
<file path=[Content_Types].xml><?xml version="1.0" encoding="utf-8"?>
<Types xmlns="http://schemas.openxmlformats.org/package/2006/content-types">
  <Default Extension="xml" ContentType="application/xml"/>
  <Default Extension="xlsx" ContentType="application/vnd.openxmlformats-officedocument.spreadsheetml.sheet"/>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drawing>
          <wp:inline distT="0" distB="0" distL="114300" distR="114300">
            <wp:extent cx="5270500" cy="2073275"/>
            <wp:effectExtent l="0" t="0" r="0" b="952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5"/>
                    <a:stretch>
                      <a:fillRect/>
                    </a:stretch>
                  </pic:blipFill>
                  <pic:spPr>
                    <a:xfrm>
                      <a:off x="0" y="0"/>
                      <a:ext cx="5270500" cy="2073275"/>
                    </a:xfrm>
                    <a:prstGeom prst="rect">
                      <a:avLst/>
                    </a:prstGeom>
                    <a:noFill/>
                    <a:ln>
                      <a:noFill/>
                    </a:ln>
                  </pic:spPr>
                </pic:pic>
              </a:graphicData>
            </a:graphic>
          </wp:inline>
        </w:drawing>
      </w:r>
    </w:p>
    <w:p/>
    <w:p/>
    <w:p>
      <w:pPr>
        <w:rPr>
          <w:sz w:val="22"/>
          <w:szCs w:val="28"/>
        </w:rPr>
      </w:pPr>
    </w:p>
    <w:p>
      <w:pPr>
        <w:rPr>
          <w:sz w:val="22"/>
          <w:szCs w:val="28"/>
        </w:rPr>
      </w:pPr>
    </w:p>
    <w:p>
      <w:pPr>
        <w:jc w:val="center"/>
        <w:rPr>
          <w:rFonts w:hint="default" w:ascii="Times New Roman" w:hAnsi="Times New Roman" w:cs="Times New Roman" w:eastAsiaTheme="minorEastAsia"/>
          <w:b/>
          <w:bCs/>
          <w:sz w:val="32"/>
          <w:szCs w:val="32"/>
          <w:lang w:val="en-US" w:eastAsia="zh-CN"/>
        </w:rPr>
      </w:pPr>
      <w:r>
        <w:rPr>
          <w:rFonts w:hint="default" w:ascii="Times New Roman" w:hAnsi="Times New Roman" w:cs="Times New Roman"/>
          <w:b/>
          <w:bCs/>
          <w:sz w:val="32"/>
          <w:szCs w:val="32"/>
        </w:rPr>
        <w:t>Supply Chain Cost Management of E-commerce Enterprises</w:t>
      </w:r>
      <w:r>
        <w:rPr>
          <w:rFonts w:hint="default" w:ascii="Times New Roman" w:hAnsi="Times New Roman" w:cs="Times New Roman"/>
          <w:b/>
          <w:bCs/>
          <w:sz w:val="32"/>
          <w:szCs w:val="32"/>
          <w:lang w:val="en-US" w:eastAsia="zh-CN"/>
        </w:rPr>
        <w:t xml:space="preserve"> </w:t>
      </w:r>
      <w:r>
        <w:rPr>
          <w:rFonts w:hint="eastAsia" w:ascii="Times New Roman" w:hAnsi="Times New Roman" w:cs="Times New Roman"/>
          <w:b/>
          <w:bCs/>
          <w:sz w:val="32"/>
          <w:szCs w:val="32"/>
          <w:lang w:val="en-US" w:eastAsia="zh-CN"/>
        </w:rPr>
        <w:t xml:space="preserve"> Using </w:t>
      </w:r>
      <w:r>
        <w:rPr>
          <w:rFonts w:hint="default" w:ascii="Times New Roman" w:hAnsi="Times New Roman" w:cs="Times New Roman"/>
          <w:b/>
          <w:bCs/>
          <w:sz w:val="32"/>
          <w:szCs w:val="32"/>
        </w:rPr>
        <w:t>Big Data</w:t>
      </w:r>
      <w:r>
        <w:rPr>
          <w:rFonts w:hint="eastAsia" w:ascii="Times New Roman" w:hAnsi="Times New Roman" w:cs="Times New Roman"/>
          <w:b/>
          <w:bCs/>
          <w:sz w:val="32"/>
          <w:szCs w:val="32"/>
          <w:lang w:val="en-US" w:eastAsia="zh-CN"/>
        </w:rPr>
        <w:t xml:space="preserve"> Strategy</w:t>
      </w:r>
    </w:p>
    <w:p>
      <w:pPr>
        <w:jc w:val="center"/>
        <w:rPr>
          <w:rFonts w:hint="eastAsia" w:ascii="Times New Roman" w:hAnsi="Times New Roman" w:cs="Times New Roman"/>
          <w:sz w:val="24"/>
          <w:szCs w:val="24"/>
          <w:lang w:val="en-US" w:eastAsia="zh-CN"/>
        </w:rPr>
      </w:pPr>
    </w:p>
    <w:p>
      <w:pPr>
        <w:jc w:val="center"/>
        <w:rPr>
          <w:rFonts w:hint="eastAsia" w:ascii="Times New Roman" w:hAnsi="Times New Roman" w:cs="Times New Roman"/>
          <w:b/>
          <w:bCs/>
          <w:sz w:val="28"/>
          <w:szCs w:val="28"/>
          <w:lang w:val="en-US" w:eastAsia="zh-CN"/>
        </w:rPr>
      </w:pPr>
      <w:r>
        <w:rPr>
          <w:rFonts w:hint="eastAsia" w:ascii="Times New Roman" w:hAnsi="Times New Roman" w:cs="Times New Roman"/>
          <w:b/>
          <w:bCs/>
          <w:sz w:val="28"/>
          <w:szCs w:val="28"/>
          <w:lang w:val="en-US" w:eastAsia="zh-CN"/>
        </w:rPr>
        <w:t>Chengxu Li</w:t>
      </w:r>
    </w:p>
    <w:p>
      <w:pPr>
        <w:jc w:val="center"/>
        <w:rPr>
          <w:rFonts w:hint="eastAsia" w:ascii="Times New Roman" w:hAnsi="Times New Roman" w:cs="Times New Roman"/>
          <w:sz w:val="24"/>
          <w:szCs w:val="24"/>
          <w:lang w:val="en-US" w:eastAsia="zh-CN"/>
        </w:rPr>
      </w:pPr>
    </w:p>
    <w:p>
      <w:pPr>
        <w:jc w:val="center"/>
        <w:rPr>
          <w:rFonts w:hint="eastAsia" w:ascii="Times New Roman" w:hAnsi="Times New Roman" w:cs="Times New Roman"/>
          <w:sz w:val="24"/>
          <w:szCs w:val="24"/>
          <w:lang w:val="en-US" w:eastAsia="zh-CN"/>
        </w:rPr>
      </w:pPr>
    </w:p>
    <w:p>
      <w:pPr>
        <w:jc w:val="center"/>
        <w:rPr>
          <w:rFonts w:hint="eastAsia" w:ascii="Times New Roman" w:hAnsi="Times New Roman" w:cs="Times New Roman"/>
          <w:sz w:val="24"/>
          <w:szCs w:val="24"/>
          <w:lang w:val="en-US" w:eastAsia="zh-CN"/>
        </w:rPr>
      </w:pPr>
    </w:p>
    <w:p>
      <w:pPr>
        <w:jc w:val="center"/>
        <w:rPr>
          <w:rFonts w:hint="eastAsia" w:ascii="Times New Roman" w:hAnsi="Times New Roman" w:cs="Times New Roman"/>
          <w:sz w:val="24"/>
          <w:szCs w:val="24"/>
          <w:lang w:val="en-US" w:eastAsia="zh-CN"/>
        </w:rPr>
      </w:pPr>
    </w:p>
    <w:p>
      <w:pPr>
        <w:jc w:val="center"/>
        <w:rPr>
          <w:rFonts w:hint="default" w:ascii="Times New Roman" w:hAnsi="Times New Roman" w:cs="Times New Roman" w:eastAsiaTheme="minorEastAsia"/>
          <w:sz w:val="24"/>
          <w:szCs w:val="24"/>
          <w:lang w:val="en-US" w:eastAsia="zh-CN"/>
        </w:rPr>
      </w:pPr>
      <w:r>
        <w:rPr>
          <w:rFonts w:hint="eastAsia" w:ascii="Times New Roman" w:hAnsi="Times New Roman" w:cs="Times New Roman"/>
          <w:sz w:val="24"/>
          <w:szCs w:val="24"/>
          <w:lang w:val="en-US" w:eastAsia="zh-CN"/>
        </w:rPr>
        <w:t>Student Number: 2106264</w:t>
      </w:r>
    </w:p>
    <w:p>
      <w:pPr>
        <w:jc w:val="left"/>
        <w:rPr>
          <w:rFonts w:hint="default" w:ascii="Times New Roman" w:hAnsi="Times New Roman" w:cs="Times New Roman"/>
          <w:sz w:val="24"/>
          <w:szCs w:val="24"/>
          <w:lang w:val="en-US" w:eastAsia="zh-CN"/>
        </w:rPr>
      </w:pPr>
    </w:p>
    <w:p>
      <w:pPr>
        <w:jc w:val="left"/>
        <w:rPr>
          <w:rFonts w:hint="default" w:ascii="Times New Roman" w:hAnsi="Times New Roman" w:cs="Times New Roman"/>
          <w:sz w:val="24"/>
          <w:szCs w:val="24"/>
          <w:lang w:val="en-US" w:eastAsia="zh-CN"/>
        </w:rPr>
      </w:pPr>
    </w:p>
    <w:p>
      <w:pPr>
        <w:jc w:val="left"/>
        <w:rPr>
          <w:rFonts w:hint="default" w:ascii="Times New Roman" w:hAnsi="Times New Roman" w:cs="Times New Roman"/>
          <w:sz w:val="24"/>
          <w:szCs w:val="24"/>
          <w:lang w:val="en-US" w:eastAsia="zh-CN"/>
        </w:rPr>
      </w:pPr>
    </w:p>
    <w:p>
      <w:pPr>
        <w:jc w:val="left"/>
        <w:rPr>
          <w:rFonts w:hint="default" w:ascii="Times New Roman" w:hAnsi="Times New Roman" w:cs="Times New Roman"/>
          <w:sz w:val="24"/>
          <w:szCs w:val="24"/>
          <w:lang w:val="en-US" w:eastAsia="zh-CN"/>
        </w:rPr>
      </w:pPr>
    </w:p>
    <w:p>
      <w:pPr>
        <w:jc w:val="left"/>
        <w:rPr>
          <w:rFonts w:hint="default" w:ascii="Times New Roman" w:hAnsi="Times New Roman" w:cs="Times New Roman"/>
          <w:sz w:val="24"/>
          <w:szCs w:val="24"/>
          <w:lang w:val="en-US" w:eastAsia="zh-CN"/>
        </w:rPr>
      </w:pPr>
    </w:p>
    <w:p>
      <w:pPr>
        <w:jc w:val="left"/>
        <w:rPr>
          <w:rFonts w:hint="default" w:ascii="Times New Roman" w:hAnsi="Times New Roman" w:cs="Times New Roman"/>
          <w:sz w:val="24"/>
          <w:szCs w:val="24"/>
          <w:lang w:val="en-US" w:eastAsia="zh-CN"/>
        </w:rPr>
      </w:pPr>
    </w:p>
    <w:p>
      <w:pPr>
        <w:jc w:val="left"/>
        <w:rPr>
          <w:rFonts w:hint="default" w:ascii="Times New Roman" w:hAnsi="Times New Roman" w:cs="Times New Roman"/>
          <w:sz w:val="24"/>
          <w:szCs w:val="24"/>
          <w:lang w:val="en-US" w:eastAsia="zh-CN"/>
        </w:rPr>
      </w:pPr>
    </w:p>
    <w:p>
      <w:pPr>
        <w:jc w:val="left"/>
        <w:rPr>
          <w:rFonts w:hint="default" w:ascii="Times New Roman" w:hAnsi="Times New Roman" w:cs="Times New Roman"/>
          <w:sz w:val="24"/>
          <w:szCs w:val="24"/>
          <w:lang w:val="en-US" w:eastAsia="zh-CN"/>
        </w:rPr>
      </w:pPr>
    </w:p>
    <w:p>
      <w:pPr>
        <w:jc w:val="left"/>
        <w:rPr>
          <w:rFonts w:hint="default" w:ascii="Times New Roman" w:hAnsi="Times New Roman" w:cs="Times New Roman"/>
          <w:sz w:val="24"/>
          <w:szCs w:val="24"/>
          <w:lang w:val="en-US" w:eastAsia="zh-CN"/>
        </w:rPr>
      </w:pPr>
    </w:p>
    <w:p>
      <w:pPr>
        <w:jc w:val="left"/>
        <w:rPr>
          <w:rFonts w:hint="default" w:ascii="Times New Roman" w:hAnsi="Times New Roman" w:cs="Times New Roman"/>
          <w:sz w:val="24"/>
          <w:szCs w:val="24"/>
          <w:lang w:val="en-US" w:eastAsia="zh-CN"/>
        </w:rPr>
      </w:pPr>
    </w:p>
    <w:p>
      <w:pPr>
        <w:jc w:val="left"/>
        <w:rPr>
          <w:rFonts w:hint="default" w:ascii="Times New Roman" w:hAnsi="Times New Roman" w:cs="Times New Roman"/>
          <w:sz w:val="24"/>
          <w:szCs w:val="24"/>
          <w:lang w:val="en-US" w:eastAsia="zh-CN"/>
        </w:rPr>
      </w:pPr>
    </w:p>
    <w:p>
      <w:pPr>
        <w:jc w:val="left"/>
        <w:rPr>
          <w:rFonts w:hint="default" w:ascii="Times New Roman" w:hAnsi="Times New Roman" w:cs="Times New Roman"/>
          <w:sz w:val="24"/>
          <w:szCs w:val="24"/>
          <w:lang w:val="en-US" w:eastAsia="zh-CN"/>
        </w:rPr>
      </w:pPr>
    </w:p>
    <w:p>
      <w:pPr>
        <w:keepNext w:val="0"/>
        <w:keepLines w:val="0"/>
        <w:widowControl/>
        <w:suppressLineNumbers w:val="0"/>
        <w:jc w:val="center"/>
        <w:rPr>
          <w:rFonts w:hint="default"/>
          <w:lang w:val="en-US"/>
        </w:rPr>
      </w:pPr>
      <w:r>
        <w:rPr>
          <w:rFonts w:hint="eastAsia" w:ascii="Calibri" w:hAnsi="Calibri" w:eastAsia="宋体" w:cs="Calibri"/>
          <w:color w:val="000000"/>
          <w:kern w:val="0"/>
          <w:sz w:val="28"/>
          <w:szCs w:val="28"/>
          <w:lang w:val="en-US" w:eastAsia="zh-CN" w:bidi="ar"/>
        </w:rPr>
        <w:t>October</w:t>
      </w:r>
      <w:r>
        <w:rPr>
          <w:rFonts w:ascii="Calibri" w:hAnsi="Calibri" w:eastAsia="宋体" w:cs="Calibri"/>
          <w:color w:val="000000"/>
          <w:kern w:val="0"/>
          <w:sz w:val="28"/>
          <w:szCs w:val="28"/>
          <w:lang w:val="en-US" w:eastAsia="zh-CN" w:bidi="ar"/>
        </w:rPr>
        <w:t xml:space="preserve"> </w:t>
      </w:r>
      <w:r>
        <w:rPr>
          <w:rFonts w:hint="eastAsia" w:ascii="Calibri" w:hAnsi="Calibri" w:eastAsia="宋体" w:cs="Calibri"/>
          <w:color w:val="000000"/>
          <w:kern w:val="0"/>
          <w:sz w:val="28"/>
          <w:szCs w:val="28"/>
          <w:lang w:val="en-US" w:eastAsia="zh-CN" w:bidi="ar"/>
        </w:rPr>
        <w:t>21</w:t>
      </w:r>
      <w:r>
        <w:rPr>
          <w:rFonts w:ascii="Calibri" w:hAnsi="Calibri" w:eastAsia="宋体" w:cs="Calibri"/>
          <w:color w:val="000000"/>
          <w:kern w:val="0"/>
          <w:sz w:val="28"/>
          <w:szCs w:val="28"/>
          <w:lang w:val="en-US" w:eastAsia="zh-CN" w:bidi="ar"/>
        </w:rPr>
        <w:t>, 20</w:t>
      </w:r>
      <w:r>
        <w:rPr>
          <w:rFonts w:hint="eastAsia" w:ascii="Calibri" w:hAnsi="Calibri" w:eastAsia="宋体" w:cs="Calibri"/>
          <w:color w:val="000000"/>
          <w:kern w:val="0"/>
          <w:sz w:val="28"/>
          <w:szCs w:val="28"/>
          <w:lang w:val="en-US" w:eastAsia="zh-CN" w:bidi="ar"/>
        </w:rPr>
        <w:t>22</w:t>
      </w:r>
    </w:p>
    <w:p>
      <w:pPr>
        <w:keepNext w:val="0"/>
        <w:keepLines w:val="0"/>
        <w:widowControl/>
        <w:suppressLineNumbers w:val="0"/>
        <w:jc w:val="center"/>
      </w:pPr>
      <w:r>
        <w:rPr>
          <w:rFonts w:hint="default" w:ascii="Calibri" w:hAnsi="Calibri" w:eastAsia="宋体" w:cs="Calibri"/>
          <w:color w:val="000000"/>
          <w:kern w:val="0"/>
          <w:sz w:val="28"/>
          <w:szCs w:val="28"/>
          <w:lang w:val="en-US" w:eastAsia="zh-CN" w:bidi="ar"/>
        </w:rPr>
        <w:t>MSC ENGINEERING PROJECT MANAGEMENT</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br w:type="page"/>
      </w:r>
    </w:p>
    <w:p>
      <w:pPr>
        <w:jc w:val="both"/>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Abstract</w:t>
      </w:r>
    </w:p>
    <w:p>
      <w:pPr>
        <w:jc w:val="both"/>
        <w:rPr>
          <w:rFonts w:hint="default" w:ascii="Times New Roman" w:hAnsi="Times New Roman" w:eastAsia="宋体" w:cs="Times New Roman"/>
          <w:color w:val="000000" w:themeColor="text1"/>
          <w:kern w:val="0"/>
          <w:sz w:val="24"/>
          <w:szCs w:val="24"/>
          <w:highlight w:val="none"/>
          <w:lang w:val="en-US" w:eastAsia="zh-CN" w:bidi="ar"/>
          <w14:textFill>
            <w14:solidFill>
              <w14:schemeClr w14:val="tx1"/>
            </w14:solidFill>
          </w14:textFill>
        </w:rPr>
      </w:pPr>
      <w:r>
        <w:rPr>
          <w:rFonts w:hint="eastAsia" w:ascii="Times New Roman" w:hAnsi="Times New Roman" w:cs="Times New Roman"/>
          <w:sz w:val="24"/>
          <w:szCs w:val="24"/>
          <w:lang w:val="en-US" w:eastAsia="zh-CN"/>
        </w:rPr>
        <w:t>This project analyzes</w:t>
      </w:r>
      <w:r>
        <w:rPr>
          <w:rFonts w:hint="default" w:ascii="Times New Roman" w:hAnsi="Times New Roman" w:cs="Times New Roman"/>
          <w:sz w:val="24"/>
          <w:szCs w:val="24"/>
          <w:lang w:val="en-US" w:eastAsia="zh-CN"/>
        </w:rPr>
        <w:t xml:space="preserve"> the role of big data in cost management using the case study</w:t>
      </w:r>
      <w:r>
        <w:rPr>
          <w:rFonts w:hint="eastAsia" w:ascii="Times New Roman" w:hAnsi="Times New Roman" w:cs="Times New Roman"/>
          <w:sz w:val="24"/>
          <w:szCs w:val="24"/>
          <w:lang w:val="en-US" w:eastAsia="zh-CN"/>
        </w:rPr>
        <w:t>.  The characteristics of e-commerce enterprises are that they can obtain a large amount of structured and unstructured data with a high degree of data, and the big data technology is relatively mature. As a marketing entity, e-commerce enterprises are always committed to reducing costs. Thus</w:t>
      </w:r>
      <w:r>
        <w:rPr>
          <w:rFonts w:hint="eastAsia" w:ascii="Times New Roman" w:hAnsi="Times New Roman" w:cs="Times New Roman"/>
          <w:strike w:val="0"/>
          <w:dstrike w:val="0"/>
          <w:sz w:val="24"/>
          <w:szCs w:val="24"/>
          <w:lang w:val="en-US" w:eastAsia="zh-CN"/>
        </w:rPr>
        <w:t xml:space="preserve"> t</w:t>
      </w:r>
      <w:r>
        <w:rPr>
          <w:rFonts w:hint="eastAsia" w:ascii="Times New Roman" w:hAnsi="Times New Roman" w:cs="Times New Roman"/>
          <w:sz w:val="24"/>
          <w:szCs w:val="24"/>
          <w:lang w:val="en-US" w:eastAsia="zh-CN"/>
        </w:rPr>
        <w:t xml:space="preserve">he project reflects the cost management effect of these aspects through financial indicators and non-financial indicators. Aiming at the problems found in the project, the project has put forward suggestions to improve the cost management of </w:t>
      </w:r>
      <w:r>
        <w:rPr>
          <w:rFonts w:hint="eastAsia" w:ascii="Times New Roman" w:hAnsi="Times New Roman" w:cs="Times New Roman"/>
          <w:strike w:val="0"/>
          <w:dstrike w:val="0"/>
          <w:sz w:val="24"/>
          <w:szCs w:val="24"/>
          <w:lang w:val="en-US" w:eastAsia="zh-CN"/>
        </w:rPr>
        <w:t xml:space="preserve">Suning </w:t>
      </w:r>
      <w:r>
        <w:rPr>
          <w:rFonts w:hint="eastAsia" w:ascii="Times New Roman" w:hAnsi="Times New Roman" w:cs="Times New Roman"/>
          <w:strike w:val="0"/>
          <w:dstrike w:val="0"/>
          <w:color w:val="000000" w:themeColor="text1"/>
          <w:sz w:val="24"/>
          <w:szCs w:val="24"/>
          <w:lang w:val="en-US" w:eastAsia="zh-CN"/>
          <w14:textFill>
            <w14:solidFill>
              <w14:schemeClr w14:val="tx1"/>
            </w14:solidFill>
          </w14:textFill>
        </w:rPr>
        <w:t>Tesco</w:t>
      </w:r>
      <w:r>
        <w:rPr>
          <w:rFonts w:hint="default" w:ascii="Times New Roman" w:hAnsi="Times New Roman" w:cs="Times New Roman"/>
          <w:strike w:val="0"/>
          <w:dstrike w:val="0"/>
          <w:color w:val="000000" w:themeColor="text1"/>
          <w:sz w:val="24"/>
          <w:szCs w:val="24"/>
          <w:lang w:val="en-US" w:eastAsia="zh-CN"/>
          <w14:textFill>
            <w14:solidFill>
              <w14:schemeClr w14:val="tx1"/>
            </w14:solidFill>
          </w14:textFill>
        </w:rPr>
        <w:t>’</w:t>
      </w:r>
      <w:r>
        <w:rPr>
          <w:rFonts w:hint="eastAsia" w:ascii="Times New Roman" w:hAnsi="Times New Roman" w:cs="Times New Roman"/>
          <w:strike w:val="0"/>
          <w:dstrike w:val="0"/>
          <w:color w:val="000000" w:themeColor="text1"/>
          <w:sz w:val="24"/>
          <w:szCs w:val="24"/>
          <w:lang w:val="en-US" w:eastAsia="zh-CN"/>
          <w14:textFill>
            <w14:solidFill>
              <w14:schemeClr w14:val="tx1"/>
            </w14:solidFill>
          </w14:textFill>
        </w:rPr>
        <w:t>s</w:t>
      </w:r>
      <w:r>
        <w:rPr>
          <w:rFonts w:hint="eastAsia" w:ascii="Times New Roman" w:hAnsi="Times New Roman" w:cs="Times New Roman"/>
          <w:sz w:val="24"/>
          <w:szCs w:val="24"/>
          <w:lang w:val="en-US" w:eastAsia="zh-CN"/>
        </w:rPr>
        <w:t xml:space="preserve"> supply chain under the background of big data, mainly including using big data technology to formulate sound procurement costs, reasonably allocate marketing expenses, optimize the logistics information system, at the same time, using big data technology to improve the commodity quality traceability system and deeply tap potential consumers, so as to save the total cost of Suning E-shop supply chain, so as to enhance its competitiveness in the industry, and also provide some ideas for cost management of other e-commerce enterprises.</w:t>
      </w: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b/>
          <w:bCs/>
          <w:sz w:val="24"/>
          <w:szCs w:val="24"/>
          <w:lang w:val="en-US" w:eastAsia="zh-CN"/>
        </w:rPr>
      </w:pPr>
    </w:p>
    <w:p>
      <w:pPr>
        <w:jc w:val="both"/>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br w:type="page"/>
      </w:r>
    </w:p>
    <w:p>
      <w:pPr>
        <w:jc w:val="both"/>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Appendix 1.0: Acknowledgements</w:t>
      </w:r>
      <w:bookmarkStart w:id="0" w:name="d3"/>
      <w:bookmarkEnd w:id="0"/>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First </w:t>
      </w:r>
      <w:r>
        <w:rPr>
          <w:rFonts w:hint="eastAsia" w:ascii="Times New Roman" w:hAnsi="Times New Roman" w:cs="Times New Roman"/>
          <w:sz w:val="24"/>
          <w:szCs w:val="24"/>
          <w:lang w:val="en-US" w:eastAsia="zh-CN"/>
        </w:rPr>
        <w:t>of all</w:t>
      </w:r>
      <w:r>
        <w:rPr>
          <w:rFonts w:hint="default" w:ascii="Times New Roman" w:hAnsi="Times New Roman" w:cs="Times New Roman"/>
          <w:sz w:val="24"/>
          <w:szCs w:val="24"/>
          <w:lang w:val="en-US" w:eastAsia="zh-CN"/>
        </w:rPr>
        <w:t>, I would like to show my deepest gratitude to director and my supervisor Mr.Andrew Thorn, Mrs. Irina Neaga and other lecturer who has provided me with valuable guidance inevery stage of the writing of this thesis.</w:t>
      </w: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Finally, thank you to my parents and all the friends who supported me.</w:t>
      </w: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Date 1</w:t>
      </w:r>
      <w:r>
        <w:rPr>
          <w:rFonts w:hint="eastAsia" w:ascii="Times New Roman" w:hAnsi="Times New Roman" w:cs="Times New Roman"/>
          <w:sz w:val="24"/>
          <w:szCs w:val="24"/>
          <w:lang w:val="en-US" w:eastAsia="zh-CN"/>
        </w:rPr>
        <w:t>4</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10</w:t>
      </w:r>
      <w:r>
        <w:rPr>
          <w:rFonts w:hint="default" w:ascii="Times New Roman" w:hAnsi="Times New Roman" w:cs="Times New Roman"/>
          <w:sz w:val="24"/>
          <w:szCs w:val="24"/>
          <w:lang w:val="en-US" w:eastAsia="zh-CN"/>
        </w:rPr>
        <w:t>/2022</w:t>
      </w: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b/>
          <w:bCs/>
          <w:sz w:val="24"/>
          <w:szCs w:val="24"/>
          <w:lang w:val="en-US" w:eastAsia="zh-CN"/>
        </w:rPr>
      </w:pPr>
    </w:p>
    <w:p>
      <w:pPr>
        <w:jc w:val="both"/>
        <w:rPr>
          <w:rFonts w:hint="default" w:ascii="Times New Roman" w:hAnsi="Times New Roman" w:cs="Times New Roman"/>
          <w:b/>
          <w:bCs/>
          <w:sz w:val="24"/>
          <w:szCs w:val="24"/>
          <w:lang w:val="en-US" w:eastAsia="zh-CN"/>
        </w:rPr>
      </w:pPr>
    </w:p>
    <w:p>
      <w:pPr>
        <w:jc w:val="both"/>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br w:type="page"/>
      </w:r>
    </w:p>
    <w:p>
      <w:pPr>
        <w:jc w:val="both"/>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 xml:space="preserve">Appendix </w:t>
      </w:r>
      <w:r>
        <w:rPr>
          <w:rFonts w:hint="eastAsia" w:ascii="Times New Roman" w:hAnsi="Times New Roman" w:cs="Times New Roman"/>
          <w:b/>
          <w:bCs/>
          <w:sz w:val="24"/>
          <w:szCs w:val="24"/>
          <w:lang w:val="en-US" w:eastAsia="zh-CN"/>
        </w:rPr>
        <w:t>2.0</w:t>
      </w:r>
      <w:r>
        <w:rPr>
          <w:rFonts w:hint="default" w:ascii="Times New Roman" w:hAnsi="Times New Roman" w:cs="Times New Roman"/>
          <w:b/>
          <w:bCs/>
          <w:sz w:val="24"/>
          <w:szCs w:val="24"/>
          <w:lang w:val="en-US" w:eastAsia="zh-CN"/>
        </w:rPr>
        <w:t>: Declaration Statement</w:t>
      </w:r>
      <w:bookmarkStart w:id="1" w:name="d4"/>
      <w:bookmarkEnd w:id="1"/>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I, </w:t>
      </w:r>
      <w:r>
        <w:rPr>
          <w:rFonts w:hint="eastAsia" w:ascii="Times New Roman" w:hAnsi="Times New Roman" w:cs="Times New Roman"/>
          <w:sz w:val="24"/>
          <w:szCs w:val="24"/>
          <w:lang w:val="en-US" w:eastAsia="zh-CN"/>
        </w:rPr>
        <w:t>Chengxu Li</w:t>
      </w:r>
      <w:r>
        <w:rPr>
          <w:rFonts w:hint="default" w:ascii="Times New Roman" w:hAnsi="Times New Roman" w:cs="Times New Roman"/>
          <w:sz w:val="24"/>
          <w:szCs w:val="24"/>
          <w:lang w:val="en-US" w:eastAsia="zh-CN"/>
        </w:rPr>
        <w:t>, hereby consent that my dissertation, submitted in candidature for the BSc (Hons) Logistics and Supply Chain Management Degree, if successful, may be made available for inter</w:t>
      </w:r>
      <w:r>
        <w:rPr>
          <w:rFonts w:hint="default" w:ascii="Times New Roman" w:hAnsi="Times New Roman" w:cs="Times New Roman"/>
          <w:sz w:val="24"/>
          <w:szCs w:val="24"/>
          <w:lang w:val="en-US" w:eastAsia="zh-CN"/>
        </w:rPr>
        <w:t/>
      </w:r>
      <w:r>
        <w:rPr>
          <w:rFonts w:hint="default" w:ascii="Times New Roman" w:hAnsi="Times New Roman" w:cs="Times New Roman"/>
          <w:sz w:val="24"/>
          <w:szCs w:val="24"/>
          <w:lang w:val="en-US" w:eastAsia="zh-CN"/>
        </w:rPr>
        <w:t>library loan or photocopying (subject to the law of copyright) and that the title and abstract may be available to outside organisations.</w:t>
      </w: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This has not previously been accepted as part of any other degree submission</w:t>
      </w:r>
      <w:r>
        <w:rPr>
          <w:rFonts w:hint="eastAsia" w:ascii="Times New Roman" w:hAnsi="Times New Roman" w:cs="Times New Roman"/>
          <w:sz w:val="24"/>
          <w:szCs w:val="24"/>
          <w:lang w:val="en-US" w:eastAsia="zh-CN"/>
        </w:rPr>
        <w:t>.</w:t>
      </w:r>
      <w:bookmarkStart w:id="39" w:name="_GoBack"/>
      <w:bookmarkEnd w:id="39"/>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Date 1</w:t>
      </w:r>
      <w:r>
        <w:rPr>
          <w:rFonts w:hint="eastAsia" w:ascii="Times New Roman" w:hAnsi="Times New Roman" w:cs="Times New Roman"/>
          <w:sz w:val="24"/>
          <w:szCs w:val="24"/>
          <w:lang w:val="en-US" w:eastAsia="zh-CN"/>
        </w:rPr>
        <w:t>4</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10</w:t>
      </w:r>
      <w:r>
        <w:rPr>
          <w:rFonts w:hint="default" w:ascii="Times New Roman" w:hAnsi="Times New Roman" w:cs="Times New Roman"/>
          <w:sz w:val="24"/>
          <w:szCs w:val="24"/>
          <w:lang w:val="en-US" w:eastAsia="zh-CN"/>
        </w:rPr>
        <w:t>/2022</w:t>
      </w:r>
    </w:p>
    <w:p>
      <w:pPr>
        <w:jc w:val="both"/>
        <w:rPr>
          <w:rFonts w:hint="default" w:ascii="Times New Roman" w:hAnsi="Times New Roman" w:cs="Times New Roman"/>
          <w:sz w:val="24"/>
          <w:szCs w:val="24"/>
          <w:lang w:val="en-US" w:eastAsia="zh-CN"/>
        </w:rPr>
      </w:pPr>
    </w:p>
    <w:p>
      <w:pPr>
        <w:rPr>
          <w:rFonts w:hint="eastAsia" w:ascii="Times New Roman" w:hAnsi="Times New Roman" w:cs="Times New Roman"/>
          <w:b/>
          <w:bCs/>
          <w:sz w:val="24"/>
          <w:szCs w:val="24"/>
          <w:shd w:val="clear" w:color="auto" w:fill="auto"/>
          <w:lang w:val="en-US" w:eastAsia="zh-CN"/>
        </w:rPr>
      </w:pPr>
      <w:r>
        <w:rPr>
          <w:rFonts w:hint="eastAsia" w:ascii="Times New Roman" w:hAnsi="Times New Roman" w:cs="Times New Roman"/>
          <w:b/>
          <w:bCs/>
          <w:sz w:val="24"/>
          <w:szCs w:val="24"/>
          <w:shd w:val="clear" w:color="auto" w:fill="auto"/>
          <w:lang w:val="en-US" w:eastAsia="zh-CN"/>
        </w:rPr>
        <w:br w:type="page"/>
      </w:r>
    </w:p>
    <w:p>
      <w:pPr>
        <w:jc w:val="center"/>
        <w:rPr>
          <w:rFonts w:hint="default" w:ascii="Times New Roman" w:hAnsi="Times New Roman" w:cs="Times New Roman"/>
          <w:b/>
          <w:bCs/>
          <w:sz w:val="24"/>
          <w:szCs w:val="24"/>
          <w:shd w:val="clear" w:color="auto" w:fill="auto"/>
          <w:lang w:val="en-US" w:eastAsia="zh-CN"/>
        </w:rPr>
      </w:pPr>
      <w:r>
        <w:rPr>
          <w:rFonts w:hint="eastAsia" w:ascii="Times New Roman" w:hAnsi="Times New Roman" w:cs="Times New Roman"/>
          <w:b/>
          <w:bCs/>
          <w:sz w:val="24"/>
          <w:szCs w:val="24"/>
          <w:shd w:val="clear" w:color="auto" w:fill="auto"/>
          <w:lang w:val="en-US" w:eastAsia="zh-CN"/>
        </w:rPr>
        <w:t>Table of Contents</w:t>
      </w:r>
    </w:p>
    <w:p>
      <w:pPr>
        <w:pStyle w:val="6"/>
        <w:tabs>
          <w:tab w:val="right" w:leader="dot" w:pos="8306"/>
        </w:tabs>
        <w:outlineLvl w:val="0"/>
        <w:rPr>
          <w:color w:val="000000" w:themeColor="text1"/>
          <w:shd w:val="clear" w:color="auto" w:fill="auto"/>
          <w14:textFill>
            <w14:solidFill>
              <w14:schemeClr w14:val="tx1"/>
            </w14:solidFill>
          </w14:textFill>
        </w:rPr>
      </w:pPr>
      <w:r>
        <w:rPr>
          <w:rFonts w:hint="eastAsia" w:ascii="Times New Roman" w:hAnsi="Times New Roman" w:eastAsia="宋体" w:cs="Times New Roman"/>
          <w:color w:val="000000" w:themeColor="text1"/>
          <w:sz w:val="24"/>
          <w:szCs w:val="24"/>
          <w:shd w:val="clear" w:color="auto" w:fill="auto"/>
          <w:lang w:val="en-US" w:eastAsia="zh-CN"/>
          <w14:textFill>
            <w14:solidFill>
              <w14:schemeClr w14:val="tx1"/>
            </w14:solidFill>
          </w14:textFill>
        </w:rPr>
        <w:fldChar w:fldCharType="begin"/>
      </w:r>
      <w:r>
        <w:rPr>
          <w:rFonts w:hint="eastAsia" w:ascii="Times New Roman" w:hAnsi="Times New Roman" w:eastAsia="宋体" w:cs="Times New Roman"/>
          <w:color w:val="000000" w:themeColor="text1"/>
          <w:sz w:val="24"/>
          <w:szCs w:val="24"/>
          <w:shd w:val="clear" w:color="auto" w:fill="auto"/>
          <w:lang w:val="en-US" w:eastAsia="zh-CN"/>
          <w14:textFill>
            <w14:solidFill>
              <w14:schemeClr w14:val="tx1"/>
            </w14:solidFill>
          </w14:textFill>
        </w:rPr>
        <w:instrText xml:space="preserve">TOC \o "1-3" \h \u </w:instrText>
      </w:r>
      <w:r>
        <w:rPr>
          <w:rFonts w:hint="eastAsia" w:ascii="Times New Roman" w:hAnsi="Times New Roman" w:eastAsia="宋体" w:cs="Times New Roman"/>
          <w:color w:val="000000" w:themeColor="text1"/>
          <w:sz w:val="24"/>
          <w:szCs w:val="24"/>
          <w:shd w:val="clear" w:color="auto" w:fill="auto"/>
          <w:lang w:val="en-US" w:eastAsia="zh-CN"/>
          <w14:textFill>
            <w14:solidFill>
              <w14:schemeClr w14:val="tx1"/>
            </w14:solidFill>
          </w14:textFill>
        </w:rPr>
        <w:fldChar w:fldCharType="separate"/>
      </w:r>
      <w:r>
        <w:rPr>
          <w:rFonts w:hint="default" w:ascii="Times New Roman" w:hAnsi="Times New Roman" w:cs="Times New Roman"/>
          <w:b/>
          <w:bCs/>
          <w:color w:val="000000" w:themeColor="text1"/>
          <w:szCs w:val="24"/>
          <w:u w:val="none"/>
          <w:shd w:val="clear" w:color="auto" w:fill="auto"/>
          <w14:textFill>
            <w14:solidFill>
              <w14:schemeClr w14:val="tx1"/>
            </w14:solidFill>
          </w14:textFill>
        </w:rPr>
        <w:fldChar w:fldCharType="begin"/>
      </w:r>
      <w:r>
        <w:rPr>
          <w:rFonts w:hint="default" w:ascii="Times New Roman" w:hAnsi="Times New Roman" w:cs="Times New Roman"/>
          <w:b/>
          <w:bCs/>
          <w:color w:val="000000" w:themeColor="text1"/>
          <w:szCs w:val="24"/>
          <w:u w:val="none"/>
          <w:shd w:val="clear" w:color="auto" w:fill="auto"/>
          <w14:textFill>
            <w14:solidFill>
              <w14:schemeClr w14:val="tx1"/>
            </w14:solidFill>
          </w14:textFill>
        </w:rPr>
        <w:instrText xml:space="preserve"> HYPERLINK \l "d5" </w:instrText>
      </w:r>
      <w:r>
        <w:rPr>
          <w:rFonts w:hint="default" w:ascii="Times New Roman" w:hAnsi="Times New Roman" w:cs="Times New Roman"/>
          <w:b/>
          <w:bCs/>
          <w:color w:val="000000" w:themeColor="text1"/>
          <w:szCs w:val="24"/>
          <w:u w:val="none"/>
          <w:shd w:val="clear" w:color="auto" w:fill="auto"/>
          <w14:textFill>
            <w14:solidFill>
              <w14:schemeClr w14:val="tx1"/>
            </w14:solidFill>
          </w14:textFill>
        </w:rPr>
        <w:fldChar w:fldCharType="separate"/>
      </w:r>
      <w:r>
        <w:rPr>
          <w:rStyle w:val="12"/>
          <w:rFonts w:hint="default" w:ascii="Times New Roman" w:hAnsi="Times New Roman" w:cs="Times New Roman"/>
          <w:b/>
          <w:bCs/>
          <w:color w:val="000000" w:themeColor="text1"/>
          <w:szCs w:val="24"/>
          <w:shd w:val="clear" w:color="auto" w:fill="auto"/>
          <w14:textFill>
            <w14:solidFill>
              <w14:schemeClr w14:val="tx1"/>
            </w14:solidFill>
          </w14:textFill>
        </w:rPr>
        <w:t>Chapter 1</w:t>
      </w:r>
      <w:r>
        <w:rPr>
          <w:rStyle w:val="12"/>
          <w:rFonts w:hint="eastAsia" w:ascii="Times New Roman" w:hAnsi="Times New Roman" w:cs="Times New Roman"/>
          <w:b/>
          <w:bCs/>
          <w:color w:val="000000" w:themeColor="text1"/>
          <w:szCs w:val="24"/>
          <w:shd w:val="clear" w:color="auto" w:fill="auto"/>
          <w:lang w:val="en-US" w:eastAsia="zh-CN"/>
          <w14:textFill>
            <w14:solidFill>
              <w14:schemeClr w14:val="tx1"/>
            </w14:solidFill>
          </w14:textFill>
        </w:rPr>
        <w:t>- Introduction</w:t>
      </w:r>
      <w:r>
        <w:rPr>
          <w:rStyle w:val="12"/>
          <w:b/>
          <w:bCs/>
          <w:color w:val="000000" w:themeColor="text1"/>
          <w:shd w:val="clear" w:color="auto" w:fill="auto"/>
          <w14:textFill>
            <w14:solidFill>
              <w14:schemeClr w14:val="tx1"/>
            </w14:solidFill>
          </w14:textFill>
        </w:rPr>
        <w:tab/>
      </w:r>
      <w:r>
        <w:rPr>
          <w:rStyle w:val="12"/>
          <w:rFonts w:hint="eastAsia"/>
          <w:b/>
          <w:bCs/>
          <w:color w:val="000000" w:themeColor="text1"/>
          <w:shd w:val="clear" w:color="auto" w:fill="auto"/>
          <w:lang w:val="en-US" w:eastAsia="zh-CN"/>
          <w14:textFill>
            <w14:solidFill>
              <w14:schemeClr w14:val="tx1"/>
            </w14:solidFill>
          </w14:textFill>
        </w:rPr>
        <w:t>7</w:t>
      </w:r>
      <w:r>
        <w:rPr>
          <w:rFonts w:hint="default" w:ascii="Times New Roman" w:hAnsi="Times New Roman" w:cs="Times New Roman"/>
          <w:b/>
          <w:bCs/>
          <w:color w:val="000000" w:themeColor="text1"/>
          <w:szCs w:val="24"/>
          <w:u w:val="none"/>
          <w:shd w:val="clear" w:color="auto" w:fill="auto"/>
          <w14:textFill>
            <w14:solidFill>
              <w14:schemeClr w14:val="tx1"/>
            </w14:solidFill>
          </w14:textFill>
        </w:rPr>
        <w:fldChar w:fldCharType="end"/>
      </w:r>
    </w:p>
    <w:p>
      <w:pPr>
        <w:pStyle w:val="7"/>
        <w:tabs>
          <w:tab w:val="right" w:leader="dot" w:pos="8306"/>
        </w:tabs>
        <w:outlineLvl w:val="1"/>
        <w:rPr>
          <w:rStyle w:val="12"/>
          <w:color w:val="000000" w:themeColor="text1"/>
          <w:shd w:val="clear" w:color="auto" w:fill="auto"/>
          <w14:textFill>
            <w14:solidFill>
              <w14:schemeClr w14:val="tx1"/>
            </w14:solidFill>
          </w14:textFill>
        </w:rPr>
      </w:pPr>
      <w:r>
        <w:rPr>
          <w:rFonts w:hint="default"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begin"/>
      </w:r>
      <w:r>
        <w:rPr>
          <w:rFonts w:hint="default" w:ascii="Times New Roman" w:hAnsi="Times New Roman" w:cs="Times New Roman"/>
          <w:color w:val="000000" w:themeColor="text1"/>
          <w:szCs w:val="24"/>
          <w:u w:val="none"/>
          <w:shd w:val="clear" w:color="auto" w:fill="auto"/>
          <w:lang w:val="en-US" w:eastAsia="zh-CN"/>
          <w14:textFill>
            <w14:solidFill>
              <w14:schemeClr w14:val="tx1"/>
            </w14:solidFill>
          </w14:textFill>
        </w:rPr>
        <w:instrText xml:space="preserve"> HYPERLINK \l "d5" </w:instrText>
      </w:r>
      <w:r>
        <w:rPr>
          <w:rFonts w:hint="default"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separate"/>
      </w:r>
      <w:r>
        <w:rPr>
          <w:rStyle w:val="12"/>
          <w:rFonts w:hint="default" w:ascii="Times New Roman" w:hAnsi="Times New Roman" w:cs="Times New Roman"/>
          <w:color w:val="000000" w:themeColor="text1"/>
          <w:szCs w:val="24"/>
          <w:shd w:val="clear" w:color="auto" w:fill="auto"/>
          <w:lang w:val="en-US" w:eastAsia="zh-CN"/>
          <w14:textFill>
            <w14:solidFill>
              <w14:schemeClr w14:val="tx1"/>
            </w14:solidFill>
          </w14:textFill>
        </w:rPr>
        <w:t>1.</w:t>
      </w:r>
      <w:r>
        <w:rPr>
          <w:rStyle w:val="12"/>
          <w:rFonts w:hint="eastAsia" w:ascii="Times New Roman" w:hAnsi="Times New Roman" w:cs="Times New Roman"/>
          <w:color w:val="000000" w:themeColor="text1"/>
          <w:szCs w:val="24"/>
          <w:shd w:val="clear" w:color="auto" w:fill="auto"/>
          <w:lang w:val="en-US" w:eastAsia="zh-CN"/>
          <w14:textFill>
            <w14:solidFill>
              <w14:schemeClr w14:val="tx1"/>
            </w14:solidFill>
          </w14:textFill>
        </w:rPr>
        <w:t xml:space="preserve"> </w:t>
      </w:r>
      <w:r>
        <w:rPr>
          <w:rStyle w:val="12"/>
          <w:rFonts w:hint="default" w:ascii="Times New Roman" w:hAnsi="Times New Roman" w:cs="Times New Roman"/>
          <w:color w:val="000000" w:themeColor="text1"/>
          <w:szCs w:val="24"/>
          <w:shd w:val="clear" w:color="auto" w:fill="auto"/>
          <w14:textFill>
            <w14:solidFill>
              <w14:schemeClr w14:val="tx1"/>
            </w14:solidFill>
          </w14:textFill>
        </w:rPr>
        <w:t>Overview</w:t>
      </w:r>
      <w:r>
        <w:rPr>
          <w:rStyle w:val="12"/>
          <w:color w:val="000000" w:themeColor="text1"/>
          <w:shd w:val="clear" w:color="auto" w:fill="auto"/>
          <w14:textFill>
            <w14:solidFill>
              <w14:schemeClr w14:val="tx1"/>
            </w14:solidFill>
          </w14:textFill>
        </w:rPr>
        <w:tab/>
      </w:r>
      <w:r>
        <w:rPr>
          <w:rStyle w:val="12"/>
          <w:rFonts w:hint="eastAsia"/>
          <w:color w:val="000000" w:themeColor="text1"/>
          <w:shd w:val="clear" w:color="auto" w:fill="auto"/>
          <w:lang w:val="en-US" w:eastAsia="zh-CN"/>
          <w14:textFill>
            <w14:solidFill>
              <w14:schemeClr w14:val="tx1"/>
            </w14:solidFill>
          </w14:textFill>
        </w:rPr>
        <w:t>7</w:t>
      </w:r>
    </w:p>
    <w:p>
      <w:pPr>
        <w:pStyle w:val="3"/>
        <w:tabs>
          <w:tab w:val="right" w:leader="dot" w:pos="8306"/>
        </w:tabs>
        <w:outlineLvl w:val="2"/>
        <w:rPr>
          <w:color w:val="000000" w:themeColor="text1"/>
          <w:shd w:val="clear" w:color="auto" w:fill="auto"/>
          <w14:textFill>
            <w14:solidFill>
              <w14:schemeClr w14:val="tx1"/>
            </w14:solidFill>
          </w14:textFill>
        </w:rPr>
      </w:pPr>
      <w:r>
        <w:rPr>
          <w:rStyle w:val="12"/>
          <w:rFonts w:hint="default" w:ascii="Times New Roman" w:hAnsi="Times New Roman" w:cs="Times New Roman"/>
          <w:color w:val="000000" w:themeColor="text1"/>
          <w:szCs w:val="24"/>
          <w:shd w:val="clear" w:color="auto" w:fill="auto"/>
          <w:lang w:val="en-US" w:eastAsia="zh-CN"/>
          <w14:textFill>
            <w14:solidFill>
              <w14:schemeClr w14:val="tx1"/>
            </w14:solidFill>
          </w14:textFill>
        </w:rPr>
        <w:t xml:space="preserve">1.1 </w:t>
      </w:r>
      <w:r>
        <w:rPr>
          <w:rFonts w:hint="eastAsia" w:ascii="Times New Roman" w:hAnsi="Times New Roman" w:cs="Times New Roman"/>
          <w:sz w:val="22"/>
          <w:szCs w:val="22"/>
          <w:lang w:val="en-US" w:eastAsia="zh-CN"/>
        </w:rPr>
        <w:t>S</w:t>
      </w:r>
      <w:r>
        <w:rPr>
          <w:rFonts w:hint="default" w:ascii="Times New Roman" w:hAnsi="Times New Roman" w:cs="Times New Roman"/>
          <w:sz w:val="22"/>
          <w:szCs w:val="22"/>
          <w:lang w:val="en-US" w:eastAsia="zh-CN"/>
        </w:rPr>
        <w:t xml:space="preserve">ignificance of </w:t>
      </w:r>
      <w:r>
        <w:rPr>
          <w:rFonts w:hint="eastAsia" w:ascii="Times New Roman" w:hAnsi="Times New Roman" w:cs="Times New Roman"/>
          <w:sz w:val="22"/>
          <w:szCs w:val="22"/>
          <w:lang w:val="en-US" w:eastAsia="zh-CN"/>
        </w:rPr>
        <w:t>R</w:t>
      </w:r>
      <w:r>
        <w:rPr>
          <w:rFonts w:hint="default" w:ascii="Times New Roman" w:hAnsi="Times New Roman" w:cs="Times New Roman"/>
          <w:sz w:val="22"/>
          <w:szCs w:val="22"/>
          <w:lang w:val="en-US" w:eastAsia="zh-CN"/>
        </w:rPr>
        <w:t>esearch</w:t>
      </w:r>
      <w:r>
        <w:rPr>
          <w:rStyle w:val="12"/>
          <w:color w:val="000000" w:themeColor="text1"/>
          <w:shd w:val="clear" w:color="auto" w:fill="auto"/>
          <w14:textFill>
            <w14:solidFill>
              <w14:schemeClr w14:val="tx1"/>
            </w14:solidFill>
          </w14:textFill>
        </w:rPr>
        <w:tab/>
      </w:r>
      <w:r>
        <w:rPr>
          <w:rStyle w:val="12"/>
          <w:rFonts w:hint="eastAsia"/>
          <w:color w:val="000000" w:themeColor="text1"/>
          <w:shd w:val="clear" w:color="auto" w:fill="auto"/>
          <w:lang w:val="en-US" w:eastAsia="zh-CN"/>
          <w14:textFill>
            <w14:solidFill>
              <w14:schemeClr w14:val="tx1"/>
            </w14:solidFill>
          </w14:textFill>
        </w:rPr>
        <w:t>7</w:t>
      </w:r>
      <w:r>
        <w:rPr>
          <w:rFonts w:hint="default"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end"/>
      </w:r>
    </w:p>
    <w:p>
      <w:pPr>
        <w:pStyle w:val="3"/>
        <w:tabs>
          <w:tab w:val="right" w:leader="dot" w:pos="8306"/>
        </w:tabs>
        <w:outlineLvl w:val="2"/>
        <w:rPr>
          <w:color w:val="000000" w:themeColor="text1"/>
          <w:shd w:val="clear" w:color="auto" w:fill="auto"/>
          <w14:textFill>
            <w14:solidFill>
              <w14:schemeClr w14:val="tx1"/>
            </w14:solidFill>
          </w14:textFill>
        </w:rPr>
      </w:pP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begin"/>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instrText xml:space="preserve"> HYPERLINK \l "d6" </w:instrText>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separate"/>
      </w:r>
      <w:r>
        <w:rPr>
          <w:rStyle w:val="12"/>
          <w:rFonts w:hint="eastAsia" w:ascii="Times New Roman" w:hAnsi="Times New Roman" w:cs="Times New Roman"/>
          <w:color w:val="000000" w:themeColor="text1"/>
          <w:szCs w:val="24"/>
          <w:shd w:val="clear" w:color="auto" w:fill="auto"/>
          <w:lang w:val="en-US" w:eastAsia="zh-CN"/>
          <w14:textFill>
            <w14:solidFill>
              <w14:schemeClr w14:val="tx1"/>
            </w14:solidFill>
          </w14:textFill>
        </w:rPr>
        <w:t xml:space="preserve">1.2 </w:t>
      </w:r>
      <w:r>
        <w:rPr>
          <w:rStyle w:val="12"/>
          <w:rFonts w:hint="default" w:ascii="Times New Roman" w:hAnsi="Times New Roman" w:cs="Times New Roman"/>
          <w:color w:val="000000" w:themeColor="text1"/>
          <w:szCs w:val="24"/>
          <w:shd w:val="clear" w:color="auto" w:fill="auto"/>
          <w14:textFill>
            <w14:solidFill>
              <w14:schemeClr w14:val="tx1"/>
            </w14:solidFill>
          </w14:textFill>
        </w:rPr>
        <w:t>Objectives and focus of research</w:t>
      </w:r>
      <w:r>
        <w:rPr>
          <w:rStyle w:val="12"/>
          <w:color w:val="000000" w:themeColor="text1"/>
          <w:shd w:val="clear" w:color="auto" w:fill="auto"/>
          <w14:textFill>
            <w14:solidFill>
              <w14:schemeClr w14:val="tx1"/>
            </w14:solidFill>
          </w14:textFill>
        </w:rPr>
        <w:tab/>
      </w:r>
      <w:r>
        <w:rPr>
          <w:rStyle w:val="12"/>
          <w:rFonts w:hint="eastAsia"/>
          <w:color w:val="000000" w:themeColor="text1"/>
          <w:shd w:val="clear" w:color="auto" w:fill="auto"/>
          <w:lang w:val="en-US" w:eastAsia="zh-CN"/>
          <w14:textFill>
            <w14:solidFill>
              <w14:schemeClr w14:val="tx1"/>
            </w14:solidFill>
          </w14:textFill>
        </w:rPr>
        <w:t>8</w:t>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end"/>
      </w:r>
    </w:p>
    <w:p>
      <w:pPr>
        <w:pStyle w:val="3"/>
        <w:tabs>
          <w:tab w:val="right" w:leader="dot" w:pos="8306"/>
        </w:tabs>
        <w:outlineLvl w:val="2"/>
        <w:rPr>
          <w:color w:val="000000" w:themeColor="text1"/>
          <w:shd w:val="clear" w:color="auto" w:fill="auto"/>
          <w14:textFill>
            <w14:solidFill>
              <w14:schemeClr w14:val="tx1"/>
            </w14:solidFill>
          </w14:textFill>
        </w:rPr>
      </w:pPr>
      <w:r>
        <w:rPr>
          <w:rFonts w:hint="default"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begin"/>
      </w:r>
      <w:r>
        <w:rPr>
          <w:rFonts w:hint="default" w:ascii="Times New Roman" w:hAnsi="Times New Roman" w:cs="Times New Roman"/>
          <w:color w:val="000000" w:themeColor="text1"/>
          <w:szCs w:val="24"/>
          <w:u w:val="none"/>
          <w:shd w:val="clear" w:color="auto" w:fill="auto"/>
          <w:lang w:val="en-US" w:eastAsia="zh-CN"/>
          <w14:textFill>
            <w14:solidFill>
              <w14:schemeClr w14:val="tx1"/>
            </w14:solidFill>
          </w14:textFill>
        </w:rPr>
        <w:instrText xml:space="preserve"> HYPERLINK \l "d6" </w:instrText>
      </w:r>
      <w:r>
        <w:rPr>
          <w:rFonts w:hint="default"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separate"/>
      </w:r>
      <w:r>
        <w:rPr>
          <w:rStyle w:val="12"/>
          <w:rFonts w:hint="default" w:ascii="Times New Roman" w:hAnsi="Times New Roman" w:cs="Times New Roman"/>
          <w:color w:val="000000" w:themeColor="text1"/>
          <w:szCs w:val="24"/>
          <w:shd w:val="clear" w:color="auto" w:fill="auto"/>
          <w:lang w:val="en-US" w:eastAsia="zh-CN"/>
          <w14:textFill>
            <w14:solidFill>
              <w14:schemeClr w14:val="tx1"/>
            </w14:solidFill>
          </w14:textFill>
        </w:rPr>
        <w:t xml:space="preserve">1.3 </w:t>
      </w:r>
      <w:r>
        <w:rPr>
          <w:rStyle w:val="12"/>
          <w:rFonts w:hint="default" w:ascii="Times New Roman" w:hAnsi="Times New Roman" w:cs="Times New Roman"/>
          <w:color w:val="000000" w:themeColor="text1"/>
          <w:szCs w:val="24"/>
          <w:shd w:val="clear" w:color="auto" w:fill="auto"/>
          <w14:textFill>
            <w14:solidFill>
              <w14:schemeClr w14:val="tx1"/>
            </w14:solidFill>
          </w14:textFill>
        </w:rPr>
        <w:t>Structure of dissertation</w:t>
      </w:r>
      <w:r>
        <w:rPr>
          <w:rStyle w:val="12"/>
          <w:color w:val="000000" w:themeColor="text1"/>
          <w:shd w:val="clear" w:color="auto" w:fill="auto"/>
          <w14:textFill>
            <w14:solidFill>
              <w14:schemeClr w14:val="tx1"/>
            </w14:solidFill>
          </w14:textFill>
        </w:rPr>
        <w:tab/>
      </w:r>
      <w:r>
        <w:rPr>
          <w:rStyle w:val="12"/>
          <w:rFonts w:hint="eastAsia"/>
          <w:color w:val="000000" w:themeColor="text1"/>
          <w:shd w:val="clear" w:color="auto" w:fill="auto"/>
          <w:lang w:val="en-US" w:eastAsia="zh-CN"/>
          <w14:textFill>
            <w14:solidFill>
              <w14:schemeClr w14:val="tx1"/>
            </w14:solidFill>
          </w14:textFill>
        </w:rPr>
        <w:t>8</w:t>
      </w:r>
      <w:r>
        <w:rPr>
          <w:rFonts w:hint="default"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end"/>
      </w:r>
    </w:p>
    <w:p>
      <w:pPr>
        <w:pStyle w:val="6"/>
        <w:tabs>
          <w:tab w:val="right" w:leader="dot" w:pos="8306"/>
        </w:tabs>
        <w:outlineLvl w:val="0"/>
        <w:rPr>
          <w:b/>
          <w:bCs/>
          <w:color w:val="000000" w:themeColor="text1"/>
          <w:shd w:val="clear" w:color="auto" w:fill="auto"/>
          <w14:textFill>
            <w14:solidFill>
              <w14:schemeClr w14:val="tx1"/>
            </w14:solidFill>
          </w14:textFill>
        </w:rPr>
      </w:pPr>
      <w:r>
        <w:rPr>
          <w:rFonts w:hint="default" w:ascii="Times New Roman" w:hAnsi="Times New Roman" w:cs="Times New Roman"/>
          <w:b/>
          <w:bCs/>
          <w:color w:val="000000" w:themeColor="text1"/>
          <w:szCs w:val="24"/>
          <w:u w:val="none"/>
          <w:shd w:val="clear" w:color="auto" w:fill="auto"/>
          <w14:textFill>
            <w14:solidFill>
              <w14:schemeClr w14:val="tx1"/>
            </w14:solidFill>
          </w14:textFill>
        </w:rPr>
        <w:fldChar w:fldCharType="begin"/>
      </w:r>
      <w:r>
        <w:rPr>
          <w:rFonts w:hint="default" w:ascii="Times New Roman" w:hAnsi="Times New Roman" w:cs="Times New Roman"/>
          <w:b/>
          <w:bCs/>
          <w:color w:val="000000" w:themeColor="text1"/>
          <w:szCs w:val="24"/>
          <w:u w:val="none"/>
          <w:shd w:val="clear" w:color="auto" w:fill="auto"/>
          <w14:textFill>
            <w14:solidFill>
              <w14:schemeClr w14:val="tx1"/>
            </w14:solidFill>
          </w14:textFill>
        </w:rPr>
        <w:instrText xml:space="preserve"> HYPERLINK \l "d8" </w:instrText>
      </w:r>
      <w:r>
        <w:rPr>
          <w:rFonts w:hint="default" w:ascii="Times New Roman" w:hAnsi="Times New Roman" w:cs="Times New Roman"/>
          <w:b/>
          <w:bCs/>
          <w:color w:val="000000" w:themeColor="text1"/>
          <w:szCs w:val="24"/>
          <w:u w:val="none"/>
          <w:shd w:val="clear" w:color="auto" w:fill="auto"/>
          <w14:textFill>
            <w14:solidFill>
              <w14:schemeClr w14:val="tx1"/>
            </w14:solidFill>
          </w14:textFill>
        </w:rPr>
        <w:fldChar w:fldCharType="separate"/>
      </w:r>
      <w:r>
        <w:rPr>
          <w:rStyle w:val="12"/>
          <w:rFonts w:hint="default" w:ascii="Times New Roman" w:hAnsi="Times New Roman" w:cs="Times New Roman"/>
          <w:b/>
          <w:bCs/>
          <w:color w:val="000000" w:themeColor="text1"/>
          <w:szCs w:val="24"/>
          <w:shd w:val="clear" w:color="auto" w:fill="auto"/>
          <w14:textFill>
            <w14:solidFill>
              <w14:schemeClr w14:val="tx1"/>
            </w14:solidFill>
          </w14:textFill>
        </w:rPr>
        <w:t>Chapter 2</w:t>
      </w:r>
      <w:r>
        <w:rPr>
          <w:rStyle w:val="12"/>
          <w:rFonts w:hint="eastAsia" w:ascii="Times New Roman" w:hAnsi="Times New Roman" w:cs="Times New Roman"/>
          <w:b/>
          <w:bCs/>
          <w:color w:val="000000" w:themeColor="text1"/>
          <w:szCs w:val="24"/>
          <w:shd w:val="clear" w:color="auto" w:fill="auto"/>
          <w:lang w:val="en-US" w:eastAsia="zh-CN"/>
          <w14:textFill>
            <w14:solidFill>
              <w14:schemeClr w14:val="tx1"/>
            </w14:solidFill>
          </w14:textFill>
        </w:rPr>
        <w:t xml:space="preserve"> - </w:t>
      </w:r>
      <w:r>
        <w:rPr>
          <w:rStyle w:val="12"/>
          <w:rFonts w:hint="default" w:ascii="Times New Roman" w:hAnsi="Times New Roman" w:cs="Times New Roman"/>
          <w:b/>
          <w:bCs/>
          <w:color w:val="000000" w:themeColor="text1"/>
          <w:szCs w:val="24"/>
          <w:shd w:val="clear" w:color="auto" w:fill="auto"/>
          <w14:textFill>
            <w14:solidFill>
              <w14:schemeClr w14:val="tx1"/>
            </w14:solidFill>
          </w14:textFill>
        </w:rPr>
        <w:t>Literature Review</w:t>
      </w:r>
      <w:r>
        <w:rPr>
          <w:rStyle w:val="12"/>
          <w:b/>
          <w:bCs/>
          <w:color w:val="000000" w:themeColor="text1"/>
          <w:shd w:val="clear" w:color="auto" w:fill="auto"/>
          <w14:textFill>
            <w14:solidFill>
              <w14:schemeClr w14:val="tx1"/>
            </w14:solidFill>
          </w14:textFill>
        </w:rPr>
        <w:tab/>
      </w:r>
      <w:r>
        <w:rPr>
          <w:rStyle w:val="12"/>
          <w:rFonts w:hint="eastAsia"/>
          <w:b/>
          <w:bCs/>
          <w:color w:val="000000" w:themeColor="text1"/>
          <w:shd w:val="clear" w:color="auto" w:fill="auto"/>
          <w:lang w:val="en-US" w:eastAsia="zh-CN"/>
          <w14:textFill>
            <w14:solidFill>
              <w14:schemeClr w14:val="tx1"/>
            </w14:solidFill>
          </w14:textFill>
        </w:rPr>
        <w:t>10</w:t>
      </w:r>
      <w:r>
        <w:rPr>
          <w:rFonts w:hint="default" w:ascii="Times New Roman" w:hAnsi="Times New Roman" w:cs="Times New Roman"/>
          <w:b/>
          <w:bCs/>
          <w:color w:val="000000" w:themeColor="text1"/>
          <w:szCs w:val="24"/>
          <w:u w:val="none"/>
          <w:shd w:val="clear" w:color="auto" w:fill="auto"/>
          <w14:textFill>
            <w14:solidFill>
              <w14:schemeClr w14:val="tx1"/>
            </w14:solidFill>
          </w14:textFill>
        </w:rPr>
        <w:fldChar w:fldCharType="end"/>
      </w:r>
    </w:p>
    <w:p>
      <w:pPr>
        <w:pStyle w:val="7"/>
        <w:tabs>
          <w:tab w:val="right" w:leader="dot" w:pos="8306"/>
        </w:tabs>
        <w:outlineLvl w:val="1"/>
        <w:rPr>
          <w:color w:val="000000" w:themeColor="text1"/>
          <w:shd w:val="clear" w:color="auto" w:fill="auto"/>
          <w14:textFill>
            <w14:solidFill>
              <w14:schemeClr w14:val="tx1"/>
            </w14:solidFill>
          </w14:textFill>
        </w:rPr>
      </w:pP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begin"/>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instrText xml:space="preserve"> HYPERLINK \l "d8" </w:instrText>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separate"/>
      </w:r>
      <w:r>
        <w:rPr>
          <w:rStyle w:val="12"/>
          <w:rFonts w:hint="eastAsia" w:ascii="Times New Roman" w:hAnsi="Times New Roman" w:cs="Times New Roman"/>
          <w:color w:val="000000" w:themeColor="text1"/>
          <w:szCs w:val="24"/>
          <w:shd w:val="clear" w:color="auto" w:fill="auto"/>
          <w:lang w:val="en-US" w:eastAsia="zh-CN"/>
          <w14:textFill>
            <w14:solidFill>
              <w14:schemeClr w14:val="tx1"/>
            </w14:solidFill>
          </w14:textFill>
        </w:rPr>
        <w:t xml:space="preserve">2.1 </w:t>
      </w:r>
      <w:r>
        <w:rPr>
          <w:rStyle w:val="12"/>
          <w:rFonts w:hint="default" w:ascii="Times New Roman" w:hAnsi="Times New Roman" w:cs="Times New Roman"/>
          <w:color w:val="000000" w:themeColor="text1"/>
          <w:szCs w:val="24"/>
          <w:shd w:val="clear" w:color="auto" w:fill="auto"/>
          <w:lang w:val="en-US" w:eastAsia="zh-CN"/>
          <w14:textFill>
            <w14:solidFill>
              <w14:schemeClr w14:val="tx1"/>
            </w14:solidFill>
          </w14:textFill>
        </w:rPr>
        <w:t>Introduction</w:t>
      </w:r>
      <w:r>
        <w:rPr>
          <w:rStyle w:val="12"/>
          <w:color w:val="000000" w:themeColor="text1"/>
          <w:shd w:val="clear" w:color="auto" w:fill="auto"/>
          <w14:textFill>
            <w14:solidFill>
              <w14:schemeClr w14:val="tx1"/>
            </w14:solidFill>
          </w14:textFill>
        </w:rPr>
        <w:tab/>
      </w:r>
      <w:r>
        <w:rPr>
          <w:rStyle w:val="12"/>
          <w:rFonts w:hint="eastAsia"/>
          <w:color w:val="000000" w:themeColor="text1"/>
          <w:shd w:val="clear" w:color="auto" w:fill="auto"/>
          <w:lang w:val="en-US" w:eastAsia="zh-CN"/>
          <w14:textFill>
            <w14:solidFill>
              <w14:schemeClr w14:val="tx1"/>
            </w14:solidFill>
          </w14:textFill>
        </w:rPr>
        <w:t>10</w:t>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end"/>
      </w:r>
    </w:p>
    <w:p>
      <w:pPr>
        <w:pStyle w:val="7"/>
        <w:tabs>
          <w:tab w:val="right" w:leader="dot" w:pos="8306"/>
        </w:tabs>
        <w:outlineLvl w:val="1"/>
        <w:rPr>
          <w:rFonts w:hint="default"/>
          <w:color w:val="000000" w:themeColor="text1"/>
          <w:shd w:val="clear" w:color="auto" w:fill="auto"/>
          <w:lang w:val="en-US"/>
          <w14:textFill>
            <w14:solidFill>
              <w14:schemeClr w14:val="tx1"/>
            </w14:solidFill>
          </w14:textFill>
        </w:rPr>
      </w:pP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begin"/>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instrText xml:space="preserve"> HYPERLINK \l "d8" </w:instrText>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separate"/>
      </w:r>
      <w:r>
        <w:rPr>
          <w:rStyle w:val="12"/>
          <w:rFonts w:hint="eastAsia" w:ascii="Times New Roman" w:hAnsi="Times New Roman" w:cs="Times New Roman"/>
          <w:color w:val="000000" w:themeColor="text1"/>
          <w:szCs w:val="24"/>
          <w:shd w:val="clear" w:color="auto" w:fill="auto"/>
          <w:lang w:val="en-US" w:eastAsia="zh-CN"/>
          <w14:textFill>
            <w14:solidFill>
              <w14:schemeClr w14:val="tx1"/>
            </w14:solidFill>
          </w14:textFill>
        </w:rPr>
        <w:t>2.2 Concepts related to big data</w:t>
      </w:r>
      <w:r>
        <w:rPr>
          <w:rStyle w:val="12"/>
          <w:color w:val="000000" w:themeColor="text1"/>
          <w:shd w:val="clear" w:color="auto" w:fill="auto"/>
          <w14:textFill>
            <w14:solidFill>
              <w14:schemeClr w14:val="tx1"/>
            </w14:solidFill>
          </w14:textFill>
        </w:rPr>
        <w:tab/>
      </w:r>
      <w:r>
        <w:rPr>
          <w:rStyle w:val="12"/>
          <w:rFonts w:hint="eastAsia"/>
          <w:color w:val="000000" w:themeColor="text1"/>
          <w:shd w:val="clear" w:color="auto" w:fill="auto"/>
          <w:lang w:val="en-US" w:eastAsia="zh-CN"/>
          <w14:textFill>
            <w14:solidFill>
              <w14:schemeClr w14:val="tx1"/>
            </w14:solidFill>
          </w14:textFill>
        </w:rPr>
        <w:t>1</w:t>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end"/>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t>0</w:t>
      </w:r>
    </w:p>
    <w:p>
      <w:pPr>
        <w:pStyle w:val="3"/>
        <w:tabs>
          <w:tab w:val="right" w:leader="dot" w:pos="8306"/>
        </w:tabs>
        <w:outlineLvl w:val="2"/>
        <w:rPr>
          <w:rFonts w:hint="default"/>
          <w:color w:val="000000" w:themeColor="text1"/>
          <w:shd w:val="clear" w:color="auto" w:fill="auto"/>
          <w:lang w:val="en-US"/>
          <w14:textFill>
            <w14:solidFill>
              <w14:schemeClr w14:val="tx1"/>
            </w14:solidFill>
          </w14:textFill>
        </w:rPr>
      </w:pP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begin"/>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instrText xml:space="preserve"> HYPERLINK \l "d8" </w:instrText>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separate"/>
      </w:r>
      <w:r>
        <w:rPr>
          <w:rStyle w:val="12"/>
          <w:rFonts w:hint="eastAsia" w:ascii="Times New Roman" w:hAnsi="Times New Roman" w:cs="Times New Roman"/>
          <w:color w:val="000000" w:themeColor="text1"/>
          <w:szCs w:val="24"/>
          <w:shd w:val="clear" w:color="auto" w:fill="auto"/>
          <w:lang w:val="en-US" w:eastAsia="zh-CN"/>
          <w14:textFill>
            <w14:solidFill>
              <w14:schemeClr w14:val="tx1"/>
            </w14:solidFill>
          </w14:textFill>
        </w:rPr>
        <w:t>2.2.1 The concept and characteristics of big data</w:t>
      </w:r>
      <w:r>
        <w:rPr>
          <w:rStyle w:val="12"/>
          <w:color w:val="000000" w:themeColor="text1"/>
          <w:shd w:val="clear" w:color="auto" w:fill="auto"/>
          <w14:textFill>
            <w14:solidFill>
              <w14:schemeClr w14:val="tx1"/>
            </w14:solidFill>
          </w14:textFill>
        </w:rPr>
        <w:tab/>
      </w:r>
      <w:r>
        <w:rPr>
          <w:rStyle w:val="12"/>
          <w:rFonts w:hint="eastAsia"/>
          <w:color w:val="000000" w:themeColor="text1"/>
          <w:shd w:val="clear" w:color="auto" w:fill="auto"/>
          <w:lang w:val="en-US" w:eastAsia="zh-CN"/>
          <w14:textFill>
            <w14:solidFill>
              <w14:schemeClr w14:val="tx1"/>
            </w14:solidFill>
          </w14:textFill>
        </w:rPr>
        <w:t>1</w:t>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end"/>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t>0</w:t>
      </w:r>
    </w:p>
    <w:p>
      <w:pPr>
        <w:pStyle w:val="3"/>
        <w:tabs>
          <w:tab w:val="right" w:leader="dot" w:pos="8306"/>
        </w:tabs>
        <w:outlineLvl w:val="2"/>
        <w:rPr>
          <w:color w:val="000000" w:themeColor="text1"/>
          <w:shd w:val="clear" w:color="auto" w:fill="auto"/>
          <w14:textFill>
            <w14:solidFill>
              <w14:schemeClr w14:val="tx1"/>
            </w14:solidFill>
          </w14:textFill>
        </w:rPr>
      </w:pP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begin"/>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instrText xml:space="preserve"> HYPERLINK \l "d9" </w:instrText>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separate"/>
      </w:r>
      <w:r>
        <w:rPr>
          <w:rStyle w:val="12"/>
          <w:rFonts w:hint="eastAsia" w:ascii="Times New Roman" w:hAnsi="Times New Roman" w:cs="Times New Roman"/>
          <w:color w:val="000000" w:themeColor="text1"/>
          <w:szCs w:val="24"/>
          <w:shd w:val="clear" w:color="auto" w:fill="auto"/>
          <w:lang w:val="en-US" w:eastAsia="zh-CN"/>
          <w14:textFill>
            <w14:solidFill>
              <w14:schemeClr w14:val="tx1"/>
            </w14:solidFill>
          </w14:textFill>
        </w:rPr>
        <w:t>2.2.2 Big data technology and applications</w:t>
      </w:r>
      <w:r>
        <w:rPr>
          <w:rStyle w:val="12"/>
          <w:color w:val="000000" w:themeColor="text1"/>
          <w:shd w:val="clear" w:color="auto" w:fill="auto"/>
          <w14:textFill>
            <w14:solidFill>
              <w14:schemeClr w14:val="tx1"/>
            </w14:solidFill>
          </w14:textFill>
        </w:rPr>
        <w:tab/>
      </w:r>
      <w:r>
        <w:rPr>
          <w:rStyle w:val="12"/>
          <w:rFonts w:hint="eastAsia"/>
          <w:color w:val="000000" w:themeColor="text1"/>
          <w:shd w:val="clear" w:color="auto" w:fill="auto"/>
          <w:lang w:val="en-US" w:eastAsia="zh-CN"/>
          <w14:textFill>
            <w14:solidFill>
              <w14:schemeClr w14:val="tx1"/>
            </w14:solidFill>
          </w14:textFill>
        </w:rPr>
        <w:t>11</w:t>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end"/>
      </w:r>
    </w:p>
    <w:p>
      <w:pPr>
        <w:pStyle w:val="7"/>
        <w:tabs>
          <w:tab w:val="right" w:leader="dot" w:pos="8306"/>
        </w:tabs>
        <w:outlineLvl w:val="1"/>
        <w:rPr>
          <w:rFonts w:hint="default"/>
          <w:color w:val="000000" w:themeColor="text1"/>
          <w:shd w:val="clear" w:color="auto" w:fill="auto"/>
          <w:lang w:val="en-US"/>
          <w14:textFill>
            <w14:solidFill>
              <w14:schemeClr w14:val="tx1"/>
            </w14:solidFill>
          </w14:textFill>
        </w:rPr>
      </w:pP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begin"/>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instrText xml:space="preserve"> HYPERLINK \l "d10" </w:instrText>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separate"/>
      </w:r>
      <w:r>
        <w:rPr>
          <w:rStyle w:val="12"/>
          <w:rFonts w:hint="eastAsia" w:ascii="Times New Roman" w:hAnsi="Times New Roman" w:cs="Times New Roman"/>
          <w:color w:val="000000" w:themeColor="text1"/>
          <w:szCs w:val="24"/>
          <w:shd w:val="clear" w:color="auto" w:fill="auto"/>
          <w:lang w:val="en-US" w:eastAsia="zh-CN"/>
          <w14:textFill>
            <w14:solidFill>
              <w14:schemeClr w14:val="tx1"/>
            </w14:solidFill>
          </w14:textFill>
        </w:rPr>
        <w:t>2.3 Supply chain cost management using big data</w:t>
      </w:r>
      <w:r>
        <w:rPr>
          <w:rStyle w:val="12"/>
          <w:color w:val="000000" w:themeColor="text1"/>
          <w:shd w:val="clear" w:color="auto" w:fill="auto"/>
          <w14:textFill>
            <w14:solidFill>
              <w14:schemeClr w14:val="tx1"/>
            </w14:solidFill>
          </w14:textFill>
        </w:rPr>
        <w:tab/>
      </w:r>
      <w:r>
        <w:rPr>
          <w:rStyle w:val="12"/>
          <w:rFonts w:hint="eastAsia"/>
          <w:color w:val="000000" w:themeColor="text1"/>
          <w:shd w:val="clear" w:color="auto" w:fill="auto"/>
          <w:lang w:val="en-US" w:eastAsia="zh-CN"/>
          <w14:textFill>
            <w14:solidFill>
              <w14:schemeClr w14:val="tx1"/>
            </w14:solidFill>
          </w14:textFill>
        </w:rPr>
        <w:t>1</w:t>
      </w:r>
      <w:r>
        <w:rPr>
          <w:rStyle w:val="12"/>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t>2</w:t>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end"/>
      </w:r>
    </w:p>
    <w:p>
      <w:pPr>
        <w:pStyle w:val="3"/>
        <w:tabs>
          <w:tab w:val="right" w:leader="dot" w:pos="8306"/>
        </w:tabs>
        <w:outlineLvl w:val="2"/>
        <w:rPr>
          <w:rFonts w:hint="default"/>
          <w:color w:val="000000" w:themeColor="text1"/>
          <w:shd w:val="clear" w:color="auto" w:fill="auto"/>
          <w:lang w:val="en-US"/>
          <w14:textFill>
            <w14:solidFill>
              <w14:schemeClr w14:val="tx1"/>
            </w14:solidFill>
          </w14:textFill>
        </w:rPr>
      </w:pP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begin"/>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instrText xml:space="preserve"> HYPERLINK \l "d10" </w:instrText>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separate"/>
      </w:r>
      <w:r>
        <w:rPr>
          <w:rStyle w:val="12"/>
          <w:rFonts w:hint="eastAsia" w:ascii="Times New Roman" w:hAnsi="Times New Roman" w:cs="Times New Roman"/>
          <w:color w:val="000000" w:themeColor="text1"/>
          <w:szCs w:val="24"/>
          <w:shd w:val="clear" w:color="auto" w:fill="auto"/>
          <w:lang w:val="en-US" w:eastAsia="zh-CN"/>
          <w14:textFill>
            <w14:solidFill>
              <w14:schemeClr w14:val="tx1"/>
            </w14:solidFill>
          </w14:textFill>
        </w:rPr>
        <w:t xml:space="preserve">2.3.1 </w:t>
      </w:r>
      <w:r>
        <w:rPr>
          <w:rStyle w:val="12"/>
          <w:rFonts w:hint="default" w:ascii="Times New Roman" w:hAnsi="Times New Roman" w:cs="Times New Roman"/>
          <w:color w:val="000000" w:themeColor="text1"/>
          <w:szCs w:val="24"/>
          <w:shd w:val="clear" w:color="auto" w:fill="auto"/>
          <w:lang w:val="en-US" w:eastAsia="zh-CN"/>
          <w14:textFill>
            <w14:solidFill>
              <w14:schemeClr w14:val="tx1"/>
            </w14:solidFill>
          </w14:textFill>
        </w:rPr>
        <w:t>Research on Big Data in Finance</w:t>
      </w:r>
      <w:r>
        <w:rPr>
          <w:rStyle w:val="12"/>
          <w:color w:val="000000" w:themeColor="text1"/>
          <w:shd w:val="clear" w:color="auto" w:fill="auto"/>
          <w14:textFill>
            <w14:solidFill>
              <w14:schemeClr w14:val="tx1"/>
            </w14:solidFill>
          </w14:textFill>
        </w:rPr>
        <w:tab/>
      </w:r>
      <w:r>
        <w:rPr>
          <w:rStyle w:val="12"/>
          <w:rFonts w:hint="eastAsia"/>
          <w:color w:val="000000" w:themeColor="text1"/>
          <w:shd w:val="clear" w:color="auto" w:fill="auto"/>
          <w:lang w:val="en-US" w:eastAsia="zh-CN"/>
          <w14:textFill>
            <w14:solidFill>
              <w14:schemeClr w14:val="tx1"/>
            </w14:solidFill>
          </w14:textFill>
        </w:rPr>
        <w:t>1</w:t>
      </w:r>
      <w:r>
        <w:rPr>
          <w:rStyle w:val="12"/>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t>2</w:t>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end"/>
      </w:r>
    </w:p>
    <w:p>
      <w:pPr>
        <w:pStyle w:val="3"/>
        <w:tabs>
          <w:tab w:val="right" w:leader="dot" w:pos="8306"/>
        </w:tabs>
        <w:outlineLvl w:val="2"/>
        <w:rPr>
          <w:rFonts w:hint="default"/>
          <w:color w:val="000000" w:themeColor="text1"/>
          <w:shd w:val="clear" w:color="auto" w:fill="auto"/>
          <w:lang w:val="en-US"/>
          <w14:textFill>
            <w14:solidFill>
              <w14:schemeClr w14:val="tx1"/>
            </w14:solidFill>
          </w14:textFill>
        </w:rPr>
      </w:pP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begin"/>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instrText xml:space="preserve"> HYPERLINK \l "d11" </w:instrText>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separate"/>
      </w:r>
      <w:r>
        <w:rPr>
          <w:rStyle w:val="12"/>
          <w:rFonts w:hint="eastAsia" w:ascii="Times New Roman" w:hAnsi="Times New Roman" w:cs="Times New Roman"/>
          <w:color w:val="000000" w:themeColor="text1"/>
          <w:szCs w:val="24"/>
          <w:shd w:val="clear" w:color="auto" w:fill="auto"/>
          <w:lang w:val="en-US" w:eastAsia="zh-CN"/>
          <w14:textFill>
            <w14:solidFill>
              <w14:schemeClr w14:val="tx1"/>
            </w14:solidFill>
          </w14:textFill>
        </w:rPr>
        <w:t>2.3.2 Research on enterprise supply chain cost management</w:t>
      </w:r>
      <w:r>
        <w:rPr>
          <w:rStyle w:val="12"/>
          <w:color w:val="000000" w:themeColor="text1"/>
          <w:shd w:val="clear" w:color="auto" w:fill="auto"/>
          <w14:textFill>
            <w14:solidFill>
              <w14:schemeClr w14:val="tx1"/>
            </w14:solidFill>
          </w14:textFill>
        </w:rPr>
        <w:tab/>
      </w:r>
      <w:r>
        <w:rPr>
          <w:rStyle w:val="12"/>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t>13</w:t>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end"/>
      </w:r>
    </w:p>
    <w:p>
      <w:pPr>
        <w:pStyle w:val="3"/>
        <w:tabs>
          <w:tab w:val="right" w:leader="dot" w:pos="8306"/>
        </w:tabs>
        <w:outlineLvl w:val="2"/>
        <w:rPr>
          <w:color w:val="000000" w:themeColor="text1"/>
          <w:shd w:val="clear" w:color="auto" w:fill="auto"/>
          <w14:textFill>
            <w14:solidFill>
              <w14:schemeClr w14:val="tx1"/>
            </w14:solidFill>
          </w14:textFill>
        </w:rPr>
      </w:pP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begin"/>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instrText xml:space="preserve"> HYPERLINK \l "d12" </w:instrText>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separate"/>
      </w:r>
      <w:r>
        <w:rPr>
          <w:rStyle w:val="12"/>
          <w:rFonts w:hint="eastAsia" w:ascii="Times New Roman" w:hAnsi="Times New Roman" w:cs="Times New Roman"/>
          <w:color w:val="000000" w:themeColor="text1"/>
          <w:szCs w:val="24"/>
          <w:shd w:val="clear" w:color="auto" w:fill="auto"/>
          <w:lang w:val="en-US" w:eastAsia="zh-CN"/>
          <w14:textFill>
            <w14:solidFill>
              <w14:schemeClr w14:val="tx1"/>
            </w14:solidFill>
          </w14:textFill>
        </w:rPr>
        <w:t>2.3.3 Research on Big Data and Supply Chain Cost Management</w:t>
      </w:r>
      <w:r>
        <w:rPr>
          <w:rStyle w:val="12"/>
          <w:color w:val="000000" w:themeColor="text1"/>
          <w:shd w:val="clear" w:color="auto" w:fill="auto"/>
          <w14:textFill>
            <w14:solidFill>
              <w14:schemeClr w14:val="tx1"/>
            </w14:solidFill>
          </w14:textFill>
        </w:rPr>
        <w:tab/>
      </w:r>
      <w:r>
        <w:rPr>
          <w:rStyle w:val="12"/>
          <w:rFonts w:hint="eastAsia"/>
          <w:color w:val="000000" w:themeColor="text1"/>
          <w:shd w:val="clear" w:color="auto" w:fill="auto"/>
          <w:lang w:val="en-US" w:eastAsia="zh-CN"/>
          <w14:textFill>
            <w14:solidFill>
              <w14:schemeClr w14:val="tx1"/>
            </w14:solidFill>
          </w14:textFill>
        </w:rPr>
        <w:t>14</w:t>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end"/>
      </w:r>
    </w:p>
    <w:p>
      <w:pPr>
        <w:pStyle w:val="7"/>
        <w:tabs>
          <w:tab w:val="right" w:leader="dot" w:pos="8306"/>
        </w:tabs>
        <w:outlineLvl w:val="1"/>
        <w:rPr>
          <w:color w:val="000000" w:themeColor="text1"/>
          <w:shd w:val="clear" w:color="auto" w:fill="auto"/>
          <w14:textFill>
            <w14:solidFill>
              <w14:schemeClr w14:val="tx1"/>
            </w14:solidFill>
          </w14:textFill>
        </w:rPr>
      </w:pP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begin"/>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instrText xml:space="preserve"> HYPERLINK \l "d14" </w:instrText>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separate"/>
      </w:r>
      <w:r>
        <w:rPr>
          <w:rStyle w:val="12"/>
          <w:rFonts w:hint="eastAsia" w:ascii="Times New Roman" w:hAnsi="Times New Roman" w:cs="Times New Roman"/>
          <w:color w:val="000000" w:themeColor="text1"/>
          <w:szCs w:val="24"/>
          <w:shd w:val="clear" w:color="auto" w:fill="auto"/>
          <w:lang w:val="en-US" w:eastAsia="zh-CN"/>
          <w14:textFill>
            <w14:solidFill>
              <w14:schemeClr w14:val="tx1"/>
            </w14:solidFill>
          </w14:textFill>
        </w:rPr>
        <w:t>2.4 Identification of gaps in research</w:t>
      </w:r>
      <w:r>
        <w:rPr>
          <w:rStyle w:val="12"/>
          <w:color w:val="000000" w:themeColor="text1"/>
          <w:shd w:val="clear" w:color="auto" w:fill="auto"/>
          <w14:textFill>
            <w14:solidFill>
              <w14:schemeClr w14:val="tx1"/>
            </w14:solidFill>
          </w14:textFill>
        </w:rPr>
        <w:tab/>
      </w:r>
      <w:r>
        <w:rPr>
          <w:rStyle w:val="12"/>
          <w:rFonts w:hint="eastAsia"/>
          <w:color w:val="000000" w:themeColor="text1"/>
          <w:shd w:val="clear" w:color="auto" w:fill="auto"/>
          <w:lang w:val="en-US" w:eastAsia="zh-CN"/>
          <w14:textFill>
            <w14:solidFill>
              <w14:schemeClr w14:val="tx1"/>
            </w14:solidFill>
          </w14:textFill>
        </w:rPr>
        <w:t>16</w:t>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end"/>
      </w:r>
    </w:p>
    <w:p>
      <w:pPr>
        <w:pStyle w:val="7"/>
        <w:tabs>
          <w:tab w:val="right" w:leader="dot" w:pos="8306"/>
        </w:tabs>
        <w:outlineLvl w:val="1"/>
        <w:rPr>
          <w:color w:val="000000" w:themeColor="text1"/>
          <w:shd w:val="clear" w:color="auto" w:fill="auto"/>
          <w14:textFill>
            <w14:solidFill>
              <w14:schemeClr w14:val="tx1"/>
            </w14:solidFill>
          </w14:textFill>
        </w:rPr>
      </w:pP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begin"/>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instrText xml:space="preserve"> HYPERLINK \l "d15" </w:instrText>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separate"/>
      </w:r>
      <w:r>
        <w:rPr>
          <w:rStyle w:val="12"/>
          <w:rFonts w:hint="eastAsia" w:ascii="Times New Roman" w:hAnsi="Times New Roman" w:cs="Times New Roman"/>
          <w:color w:val="000000" w:themeColor="text1"/>
          <w:szCs w:val="24"/>
          <w:shd w:val="clear" w:color="auto" w:fill="auto"/>
          <w:lang w:val="en-US" w:eastAsia="zh-CN"/>
          <w14:textFill>
            <w14:solidFill>
              <w14:schemeClr w14:val="tx1"/>
            </w14:solidFill>
          </w14:textFill>
        </w:rPr>
        <w:t>2.5 Conclusion of literature review</w:t>
      </w:r>
      <w:r>
        <w:rPr>
          <w:rStyle w:val="12"/>
          <w:color w:val="000000" w:themeColor="text1"/>
          <w:shd w:val="clear" w:color="auto" w:fill="auto"/>
          <w14:textFill>
            <w14:solidFill>
              <w14:schemeClr w14:val="tx1"/>
            </w14:solidFill>
          </w14:textFill>
        </w:rPr>
        <w:tab/>
      </w:r>
      <w:r>
        <w:rPr>
          <w:rStyle w:val="12"/>
          <w:rFonts w:hint="eastAsia"/>
          <w:color w:val="000000" w:themeColor="text1"/>
          <w:shd w:val="clear" w:color="auto" w:fill="auto"/>
          <w:lang w:val="en-US" w:eastAsia="zh-CN"/>
          <w14:textFill>
            <w14:solidFill>
              <w14:schemeClr w14:val="tx1"/>
            </w14:solidFill>
          </w14:textFill>
        </w:rPr>
        <w:t>17</w:t>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end"/>
      </w:r>
    </w:p>
    <w:p>
      <w:pPr>
        <w:pStyle w:val="6"/>
        <w:tabs>
          <w:tab w:val="right" w:leader="dot" w:pos="8306"/>
        </w:tabs>
        <w:outlineLvl w:val="0"/>
        <w:rPr>
          <w:b/>
          <w:bCs/>
          <w:color w:val="000000" w:themeColor="text1"/>
          <w:shd w:val="clear" w:color="auto" w:fill="auto"/>
          <w14:textFill>
            <w14:solidFill>
              <w14:schemeClr w14:val="tx1"/>
            </w14:solidFill>
          </w14:textFill>
        </w:rPr>
      </w:pPr>
      <w:r>
        <w:rPr>
          <w:rFonts w:hint="default" w:ascii="Times New Roman" w:hAnsi="Times New Roman" w:cs="Times New Roman"/>
          <w:b/>
          <w:bCs/>
          <w:color w:val="000000" w:themeColor="text1"/>
          <w:szCs w:val="24"/>
          <w:u w:val="none"/>
          <w:shd w:val="clear" w:color="auto" w:fill="auto"/>
          <w14:textFill>
            <w14:solidFill>
              <w14:schemeClr w14:val="tx1"/>
            </w14:solidFill>
          </w14:textFill>
        </w:rPr>
        <w:fldChar w:fldCharType="begin"/>
      </w:r>
      <w:r>
        <w:rPr>
          <w:rFonts w:hint="default" w:ascii="Times New Roman" w:hAnsi="Times New Roman" w:cs="Times New Roman"/>
          <w:b/>
          <w:bCs/>
          <w:color w:val="000000" w:themeColor="text1"/>
          <w:szCs w:val="24"/>
          <w:u w:val="none"/>
          <w:shd w:val="clear" w:color="auto" w:fill="auto"/>
          <w14:textFill>
            <w14:solidFill>
              <w14:schemeClr w14:val="tx1"/>
            </w14:solidFill>
          </w14:textFill>
        </w:rPr>
        <w:instrText xml:space="preserve"> HYPERLINK \l "d16" </w:instrText>
      </w:r>
      <w:r>
        <w:rPr>
          <w:rFonts w:hint="default" w:ascii="Times New Roman" w:hAnsi="Times New Roman" w:cs="Times New Roman"/>
          <w:b/>
          <w:bCs/>
          <w:color w:val="000000" w:themeColor="text1"/>
          <w:szCs w:val="24"/>
          <w:u w:val="none"/>
          <w:shd w:val="clear" w:color="auto" w:fill="auto"/>
          <w14:textFill>
            <w14:solidFill>
              <w14:schemeClr w14:val="tx1"/>
            </w14:solidFill>
          </w14:textFill>
        </w:rPr>
        <w:fldChar w:fldCharType="separate"/>
      </w:r>
      <w:r>
        <w:rPr>
          <w:rStyle w:val="12"/>
          <w:rFonts w:hint="default" w:ascii="Times New Roman" w:hAnsi="Times New Roman" w:cs="Times New Roman"/>
          <w:b/>
          <w:bCs/>
          <w:color w:val="000000" w:themeColor="text1"/>
          <w:szCs w:val="24"/>
          <w:shd w:val="clear" w:color="auto" w:fill="auto"/>
          <w14:textFill>
            <w14:solidFill>
              <w14:schemeClr w14:val="tx1"/>
            </w14:solidFill>
          </w14:textFill>
        </w:rPr>
        <w:t>Chapter 3</w:t>
      </w:r>
      <w:r>
        <w:rPr>
          <w:rStyle w:val="12"/>
          <w:rFonts w:hint="eastAsia" w:ascii="Times New Roman" w:hAnsi="Times New Roman" w:cs="Times New Roman"/>
          <w:b/>
          <w:bCs/>
          <w:color w:val="000000" w:themeColor="text1"/>
          <w:szCs w:val="24"/>
          <w:shd w:val="clear" w:color="auto" w:fill="auto"/>
          <w:lang w:val="en-US" w:eastAsia="zh-CN"/>
          <w14:textFill>
            <w14:solidFill>
              <w14:schemeClr w14:val="tx1"/>
            </w14:solidFill>
          </w14:textFill>
        </w:rPr>
        <w:t xml:space="preserve"> - Methodology</w:t>
      </w:r>
      <w:r>
        <w:rPr>
          <w:rStyle w:val="12"/>
          <w:b/>
          <w:bCs/>
          <w:color w:val="000000" w:themeColor="text1"/>
          <w:shd w:val="clear" w:color="auto" w:fill="auto"/>
          <w14:textFill>
            <w14:solidFill>
              <w14:schemeClr w14:val="tx1"/>
            </w14:solidFill>
          </w14:textFill>
        </w:rPr>
        <w:tab/>
      </w:r>
      <w:r>
        <w:rPr>
          <w:rStyle w:val="12"/>
          <w:rFonts w:hint="eastAsia"/>
          <w:b/>
          <w:bCs/>
          <w:color w:val="000000" w:themeColor="text1"/>
          <w:shd w:val="clear" w:color="auto" w:fill="auto"/>
          <w:lang w:val="en-US" w:eastAsia="zh-CN"/>
          <w14:textFill>
            <w14:solidFill>
              <w14:schemeClr w14:val="tx1"/>
            </w14:solidFill>
          </w14:textFill>
        </w:rPr>
        <w:t>18</w:t>
      </w:r>
      <w:r>
        <w:rPr>
          <w:rFonts w:hint="default" w:ascii="Times New Roman" w:hAnsi="Times New Roman" w:cs="Times New Roman"/>
          <w:b/>
          <w:bCs/>
          <w:color w:val="000000" w:themeColor="text1"/>
          <w:szCs w:val="24"/>
          <w:u w:val="none"/>
          <w:shd w:val="clear" w:color="auto" w:fill="auto"/>
          <w14:textFill>
            <w14:solidFill>
              <w14:schemeClr w14:val="tx1"/>
            </w14:solidFill>
          </w14:textFill>
        </w:rPr>
        <w:fldChar w:fldCharType="end"/>
      </w:r>
    </w:p>
    <w:p>
      <w:pPr>
        <w:pStyle w:val="7"/>
        <w:tabs>
          <w:tab w:val="right" w:leader="dot" w:pos="8306"/>
        </w:tabs>
        <w:outlineLvl w:val="1"/>
        <w:rPr>
          <w:color w:val="000000" w:themeColor="text1"/>
          <w:shd w:val="clear" w:color="auto" w:fill="auto"/>
          <w14:textFill>
            <w14:solidFill>
              <w14:schemeClr w14:val="tx1"/>
            </w14:solidFill>
          </w14:textFill>
        </w:rPr>
      </w:pP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begin"/>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instrText xml:space="preserve"> HYPERLINK \l "d16" </w:instrText>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separate"/>
      </w:r>
      <w:r>
        <w:rPr>
          <w:rStyle w:val="12"/>
          <w:rFonts w:hint="eastAsia" w:ascii="Times New Roman" w:hAnsi="Times New Roman" w:cs="Times New Roman"/>
          <w:color w:val="000000" w:themeColor="text1"/>
          <w:szCs w:val="24"/>
          <w:shd w:val="clear" w:color="auto" w:fill="auto"/>
          <w:lang w:val="en-US" w:eastAsia="zh-CN"/>
          <w14:textFill>
            <w14:solidFill>
              <w14:schemeClr w14:val="tx1"/>
            </w14:solidFill>
          </w14:textFill>
        </w:rPr>
        <w:t>3.1 Introduction</w:t>
      </w:r>
      <w:r>
        <w:rPr>
          <w:rStyle w:val="12"/>
          <w:color w:val="000000" w:themeColor="text1"/>
          <w:shd w:val="clear" w:color="auto" w:fill="auto"/>
          <w14:textFill>
            <w14:solidFill>
              <w14:schemeClr w14:val="tx1"/>
            </w14:solidFill>
          </w14:textFill>
        </w:rPr>
        <w:tab/>
      </w:r>
      <w:r>
        <w:rPr>
          <w:rStyle w:val="12"/>
          <w:rFonts w:hint="eastAsia"/>
          <w:color w:val="000000" w:themeColor="text1"/>
          <w:shd w:val="clear" w:color="auto" w:fill="auto"/>
          <w:lang w:val="en-US" w:eastAsia="zh-CN"/>
          <w14:textFill>
            <w14:solidFill>
              <w14:schemeClr w14:val="tx1"/>
            </w14:solidFill>
          </w14:textFill>
        </w:rPr>
        <w:t>18</w:t>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end"/>
      </w:r>
    </w:p>
    <w:p>
      <w:pPr>
        <w:pStyle w:val="7"/>
        <w:tabs>
          <w:tab w:val="right" w:leader="dot" w:pos="8306"/>
        </w:tabs>
        <w:outlineLvl w:val="1"/>
        <w:rPr>
          <w:color w:val="000000" w:themeColor="text1"/>
          <w:shd w:val="clear" w:color="auto" w:fill="auto"/>
          <w14:textFill>
            <w14:solidFill>
              <w14:schemeClr w14:val="tx1"/>
            </w14:solidFill>
          </w14:textFill>
        </w:rPr>
      </w:pP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begin"/>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instrText xml:space="preserve"> HYPERLINK \l "d16" </w:instrText>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separate"/>
      </w:r>
      <w:r>
        <w:rPr>
          <w:rStyle w:val="12"/>
          <w:rFonts w:hint="eastAsia" w:ascii="Times New Roman" w:hAnsi="Times New Roman" w:cs="Times New Roman"/>
          <w:color w:val="000000" w:themeColor="text1"/>
          <w:szCs w:val="24"/>
          <w:shd w:val="clear" w:color="auto" w:fill="auto"/>
          <w:lang w:val="en-US" w:eastAsia="zh-CN"/>
          <w14:textFill>
            <w14:solidFill>
              <w14:schemeClr w14:val="tx1"/>
            </w14:solidFill>
          </w14:textFill>
        </w:rPr>
        <w:t>3.2</w:t>
      </w:r>
      <w:r>
        <w:rPr>
          <w:rStyle w:val="12"/>
          <w:rFonts w:hint="default" w:ascii="Times New Roman" w:hAnsi="Times New Roman" w:cs="Times New Roman"/>
          <w:color w:val="000000" w:themeColor="text1"/>
          <w:szCs w:val="24"/>
          <w:shd w:val="clear" w:color="auto" w:fill="auto"/>
          <w:lang w:val="en-US" w:eastAsia="zh-CN"/>
          <w14:textFill>
            <w14:solidFill>
              <w14:schemeClr w14:val="tx1"/>
            </w14:solidFill>
          </w14:textFill>
        </w:rPr>
        <w:t xml:space="preserve"> Research method</w:t>
      </w:r>
      <w:r>
        <w:rPr>
          <w:rStyle w:val="12"/>
          <w:color w:val="000000" w:themeColor="text1"/>
          <w:shd w:val="clear" w:color="auto" w:fill="auto"/>
          <w14:textFill>
            <w14:solidFill>
              <w14:schemeClr w14:val="tx1"/>
            </w14:solidFill>
          </w14:textFill>
        </w:rPr>
        <w:tab/>
      </w:r>
      <w:r>
        <w:rPr>
          <w:rStyle w:val="12"/>
          <w:rFonts w:hint="eastAsia"/>
          <w:color w:val="000000" w:themeColor="text1"/>
          <w:shd w:val="clear" w:color="auto" w:fill="auto"/>
          <w:lang w:val="en-US" w:eastAsia="zh-CN"/>
          <w14:textFill>
            <w14:solidFill>
              <w14:schemeClr w14:val="tx1"/>
            </w14:solidFill>
          </w14:textFill>
        </w:rPr>
        <w:t>18</w:t>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end"/>
      </w:r>
    </w:p>
    <w:p>
      <w:pPr>
        <w:pStyle w:val="3"/>
        <w:tabs>
          <w:tab w:val="right" w:leader="dot" w:pos="8306"/>
        </w:tabs>
        <w:outlineLvl w:val="2"/>
        <w:rPr>
          <w:color w:val="000000" w:themeColor="text1"/>
          <w:shd w:val="clear" w:color="auto" w:fill="auto"/>
          <w14:textFill>
            <w14:solidFill>
              <w14:schemeClr w14:val="tx1"/>
            </w14:solidFill>
          </w14:textFill>
        </w:rPr>
      </w:pP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begin"/>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instrText xml:space="preserve"> HYPERLINK \l "d16" </w:instrText>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separate"/>
      </w:r>
      <w:r>
        <w:rPr>
          <w:rStyle w:val="12"/>
          <w:rFonts w:hint="eastAsia" w:ascii="Times New Roman" w:hAnsi="Times New Roman" w:cs="Times New Roman"/>
          <w:color w:val="000000" w:themeColor="text1"/>
          <w:szCs w:val="24"/>
          <w:shd w:val="clear" w:color="auto" w:fill="auto"/>
          <w:lang w:val="en-US" w:eastAsia="zh-CN"/>
          <w14:textFill>
            <w14:solidFill>
              <w14:schemeClr w14:val="tx1"/>
            </w14:solidFill>
          </w14:textFill>
        </w:rPr>
        <w:t>3.2.1 Research integration method</w:t>
      </w:r>
      <w:r>
        <w:rPr>
          <w:rStyle w:val="12"/>
          <w:color w:val="000000" w:themeColor="text1"/>
          <w:shd w:val="clear" w:color="auto" w:fill="auto"/>
          <w14:textFill>
            <w14:solidFill>
              <w14:schemeClr w14:val="tx1"/>
            </w14:solidFill>
          </w14:textFill>
        </w:rPr>
        <w:tab/>
      </w:r>
      <w:r>
        <w:rPr>
          <w:rStyle w:val="12"/>
          <w:rFonts w:hint="eastAsia"/>
          <w:color w:val="000000" w:themeColor="text1"/>
          <w:shd w:val="clear" w:color="auto" w:fill="auto"/>
          <w:lang w:val="en-US" w:eastAsia="zh-CN"/>
          <w14:textFill>
            <w14:solidFill>
              <w14:schemeClr w14:val="tx1"/>
            </w14:solidFill>
          </w14:textFill>
        </w:rPr>
        <w:t>18</w:t>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end"/>
      </w:r>
    </w:p>
    <w:p>
      <w:pPr>
        <w:pStyle w:val="3"/>
        <w:tabs>
          <w:tab w:val="right" w:leader="dot" w:pos="8306"/>
        </w:tabs>
        <w:outlineLvl w:val="2"/>
        <w:rPr>
          <w:color w:val="000000" w:themeColor="text1"/>
          <w:shd w:val="clear" w:color="auto" w:fill="auto"/>
          <w14:textFill>
            <w14:solidFill>
              <w14:schemeClr w14:val="tx1"/>
            </w14:solidFill>
          </w14:textFill>
        </w:rPr>
      </w:pP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begin"/>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instrText xml:space="preserve"> HYPERLINK \l "d16" </w:instrText>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separate"/>
      </w:r>
      <w:r>
        <w:rPr>
          <w:rStyle w:val="12"/>
          <w:rFonts w:hint="eastAsia" w:ascii="Times New Roman" w:hAnsi="Times New Roman" w:cs="Times New Roman"/>
          <w:color w:val="000000" w:themeColor="text1"/>
          <w:szCs w:val="24"/>
          <w:shd w:val="clear" w:color="auto" w:fill="auto"/>
          <w:lang w:val="en-US" w:eastAsia="zh-CN"/>
          <w14:textFill>
            <w14:solidFill>
              <w14:schemeClr w14:val="tx1"/>
            </w14:solidFill>
          </w14:textFill>
        </w:rPr>
        <w:t>3.2.2</w:t>
      </w:r>
      <w:r>
        <w:rPr>
          <w:rStyle w:val="12"/>
          <w:rFonts w:hint="default" w:ascii="Times New Roman" w:hAnsi="Times New Roman" w:cs="Times New Roman"/>
          <w:color w:val="000000" w:themeColor="text1"/>
          <w:szCs w:val="24"/>
          <w:shd w:val="clear" w:color="auto" w:fill="auto"/>
          <w:lang w:val="en-US" w:eastAsia="zh-CN"/>
          <w14:textFill>
            <w14:solidFill>
              <w14:schemeClr w14:val="tx1"/>
            </w14:solidFill>
          </w14:textFill>
        </w:rPr>
        <w:t xml:space="preserve"> Case study method</w:t>
      </w:r>
      <w:r>
        <w:rPr>
          <w:rStyle w:val="12"/>
          <w:color w:val="000000" w:themeColor="text1"/>
          <w:shd w:val="clear" w:color="auto" w:fill="auto"/>
          <w14:textFill>
            <w14:solidFill>
              <w14:schemeClr w14:val="tx1"/>
            </w14:solidFill>
          </w14:textFill>
        </w:rPr>
        <w:tab/>
      </w:r>
      <w:r>
        <w:rPr>
          <w:rStyle w:val="12"/>
          <w:rFonts w:hint="eastAsia"/>
          <w:color w:val="000000" w:themeColor="text1"/>
          <w:shd w:val="clear" w:color="auto" w:fill="auto"/>
          <w:lang w:val="en-US" w:eastAsia="zh-CN"/>
          <w14:textFill>
            <w14:solidFill>
              <w14:schemeClr w14:val="tx1"/>
            </w14:solidFill>
          </w14:textFill>
        </w:rPr>
        <w:t>18</w:t>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end"/>
      </w:r>
    </w:p>
    <w:p>
      <w:pPr>
        <w:pStyle w:val="3"/>
        <w:tabs>
          <w:tab w:val="right" w:leader="dot" w:pos="8306"/>
        </w:tabs>
        <w:outlineLvl w:val="2"/>
        <w:rPr>
          <w:color w:val="000000" w:themeColor="text1"/>
          <w:shd w:val="clear" w:color="auto" w:fill="auto"/>
          <w14:textFill>
            <w14:solidFill>
              <w14:schemeClr w14:val="tx1"/>
            </w14:solidFill>
          </w14:textFill>
        </w:rPr>
      </w:pP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begin"/>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instrText xml:space="preserve"> HYPERLINK \l _Toc5253 </w:instrText>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separate"/>
      </w:r>
      <w:r>
        <w:rPr>
          <w:rFonts w:hint="eastAsia" w:ascii="Times New Roman" w:hAnsi="Times New Roman" w:cs="Times New Roman"/>
          <w:color w:val="000000" w:themeColor="text1"/>
          <w:szCs w:val="24"/>
          <w:shd w:val="clear" w:color="auto" w:fill="auto"/>
          <w:lang w:val="en-US" w:eastAsia="zh-CN"/>
          <w14:textFill>
            <w14:solidFill>
              <w14:schemeClr w14:val="tx1"/>
            </w14:solidFill>
          </w14:textFill>
        </w:rPr>
        <w:t>3.2.3</w:t>
      </w:r>
      <w:r>
        <w:rPr>
          <w:rFonts w:hint="default" w:ascii="Times New Roman" w:hAnsi="Times New Roman" w:cs="Times New Roman"/>
          <w:color w:val="000000" w:themeColor="text1"/>
          <w:szCs w:val="24"/>
          <w:shd w:val="clear" w:color="auto" w:fill="auto"/>
          <w:lang w:val="en-US" w:eastAsia="zh-CN"/>
          <w14:textFill>
            <w14:solidFill>
              <w14:schemeClr w14:val="tx1"/>
            </w14:solidFill>
          </w14:textFill>
        </w:rPr>
        <w:t xml:space="preserve"> Comparative analysis method</w:t>
      </w:r>
      <w:r>
        <w:rPr>
          <w:color w:val="000000" w:themeColor="text1"/>
          <w:shd w:val="clear" w:color="auto" w:fill="auto"/>
          <w14:textFill>
            <w14:solidFill>
              <w14:schemeClr w14:val="tx1"/>
            </w14:solidFill>
          </w14:textFill>
        </w:rPr>
        <w:tab/>
      </w:r>
      <w:r>
        <w:rPr>
          <w:rFonts w:hint="eastAsia"/>
          <w:color w:val="000000" w:themeColor="text1"/>
          <w:shd w:val="clear" w:color="auto" w:fill="auto"/>
          <w:lang w:val="en-US" w:eastAsia="zh-CN"/>
          <w14:textFill>
            <w14:solidFill>
              <w14:schemeClr w14:val="tx1"/>
            </w14:solidFill>
          </w14:textFill>
        </w:rPr>
        <w:t>18</w:t>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end"/>
      </w:r>
    </w:p>
    <w:p>
      <w:pPr>
        <w:pStyle w:val="7"/>
        <w:tabs>
          <w:tab w:val="right" w:leader="dot" w:pos="8306"/>
        </w:tabs>
        <w:outlineLvl w:val="1"/>
        <w:rPr>
          <w:color w:val="000000" w:themeColor="text1"/>
          <w:shd w:val="clear" w:color="auto" w:fill="auto"/>
          <w14:textFill>
            <w14:solidFill>
              <w14:schemeClr w14:val="tx1"/>
            </w14:solidFill>
          </w14:textFill>
        </w:rPr>
      </w:pP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begin"/>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instrText xml:space="preserve"> HYPERLINK \l _Toc10747 </w:instrText>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separate"/>
      </w:r>
      <w:r>
        <w:rPr>
          <w:rFonts w:hint="eastAsia" w:ascii="Times New Roman" w:hAnsi="Times New Roman" w:cs="Times New Roman"/>
          <w:color w:val="000000" w:themeColor="text1"/>
          <w:szCs w:val="24"/>
          <w:shd w:val="clear" w:color="auto" w:fill="auto"/>
          <w:lang w:val="en-US" w:eastAsia="zh-CN"/>
          <w14:textFill>
            <w14:solidFill>
              <w14:schemeClr w14:val="tx1"/>
            </w14:solidFill>
          </w14:textFill>
        </w:rPr>
        <w:t xml:space="preserve">3.3 </w:t>
      </w:r>
      <w:r>
        <w:rPr>
          <w:rFonts w:hint="default" w:ascii="Times New Roman" w:hAnsi="Times New Roman" w:cs="Times New Roman"/>
          <w:color w:val="000000" w:themeColor="text1"/>
          <w:szCs w:val="24"/>
          <w:shd w:val="clear" w:color="auto" w:fill="auto"/>
          <w:lang w:val="en-US" w:eastAsia="zh-CN"/>
          <w14:textFill>
            <w14:solidFill>
              <w14:schemeClr w14:val="tx1"/>
            </w14:solidFill>
          </w14:textFill>
        </w:rPr>
        <w:t>Data collection</w:t>
      </w:r>
      <w:r>
        <w:rPr>
          <w:color w:val="000000" w:themeColor="text1"/>
          <w:shd w:val="clear" w:color="auto" w:fill="auto"/>
          <w14:textFill>
            <w14:solidFill>
              <w14:schemeClr w14:val="tx1"/>
            </w14:solidFill>
          </w14:textFill>
        </w:rPr>
        <w:tab/>
      </w:r>
      <w:r>
        <w:rPr>
          <w:rFonts w:hint="eastAsia"/>
          <w:color w:val="000000" w:themeColor="text1"/>
          <w:shd w:val="clear" w:color="auto" w:fill="auto"/>
          <w:lang w:val="en-US" w:eastAsia="zh-CN"/>
          <w14:textFill>
            <w14:solidFill>
              <w14:schemeClr w14:val="tx1"/>
            </w14:solidFill>
          </w14:textFill>
        </w:rPr>
        <w:t>18</w:t>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end"/>
      </w:r>
    </w:p>
    <w:p>
      <w:pPr>
        <w:pStyle w:val="7"/>
        <w:tabs>
          <w:tab w:val="right" w:leader="dot" w:pos="8306"/>
        </w:tabs>
        <w:outlineLvl w:val="1"/>
        <w:rPr>
          <w:color w:val="000000" w:themeColor="text1"/>
          <w:shd w:val="clear" w:color="auto" w:fill="auto"/>
          <w14:textFill>
            <w14:solidFill>
              <w14:schemeClr w14:val="tx1"/>
            </w14:solidFill>
          </w14:textFill>
        </w:rPr>
      </w:pP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begin"/>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instrText xml:space="preserve"> HYPERLINK \l _Toc16691 </w:instrText>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separate"/>
      </w:r>
      <w:r>
        <w:rPr>
          <w:rFonts w:hint="eastAsia" w:ascii="Times New Roman" w:hAnsi="Times New Roman" w:cs="Times New Roman"/>
          <w:color w:val="000000" w:themeColor="text1"/>
          <w:szCs w:val="24"/>
          <w:shd w:val="clear" w:color="auto" w:fill="auto"/>
          <w:lang w:val="en-US" w:eastAsia="zh-CN"/>
          <w14:textFill>
            <w14:solidFill>
              <w14:schemeClr w14:val="tx1"/>
            </w14:solidFill>
          </w14:textFill>
        </w:rPr>
        <w:t xml:space="preserve">3.4 </w:t>
      </w:r>
      <w:r>
        <w:rPr>
          <w:rFonts w:hint="default" w:ascii="Times New Roman" w:hAnsi="Times New Roman" w:cs="Times New Roman"/>
          <w:color w:val="000000" w:themeColor="text1"/>
          <w:szCs w:val="24"/>
          <w:shd w:val="clear" w:color="auto" w:fill="auto"/>
          <w:lang w:val="en-US" w:eastAsia="zh-CN"/>
          <w14:textFill>
            <w14:solidFill>
              <w14:schemeClr w14:val="tx1"/>
            </w14:solidFill>
          </w14:textFill>
        </w:rPr>
        <w:t>Research method limitations</w:t>
      </w:r>
      <w:r>
        <w:rPr>
          <w:color w:val="000000" w:themeColor="text1"/>
          <w:shd w:val="clear" w:color="auto" w:fill="auto"/>
          <w14:textFill>
            <w14:solidFill>
              <w14:schemeClr w14:val="tx1"/>
            </w14:solidFill>
          </w14:textFill>
        </w:rPr>
        <w:tab/>
      </w:r>
      <w:r>
        <w:rPr>
          <w:rFonts w:hint="eastAsia"/>
          <w:color w:val="000000" w:themeColor="text1"/>
          <w:shd w:val="clear" w:color="auto" w:fill="auto"/>
          <w:lang w:val="en-US" w:eastAsia="zh-CN"/>
          <w14:textFill>
            <w14:solidFill>
              <w14:schemeClr w14:val="tx1"/>
            </w14:solidFill>
          </w14:textFill>
        </w:rPr>
        <w:t>18</w:t>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end"/>
      </w:r>
    </w:p>
    <w:p>
      <w:pPr>
        <w:pStyle w:val="7"/>
        <w:tabs>
          <w:tab w:val="right" w:leader="dot" w:pos="8306"/>
        </w:tabs>
        <w:outlineLvl w:val="1"/>
        <w:rPr>
          <w:color w:val="000000" w:themeColor="text1"/>
          <w:shd w:val="clear" w:color="auto" w:fill="auto"/>
          <w14:textFill>
            <w14:solidFill>
              <w14:schemeClr w14:val="tx1"/>
            </w14:solidFill>
          </w14:textFill>
        </w:rPr>
      </w:pP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begin"/>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instrText xml:space="preserve"> HYPERLINK \l "d17" </w:instrText>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separate"/>
      </w:r>
      <w:r>
        <w:rPr>
          <w:rStyle w:val="12"/>
          <w:rFonts w:hint="eastAsia" w:ascii="Times New Roman" w:hAnsi="Times New Roman" w:cs="Times New Roman"/>
          <w:color w:val="000000" w:themeColor="text1"/>
          <w:szCs w:val="24"/>
          <w:shd w:val="clear" w:color="auto" w:fill="auto"/>
          <w:lang w:val="en-US" w:eastAsia="zh-CN"/>
          <w14:textFill>
            <w14:solidFill>
              <w14:schemeClr w14:val="tx1"/>
            </w14:solidFill>
          </w14:textFill>
        </w:rPr>
        <w:t xml:space="preserve">3.5 </w:t>
      </w:r>
      <w:r>
        <w:rPr>
          <w:rStyle w:val="12"/>
          <w:rFonts w:hint="default" w:ascii="Times New Roman" w:hAnsi="Times New Roman" w:cs="Times New Roman"/>
          <w:color w:val="000000" w:themeColor="text1"/>
          <w:szCs w:val="24"/>
          <w:shd w:val="clear" w:color="auto" w:fill="auto"/>
          <w:lang w:val="en-US" w:eastAsia="zh-CN"/>
          <w14:textFill>
            <w14:solidFill>
              <w14:schemeClr w14:val="tx1"/>
            </w14:solidFill>
          </w14:textFill>
        </w:rPr>
        <w:t>Analysis of data</w:t>
      </w:r>
      <w:r>
        <w:rPr>
          <w:rStyle w:val="12"/>
          <w:color w:val="000000" w:themeColor="text1"/>
          <w:shd w:val="clear" w:color="auto" w:fill="auto"/>
          <w14:textFill>
            <w14:solidFill>
              <w14:schemeClr w14:val="tx1"/>
            </w14:solidFill>
          </w14:textFill>
        </w:rPr>
        <w:tab/>
      </w:r>
      <w:r>
        <w:rPr>
          <w:rStyle w:val="12"/>
          <w:rFonts w:hint="eastAsia"/>
          <w:color w:val="000000" w:themeColor="text1"/>
          <w:shd w:val="clear" w:color="auto" w:fill="auto"/>
          <w:lang w:val="en-US" w:eastAsia="zh-CN"/>
          <w14:textFill>
            <w14:solidFill>
              <w14:schemeClr w14:val="tx1"/>
            </w14:solidFill>
          </w14:textFill>
        </w:rPr>
        <w:t>19</w:t>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end"/>
      </w:r>
    </w:p>
    <w:p>
      <w:pPr>
        <w:pStyle w:val="6"/>
        <w:tabs>
          <w:tab w:val="right" w:leader="dot" w:pos="8306"/>
        </w:tabs>
        <w:outlineLvl w:val="0"/>
        <w:rPr>
          <w:rFonts w:hint="default"/>
          <w:b/>
          <w:bCs/>
          <w:color w:val="000000" w:themeColor="text1"/>
          <w:shd w:val="clear" w:color="auto" w:fill="auto"/>
          <w:lang w:val="en-US"/>
          <w14:textFill>
            <w14:solidFill>
              <w14:schemeClr w14:val="tx1"/>
            </w14:solidFill>
          </w14:textFill>
        </w:rPr>
      </w:pPr>
      <w:r>
        <w:rPr>
          <w:rFonts w:hint="eastAsia" w:ascii="Times New Roman" w:hAnsi="Times New Roman" w:cs="Times New Roman"/>
          <w:b/>
          <w:bCs/>
          <w:color w:val="000000" w:themeColor="text1"/>
          <w:szCs w:val="24"/>
          <w:u w:val="none"/>
          <w:shd w:val="clear" w:color="auto" w:fill="auto"/>
          <w:lang w:val="en-US" w:eastAsia="zh-CN"/>
          <w14:textFill>
            <w14:solidFill>
              <w14:schemeClr w14:val="tx1"/>
            </w14:solidFill>
          </w14:textFill>
        </w:rPr>
        <w:fldChar w:fldCharType="begin"/>
      </w:r>
      <w:r>
        <w:rPr>
          <w:rFonts w:hint="eastAsia" w:ascii="Times New Roman" w:hAnsi="Times New Roman" w:cs="Times New Roman"/>
          <w:b/>
          <w:bCs/>
          <w:color w:val="000000" w:themeColor="text1"/>
          <w:szCs w:val="24"/>
          <w:u w:val="none"/>
          <w:shd w:val="clear" w:color="auto" w:fill="auto"/>
          <w:lang w:val="en-US" w:eastAsia="zh-CN"/>
          <w14:textFill>
            <w14:solidFill>
              <w14:schemeClr w14:val="tx1"/>
            </w14:solidFill>
          </w14:textFill>
        </w:rPr>
        <w:instrText xml:space="preserve"> HYPERLINK \l "d18" </w:instrText>
      </w:r>
      <w:r>
        <w:rPr>
          <w:rFonts w:hint="eastAsia" w:ascii="Times New Roman" w:hAnsi="Times New Roman" w:cs="Times New Roman"/>
          <w:b/>
          <w:bCs/>
          <w:color w:val="000000" w:themeColor="text1"/>
          <w:szCs w:val="24"/>
          <w:u w:val="none"/>
          <w:shd w:val="clear" w:color="auto" w:fill="auto"/>
          <w:lang w:val="en-US" w:eastAsia="zh-CN"/>
          <w14:textFill>
            <w14:solidFill>
              <w14:schemeClr w14:val="tx1"/>
            </w14:solidFill>
          </w14:textFill>
        </w:rPr>
        <w:fldChar w:fldCharType="separate"/>
      </w:r>
      <w:r>
        <w:rPr>
          <w:rStyle w:val="12"/>
          <w:rFonts w:hint="eastAsia" w:ascii="Times New Roman" w:hAnsi="Times New Roman" w:cs="Times New Roman"/>
          <w:b/>
          <w:bCs/>
          <w:color w:val="000000" w:themeColor="text1"/>
          <w:szCs w:val="24"/>
          <w:shd w:val="clear" w:color="auto" w:fill="auto"/>
          <w:lang w:val="en-US" w:eastAsia="zh-CN"/>
          <w14:textFill>
            <w14:solidFill>
              <w14:schemeClr w14:val="tx1"/>
            </w14:solidFill>
          </w14:textFill>
        </w:rPr>
        <w:t>Chapter 4 - Case Analysis</w:t>
      </w:r>
      <w:r>
        <w:rPr>
          <w:rStyle w:val="12"/>
          <w:b/>
          <w:bCs/>
          <w:color w:val="000000" w:themeColor="text1"/>
          <w:shd w:val="clear" w:color="auto" w:fill="auto"/>
          <w14:textFill>
            <w14:solidFill>
              <w14:schemeClr w14:val="tx1"/>
            </w14:solidFill>
          </w14:textFill>
        </w:rPr>
        <w:tab/>
      </w:r>
      <w:r>
        <w:rPr>
          <w:rStyle w:val="12"/>
          <w:rFonts w:hint="eastAsia"/>
          <w:b/>
          <w:bCs/>
          <w:color w:val="000000" w:themeColor="text1"/>
          <w:shd w:val="clear" w:color="auto" w:fill="auto"/>
          <w:lang w:val="en-US" w:eastAsia="zh-CN"/>
          <w14:textFill>
            <w14:solidFill>
              <w14:schemeClr w14:val="tx1"/>
            </w14:solidFill>
          </w14:textFill>
        </w:rPr>
        <w:t>2</w:t>
      </w:r>
      <w:r>
        <w:rPr>
          <w:rFonts w:hint="eastAsia" w:ascii="Times New Roman" w:hAnsi="Times New Roman" w:cs="Times New Roman"/>
          <w:b/>
          <w:bCs/>
          <w:color w:val="000000" w:themeColor="text1"/>
          <w:szCs w:val="24"/>
          <w:u w:val="none"/>
          <w:shd w:val="clear" w:color="auto" w:fill="auto"/>
          <w:lang w:val="en-US" w:eastAsia="zh-CN"/>
          <w14:textFill>
            <w14:solidFill>
              <w14:schemeClr w14:val="tx1"/>
            </w14:solidFill>
          </w14:textFill>
        </w:rPr>
        <w:fldChar w:fldCharType="end"/>
      </w:r>
      <w:r>
        <w:rPr>
          <w:rFonts w:hint="eastAsia" w:ascii="Times New Roman" w:hAnsi="Times New Roman" w:cs="Times New Roman"/>
          <w:b/>
          <w:bCs/>
          <w:color w:val="000000" w:themeColor="text1"/>
          <w:szCs w:val="24"/>
          <w:u w:val="none"/>
          <w:shd w:val="clear" w:color="auto" w:fill="auto"/>
          <w:lang w:val="en-US" w:eastAsia="zh-CN"/>
          <w14:textFill>
            <w14:solidFill>
              <w14:schemeClr w14:val="tx1"/>
            </w14:solidFill>
          </w14:textFill>
        </w:rPr>
        <w:t>0</w:t>
      </w:r>
    </w:p>
    <w:p>
      <w:pPr>
        <w:pStyle w:val="7"/>
        <w:tabs>
          <w:tab w:val="right" w:leader="dot" w:pos="8306"/>
        </w:tabs>
        <w:outlineLvl w:val="1"/>
        <w:rPr>
          <w:rFonts w:hint="default"/>
          <w:color w:val="000000" w:themeColor="text1"/>
          <w:shd w:val="clear" w:color="auto" w:fill="auto"/>
          <w:lang w:val="en-US"/>
          <w14:textFill>
            <w14:solidFill>
              <w14:schemeClr w14:val="tx1"/>
            </w14:solidFill>
          </w14:textFill>
        </w:rPr>
      </w:pP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begin"/>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instrText xml:space="preserve"> HYPERLINK \l "d18" </w:instrText>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separate"/>
      </w:r>
      <w:r>
        <w:rPr>
          <w:rStyle w:val="12"/>
          <w:rFonts w:hint="eastAsia" w:ascii="Times New Roman" w:hAnsi="Times New Roman" w:cs="Times New Roman"/>
          <w:color w:val="000000" w:themeColor="text1"/>
          <w:szCs w:val="24"/>
          <w:shd w:val="clear" w:color="auto" w:fill="auto"/>
          <w:lang w:val="en-US" w:eastAsia="zh-CN"/>
          <w14:textFill>
            <w14:solidFill>
              <w14:schemeClr w14:val="tx1"/>
            </w14:solidFill>
          </w14:textFill>
        </w:rPr>
        <w:t xml:space="preserve">4.1 </w:t>
      </w:r>
      <w:r>
        <w:rPr>
          <w:rStyle w:val="12"/>
          <w:rFonts w:hint="default" w:ascii="Times New Roman" w:hAnsi="Times New Roman" w:cs="Times New Roman"/>
          <w:color w:val="000000" w:themeColor="text1"/>
          <w:szCs w:val="24"/>
          <w:shd w:val="clear" w:color="auto" w:fill="auto"/>
          <w:lang w:val="en-US" w:eastAsia="zh-CN"/>
          <w14:textFill>
            <w14:solidFill>
              <w14:schemeClr w14:val="tx1"/>
            </w14:solidFill>
          </w14:textFill>
        </w:rPr>
        <w:t>Introduction</w:t>
      </w:r>
      <w:r>
        <w:rPr>
          <w:rStyle w:val="12"/>
          <w:color w:val="000000" w:themeColor="text1"/>
          <w:shd w:val="clear" w:color="auto" w:fill="auto"/>
          <w14:textFill>
            <w14:solidFill>
              <w14:schemeClr w14:val="tx1"/>
            </w14:solidFill>
          </w14:textFill>
        </w:rPr>
        <w:tab/>
      </w:r>
      <w:r>
        <w:rPr>
          <w:rStyle w:val="12"/>
          <w:rFonts w:hint="eastAsia"/>
          <w:color w:val="000000" w:themeColor="text1"/>
          <w:shd w:val="clear" w:color="auto" w:fill="auto"/>
          <w:lang w:val="en-US" w:eastAsia="zh-CN"/>
          <w14:textFill>
            <w14:solidFill>
              <w14:schemeClr w14:val="tx1"/>
            </w14:solidFill>
          </w14:textFill>
        </w:rPr>
        <w:t>2</w:t>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end"/>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t>0</w:t>
      </w:r>
    </w:p>
    <w:p>
      <w:pPr>
        <w:pStyle w:val="7"/>
        <w:tabs>
          <w:tab w:val="right" w:leader="dot" w:pos="8306"/>
        </w:tabs>
        <w:outlineLvl w:val="1"/>
        <w:rPr>
          <w:color w:val="000000" w:themeColor="text1"/>
          <w:shd w:val="clear" w:color="auto" w:fill="auto"/>
          <w14:textFill>
            <w14:solidFill>
              <w14:schemeClr w14:val="tx1"/>
            </w14:solidFill>
          </w14:textFill>
        </w:rPr>
      </w:pP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begin"/>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instrText xml:space="preserve"> HYPERLINK \l "d18" </w:instrText>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separate"/>
      </w:r>
      <w:r>
        <w:rPr>
          <w:rStyle w:val="12"/>
          <w:rFonts w:hint="eastAsia" w:ascii="Times New Roman" w:hAnsi="Times New Roman" w:cs="Times New Roman"/>
          <w:color w:val="000000" w:themeColor="text1"/>
          <w:szCs w:val="24"/>
          <w:shd w:val="clear" w:color="auto" w:fill="auto"/>
          <w:lang w:val="en-US" w:eastAsia="zh-CN"/>
          <w14:textFill>
            <w14:solidFill>
              <w14:schemeClr w14:val="tx1"/>
            </w14:solidFill>
          </w14:textFill>
        </w:rPr>
        <w:t>4.2 Suning Tesco's supply chain system and cost structure</w:t>
      </w:r>
      <w:r>
        <w:rPr>
          <w:rStyle w:val="12"/>
          <w:color w:val="000000" w:themeColor="text1"/>
          <w:shd w:val="clear" w:color="auto" w:fill="auto"/>
          <w14:textFill>
            <w14:solidFill>
              <w14:schemeClr w14:val="tx1"/>
            </w14:solidFill>
          </w14:textFill>
        </w:rPr>
        <w:tab/>
      </w:r>
      <w:r>
        <w:rPr>
          <w:rStyle w:val="12"/>
          <w:rFonts w:hint="eastAsia"/>
          <w:color w:val="000000" w:themeColor="text1"/>
          <w:shd w:val="clear" w:color="auto" w:fill="auto"/>
          <w:lang w:val="en-US" w:eastAsia="zh-CN"/>
          <w14:textFill>
            <w14:solidFill>
              <w14:schemeClr w14:val="tx1"/>
            </w14:solidFill>
          </w14:textFill>
        </w:rPr>
        <w:t>20</w:t>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end"/>
      </w:r>
    </w:p>
    <w:p>
      <w:pPr>
        <w:pStyle w:val="7"/>
        <w:tabs>
          <w:tab w:val="right" w:leader="dot" w:pos="8306"/>
        </w:tabs>
        <w:outlineLvl w:val="1"/>
        <w:rPr>
          <w:color w:val="000000" w:themeColor="text1"/>
          <w:shd w:val="clear" w:color="auto" w:fill="auto"/>
          <w14:textFill>
            <w14:solidFill>
              <w14:schemeClr w14:val="tx1"/>
            </w14:solidFill>
          </w14:textFill>
        </w:rPr>
      </w:pP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begin"/>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instrText xml:space="preserve"> HYPERLINK \l "d19" </w:instrText>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separate"/>
      </w:r>
      <w:r>
        <w:rPr>
          <w:rStyle w:val="12"/>
          <w:rFonts w:hint="eastAsia" w:ascii="Times New Roman" w:hAnsi="Times New Roman" w:cs="Times New Roman"/>
          <w:color w:val="000000" w:themeColor="text1"/>
          <w:szCs w:val="24"/>
          <w:shd w:val="clear" w:color="auto" w:fill="auto"/>
          <w:lang w:val="en-US" w:eastAsia="zh-CN"/>
          <w14:textFill>
            <w14:solidFill>
              <w14:schemeClr w14:val="tx1"/>
            </w14:solidFill>
          </w14:textFill>
        </w:rPr>
        <w:t>4.3 Suning Tesco</w:t>
      </w:r>
      <w:r>
        <w:rPr>
          <w:rStyle w:val="12"/>
          <w:rFonts w:hint="default" w:ascii="Times New Roman" w:hAnsi="Times New Roman" w:cs="Times New Roman"/>
          <w:color w:val="000000" w:themeColor="text1"/>
          <w:szCs w:val="24"/>
          <w:shd w:val="clear" w:color="auto" w:fill="auto"/>
          <w:lang w:val="en-US" w:eastAsia="zh-CN"/>
          <w14:textFill>
            <w14:solidFill>
              <w14:schemeClr w14:val="tx1"/>
            </w14:solidFill>
          </w14:textFill>
        </w:rPr>
        <w:t>’</w:t>
      </w:r>
      <w:r>
        <w:rPr>
          <w:rStyle w:val="12"/>
          <w:rFonts w:hint="eastAsia" w:ascii="Times New Roman" w:hAnsi="Times New Roman" w:cs="Times New Roman"/>
          <w:color w:val="000000" w:themeColor="text1"/>
          <w:szCs w:val="24"/>
          <w:shd w:val="clear" w:color="auto" w:fill="auto"/>
          <w:lang w:val="en-US" w:eastAsia="zh-CN"/>
          <w14:textFill>
            <w14:solidFill>
              <w14:schemeClr w14:val="tx1"/>
            </w14:solidFill>
          </w14:textFill>
        </w:rPr>
        <w:t>s internal supply chain cost management</w:t>
      </w:r>
      <w:r>
        <w:rPr>
          <w:rStyle w:val="12"/>
          <w:color w:val="000000" w:themeColor="text1"/>
          <w:shd w:val="clear" w:color="auto" w:fill="auto"/>
          <w14:textFill>
            <w14:solidFill>
              <w14:schemeClr w14:val="tx1"/>
            </w14:solidFill>
          </w14:textFill>
        </w:rPr>
        <w:tab/>
      </w:r>
      <w:r>
        <w:rPr>
          <w:rStyle w:val="12"/>
          <w:rFonts w:hint="eastAsia"/>
          <w:color w:val="000000" w:themeColor="text1"/>
          <w:shd w:val="clear" w:color="auto" w:fill="auto"/>
          <w:lang w:val="en-US" w:eastAsia="zh-CN"/>
          <w14:textFill>
            <w14:solidFill>
              <w14:schemeClr w14:val="tx1"/>
            </w14:solidFill>
          </w14:textFill>
        </w:rPr>
        <w:t>21</w:t>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end"/>
      </w:r>
    </w:p>
    <w:p>
      <w:pPr>
        <w:pStyle w:val="3"/>
        <w:tabs>
          <w:tab w:val="right" w:leader="dot" w:pos="8306"/>
        </w:tabs>
        <w:outlineLvl w:val="2"/>
        <w:rPr>
          <w:color w:val="000000" w:themeColor="text1"/>
          <w:shd w:val="clear" w:color="auto" w:fill="auto"/>
          <w14:textFill>
            <w14:solidFill>
              <w14:schemeClr w14:val="tx1"/>
            </w14:solidFill>
          </w14:textFill>
        </w:rPr>
      </w:pP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begin"/>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instrText xml:space="preserve"> HYPERLINK \l _Toc6637 </w:instrText>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separate"/>
      </w:r>
      <w:r>
        <w:rPr>
          <w:rFonts w:hint="eastAsia" w:ascii="Times New Roman" w:hAnsi="Times New Roman" w:cs="Times New Roman"/>
          <w:color w:val="000000" w:themeColor="text1"/>
          <w:szCs w:val="24"/>
          <w:shd w:val="clear" w:color="auto" w:fill="auto"/>
          <w:lang w:val="en-US" w:eastAsia="zh-CN"/>
          <w14:textFill>
            <w14:solidFill>
              <w14:schemeClr w14:val="tx1"/>
            </w14:solidFill>
          </w14:textFill>
        </w:rPr>
        <w:t>4.3.1 Comprehensive collaboration reduces procurement costs</w:t>
      </w:r>
      <w:r>
        <w:rPr>
          <w:color w:val="000000" w:themeColor="text1"/>
          <w:shd w:val="clear" w:color="auto" w:fill="auto"/>
          <w14:textFill>
            <w14:solidFill>
              <w14:schemeClr w14:val="tx1"/>
            </w14:solidFill>
          </w14:textFill>
        </w:rPr>
        <w:tab/>
      </w:r>
      <w:r>
        <w:rPr>
          <w:rFonts w:hint="eastAsia"/>
          <w:color w:val="000000" w:themeColor="text1"/>
          <w:shd w:val="clear" w:color="auto" w:fill="auto"/>
          <w:lang w:val="en-US" w:eastAsia="zh-CN"/>
          <w14:textFill>
            <w14:solidFill>
              <w14:schemeClr w14:val="tx1"/>
            </w14:solidFill>
          </w14:textFill>
        </w:rPr>
        <w:t>21</w:t>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end"/>
      </w:r>
    </w:p>
    <w:p>
      <w:pPr>
        <w:pStyle w:val="3"/>
        <w:tabs>
          <w:tab w:val="right" w:leader="dot" w:pos="8306"/>
        </w:tabs>
        <w:outlineLvl w:val="2"/>
        <w:rPr>
          <w:color w:val="000000" w:themeColor="text1"/>
          <w:shd w:val="clear" w:color="auto" w:fill="auto"/>
          <w14:textFill>
            <w14:solidFill>
              <w14:schemeClr w14:val="tx1"/>
            </w14:solidFill>
          </w14:textFill>
        </w:rPr>
      </w:pP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begin"/>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instrText xml:space="preserve"> HYPERLINK \l "d21" </w:instrText>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separate"/>
      </w:r>
      <w:r>
        <w:rPr>
          <w:rStyle w:val="12"/>
          <w:rFonts w:hint="eastAsia" w:ascii="Times New Roman" w:hAnsi="Times New Roman" w:cs="Times New Roman"/>
          <w:color w:val="000000" w:themeColor="text1"/>
          <w:szCs w:val="24"/>
          <w:shd w:val="clear" w:color="auto" w:fill="auto"/>
          <w:lang w:val="en-US" w:eastAsia="zh-CN"/>
          <w14:textFill>
            <w14:solidFill>
              <w14:schemeClr w14:val="tx1"/>
            </w14:solidFill>
          </w14:textFill>
        </w:rPr>
        <w:t>4.3.2 Predicting the Propensity to Purchase to Reduce Inventory Costs</w:t>
      </w:r>
      <w:r>
        <w:rPr>
          <w:rStyle w:val="12"/>
          <w:color w:val="000000" w:themeColor="text1"/>
          <w:shd w:val="clear" w:color="auto" w:fill="auto"/>
          <w14:textFill>
            <w14:solidFill>
              <w14:schemeClr w14:val="tx1"/>
            </w14:solidFill>
          </w14:textFill>
        </w:rPr>
        <w:tab/>
      </w:r>
      <w:r>
        <w:rPr>
          <w:rStyle w:val="12"/>
          <w:rFonts w:hint="eastAsia"/>
          <w:color w:val="000000" w:themeColor="text1"/>
          <w:shd w:val="clear" w:color="auto" w:fill="auto"/>
          <w:lang w:val="en-US" w:eastAsia="zh-CN"/>
          <w14:textFill>
            <w14:solidFill>
              <w14:schemeClr w14:val="tx1"/>
            </w14:solidFill>
          </w14:textFill>
        </w:rPr>
        <w:t>23</w:t>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end"/>
      </w:r>
    </w:p>
    <w:p>
      <w:pPr>
        <w:pStyle w:val="3"/>
        <w:tabs>
          <w:tab w:val="right" w:leader="dot" w:pos="8306"/>
        </w:tabs>
        <w:outlineLvl w:val="2"/>
        <w:rPr>
          <w:color w:val="000000" w:themeColor="text1"/>
          <w:shd w:val="clear" w:color="auto" w:fill="auto"/>
          <w14:textFill>
            <w14:solidFill>
              <w14:schemeClr w14:val="tx1"/>
            </w14:solidFill>
          </w14:textFill>
        </w:rPr>
      </w:pP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begin"/>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instrText xml:space="preserve"> HYPERLINK \l _Toc21508 </w:instrText>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separate"/>
      </w:r>
      <w:r>
        <w:rPr>
          <w:rFonts w:hint="eastAsia" w:ascii="Times New Roman" w:hAnsi="Times New Roman" w:cs="Times New Roman"/>
          <w:color w:val="000000" w:themeColor="text1"/>
          <w:szCs w:val="24"/>
          <w:shd w:val="clear" w:color="auto" w:fill="auto"/>
          <w:lang w:val="en-US" w:eastAsia="zh-CN"/>
          <w14:textFill>
            <w14:solidFill>
              <w14:schemeClr w14:val="tx1"/>
            </w14:solidFill>
          </w14:textFill>
        </w:rPr>
        <w:t>4.3.3 Sales forecast to reduce the cost of sales</w:t>
      </w:r>
      <w:r>
        <w:rPr>
          <w:color w:val="000000" w:themeColor="text1"/>
          <w:shd w:val="clear" w:color="auto" w:fill="auto"/>
          <w14:textFill>
            <w14:solidFill>
              <w14:schemeClr w14:val="tx1"/>
            </w14:solidFill>
          </w14:textFill>
        </w:rPr>
        <w:tab/>
      </w:r>
      <w:r>
        <w:rPr>
          <w:rFonts w:hint="eastAsia"/>
          <w:color w:val="000000" w:themeColor="text1"/>
          <w:shd w:val="clear" w:color="auto" w:fill="auto"/>
          <w:lang w:val="en-US" w:eastAsia="zh-CN"/>
          <w14:textFill>
            <w14:solidFill>
              <w14:schemeClr w14:val="tx1"/>
            </w14:solidFill>
          </w14:textFill>
        </w:rPr>
        <w:t>23</w:t>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end"/>
      </w:r>
    </w:p>
    <w:p>
      <w:pPr>
        <w:pStyle w:val="7"/>
        <w:tabs>
          <w:tab w:val="right" w:leader="dot" w:pos="8306"/>
        </w:tabs>
        <w:outlineLvl w:val="1"/>
        <w:rPr>
          <w:color w:val="000000" w:themeColor="text1"/>
          <w:shd w:val="clear" w:color="auto" w:fill="auto"/>
          <w14:textFill>
            <w14:solidFill>
              <w14:schemeClr w14:val="tx1"/>
            </w14:solidFill>
          </w14:textFill>
        </w:rPr>
      </w:pP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begin"/>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instrText xml:space="preserve"> HYPERLINK \l "d22" </w:instrText>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separate"/>
      </w:r>
      <w:r>
        <w:rPr>
          <w:rStyle w:val="12"/>
          <w:rFonts w:hint="eastAsia" w:ascii="Times New Roman" w:hAnsi="Times New Roman" w:cs="Times New Roman"/>
          <w:color w:val="000000" w:themeColor="text1"/>
          <w:szCs w:val="24"/>
          <w:shd w:val="clear" w:color="auto" w:fill="auto"/>
          <w:lang w:val="en-US" w:eastAsia="zh-CN"/>
          <w14:textFill>
            <w14:solidFill>
              <w14:schemeClr w14:val="tx1"/>
            </w14:solidFill>
          </w14:textFill>
        </w:rPr>
        <w:t>4.4 Suning Tesco</w:t>
      </w:r>
      <w:r>
        <w:rPr>
          <w:rStyle w:val="12"/>
          <w:rFonts w:hint="default" w:ascii="Times New Roman" w:hAnsi="Times New Roman" w:cs="Times New Roman"/>
          <w:color w:val="000000" w:themeColor="text1"/>
          <w:szCs w:val="24"/>
          <w:shd w:val="clear" w:color="auto" w:fill="auto"/>
          <w:lang w:val="en-US" w:eastAsia="zh-CN"/>
          <w14:textFill>
            <w14:solidFill>
              <w14:schemeClr w14:val="tx1"/>
            </w14:solidFill>
          </w14:textFill>
        </w:rPr>
        <w:t>’</w:t>
      </w:r>
      <w:r>
        <w:rPr>
          <w:rStyle w:val="12"/>
          <w:rFonts w:hint="eastAsia" w:ascii="Times New Roman" w:hAnsi="Times New Roman" w:cs="Times New Roman"/>
          <w:color w:val="000000" w:themeColor="text1"/>
          <w:szCs w:val="24"/>
          <w:shd w:val="clear" w:color="auto" w:fill="auto"/>
          <w:lang w:val="en-US" w:eastAsia="zh-CN"/>
          <w14:textFill>
            <w14:solidFill>
              <w14:schemeClr w14:val="tx1"/>
            </w14:solidFill>
          </w14:textFill>
        </w:rPr>
        <w:t>s external supply chain cost management</w:t>
      </w:r>
      <w:r>
        <w:rPr>
          <w:rStyle w:val="12"/>
          <w:color w:val="000000" w:themeColor="text1"/>
          <w:shd w:val="clear" w:color="auto" w:fill="auto"/>
          <w14:textFill>
            <w14:solidFill>
              <w14:schemeClr w14:val="tx1"/>
            </w14:solidFill>
          </w14:textFill>
        </w:rPr>
        <w:tab/>
      </w:r>
      <w:r>
        <w:rPr>
          <w:rStyle w:val="12"/>
          <w:rFonts w:hint="eastAsia"/>
          <w:color w:val="000000" w:themeColor="text1"/>
          <w:shd w:val="clear" w:color="auto" w:fill="auto"/>
          <w:lang w:val="en-US" w:eastAsia="zh-CN"/>
          <w14:textFill>
            <w14:solidFill>
              <w14:schemeClr w14:val="tx1"/>
            </w14:solidFill>
          </w14:textFill>
        </w:rPr>
        <w:t>24</w:t>
      </w:r>
      <w:r>
        <w:rPr>
          <w:rFonts w:hint="eastAsia" w:ascii="Times New Roman" w:hAnsi="Times New Roman" w:cs="Times New Roman"/>
          <w:color w:val="000000" w:themeColor="text1"/>
          <w:szCs w:val="24"/>
          <w:u w:val="none"/>
          <w:shd w:val="clear" w:color="auto" w:fill="auto"/>
          <w:lang w:val="en-US" w:eastAsia="zh-CN"/>
          <w14:textFill>
            <w14:solidFill>
              <w14:schemeClr w14:val="tx1"/>
            </w14:solidFill>
          </w14:textFill>
        </w:rPr>
        <w:fldChar w:fldCharType="end"/>
      </w:r>
    </w:p>
    <w:p>
      <w:pPr>
        <w:pStyle w:val="3"/>
        <w:tabs>
          <w:tab w:val="right" w:leader="dot" w:pos="8306"/>
        </w:tabs>
        <w:outlineLvl w:val="2"/>
        <w:rPr>
          <w:color w:val="000000" w:themeColor="text1"/>
          <w:shd w:val="clear" w:color="auto" w:fill="auto"/>
          <w14:textFill>
            <w14:solidFill>
              <w14:schemeClr w14:val="tx1"/>
            </w14:solidFill>
          </w14:textFill>
        </w:rPr>
      </w:pP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begin"/>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instrText xml:space="preserve"> HYPERLINK \l _Toc13089 </w:instrText>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separate"/>
      </w:r>
      <w:r>
        <w:rPr>
          <w:rFonts w:hint="eastAsia" w:ascii="Times New Roman" w:hAnsi="Times New Roman" w:cs="Times New Roman"/>
          <w:color w:val="000000" w:themeColor="text1"/>
          <w:szCs w:val="24"/>
          <w:shd w:val="clear" w:color="auto" w:fill="auto"/>
          <w:lang w:val="en-US" w:eastAsia="zh-CN"/>
          <w14:textFill>
            <w14:solidFill>
              <w14:schemeClr w14:val="tx1"/>
            </w14:solidFill>
          </w14:textFill>
        </w:rPr>
        <w:t>4.4.1 Screening of high-quality suppliers by big data technology</w:t>
      </w:r>
      <w:r>
        <w:rPr>
          <w:color w:val="000000" w:themeColor="text1"/>
          <w:shd w:val="clear" w:color="auto" w:fill="auto"/>
          <w14:textFill>
            <w14:solidFill>
              <w14:schemeClr w14:val="tx1"/>
            </w14:solidFill>
          </w14:textFill>
        </w:rPr>
        <w:tab/>
      </w:r>
      <w:r>
        <w:rPr>
          <w:rFonts w:hint="eastAsia"/>
          <w:color w:val="000000" w:themeColor="text1"/>
          <w:shd w:val="clear" w:color="auto" w:fill="auto"/>
          <w:lang w:val="en-US" w:eastAsia="zh-CN"/>
          <w14:textFill>
            <w14:solidFill>
              <w14:schemeClr w14:val="tx1"/>
            </w14:solidFill>
          </w14:textFill>
        </w:rPr>
        <w:t>24</w:t>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end"/>
      </w:r>
    </w:p>
    <w:p>
      <w:pPr>
        <w:pStyle w:val="3"/>
        <w:tabs>
          <w:tab w:val="right" w:leader="dot" w:pos="8306"/>
        </w:tabs>
        <w:outlineLvl w:val="2"/>
        <w:rPr>
          <w:color w:val="000000" w:themeColor="text1"/>
          <w:shd w:val="clear" w:color="auto" w:fill="auto"/>
          <w14:textFill>
            <w14:solidFill>
              <w14:schemeClr w14:val="tx1"/>
            </w14:solidFill>
          </w14:textFill>
        </w:rPr>
      </w:pP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begin"/>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instrText xml:space="preserve"> HYPERLINK \l _Toc23589 </w:instrText>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separate"/>
      </w:r>
      <w:r>
        <w:rPr>
          <w:rFonts w:hint="eastAsia" w:ascii="Times New Roman" w:hAnsi="Times New Roman" w:cs="Times New Roman"/>
          <w:color w:val="000000" w:themeColor="text1"/>
          <w:szCs w:val="24"/>
          <w:shd w:val="clear" w:color="auto" w:fill="auto"/>
          <w:lang w:val="en-US" w:eastAsia="zh-CN"/>
          <w14:textFill>
            <w14:solidFill>
              <w14:schemeClr w14:val="tx1"/>
            </w14:solidFill>
          </w14:textFill>
        </w:rPr>
        <w:t xml:space="preserve">4.4.2 </w:t>
      </w:r>
      <w:r>
        <w:rPr>
          <w:rFonts w:hint="eastAsia" w:ascii="Times New Roman" w:hAnsi="Times New Roman" w:cs="Times New Roman"/>
          <w:sz w:val="22"/>
          <w:szCs w:val="22"/>
          <w:lang w:val="en-US" w:eastAsia="zh-CN"/>
        </w:rPr>
        <w:t>C</w:t>
      </w:r>
      <w:r>
        <w:rPr>
          <w:rFonts w:hint="default" w:ascii="Times New Roman" w:hAnsi="Times New Roman" w:cs="Times New Roman"/>
          <w:sz w:val="22"/>
          <w:szCs w:val="22"/>
          <w:lang w:val="en-US" w:eastAsia="zh-CN"/>
        </w:rPr>
        <w:t>onsumer information system</w:t>
      </w:r>
      <w:r>
        <w:rPr>
          <w:rFonts w:hint="eastAsia" w:ascii="Times New Roman" w:hAnsi="Times New Roman" w:cs="Times New Roman"/>
          <w:sz w:val="22"/>
          <w:szCs w:val="22"/>
          <w:lang w:val="en-US" w:eastAsia="zh-CN"/>
        </w:rPr>
        <w:t xml:space="preserve"> using big data</w:t>
      </w:r>
      <w:r>
        <w:rPr>
          <w:color w:val="000000" w:themeColor="text1"/>
          <w:shd w:val="clear" w:color="auto" w:fill="auto"/>
          <w14:textFill>
            <w14:solidFill>
              <w14:schemeClr w14:val="tx1"/>
            </w14:solidFill>
          </w14:textFill>
        </w:rPr>
        <w:tab/>
      </w:r>
      <w:r>
        <w:rPr>
          <w:rFonts w:hint="eastAsia"/>
          <w:color w:val="000000" w:themeColor="text1"/>
          <w:shd w:val="clear" w:color="auto" w:fill="auto"/>
          <w:lang w:val="en-US" w:eastAsia="zh-CN"/>
          <w14:textFill>
            <w14:solidFill>
              <w14:schemeClr w14:val="tx1"/>
            </w14:solidFill>
          </w14:textFill>
        </w:rPr>
        <w:t>25</w:t>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end"/>
      </w:r>
    </w:p>
    <w:p>
      <w:pPr>
        <w:pStyle w:val="6"/>
        <w:tabs>
          <w:tab w:val="right" w:leader="dot" w:pos="8306"/>
        </w:tabs>
        <w:outlineLvl w:val="0"/>
        <w:rPr>
          <w:b/>
          <w:bCs/>
          <w:color w:val="000000" w:themeColor="text1"/>
          <w:shd w:val="clear" w:color="auto" w:fill="auto"/>
          <w14:textFill>
            <w14:solidFill>
              <w14:schemeClr w14:val="tx1"/>
            </w14:solidFill>
          </w14:textFill>
        </w:rPr>
      </w:pPr>
      <w:r>
        <w:rPr>
          <w:rFonts w:hint="eastAsia" w:ascii="Times New Roman" w:hAnsi="Times New Roman" w:cs="Times New Roman"/>
          <w:b/>
          <w:bCs/>
          <w:color w:val="000000" w:themeColor="text1"/>
          <w:szCs w:val="24"/>
          <w:u w:val="none"/>
          <w:shd w:val="clear" w:color="auto" w:fill="auto"/>
          <w:lang w:val="en-US" w:eastAsia="zh-CN"/>
          <w14:textFill>
            <w14:solidFill>
              <w14:schemeClr w14:val="tx1"/>
            </w14:solidFill>
          </w14:textFill>
        </w:rPr>
        <w:fldChar w:fldCharType="begin"/>
      </w:r>
      <w:r>
        <w:rPr>
          <w:rFonts w:hint="eastAsia" w:ascii="Times New Roman" w:hAnsi="Times New Roman" w:cs="Times New Roman"/>
          <w:b/>
          <w:bCs/>
          <w:color w:val="000000" w:themeColor="text1"/>
          <w:szCs w:val="24"/>
          <w:u w:val="none"/>
          <w:shd w:val="clear" w:color="auto" w:fill="auto"/>
          <w:lang w:val="en-US" w:eastAsia="zh-CN"/>
          <w14:textFill>
            <w14:solidFill>
              <w14:schemeClr w14:val="tx1"/>
            </w14:solidFill>
          </w14:textFill>
        </w:rPr>
        <w:instrText xml:space="preserve"> HYPERLINK \l "d24" </w:instrText>
      </w:r>
      <w:r>
        <w:rPr>
          <w:rFonts w:hint="eastAsia" w:ascii="Times New Roman" w:hAnsi="Times New Roman" w:cs="Times New Roman"/>
          <w:b/>
          <w:bCs/>
          <w:color w:val="000000" w:themeColor="text1"/>
          <w:szCs w:val="24"/>
          <w:u w:val="none"/>
          <w:shd w:val="clear" w:color="auto" w:fill="auto"/>
          <w:lang w:val="en-US" w:eastAsia="zh-CN"/>
          <w14:textFill>
            <w14:solidFill>
              <w14:schemeClr w14:val="tx1"/>
            </w14:solidFill>
          </w14:textFill>
        </w:rPr>
        <w:fldChar w:fldCharType="separate"/>
      </w:r>
      <w:r>
        <w:rPr>
          <w:rStyle w:val="12"/>
          <w:rFonts w:hint="eastAsia" w:ascii="Times New Roman" w:hAnsi="Times New Roman" w:cs="Times New Roman"/>
          <w:b/>
          <w:bCs/>
          <w:color w:val="000000" w:themeColor="text1"/>
          <w:szCs w:val="24"/>
          <w:shd w:val="clear" w:color="auto" w:fill="auto"/>
          <w:lang w:val="en-US" w:eastAsia="zh-CN"/>
          <w14:textFill>
            <w14:solidFill>
              <w14:schemeClr w14:val="tx1"/>
            </w14:solidFill>
          </w14:textFill>
        </w:rPr>
        <w:t xml:space="preserve">Chapter 5 - Analysis </w:t>
      </w:r>
      <w:r>
        <w:rPr>
          <w:rStyle w:val="12"/>
          <w:rFonts w:hint="default" w:ascii="Times New Roman" w:hAnsi="Times New Roman" w:cs="Times New Roman"/>
          <w:b/>
          <w:bCs/>
          <w:color w:val="000000" w:themeColor="text1"/>
          <w:szCs w:val="24"/>
          <w:shd w:val="clear" w:color="auto" w:fill="auto"/>
          <w:lang w:val="en-US" w:eastAsia="zh-CN"/>
          <w14:textFill>
            <w14:solidFill>
              <w14:schemeClr w14:val="tx1"/>
            </w14:solidFill>
          </w14:textFill>
        </w:rPr>
        <w:t>of the supply chain cost management</w:t>
      </w:r>
      <w:r>
        <w:rPr>
          <w:rStyle w:val="12"/>
          <w:b/>
          <w:bCs/>
          <w:color w:val="000000" w:themeColor="text1"/>
          <w:shd w:val="clear" w:color="auto" w:fill="auto"/>
          <w14:textFill>
            <w14:solidFill>
              <w14:schemeClr w14:val="tx1"/>
            </w14:solidFill>
          </w14:textFill>
        </w:rPr>
        <w:tab/>
      </w:r>
      <w:r>
        <w:rPr>
          <w:rStyle w:val="12"/>
          <w:rFonts w:hint="eastAsia"/>
          <w:b/>
          <w:bCs/>
          <w:color w:val="000000" w:themeColor="text1"/>
          <w:shd w:val="clear" w:color="auto" w:fill="auto"/>
          <w:lang w:val="en-US" w:eastAsia="zh-CN"/>
          <w14:textFill>
            <w14:solidFill>
              <w14:schemeClr w14:val="tx1"/>
            </w14:solidFill>
          </w14:textFill>
        </w:rPr>
        <w:t>26</w:t>
      </w:r>
      <w:r>
        <w:rPr>
          <w:rFonts w:hint="eastAsia" w:ascii="Times New Roman" w:hAnsi="Times New Roman" w:cs="Times New Roman"/>
          <w:b/>
          <w:bCs/>
          <w:color w:val="000000" w:themeColor="text1"/>
          <w:szCs w:val="24"/>
          <w:u w:val="none"/>
          <w:shd w:val="clear" w:color="auto" w:fill="auto"/>
          <w:lang w:val="en-US" w:eastAsia="zh-CN"/>
          <w14:textFill>
            <w14:solidFill>
              <w14:schemeClr w14:val="tx1"/>
            </w14:solidFill>
          </w14:textFill>
        </w:rPr>
        <w:fldChar w:fldCharType="end"/>
      </w:r>
    </w:p>
    <w:p>
      <w:pPr>
        <w:pStyle w:val="7"/>
        <w:tabs>
          <w:tab w:val="right" w:leader="dot" w:pos="8306"/>
        </w:tabs>
        <w:rPr>
          <w:color w:val="000000" w:themeColor="text1"/>
          <w:shd w:val="clear" w:color="auto" w:fill="auto"/>
          <w14:textFill>
            <w14:solidFill>
              <w14:schemeClr w14:val="tx1"/>
            </w14:solidFill>
          </w14:textFill>
        </w:rPr>
      </w:pPr>
      <w:r>
        <w:rPr>
          <w:rFonts w:hint="eastAsia" w:ascii="Times New Roman" w:hAnsi="Times New Roman" w:cs="Times New Roman"/>
          <w:bCs w:val="0"/>
          <w:color w:val="000000" w:themeColor="text1"/>
          <w:szCs w:val="24"/>
          <w:u w:val="none"/>
          <w:shd w:val="clear" w:color="auto" w:fill="auto"/>
          <w:lang w:val="en-US" w:eastAsia="zh-CN"/>
          <w14:textFill>
            <w14:solidFill>
              <w14:schemeClr w14:val="tx1"/>
            </w14:solidFill>
          </w14:textFill>
        </w:rPr>
        <w:fldChar w:fldCharType="begin"/>
      </w:r>
      <w:r>
        <w:rPr>
          <w:rFonts w:hint="eastAsia" w:ascii="Times New Roman" w:hAnsi="Times New Roman" w:cs="Times New Roman"/>
          <w:bCs w:val="0"/>
          <w:color w:val="000000" w:themeColor="text1"/>
          <w:szCs w:val="24"/>
          <w:u w:val="none"/>
          <w:shd w:val="clear" w:color="auto" w:fill="auto"/>
          <w:lang w:val="en-US" w:eastAsia="zh-CN"/>
          <w14:textFill>
            <w14:solidFill>
              <w14:schemeClr w14:val="tx1"/>
            </w14:solidFill>
          </w14:textFill>
        </w:rPr>
        <w:instrText xml:space="preserve"> HYPERLINK \l "d24" </w:instrText>
      </w:r>
      <w:r>
        <w:rPr>
          <w:rFonts w:hint="eastAsia" w:ascii="Times New Roman" w:hAnsi="Times New Roman" w:cs="Times New Roman"/>
          <w:bCs w:val="0"/>
          <w:color w:val="000000" w:themeColor="text1"/>
          <w:szCs w:val="24"/>
          <w:u w:val="none"/>
          <w:shd w:val="clear" w:color="auto" w:fill="auto"/>
          <w:lang w:val="en-US" w:eastAsia="zh-CN"/>
          <w14:textFill>
            <w14:solidFill>
              <w14:schemeClr w14:val="tx1"/>
            </w14:solidFill>
          </w14:textFill>
        </w:rPr>
        <w:fldChar w:fldCharType="separate"/>
      </w:r>
      <w:r>
        <w:rPr>
          <w:rStyle w:val="12"/>
          <w:rFonts w:hint="eastAsia" w:ascii="Times New Roman" w:hAnsi="Times New Roman" w:cs="Times New Roman"/>
          <w:bCs w:val="0"/>
          <w:color w:val="000000" w:themeColor="text1"/>
          <w:szCs w:val="24"/>
          <w:shd w:val="clear" w:color="auto" w:fill="auto"/>
          <w:lang w:val="en-US" w:eastAsia="zh-CN"/>
          <w14:textFill>
            <w14:solidFill>
              <w14:schemeClr w14:val="tx1"/>
            </w14:solidFill>
          </w14:textFill>
        </w:rPr>
        <w:t>5.1 Introduction</w:t>
      </w:r>
      <w:r>
        <w:rPr>
          <w:rStyle w:val="12"/>
          <w:color w:val="000000" w:themeColor="text1"/>
          <w:shd w:val="clear" w:color="auto" w:fill="auto"/>
          <w14:textFill>
            <w14:solidFill>
              <w14:schemeClr w14:val="tx1"/>
            </w14:solidFill>
          </w14:textFill>
        </w:rPr>
        <w:tab/>
      </w:r>
      <w:r>
        <w:rPr>
          <w:rStyle w:val="12"/>
          <w:rFonts w:hint="eastAsia"/>
          <w:color w:val="000000" w:themeColor="text1"/>
          <w:shd w:val="clear" w:color="auto" w:fill="auto"/>
          <w:lang w:val="en-US" w:eastAsia="zh-CN"/>
          <w14:textFill>
            <w14:solidFill>
              <w14:schemeClr w14:val="tx1"/>
            </w14:solidFill>
          </w14:textFill>
        </w:rPr>
        <w:t>26</w:t>
      </w:r>
      <w:r>
        <w:rPr>
          <w:rFonts w:hint="eastAsia" w:ascii="Times New Roman" w:hAnsi="Times New Roman" w:cs="Times New Roman"/>
          <w:bCs w:val="0"/>
          <w:color w:val="000000" w:themeColor="text1"/>
          <w:szCs w:val="24"/>
          <w:u w:val="none"/>
          <w:shd w:val="clear" w:color="auto" w:fill="auto"/>
          <w:lang w:val="en-US" w:eastAsia="zh-CN"/>
          <w14:textFill>
            <w14:solidFill>
              <w14:schemeClr w14:val="tx1"/>
            </w14:solidFill>
          </w14:textFill>
        </w:rPr>
        <w:fldChar w:fldCharType="end"/>
      </w:r>
    </w:p>
    <w:p>
      <w:pPr>
        <w:pStyle w:val="7"/>
        <w:tabs>
          <w:tab w:val="right" w:leader="dot" w:pos="8306"/>
        </w:tabs>
        <w:rPr>
          <w:color w:val="000000" w:themeColor="text1"/>
          <w:shd w:val="clear" w:color="auto" w:fill="auto"/>
          <w14:textFill>
            <w14:solidFill>
              <w14:schemeClr w14:val="tx1"/>
            </w14:solidFill>
          </w14:textFill>
        </w:rPr>
      </w:pPr>
      <w:r>
        <w:rPr>
          <w:rFonts w:hint="eastAsia" w:ascii="Times New Roman" w:hAnsi="Times New Roman" w:cs="Times New Roman"/>
          <w:bCs w:val="0"/>
          <w:color w:val="000000" w:themeColor="text1"/>
          <w:szCs w:val="24"/>
          <w:u w:val="none"/>
          <w:shd w:val="clear" w:color="auto" w:fill="auto"/>
          <w:lang w:val="en-US" w:eastAsia="zh-CN"/>
          <w14:textFill>
            <w14:solidFill>
              <w14:schemeClr w14:val="tx1"/>
            </w14:solidFill>
          </w14:textFill>
        </w:rPr>
        <w:fldChar w:fldCharType="begin"/>
      </w:r>
      <w:r>
        <w:rPr>
          <w:rFonts w:hint="eastAsia" w:ascii="Times New Roman" w:hAnsi="Times New Roman" w:cs="Times New Roman"/>
          <w:bCs w:val="0"/>
          <w:color w:val="000000" w:themeColor="text1"/>
          <w:szCs w:val="24"/>
          <w:u w:val="none"/>
          <w:shd w:val="clear" w:color="auto" w:fill="auto"/>
          <w:lang w:val="en-US" w:eastAsia="zh-CN"/>
          <w14:textFill>
            <w14:solidFill>
              <w14:schemeClr w14:val="tx1"/>
            </w14:solidFill>
          </w14:textFill>
        </w:rPr>
        <w:instrText xml:space="preserve"> HYPERLINK \l "d24" </w:instrText>
      </w:r>
      <w:r>
        <w:rPr>
          <w:rFonts w:hint="eastAsia" w:ascii="Times New Roman" w:hAnsi="Times New Roman" w:cs="Times New Roman"/>
          <w:bCs w:val="0"/>
          <w:color w:val="000000" w:themeColor="text1"/>
          <w:szCs w:val="24"/>
          <w:u w:val="none"/>
          <w:shd w:val="clear" w:color="auto" w:fill="auto"/>
          <w:lang w:val="en-US" w:eastAsia="zh-CN"/>
          <w14:textFill>
            <w14:solidFill>
              <w14:schemeClr w14:val="tx1"/>
            </w14:solidFill>
          </w14:textFill>
        </w:rPr>
        <w:fldChar w:fldCharType="separate"/>
      </w:r>
      <w:r>
        <w:rPr>
          <w:rStyle w:val="12"/>
          <w:rFonts w:hint="eastAsia" w:ascii="Times New Roman" w:hAnsi="Times New Roman" w:cs="Times New Roman"/>
          <w:bCs w:val="0"/>
          <w:color w:val="000000" w:themeColor="text1"/>
          <w:szCs w:val="24"/>
          <w:shd w:val="clear" w:color="auto" w:fill="auto"/>
          <w:lang w:val="en-US" w:eastAsia="zh-CN"/>
          <w14:textFill>
            <w14:solidFill>
              <w14:schemeClr w14:val="tx1"/>
            </w14:solidFill>
          </w14:textFill>
        </w:rPr>
        <w:t>5.2 Suning Tesco's internal supply chain cost management analysis</w:t>
      </w:r>
      <w:r>
        <w:rPr>
          <w:rStyle w:val="12"/>
          <w:color w:val="000000" w:themeColor="text1"/>
          <w:shd w:val="clear" w:color="auto" w:fill="auto"/>
          <w14:textFill>
            <w14:solidFill>
              <w14:schemeClr w14:val="tx1"/>
            </w14:solidFill>
          </w14:textFill>
        </w:rPr>
        <w:tab/>
      </w:r>
      <w:r>
        <w:rPr>
          <w:rStyle w:val="12"/>
          <w:rFonts w:hint="eastAsia"/>
          <w:color w:val="000000" w:themeColor="text1"/>
          <w:shd w:val="clear" w:color="auto" w:fill="auto"/>
          <w:lang w:val="en-US" w:eastAsia="zh-CN"/>
          <w14:textFill>
            <w14:solidFill>
              <w14:schemeClr w14:val="tx1"/>
            </w14:solidFill>
          </w14:textFill>
        </w:rPr>
        <w:t>26</w:t>
      </w:r>
      <w:r>
        <w:rPr>
          <w:rFonts w:hint="eastAsia" w:ascii="Times New Roman" w:hAnsi="Times New Roman" w:cs="Times New Roman"/>
          <w:bCs w:val="0"/>
          <w:color w:val="000000" w:themeColor="text1"/>
          <w:szCs w:val="24"/>
          <w:u w:val="none"/>
          <w:shd w:val="clear" w:color="auto" w:fill="auto"/>
          <w:lang w:val="en-US" w:eastAsia="zh-CN"/>
          <w14:textFill>
            <w14:solidFill>
              <w14:schemeClr w14:val="tx1"/>
            </w14:solidFill>
          </w14:textFill>
        </w:rPr>
        <w:fldChar w:fldCharType="end"/>
      </w:r>
    </w:p>
    <w:p>
      <w:pPr>
        <w:pStyle w:val="3"/>
        <w:tabs>
          <w:tab w:val="right" w:leader="dot" w:pos="8306"/>
        </w:tabs>
        <w:rPr>
          <w:color w:val="000000" w:themeColor="text1"/>
          <w:shd w:val="clear" w:color="auto" w:fill="auto"/>
          <w14:textFill>
            <w14:solidFill>
              <w14:schemeClr w14:val="tx1"/>
            </w14:solidFill>
          </w14:textFill>
        </w:rPr>
      </w:pP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begin"/>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instrText xml:space="preserve"> HYPERLINK \l _Toc25941 </w:instrText>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separate"/>
      </w:r>
      <w:r>
        <w:rPr>
          <w:rFonts w:hint="eastAsia" w:ascii="Times New Roman" w:hAnsi="Times New Roman" w:cs="Times New Roman"/>
          <w:color w:val="000000" w:themeColor="text1"/>
          <w:szCs w:val="24"/>
          <w:shd w:val="clear" w:color="auto" w:fill="auto"/>
          <w:lang w:val="en-US" w:eastAsia="zh-CN"/>
          <w14:textFill>
            <w14:solidFill>
              <w14:schemeClr w14:val="tx1"/>
            </w14:solidFill>
          </w14:textFill>
        </w:rPr>
        <w:t xml:space="preserve">5.2.1 Uncontrollable procurement costs </w:t>
      </w:r>
      <w:r>
        <w:rPr>
          <w:color w:val="000000" w:themeColor="text1"/>
          <w:shd w:val="clear" w:color="auto" w:fill="auto"/>
          <w14:textFill>
            <w14:solidFill>
              <w14:schemeClr w14:val="tx1"/>
            </w14:solidFill>
          </w14:textFill>
        </w:rPr>
        <w:tab/>
      </w:r>
      <w:r>
        <w:rPr>
          <w:rFonts w:hint="eastAsia"/>
          <w:color w:val="000000" w:themeColor="text1"/>
          <w:shd w:val="clear" w:color="auto" w:fill="auto"/>
          <w:lang w:val="en-US" w:eastAsia="zh-CN"/>
          <w14:textFill>
            <w14:solidFill>
              <w14:schemeClr w14:val="tx1"/>
            </w14:solidFill>
          </w14:textFill>
        </w:rPr>
        <w:t>26</w:t>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end"/>
      </w:r>
    </w:p>
    <w:p>
      <w:pPr>
        <w:pStyle w:val="3"/>
        <w:tabs>
          <w:tab w:val="right" w:leader="dot" w:pos="8306"/>
        </w:tabs>
        <w:rPr>
          <w:color w:val="000000" w:themeColor="text1"/>
          <w:shd w:val="clear" w:color="auto" w:fill="auto"/>
          <w14:textFill>
            <w14:solidFill>
              <w14:schemeClr w14:val="tx1"/>
            </w14:solidFill>
          </w14:textFill>
        </w:rPr>
      </w:pP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begin"/>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instrText xml:space="preserve"> HYPERLINK \l _Toc6452 </w:instrText>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separate"/>
      </w:r>
      <w:r>
        <w:rPr>
          <w:rFonts w:hint="eastAsia" w:ascii="Times New Roman" w:hAnsi="Times New Roman" w:cs="Times New Roman"/>
          <w:color w:val="000000" w:themeColor="text1"/>
          <w:szCs w:val="24"/>
          <w:shd w:val="clear" w:color="auto" w:fill="auto"/>
          <w:lang w:val="en-US" w:eastAsia="zh-CN"/>
          <w14:textFill>
            <w14:solidFill>
              <w14:schemeClr w14:val="tx1"/>
            </w14:solidFill>
          </w14:textFill>
        </w:rPr>
        <w:t>5.2.2 High market cost</w:t>
      </w:r>
      <w:r>
        <w:rPr>
          <w:color w:val="000000" w:themeColor="text1"/>
          <w:shd w:val="clear" w:color="auto" w:fill="auto"/>
          <w14:textFill>
            <w14:solidFill>
              <w14:schemeClr w14:val="tx1"/>
            </w14:solidFill>
          </w14:textFill>
        </w:rPr>
        <w:tab/>
      </w:r>
      <w:r>
        <w:rPr>
          <w:rFonts w:hint="eastAsia"/>
          <w:color w:val="000000" w:themeColor="text1"/>
          <w:shd w:val="clear" w:color="auto" w:fill="auto"/>
          <w:lang w:val="en-US" w:eastAsia="zh-CN"/>
          <w14:textFill>
            <w14:solidFill>
              <w14:schemeClr w14:val="tx1"/>
            </w14:solidFill>
          </w14:textFill>
        </w:rPr>
        <w:t>28</w:t>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end"/>
      </w:r>
    </w:p>
    <w:p>
      <w:pPr>
        <w:pStyle w:val="3"/>
        <w:tabs>
          <w:tab w:val="right" w:leader="dot" w:pos="8306"/>
        </w:tabs>
        <w:rPr>
          <w:rFonts w:hint="default"/>
          <w:color w:val="000000" w:themeColor="text1"/>
          <w:shd w:val="clear" w:color="auto" w:fill="auto"/>
          <w:lang w:val="en-US"/>
          <w14:textFill>
            <w14:solidFill>
              <w14:schemeClr w14:val="tx1"/>
            </w14:solidFill>
          </w14:textFill>
        </w:rPr>
      </w:pP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begin"/>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instrText xml:space="preserve"> HYPERLINK \l _Toc28976 </w:instrText>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separate"/>
      </w:r>
      <w:r>
        <w:rPr>
          <w:rFonts w:hint="default" w:ascii="Times New Roman" w:hAnsi="Times New Roman" w:cs="Times New Roman"/>
          <w:color w:val="000000" w:themeColor="text1"/>
          <w:szCs w:val="24"/>
          <w:shd w:val="clear" w:color="auto" w:fill="auto"/>
          <w:lang w:val="en-US" w:eastAsia="zh-CN"/>
          <w14:textFill>
            <w14:solidFill>
              <w14:schemeClr w14:val="tx1"/>
            </w14:solidFill>
          </w14:textFill>
        </w:rPr>
        <w:t>5.</w:t>
      </w:r>
      <w:r>
        <w:rPr>
          <w:rFonts w:hint="eastAsia" w:ascii="Times New Roman" w:hAnsi="Times New Roman" w:cs="Times New Roman"/>
          <w:color w:val="000000" w:themeColor="text1"/>
          <w:szCs w:val="24"/>
          <w:shd w:val="clear" w:color="auto" w:fill="auto"/>
          <w:lang w:val="en-US" w:eastAsia="zh-CN"/>
          <w14:textFill>
            <w14:solidFill>
              <w14:schemeClr w14:val="tx1"/>
            </w14:solidFill>
          </w14:textFill>
        </w:rPr>
        <w:t>2</w:t>
      </w:r>
      <w:r>
        <w:rPr>
          <w:rFonts w:hint="default" w:ascii="Times New Roman" w:hAnsi="Times New Roman" w:cs="Times New Roman"/>
          <w:color w:val="000000" w:themeColor="text1"/>
          <w:szCs w:val="24"/>
          <w:shd w:val="clear" w:color="auto" w:fill="auto"/>
          <w:lang w:val="en-US" w:eastAsia="zh-CN"/>
          <w14:textFill>
            <w14:solidFill>
              <w14:schemeClr w14:val="tx1"/>
            </w14:solidFill>
          </w14:textFill>
        </w:rPr>
        <w:t>.3 High cost of logistics</w:t>
      </w:r>
      <w:r>
        <w:rPr>
          <w:color w:val="000000" w:themeColor="text1"/>
          <w:shd w:val="clear" w:color="auto" w:fill="auto"/>
          <w14:textFill>
            <w14:solidFill>
              <w14:schemeClr w14:val="tx1"/>
            </w14:solidFill>
          </w14:textFill>
        </w:rPr>
        <w:tab/>
      </w:r>
      <w:r>
        <w:rPr>
          <w:rFonts w:hint="eastAsia"/>
          <w:color w:val="000000" w:themeColor="text1"/>
          <w:shd w:val="clear" w:color="auto" w:fill="auto"/>
          <w:lang w:val="en-US" w:eastAsia="zh-CN"/>
          <w14:textFill>
            <w14:solidFill>
              <w14:schemeClr w14:val="tx1"/>
            </w14:solidFill>
          </w14:textFill>
        </w:rPr>
        <w:t>2</w:t>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end"/>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t>9</w:t>
      </w:r>
    </w:p>
    <w:p>
      <w:pPr>
        <w:pStyle w:val="7"/>
        <w:tabs>
          <w:tab w:val="right" w:leader="dot" w:pos="8306"/>
        </w:tabs>
        <w:rPr>
          <w:rFonts w:hint="default"/>
          <w:color w:val="000000" w:themeColor="text1"/>
          <w:shd w:val="clear" w:color="auto" w:fill="auto"/>
          <w:lang w:val="en-US"/>
          <w14:textFill>
            <w14:solidFill>
              <w14:schemeClr w14:val="tx1"/>
            </w14:solidFill>
          </w14:textFill>
        </w:rPr>
      </w:pPr>
      <w:r>
        <w:rPr>
          <w:rFonts w:hint="eastAsia" w:ascii="Times New Roman" w:hAnsi="Times New Roman" w:cs="Times New Roman"/>
          <w:bCs w:val="0"/>
          <w:color w:val="000000" w:themeColor="text1"/>
          <w:szCs w:val="24"/>
          <w:u w:val="none"/>
          <w:shd w:val="clear" w:color="auto" w:fill="auto"/>
          <w:lang w:val="en-US" w:eastAsia="zh-CN"/>
          <w14:textFill>
            <w14:solidFill>
              <w14:schemeClr w14:val="tx1"/>
            </w14:solidFill>
          </w14:textFill>
        </w:rPr>
        <w:fldChar w:fldCharType="begin"/>
      </w:r>
      <w:r>
        <w:rPr>
          <w:rFonts w:hint="eastAsia" w:ascii="Times New Roman" w:hAnsi="Times New Roman" w:cs="Times New Roman"/>
          <w:bCs w:val="0"/>
          <w:color w:val="000000" w:themeColor="text1"/>
          <w:szCs w:val="24"/>
          <w:u w:val="none"/>
          <w:shd w:val="clear" w:color="auto" w:fill="auto"/>
          <w:lang w:val="en-US" w:eastAsia="zh-CN"/>
          <w14:textFill>
            <w14:solidFill>
              <w14:schemeClr w14:val="tx1"/>
            </w14:solidFill>
          </w14:textFill>
        </w:rPr>
        <w:instrText xml:space="preserve"> HYPERLINK \l "d29" </w:instrText>
      </w:r>
      <w:r>
        <w:rPr>
          <w:rFonts w:hint="eastAsia" w:ascii="Times New Roman" w:hAnsi="Times New Roman" w:cs="Times New Roman"/>
          <w:bCs w:val="0"/>
          <w:color w:val="000000" w:themeColor="text1"/>
          <w:szCs w:val="24"/>
          <w:u w:val="none"/>
          <w:shd w:val="clear" w:color="auto" w:fill="auto"/>
          <w:lang w:val="en-US" w:eastAsia="zh-CN"/>
          <w14:textFill>
            <w14:solidFill>
              <w14:schemeClr w14:val="tx1"/>
            </w14:solidFill>
          </w14:textFill>
        </w:rPr>
        <w:fldChar w:fldCharType="separate"/>
      </w:r>
      <w:r>
        <w:rPr>
          <w:rStyle w:val="12"/>
          <w:rFonts w:hint="eastAsia" w:ascii="Times New Roman" w:hAnsi="Times New Roman" w:cs="Times New Roman"/>
          <w:bCs w:val="0"/>
          <w:color w:val="000000" w:themeColor="text1"/>
          <w:szCs w:val="24"/>
          <w:shd w:val="clear" w:color="auto" w:fill="auto"/>
          <w:lang w:val="en-US" w:eastAsia="zh-CN"/>
          <w14:textFill>
            <w14:solidFill>
              <w14:schemeClr w14:val="tx1"/>
            </w14:solidFill>
          </w14:textFill>
        </w:rPr>
        <w:t xml:space="preserve">5.3 </w:t>
      </w:r>
      <w:r>
        <w:rPr>
          <w:rStyle w:val="12"/>
          <w:rFonts w:hint="default" w:ascii="Times New Roman" w:hAnsi="Times New Roman" w:cs="Times New Roman"/>
          <w:bCs w:val="0"/>
          <w:color w:val="000000" w:themeColor="text1"/>
          <w:szCs w:val="24"/>
          <w:shd w:val="clear" w:color="auto" w:fill="auto"/>
          <w:lang w:val="en-US" w:eastAsia="zh-CN"/>
          <w14:textFill>
            <w14:solidFill>
              <w14:schemeClr w14:val="tx1"/>
            </w14:solidFill>
          </w14:textFill>
        </w:rPr>
        <w:t xml:space="preserve">Problems Existing in Cost Management of </w:t>
      </w:r>
      <w:r>
        <w:rPr>
          <w:rStyle w:val="12"/>
          <w:rFonts w:hint="eastAsia" w:ascii="Times New Roman" w:hAnsi="Times New Roman" w:cs="Times New Roman"/>
          <w:bCs w:val="0"/>
          <w:color w:val="000000" w:themeColor="text1"/>
          <w:szCs w:val="24"/>
          <w:shd w:val="clear" w:color="auto" w:fill="auto"/>
          <w:lang w:val="en-US" w:eastAsia="zh-CN"/>
          <w14:textFill>
            <w14:solidFill>
              <w14:schemeClr w14:val="tx1"/>
            </w14:solidFill>
          </w14:textFill>
        </w:rPr>
        <w:t>Suning Tesco</w:t>
      </w:r>
      <w:r>
        <w:rPr>
          <w:rStyle w:val="12"/>
          <w:rFonts w:hint="default" w:ascii="Times New Roman" w:hAnsi="Times New Roman" w:cs="Times New Roman"/>
          <w:bCs w:val="0"/>
          <w:color w:val="000000" w:themeColor="text1"/>
          <w:szCs w:val="24"/>
          <w:shd w:val="clear" w:color="auto" w:fill="auto"/>
          <w:lang w:val="en-US" w:eastAsia="zh-CN"/>
          <w14:textFill>
            <w14:solidFill>
              <w14:schemeClr w14:val="tx1"/>
            </w14:solidFill>
          </w14:textFill>
        </w:rPr>
        <w:t>'s External Supply Chain</w:t>
      </w:r>
      <w:r>
        <w:rPr>
          <w:rStyle w:val="12"/>
          <w:color w:val="000000" w:themeColor="text1"/>
          <w:shd w:val="clear" w:color="auto" w:fill="auto"/>
          <w14:textFill>
            <w14:solidFill>
              <w14:schemeClr w14:val="tx1"/>
            </w14:solidFill>
          </w14:textFill>
        </w:rPr>
        <w:tab/>
      </w:r>
      <w:r>
        <w:rPr>
          <w:rStyle w:val="12"/>
          <w:rFonts w:hint="eastAsia"/>
          <w:color w:val="000000" w:themeColor="text1"/>
          <w:shd w:val="clear" w:color="auto" w:fill="auto"/>
          <w:lang w:val="en-US" w:eastAsia="zh-CN"/>
          <w14:textFill>
            <w14:solidFill>
              <w14:schemeClr w14:val="tx1"/>
            </w14:solidFill>
          </w14:textFill>
        </w:rPr>
        <w:t>3</w:t>
      </w:r>
      <w:r>
        <w:rPr>
          <w:rFonts w:hint="eastAsia" w:ascii="Times New Roman" w:hAnsi="Times New Roman" w:cs="Times New Roman"/>
          <w:bCs w:val="0"/>
          <w:color w:val="000000" w:themeColor="text1"/>
          <w:szCs w:val="24"/>
          <w:u w:val="none"/>
          <w:shd w:val="clear" w:color="auto" w:fill="auto"/>
          <w:lang w:val="en-US" w:eastAsia="zh-CN"/>
          <w14:textFill>
            <w14:solidFill>
              <w14:schemeClr w14:val="tx1"/>
            </w14:solidFill>
          </w14:textFill>
        </w:rPr>
        <w:fldChar w:fldCharType="end"/>
      </w:r>
      <w:r>
        <w:rPr>
          <w:rFonts w:hint="eastAsia" w:ascii="Times New Roman" w:hAnsi="Times New Roman" w:cs="Times New Roman"/>
          <w:bCs w:val="0"/>
          <w:color w:val="000000" w:themeColor="text1"/>
          <w:szCs w:val="24"/>
          <w:u w:val="none"/>
          <w:shd w:val="clear" w:color="auto" w:fill="auto"/>
          <w:lang w:val="en-US" w:eastAsia="zh-CN"/>
          <w14:textFill>
            <w14:solidFill>
              <w14:schemeClr w14:val="tx1"/>
            </w14:solidFill>
          </w14:textFill>
        </w:rPr>
        <w:t>1</w:t>
      </w:r>
    </w:p>
    <w:p>
      <w:pPr>
        <w:pStyle w:val="3"/>
        <w:tabs>
          <w:tab w:val="right" w:leader="dot" w:pos="8306"/>
        </w:tabs>
        <w:rPr>
          <w:rFonts w:hint="default"/>
          <w:color w:val="000000" w:themeColor="text1"/>
          <w:shd w:val="clear" w:color="auto" w:fill="auto"/>
          <w:lang w:val="en-US"/>
          <w14:textFill>
            <w14:solidFill>
              <w14:schemeClr w14:val="tx1"/>
            </w14:solidFill>
          </w14:textFill>
        </w:rPr>
      </w:pP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begin"/>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instrText xml:space="preserve"> HYPERLINK \l _Toc24977 </w:instrText>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separate"/>
      </w:r>
      <w:r>
        <w:rPr>
          <w:rFonts w:hint="default" w:ascii="Times New Roman" w:hAnsi="Times New Roman" w:cs="Times New Roman"/>
          <w:color w:val="000000" w:themeColor="text1"/>
          <w:szCs w:val="24"/>
          <w:shd w:val="clear" w:color="auto" w:fill="auto"/>
          <w:lang w:val="en-US" w:eastAsia="zh-CN"/>
          <w14:textFill>
            <w14:solidFill>
              <w14:schemeClr w14:val="tx1"/>
            </w14:solidFill>
          </w14:textFill>
        </w:rPr>
        <w:t>5.</w:t>
      </w:r>
      <w:r>
        <w:rPr>
          <w:rFonts w:hint="eastAsia" w:ascii="Times New Roman" w:hAnsi="Times New Roman" w:cs="Times New Roman"/>
          <w:color w:val="000000" w:themeColor="text1"/>
          <w:szCs w:val="24"/>
          <w:shd w:val="clear" w:color="auto" w:fill="auto"/>
          <w:lang w:val="en-US" w:eastAsia="zh-CN"/>
          <w14:textFill>
            <w14:solidFill>
              <w14:schemeClr w14:val="tx1"/>
            </w14:solidFill>
          </w14:textFill>
        </w:rPr>
        <w:t>3</w:t>
      </w:r>
      <w:r>
        <w:rPr>
          <w:rFonts w:hint="default" w:ascii="Times New Roman" w:hAnsi="Times New Roman" w:cs="Times New Roman"/>
          <w:color w:val="000000" w:themeColor="text1"/>
          <w:szCs w:val="24"/>
          <w:shd w:val="clear" w:color="auto" w:fill="auto"/>
          <w:lang w:val="en-US" w:eastAsia="zh-CN"/>
          <w14:textFill>
            <w14:solidFill>
              <w14:schemeClr w14:val="tx1"/>
            </w14:solidFill>
          </w14:textFill>
        </w:rPr>
        <w:t>.1 Low product quality increases loss costs</w:t>
      </w:r>
      <w:r>
        <w:rPr>
          <w:color w:val="000000" w:themeColor="text1"/>
          <w:shd w:val="clear" w:color="auto" w:fill="auto"/>
          <w14:textFill>
            <w14:solidFill>
              <w14:schemeClr w14:val="tx1"/>
            </w14:solidFill>
          </w14:textFill>
        </w:rPr>
        <w:tab/>
      </w:r>
      <w:r>
        <w:rPr>
          <w:rFonts w:hint="eastAsia"/>
          <w:color w:val="000000" w:themeColor="text1"/>
          <w:shd w:val="clear" w:color="auto" w:fill="auto"/>
          <w:lang w:val="en-US" w:eastAsia="zh-CN"/>
          <w14:textFill>
            <w14:solidFill>
              <w14:schemeClr w14:val="tx1"/>
            </w14:solidFill>
          </w14:textFill>
        </w:rPr>
        <w:t>3</w:t>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end"/>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t>1</w:t>
      </w:r>
    </w:p>
    <w:p>
      <w:pPr>
        <w:pStyle w:val="3"/>
        <w:tabs>
          <w:tab w:val="right" w:leader="dot" w:pos="8306"/>
        </w:tabs>
        <w:rPr>
          <w:rFonts w:hint="default"/>
          <w:color w:val="000000" w:themeColor="text1"/>
          <w:shd w:val="clear" w:color="auto" w:fill="auto"/>
          <w:lang w:val="en-US"/>
          <w14:textFill>
            <w14:solidFill>
              <w14:schemeClr w14:val="tx1"/>
            </w14:solidFill>
          </w14:textFill>
        </w:rPr>
      </w:pP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begin"/>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instrText xml:space="preserve"> HYPERLINK \l _Toc932 </w:instrText>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separate"/>
      </w:r>
      <w:r>
        <w:rPr>
          <w:rFonts w:hint="default" w:ascii="Times New Roman" w:hAnsi="Times New Roman" w:cs="Times New Roman"/>
          <w:color w:val="000000" w:themeColor="text1"/>
          <w:szCs w:val="24"/>
          <w:shd w:val="clear" w:color="auto" w:fill="auto"/>
          <w:lang w:val="en-US" w:eastAsia="zh-CN"/>
          <w14:textFill>
            <w14:solidFill>
              <w14:schemeClr w14:val="tx1"/>
            </w14:solidFill>
          </w14:textFill>
        </w:rPr>
        <w:t>5.</w:t>
      </w:r>
      <w:r>
        <w:rPr>
          <w:rFonts w:hint="eastAsia" w:ascii="Times New Roman" w:hAnsi="Times New Roman" w:cs="Times New Roman"/>
          <w:color w:val="000000" w:themeColor="text1"/>
          <w:szCs w:val="24"/>
          <w:shd w:val="clear" w:color="auto" w:fill="auto"/>
          <w:lang w:val="en-US" w:eastAsia="zh-CN"/>
          <w14:textFill>
            <w14:solidFill>
              <w14:schemeClr w14:val="tx1"/>
            </w14:solidFill>
          </w14:textFill>
        </w:rPr>
        <w:t>3</w:t>
      </w:r>
      <w:r>
        <w:rPr>
          <w:rFonts w:hint="default" w:ascii="Times New Roman" w:hAnsi="Times New Roman" w:cs="Times New Roman"/>
          <w:color w:val="000000" w:themeColor="text1"/>
          <w:szCs w:val="24"/>
          <w:shd w:val="clear" w:color="auto" w:fill="auto"/>
          <w:lang w:val="en-US" w:eastAsia="zh-CN"/>
          <w14:textFill>
            <w14:solidFill>
              <w14:schemeClr w14:val="tx1"/>
            </w14:solidFill>
          </w14:textFill>
        </w:rPr>
        <w:t>.2 Low consumer activity and high customer acquisition cost</w:t>
      </w:r>
      <w:r>
        <w:rPr>
          <w:color w:val="000000" w:themeColor="text1"/>
          <w:shd w:val="clear" w:color="auto" w:fill="auto"/>
          <w14:textFill>
            <w14:solidFill>
              <w14:schemeClr w14:val="tx1"/>
            </w14:solidFill>
          </w14:textFill>
        </w:rPr>
        <w:tab/>
      </w:r>
      <w:r>
        <w:rPr>
          <w:rFonts w:hint="eastAsia"/>
          <w:color w:val="000000" w:themeColor="text1"/>
          <w:shd w:val="clear" w:color="auto" w:fill="auto"/>
          <w:lang w:val="en-US" w:eastAsia="zh-CN"/>
          <w14:textFill>
            <w14:solidFill>
              <w14:schemeClr w14:val="tx1"/>
            </w14:solidFill>
          </w14:textFill>
        </w:rPr>
        <w:t>3</w:t>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end"/>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t>1</w:t>
      </w:r>
    </w:p>
    <w:p>
      <w:pPr>
        <w:pStyle w:val="7"/>
        <w:tabs>
          <w:tab w:val="right" w:leader="dot" w:pos="8306"/>
        </w:tabs>
        <w:rPr>
          <w:color w:val="000000" w:themeColor="text1"/>
          <w:shd w:val="clear" w:color="auto" w:fill="auto"/>
          <w14:textFill>
            <w14:solidFill>
              <w14:schemeClr w14:val="tx1"/>
            </w14:solidFill>
          </w14:textFill>
        </w:rPr>
      </w:pPr>
      <w:r>
        <w:rPr>
          <w:rFonts w:hint="eastAsia" w:ascii="Times New Roman" w:hAnsi="Times New Roman" w:eastAsia="宋体" w:cs="Times New Roman"/>
          <w:color w:val="000000" w:themeColor="text1"/>
          <w:szCs w:val="24"/>
          <w:u w:val="none"/>
          <w:shd w:val="clear" w:color="auto" w:fill="auto"/>
          <w:lang w:val="en-US" w:eastAsia="zh-CN"/>
          <w14:textFill>
            <w14:solidFill>
              <w14:schemeClr w14:val="tx1"/>
            </w14:solidFill>
          </w14:textFill>
        </w:rPr>
        <w:fldChar w:fldCharType="begin"/>
      </w:r>
      <w:r>
        <w:rPr>
          <w:rFonts w:hint="eastAsia" w:ascii="Times New Roman" w:hAnsi="Times New Roman" w:eastAsia="宋体" w:cs="Times New Roman"/>
          <w:color w:val="000000" w:themeColor="text1"/>
          <w:szCs w:val="24"/>
          <w:u w:val="none"/>
          <w:shd w:val="clear" w:color="auto" w:fill="auto"/>
          <w:lang w:val="en-US" w:eastAsia="zh-CN"/>
          <w14:textFill>
            <w14:solidFill>
              <w14:schemeClr w14:val="tx1"/>
            </w14:solidFill>
          </w14:textFill>
        </w:rPr>
        <w:instrText xml:space="preserve"> HYPERLINK \l "d30" </w:instrText>
      </w:r>
      <w:r>
        <w:rPr>
          <w:rFonts w:hint="eastAsia" w:ascii="Times New Roman" w:hAnsi="Times New Roman" w:eastAsia="宋体" w:cs="Times New Roman"/>
          <w:color w:val="000000" w:themeColor="text1"/>
          <w:szCs w:val="24"/>
          <w:u w:val="none"/>
          <w:shd w:val="clear" w:color="auto" w:fill="auto"/>
          <w:lang w:val="en-US" w:eastAsia="zh-CN"/>
          <w14:textFill>
            <w14:solidFill>
              <w14:schemeClr w14:val="tx1"/>
            </w14:solidFill>
          </w14:textFill>
        </w:rPr>
        <w:fldChar w:fldCharType="separate"/>
      </w:r>
      <w:r>
        <w:rPr>
          <w:rStyle w:val="12"/>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t>5.4 Analysis on the Causes of Internal Supply Chain Cost Management Problems</w:t>
      </w:r>
      <w:r>
        <w:rPr>
          <w:rStyle w:val="12"/>
          <w:color w:val="000000" w:themeColor="text1"/>
          <w:shd w:val="clear" w:color="auto" w:fill="auto"/>
          <w14:textFill>
            <w14:solidFill>
              <w14:schemeClr w14:val="tx1"/>
            </w14:solidFill>
          </w14:textFill>
        </w:rPr>
        <w:tab/>
      </w:r>
      <w:r>
        <w:rPr>
          <w:rStyle w:val="12"/>
          <w:rFonts w:hint="eastAsia"/>
          <w:color w:val="000000" w:themeColor="text1"/>
          <w:shd w:val="clear" w:color="auto" w:fill="auto"/>
          <w:lang w:val="en-US" w:eastAsia="zh-CN"/>
          <w14:textFill>
            <w14:solidFill>
              <w14:schemeClr w14:val="tx1"/>
            </w14:solidFill>
          </w14:textFill>
        </w:rPr>
        <w:t>32</w:t>
      </w:r>
      <w:r>
        <w:rPr>
          <w:rFonts w:hint="eastAsia" w:ascii="Times New Roman" w:hAnsi="Times New Roman" w:eastAsia="宋体" w:cs="Times New Roman"/>
          <w:color w:val="000000" w:themeColor="text1"/>
          <w:szCs w:val="24"/>
          <w:u w:val="none"/>
          <w:shd w:val="clear" w:color="auto" w:fill="auto"/>
          <w:lang w:val="en-US" w:eastAsia="zh-CN"/>
          <w14:textFill>
            <w14:solidFill>
              <w14:schemeClr w14:val="tx1"/>
            </w14:solidFill>
          </w14:textFill>
        </w:rPr>
        <w:fldChar w:fldCharType="end"/>
      </w:r>
    </w:p>
    <w:p>
      <w:pPr>
        <w:pStyle w:val="3"/>
        <w:tabs>
          <w:tab w:val="right" w:leader="dot" w:pos="8306"/>
        </w:tabs>
        <w:rPr>
          <w:color w:val="000000" w:themeColor="text1"/>
          <w:shd w:val="clear" w:color="auto" w:fill="auto"/>
          <w14:textFill>
            <w14:solidFill>
              <w14:schemeClr w14:val="tx1"/>
            </w14:solidFill>
          </w14:textFill>
        </w:rPr>
      </w:pP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begin"/>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instrText xml:space="preserve"> HYPERLINK \l _Toc19794 </w:instrText>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separate"/>
      </w:r>
      <w:r>
        <w:rPr>
          <w:rFonts w:hint="eastAsia" w:ascii="Times New Roman" w:hAnsi="Times New Roman" w:cs="Times New Roman"/>
          <w:color w:val="000000" w:themeColor="text1"/>
          <w:szCs w:val="24"/>
          <w:shd w:val="clear" w:color="auto" w:fill="auto"/>
          <w:lang w:val="en-US" w:eastAsia="zh-CN"/>
          <w14:textFill>
            <w14:solidFill>
              <w14:schemeClr w14:val="tx1"/>
            </w14:solidFill>
          </w14:textFill>
        </w:rPr>
        <w:t>5.4.1 Incomplete procurement plan</w:t>
      </w:r>
      <w:r>
        <w:rPr>
          <w:color w:val="000000" w:themeColor="text1"/>
          <w:shd w:val="clear" w:color="auto" w:fill="auto"/>
          <w14:textFill>
            <w14:solidFill>
              <w14:schemeClr w14:val="tx1"/>
            </w14:solidFill>
          </w14:textFill>
        </w:rPr>
        <w:tab/>
      </w:r>
      <w:r>
        <w:rPr>
          <w:rFonts w:hint="eastAsia"/>
          <w:color w:val="000000" w:themeColor="text1"/>
          <w:shd w:val="clear" w:color="auto" w:fill="auto"/>
          <w:lang w:val="en-US" w:eastAsia="zh-CN"/>
          <w14:textFill>
            <w14:solidFill>
              <w14:schemeClr w14:val="tx1"/>
            </w14:solidFill>
          </w14:textFill>
        </w:rPr>
        <w:t>32</w:t>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end"/>
      </w:r>
    </w:p>
    <w:p>
      <w:pPr>
        <w:pStyle w:val="3"/>
        <w:tabs>
          <w:tab w:val="right" w:leader="dot" w:pos="8306"/>
        </w:tabs>
        <w:rPr>
          <w:color w:val="000000" w:themeColor="text1"/>
          <w:shd w:val="clear" w:color="auto" w:fill="auto"/>
          <w14:textFill>
            <w14:solidFill>
              <w14:schemeClr w14:val="tx1"/>
            </w14:solidFill>
          </w14:textFill>
        </w:rPr>
      </w:pP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begin"/>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instrText xml:space="preserve"> HYPERLINK \l _Toc18174 </w:instrText>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separate"/>
      </w:r>
      <w:r>
        <w:rPr>
          <w:rFonts w:hint="eastAsia" w:ascii="Times New Roman" w:hAnsi="Times New Roman" w:cs="Times New Roman"/>
          <w:color w:val="000000" w:themeColor="text1"/>
          <w:szCs w:val="24"/>
          <w:shd w:val="clear" w:color="auto" w:fill="auto"/>
          <w:lang w:val="en-US" w:eastAsia="zh-CN"/>
          <w14:textFill>
            <w14:solidFill>
              <w14:schemeClr w14:val="tx1"/>
            </w14:solidFill>
          </w14:textFill>
        </w:rPr>
        <w:t>5.4.2 Inefficient use of marketing expenses</w:t>
      </w:r>
      <w:r>
        <w:rPr>
          <w:color w:val="000000" w:themeColor="text1"/>
          <w:shd w:val="clear" w:color="auto" w:fill="auto"/>
          <w14:textFill>
            <w14:solidFill>
              <w14:schemeClr w14:val="tx1"/>
            </w14:solidFill>
          </w14:textFill>
        </w:rPr>
        <w:tab/>
      </w:r>
      <w:r>
        <w:rPr>
          <w:rFonts w:hint="eastAsia"/>
          <w:color w:val="000000" w:themeColor="text1"/>
          <w:shd w:val="clear" w:color="auto" w:fill="auto"/>
          <w:lang w:val="en-US" w:eastAsia="zh-CN"/>
          <w14:textFill>
            <w14:solidFill>
              <w14:schemeClr w14:val="tx1"/>
            </w14:solidFill>
          </w14:textFill>
        </w:rPr>
        <w:t>33</w:t>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end"/>
      </w:r>
    </w:p>
    <w:p>
      <w:pPr>
        <w:pStyle w:val="3"/>
        <w:tabs>
          <w:tab w:val="right" w:leader="dot" w:pos="8306"/>
        </w:tabs>
        <w:rPr>
          <w:color w:val="000000" w:themeColor="text1"/>
          <w:shd w:val="clear" w:color="auto" w:fill="auto"/>
          <w14:textFill>
            <w14:solidFill>
              <w14:schemeClr w14:val="tx1"/>
            </w14:solidFill>
          </w14:textFill>
        </w:rPr>
      </w:pP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begin"/>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instrText xml:space="preserve"> HYPERLINK \l _Toc31389 </w:instrText>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separate"/>
      </w:r>
      <w:r>
        <w:rPr>
          <w:rFonts w:hint="default" w:ascii="Times New Roman" w:hAnsi="Times New Roman" w:cs="Times New Roman"/>
          <w:color w:val="000000" w:themeColor="text1"/>
          <w:szCs w:val="24"/>
          <w:shd w:val="clear" w:color="auto" w:fill="auto"/>
          <w:lang w:val="en-US" w:eastAsia="zh-CN"/>
          <w14:textFill>
            <w14:solidFill>
              <w14:schemeClr w14:val="tx1"/>
            </w14:solidFill>
          </w14:textFill>
        </w:rPr>
        <w:t>5.</w:t>
      </w:r>
      <w:r>
        <w:rPr>
          <w:rFonts w:hint="eastAsia" w:ascii="Times New Roman" w:hAnsi="Times New Roman" w:cs="Times New Roman"/>
          <w:color w:val="000000" w:themeColor="text1"/>
          <w:szCs w:val="24"/>
          <w:shd w:val="clear" w:color="auto" w:fill="auto"/>
          <w:lang w:val="en-US" w:eastAsia="zh-CN"/>
          <w14:textFill>
            <w14:solidFill>
              <w14:schemeClr w14:val="tx1"/>
            </w14:solidFill>
          </w14:textFill>
        </w:rPr>
        <w:t>4</w:t>
      </w:r>
      <w:r>
        <w:rPr>
          <w:rFonts w:hint="default" w:ascii="Times New Roman" w:hAnsi="Times New Roman" w:cs="Times New Roman"/>
          <w:color w:val="000000" w:themeColor="text1"/>
          <w:szCs w:val="24"/>
          <w:shd w:val="clear" w:color="auto" w:fill="auto"/>
          <w:lang w:val="en-US" w:eastAsia="zh-CN"/>
          <w14:textFill>
            <w14:solidFill>
              <w14:schemeClr w14:val="tx1"/>
            </w14:solidFill>
          </w14:textFill>
        </w:rPr>
        <w:t>.3 Low ability of information integration in logistics</w:t>
      </w:r>
      <w:r>
        <w:rPr>
          <w:color w:val="000000" w:themeColor="text1"/>
          <w:shd w:val="clear" w:color="auto" w:fill="auto"/>
          <w14:textFill>
            <w14:solidFill>
              <w14:schemeClr w14:val="tx1"/>
            </w14:solidFill>
          </w14:textFill>
        </w:rPr>
        <w:tab/>
      </w:r>
      <w:r>
        <w:rPr>
          <w:rFonts w:hint="eastAsia"/>
          <w:color w:val="000000" w:themeColor="text1"/>
          <w:shd w:val="clear" w:color="auto" w:fill="auto"/>
          <w:lang w:val="en-US" w:eastAsia="zh-CN"/>
          <w14:textFill>
            <w14:solidFill>
              <w14:schemeClr w14:val="tx1"/>
            </w14:solidFill>
          </w14:textFill>
        </w:rPr>
        <w:t>33</w:t>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end"/>
      </w:r>
    </w:p>
    <w:p>
      <w:pPr>
        <w:pStyle w:val="7"/>
        <w:tabs>
          <w:tab w:val="right" w:leader="dot" w:pos="8306"/>
        </w:tabs>
        <w:rPr>
          <w:color w:val="000000" w:themeColor="text1"/>
          <w:shd w:val="clear" w:color="auto" w:fill="auto"/>
          <w14:textFill>
            <w14:solidFill>
              <w14:schemeClr w14:val="tx1"/>
            </w14:solidFill>
          </w14:textFill>
        </w:rPr>
      </w:pPr>
      <w:r>
        <w:rPr>
          <w:rFonts w:hint="eastAsia" w:ascii="Times New Roman" w:hAnsi="Times New Roman" w:eastAsia="宋体" w:cs="Times New Roman"/>
          <w:color w:val="000000" w:themeColor="text1"/>
          <w:szCs w:val="24"/>
          <w:u w:val="none"/>
          <w:shd w:val="clear" w:color="auto" w:fill="auto"/>
          <w:lang w:val="en-US" w:eastAsia="zh-CN"/>
          <w14:textFill>
            <w14:solidFill>
              <w14:schemeClr w14:val="tx1"/>
            </w14:solidFill>
          </w14:textFill>
        </w:rPr>
        <w:fldChar w:fldCharType="begin"/>
      </w:r>
      <w:r>
        <w:rPr>
          <w:rFonts w:hint="eastAsia" w:ascii="Times New Roman" w:hAnsi="Times New Roman" w:eastAsia="宋体" w:cs="Times New Roman"/>
          <w:color w:val="000000" w:themeColor="text1"/>
          <w:szCs w:val="24"/>
          <w:u w:val="none"/>
          <w:shd w:val="clear" w:color="auto" w:fill="auto"/>
          <w:lang w:val="en-US" w:eastAsia="zh-CN"/>
          <w14:textFill>
            <w14:solidFill>
              <w14:schemeClr w14:val="tx1"/>
            </w14:solidFill>
          </w14:textFill>
        </w:rPr>
        <w:instrText xml:space="preserve"> HYPERLINK \l "d32" </w:instrText>
      </w:r>
      <w:r>
        <w:rPr>
          <w:rFonts w:hint="eastAsia" w:ascii="Times New Roman" w:hAnsi="Times New Roman" w:eastAsia="宋体" w:cs="Times New Roman"/>
          <w:color w:val="000000" w:themeColor="text1"/>
          <w:szCs w:val="24"/>
          <w:u w:val="none"/>
          <w:shd w:val="clear" w:color="auto" w:fill="auto"/>
          <w:lang w:val="en-US" w:eastAsia="zh-CN"/>
          <w14:textFill>
            <w14:solidFill>
              <w14:schemeClr w14:val="tx1"/>
            </w14:solidFill>
          </w14:textFill>
        </w:rPr>
        <w:fldChar w:fldCharType="separate"/>
      </w:r>
      <w:r>
        <w:rPr>
          <w:rStyle w:val="12"/>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t>5.5 Analysis on the Causes of External Supply Chain Cost Management Problems</w:t>
      </w:r>
      <w:r>
        <w:rPr>
          <w:rStyle w:val="12"/>
          <w:color w:val="000000" w:themeColor="text1"/>
          <w:shd w:val="clear" w:color="auto" w:fill="auto"/>
          <w14:textFill>
            <w14:solidFill>
              <w14:schemeClr w14:val="tx1"/>
            </w14:solidFill>
          </w14:textFill>
        </w:rPr>
        <w:tab/>
      </w:r>
      <w:r>
        <w:rPr>
          <w:rStyle w:val="12"/>
          <w:rFonts w:hint="eastAsia"/>
          <w:color w:val="000000" w:themeColor="text1"/>
          <w:shd w:val="clear" w:color="auto" w:fill="auto"/>
          <w:lang w:val="en-US" w:eastAsia="zh-CN"/>
          <w14:textFill>
            <w14:solidFill>
              <w14:schemeClr w14:val="tx1"/>
            </w14:solidFill>
          </w14:textFill>
        </w:rPr>
        <w:t>34</w:t>
      </w:r>
      <w:r>
        <w:rPr>
          <w:rFonts w:hint="eastAsia" w:ascii="Times New Roman" w:hAnsi="Times New Roman" w:eastAsia="宋体" w:cs="Times New Roman"/>
          <w:color w:val="000000" w:themeColor="text1"/>
          <w:szCs w:val="24"/>
          <w:u w:val="none"/>
          <w:shd w:val="clear" w:color="auto" w:fill="auto"/>
          <w:lang w:val="en-US" w:eastAsia="zh-CN"/>
          <w14:textFill>
            <w14:solidFill>
              <w14:schemeClr w14:val="tx1"/>
            </w14:solidFill>
          </w14:textFill>
        </w:rPr>
        <w:fldChar w:fldCharType="end"/>
      </w:r>
    </w:p>
    <w:p>
      <w:pPr>
        <w:pStyle w:val="3"/>
        <w:tabs>
          <w:tab w:val="right" w:leader="dot" w:pos="8306"/>
        </w:tabs>
        <w:rPr>
          <w:color w:val="000000" w:themeColor="text1"/>
          <w:shd w:val="clear" w:color="auto" w:fill="auto"/>
          <w14:textFill>
            <w14:solidFill>
              <w14:schemeClr w14:val="tx1"/>
            </w14:solidFill>
          </w14:textFill>
        </w:rPr>
      </w:pP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begin"/>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instrText xml:space="preserve"> HYPERLINK \l _Toc13917 </w:instrText>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separate"/>
      </w:r>
      <w:r>
        <w:rPr>
          <w:rFonts w:hint="default" w:ascii="Times New Roman" w:hAnsi="Times New Roman" w:cs="Times New Roman"/>
          <w:color w:val="000000" w:themeColor="text1"/>
          <w:szCs w:val="24"/>
          <w:shd w:val="clear" w:color="auto" w:fill="auto"/>
          <w:lang w:val="en-US" w:eastAsia="zh-CN"/>
          <w14:textFill>
            <w14:solidFill>
              <w14:schemeClr w14:val="tx1"/>
            </w14:solidFill>
          </w14:textFill>
        </w:rPr>
        <w:t>5.</w:t>
      </w:r>
      <w:r>
        <w:rPr>
          <w:rFonts w:hint="eastAsia" w:ascii="Times New Roman" w:hAnsi="Times New Roman" w:cs="Times New Roman"/>
          <w:color w:val="000000" w:themeColor="text1"/>
          <w:szCs w:val="24"/>
          <w:shd w:val="clear" w:color="auto" w:fill="auto"/>
          <w:lang w:val="en-US" w:eastAsia="zh-CN"/>
          <w14:textFill>
            <w14:solidFill>
              <w14:schemeClr w14:val="tx1"/>
            </w14:solidFill>
          </w14:textFill>
        </w:rPr>
        <w:t>5</w:t>
      </w:r>
      <w:r>
        <w:rPr>
          <w:rFonts w:hint="default" w:ascii="Times New Roman" w:hAnsi="Times New Roman" w:cs="Times New Roman"/>
          <w:color w:val="000000" w:themeColor="text1"/>
          <w:szCs w:val="24"/>
          <w:shd w:val="clear" w:color="auto" w:fill="auto"/>
          <w:lang w:val="en-US" w:eastAsia="zh-CN"/>
          <w14:textFill>
            <w14:solidFill>
              <w14:schemeClr w14:val="tx1"/>
            </w14:solidFill>
          </w14:textFill>
        </w:rPr>
        <w:t>.1 Immature product traceability mechanism</w:t>
      </w:r>
      <w:r>
        <w:rPr>
          <w:color w:val="000000" w:themeColor="text1"/>
          <w:shd w:val="clear" w:color="auto" w:fill="auto"/>
          <w14:textFill>
            <w14:solidFill>
              <w14:schemeClr w14:val="tx1"/>
            </w14:solidFill>
          </w14:textFill>
        </w:rPr>
        <w:tab/>
      </w:r>
      <w:r>
        <w:rPr>
          <w:rFonts w:hint="eastAsia"/>
          <w:color w:val="000000" w:themeColor="text1"/>
          <w:shd w:val="clear" w:color="auto" w:fill="auto"/>
          <w:lang w:val="en-US" w:eastAsia="zh-CN"/>
          <w14:textFill>
            <w14:solidFill>
              <w14:schemeClr w14:val="tx1"/>
            </w14:solidFill>
          </w14:textFill>
        </w:rPr>
        <w:t>34</w:t>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end"/>
      </w:r>
    </w:p>
    <w:p>
      <w:pPr>
        <w:pStyle w:val="3"/>
        <w:tabs>
          <w:tab w:val="right" w:leader="dot" w:pos="8306"/>
        </w:tabs>
        <w:rPr>
          <w:color w:val="000000" w:themeColor="text1"/>
          <w:shd w:val="clear" w:color="auto" w:fill="auto"/>
          <w14:textFill>
            <w14:solidFill>
              <w14:schemeClr w14:val="tx1"/>
            </w14:solidFill>
          </w14:textFill>
        </w:rPr>
      </w:pP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begin"/>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instrText xml:space="preserve"> HYPERLINK \l _Toc208 </w:instrText>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separate"/>
      </w:r>
      <w:r>
        <w:rPr>
          <w:rFonts w:hint="default" w:ascii="Times New Roman" w:hAnsi="Times New Roman" w:cs="Times New Roman"/>
          <w:color w:val="000000" w:themeColor="text1"/>
          <w:szCs w:val="24"/>
          <w:shd w:val="clear" w:color="auto" w:fill="auto"/>
          <w:lang w:val="en-US" w:eastAsia="zh-CN"/>
          <w14:textFill>
            <w14:solidFill>
              <w14:schemeClr w14:val="tx1"/>
            </w14:solidFill>
          </w14:textFill>
        </w:rPr>
        <w:t>5.</w:t>
      </w:r>
      <w:r>
        <w:rPr>
          <w:rFonts w:hint="eastAsia" w:ascii="Times New Roman" w:hAnsi="Times New Roman" w:cs="Times New Roman"/>
          <w:color w:val="000000" w:themeColor="text1"/>
          <w:szCs w:val="24"/>
          <w:shd w:val="clear" w:color="auto" w:fill="auto"/>
          <w:lang w:val="en-US" w:eastAsia="zh-CN"/>
          <w14:textFill>
            <w14:solidFill>
              <w14:schemeClr w14:val="tx1"/>
            </w14:solidFill>
          </w14:textFill>
        </w:rPr>
        <w:t>5</w:t>
      </w:r>
      <w:r>
        <w:rPr>
          <w:rFonts w:hint="default" w:ascii="Times New Roman" w:hAnsi="Times New Roman" w:cs="Times New Roman"/>
          <w:color w:val="000000" w:themeColor="text1"/>
          <w:szCs w:val="24"/>
          <w:shd w:val="clear" w:color="auto" w:fill="auto"/>
          <w:lang w:val="en-US" w:eastAsia="zh-CN"/>
          <w14:textFill>
            <w14:solidFill>
              <w14:schemeClr w14:val="tx1"/>
            </w14:solidFill>
          </w14:textFill>
        </w:rPr>
        <w:t>.2 Monotonous sales channels and weak consumer stickiness</w:t>
      </w:r>
      <w:r>
        <w:rPr>
          <w:color w:val="000000" w:themeColor="text1"/>
          <w:shd w:val="clear" w:color="auto" w:fill="auto"/>
          <w14:textFill>
            <w14:solidFill>
              <w14:schemeClr w14:val="tx1"/>
            </w14:solidFill>
          </w14:textFill>
        </w:rPr>
        <w:tab/>
      </w:r>
      <w:r>
        <w:rPr>
          <w:rFonts w:hint="eastAsia"/>
          <w:color w:val="000000" w:themeColor="text1"/>
          <w:shd w:val="clear" w:color="auto" w:fill="auto"/>
          <w:lang w:val="en-US" w:eastAsia="zh-CN"/>
          <w14:textFill>
            <w14:solidFill>
              <w14:schemeClr w14:val="tx1"/>
            </w14:solidFill>
          </w14:textFill>
        </w:rPr>
        <w:t>34</w:t>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end"/>
      </w:r>
    </w:p>
    <w:p>
      <w:pPr>
        <w:pStyle w:val="6"/>
        <w:tabs>
          <w:tab w:val="right" w:leader="dot" w:pos="8306"/>
        </w:tabs>
        <w:outlineLvl w:val="0"/>
        <w:rPr>
          <w:b/>
          <w:bCs/>
          <w:color w:val="000000" w:themeColor="text1"/>
          <w:shd w:val="clear" w:color="auto" w:fill="auto"/>
          <w14:textFill>
            <w14:solidFill>
              <w14:schemeClr w14:val="tx1"/>
            </w14:solidFill>
          </w14:textFill>
        </w:rPr>
      </w:pPr>
      <w:r>
        <w:rPr>
          <w:rFonts w:hint="eastAsia" w:ascii="Times New Roman" w:hAnsi="Times New Roman" w:cs="Times New Roman"/>
          <w:b/>
          <w:bCs/>
          <w:color w:val="000000" w:themeColor="text1"/>
          <w:szCs w:val="24"/>
          <w:u w:val="none"/>
          <w:shd w:val="clear" w:color="auto" w:fill="auto"/>
          <w:lang w:val="en-US" w:eastAsia="zh-CN"/>
          <w14:textFill>
            <w14:solidFill>
              <w14:schemeClr w14:val="tx1"/>
            </w14:solidFill>
          </w14:textFill>
        </w:rPr>
        <w:fldChar w:fldCharType="begin"/>
      </w:r>
      <w:r>
        <w:rPr>
          <w:rFonts w:hint="eastAsia" w:ascii="Times New Roman" w:hAnsi="Times New Roman" w:cs="Times New Roman"/>
          <w:b/>
          <w:bCs/>
          <w:color w:val="000000" w:themeColor="text1"/>
          <w:szCs w:val="24"/>
          <w:u w:val="none"/>
          <w:shd w:val="clear" w:color="auto" w:fill="auto"/>
          <w:lang w:val="en-US" w:eastAsia="zh-CN"/>
          <w14:textFill>
            <w14:solidFill>
              <w14:schemeClr w14:val="tx1"/>
            </w14:solidFill>
          </w14:textFill>
        </w:rPr>
        <w:instrText xml:space="preserve"> HYPERLINK \l "d34" </w:instrText>
      </w:r>
      <w:r>
        <w:rPr>
          <w:rFonts w:hint="eastAsia" w:ascii="Times New Roman" w:hAnsi="Times New Roman" w:cs="Times New Roman"/>
          <w:b/>
          <w:bCs/>
          <w:color w:val="000000" w:themeColor="text1"/>
          <w:szCs w:val="24"/>
          <w:u w:val="none"/>
          <w:shd w:val="clear" w:color="auto" w:fill="auto"/>
          <w:lang w:val="en-US" w:eastAsia="zh-CN"/>
          <w14:textFill>
            <w14:solidFill>
              <w14:schemeClr w14:val="tx1"/>
            </w14:solidFill>
          </w14:textFill>
        </w:rPr>
        <w:fldChar w:fldCharType="separate"/>
      </w:r>
      <w:r>
        <w:rPr>
          <w:rStyle w:val="12"/>
          <w:rFonts w:hint="eastAsia" w:ascii="Times New Roman" w:hAnsi="Times New Roman" w:cs="Times New Roman"/>
          <w:b/>
          <w:bCs/>
          <w:color w:val="000000" w:themeColor="text1"/>
          <w:szCs w:val="24"/>
          <w:shd w:val="clear" w:color="auto" w:fill="auto"/>
          <w:lang w:val="en-US" w:eastAsia="zh-CN"/>
          <w14:textFill>
            <w14:solidFill>
              <w14:schemeClr w14:val="tx1"/>
            </w14:solidFill>
          </w14:textFill>
        </w:rPr>
        <w:t>Chapter 6</w:t>
      </w:r>
      <w:r>
        <w:rPr>
          <w:rStyle w:val="12"/>
          <w:rFonts w:hint="default" w:ascii="Times New Roman" w:hAnsi="Times New Roman" w:cs="Times New Roman"/>
          <w:b/>
          <w:bCs/>
          <w:color w:val="000000" w:themeColor="text1"/>
          <w:szCs w:val="24"/>
          <w:shd w:val="clear" w:color="auto" w:fill="auto"/>
          <w:lang w:val="en-US" w:eastAsia="zh-CN"/>
          <w14:textFill>
            <w14:solidFill>
              <w14:schemeClr w14:val="tx1"/>
            </w14:solidFill>
          </w14:textFill>
        </w:rPr>
        <w:t xml:space="preserve"> </w:t>
      </w:r>
      <w:r>
        <w:rPr>
          <w:rStyle w:val="12"/>
          <w:rFonts w:hint="eastAsia" w:ascii="Times New Roman" w:hAnsi="Times New Roman" w:cs="Times New Roman"/>
          <w:b/>
          <w:bCs/>
          <w:color w:val="000000" w:themeColor="text1"/>
          <w:szCs w:val="24"/>
          <w:shd w:val="clear" w:color="auto" w:fill="auto"/>
          <w:lang w:val="en-US" w:eastAsia="zh-CN"/>
          <w14:textFill>
            <w14:solidFill>
              <w14:schemeClr w14:val="tx1"/>
            </w14:solidFill>
          </w14:textFill>
        </w:rPr>
        <w:t xml:space="preserve">- </w:t>
      </w:r>
      <w:r>
        <w:rPr>
          <w:rStyle w:val="12"/>
          <w:rFonts w:hint="default" w:ascii="Times New Roman" w:hAnsi="Times New Roman" w:cs="Times New Roman"/>
          <w:b/>
          <w:bCs/>
          <w:color w:val="000000" w:themeColor="text1"/>
          <w:szCs w:val="24"/>
          <w:shd w:val="clear" w:color="auto" w:fill="auto"/>
          <w14:textFill>
            <w14:solidFill>
              <w14:schemeClr w14:val="tx1"/>
            </w14:solidFill>
          </w14:textFill>
        </w:rPr>
        <w:t>Recommendation</w:t>
      </w:r>
      <w:r>
        <w:rPr>
          <w:rStyle w:val="12"/>
          <w:rFonts w:hint="eastAsia" w:ascii="Times New Roman" w:hAnsi="Times New Roman" w:cs="Times New Roman"/>
          <w:b/>
          <w:bCs/>
          <w:color w:val="000000" w:themeColor="text1"/>
          <w:szCs w:val="24"/>
          <w:shd w:val="clear" w:color="auto" w:fill="auto"/>
          <w:lang w:val="en-US" w:eastAsia="zh-CN"/>
          <w14:textFill>
            <w14:solidFill>
              <w14:schemeClr w14:val="tx1"/>
            </w14:solidFill>
          </w14:textFill>
        </w:rPr>
        <w:t xml:space="preserve"> and Disscussion</w:t>
      </w:r>
      <w:r>
        <w:rPr>
          <w:rStyle w:val="12"/>
          <w:b/>
          <w:bCs/>
          <w:color w:val="000000" w:themeColor="text1"/>
          <w:shd w:val="clear" w:color="auto" w:fill="auto"/>
          <w14:textFill>
            <w14:solidFill>
              <w14:schemeClr w14:val="tx1"/>
            </w14:solidFill>
          </w14:textFill>
        </w:rPr>
        <w:tab/>
      </w:r>
      <w:r>
        <w:rPr>
          <w:rStyle w:val="12"/>
          <w:rFonts w:hint="eastAsia"/>
          <w:b/>
          <w:bCs/>
          <w:color w:val="000000" w:themeColor="text1"/>
          <w:shd w:val="clear" w:color="auto" w:fill="auto"/>
          <w:lang w:val="en-US" w:eastAsia="zh-CN"/>
          <w14:textFill>
            <w14:solidFill>
              <w14:schemeClr w14:val="tx1"/>
            </w14:solidFill>
          </w14:textFill>
        </w:rPr>
        <w:t>36</w:t>
      </w:r>
      <w:r>
        <w:rPr>
          <w:rFonts w:hint="eastAsia" w:ascii="Times New Roman" w:hAnsi="Times New Roman" w:cs="Times New Roman"/>
          <w:b/>
          <w:bCs/>
          <w:color w:val="000000" w:themeColor="text1"/>
          <w:szCs w:val="24"/>
          <w:u w:val="none"/>
          <w:shd w:val="clear" w:color="auto" w:fill="auto"/>
          <w:lang w:val="en-US" w:eastAsia="zh-CN"/>
          <w14:textFill>
            <w14:solidFill>
              <w14:schemeClr w14:val="tx1"/>
            </w14:solidFill>
          </w14:textFill>
        </w:rPr>
        <w:fldChar w:fldCharType="end"/>
      </w:r>
    </w:p>
    <w:p>
      <w:pPr>
        <w:pStyle w:val="7"/>
        <w:tabs>
          <w:tab w:val="right" w:leader="dot" w:pos="8306"/>
        </w:tabs>
        <w:rPr>
          <w:color w:val="000000" w:themeColor="text1"/>
          <w:shd w:val="clear" w:color="auto" w:fill="auto"/>
          <w14:textFill>
            <w14:solidFill>
              <w14:schemeClr w14:val="tx1"/>
            </w14:solidFill>
          </w14:textFill>
        </w:rPr>
      </w:pPr>
      <w:r>
        <w:rPr>
          <w:rFonts w:hint="eastAsia" w:ascii="Times New Roman" w:hAnsi="Times New Roman" w:eastAsia="宋体" w:cs="Times New Roman"/>
          <w:color w:val="000000" w:themeColor="text1"/>
          <w:szCs w:val="24"/>
          <w:u w:val="none"/>
          <w:shd w:val="clear" w:color="auto" w:fill="auto"/>
          <w:lang w:val="en-US" w:eastAsia="zh-CN"/>
          <w14:textFill>
            <w14:solidFill>
              <w14:schemeClr w14:val="tx1"/>
            </w14:solidFill>
          </w14:textFill>
        </w:rPr>
        <w:fldChar w:fldCharType="begin"/>
      </w:r>
      <w:r>
        <w:rPr>
          <w:rFonts w:hint="eastAsia" w:ascii="Times New Roman" w:hAnsi="Times New Roman" w:eastAsia="宋体" w:cs="Times New Roman"/>
          <w:color w:val="000000" w:themeColor="text1"/>
          <w:szCs w:val="24"/>
          <w:u w:val="none"/>
          <w:shd w:val="clear" w:color="auto" w:fill="auto"/>
          <w:lang w:val="en-US" w:eastAsia="zh-CN"/>
          <w14:textFill>
            <w14:solidFill>
              <w14:schemeClr w14:val="tx1"/>
            </w14:solidFill>
          </w14:textFill>
        </w:rPr>
        <w:instrText xml:space="preserve"> HYPERLINK \l "d341" </w:instrText>
      </w:r>
      <w:r>
        <w:rPr>
          <w:rFonts w:hint="eastAsia" w:ascii="Times New Roman" w:hAnsi="Times New Roman" w:eastAsia="宋体" w:cs="Times New Roman"/>
          <w:color w:val="000000" w:themeColor="text1"/>
          <w:szCs w:val="24"/>
          <w:u w:val="none"/>
          <w:shd w:val="clear" w:color="auto" w:fill="auto"/>
          <w:lang w:val="en-US" w:eastAsia="zh-CN"/>
          <w14:textFill>
            <w14:solidFill>
              <w14:schemeClr w14:val="tx1"/>
            </w14:solidFill>
          </w14:textFill>
        </w:rPr>
        <w:fldChar w:fldCharType="separate"/>
      </w:r>
      <w:r>
        <w:rPr>
          <w:rStyle w:val="12"/>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t>6.1 Introduction</w:t>
      </w:r>
      <w:r>
        <w:rPr>
          <w:rStyle w:val="12"/>
          <w:color w:val="000000" w:themeColor="text1"/>
          <w:shd w:val="clear" w:color="auto" w:fill="auto"/>
          <w14:textFill>
            <w14:solidFill>
              <w14:schemeClr w14:val="tx1"/>
            </w14:solidFill>
          </w14:textFill>
        </w:rPr>
        <w:tab/>
      </w:r>
      <w:r>
        <w:rPr>
          <w:rStyle w:val="12"/>
          <w:rFonts w:hint="eastAsia"/>
          <w:color w:val="000000" w:themeColor="text1"/>
          <w:shd w:val="clear" w:color="auto" w:fill="auto"/>
          <w:lang w:val="en-US" w:eastAsia="zh-CN"/>
          <w14:textFill>
            <w14:solidFill>
              <w14:schemeClr w14:val="tx1"/>
            </w14:solidFill>
          </w14:textFill>
        </w:rPr>
        <w:t>36</w:t>
      </w:r>
      <w:r>
        <w:rPr>
          <w:rFonts w:hint="eastAsia" w:ascii="Times New Roman" w:hAnsi="Times New Roman" w:eastAsia="宋体" w:cs="Times New Roman"/>
          <w:color w:val="000000" w:themeColor="text1"/>
          <w:szCs w:val="24"/>
          <w:u w:val="none"/>
          <w:shd w:val="clear" w:color="auto" w:fill="auto"/>
          <w:lang w:val="en-US" w:eastAsia="zh-CN"/>
          <w14:textFill>
            <w14:solidFill>
              <w14:schemeClr w14:val="tx1"/>
            </w14:solidFill>
          </w14:textFill>
        </w:rPr>
        <w:fldChar w:fldCharType="end"/>
      </w:r>
    </w:p>
    <w:p>
      <w:pPr>
        <w:pStyle w:val="7"/>
        <w:tabs>
          <w:tab w:val="right" w:leader="dot" w:pos="8306"/>
        </w:tabs>
        <w:rPr>
          <w:color w:val="000000" w:themeColor="text1"/>
          <w:shd w:val="clear" w:color="auto" w:fill="auto"/>
          <w14:textFill>
            <w14:solidFill>
              <w14:schemeClr w14:val="tx1"/>
            </w14:solidFill>
          </w14:textFill>
        </w:rPr>
      </w:pPr>
      <w:r>
        <w:rPr>
          <w:rFonts w:hint="default" w:ascii="Times New Roman" w:hAnsi="Times New Roman" w:eastAsia="宋体" w:cs="Times New Roman"/>
          <w:color w:val="000000" w:themeColor="text1"/>
          <w:szCs w:val="24"/>
          <w:u w:val="none"/>
          <w:shd w:val="clear" w:color="auto" w:fill="auto"/>
          <w:lang w:val="en-US" w:eastAsia="zh-CN"/>
          <w14:textFill>
            <w14:solidFill>
              <w14:schemeClr w14:val="tx1"/>
            </w14:solidFill>
          </w14:textFill>
        </w:rPr>
        <w:fldChar w:fldCharType="begin"/>
      </w:r>
      <w:r>
        <w:rPr>
          <w:rFonts w:hint="default" w:ascii="Times New Roman" w:hAnsi="Times New Roman" w:eastAsia="宋体" w:cs="Times New Roman"/>
          <w:color w:val="000000" w:themeColor="text1"/>
          <w:szCs w:val="24"/>
          <w:u w:val="none"/>
          <w:shd w:val="clear" w:color="auto" w:fill="auto"/>
          <w:lang w:val="en-US" w:eastAsia="zh-CN"/>
          <w14:textFill>
            <w14:solidFill>
              <w14:schemeClr w14:val="tx1"/>
            </w14:solidFill>
          </w14:textFill>
        </w:rPr>
        <w:instrText xml:space="preserve"> HYPERLINK \l "d341" </w:instrText>
      </w:r>
      <w:r>
        <w:rPr>
          <w:rFonts w:hint="default" w:ascii="Times New Roman" w:hAnsi="Times New Roman" w:eastAsia="宋体" w:cs="Times New Roman"/>
          <w:color w:val="000000" w:themeColor="text1"/>
          <w:szCs w:val="24"/>
          <w:u w:val="none"/>
          <w:shd w:val="clear" w:color="auto" w:fill="auto"/>
          <w:lang w:val="en-US" w:eastAsia="zh-CN"/>
          <w14:textFill>
            <w14:solidFill>
              <w14:schemeClr w14:val="tx1"/>
            </w14:solidFill>
          </w14:textFill>
        </w:rPr>
        <w:fldChar w:fldCharType="separate"/>
      </w:r>
      <w:r>
        <w:rPr>
          <w:rStyle w:val="12"/>
          <w:rFonts w:hint="default" w:ascii="Times New Roman" w:hAnsi="Times New Roman" w:eastAsia="宋体" w:cs="Times New Roman"/>
          <w:color w:val="000000" w:themeColor="text1"/>
          <w:szCs w:val="24"/>
          <w:shd w:val="clear" w:color="auto" w:fill="auto"/>
          <w:lang w:val="en-US" w:eastAsia="zh-CN"/>
          <w14:textFill>
            <w14:solidFill>
              <w14:schemeClr w14:val="tx1"/>
            </w14:solidFill>
          </w14:textFill>
        </w:rPr>
        <w:t>6.2 Suggestions for optimization of internal supply chain cost management</w:t>
      </w:r>
      <w:r>
        <w:rPr>
          <w:rStyle w:val="12"/>
          <w:color w:val="000000" w:themeColor="text1"/>
          <w:shd w:val="clear" w:color="auto" w:fill="auto"/>
          <w14:textFill>
            <w14:solidFill>
              <w14:schemeClr w14:val="tx1"/>
            </w14:solidFill>
          </w14:textFill>
        </w:rPr>
        <w:tab/>
      </w:r>
      <w:r>
        <w:rPr>
          <w:rStyle w:val="12"/>
          <w:rFonts w:hint="eastAsia"/>
          <w:color w:val="000000" w:themeColor="text1"/>
          <w:shd w:val="clear" w:color="auto" w:fill="auto"/>
          <w:lang w:val="en-US" w:eastAsia="zh-CN"/>
          <w14:textFill>
            <w14:solidFill>
              <w14:schemeClr w14:val="tx1"/>
            </w14:solidFill>
          </w14:textFill>
        </w:rPr>
        <w:t>36</w:t>
      </w:r>
      <w:r>
        <w:rPr>
          <w:rFonts w:hint="default" w:ascii="Times New Roman" w:hAnsi="Times New Roman" w:eastAsia="宋体" w:cs="Times New Roman"/>
          <w:color w:val="000000" w:themeColor="text1"/>
          <w:szCs w:val="24"/>
          <w:u w:val="none"/>
          <w:shd w:val="clear" w:color="auto" w:fill="auto"/>
          <w:lang w:val="en-US" w:eastAsia="zh-CN"/>
          <w14:textFill>
            <w14:solidFill>
              <w14:schemeClr w14:val="tx1"/>
            </w14:solidFill>
          </w14:textFill>
        </w:rPr>
        <w:fldChar w:fldCharType="end"/>
      </w:r>
    </w:p>
    <w:p>
      <w:pPr>
        <w:pStyle w:val="3"/>
        <w:tabs>
          <w:tab w:val="right" w:leader="dot" w:pos="8306"/>
        </w:tabs>
        <w:rPr>
          <w:color w:val="000000" w:themeColor="text1"/>
          <w:shd w:val="clear" w:color="auto" w:fill="auto"/>
          <w14:textFill>
            <w14:solidFill>
              <w14:schemeClr w14:val="tx1"/>
            </w14:solidFill>
          </w14:textFill>
        </w:rPr>
      </w:pP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begin"/>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instrText xml:space="preserve"> HYPERLINK \l _Toc26474 </w:instrText>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separate"/>
      </w:r>
      <w:r>
        <w:rPr>
          <w:rFonts w:hint="default" w:ascii="Times New Roman" w:hAnsi="Times New Roman" w:cs="Times New Roman"/>
          <w:color w:val="000000" w:themeColor="text1"/>
          <w:szCs w:val="24"/>
          <w:shd w:val="clear" w:color="auto" w:fill="auto"/>
          <w:lang w:val="en-US" w:eastAsia="zh-CN"/>
          <w14:textFill>
            <w14:solidFill>
              <w14:schemeClr w14:val="tx1"/>
            </w14:solidFill>
          </w14:textFill>
        </w:rPr>
        <w:t>6.2.1 Us</w:t>
      </w:r>
      <w:r>
        <w:rPr>
          <w:rFonts w:hint="eastAsia" w:ascii="Times New Roman" w:hAnsi="Times New Roman" w:cs="Times New Roman"/>
          <w:color w:val="000000" w:themeColor="text1"/>
          <w:szCs w:val="24"/>
          <w:shd w:val="clear" w:color="auto" w:fill="auto"/>
          <w:lang w:val="en-US" w:eastAsia="zh-CN"/>
          <w14:textFill>
            <w14:solidFill>
              <w14:schemeClr w14:val="tx1"/>
            </w14:solidFill>
          </w14:textFill>
        </w:rPr>
        <w:t>e</w:t>
      </w:r>
      <w:r>
        <w:rPr>
          <w:rFonts w:hint="default" w:ascii="Times New Roman" w:hAnsi="Times New Roman" w:cs="Times New Roman"/>
          <w:color w:val="000000" w:themeColor="text1"/>
          <w:szCs w:val="24"/>
          <w:shd w:val="clear" w:color="auto" w:fill="auto"/>
          <w:lang w:val="en-US" w:eastAsia="zh-CN"/>
          <w14:textFill>
            <w14:solidFill>
              <w14:schemeClr w14:val="tx1"/>
            </w14:solidFill>
          </w14:textFill>
        </w:rPr>
        <w:t xml:space="preserve"> big data technology to formulate procurement plans</w:t>
      </w:r>
      <w:r>
        <w:rPr>
          <w:color w:val="000000" w:themeColor="text1"/>
          <w:shd w:val="clear" w:color="auto" w:fill="auto"/>
          <w14:textFill>
            <w14:solidFill>
              <w14:schemeClr w14:val="tx1"/>
            </w14:solidFill>
          </w14:textFill>
        </w:rPr>
        <w:tab/>
      </w:r>
      <w:r>
        <w:rPr>
          <w:rFonts w:hint="eastAsia"/>
          <w:color w:val="000000" w:themeColor="text1"/>
          <w:shd w:val="clear" w:color="auto" w:fill="auto"/>
          <w:lang w:val="en-US" w:eastAsia="zh-CN"/>
          <w14:textFill>
            <w14:solidFill>
              <w14:schemeClr w14:val="tx1"/>
            </w14:solidFill>
          </w14:textFill>
        </w:rPr>
        <w:t>36</w:t>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end"/>
      </w:r>
    </w:p>
    <w:p>
      <w:pPr>
        <w:pStyle w:val="3"/>
        <w:tabs>
          <w:tab w:val="right" w:leader="dot" w:pos="8306"/>
        </w:tabs>
        <w:rPr>
          <w:color w:val="000000" w:themeColor="text1"/>
          <w:shd w:val="clear" w:color="auto" w:fill="auto"/>
          <w14:textFill>
            <w14:solidFill>
              <w14:schemeClr w14:val="tx1"/>
            </w14:solidFill>
          </w14:textFill>
        </w:rPr>
      </w:pP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begin"/>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instrText xml:space="preserve"> HYPERLINK \l _Toc31090 </w:instrText>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separate"/>
      </w:r>
      <w:r>
        <w:rPr>
          <w:rFonts w:hint="eastAsia" w:ascii="Times New Roman" w:hAnsi="Times New Roman" w:cs="Times New Roman"/>
          <w:color w:val="000000" w:themeColor="text1"/>
          <w:szCs w:val="24"/>
          <w:shd w:val="clear" w:color="auto" w:fill="auto"/>
          <w:lang w:val="en-US" w:eastAsia="zh-CN"/>
          <w14:textFill>
            <w14:solidFill>
              <w14:schemeClr w14:val="tx1"/>
            </w14:solidFill>
          </w14:textFill>
        </w:rPr>
        <w:t>6.2.2 Use big data technology to allocate marketing expenses</w:t>
      </w:r>
      <w:r>
        <w:rPr>
          <w:color w:val="000000" w:themeColor="text1"/>
          <w:shd w:val="clear" w:color="auto" w:fill="auto"/>
          <w14:textFill>
            <w14:solidFill>
              <w14:schemeClr w14:val="tx1"/>
            </w14:solidFill>
          </w14:textFill>
        </w:rPr>
        <w:tab/>
      </w:r>
      <w:r>
        <w:rPr>
          <w:rFonts w:hint="eastAsia"/>
          <w:color w:val="000000" w:themeColor="text1"/>
          <w:shd w:val="clear" w:color="auto" w:fill="auto"/>
          <w:lang w:val="en-US" w:eastAsia="zh-CN"/>
          <w14:textFill>
            <w14:solidFill>
              <w14:schemeClr w14:val="tx1"/>
            </w14:solidFill>
          </w14:textFill>
        </w:rPr>
        <w:t>37</w:t>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end"/>
      </w:r>
    </w:p>
    <w:p>
      <w:pPr>
        <w:pStyle w:val="3"/>
        <w:tabs>
          <w:tab w:val="right" w:leader="dot" w:pos="8306"/>
        </w:tabs>
        <w:rPr>
          <w:color w:val="000000" w:themeColor="text1"/>
          <w:shd w:val="clear" w:color="auto" w:fill="auto"/>
          <w14:textFill>
            <w14:solidFill>
              <w14:schemeClr w14:val="tx1"/>
            </w14:solidFill>
          </w14:textFill>
        </w:rPr>
      </w:pP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begin"/>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instrText xml:space="preserve"> HYPERLINK \l _Toc24067 </w:instrText>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separate"/>
      </w:r>
      <w:r>
        <w:rPr>
          <w:rFonts w:hint="eastAsia" w:ascii="Times New Roman" w:hAnsi="Times New Roman" w:cs="Times New Roman"/>
          <w:color w:val="000000" w:themeColor="text1"/>
          <w:szCs w:val="24"/>
          <w:shd w:val="clear" w:color="auto" w:fill="auto"/>
          <w:lang w:val="en-US" w:eastAsia="zh-CN"/>
          <w14:textFill>
            <w14:solidFill>
              <w14:schemeClr w14:val="tx1"/>
            </w14:solidFill>
          </w14:textFill>
        </w:rPr>
        <w:t>6.2.3 Use big data technology to optimize logistics information system</w:t>
      </w:r>
      <w:r>
        <w:rPr>
          <w:color w:val="000000" w:themeColor="text1"/>
          <w:shd w:val="clear" w:color="auto" w:fill="auto"/>
          <w14:textFill>
            <w14:solidFill>
              <w14:schemeClr w14:val="tx1"/>
            </w14:solidFill>
          </w14:textFill>
        </w:rPr>
        <w:tab/>
      </w:r>
      <w:r>
        <w:rPr>
          <w:rFonts w:hint="eastAsia"/>
          <w:color w:val="000000" w:themeColor="text1"/>
          <w:shd w:val="clear" w:color="auto" w:fill="auto"/>
          <w:lang w:val="en-US" w:eastAsia="zh-CN"/>
          <w14:textFill>
            <w14:solidFill>
              <w14:schemeClr w14:val="tx1"/>
            </w14:solidFill>
          </w14:textFill>
        </w:rPr>
        <w:t>38</w:t>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end"/>
      </w:r>
    </w:p>
    <w:p>
      <w:pPr>
        <w:pStyle w:val="7"/>
        <w:tabs>
          <w:tab w:val="right" w:leader="dot" w:pos="8306"/>
        </w:tabs>
        <w:rPr>
          <w:rFonts w:hint="default"/>
          <w:color w:val="000000" w:themeColor="text1"/>
          <w:shd w:val="clear" w:color="auto" w:fill="auto"/>
          <w:lang w:val="en-US"/>
          <w14:textFill>
            <w14:solidFill>
              <w14:schemeClr w14:val="tx1"/>
            </w14:solidFill>
          </w14:textFill>
        </w:rPr>
      </w:pPr>
      <w:r>
        <w:rPr>
          <w:rFonts w:hint="default" w:ascii="Times New Roman" w:hAnsi="Times New Roman" w:eastAsia="宋体" w:cs="Times New Roman"/>
          <w:color w:val="000000" w:themeColor="text1"/>
          <w:szCs w:val="24"/>
          <w:u w:val="none"/>
          <w:shd w:val="clear" w:color="auto" w:fill="auto"/>
          <w:lang w:val="en-US" w:eastAsia="zh-CN"/>
          <w14:textFill>
            <w14:solidFill>
              <w14:schemeClr w14:val="tx1"/>
            </w14:solidFill>
          </w14:textFill>
        </w:rPr>
        <w:fldChar w:fldCharType="begin"/>
      </w:r>
      <w:r>
        <w:rPr>
          <w:rFonts w:hint="default" w:ascii="Times New Roman" w:hAnsi="Times New Roman" w:eastAsia="宋体" w:cs="Times New Roman"/>
          <w:color w:val="000000" w:themeColor="text1"/>
          <w:szCs w:val="24"/>
          <w:u w:val="none"/>
          <w:shd w:val="clear" w:color="auto" w:fill="auto"/>
          <w:lang w:val="en-US" w:eastAsia="zh-CN"/>
          <w14:textFill>
            <w14:solidFill>
              <w14:schemeClr w14:val="tx1"/>
            </w14:solidFill>
          </w14:textFill>
        </w:rPr>
        <w:instrText xml:space="preserve"> HYPERLINK \l "d37" </w:instrText>
      </w:r>
      <w:r>
        <w:rPr>
          <w:rFonts w:hint="default" w:ascii="Times New Roman" w:hAnsi="Times New Roman" w:eastAsia="宋体" w:cs="Times New Roman"/>
          <w:color w:val="000000" w:themeColor="text1"/>
          <w:szCs w:val="24"/>
          <w:u w:val="none"/>
          <w:shd w:val="clear" w:color="auto" w:fill="auto"/>
          <w:lang w:val="en-US" w:eastAsia="zh-CN"/>
          <w14:textFill>
            <w14:solidFill>
              <w14:schemeClr w14:val="tx1"/>
            </w14:solidFill>
          </w14:textFill>
        </w:rPr>
        <w:fldChar w:fldCharType="separate"/>
      </w:r>
      <w:r>
        <w:rPr>
          <w:rStyle w:val="12"/>
          <w:rFonts w:hint="default" w:ascii="Times New Roman" w:hAnsi="Times New Roman" w:eastAsia="宋体" w:cs="Times New Roman"/>
          <w:color w:val="000000" w:themeColor="text1"/>
          <w:szCs w:val="24"/>
          <w:shd w:val="clear" w:color="auto" w:fill="auto"/>
          <w:lang w:val="en-US" w:eastAsia="zh-CN"/>
          <w14:textFill>
            <w14:solidFill>
              <w14:schemeClr w14:val="tx1"/>
            </w14:solidFill>
          </w14:textFill>
        </w:rPr>
        <w:t>6.3 Suggestions for optimization of external supply chain cost management</w:t>
      </w:r>
      <w:r>
        <w:rPr>
          <w:rStyle w:val="12"/>
          <w:color w:val="000000" w:themeColor="text1"/>
          <w:shd w:val="clear" w:color="auto" w:fill="auto"/>
          <w14:textFill>
            <w14:solidFill>
              <w14:schemeClr w14:val="tx1"/>
            </w14:solidFill>
          </w14:textFill>
        </w:rPr>
        <w:tab/>
      </w:r>
      <w:r>
        <w:rPr>
          <w:rStyle w:val="12"/>
          <w:rFonts w:hint="eastAsia"/>
          <w:color w:val="000000" w:themeColor="text1"/>
          <w:shd w:val="clear" w:color="auto" w:fill="auto"/>
          <w:lang w:val="en-US" w:eastAsia="zh-CN"/>
          <w14:textFill>
            <w14:solidFill>
              <w14:schemeClr w14:val="tx1"/>
            </w14:solidFill>
          </w14:textFill>
        </w:rPr>
        <w:t>3</w:t>
      </w:r>
      <w:r>
        <w:rPr>
          <w:rFonts w:hint="default" w:ascii="Times New Roman" w:hAnsi="Times New Roman" w:eastAsia="宋体" w:cs="Times New Roman"/>
          <w:color w:val="000000" w:themeColor="text1"/>
          <w:szCs w:val="24"/>
          <w:u w:val="none"/>
          <w:shd w:val="clear" w:color="auto" w:fill="auto"/>
          <w:lang w:val="en-US" w:eastAsia="zh-CN"/>
          <w14:textFill>
            <w14:solidFill>
              <w14:schemeClr w14:val="tx1"/>
            </w14:solidFill>
          </w14:textFill>
        </w:rPr>
        <w:fldChar w:fldCharType="end"/>
      </w:r>
      <w:r>
        <w:rPr>
          <w:rFonts w:hint="eastAsia" w:ascii="Times New Roman" w:hAnsi="Times New Roman" w:eastAsia="宋体" w:cs="Times New Roman"/>
          <w:color w:val="000000" w:themeColor="text1"/>
          <w:szCs w:val="24"/>
          <w:u w:val="none"/>
          <w:shd w:val="clear" w:color="auto" w:fill="auto"/>
          <w:lang w:val="en-US" w:eastAsia="zh-CN"/>
          <w14:textFill>
            <w14:solidFill>
              <w14:schemeClr w14:val="tx1"/>
            </w14:solidFill>
          </w14:textFill>
        </w:rPr>
        <w:t>9</w:t>
      </w:r>
    </w:p>
    <w:p>
      <w:pPr>
        <w:pStyle w:val="3"/>
        <w:tabs>
          <w:tab w:val="right" w:leader="dot" w:pos="8306"/>
        </w:tabs>
        <w:rPr>
          <w:rFonts w:hint="default"/>
          <w:color w:val="000000" w:themeColor="text1"/>
          <w:shd w:val="clear" w:color="auto" w:fill="auto"/>
          <w:lang w:val="en-US"/>
          <w14:textFill>
            <w14:solidFill>
              <w14:schemeClr w14:val="tx1"/>
            </w14:solidFill>
          </w14:textFill>
        </w:rPr>
      </w:pP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begin"/>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instrText xml:space="preserve"> HYPERLINK \l _Toc966 </w:instrText>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separate"/>
      </w:r>
      <w:r>
        <w:rPr>
          <w:rFonts w:hint="default" w:ascii="Times New Roman" w:hAnsi="Times New Roman" w:cs="Times New Roman"/>
          <w:color w:val="000000" w:themeColor="text1"/>
          <w:szCs w:val="24"/>
          <w:shd w:val="clear" w:color="auto" w:fill="auto"/>
          <w:lang w:val="en-US" w:eastAsia="zh-CN"/>
          <w14:textFill>
            <w14:solidFill>
              <w14:schemeClr w14:val="tx1"/>
            </w14:solidFill>
          </w14:textFill>
        </w:rPr>
        <w:t>6.3.1 Use big data technology to improve the quality traceability system</w:t>
      </w:r>
      <w:r>
        <w:rPr>
          <w:color w:val="000000" w:themeColor="text1"/>
          <w:shd w:val="clear" w:color="auto" w:fill="auto"/>
          <w14:textFill>
            <w14:solidFill>
              <w14:schemeClr w14:val="tx1"/>
            </w14:solidFill>
          </w14:textFill>
        </w:rPr>
        <w:tab/>
      </w:r>
      <w:r>
        <w:rPr>
          <w:rFonts w:hint="eastAsia"/>
          <w:color w:val="000000" w:themeColor="text1"/>
          <w:shd w:val="clear" w:color="auto" w:fill="auto"/>
          <w:lang w:val="en-US" w:eastAsia="zh-CN"/>
          <w14:textFill>
            <w14:solidFill>
              <w14:schemeClr w14:val="tx1"/>
            </w14:solidFill>
          </w14:textFill>
        </w:rPr>
        <w:t>3</w:t>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end"/>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t>9</w:t>
      </w:r>
    </w:p>
    <w:p>
      <w:pPr>
        <w:pStyle w:val="3"/>
        <w:tabs>
          <w:tab w:val="right" w:leader="dot" w:pos="8306"/>
        </w:tabs>
        <w:rPr>
          <w:rFonts w:hint="default"/>
          <w:color w:val="000000" w:themeColor="text1"/>
          <w:shd w:val="clear" w:color="auto" w:fill="auto"/>
          <w:lang w:val="en-US"/>
          <w14:textFill>
            <w14:solidFill>
              <w14:schemeClr w14:val="tx1"/>
            </w14:solidFill>
          </w14:textFill>
        </w:rPr>
      </w:pP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begin"/>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instrText xml:space="preserve"> HYPERLINK \l _Toc7764 </w:instrText>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separate"/>
      </w:r>
      <w:r>
        <w:rPr>
          <w:rFonts w:hint="default" w:ascii="Times New Roman" w:hAnsi="Times New Roman" w:cs="Times New Roman"/>
          <w:color w:val="000000" w:themeColor="text1"/>
          <w:szCs w:val="24"/>
          <w:shd w:val="clear" w:color="auto" w:fill="auto"/>
          <w:lang w:val="en-US" w:eastAsia="zh-CN"/>
          <w14:textFill>
            <w14:solidFill>
              <w14:schemeClr w14:val="tx1"/>
            </w14:solidFill>
          </w14:textFill>
        </w:rPr>
        <w:t>6.3.2 Exploit consumer market with big data technology</w:t>
      </w:r>
      <w:r>
        <w:rPr>
          <w:color w:val="000000" w:themeColor="text1"/>
          <w:shd w:val="clear" w:color="auto" w:fill="auto"/>
          <w14:textFill>
            <w14:solidFill>
              <w14:schemeClr w14:val="tx1"/>
            </w14:solidFill>
          </w14:textFill>
        </w:rPr>
        <w:tab/>
      </w:r>
      <w:r>
        <w:rPr>
          <w:rFonts w:hint="eastAsia"/>
          <w:color w:val="000000" w:themeColor="text1"/>
          <w:shd w:val="clear" w:color="auto" w:fill="auto"/>
          <w:lang w:val="en-US" w:eastAsia="zh-CN"/>
          <w14:textFill>
            <w14:solidFill>
              <w14:schemeClr w14:val="tx1"/>
            </w14:solidFill>
          </w14:textFill>
        </w:rPr>
        <w:t>40</w:t>
      </w: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end"/>
      </w:r>
    </w:p>
    <w:p>
      <w:pPr>
        <w:pStyle w:val="7"/>
        <w:tabs>
          <w:tab w:val="right" w:leader="dot" w:pos="8306"/>
        </w:tabs>
        <w:rPr>
          <w:rFonts w:hint="eastAsia" w:ascii="Times New Roman" w:hAnsi="Times New Roman" w:eastAsia="宋体" w:cs="Times New Roman"/>
          <w:color w:val="000000" w:themeColor="text1"/>
          <w:szCs w:val="24"/>
          <w:u w:val="none"/>
          <w:shd w:val="clear" w:color="auto" w:fill="auto"/>
          <w:lang w:val="en-US" w:eastAsia="zh-CN"/>
          <w14:textFill>
            <w14:solidFill>
              <w14:schemeClr w14:val="tx1"/>
            </w14:solidFill>
          </w14:textFill>
        </w:rPr>
      </w:pPr>
      <w:r>
        <w:rPr>
          <w:rFonts w:hint="eastAsia" w:ascii="Times New Roman" w:hAnsi="Times New Roman" w:eastAsia="宋体" w:cs="Times New Roman"/>
          <w:color w:val="000000" w:themeColor="text1"/>
          <w:szCs w:val="24"/>
          <w:u w:val="none"/>
          <w:shd w:val="clear" w:color="auto" w:fill="auto"/>
          <w:lang w:val="en-US" w:eastAsia="zh-CN"/>
          <w14:textFill>
            <w14:solidFill>
              <w14:schemeClr w14:val="tx1"/>
            </w14:solidFill>
          </w14:textFill>
        </w:rPr>
        <w:fldChar w:fldCharType="begin"/>
      </w:r>
      <w:r>
        <w:rPr>
          <w:rFonts w:hint="eastAsia" w:ascii="Times New Roman" w:hAnsi="Times New Roman" w:eastAsia="宋体" w:cs="Times New Roman"/>
          <w:color w:val="000000" w:themeColor="text1"/>
          <w:szCs w:val="24"/>
          <w:u w:val="none"/>
          <w:shd w:val="clear" w:color="auto" w:fill="auto"/>
          <w:lang w:val="en-US" w:eastAsia="zh-CN"/>
          <w14:textFill>
            <w14:solidFill>
              <w14:schemeClr w14:val="tx1"/>
            </w14:solidFill>
          </w14:textFill>
        </w:rPr>
        <w:instrText xml:space="preserve"> HYPERLINK \l "d39" </w:instrText>
      </w:r>
      <w:r>
        <w:rPr>
          <w:rFonts w:hint="eastAsia" w:ascii="Times New Roman" w:hAnsi="Times New Roman" w:eastAsia="宋体" w:cs="Times New Roman"/>
          <w:color w:val="000000" w:themeColor="text1"/>
          <w:szCs w:val="24"/>
          <w:u w:val="none"/>
          <w:shd w:val="clear" w:color="auto" w:fill="auto"/>
          <w:lang w:val="en-US" w:eastAsia="zh-CN"/>
          <w14:textFill>
            <w14:solidFill>
              <w14:schemeClr w14:val="tx1"/>
            </w14:solidFill>
          </w14:textFill>
        </w:rPr>
        <w:fldChar w:fldCharType="separate"/>
      </w:r>
      <w:r>
        <w:rPr>
          <w:rStyle w:val="12"/>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t>6.4 Limitations and Further Directions</w:t>
      </w:r>
      <w:r>
        <w:rPr>
          <w:rStyle w:val="12"/>
          <w:color w:val="000000" w:themeColor="text1"/>
          <w:shd w:val="clear" w:color="auto" w:fill="auto"/>
          <w14:textFill>
            <w14:solidFill>
              <w14:schemeClr w14:val="tx1"/>
            </w14:solidFill>
          </w14:textFill>
        </w:rPr>
        <w:tab/>
      </w:r>
      <w:r>
        <w:rPr>
          <w:rStyle w:val="12"/>
          <w:rFonts w:hint="eastAsia"/>
          <w:color w:val="000000" w:themeColor="text1"/>
          <w:shd w:val="clear" w:color="auto" w:fill="auto"/>
          <w:lang w:val="en-US" w:eastAsia="zh-CN"/>
          <w14:textFill>
            <w14:solidFill>
              <w14:schemeClr w14:val="tx1"/>
            </w14:solidFill>
          </w14:textFill>
        </w:rPr>
        <w:t>4</w:t>
      </w:r>
      <w:r>
        <w:rPr>
          <w:rFonts w:hint="eastAsia" w:ascii="Times New Roman" w:hAnsi="Times New Roman" w:eastAsia="宋体" w:cs="Times New Roman"/>
          <w:color w:val="000000" w:themeColor="text1"/>
          <w:szCs w:val="24"/>
          <w:u w:val="none"/>
          <w:shd w:val="clear" w:color="auto" w:fill="auto"/>
          <w:lang w:val="en-US" w:eastAsia="zh-CN"/>
          <w14:textFill>
            <w14:solidFill>
              <w14:schemeClr w14:val="tx1"/>
            </w14:solidFill>
          </w14:textFill>
        </w:rPr>
        <w:fldChar w:fldCharType="end"/>
      </w:r>
      <w:r>
        <w:rPr>
          <w:rFonts w:hint="eastAsia" w:ascii="Times New Roman" w:hAnsi="Times New Roman" w:eastAsia="宋体" w:cs="Times New Roman"/>
          <w:color w:val="000000" w:themeColor="text1"/>
          <w:szCs w:val="24"/>
          <w:u w:val="none"/>
          <w:shd w:val="clear" w:color="auto" w:fill="auto"/>
          <w:lang w:val="en-US" w:eastAsia="zh-CN"/>
          <w14:textFill>
            <w14:solidFill>
              <w14:schemeClr w14:val="tx1"/>
            </w14:solidFill>
          </w14:textFill>
        </w:rPr>
        <w:t>1</w:t>
      </w:r>
    </w:p>
    <w:p>
      <w:pPr>
        <w:pStyle w:val="6"/>
        <w:tabs>
          <w:tab w:val="right" w:leader="dot" w:pos="8306"/>
        </w:tabs>
        <w:outlineLvl w:val="0"/>
        <w:rPr>
          <w:rFonts w:hint="default"/>
          <w:lang w:val="en-US"/>
        </w:rPr>
      </w:pPr>
      <w:r>
        <w:rPr>
          <w:rFonts w:hint="eastAsia" w:ascii="Times New Roman" w:hAnsi="Times New Roman" w:cs="Times New Roman"/>
          <w:b/>
          <w:bCs/>
          <w:color w:val="000000" w:themeColor="text1"/>
          <w:szCs w:val="24"/>
          <w:u w:val="none"/>
          <w:shd w:val="clear" w:color="auto" w:fill="auto"/>
          <w:lang w:val="en-US" w:eastAsia="zh-CN"/>
          <w14:textFill>
            <w14:solidFill>
              <w14:schemeClr w14:val="tx1"/>
            </w14:solidFill>
          </w14:textFill>
        </w:rPr>
        <w:fldChar w:fldCharType="begin"/>
      </w:r>
      <w:r>
        <w:rPr>
          <w:rFonts w:hint="eastAsia" w:ascii="Times New Roman" w:hAnsi="Times New Roman" w:cs="Times New Roman"/>
          <w:b/>
          <w:bCs/>
          <w:color w:val="000000" w:themeColor="text1"/>
          <w:szCs w:val="24"/>
          <w:u w:val="none"/>
          <w:shd w:val="clear" w:color="auto" w:fill="auto"/>
          <w:lang w:val="en-US" w:eastAsia="zh-CN"/>
          <w14:textFill>
            <w14:solidFill>
              <w14:schemeClr w14:val="tx1"/>
            </w14:solidFill>
          </w14:textFill>
        </w:rPr>
        <w:instrText xml:space="preserve"> HYPERLINK \l "dx41" </w:instrText>
      </w:r>
      <w:r>
        <w:rPr>
          <w:rFonts w:hint="eastAsia" w:ascii="Times New Roman" w:hAnsi="Times New Roman" w:cs="Times New Roman"/>
          <w:b/>
          <w:bCs/>
          <w:color w:val="000000" w:themeColor="text1"/>
          <w:szCs w:val="24"/>
          <w:u w:val="none"/>
          <w:shd w:val="clear" w:color="auto" w:fill="auto"/>
          <w:lang w:val="en-US" w:eastAsia="zh-CN"/>
          <w14:textFill>
            <w14:solidFill>
              <w14:schemeClr w14:val="tx1"/>
            </w14:solidFill>
          </w14:textFill>
        </w:rPr>
        <w:fldChar w:fldCharType="separate"/>
      </w:r>
      <w:r>
        <w:rPr>
          <w:rStyle w:val="12"/>
          <w:rFonts w:hint="eastAsia" w:ascii="Times New Roman" w:hAnsi="Times New Roman" w:cs="Times New Roman"/>
          <w:b/>
          <w:bCs/>
          <w:color w:val="000000" w:themeColor="text1"/>
          <w:szCs w:val="24"/>
          <w:shd w:val="clear" w:color="auto" w:fill="auto"/>
          <w:lang w:val="en-US" w:eastAsia="zh-CN"/>
          <w14:textFill>
            <w14:solidFill>
              <w14:schemeClr w14:val="tx1"/>
            </w14:solidFill>
          </w14:textFill>
        </w:rPr>
        <w:t>Chapter 7</w:t>
      </w:r>
      <w:r>
        <w:rPr>
          <w:rStyle w:val="12"/>
          <w:rFonts w:hint="default" w:ascii="Times New Roman" w:hAnsi="Times New Roman" w:cs="Times New Roman"/>
          <w:b/>
          <w:bCs/>
          <w:color w:val="000000" w:themeColor="text1"/>
          <w:szCs w:val="24"/>
          <w:shd w:val="clear" w:color="auto" w:fill="auto"/>
          <w:lang w:val="en-US" w:eastAsia="zh-CN"/>
          <w14:textFill>
            <w14:solidFill>
              <w14:schemeClr w14:val="tx1"/>
            </w14:solidFill>
          </w14:textFill>
        </w:rPr>
        <w:t xml:space="preserve"> </w:t>
      </w:r>
      <w:r>
        <w:rPr>
          <w:rStyle w:val="12"/>
          <w:rFonts w:hint="eastAsia" w:ascii="Times New Roman" w:hAnsi="Times New Roman" w:cs="Times New Roman"/>
          <w:b/>
          <w:bCs/>
          <w:color w:val="000000" w:themeColor="text1"/>
          <w:szCs w:val="24"/>
          <w:shd w:val="clear" w:color="auto" w:fill="auto"/>
          <w:lang w:val="en-US" w:eastAsia="zh-CN"/>
          <w14:textFill>
            <w14:solidFill>
              <w14:schemeClr w14:val="tx1"/>
            </w14:solidFill>
          </w14:textFill>
        </w:rPr>
        <w:t>- Conclusion</w:t>
      </w:r>
      <w:r>
        <w:rPr>
          <w:rStyle w:val="12"/>
          <w:b/>
          <w:bCs/>
          <w:color w:val="000000" w:themeColor="text1"/>
          <w:shd w:val="clear" w:color="auto" w:fill="auto"/>
          <w14:textFill>
            <w14:solidFill>
              <w14:schemeClr w14:val="tx1"/>
            </w14:solidFill>
          </w14:textFill>
        </w:rPr>
        <w:tab/>
      </w:r>
      <w:r>
        <w:rPr>
          <w:rStyle w:val="12"/>
          <w:rFonts w:hint="eastAsia"/>
          <w:b/>
          <w:bCs/>
          <w:color w:val="000000" w:themeColor="text1"/>
          <w:shd w:val="clear" w:color="auto" w:fill="auto"/>
          <w:lang w:val="en-US" w:eastAsia="zh-CN"/>
          <w14:textFill>
            <w14:solidFill>
              <w14:schemeClr w14:val="tx1"/>
            </w14:solidFill>
          </w14:textFill>
        </w:rPr>
        <w:t>4</w:t>
      </w:r>
      <w:r>
        <w:rPr>
          <w:rStyle w:val="12"/>
          <w:rFonts w:hint="eastAsia" w:ascii="Times New Roman" w:hAnsi="Times New Roman" w:cs="Times New Roman"/>
          <w:b/>
          <w:bCs/>
          <w:color w:val="000000" w:themeColor="text1"/>
          <w:szCs w:val="24"/>
          <w:shd w:val="clear" w:color="auto" w:fill="auto"/>
          <w:lang w:val="en-US" w:eastAsia="zh-CN"/>
          <w14:textFill>
            <w14:solidFill>
              <w14:schemeClr w14:val="tx1"/>
            </w14:solidFill>
          </w14:textFill>
        </w:rPr>
        <w:t>2</w:t>
      </w:r>
      <w:r>
        <w:rPr>
          <w:rFonts w:hint="eastAsia" w:ascii="Times New Roman" w:hAnsi="Times New Roman" w:cs="Times New Roman"/>
          <w:b/>
          <w:bCs/>
          <w:color w:val="000000" w:themeColor="text1"/>
          <w:szCs w:val="24"/>
          <w:u w:val="none"/>
          <w:shd w:val="clear" w:color="auto" w:fill="auto"/>
          <w:lang w:val="en-US" w:eastAsia="zh-CN"/>
          <w14:textFill>
            <w14:solidFill>
              <w14:schemeClr w14:val="tx1"/>
            </w14:solidFill>
          </w14:textFill>
        </w:rPr>
        <w:fldChar w:fldCharType="end"/>
      </w:r>
    </w:p>
    <w:p>
      <w:pPr>
        <w:pStyle w:val="6"/>
        <w:tabs>
          <w:tab w:val="right" w:leader="dot" w:pos="8306"/>
        </w:tabs>
        <w:outlineLvl w:val="0"/>
        <w:rPr>
          <w:b/>
          <w:bCs/>
          <w:color w:val="000000" w:themeColor="text1"/>
          <w:shd w:val="clear" w:color="auto" w:fill="auto"/>
          <w14:textFill>
            <w14:solidFill>
              <w14:schemeClr w14:val="tx1"/>
            </w14:solidFill>
          </w14:textFill>
        </w:rPr>
      </w:pPr>
      <w:r>
        <w:rPr>
          <w:rFonts w:hint="eastAsia" w:ascii="Times New Roman" w:hAnsi="Times New Roman" w:cs="Times New Roman"/>
          <w:b/>
          <w:bCs/>
          <w:color w:val="000000" w:themeColor="text1"/>
          <w:szCs w:val="24"/>
          <w:u w:val="none"/>
          <w:shd w:val="clear" w:color="auto" w:fill="auto"/>
          <w:lang w:val="en-US" w:eastAsia="zh-CN"/>
          <w14:textFill>
            <w14:solidFill>
              <w14:schemeClr w14:val="tx1"/>
            </w14:solidFill>
          </w14:textFill>
        </w:rPr>
        <w:fldChar w:fldCharType="begin"/>
      </w:r>
      <w:r>
        <w:rPr>
          <w:rFonts w:hint="eastAsia" w:ascii="Times New Roman" w:hAnsi="Times New Roman" w:cs="Times New Roman"/>
          <w:b/>
          <w:bCs/>
          <w:color w:val="000000" w:themeColor="text1"/>
          <w:szCs w:val="24"/>
          <w:u w:val="none"/>
          <w:shd w:val="clear" w:color="auto" w:fill="auto"/>
          <w:lang w:val="en-US" w:eastAsia="zh-CN"/>
          <w14:textFill>
            <w14:solidFill>
              <w14:schemeClr w14:val="tx1"/>
            </w14:solidFill>
          </w14:textFill>
        </w:rPr>
        <w:instrText xml:space="preserve"> HYPERLINK \l "d41" </w:instrText>
      </w:r>
      <w:r>
        <w:rPr>
          <w:rFonts w:hint="eastAsia" w:ascii="Times New Roman" w:hAnsi="Times New Roman" w:cs="Times New Roman"/>
          <w:b/>
          <w:bCs/>
          <w:color w:val="000000" w:themeColor="text1"/>
          <w:szCs w:val="24"/>
          <w:u w:val="none"/>
          <w:shd w:val="clear" w:color="auto" w:fill="auto"/>
          <w:lang w:val="en-US" w:eastAsia="zh-CN"/>
          <w14:textFill>
            <w14:solidFill>
              <w14:schemeClr w14:val="tx1"/>
            </w14:solidFill>
          </w14:textFill>
        </w:rPr>
        <w:fldChar w:fldCharType="separate"/>
      </w:r>
      <w:r>
        <w:rPr>
          <w:rStyle w:val="12"/>
          <w:rFonts w:hint="eastAsia" w:ascii="Times New Roman" w:hAnsi="Times New Roman" w:cs="Times New Roman"/>
          <w:b/>
          <w:bCs/>
          <w:color w:val="000000" w:themeColor="text1"/>
          <w:szCs w:val="24"/>
          <w:shd w:val="clear" w:color="auto" w:fill="auto"/>
          <w:lang w:val="en-US" w:eastAsia="zh-CN"/>
          <w14:textFill>
            <w14:solidFill>
              <w14:schemeClr w14:val="tx1"/>
            </w14:solidFill>
          </w14:textFill>
        </w:rPr>
        <w:t>References</w:t>
      </w:r>
      <w:r>
        <w:rPr>
          <w:rStyle w:val="12"/>
          <w:b/>
          <w:bCs/>
          <w:color w:val="000000" w:themeColor="text1"/>
          <w:shd w:val="clear" w:color="auto" w:fill="auto"/>
          <w14:textFill>
            <w14:solidFill>
              <w14:schemeClr w14:val="tx1"/>
            </w14:solidFill>
          </w14:textFill>
        </w:rPr>
        <w:tab/>
      </w:r>
      <w:r>
        <w:rPr>
          <w:rStyle w:val="12"/>
          <w:rFonts w:hint="eastAsia"/>
          <w:b/>
          <w:bCs/>
          <w:color w:val="000000" w:themeColor="text1"/>
          <w:shd w:val="clear" w:color="auto" w:fill="auto"/>
          <w:lang w:val="en-US" w:eastAsia="zh-CN"/>
          <w14:textFill>
            <w14:solidFill>
              <w14:schemeClr w14:val="tx1"/>
            </w14:solidFill>
          </w14:textFill>
        </w:rPr>
        <w:t>44</w:t>
      </w:r>
      <w:r>
        <w:rPr>
          <w:rFonts w:hint="eastAsia" w:ascii="Times New Roman" w:hAnsi="Times New Roman" w:cs="Times New Roman"/>
          <w:b/>
          <w:bCs/>
          <w:color w:val="000000" w:themeColor="text1"/>
          <w:szCs w:val="24"/>
          <w:u w:val="none"/>
          <w:shd w:val="clear" w:color="auto" w:fill="auto"/>
          <w:lang w:val="en-US" w:eastAsia="zh-CN"/>
          <w14:textFill>
            <w14:solidFill>
              <w14:schemeClr w14:val="tx1"/>
            </w14:solidFill>
          </w14:textFill>
        </w:rPr>
        <w:fldChar w:fldCharType="end"/>
      </w:r>
    </w:p>
    <w:p>
      <w:pPr>
        <w:pStyle w:val="6"/>
        <w:tabs>
          <w:tab w:val="right" w:leader="dot" w:pos="8306"/>
        </w:tabs>
        <w:jc w:val="center"/>
        <w:outlineLvl w:val="0"/>
        <w:rPr>
          <w:b/>
          <w:bCs/>
          <w:color w:val="000000" w:themeColor="text1"/>
          <w:shd w:val="clear" w:color="auto" w:fill="auto"/>
          <w14:textFill>
            <w14:solidFill>
              <w14:schemeClr w14:val="tx1"/>
            </w14:solidFill>
          </w14:textFill>
        </w:rPr>
      </w:pPr>
      <w:r>
        <w:rPr>
          <w:rFonts w:hint="eastAsia" w:ascii="Times New Roman" w:hAnsi="Times New Roman" w:eastAsia="宋体" w:cs="Times New Roman"/>
          <w:b/>
          <w:bCs/>
          <w:color w:val="000000" w:themeColor="text1"/>
          <w:szCs w:val="24"/>
          <w:shd w:val="clear" w:color="auto" w:fill="auto"/>
          <w:lang w:val="en-US" w:eastAsia="zh-CN"/>
          <w14:textFill>
            <w14:solidFill>
              <w14:schemeClr w14:val="tx1"/>
            </w14:solidFill>
          </w14:textFill>
        </w:rPr>
        <w:fldChar w:fldCharType="begin"/>
      </w:r>
      <w:r>
        <w:rPr>
          <w:rFonts w:hint="eastAsia" w:ascii="Times New Roman" w:hAnsi="Times New Roman" w:eastAsia="宋体" w:cs="Times New Roman"/>
          <w:b/>
          <w:bCs/>
          <w:color w:val="000000" w:themeColor="text1"/>
          <w:szCs w:val="24"/>
          <w:shd w:val="clear" w:color="auto" w:fill="auto"/>
          <w:lang w:val="en-US" w:eastAsia="zh-CN"/>
          <w14:textFill>
            <w14:solidFill>
              <w14:schemeClr w14:val="tx1"/>
            </w14:solidFill>
          </w14:textFill>
        </w:rPr>
        <w:instrText xml:space="preserve"> HYPERLINK \l _Toc8728 </w:instrText>
      </w:r>
      <w:r>
        <w:rPr>
          <w:rFonts w:hint="eastAsia" w:ascii="Times New Roman" w:hAnsi="Times New Roman" w:eastAsia="宋体" w:cs="Times New Roman"/>
          <w:b/>
          <w:bCs/>
          <w:color w:val="000000" w:themeColor="text1"/>
          <w:szCs w:val="24"/>
          <w:shd w:val="clear" w:color="auto" w:fill="auto"/>
          <w:lang w:val="en-US" w:eastAsia="zh-CN"/>
          <w14:textFill>
            <w14:solidFill>
              <w14:schemeClr w14:val="tx1"/>
            </w14:solidFill>
          </w14:textFill>
        </w:rPr>
        <w:fldChar w:fldCharType="separate"/>
      </w:r>
      <w:r>
        <w:rPr>
          <w:rFonts w:hint="default" w:ascii="Times New Roman" w:hAnsi="Times New Roman" w:eastAsia="宋体" w:cs="Times New Roman"/>
          <w:b/>
          <w:bCs/>
          <w:color w:val="000000" w:themeColor="text1"/>
          <w:szCs w:val="24"/>
          <w:shd w:val="clear" w:color="auto" w:fill="auto"/>
          <w:lang w:val="en-US" w:eastAsia="zh-CN"/>
          <w14:textFill>
            <w14:solidFill>
              <w14:schemeClr w14:val="tx1"/>
            </w14:solidFill>
          </w14:textFill>
        </w:rPr>
        <w:t>List of Tables</w:t>
      </w:r>
      <w:r>
        <w:rPr>
          <w:rFonts w:hint="eastAsia" w:ascii="Times New Roman" w:hAnsi="Times New Roman" w:eastAsia="宋体" w:cs="Times New Roman"/>
          <w:b/>
          <w:bCs/>
          <w:color w:val="000000" w:themeColor="text1"/>
          <w:szCs w:val="24"/>
          <w:shd w:val="clear" w:color="auto" w:fill="auto"/>
          <w:lang w:val="en-US" w:eastAsia="zh-CN"/>
          <w14:textFill>
            <w14:solidFill>
              <w14:schemeClr w14:val="tx1"/>
            </w14:solidFill>
          </w14:textFill>
        </w:rPr>
        <w:fldChar w:fldCharType="end"/>
      </w:r>
    </w:p>
    <w:p>
      <w:pPr>
        <w:pStyle w:val="6"/>
        <w:tabs>
          <w:tab w:val="right" w:leader="dot" w:pos="8306"/>
        </w:tabs>
        <w:rPr>
          <w:color w:val="000000" w:themeColor="text1"/>
          <w:shd w:val="clear" w:color="auto" w:fill="auto"/>
          <w14:textFill>
            <w14:solidFill>
              <w14:schemeClr w14:val="tx1"/>
            </w14:solidFill>
          </w14:textFill>
        </w:rPr>
      </w:pPr>
      <w:r>
        <w:rPr>
          <w:rFonts w:hint="default" w:ascii="Times New Roman" w:hAnsi="Times New Roman" w:eastAsia="宋体" w:cs="Times New Roman"/>
          <w:color w:val="000000" w:themeColor="text1"/>
          <w:kern w:val="0"/>
          <w:szCs w:val="21"/>
          <w:u w:val="none"/>
          <w:shd w:val="clear" w:color="auto" w:fill="auto"/>
          <w:lang w:val="en-US" w:eastAsia="zh-CN" w:bidi="ar"/>
          <w14:textFill>
            <w14:solidFill>
              <w14:schemeClr w14:val="tx1"/>
            </w14:solidFill>
          </w14:textFill>
        </w:rPr>
        <w:fldChar w:fldCharType="begin"/>
      </w:r>
      <w:r>
        <w:rPr>
          <w:rFonts w:hint="default" w:ascii="Times New Roman" w:hAnsi="Times New Roman" w:eastAsia="宋体" w:cs="Times New Roman"/>
          <w:color w:val="000000" w:themeColor="text1"/>
          <w:kern w:val="0"/>
          <w:szCs w:val="21"/>
          <w:u w:val="none"/>
          <w:shd w:val="clear" w:color="auto" w:fill="auto"/>
          <w:lang w:val="en-US" w:eastAsia="zh-CN" w:bidi="ar"/>
          <w14:textFill>
            <w14:solidFill>
              <w14:schemeClr w14:val="tx1"/>
            </w14:solidFill>
          </w14:textFill>
        </w:rPr>
        <w:instrText xml:space="preserve"> HYPERLINK \l "d9" </w:instrText>
      </w:r>
      <w:r>
        <w:rPr>
          <w:rFonts w:hint="default" w:ascii="Times New Roman" w:hAnsi="Times New Roman" w:eastAsia="宋体" w:cs="Times New Roman"/>
          <w:color w:val="000000" w:themeColor="text1"/>
          <w:kern w:val="0"/>
          <w:szCs w:val="21"/>
          <w:u w:val="none"/>
          <w:shd w:val="clear" w:color="auto" w:fill="auto"/>
          <w:lang w:val="en-US" w:eastAsia="zh-CN" w:bidi="ar"/>
          <w14:textFill>
            <w14:solidFill>
              <w14:schemeClr w14:val="tx1"/>
            </w14:solidFill>
          </w14:textFill>
        </w:rPr>
        <w:fldChar w:fldCharType="separate"/>
      </w:r>
      <w:r>
        <w:rPr>
          <w:rStyle w:val="12"/>
          <w:rFonts w:hint="default" w:ascii="Times New Roman" w:hAnsi="Times New Roman" w:eastAsia="宋体" w:cs="Times New Roman"/>
          <w:color w:val="000000" w:themeColor="text1"/>
          <w:kern w:val="0"/>
          <w:szCs w:val="21"/>
          <w:shd w:val="clear" w:color="auto" w:fill="auto"/>
          <w:lang w:val="en-US" w:eastAsia="zh-CN" w:bidi="ar"/>
          <w14:textFill>
            <w14:solidFill>
              <w14:schemeClr w14:val="tx1"/>
            </w14:solidFill>
          </w14:textFill>
        </w:rPr>
        <w:t xml:space="preserve">Table 2.1 - </w:t>
      </w:r>
      <w:r>
        <w:rPr>
          <w:rStyle w:val="12"/>
          <w:rFonts w:hint="eastAsia" w:ascii="Times New Roman" w:hAnsi="Times New Roman" w:cs="Times New Roman"/>
          <w:color w:val="000000" w:themeColor="text1"/>
          <w:szCs w:val="21"/>
          <w:shd w:val="clear" w:color="auto" w:fill="auto"/>
          <w:lang w:val="en-US" w:eastAsia="zh-CN"/>
          <w14:textFill>
            <w14:solidFill>
              <w14:schemeClr w14:val="tx1"/>
            </w14:solidFill>
          </w14:textFill>
        </w:rPr>
        <w:t>Big data technology and application</w:t>
      </w:r>
      <w:r>
        <w:rPr>
          <w:rStyle w:val="12"/>
          <w:color w:val="000000" w:themeColor="text1"/>
          <w:shd w:val="clear" w:color="auto" w:fill="auto"/>
          <w14:textFill>
            <w14:solidFill>
              <w14:schemeClr w14:val="tx1"/>
            </w14:solidFill>
          </w14:textFill>
        </w:rPr>
        <w:tab/>
      </w:r>
      <w:r>
        <w:rPr>
          <w:rStyle w:val="12"/>
          <w:rFonts w:hint="eastAsia"/>
          <w:color w:val="000000" w:themeColor="text1"/>
          <w:shd w:val="clear" w:color="auto" w:fill="auto"/>
          <w:lang w:val="en-US" w:eastAsia="zh-CN"/>
          <w14:textFill>
            <w14:solidFill>
              <w14:schemeClr w14:val="tx1"/>
            </w14:solidFill>
          </w14:textFill>
        </w:rPr>
        <w:t>11</w:t>
      </w:r>
      <w:r>
        <w:rPr>
          <w:rFonts w:hint="default" w:ascii="Times New Roman" w:hAnsi="Times New Roman" w:eastAsia="宋体" w:cs="Times New Roman"/>
          <w:color w:val="000000" w:themeColor="text1"/>
          <w:kern w:val="0"/>
          <w:szCs w:val="21"/>
          <w:u w:val="none"/>
          <w:shd w:val="clear" w:color="auto" w:fill="auto"/>
          <w:lang w:val="en-US" w:eastAsia="zh-CN" w:bidi="ar"/>
          <w14:textFill>
            <w14:solidFill>
              <w14:schemeClr w14:val="tx1"/>
            </w14:solidFill>
          </w14:textFill>
        </w:rPr>
        <w:fldChar w:fldCharType="end"/>
      </w:r>
    </w:p>
    <w:p>
      <w:pPr>
        <w:pStyle w:val="6"/>
        <w:tabs>
          <w:tab w:val="right" w:leader="dot" w:pos="8306"/>
        </w:tabs>
        <w:rPr>
          <w:color w:val="000000" w:themeColor="text1"/>
          <w:shd w:val="clear" w:color="auto" w:fill="auto"/>
          <w14:textFill>
            <w14:solidFill>
              <w14:schemeClr w14:val="tx1"/>
            </w14:solidFill>
          </w14:textFill>
        </w:rPr>
      </w:pPr>
      <w:r>
        <w:rPr>
          <w:rFonts w:hint="default" w:ascii="Times New Roman" w:hAnsi="Times New Roman" w:cs="Times New Roman"/>
          <w:color w:val="000000" w:themeColor="text1"/>
          <w:szCs w:val="21"/>
          <w:u w:val="none"/>
          <w:shd w:val="clear" w:color="auto" w:fill="auto"/>
          <w14:textFill>
            <w14:solidFill>
              <w14:schemeClr w14:val="tx1"/>
            </w14:solidFill>
          </w14:textFill>
        </w:rPr>
        <w:fldChar w:fldCharType="begin"/>
      </w:r>
      <w:r>
        <w:rPr>
          <w:rFonts w:hint="default" w:ascii="Times New Roman" w:hAnsi="Times New Roman" w:cs="Times New Roman"/>
          <w:color w:val="000000" w:themeColor="text1"/>
          <w:szCs w:val="21"/>
          <w:u w:val="none"/>
          <w:shd w:val="clear" w:color="auto" w:fill="auto"/>
          <w14:textFill>
            <w14:solidFill>
              <w14:schemeClr w14:val="tx1"/>
            </w14:solidFill>
          </w14:textFill>
        </w:rPr>
        <w:instrText xml:space="preserve"> HYPERLINK \l "d19" </w:instrText>
      </w:r>
      <w:r>
        <w:rPr>
          <w:rFonts w:hint="default" w:ascii="Times New Roman" w:hAnsi="Times New Roman" w:cs="Times New Roman"/>
          <w:color w:val="000000" w:themeColor="text1"/>
          <w:szCs w:val="21"/>
          <w:u w:val="none"/>
          <w:shd w:val="clear" w:color="auto" w:fill="auto"/>
          <w14:textFill>
            <w14:solidFill>
              <w14:schemeClr w14:val="tx1"/>
            </w14:solidFill>
          </w14:textFill>
        </w:rPr>
        <w:fldChar w:fldCharType="separate"/>
      </w:r>
      <w:r>
        <w:rPr>
          <w:rStyle w:val="12"/>
          <w:rFonts w:hint="default" w:ascii="Times New Roman" w:hAnsi="Times New Roman" w:cs="Times New Roman"/>
          <w:color w:val="000000" w:themeColor="text1"/>
          <w:szCs w:val="21"/>
          <w:shd w:val="clear" w:color="auto" w:fill="auto"/>
          <w14:textFill>
            <w14:solidFill>
              <w14:schemeClr w14:val="tx1"/>
            </w14:solidFill>
          </w14:textFill>
        </w:rPr>
        <w:t xml:space="preserve">Table </w:t>
      </w:r>
      <w:r>
        <w:rPr>
          <w:rStyle w:val="12"/>
          <w:rFonts w:hint="eastAsia" w:ascii="Times New Roman" w:hAnsi="Times New Roman" w:cs="Times New Roman"/>
          <w:color w:val="000000" w:themeColor="text1"/>
          <w:szCs w:val="21"/>
          <w:shd w:val="clear" w:color="auto" w:fill="auto"/>
          <w:lang w:val="en-US" w:eastAsia="zh-CN"/>
          <w14:textFill>
            <w14:solidFill>
              <w14:schemeClr w14:val="tx1"/>
            </w14:solidFill>
          </w14:textFill>
        </w:rPr>
        <w:t>4.</w:t>
      </w:r>
      <w:r>
        <w:rPr>
          <w:rStyle w:val="12"/>
          <w:rFonts w:hint="default" w:ascii="Times New Roman" w:hAnsi="Times New Roman" w:cs="Times New Roman"/>
          <w:color w:val="000000" w:themeColor="text1"/>
          <w:szCs w:val="21"/>
          <w:shd w:val="clear" w:color="auto" w:fill="auto"/>
          <w14:textFill>
            <w14:solidFill>
              <w14:schemeClr w14:val="tx1"/>
            </w14:solidFill>
          </w14:textFill>
        </w:rPr>
        <w:t>1</w:t>
      </w:r>
      <w:r>
        <w:rPr>
          <w:rStyle w:val="12"/>
          <w:rFonts w:hint="eastAsia" w:ascii="Times New Roman" w:hAnsi="Times New Roman" w:cs="Times New Roman"/>
          <w:color w:val="000000" w:themeColor="text1"/>
          <w:szCs w:val="21"/>
          <w:shd w:val="clear" w:color="auto" w:fill="auto"/>
          <w:lang w:val="en-US" w:eastAsia="zh-CN"/>
          <w14:textFill>
            <w14:solidFill>
              <w14:schemeClr w14:val="tx1"/>
            </w14:solidFill>
          </w14:textFill>
        </w:rPr>
        <w:t xml:space="preserve"> - Suning Tesco Procurement Cost Composition</w:t>
      </w:r>
      <w:r>
        <w:rPr>
          <w:rStyle w:val="12"/>
          <w:color w:val="000000" w:themeColor="text1"/>
          <w:shd w:val="clear" w:color="auto" w:fill="auto"/>
          <w14:textFill>
            <w14:solidFill>
              <w14:schemeClr w14:val="tx1"/>
            </w14:solidFill>
          </w14:textFill>
        </w:rPr>
        <w:tab/>
      </w:r>
      <w:r>
        <w:rPr>
          <w:rStyle w:val="12"/>
          <w:rFonts w:hint="eastAsia"/>
          <w:color w:val="000000" w:themeColor="text1"/>
          <w:shd w:val="clear" w:color="auto" w:fill="auto"/>
          <w:lang w:val="en-US" w:eastAsia="zh-CN"/>
          <w14:textFill>
            <w14:solidFill>
              <w14:schemeClr w14:val="tx1"/>
            </w14:solidFill>
          </w14:textFill>
        </w:rPr>
        <w:t>21</w:t>
      </w:r>
      <w:r>
        <w:rPr>
          <w:rFonts w:hint="default" w:ascii="Times New Roman" w:hAnsi="Times New Roman" w:cs="Times New Roman"/>
          <w:color w:val="000000" w:themeColor="text1"/>
          <w:szCs w:val="21"/>
          <w:u w:val="none"/>
          <w:shd w:val="clear" w:color="auto" w:fill="auto"/>
          <w14:textFill>
            <w14:solidFill>
              <w14:schemeClr w14:val="tx1"/>
            </w14:solidFill>
          </w14:textFill>
        </w:rPr>
        <w:fldChar w:fldCharType="end"/>
      </w:r>
    </w:p>
    <w:p>
      <w:pPr>
        <w:pStyle w:val="6"/>
        <w:tabs>
          <w:tab w:val="right" w:leader="dot" w:pos="8306"/>
        </w:tabs>
        <w:rPr>
          <w:color w:val="000000" w:themeColor="text1"/>
          <w:shd w:val="clear" w:color="auto" w:fill="auto"/>
          <w14:textFill>
            <w14:solidFill>
              <w14:schemeClr w14:val="tx1"/>
            </w14:solidFill>
          </w14:textFill>
        </w:rPr>
      </w:pPr>
      <w:r>
        <w:rPr>
          <w:rFonts w:hint="eastAsia" w:ascii="Times New Roman" w:hAnsi="Times New Roman" w:cs="Times New Roman"/>
          <w:bCs w:val="0"/>
          <w:color w:val="000000" w:themeColor="text1"/>
          <w:szCs w:val="21"/>
          <w:u w:val="none"/>
          <w:shd w:val="clear" w:color="auto" w:fill="auto"/>
          <w:lang w:val="en-US" w:eastAsia="zh-CN"/>
          <w14:textFill>
            <w14:solidFill>
              <w14:schemeClr w14:val="tx1"/>
            </w14:solidFill>
          </w14:textFill>
        </w:rPr>
        <w:fldChar w:fldCharType="begin"/>
      </w:r>
      <w:r>
        <w:rPr>
          <w:rFonts w:hint="eastAsia" w:ascii="Times New Roman" w:hAnsi="Times New Roman" w:cs="Times New Roman"/>
          <w:bCs w:val="0"/>
          <w:color w:val="000000" w:themeColor="text1"/>
          <w:szCs w:val="21"/>
          <w:u w:val="none"/>
          <w:shd w:val="clear" w:color="auto" w:fill="auto"/>
          <w:lang w:val="en-US" w:eastAsia="zh-CN"/>
          <w14:textFill>
            <w14:solidFill>
              <w14:schemeClr w14:val="tx1"/>
            </w14:solidFill>
          </w14:textFill>
        </w:rPr>
        <w:instrText xml:space="preserve"> HYPERLINK \l "d24" </w:instrText>
      </w:r>
      <w:r>
        <w:rPr>
          <w:rFonts w:hint="eastAsia" w:ascii="Times New Roman" w:hAnsi="Times New Roman" w:cs="Times New Roman"/>
          <w:bCs w:val="0"/>
          <w:color w:val="000000" w:themeColor="text1"/>
          <w:szCs w:val="21"/>
          <w:u w:val="none"/>
          <w:shd w:val="clear" w:color="auto" w:fill="auto"/>
          <w:lang w:val="en-US" w:eastAsia="zh-CN"/>
          <w14:textFill>
            <w14:solidFill>
              <w14:schemeClr w14:val="tx1"/>
            </w14:solidFill>
          </w14:textFill>
        </w:rPr>
        <w:fldChar w:fldCharType="separate"/>
      </w:r>
      <w:r>
        <w:rPr>
          <w:rStyle w:val="12"/>
          <w:rFonts w:hint="eastAsia" w:ascii="Times New Roman" w:hAnsi="Times New Roman" w:cs="Times New Roman"/>
          <w:bCs w:val="0"/>
          <w:color w:val="000000" w:themeColor="text1"/>
          <w:szCs w:val="21"/>
          <w:shd w:val="clear" w:color="auto" w:fill="auto"/>
          <w:lang w:val="en-US" w:eastAsia="zh-CN"/>
          <w14:textFill>
            <w14:solidFill>
              <w14:schemeClr w14:val="tx1"/>
            </w14:solidFill>
          </w14:textFill>
        </w:rPr>
        <w:t>Table 5.1 - Purchase cost and operating cost of Suning Tesco from 2013 to 2019</w:t>
      </w:r>
      <w:r>
        <w:rPr>
          <w:rStyle w:val="12"/>
          <w:color w:val="000000" w:themeColor="text1"/>
          <w:shd w:val="clear" w:color="auto" w:fill="auto"/>
          <w14:textFill>
            <w14:solidFill>
              <w14:schemeClr w14:val="tx1"/>
            </w14:solidFill>
          </w14:textFill>
        </w:rPr>
        <w:tab/>
      </w:r>
      <w:r>
        <w:rPr>
          <w:rStyle w:val="12"/>
          <w:rFonts w:hint="eastAsia"/>
          <w:color w:val="000000" w:themeColor="text1"/>
          <w:shd w:val="clear" w:color="auto" w:fill="auto"/>
          <w:lang w:val="en-US" w:eastAsia="zh-CN"/>
          <w14:textFill>
            <w14:solidFill>
              <w14:schemeClr w14:val="tx1"/>
            </w14:solidFill>
          </w14:textFill>
        </w:rPr>
        <w:t>26</w:t>
      </w:r>
      <w:r>
        <w:rPr>
          <w:rFonts w:hint="eastAsia" w:ascii="Times New Roman" w:hAnsi="Times New Roman" w:cs="Times New Roman"/>
          <w:bCs w:val="0"/>
          <w:color w:val="000000" w:themeColor="text1"/>
          <w:szCs w:val="21"/>
          <w:u w:val="none"/>
          <w:shd w:val="clear" w:color="auto" w:fill="auto"/>
          <w:lang w:val="en-US" w:eastAsia="zh-CN"/>
          <w14:textFill>
            <w14:solidFill>
              <w14:schemeClr w14:val="tx1"/>
            </w14:solidFill>
          </w14:textFill>
        </w:rPr>
        <w:fldChar w:fldCharType="end"/>
      </w:r>
    </w:p>
    <w:p>
      <w:pPr>
        <w:pStyle w:val="6"/>
        <w:tabs>
          <w:tab w:val="right" w:leader="dot" w:pos="8306"/>
        </w:tabs>
        <w:rPr>
          <w:color w:val="000000" w:themeColor="text1"/>
          <w:shd w:val="clear" w:color="auto" w:fill="auto"/>
          <w14:textFill>
            <w14:solidFill>
              <w14:schemeClr w14:val="tx1"/>
            </w14:solidFill>
          </w14:textFill>
        </w:rPr>
      </w:pPr>
      <w:r>
        <w:rPr>
          <w:rFonts w:hint="default" w:ascii="Times New Roman" w:hAnsi="Times New Roman" w:cs="Times New Roman"/>
          <w:bCs w:val="0"/>
          <w:color w:val="000000" w:themeColor="text1"/>
          <w:szCs w:val="21"/>
          <w:u w:val="none"/>
          <w:shd w:val="clear" w:color="auto" w:fill="auto"/>
          <w:lang w:val="en-US" w:eastAsia="zh-CN"/>
          <w14:textFill>
            <w14:solidFill>
              <w14:schemeClr w14:val="tx1"/>
            </w14:solidFill>
          </w14:textFill>
        </w:rPr>
        <w:fldChar w:fldCharType="begin"/>
      </w:r>
      <w:r>
        <w:rPr>
          <w:rFonts w:hint="default" w:ascii="Times New Roman" w:hAnsi="Times New Roman" w:cs="Times New Roman"/>
          <w:bCs w:val="0"/>
          <w:color w:val="000000" w:themeColor="text1"/>
          <w:szCs w:val="21"/>
          <w:u w:val="none"/>
          <w:shd w:val="clear" w:color="auto" w:fill="auto"/>
          <w:lang w:val="en-US" w:eastAsia="zh-CN"/>
          <w14:textFill>
            <w14:solidFill>
              <w14:schemeClr w14:val="tx1"/>
            </w14:solidFill>
          </w14:textFill>
        </w:rPr>
        <w:instrText xml:space="preserve"> HYPERLINK \l "d26" </w:instrText>
      </w:r>
      <w:r>
        <w:rPr>
          <w:rFonts w:hint="default" w:ascii="Times New Roman" w:hAnsi="Times New Roman" w:cs="Times New Roman"/>
          <w:bCs w:val="0"/>
          <w:color w:val="000000" w:themeColor="text1"/>
          <w:szCs w:val="21"/>
          <w:u w:val="none"/>
          <w:shd w:val="clear" w:color="auto" w:fill="auto"/>
          <w:lang w:val="en-US" w:eastAsia="zh-CN"/>
          <w14:textFill>
            <w14:solidFill>
              <w14:schemeClr w14:val="tx1"/>
            </w14:solidFill>
          </w14:textFill>
        </w:rPr>
        <w:fldChar w:fldCharType="separate"/>
      </w:r>
      <w:r>
        <w:rPr>
          <w:rStyle w:val="12"/>
          <w:rFonts w:hint="default" w:ascii="Times New Roman" w:hAnsi="Times New Roman" w:cs="Times New Roman"/>
          <w:bCs w:val="0"/>
          <w:color w:val="000000" w:themeColor="text1"/>
          <w:szCs w:val="21"/>
          <w:shd w:val="clear" w:color="auto" w:fill="auto"/>
          <w:lang w:val="en-US" w:eastAsia="zh-CN"/>
          <w14:textFill>
            <w14:solidFill>
              <w14:schemeClr w14:val="tx1"/>
            </w14:solidFill>
          </w14:textFill>
        </w:rPr>
        <w:t>Table 5</w:t>
      </w:r>
      <w:r>
        <w:rPr>
          <w:rStyle w:val="12"/>
          <w:rFonts w:hint="eastAsia" w:ascii="Times New Roman" w:hAnsi="Times New Roman" w:cs="Times New Roman"/>
          <w:bCs w:val="0"/>
          <w:color w:val="000000" w:themeColor="text1"/>
          <w:szCs w:val="21"/>
          <w:shd w:val="clear" w:color="auto" w:fill="auto"/>
          <w:lang w:val="en-US" w:eastAsia="zh-CN"/>
          <w14:textFill>
            <w14:solidFill>
              <w14:schemeClr w14:val="tx1"/>
            </w14:solidFill>
          </w14:textFill>
        </w:rPr>
        <w:t>.2 -</w:t>
      </w:r>
      <w:r>
        <w:rPr>
          <w:rStyle w:val="12"/>
          <w:rFonts w:hint="default" w:ascii="Times New Roman" w:hAnsi="Times New Roman" w:cs="Times New Roman"/>
          <w:bCs w:val="0"/>
          <w:color w:val="000000" w:themeColor="text1"/>
          <w:szCs w:val="21"/>
          <w:shd w:val="clear" w:color="auto" w:fill="auto"/>
          <w:lang w:val="en-US" w:eastAsia="zh-CN"/>
          <w14:textFill>
            <w14:solidFill>
              <w14:schemeClr w14:val="tx1"/>
            </w14:solidFill>
          </w14:textFill>
        </w:rPr>
        <w:t xml:space="preserve"> Composition of Marketing Costs of </w:t>
      </w:r>
      <w:r>
        <w:rPr>
          <w:rStyle w:val="12"/>
          <w:rFonts w:hint="eastAsia" w:ascii="Times New Roman" w:hAnsi="Times New Roman" w:cs="Times New Roman"/>
          <w:bCs w:val="0"/>
          <w:color w:val="000000" w:themeColor="text1"/>
          <w:szCs w:val="21"/>
          <w:shd w:val="clear" w:color="auto" w:fill="auto"/>
          <w:lang w:val="en-US" w:eastAsia="zh-CN"/>
          <w14:textFill>
            <w14:solidFill>
              <w14:schemeClr w14:val="tx1"/>
            </w14:solidFill>
          </w14:textFill>
        </w:rPr>
        <w:t>Suning Tesco</w:t>
      </w:r>
      <w:r>
        <w:rPr>
          <w:rStyle w:val="12"/>
          <w:rFonts w:hint="default" w:ascii="Times New Roman" w:hAnsi="Times New Roman" w:cs="Times New Roman"/>
          <w:bCs w:val="0"/>
          <w:color w:val="000000" w:themeColor="text1"/>
          <w:szCs w:val="21"/>
          <w:shd w:val="clear" w:color="auto" w:fill="auto"/>
          <w:lang w:val="en-US" w:eastAsia="zh-CN"/>
          <w14:textFill>
            <w14:solidFill>
              <w14:schemeClr w14:val="tx1"/>
            </w14:solidFill>
          </w14:textFill>
        </w:rPr>
        <w:t xml:space="preserve"> from 2013 to 2019</w:t>
      </w:r>
      <w:r>
        <w:rPr>
          <w:rStyle w:val="12"/>
          <w:color w:val="000000" w:themeColor="text1"/>
          <w:shd w:val="clear" w:color="auto" w:fill="auto"/>
          <w14:textFill>
            <w14:solidFill>
              <w14:schemeClr w14:val="tx1"/>
            </w14:solidFill>
          </w14:textFill>
        </w:rPr>
        <w:tab/>
      </w:r>
      <w:r>
        <w:rPr>
          <w:rStyle w:val="12"/>
          <w:rFonts w:hint="eastAsia"/>
          <w:color w:val="000000" w:themeColor="text1"/>
          <w:shd w:val="clear" w:color="auto" w:fill="auto"/>
          <w:lang w:val="en-US" w:eastAsia="zh-CN"/>
          <w14:textFill>
            <w14:solidFill>
              <w14:schemeClr w14:val="tx1"/>
            </w14:solidFill>
          </w14:textFill>
        </w:rPr>
        <w:t>28</w:t>
      </w:r>
      <w:r>
        <w:rPr>
          <w:rFonts w:hint="default" w:ascii="Times New Roman" w:hAnsi="Times New Roman" w:cs="Times New Roman"/>
          <w:bCs w:val="0"/>
          <w:color w:val="000000" w:themeColor="text1"/>
          <w:szCs w:val="21"/>
          <w:u w:val="none"/>
          <w:shd w:val="clear" w:color="auto" w:fill="auto"/>
          <w:lang w:val="en-US" w:eastAsia="zh-CN"/>
          <w14:textFill>
            <w14:solidFill>
              <w14:schemeClr w14:val="tx1"/>
            </w14:solidFill>
          </w14:textFill>
        </w:rPr>
        <w:fldChar w:fldCharType="end"/>
      </w:r>
    </w:p>
    <w:p>
      <w:pPr>
        <w:pStyle w:val="6"/>
        <w:tabs>
          <w:tab w:val="right" w:leader="dot" w:pos="8306"/>
        </w:tabs>
        <w:rPr>
          <w:color w:val="000000" w:themeColor="text1"/>
          <w:shd w:val="clear" w:color="auto" w:fill="auto"/>
          <w14:textFill>
            <w14:solidFill>
              <w14:schemeClr w14:val="tx1"/>
            </w14:solidFill>
          </w14:textFill>
        </w:rPr>
      </w:pPr>
      <w:r>
        <w:rPr>
          <w:rFonts w:hint="default" w:ascii="Times New Roman" w:hAnsi="Times New Roman" w:cs="Times New Roman"/>
          <w:bCs w:val="0"/>
          <w:color w:val="000000" w:themeColor="text1"/>
          <w:szCs w:val="21"/>
          <w:u w:val="none"/>
          <w:shd w:val="clear" w:color="auto" w:fill="auto"/>
          <w:lang w:val="en-US" w:eastAsia="zh-CN"/>
          <w14:textFill>
            <w14:solidFill>
              <w14:schemeClr w14:val="tx1"/>
            </w14:solidFill>
          </w14:textFill>
        </w:rPr>
        <w:fldChar w:fldCharType="begin"/>
      </w:r>
      <w:r>
        <w:rPr>
          <w:rFonts w:hint="default" w:ascii="Times New Roman" w:hAnsi="Times New Roman" w:cs="Times New Roman"/>
          <w:bCs w:val="0"/>
          <w:color w:val="000000" w:themeColor="text1"/>
          <w:szCs w:val="21"/>
          <w:u w:val="none"/>
          <w:shd w:val="clear" w:color="auto" w:fill="auto"/>
          <w:lang w:val="en-US" w:eastAsia="zh-CN"/>
          <w14:textFill>
            <w14:solidFill>
              <w14:schemeClr w14:val="tx1"/>
            </w14:solidFill>
          </w14:textFill>
        </w:rPr>
        <w:instrText xml:space="preserve"> HYPERLINK \l "d27" </w:instrText>
      </w:r>
      <w:r>
        <w:rPr>
          <w:rFonts w:hint="default" w:ascii="Times New Roman" w:hAnsi="Times New Roman" w:cs="Times New Roman"/>
          <w:bCs w:val="0"/>
          <w:color w:val="000000" w:themeColor="text1"/>
          <w:szCs w:val="21"/>
          <w:u w:val="none"/>
          <w:shd w:val="clear" w:color="auto" w:fill="auto"/>
          <w:lang w:val="en-US" w:eastAsia="zh-CN"/>
          <w14:textFill>
            <w14:solidFill>
              <w14:schemeClr w14:val="tx1"/>
            </w14:solidFill>
          </w14:textFill>
        </w:rPr>
        <w:fldChar w:fldCharType="separate"/>
      </w:r>
      <w:r>
        <w:rPr>
          <w:rStyle w:val="12"/>
          <w:rFonts w:hint="default" w:ascii="Times New Roman" w:hAnsi="Times New Roman" w:cs="Times New Roman"/>
          <w:bCs w:val="0"/>
          <w:color w:val="000000" w:themeColor="text1"/>
          <w:szCs w:val="21"/>
          <w:shd w:val="clear" w:color="auto" w:fill="auto"/>
          <w:lang w:val="en-US" w:eastAsia="zh-CN"/>
          <w14:textFill>
            <w14:solidFill>
              <w14:schemeClr w14:val="tx1"/>
            </w14:solidFill>
          </w14:textFill>
        </w:rPr>
        <w:t>Table 5</w:t>
      </w:r>
      <w:r>
        <w:rPr>
          <w:rStyle w:val="12"/>
          <w:rFonts w:hint="eastAsia" w:ascii="Times New Roman" w:hAnsi="Times New Roman" w:cs="Times New Roman"/>
          <w:bCs w:val="0"/>
          <w:color w:val="000000" w:themeColor="text1"/>
          <w:szCs w:val="21"/>
          <w:shd w:val="clear" w:color="auto" w:fill="auto"/>
          <w:lang w:val="en-US" w:eastAsia="zh-CN"/>
          <w14:textFill>
            <w14:solidFill>
              <w14:schemeClr w14:val="tx1"/>
            </w14:solidFill>
          </w14:textFill>
        </w:rPr>
        <w:t>.3 -</w:t>
      </w:r>
      <w:r>
        <w:rPr>
          <w:rStyle w:val="12"/>
          <w:rFonts w:hint="default" w:ascii="Times New Roman" w:hAnsi="Times New Roman" w:cs="Times New Roman"/>
          <w:bCs w:val="0"/>
          <w:color w:val="000000" w:themeColor="text1"/>
          <w:szCs w:val="21"/>
          <w:shd w:val="clear" w:color="auto" w:fill="auto"/>
          <w:lang w:val="en-US" w:eastAsia="zh-CN"/>
          <w14:textFill>
            <w14:solidFill>
              <w14:schemeClr w14:val="tx1"/>
            </w14:solidFill>
          </w14:textFill>
        </w:rPr>
        <w:t xml:space="preserve"> </w:t>
      </w:r>
      <w:r>
        <w:rPr>
          <w:rStyle w:val="12"/>
          <w:rFonts w:hint="eastAsia" w:ascii="Times New Roman" w:hAnsi="Times New Roman" w:cs="Times New Roman"/>
          <w:bCs w:val="0"/>
          <w:color w:val="000000" w:themeColor="text1"/>
          <w:szCs w:val="21"/>
          <w:shd w:val="clear" w:color="auto" w:fill="auto"/>
          <w:lang w:val="en-US" w:eastAsia="zh-CN"/>
          <w14:textFill>
            <w14:solidFill>
              <w14:schemeClr w14:val="tx1"/>
            </w14:solidFill>
          </w14:textFill>
        </w:rPr>
        <w:t>Suning Tesco</w:t>
      </w:r>
      <w:r>
        <w:rPr>
          <w:rStyle w:val="12"/>
          <w:rFonts w:hint="default" w:ascii="Times New Roman" w:hAnsi="Times New Roman" w:cs="Times New Roman"/>
          <w:bCs w:val="0"/>
          <w:color w:val="000000" w:themeColor="text1"/>
          <w:szCs w:val="21"/>
          <w:shd w:val="clear" w:color="auto" w:fill="auto"/>
          <w:lang w:val="en-US" w:eastAsia="zh-CN"/>
          <w14:textFill>
            <w14:solidFill>
              <w14:schemeClr w14:val="tx1"/>
            </w14:solidFill>
          </w14:textFill>
        </w:rPr>
        <w:t>'s logistics costs, sales and management expenses in 2013~2019</w:t>
      </w:r>
      <w:r>
        <w:rPr>
          <w:rStyle w:val="12"/>
          <w:color w:val="000000" w:themeColor="text1"/>
          <w:shd w:val="clear" w:color="auto" w:fill="auto"/>
          <w14:textFill>
            <w14:solidFill>
              <w14:schemeClr w14:val="tx1"/>
            </w14:solidFill>
          </w14:textFill>
        </w:rPr>
        <w:tab/>
      </w:r>
      <w:r>
        <w:rPr>
          <w:rStyle w:val="12"/>
          <w:rFonts w:hint="eastAsia"/>
          <w:color w:val="000000" w:themeColor="text1"/>
          <w:shd w:val="clear" w:color="auto" w:fill="auto"/>
          <w:lang w:val="en-US" w:eastAsia="zh-CN"/>
          <w14:textFill>
            <w14:solidFill>
              <w14:schemeClr w14:val="tx1"/>
            </w14:solidFill>
          </w14:textFill>
        </w:rPr>
        <w:t>29</w:t>
      </w:r>
      <w:r>
        <w:rPr>
          <w:rFonts w:hint="default" w:ascii="Times New Roman" w:hAnsi="Times New Roman" w:cs="Times New Roman"/>
          <w:bCs w:val="0"/>
          <w:color w:val="000000" w:themeColor="text1"/>
          <w:szCs w:val="21"/>
          <w:u w:val="none"/>
          <w:shd w:val="clear" w:color="auto" w:fill="auto"/>
          <w:lang w:val="en-US" w:eastAsia="zh-CN"/>
          <w14:textFill>
            <w14:solidFill>
              <w14:schemeClr w14:val="tx1"/>
            </w14:solidFill>
          </w14:textFill>
        </w:rPr>
        <w:fldChar w:fldCharType="end"/>
      </w:r>
    </w:p>
    <w:p>
      <w:pPr>
        <w:pStyle w:val="6"/>
        <w:tabs>
          <w:tab w:val="right" w:leader="dot" w:pos="8306"/>
        </w:tabs>
        <w:rPr>
          <w:color w:val="000000" w:themeColor="text1"/>
          <w:shd w:val="clear" w:color="auto" w:fill="auto"/>
          <w14:textFill>
            <w14:solidFill>
              <w14:schemeClr w14:val="tx1"/>
            </w14:solidFill>
          </w14:textFill>
        </w:rPr>
      </w:pPr>
      <w:r>
        <w:rPr>
          <w:rFonts w:hint="default" w:ascii="Times New Roman" w:hAnsi="Times New Roman" w:cs="Times New Roman"/>
          <w:bCs w:val="0"/>
          <w:color w:val="000000" w:themeColor="text1"/>
          <w:szCs w:val="21"/>
          <w:u w:val="none"/>
          <w:shd w:val="clear" w:color="auto" w:fill="auto"/>
          <w:lang w:val="en-US" w:eastAsia="zh-CN"/>
          <w14:textFill>
            <w14:solidFill>
              <w14:schemeClr w14:val="tx1"/>
            </w14:solidFill>
          </w14:textFill>
        </w:rPr>
        <w:fldChar w:fldCharType="begin"/>
      </w:r>
      <w:r>
        <w:rPr>
          <w:rFonts w:hint="default" w:ascii="Times New Roman" w:hAnsi="Times New Roman" w:cs="Times New Roman"/>
          <w:bCs w:val="0"/>
          <w:color w:val="000000" w:themeColor="text1"/>
          <w:szCs w:val="21"/>
          <w:u w:val="none"/>
          <w:shd w:val="clear" w:color="auto" w:fill="auto"/>
          <w:lang w:val="en-US" w:eastAsia="zh-CN"/>
          <w14:textFill>
            <w14:solidFill>
              <w14:schemeClr w14:val="tx1"/>
            </w14:solidFill>
          </w14:textFill>
        </w:rPr>
        <w:instrText xml:space="preserve"> HYPERLINK \l "d29" </w:instrText>
      </w:r>
      <w:r>
        <w:rPr>
          <w:rFonts w:hint="default" w:ascii="Times New Roman" w:hAnsi="Times New Roman" w:cs="Times New Roman"/>
          <w:bCs w:val="0"/>
          <w:color w:val="000000" w:themeColor="text1"/>
          <w:szCs w:val="21"/>
          <w:u w:val="none"/>
          <w:shd w:val="clear" w:color="auto" w:fill="auto"/>
          <w:lang w:val="en-US" w:eastAsia="zh-CN"/>
          <w14:textFill>
            <w14:solidFill>
              <w14:schemeClr w14:val="tx1"/>
            </w14:solidFill>
          </w14:textFill>
        </w:rPr>
        <w:fldChar w:fldCharType="separate"/>
      </w:r>
      <w:r>
        <w:rPr>
          <w:rStyle w:val="12"/>
          <w:rFonts w:hint="default" w:ascii="Times New Roman" w:hAnsi="Times New Roman" w:cs="Times New Roman"/>
          <w:bCs w:val="0"/>
          <w:color w:val="000000" w:themeColor="text1"/>
          <w:szCs w:val="21"/>
          <w:shd w:val="clear" w:color="auto" w:fill="auto"/>
          <w:lang w:val="en-US" w:eastAsia="zh-CN"/>
          <w14:textFill>
            <w14:solidFill>
              <w14:schemeClr w14:val="tx1"/>
            </w14:solidFill>
          </w14:textFill>
        </w:rPr>
        <w:t>Table</w:t>
      </w:r>
      <w:r>
        <w:rPr>
          <w:rStyle w:val="12"/>
          <w:rFonts w:hint="eastAsia" w:ascii="Times New Roman" w:hAnsi="Times New Roman" w:cs="Times New Roman"/>
          <w:bCs w:val="0"/>
          <w:color w:val="000000" w:themeColor="text1"/>
          <w:szCs w:val="21"/>
          <w:shd w:val="clear" w:color="auto" w:fill="auto"/>
          <w:lang w:val="en-US" w:eastAsia="zh-CN"/>
          <w14:textFill>
            <w14:solidFill>
              <w14:schemeClr w14:val="tx1"/>
            </w14:solidFill>
          </w14:textFill>
        </w:rPr>
        <w:t xml:space="preserve"> </w:t>
      </w:r>
      <w:r>
        <w:rPr>
          <w:rStyle w:val="12"/>
          <w:rFonts w:hint="default" w:ascii="Times New Roman" w:hAnsi="Times New Roman" w:cs="Times New Roman"/>
          <w:bCs w:val="0"/>
          <w:color w:val="000000" w:themeColor="text1"/>
          <w:szCs w:val="21"/>
          <w:shd w:val="clear" w:color="auto" w:fill="auto"/>
          <w:lang w:val="en-US" w:eastAsia="zh-CN"/>
          <w14:textFill>
            <w14:solidFill>
              <w14:schemeClr w14:val="tx1"/>
            </w14:solidFill>
          </w14:textFill>
        </w:rPr>
        <w:t>5</w:t>
      </w:r>
      <w:r>
        <w:rPr>
          <w:rStyle w:val="12"/>
          <w:rFonts w:hint="eastAsia" w:ascii="Times New Roman" w:hAnsi="Times New Roman" w:cs="Times New Roman"/>
          <w:bCs w:val="0"/>
          <w:color w:val="000000" w:themeColor="text1"/>
          <w:szCs w:val="21"/>
          <w:shd w:val="clear" w:color="auto" w:fill="auto"/>
          <w:lang w:val="en-US" w:eastAsia="zh-CN"/>
          <w14:textFill>
            <w14:solidFill>
              <w14:schemeClr w14:val="tx1"/>
            </w14:solidFill>
          </w14:textFill>
        </w:rPr>
        <w:t>.4 -</w:t>
      </w:r>
      <w:r>
        <w:rPr>
          <w:rStyle w:val="12"/>
          <w:rFonts w:hint="default" w:ascii="Times New Roman" w:hAnsi="Times New Roman" w:cs="Times New Roman"/>
          <w:bCs w:val="0"/>
          <w:color w:val="000000" w:themeColor="text1"/>
          <w:szCs w:val="21"/>
          <w:shd w:val="clear" w:color="auto" w:fill="auto"/>
          <w:lang w:val="en-US" w:eastAsia="zh-CN"/>
          <w14:textFill>
            <w14:solidFill>
              <w14:schemeClr w14:val="tx1"/>
            </w14:solidFill>
          </w14:textFill>
        </w:rPr>
        <w:t xml:space="preserve"> Average monthly active consumers from 2018 to 2020</w:t>
      </w:r>
      <w:r>
        <w:rPr>
          <w:rStyle w:val="12"/>
          <w:color w:val="000000" w:themeColor="text1"/>
          <w:shd w:val="clear" w:color="auto" w:fill="auto"/>
          <w14:textFill>
            <w14:solidFill>
              <w14:schemeClr w14:val="tx1"/>
            </w14:solidFill>
          </w14:textFill>
        </w:rPr>
        <w:tab/>
      </w:r>
      <w:r>
        <w:rPr>
          <w:rStyle w:val="12"/>
          <w:rFonts w:hint="eastAsia"/>
          <w:color w:val="000000" w:themeColor="text1"/>
          <w:shd w:val="clear" w:color="auto" w:fill="auto"/>
          <w:lang w:val="en-US" w:eastAsia="zh-CN"/>
          <w14:textFill>
            <w14:solidFill>
              <w14:schemeClr w14:val="tx1"/>
            </w14:solidFill>
          </w14:textFill>
        </w:rPr>
        <w:t>31</w:t>
      </w:r>
      <w:r>
        <w:rPr>
          <w:rFonts w:hint="default" w:ascii="Times New Roman" w:hAnsi="Times New Roman" w:cs="Times New Roman"/>
          <w:bCs w:val="0"/>
          <w:color w:val="000000" w:themeColor="text1"/>
          <w:szCs w:val="21"/>
          <w:u w:val="none"/>
          <w:shd w:val="clear" w:color="auto" w:fill="auto"/>
          <w:lang w:val="en-US" w:eastAsia="zh-CN"/>
          <w14:textFill>
            <w14:solidFill>
              <w14:schemeClr w14:val="tx1"/>
            </w14:solidFill>
          </w14:textFill>
        </w:rPr>
        <w:fldChar w:fldCharType="end"/>
      </w:r>
    </w:p>
    <w:p>
      <w:pPr>
        <w:pStyle w:val="6"/>
        <w:tabs>
          <w:tab w:val="right" w:leader="dot" w:pos="8306"/>
        </w:tabs>
        <w:jc w:val="center"/>
        <w:outlineLvl w:val="0"/>
        <w:rPr>
          <w:b/>
          <w:bCs/>
          <w:color w:val="000000" w:themeColor="text1"/>
          <w:shd w:val="clear" w:color="auto" w:fill="auto"/>
          <w14:textFill>
            <w14:solidFill>
              <w14:schemeClr w14:val="tx1"/>
            </w14:solidFill>
          </w14:textFill>
        </w:rPr>
      </w:pPr>
      <w:r>
        <w:rPr>
          <w:rFonts w:hint="eastAsia" w:ascii="Times New Roman" w:hAnsi="Times New Roman" w:eastAsia="宋体" w:cs="Times New Roman"/>
          <w:b/>
          <w:bCs/>
          <w:color w:val="000000" w:themeColor="text1"/>
          <w:szCs w:val="24"/>
          <w:shd w:val="clear" w:color="auto" w:fill="auto"/>
          <w:lang w:val="en-US" w:eastAsia="zh-CN"/>
          <w14:textFill>
            <w14:solidFill>
              <w14:schemeClr w14:val="tx1"/>
            </w14:solidFill>
          </w14:textFill>
        </w:rPr>
        <w:fldChar w:fldCharType="begin"/>
      </w:r>
      <w:r>
        <w:rPr>
          <w:rFonts w:hint="eastAsia" w:ascii="Times New Roman" w:hAnsi="Times New Roman" w:eastAsia="宋体" w:cs="Times New Roman"/>
          <w:b/>
          <w:bCs/>
          <w:color w:val="000000" w:themeColor="text1"/>
          <w:szCs w:val="24"/>
          <w:shd w:val="clear" w:color="auto" w:fill="auto"/>
          <w:lang w:val="en-US" w:eastAsia="zh-CN"/>
          <w14:textFill>
            <w14:solidFill>
              <w14:schemeClr w14:val="tx1"/>
            </w14:solidFill>
          </w14:textFill>
        </w:rPr>
        <w:instrText xml:space="preserve"> HYPERLINK \l _Toc16517 </w:instrText>
      </w:r>
      <w:r>
        <w:rPr>
          <w:rFonts w:hint="eastAsia" w:ascii="Times New Roman" w:hAnsi="Times New Roman" w:eastAsia="宋体" w:cs="Times New Roman"/>
          <w:b/>
          <w:bCs/>
          <w:color w:val="000000" w:themeColor="text1"/>
          <w:szCs w:val="24"/>
          <w:shd w:val="clear" w:color="auto" w:fill="auto"/>
          <w:lang w:val="en-US" w:eastAsia="zh-CN"/>
          <w14:textFill>
            <w14:solidFill>
              <w14:schemeClr w14:val="tx1"/>
            </w14:solidFill>
          </w14:textFill>
        </w:rPr>
        <w:fldChar w:fldCharType="separate"/>
      </w:r>
      <w:r>
        <w:rPr>
          <w:rFonts w:hint="default" w:ascii="Times New Roman" w:hAnsi="Times New Roman" w:eastAsia="宋体" w:cs="Times New Roman"/>
          <w:b/>
          <w:bCs/>
          <w:color w:val="000000" w:themeColor="text1"/>
          <w:szCs w:val="24"/>
          <w:shd w:val="clear" w:color="auto" w:fill="auto"/>
          <w:lang w:val="en-US" w:eastAsia="zh-CN"/>
          <w14:textFill>
            <w14:solidFill>
              <w14:schemeClr w14:val="tx1"/>
            </w14:solidFill>
          </w14:textFill>
        </w:rPr>
        <w:t>List of figures</w:t>
      </w:r>
      <w:r>
        <w:rPr>
          <w:rFonts w:hint="eastAsia" w:ascii="Times New Roman" w:hAnsi="Times New Roman" w:eastAsia="宋体" w:cs="Times New Roman"/>
          <w:b/>
          <w:bCs/>
          <w:color w:val="000000" w:themeColor="text1"/>
          <w:szCs w:val="24"/>
          <w:shd w:val="clear" w:color="auto" w:fill="auto"/>
          <w:lang w:val="en-US" w:eastAsia="zh-CN"/>
          <w14:textFill>
            <w14:solidFill>
              <w14:schemeClr w14:val="tx1"/>
            </w14:solidFill>
          </w14:textFill>
        </w:rPr>
        <w:fldChar w:fldCharType="end"/>
      </w:r>
    </w:p>
    <w:p>
      <w:pPr>
        <w:pStyle w:val="6"/>
        <w:tabs>
          <w:tab w:val="right" w:leader="dot" w:pos="8306"/>
        </w:tabs>
        <w:rPr>
          <w:rFonts w:hint="default" w:ascii="Times New Roman" w:hAnsi="Times New Roman" w:cs="Times New Roman"/>
          <w:color w:val="000000" w:themeColor="text1"/>
          <w:szCs w:val="21"/>
          <w:u w:val="none"/>
          <w:shd w:val="clear" w:color="auto" w:fill="auto"/>
          <w:lang w:val="en-US" w:eastAsia="zh-CN"/>
          <w14:textFill>
            <w14:solidFill>
              <w14:schemeClr w14:val="tx1"/>
            </w14:solidFill>
          </w14:textFill>
        </w:rPr>
      </w:pPr>
      <w:r>
        <w:rPr>
          <w:rFonts w:hint="default" w:ascii="Times New Roman" w:hAnsi="Times New Roman" w:cs="Times New Roman"/>
          <w:color w:val="000000" w:themeColor="text1"/>
          <w:szCs w:val="21"/>
          <w:u w:val="none"/>
          <w:shd w:val="clear" w:color="auto" w:fill="auto"/>
          <w:lang w:val="en-US" w:eastAsia="zh-CN"/>
          <w14:textFill>
            <w14:solidFill>
              <w14:schemeClr w14:val="tx1"/>
            </w14:solidFill>
          </w14:textFill>
        </w:rPr>
        <w:fldChar w:fldCharType="begin"/>
      </w:r>
      <w:r>
        <w:rPr>
          <w:rFonts w:hint="default" w:ascii="Times New Roman" w:hAnsi="Times New Roman" w:cs="Times New Roman"/>
          <w:color w:val="000000" w:themeColor="text1"/>
          <w:szCs w:val="21"/>
          <w:u w:val="none"/>
          <w:shd w:val="clear" w:color="auto" w:fill="auto"/>
          <w:lang w:val="en-US" w:eastAsia="zh-CN"/>
          <w14:textFill>
            <w14:solidFill>
              <w14:schemeClr w14:val="tx1"/>
            </w14:solidFill>
          </w14:textFill>
        </w:rPr>
        <w:instrText xml:space="preserve"> HYPERLINK \l "dx18" </w:instrText>
      </w:r>
      <w:r>
        <w:rPr>
          <w:rFonts w:hint="default" w:ascii="Times New Roman" w:hAnsi="Times New Roman" w:cs="Times New Roman"/>
          <w:color w:val="000000" w:themeColor="text1"/>
          <w:szCs w:val="21"/>
          <w:u w:val="none"/>
          <w:shd w:val="clear" w:color="auto" w:fill="auto"/>
          <w:lang w:val="en-US" w:eastAsia="zh-CN"/>
          <w14:textFill>
            <w14:solidFill>
              <w14:schemeClr w14:val="tx1"/>
            </w14:solidFill>
          </w14:textFill>
        </w:rPr>
        <w:fldChar w:fldCharType="separate"/>
      </w:r>
      <w:r>
        <w:rPr>
          <w:rStyle w:val="12"/>
          <w:rFonts w:hint="default" w:ascii="Times New Roman" w:hAnsi="Times New Roman" w:cs="Times New Roman"/>
          <w:color w:val="000000" w:themeColor="text1"/>
          <w:szCs w:val="21"/>
          <w:shd w:val="clear" w:color="auto" w:fill="auto"/>
          <w:lang w:val="en-US" w:eastAsia="zh-CN"/>
          <w14:textFill>
            <w14:solidFill>
              <w14:schemeClr w14:val="tx1"/>
            </w14:solidFill>
          </w14:textFill>
        </w:rPr>
        <w:t>Figure 3.1 Research synthesis method</w:t>
      </w:r>
      <w:r>
        <w:rPr>
          <w:rStyle w:val="12"/>
          <w:color w:val="000000" w:themeColor="text1"/>
          <w:shd w:val="clear" w:color="auto" w:fill="auto"/>
          <w14:textFill>
            <w14:solidFill>
              <w14:schemeClr w14:val="tx1"/>
            </w14:solidFill>
          </w14:textFill>
        </w:rPr>
        <w:tab/>
      </w:r>
      <w:r>
        <w:rPr>
          <w:rStyle w:val="12"/>
          <w:rFonts w:hint="eastAsia"/>
          <w:color w:val="000000" w:themeColor="text1"/>
          <w:shd w:val="clear" w:color="auto" w:fill="auto"/>
          <w:lang w:val="en-US" w:eastAsia="zh-CN"/>
          <w14:textFill>
            <w14:solidFill>
              <w14:schemeClr w14:val="tx1"/>
            </w14:solidFill>
          </w14:textFill>
        </w:rPr>
        <w:t>18</w:t>
      </w:r>
      <w:r>
        <w:rPr>
          <w:rFonts w:hint="default" w:ascii="Times New Roman" w:hAnsi="Times New Roman" w:cs="Times New Roman"/>
          <w:color w:val="000000" w:themeColor="text1"/>
          <w:szCs w:val="21"/>
          <w:u w:val="none"/>
          <w:shd w:val="clear" w:color="auto" w:fill="auto"/>
          <w:lang w:val="en-US" w:eastAsia="zh-CN"/>
          <w14:textFill>
            <w14:solidFill>
              <w14:schemeClr w14:val="tx1"/>
            </w14:solidFill>
          </w14:textFill>
        </w:rPr>
        <w:fldChar w:fldCharType="end"/>
      </w:r>
    </w:p>
    <w:p>
      <w:pPr>
        <w:pStyle w:val="6"/>
        <w:tabs>
          <w:tab w:val="right" w:leader="dot" w:pos="8306"/>
        </w:tabs>
        <w:rPr>
          <w:color w:val="000000" w:themeColor="text1"/>
          <w:shd w:val="clear" w:color="auto" w:fill="auto"/>
          <w14:textFill>
            <w14:solidFill>
              <w14:schemeClr w14:val="tx1"/>
            </w14:solidFill>
          </w14:textFill>
        </w:rPr>
      </w:pPr>
      <w:r>
        <w:rPr>
          <w:rFonts w:hint="default" w:ascii="Times New Roman" w:hAnsi="Times New Roman" w:cs="Times New Roman"/>
          <w:color w:val="000000" w:themeColor="text1"/>
          <w:szCs w:val="21"/>
          <w:u w:val="none"/>
          <w:shd w:val="clear" w:color="auto" w:fill="auto"/>
          <w:lang w:val="en-US" w:eastAsia="zh-CN"/>
          <w14:textFill>
            <w14:solidFill>
              <w14:schemeClr w14:val="tx1"/>
            </w14:solidFill>
          </w14:textFill>
        </w:rPr>
        <w:fldChar w:fldCharType="begin"/>
      </w:r>
      <w:r>
        <w:rPr>
          <w:rFonts w:hint="default" w:ascii="Times New Roman" w:hAnsi="Times New Roman" w:cs="Times New Roman"/>
          <w:color w:val="000000" w:themeColor="text1"/>
          <w:szCs w:val="21"/>
          <w:u w:val="none"/>
          <w:shd w:val="clear" w:color="auto" w:fill="auto"/>
          <w:lang w:val="en-US" w:eastAsia="zh-CN"/>
          <w14:textFill>
            <w14:solidFill>
              <w14:schemeClr w14:val="tx1"/>
            </w14:solidFill>
          </w14:textFill>
        </w:rPr>
        <w:instrText xml:space="preserve"> HYPERLINK \l "dx21" </w:instrText>
      </w:r>
      <w:r>
        <w:rPr>
          <w:rFonts w:hint="default" w:ascii="Times New Roman" w:hAnsi="Times New Roman" w:cs="Times New Roman"/>
          <w:color w:val="000000" w:themeColor="text1"/>
          <w:szCs w:val="21"/>
          <w:u w:val="none"/>
          <w:shd w:val="clear" w:color="auto" w:fill="auto"/>
          <w:lang w:val="en-US" w:eastAsia="zh-CN"/>
          <w14:textFill>
            <w14:solidFill>
              <w14:schemeClr w14:val="tx1"/>
            </w14:solidFill>
          </w14:textFill>
        </w:rPr>
        <w:fldChar w:fldCharType="separate"/>
      </w:r>
      <w:r>
        <w:rPr>
          <w:rStyle w:val="12"/>
          <w:rFonts w:hint="default" w:ascii="Times New Roman" w:hAnsi="Times New Roman" w:cs="Times New Roman"/>
          <w:color w:val="000000" w:themeColor="text1"/>
          <w:szCs w:val="21"/>
          <w:shd w:val="clear" w:color="auto" w:fill="auto"/>
          <w:lang w:val="en-US" w:eastAsia="zh-CN"/>
          <w14:textFill>
            <w14:solidFill>
              <w14:schemeClr w14:val="tx1"/>
            </w14:solidFill>
          </w14:textFill>
        </w:rPr>
        <w:t>Figure 4.1 Suning Tesco's supply chain system</w:t>
      </w:r>
      <w:r>
        <w:rPr>
          <w:rStyle w:val="12"/>
          <w:color w:val="000000" w:themeColor="text1"/>
          <w:shd w:val="clear" w:color="auto" w:fill="auto"/>
          <w14:textFill>
            <w14:solidFill>
              <w14:schemeClr w14:val="tx1"/>
            </w14:solidFill>
          </w14:textFill>
        </w:rPr>
        <w:tab/>
      </w:r>
      <w:r>
        <w:rPr>
          <w:rStyle w:val="12"/>
          <w:rFonts w:hint="eastAsia"/>
          <w:color w:val="000000" w:themeColor="text1"/>
          <w:shd w:val="clear" w:color="auto" w:fill="auto"/>
          <w:lang w:val="en-US" w:eastAsia="zh-CN"/>
          <w14:textFill>
            <w14:solidFill>
              <w14:schemeClr w14:val="tx1"/>
            </w14:solidFill>
          </w14:textFill>
        </w:rPr>
        <w:t>21</w:t>
      </w:r>
      <w:r>
        <w:rPr>
          <w:rFonts w:hint="default" w:ascii="Times New Roman" w:hAnsi="Times New Roman" w:cs="Times New Roman"/>
          <w:color w:val="000000" w:themeColor="text1"/>
          <w:szCs w:val="21"/>
          <w:u w:val="none"/>
          <w:shd w:val="clear" w:color="auto" w:fill="auto"/>
          <w:lang w:val="en-US" w:eastAsia="zh-CN"/>
          <w14:textFill>
            <w14:solidFill>
              <w14:schemeClr w14:val="tx1"/>
            </w14:solidFill>
          </w14:textFill>
        </w:rPr>
        <w:fldChar w:fldCharType="end"/>
      </w:r>
    </w:p>
    <w:p>
      <w:pPr>
        <w:pStyle w:val="6"/>
        <w:tabs>
          <w:tab w:val="right" w:leader="dot" w:pos="8306"/>
        </w:tabs>
        <w:rPr>
          <w:rFonts w:hint="default"/>
          <w:color w:val="000000" w:themeColor="text1"/>
          <w:shd w:val="clear" w:color="auto" w:fill="auto"/>
          <w:lang w:val="en-US"/>
          <w14:textFill>
            <w14:solidFill>
              <w14:schemeClr w14:val="tx1"/>
            </w14:solidFill>
          </w14:textFill>
        </w:rPr>
      </w:pPr>
      <w:r>
        <w:rPr>
          <w:rFonts w:hint="default" w:ascii="Times New Roman" w:hAnsi="Times New Roman" w:eastAsia="宋体" w:cs="Times New Roman"/>
          <w:color w:val="000000" w:themeColor="text1"/>
          <w:szCs w:val="21"/>
          <w:u w:val="none"/>
          <w:shd w:val="clear" w:color="auto" w:fill="auto"/>
          <w:lang w:val="en-US" w:eastAsia="zh-CN"/>
          <w14:textFill>
            <w14:solidFill>
              <w14:schemeClr w14:val="tx1"/>
            </w14:solidFill>
          </w14:textFill>
        </w:rPr>
        <w:fldChar w:fldCharType="begin"/>
      </w:r>
      <w:r>
        <w:rPr>
          <w:rFonts w:hint="default" w:ascii="Times New Roman" w:hAnsi="Times New Roman" w:eastAsia="宋体" w:cs="Times New Roman"/>
          <w:color w:val="000000" w:themeColor="text1"/>
          <w:szCs w:val="21"/>
          <w:u w:val="none"/>
          <w:shd w:val="clear" w:color="auto" w:fill="auto"/>
          <w:lang w:val="en-US" w:eastAsia="zh-CN"/>
          <w14:textFill>
            <w14:solidFill>
              <w14:schemeClr w14:val="tx1"/>
            </w14:solidFill>
          </w14:textFill>
        </w:rPr>
        <w:instrText xml:space="preserve"> HYPERLINK \l "d19" </w:instrText>
      </w:r>
      <w:r>
        <w:rPr>
          <w:rFonts w:hint="default" w:ascii="Times New Roman" w:hAnsi="Times New Roman" w:eastAsia="宋体" w:cs="Times New Roman"/>
          <w:color w:val="000000" w:themeColor="text1"/>
          <w:szCs w:val="21"/>
          <w:u w:val="none"/>
          <w:shd w:val="clear" w:color="auto" w:fill="auto"/>
          <w:lang w:val="en-US" w:eastAsia="zh-CN"/>
          <w14:textFill>
            <w14:solidFill>
              <w14:schemeClr w14:val="tx1"/>
            </w14:solidFill>
          </w14:textFill>
        </w:rPr>
        <w:fldChar w:fldCharType="separate"/>
      </w:r>
      <w:r>
        <w:rPr>
          <w:rStyle w:val="12"/>
          <w:rFonts w:hint="default" w:ascii="Times New Roman" w:hAnsi="Times New Roman" w:eastAsia="宋体" w:cs="Times New Roman"/>
          <w:color w:val="000000" w:themeColor="text1"/>
          <w:szCs w:val="21"/>
          <w:shd w:val="clear" w:color="auto" w:fill="auto"/>
          <w:lang w:val="en-US" w:eastAsia="zh-CN"/>
          <w14:textFill>
            <w14:solidFill>
              <w14:schemeClr w14:val="tx1"/>
            </w14:solidFill>
          </w14:textFill>
        </w:rPr>
        <w:t>Figure 4.2 Suning Tesco’s supply chain cost structure</w:t>
      </w:r>
      <w:r>
        <w:rPr>
          <w:rStyle w:val="12"/>
          <w:color w:val="000000" w:themeColor="text1"/>
          <w:shd w:val="clear" w:color="auto" w:fill="auto"/>
          <w14:textFill>
            <w14:solidFill>
              <w14:schemeClr w14:val="tx1"/>
            </w14:solidFill>
          </w14:textFill>
        </w:rPr>
        <w:tab/>
      </w:r>
      <w:r>
        <w:rPr>
          <w:rStyle w:val="12"/>
          <w:rFonts w:hint="eastAsia"/>
          <w:color w:val="000000" w:themeColor="text1"/>
          <w:shd w:val="clear" w:color="auto" w:fill="auto"/>
          <w:lang w:val="en-US" w:eastAsia="zh-CN"/>
          <w14:textFill>
            <w14:solidFill>
              <w14:schemeClr w14:val="tx1"/>
            </w14:solidFill>
          </w14:textFill>
        </w:rPr>
        <w:t>2</w:t>
      </w:r>
      <w:r>
        <w:rPr>
          <w:rFonts w:hint="default" w:ascii="Times New Roman" w:hAnsi="Times New Roman" w:eastAsia="宋体" w:cs="Times New Roman"/>
          <w:color w:val="000000" w:themeColor="text1"/>
          <w:szCs w:val="21"/>
          <w:u w:val="none"/>
          <w:shd w:val="clear" w:color="auto" w:fill="auto"/>
          <w:lang w:val="en-US" w:eastAsia="zh-CN"/>
          <w14:textFill>
            <w14:solidFill>
              <w14:schemeClr w14:val="tx1"/>
            </w14:solidFill>
          </w14:textFill>
        </w:rPr>
        <w:fldChar w:fldCharType="end"/>
      </w:r>
      <w:r>
        <w:rPr>
          <w:rFonts w:hint="eastAsia" w:ascii="Times New Roman" w:hAnsi="Times New Roman" w:eastAsia="宋体" w:cs="Times New Roman"/>
          <w:color w:val="000000" w:themeColor="text1"/>
          <w:szCs w:val="21"/>
          <w:u w:val="none"/>
          <w:shd w:val="clear" w:color="auto" w:fill="auto"/>
          <w:lang w:val="en-US" w:eastAsia="zh-CN"/>
          <w14:textFill>
            <w14:solidFill>
              <w14:schemeClr w14:val="tx1"/>
            </w14:solidFill>
          </w14:textFill>
        </w:rPr>
        <w:t>2</w:t>
      </w:r>
    </w:p>
    <w:p>
      <w:pPr>
        <w:pStyle w:val="6"/>
        <w:tabs>
          <w:tab w:val="right" w:leader="dot" w:pos="8306"/>
        </w:tabs>
        <w:rPr>
          <w:color w:val="000000" w:themeColor="text1"/>
          <w:shd w:val="clear" w:color="auto" w:fill="auto"/>
          <w14:textFill>
            <w14:solidFill>
              <w14:schemeClr w14:val="tx1"/>
            </w14:solidFill>
          </w14:textFill>
        </w:rPr>
      </w:pPr>
      <w:r>
        <w:rPr>
          <w:rFonts w:hint="default" w:ascii="Times New Roman" w:hAnsi="Times New Roman" w:cs="Times New Roman"/>
          <w:color w:val="000000" w:themeColor="text1"/>
          <w:szCs w:val="21"/>
          <w:u w:val="none"/>
          <w:shd w:val="clear" w:color="auto" w:fill="auto"/>
          <w:lang w:val="en-US" w:eastAsia="zh-CN"/>
          <w14:textFill>
            <w14:solidFill>
              <w14:schemeClr w14:val="tx1"/>
            </w14:solidFill>
          </w14:textFill>
        </w:rPr>
        <w:fldChar w:fldCharType="begin"/>
      </w:r>
      <w:r>
        <w:rPr>
          <w:rFonts w:hint="default" w:ascii="Times New Roman" w:hAnsi="Times New Roman" w:cs="Times New Roman"/>
          <w:color w:val="000000" w:themeColor="text1"/>
          <w:szCs w:val="21"/>
          <w:u w:val="none"/>
          <w:shd w:val="clear" w:color="auto" w:fill="auto"/>
          <w:lang w:val="en-US" w:eastAsia="zh-CN"/>
          <w14:textFill>
            <w14:solidFill>
              <w14:schemeClr w14:val="tx1"/>
            </w14:solidFill>
          </w14:textFill>
        </w:rPr>
        <w:instrText xml:space="preserve"> HYPERLINK \l "d20" </w:instrText>
      </w:r>
      <w:r>
        <w:rPr>
          <w:rFonts w:hint="default" w:ascii="Times New Roman" w:hAnsi="Times New Roman" w:cs="Times New Roman"/>
          <w:color w:val="000000" w:themeColor="text1"/>
          <w:szCs w:val="21"/>
          <w:u w:val="none"/>
          <w:shd w:val="clear" w:color="auto" w:fill="auto"/>
          <w:lang w:val="en-US" w:eastAsia="zh-CN"/>
          <w14:textFill>
            <w14:solidFill>
              <w14:schemeClr w14:val="tx1"/>
            </w14:solidFill>
          </w14:textFill>
        </w:rPr>
        <w:fldChar w:fldCharType="separate"/>
      </w:r>
      <w:r>
        <w:rPr>
          <w:rStyle w:val="12"/>
          <w:rFonts w:hint="default" w:ascii="Times New Roman" w:hAnsi="Times New Roman" w:cs="Times New Roman"/>
          <w:color w:val="000000" w:themeColor="text1"/>
          <w:szCs w:val="21"/>
          <w:shd w:val="clear" w:color="auto" w:fill="auto"/>
          <w:lang w:val="en-US" w:eastAsia="zh-CN"/>
          <w14:textFill>
            <w14:solidFill>
              <w14:schemeClr w14:val="tx1"/>
            </w14:solidFill>
          </w14:textFill>
        </w:rPr>
        <w:t>Figure 4.3 Suning Tesco automatic replenishment process</w:t>
      </w:r>
      <w:r>
        <w:rPr>
          <w:rStyle w:val="12"/>
          <w:color w:val="000000" w:themeColor="text1"/>
          <w:shd w:val="clear" w:color="auto" w:fill="auto"/>
          <w14:textFill>
            <w14:solidFill>
              <w14:schemeClr w14:val="tx1"/>
            </w14:solidFill>
          </w14:textFill>
        </w:rPr>
        <w:tab/>
      </w:r>
      <w:r>
        <w:rPr>
          <w:rStyle w:val="12"/>
          <w:rFonts w:hint="eastAsia"/>
          <w:color w:val="000000" w:themeColor="text1"/>
          <w:shd w:val="clear" w:color="auto" w:fill="auto"/>
          <w:lang w:val="en-US" w:eastAsia="zh-CN"/>
          <w14:textFill>
            <w14:solidFill>
              <w14:schemeClr w14:val="tx1"/>
            </w14:solidFill>
          </w14:textFill>
        </w:rPr>
        <w:t>23</w:t>
      </w:r>
      <w:r>
        <w:rPr>
          <w:rFonts w:hint="default" w:ascii="Times New Roman" w:hAnsi="Times New Roman" w:cs="Times New Roman"/>
          <w:color w:val="000000" w:themeColor="text1"/>
          <w:szCs w:val="21"/>
          <w:u w:val="none"/>
          <w:shd w:val="clear" w:color="auto" w:fill="auto"/>
          <w:lang w:val="en-US" w:eastAsia="zh-CN"/>
          <w14:textFill>
            <w14:solidFill>
              <w14:schemeClr w14:val="tx1"/>
            </w14:solidFill>
          </w14:textFill>
        </w:rPr>
        <w:fldChar w:fldCharType="end"/>
      </w:r>
    </w:p>
    <w:p>
      <w:pPr>
        <w:pStyle w:val="6"/>
        <w:tabs>
          <w:tab w:val="right" w:leader="dot" w:pos="8306"/>
        </w:tabs>
        <w:rPr>
          <w:color w:val="000000" w:themeColor="text1"/>
          <w:shd w:val="clear" w:color="auto" w:fill="auto"/>
          <w14:textFill>
            <w14:solidFill>
              <w14:schemeClr w14:val="tx1"/>
            </w14:solidFill>
          </w14:textFill>
        </w:rPr>
      </w:pPr>
      <w:r>
        <w:rPr>
          <w:rFonts w:hint="default" w:ascii="Times New Roman" w:hAnsi="Times New Roman" w:cs="Times New Roman"/>
          <w:bCs w:val="0"/>
          <w:color w:val="000000" w:themeColor="text1"/>
          <w:szCs w:val="21"/>
          <w:u w:val="none"/>
          <w:shd w:val="clear" w:color="auto" w:fill="auto"/>
          <w:lang w:val="en-US" w:eastAsia="zh-CN"/>
          <w14:textFill>
            <w14:solidFill>
              <w14:schemeClr w14:val="tx1"/>
            </w14:solidFill>
          </w14:textFill>
        </w:rPr>
        <w:fldChar w:fldCharType="begin"/>
      </w:r>
      <w:r>
        <w:rPr>
          <w:rFonts w:hint="default" w:ascii="Times New Roman" w:hAnsi="Times New Roman" w:cs="Times New Roman"/>
          <w:bCs w:val="0"/>
          <w:color w:val="000000" w:themeColor="text1"/>
          <w:szCs w:val="21"/>
          <w:u w:val="none"/>
          <w:shd w:val="clear" w:color="auto" w:fill="auto"/>
          <w:lang w:val="en-US" w:eastAsia="zh-CN"/>
          <w14:textFill>
            <w14:solidFill>
              <w14:schemeClr w14:val="tx1"/>
            </w14:solidFill>
          </w14:textFill>
        </w:rPr>
        <w:instrText xml:space="preserve"> HYPERLINK \l "d25" </w:instrText>
      </w:r>
      <w:r>
        <w:rPr>
          <w:rFonts w:hint="default" w:ascii="Times New Roman" w:hAnsi="Times New Roman" w:cs="Times New Roman"/>
          <w:bCs w:val="0"/>
          <w:color w:val="000000" w:themeColor="text1"/>
          <w:szCs w:val="21"/>
          <w:u w:val="none"/>
          <w:shd w:val="clear" w:color="auto" w:fill="auto"/>
          <w:lang w:val="en-US" w:eastAsia="zh-CN"/>
          <w14:textFill>
            <w14:solidFill>
              <w14:schemeClr w14:val="tx1"/>
            </w14:solidFill>
          </w14:textFill>
        </w:rPr>
        <w:fldChar w:fldCharType="separate"/>
      </w:r>
      <w:r>
        <w:rPr>
          <w:rStyle w:val="12"/>
          <w:rFonts w:hint="default" w:ascii="Times New Roman" w:hAnsi="Times New Roman" w:cs="Times New Roman"/>
          <w:bCs w:val="0"/>
          <w:color w:val="000000" w:themeColor="text1"/>
          <w:szCs w:val="21"/>
          <w:shd w:val="clear" w:color="auto" w:fill="auto"/>
          <w:lang w:val="en-US" w:eastAsia="zh-CN"/>
          <w14:textFill>
            <w14:solidFill>
              <w14:schemeClr w14:val="tx1"/>
            </w14:solidFill>
          </w14:textFill>
        </w:rPr>
        <w:t>Figure 5.1 The ratio of procurement cost to operating cost of Suning Tesco from 2013 to 2019</w:t>
      </w:r>
      <w:r>
        <w:rPr>
          <w:rStyle w:val="12"/>
          <w:color w:val="000000" w:themeColor="text1"/>
          <w:shd w:val="clear" w:color="auto" w:fill="auto"/>
          <w14:textFill>
            <w14:solidFill>
              <w14:schemeClr w14:val="tx1"/>
            </w14:solidFill>
          </w14:textFill>
        </w:rPr>
        <w:tab/>
      </w:r>
      <w:r>
        <w:rPr>
          <w:rStyle w:val="12"/>
          <w:rFonts w:hint="eastAsia"/>
          <w:color w:val="000000" w:themeColor="text1"/>
          <w:shd w:val="clear" w:color="auto" w:fill="auto"/>
          <w:lang w:val="en-US" w:eastAsia="zh-CN"/>
          <w14:textFill>
            <w14:solidFill>
              <w14:schemeClr w14:val="tx1"/>
            </w14:solidFill>
          </w14:textFill>
        </w:rPr>
        <w:t>27</w:t>
      </w:r>
      <w:r>
        <w:rPr>
          <w:rFonts w:hint="default" w:ascii="Times New Roman" w:hAnsi="Times New Roman" w:cs="Times New Roman"/>
          <w:bCs w:val="0"/>
          <w:color w:val="000000" w:themeColor="text1"/>
          <w:szCs w:val="21"/>
          <w:u w:val="none"/>
          <w:shd w:val="clear" w:color="auto" w:fill="auto"/>
          <w:lang w:val="en-US" w:eastAsia="zh-CN"/>
          <w14:textFill>
            <w14:solidFill>
              <w14:schemeClr w14:val="tx1"/>
            </w14:solidFill>
          </w14:textFill>
        </w:rPr>
        <w:fldChar w:fldCharType="end"/>
      </w:r>
    </w:p>
    <w:p>
      <w:pPr>
        <w:pStyle w:val="6"/>
        <w:tabs>
          <w:tab w:val="right" w:leader="dot" w:pos="8306"/>
        </w:tabs>
        <w:rPr>
          <w:rFonts w:hint="default"/>
          <w:color w:val="000000" w:themeColor="text1"/>
          <w:shd w:val="clear" w:color="auto" w:fill="auto"/>
          <w:lang w:val="en-US"/>
          <w14:textFill>
            <w14:solidFill>
              <w14:schemeClr w14:val="tx1"/>
            </w14:solidFill>
          </w14:textFill>
        </w:rPr>
      </w:pPr>
      <w:r>
        <w:rPr>
          <w:rFonts w:hint="default" w:ascii="Times New Roman" w:hAnsi="Times New Roman" w:cs="Times New Roman" w:eastAsiaTheme="minorEastAsia"/>
          <w:color w:val="000000" w:themeColor="text1"/>
          <w:szCs w:val="21"/>
          <w:u w:val="none"/>
          <w:shd w:val="clear" w:color="auto" w:fill="auto"/>
          <w:lang w:val="en-US" w:eastAsia="zh-CN"/>
          <w14:textFill>
            <w14:solidFill>
              <w14:schemeClr w14:val="tx1"/>
            </w14:solidFill>
          </w14:textFill>
        </w:rPr>
        <w:fldChar w:fldCharType="begin"/>
      </w:r>
      <w:r>
        <w:rPr>
          <w:rFonts w:hint="default" w:ascii="Times New Roman" w:hAnsi="Times New Roman" w:cs="Times New Roman" w:eastAsiaTheme="minorEastAsia"/>
          <w:color w:val="000000" w:themeColor="text1"/>
          <w:szCs w:val="21"/>
          <w:u w:val="none"/>
          <w:shd w:val="clear" w:color="auto" w:fill="auto"/>
          <w:lang w:val="en-US" w:eastAsia="zh-CN"/>
          <w14:textFill>
            <w14:solidFill>
              <w14:schemeClr w14:val="tx1"/>
            </w14:solidFill>
          </w14:textFill>
        </w:rPr>
        <w:instrText xml:space="preserve"> HYPERLINK \l "d28" </w:instrText>
      </w:r>
      <w:r>
        <w:rPr>
          <w:rFonts w:hint="default" w:ascii="Times New Roman" w:hAnsi="Times New Roman" w:cs="Times New Roman" w:eastAsiaTheme="minorEastAsia"/>
          <w:color w:val="000000" w:themeColor="text1"/>
          <w:szCs w:val="21"/>
          <w:u w:val="none"/>
          <w:shd w:val="clear" w:color="auto" w:fill="auto"/>
          <w:lang w:val="en-US" w:eastAsia="zh-CN"/>
          <w14:textFill>
            <w14:solidFill>
              <w14:schemeClr w14:val="tx1"/>
            </w14:solidFill>
          </w14:textFill>
        </w:rPr>
        <w:fldChar w:fldCharType="separate"/>
      </w:r>
      <w:r>
        <w:rPr>
          <w:rStyle w:val="12"/>
          <w:rFonts w:hint="default" w:ascii="Times New Roman" w:hAnsi="Times New Roman" w:cs="Times New Roman" w:eastAsiaTheme="minorEastAsia"/>
          <w:color w:val="000000" w:themeColor="text1"/>
          <w:szCs w:val="21"/>
          <w:shd w:val="clear" w:color="auto" w:fill="auto"/>
          <w:lang w:val="en-US" w:eastAsia="zh-CN"/>
          <w14:textFill>
            <w14:solidFill>
              <w14:schemeClr w14:val="tx1"/>
            </w14:solidFill>
          </w14:textFill>
        </w:rPr>
        <w:t>Figure 5.</w:t>
      </w:r>
      <w:r>
        <w:rPr>
          <w:rStyle w:val="12"/>
          <w:rFonts w:hint="default" w:ascii="Times New Roman" w:hAnsi="Times New Roman" w:cs="Times New Roman"/>
          <w:color w:val="000000" w:themeColor="text1"/>
          <w:szCs w:val="21"/>
          <w:shd w:val="clear" w:color="auto" w:fill="auto"/>
          <w:lang w:val="en-US" w:eastAsia="zh-CN"/>
          <w14:textFill>
            <w14:solidFill>
              <w14:schemeClr w14:val="tx1"/>
            </w14:solidFill>
          </w14:textFill>
        </w:rPr>
        <w:t>2</w:t>
      </w:r>
      <w:r>
        <w:rPr>
          <w:rStyle w:val="12"/>
          <w:rFonts w:hint="default" w:ascii="Times New Roman" w:hAnsi="Times New Roman" w:cs="Times New Roman" w:eastAsiaTheme="minorEastAsia"/>
          <w:color w:val="000000" w:themeColor="text1"/>
          <w:szCs w:val="21"/>
          <w:shd w:val="clear" w:color="auto" w:fill="auto"/>
          <w:lang w:val="en-US" w:eastAsia="zh-CN"/>
          <w14:textFill>
            <w14:solidFill>
              <w14:schemeClr w14:val="tx1"/>
            </w14:solidFill>
          </w14:textFill>
        </w:rPr>
        <w:t xml:space="preserve"> Reasons for </w:t>
      </w:r>
      <w:r>
        <w:rPr>
          <w:rStyle w:val="12"/>
          <w:rFonts w:hint="default" w:ascii="Times New Roman" w:hAnsi="Times New Roman" w:cs="Times New Roman"/>
          <w:bCs w:val="0"/>
          <w:color w:val="000000" w:themeColor="text1"/>
          <w:szCs w:val="21"/>
          <w:shd w:val="clear" w:color="auto" w:fill="auto"/>
          <w:lang w:val="en-US" w:eastAsia="zh-CN"/>
          <w14:textFill>
            <w14:solidFill>
              <w14:schemeClr w14:val="tx1"/>
            </w14:solidFill>
          </w14:textFill>
        </w:rPr>
        <w:t>Suning Tesco</w:t>
      </w:r>
      <w:r>
        <w:rPr>
          <w:rStyle w:val="12"/>
          <w:rFonts w:hint="default" w:ascii="Times New Roman" w:hAnsi="Times New Roman" w:cs="Times New Roman" w:eastAsiaTheme="minorEastAsia"/>
          <w:color w:val="000000" w:themeColor="text1"/>
          <w:szCs w:val="21"/>
          <w:shd w:val="clear" w:color="auto" w:fill="auto"/>
          <w:lang w:val="en-US" w:eastAsia="zh-CN"/>
          <w14:textFill>
            <w14:solidFill>
              <w14:schemeClr w14:val="tx1"/>
            </w14:solidFill>
          </w14:textFill>
        </w:rPr>
        <w:t xml:space="preserve"> to generate reverse logistics costs</w:t>
      </w:r>
      <w:r>
        <w:rPr>
          <w:rStyle w:val="12"/>
          <w:color w:val="000000" w:themeColor="text1"/>
          <w:shd w:val="clear" w:color="auto" w:fill="auto"/>
          <w14:textFill>
            <w14:solidFill>
              <w14:schemeClr w14:val="tx1"/>
            </w14:solidFill>
          </w14:textFill>
        </w:rPr>
        <w:tab/>
      </w:r>
      <w:r>
        <w:rPr>
          <w:rStyle w:val="12"/>
          <w:rFonts w:hint="eastAsia"/>
          <w:color w:val="000000" w:themeColor="text1"/>
          <w:shd w:val="clear" w:color="auto" w:fill="auto"/>
          <w:lang w:val="en-US" w:eastAsia="zh-CN"/>
          <w14:textFill>
            <w14:solidFill>
              <w14:schemeClr w14:val="tx1"/>
            </w14:solidFill>
          </w14:textFill>
        </w:rPr>
        <w:t>3</w:t>
      </w:r>
      <w:r>
        <w:rPr>
          <w:rFonts w:hint="default" w:ascii="Times New Roman" w:hAnsi="Times New Roman" w:cs="Times New Roman" w:eastAsiaTheme="minorEastAsia"/>
          <w:color w:val="000000" w:themeColor="text1"/>
          <w:szCs w:val="21"/>
          <w:u w:val="none"/>
          <w:shd w:val="clear" w:color="auto" w:fill="auto"/>
          <w:lang w:val="en-US" w:eastAsia="zh-CN"/>
          <w14:textFill>
            <w14:solidFill>
              <w14:schemeClr w14:val="tx1"/>
            </w14:solidFill>
          </w14:textFill>
        </w:rPr>
        <w:fldChar w:fldCharType="end"/>
      </w:r>
      <w:r>
        <w:rPr>
          <w:rFonts w:hint="eastAsia" w:ascii="Times New Roman" w:hAnsi="Times New Roman" w:cs="Times New Roman"/>
          <w:color w:val="000000" w:themeColor="text1"/>
          <w:szCs w:val="21"/>
          <w:u w:val="none"/>
          <w:shd w:val="clear" w:color="auto" w:fill="auto"/>
          <w:lang w:val="en-US" w:eastAsia="zh-CN"/>
          <w14:textFill>
            <w14:solidFill>
              <w14:schemeClr w14:val="tx1"/>
            </w14:solidFill>
          </w14:textFill>
        </w:rPr>
        <w:t>0</w:t>
      </w:r>
    </w:p>
    <w:p>
      <w:pPr>
        <w:pStyle w:val="6"/>
        <w:tabs>
          <w:tab w:val="right" w:leader="dot" w:pos="8306"/>
        </w:tabs>
        <w:rPr>
          <w:color w:val="000000" w:themeColor="text1"/>
          <w:shd w:val="clear" w:color="auto" w:fill="auto"/>
          <w14:textFill>
            <w14:solidFill>
              <w14:schemeClr w14:val="tx1"/>
            </w14:solidFill>
          </w14:textFill>
        </w:rPr>
      </w:pPr>
      <w:r>
        <w:rPr>
          <w:rFonts w:hint="default" w:ascii="Times New Roman" w:hAnsi="Times New Roman" w:eastAsia="宋体" w:cs="Times New Roman"/>
          <w:color w:val="000000" w:themeColor="text1"/>
          <w:szCs w:val="21"/>
          <w:u w:val="none"/>
          <w:shd w:val="clear" w:color="auto" w:fill="auto"/>
          <w:lang w:val="en-US" w:eastAsia="zh-CN"/>
          <w14:textFill>
            <w14:solidFill>
              <w14:schemeClr w14:val="tx1"/>
            </w14:solidFill>
          </w14:textFill>
        </w:rPr>
        <w:fldChar w:fldCharType="begin"/>
      </w:r>
      <w:r>
        <w:rPr>
          <w:rFonts w:hint="default" w:ascii="Times New Roman" w:hAnsi="Times New Roman" w:eastAsia="宋体" w:cs="Times New Roman"/>
          <w:color w:val="000000" w:themeColor="text1"/>
          <w:szCs w:val="21"/>
          <w:u w:val="none"/>
          <w:shd w:val="clear" w:color="auto" w:fill="auto"/>
          <w:lang w:val="en-US" w:eastAsia="zh-CN"/>
          <w14:textFill>
            <w14:solidFill>
              <w14:schemeClr w14:val="tx1"/>
            </w14:solidFill>
          </w14:textFill>
        </w:rPr>
        <w:instrText xml:space="preserve"> HYPERLINK \l "d33" </w:instrText>
      </w:r>
      <w:r>
        <w:rPr>
          <w:rFonts w:hint="default" w:ascii="Times New Roman" w:hAnsi="Times New Roman" w:eastAsia="宋体" w:cs="Times New Roman"/>
          <w:color w:val="000000" w:themeColor="text1"/>
          <w:szCs w:val="21"/>
          <w:u w:val="none"/>
          <w:shd w:val="clear" w:color="auto" w:fill="auto"/>
          <w:lang w:val="en-US" w:eastAsia="zh-CN"/>
          <w14:textFill>
            <w14:solidFill>
              <w14:schemeClr w14:val="tx1"/>
            </w14:solidFill>
          </w14:textFill>
        </w:rPr>
        <w:fldChar w:fldCharType="separate"/>
      </w:r>
      <w:r>
        <w:rPr>
          <w:rStyle w:val="12"/>
          <w:rFonts w:hint="default" w:ascii="Times New Roman" w:hAnsi="Times New Roman" w:eastAsia="宋体" w:cs="Times New Roman"/>
          <w:color w:val="000000" w:themeColor="text1"/>
          <w:szCs w:val="21"/>
          <w:shd w:val="clear" w:color="auto" w:fill="auto"/>
          <w:lang w:val="en-US" w:eastAsia="zh-CN"/>
          <w14:textFill>
            <w14:solidFill>
              <w14:schemeClr w14:val="tx1"/>
            </w14:solidFill>
          </w14:textFill>
        </w:rPr>
        <w:t>Figure 5.3 Baidu Search Index of Suning Tesco, JD.com and Taobao from 2016 to 2020</w:t>
      </w:r>
      <w:r>
        <w:rPr>
          <w:rStyle w:val="12"/>
          <w:color w:val="000000" w:themeColor="text1"/>
          <w:shd w:val="clear" w:color="auto" w:fill="auto"/>
          <w14:textFill>
            <w14:solidFill>
              <w14:schemeClr w14:val="tx1"/>
            </w14:solidFill>
          </w14:textFill>
        </w:rPr>
        <w:tab/>
      </w:r>
      <w:r>
        <w:rPr>
          <w:rStyle w:val="12"/>
          <w:rFonts w:hint="eastAsia"/>
          <w:color w:val="000000" w:themeColor="text1"/>
          <w:shd w:val="clear" w:color="auto" w:fill="auto"/>
          <w:lang w:val="en-US" w:eastAsia="zh-CN"/>
          <w14:textFill>
            <w14:solidFill>
              <w14:schemeClr w14:val="tx1"/>
            </w14:solidFill>
          </w14:textFill>
        </w:rPr>
        <w:t>35</w:t>
      </w:r>
      <w:r>
        <w:rPr>
          <w:rFonts w:hint="default" w:ascii="Times New Roman" w:hAnsi="Times New Roman" w:eastAsia="宋体" w:cs="Times New Roman"/>
          <w:color w:val="000000" w:themeColor="text1"/>
          <w:szCs w:val="21"/>
          <w:u w:val="none"/>
          <w:shd w:val="clear" w:color="auto" w:fill="auto"/>
          <w:lang w:val="en-US" w:eastAsia="zh-CN"/>
          <w14:textFill>
            <w14:solidFill>
              <w14:schemeClr w14:val="tx1"/>
            </w14:solidFill>
          </w14:textFill>
        </w:rPr>
        <w:fldChar w:fldCharType="end"/>
      </w:r>
    </w:p>
    <w:p>
      <w:pPr>
        <w:pStyle w:val="6"/>
        <w:tabs>
          <w:tab w:val="right" w:leader="dot" w:pos="8306"/>
        </w:tabs>
        <w:jc w:val="center"/>
        <w:outlineLvl w:val="0"/>
        <w:rPr>
          <w:b/>
          <w:bCs/>
          <w:color w:val="000000" w:themeColor="text1"/>
          <w:shd w:val="clear" w:color="auto" w:fill="auto"/>
          <w14:textFill>
            <w14:solidFill>
              <w14:schemeClr w14:val="tx1"/>
            </w14:solidFill>
          </w14:textFill>
        </w:rPr>
      </w:pPr>
      <w:r>
        <w:rPr>
          <w:rFonts w:hint="eastAsia" w:ascii="Times New Roman" w:hAnsi="Times New Roman" w:eastAsia="宋体" w:cs="Times New Roman"/>
          <w:b/>
          <w:bCs/>
          <w:color w:val="000000" w:themeColor="text1"/>
          <w:szCs w:val="24"/>
          <w:shd w:val="clear" w:color="auto" w:fill="auto"/>
          <w:lang w:val="en-US" w:eastAsia="zh-CN"/>
          <w14:textFill>
            <w14:solidFill>
              <w14:schemeClr w14:val="tx1"/>
            </w14:solidFill>
          </w14:textFill>
        </w:rPr>
        <w:fldChar w:fldCharType="begin"/>
      </w:r>
      <w:r>
        <w:rPr>
          <w:rFonts w:hint="eastAsia" w:ascii="Times New Roman" w:hAnsi="Times New Roman" w:eastAsia="宋体" w:cs="Times New Roman"/>
          <w:b/>
          <w:bCs/>
          <w:color w:val="000000" w:themeColor="text1"/>
          <w:szCs w:val="24"/>
          <w:shd w:val="clear" w:color="auto" w:fill="auto"/>
          <w:lang w:val="en-US" w:eastAsia="zh-CN"/>
          <w14:textFill>
            <w14:solidFill>
              <w14:schemeClr w14:val="tx1"/>
            </w14:solidFill>
          </w14:textFill>
        </w:rPr>
        <w:instrText xml:space="preserve"> HYPERLINK \l _Toc560 </w:instrText>
      </w:r>
      <w:r>
        <w:rPr>
          <w:rFonts w:hint="eastAsia" w:ascii="Times New Roman" w:hAnsi="Times New Roman" w:eastAsia="宋体" w:cs="Times New Roman"/>
          <w:b/>
          <w:bCs/>
          <w:color w:val="000000" w:themeColor="text1"/>
          <w:szCs w:val="24"/>
          <w:shd w:val="clear" w:color="auto" w:fill="auto"/>
          <w:lang w:val="en-US" w:eastAsia="zh-CN"/>
          <w14:textFill>
            <w14:solidFill>
              <w14:schemeClr w14:val="tx1"/>
            </w14:solidFill>
          </w14:textFill>
        </w:rPr>
        <w:fldChar w:fldCharType="separate"/>
      </w:r>
      <w:r>
        <w:rPr>
          <w:rFonts w:hint="default" w:ascii="Times New Roman" w:hAnsi="Times New Roman" w:eastAsia="宋体" w:cs="Times New Roman"/>
          <w:b/>
          <w:bCs/>
          <w:color w:val="000000" w:themeColor="text1"/>
          <w:szCs w:val="24"/>
          <w:shd w:val="clear" w:color="auto" w:fill="auto"/>
          <w:lang w:val="en-US" w:eastAsia="zh-CN"/>
          <w14:textFill>
            <w14:solidFill>
              <w14:schemeClr w14:val="tx1"/>
            </w14:solidFill>
          </w14:textFill>
        </w:rPr>
        <w:t>Appendices</w:t>
      </w:r>
      <w:r>
        <w:rPr>
          <w:rFonts w:hint="eastAsia" w:ascii="Times New Roman" w:hAnsi="Times New Roman" w:eastAsia="宋体" w:cs="Times New Roman"/>
          <w:b/>
          <w:bCs/>
          <w:color w:val="000000" w:themeColor="text1"/>
          <w:szCs w:val="24"/>
          <w:shd w:val="clear" w:color="auto" w:fill="auto"/>
          <w:lang w:val="en-US" w:eastAsia="zh-CN"/>
          <w14:textFill>
            <w14:solidFill>
              <w14:schemeClr w14:val="tx1"/>
            </w14:solidFill>
          </w14:textFill>
        </w:rPr>
        <w:fldChar w:fldCharType="end"/>
      </w:r>
    </w:p>
    <w:p>
      <w:pPr>
        <w:pStyle w:val="6"/>
        <w:tabs>
          <w:tab w:val="right" w:leader="dot" w:pos="8306"/>
        </w:tabs>
        <w:rPr>
          <w:b/>
          <w:bCs/>
          <w:color w:val="auto"/>
          <w:u w:val="none"/>
          <w:shd w:val="clear" w:color="auto" w:fill="auto"/>
        </w:rPr>
      </w:pPr>
      <w:r>
        <w:rPr>
          <w:rFonts w:hint="eastAsia" w:ascii="Times New Roman" w:hAnsi="Times New Roman" w:eastAsia="宋体" w:cs="Times New Roman"/>
          <w:color w:val="000000" w:themeColor="text1"/>
          <w:szCs w:val="24"/>
          <w:shd w:val="clear" w:color="auto" w:fill="auto"/>
          <w:lang w:val="en-US" w:eastAsia="zh-CN"/>
          <w14:textFill>
            <w14:solidFill>
              <w14:schemeClr w14:val="tx1"/>
            </w14:solidFill>
          </w14:textFill>
        </w:rPr>
        <w:fldChar w:fldCharType="end"/>
      </w:r>
      <w:r>
        <w:rPr>
          <w:rFonts w:hint="default" w:ascii="Times New Roman" w:hAnsi="Times New Roman" w:eastAsia="宋体" w:cs="Times New Roman"/>
          <w:b/>
          <w:bCs/>
          <w:color w:val="auto"/>
          <w:kern w:val="0"/>
          <w:szCs w:val="21"/>
          <w:u w:val="none"/>
          <w:shd w:val="clear" w:color="auto" w:fill="auto"/>
          <w:lang w:val="en-US" w:eastAsia="zh-CN" w:bidi="ar"/>
        </w:rPr>
        <w:fldChar w:fldCharType="begin"/>
      </w:r>
      <w:r>
        <w:rPr>
          <w:rFonts w:hint="default" w:ascii="Times New Roman" w:hAnsi="Times New Roman" w:eastAsia="宋体" w:cs="Times New Roman"/>
          <w:b/>
          <w:bCs/>
          <w:color w:val="auto"/>
          <w:kern w:val="0"/>
          <w:szCs w:val="21"/>
          <w:u w:val="none"/>
          <w:shd w:val="clear" w:color="auto" w:fill="auto"/>
          <w:lang w:val="en-US" w:eastAsia="zh-CN" w:bidi="ar"/>
        </w:rPr>
        <w:instrText xml:space="preserve"> HYPERLINK \l "d3" </w:instrText>
      </w:r>
      <w:r>
        <w:rPr>
          <w:rFonts w:hint="default" w:ascii="Times New Roman" w:hAnsi="Times New Roman" w:eastAsia="宋体" w:cs="Times New Roman"/>
          <w:b/>
          <w:bCs/>
          <w:color w:val="auto"/>
          <w:kern w:val="0"/>
          <w:szCs w:val="21"/>
          <w:u w:val="none"/>
          <w:shd w:val="clear" w:color="auto" w:fill="auto"/>
          <w:lang w:val="en-US" w:eastAsia="zh-CN" w:bidi="ar"/>
        </w:rPr>
        <w:fldChar w:fldCharType="separate"/>
      </w:r>
      <w:r>
        <w:rPr>
          <w:rStyle w:val="11"/>
          <w:rFonts w:hint="default" w:ascii="Times New Roman" w:hAnsi="Times New Roman" w:eastAsia="宋体" w:cs="Times New Roman"/>
          <w:b/>
          <w:bCs/>
          <w:color w:val="auto"/>
          <w:kern w:val="0"/>
          <w:szCs w:val="21"/>
          <w:u w:val="none"/>
          <w:shd w:val="clear" w:color="auto" w:fill="auto"/>
          <w:lang w:val="en-US" w:eastAsia="zh-CN" w:bidi="ar"/>
        </w:rPr>
        <w:t>Appendix 1.0: Acknowledgements</w:t>
      </w:r>
      <w:r>
        <w:rPr>
          <w:rStyle w:val="11"/>
          <w:b/>
          <w:bCs/>
          <w:color w:val="auto"/>
          <w:u w:val="none"/>
          <w:shd w:val="clear" w:color="auto" w:fill="auto"/>
        </w:rPr>
        <w:tab/>
      </w:r>
      <w:r>
        <w:rPr>
          <w:rStyle w:val="11"/>
          <w:rFonts w:hint="eastAsia"/>
          <w:b/>
          <w:bCs/>
          <w:color w:val="auto"/>
          <w:u w:val="none"/>
          <w:shd w:val="clear" w:color="auto" w:fill="auto"/>
          <w:lang w:val="en-US" w:eastAsia="zh-CN"/>
        </w:rPr>
        <w:t>3</w:t>
      </w:r>
      <w:r>
        <w:rPr>
          <w:rFonts w:hint="default" w:ascii="Times New Roman" w:hAnsi="Times New Roman" w:eastAsia="宋体" w:cs="Times New Roman"/>
          <w:b/>
          <w:bCs/>
          <w:color w:val="auto"/>
          <w:kern w:val="0"/>
          <w:szCs w:val="21"/>
          <w:u w:val="none"/>
          <w:shd w:val="clear" w:color="auto" w:fill="auto"/>
          <w:lang w:val="en-US" w:eastAsia="zh-CN" w:bidi="ar"/>
        </w:rPr>
        <w:fldChar w:fldCharType="end"/>
      </w:r>
    </w:p>
    <w:p>
      <w:pPr>
        <w:pStyle w:val="6"/>
        <w:tabs>
          <w:tab w:val="right" w:leader="dot" w:pos="8306"/>
        </w:tabs>
        <w:rPr>
          <w:rStyle w:val="12"/>
          <w:b/>
          <w:bCs/>
          <w:color w:val="auto"/>
          <w:u w:val="none"/>
          <w:shd w:val="clear" w:color="auto" w:fill="auto"/>
        </w:rPr>
      </w:pPr>
      <w:r>
        <w:rPr>
          <w:rFonts w:hint="default" w:ascii="Times New Roman" w:hAnsi="Times New Roman" w:cs="Times New Roman"/>
          <w:b/>
          <w:bCs/>
          <w:color w:val="auto"/>
          <w:szCs w:val="21"/>
          <w:u w:val="none"/>
          <w:shd w:val="clear" w:color="auto" w:fill="auto"/>
        </w:rPr>
        <w:fldChar w:fldCharType="begin"/>
      </w:r>
      <w:r>
        <w:rPr>
          <w:rFonts w:hint="default" w:ascii="Times New Roman" w:hAnsi="Times New Roman" w:cs="Times New Roman"/>
          <w:b/>
          <w:bCs/>
          <w:color w:val="auto"/>
          <w:szCs w:val="21"/>
          <w:u w:val="none"/>
          <w:shd w:val="clear" w:color="auto" w:fill="auto"/>
        </w:rPr>
        <w:instrText xml:space="preserve"> HYPERLINK \l "d4" </w:instrText>
      </w:r>
      <w:r>
        <w:rPr>
          <w:rFonts w:hint="default" w:ascii="Times New Roman" w:hAnsi="Times New Roman" w:cs="Times New Roman"/>
          <w:b/>
          <w:bCs/>
          <w:color w:val="auto"/>
          <w:szCs w:val="21"/>
          <w:u w:val="none"/>
          <w:shd w:val="clear" w:color="auto" w:fill="auto"/>
        </w:rPr>
        <w:fldChar w:fldCharType="separate"/>
      </w:r>
      <w:r>
        <w:rPr>
          <w:rStyle w:val="12"/>
          <w:rFonts w:hint="default" w:ascii="Times New Roman" w:hAnsi="Times New Roman" w:cs="Times New Roman"/>
          <w:b/>
          <w:bCs/>
          <w:color w:val="auto"/>
          <w:szCs w:val="21"/>
          <w:u w:val="none"/>
          <w:shd w:val="clear" w:color="auto" w:fill="auto"/>
        </w:rPr>
        <w:t>Appendix 2.0: Declaration Statement</w:t>
      </w:r>
      <w:r>
        <w:rPr>
          <w:rStyle w:val="12"/>
          <w:b/>
          <w:bCs/>
          <w:color w:val="auto"/>
          <w:u w:val="none"/>
          <w:shd w:val="clear" w:color="auto" w:fill="auto"/>
        </w:rPr>
        <w:tab/>
      </w:r>
      <w:r>
        <w:rPr>
          <w:rStyle w:val="12"/>
          <w:rFonts w:hint="eastAsia"/>
          <w:b/>
          <w:bCs/>
          <w:color w:val="auto"/>
          <w:u w:val="none"/>
          <w:shd w:val="clear" w:color="auto" w:fill="auto"/>
          <w:lang w:val="en-US" w:eastAsia="zh-CN"/>
        </w:rPr>
        <w:t>4</w:t>
      </w:r>
    </w:p>
    <w:p>
      <w:pPr>
        <w:keepNext w:val="0"/>
        <w:keepLines w:val="0"/>
        <w:pageBreakBefore w:val="0"/>
        <w:tabs>
          <w:tab w:val="left" w:leader="middleDot" w:pos="7980"/>
        </w:tabs>
        <w:kinsoku/>
        <w:wordWrap/>
        <w:overflowPunct/>
        <w:topLinePunct w:val="0"/>
        <w:autoSpaceDE/>
        <w:autoSpaceDN/>
        <w:bidi w:val="0"/>
        <w:adjustRightInd/>
        <w:snapToGrid/>
        <w:jc w:val="both"/>
        <w:textAlignment w:val="auto"/>
        <w:outlineLvl w:val="2"/>
        <w:rPr>
          <w:rFonts w:hint="eastAsia" w:ascii="Times New Roman" w:hAnsi="Times New Roman" w:eastAsia="宋体" w:cs="Times New Roman"/>
          <w:sz w:val="24"/>
          <w:szCs w:val="24"/>
          <w:u w:val="none"/>
          <w:shd w:val="clear" w:color="FFFFFF" w:fill="D9D9D9"/>
          <w:lang w:val="en-US" w:eastAsia="zh-CN"/>
        </w:rPr>
      </w:pPr>
      <w:r>
        <w:rPr>
          <w:rFonts w:hint="default" w:ascii="Times New Roman" w:hAnsi="Times New Roman" w:cs="Times New Roman"/>
          <w:b/>
          <w:bCs/>
          <w:color w:val="auto"/>
          <w:szCs w:val="21"/>
          <w:u w:val="none"/>
          <w:shd w:val="clear" w:color="auto" w:fill="auto"/>
        </w:rPr>
        <w:fldChar w:fldCharType="end"/>
      </w:r>
    </w:p>
    <w:p>
      <w:pPr>
        <w:numPr>
          <w:ilvl w:val="0"/>
          <w:numId w:val="0"/>
        </w:numPr>
        <w:jc w:val="both"/>
        <w:rPr>
          <w:rFonts w:hint="default" w:ascii="Times New Roman" w:hAnsi="Times New Roman" w:eastAsia="宋体"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br w:type="page"/>
      </w:r>
    </w:p>
    <w:p>
      <w:pPr>
        <w:jc w:val="center"/>
        <w:rPr>
          <w:rFonts w:hint="default" w:ascii="Times New Roman" w:hAnsi="Times New Roman" w:cs="Times New Roman"/>
          <w:b/>
          <w:bCs/>
          <w:sz w:val="24"/>
          <w:szCs w:val="24"/>
          <w:lang w:val="en-US" w:eastAsia="zh-CN"/>
        </w:rPr>
      </w:pPr>
      <w:bookmarkStart w:id="2" w:name="d5"/>
      <w:bookmarkEnd w:id="2"/>
      <w:r>
        <w:rPr>
          <w:rFonts w:hint="eastAsia" w:ascii="Times New Roman" w:hAnsi="Times New Roman" w:cs="Times New Roman"/>
          <w:b/>
          <w:bCs/>
          <w:sz w:val="24"/>
          <w:szCs w:val="24"/>
          <w:lang w:val="en-US" w:eastAsia="zh-CN"/>
        </w:rPr>
        <w:t>Chapter 1—Introduction</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1 Overview </w:t>
      </w:r>
    </w:p>
    <w:p>
      <w:pPr>
        <w:ind w:firstLine="240" w:firstLineChars="1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At present, more and more enterprises pay attention to the application of big data technology in various business links. It reconstructs the traditional supply chain business process of the enterprise, supervises and controls all aspects of the enterprise's production and operation in real time, optimizes the supply chain cost management of the enterprise, and effectively reduces the </w:t>
      </w:r>
      <w:r>
        <w:rPr>
          <w:rFonts w:hint="eastAsia" w:ascii="Times New Roman" w:hAnsi="Times New Roman" w:cs="Times New Roman"/>
          <w:sz w:val="24"/>
          <w:szCs w:val="24"/>
          <w:lang w:val="en-US" w:eastAsia="zh-CN"/>
        </w:rPr>
        <w:t>t</w:t>
      </w:r>
      <w:r>
        <w:rPr>
          <w:rFonts w:hint="default" w:ascii="Times New Roman" w:hAnsi="Times New Roman" w:cs="Times New Roman"/>
          <w:sz w:val="24"/>
          <w:szCs w:val="24"/>
          <w:lang w:val="en-US" w:eastAsia="zh-CN"/>
        </w:rPr>
        <w:t xml:space="preserve">otal cost along the supply chain. E-commerce enterprises can use big data technology to realize information sharing, standardize the operation of enterprises, and improve the internal control system of enterprises. The tight integration of the supply chain can reduce the cost of each node in the supply chain. The research on the role of big data technology on supply chain cost management is in its infancy. </w:t>
      </w:r>
    </w:p>
    <w:p>
      <w:pPr>
        <w:ind w:firstLine="240" w:firstLineChars="100"/>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1.1 </w:t>
      </w:r>
      <w:r>
        <w:rPr>
          <w:rFonts w:hint="eastAsia" w:ascii="Times New Roman" w:hAnsi="Times New Roman" w:cs="Times New Roman"/>
          <w:sz w:val="24"/>
          <w:szCs w:val="24"/>
          <w:lang w:val="en-US" w:eastAsia="zh-CN"/>
        </w:rPr>
        <w:t>S</w:t>
      </w:r>
      <w:r>
        <w:rPr>
          <w:rFonts w:hint="default" w:ascii="Times New Roman" w:hAnsi="Times New Roman" w:cs="Times New Roman"/>
          <w:sz w:val="24"/>
          <w:szCs w:val="24"/>
          <w:lang w:val="en-US" w:eastAsia="zh-CN"/>
        </w:rPr>
        <w:t xml:space="preserve">ignificance of </w:t>
      </w:r>
      <w:r>
        <w:rPr>
          <w:rFonts w:hint="eastAsia" w:ascii="Times New Roman" w:hAnsi="Times New Roman" w:cs="Times New Roman"/>
          <w:sz w:val="24"/>
          <w:szCs w:val="24"/>
          <w:lang w:val="en-US" w:eastAsia="zh-CN"/>
        </w:rPr>
        <w:t>R</w:t>
      </w:r>
      <w:r>
        <w:rPr>
          <w:rFonts w:hint="default" w:ascii="Times New Roman" w:hAnsi="Times New Roman" w:cs="Times New Roman"/>
          <w:sz w:val="24"/>
          <w:szCs w:val="24"/>
          <w:lang w:val="en-US" w:eastAsia="zh-CN"/>
        </w:rPr>
        <w:t xml:space="preserve">esearch </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(1) Theoretical </w:t>
      </w:r>
      <w:r>
        <w:rPr>
          <w:rFonts w:hint="eastAsia" w:ascii="Times New Roman" w:hAnsi="Times New Roman" w:cs="Times New Roman"/>
          <w:sz w:val="24"/>
          <w:szCs w:val="24"/>
          <w:lang w:val="en-US" w:eastAsia="zh-CN"/>
        </w:rPr>
        <w:t>V</w:t>
      </w:r>
      <w:r>
        <w:rPr>
          <w:rFonts w:hint="default" w:ascii="Times New Roman" w:hAnsi="Times New Roman" w:cs="Times New Roman"/>
          <w:sz w:val="24"/>
          <w:szCs w:val="24"/>
          <w:lang w:val="en-US" w:eastAsia="zh-CN"/>
        </w:rPr>
        <w:t>alue</w:t>
      </w:r>
    </w:p>
    <w:p>
      <w:pPr>
        <w:ind w:firstLine="240" w:firstLineChars="1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Enriching case studies on the application of big data in supply chain cost management. </w:t>
      </w:r>
      <w:r>
        <w:rPr>
          <w:rFonts w:hint="eastAsia" w:ascii="Times New Roman" w:hAnsi="Times New Roman" w:cs="Times New Roman"/>
          <w:sz w:val="24"/>
          <w:szCs w:val="24"/>
          <w:lang w:val="en-US" w:eastAsia="zh-CN"/>
        </w:rPr>
        <w:t>Analysing from the perspective of the existing research findings</w:t>
      </w:r>
      <w:r>
        <w:rPr>
          <w:rFonts w:hint="default" w:ascii="Times New Roman" w:hAnsi="Times New Roman" w:cs="Times New Roman"/>
          <w:sz w:val="24"/>
          <w:szCs w:val="24"/>
          <w:lang w:val="en-US" w:eastAsia="zh-CN"/>
        </w:rPr>
        <w:t>, scholars have mainly conducted theoretical research on the application value of big data and supply chain cost management, and have also come to the conclusion that big data can optimize supply chain cost management. There are few case studies. The characteristics of e-commerce enterprises are that they can obtain a large amount of structured and unstructured data, and the development of big data technology is relatively mature. Research can help e-commerce companies better optimize cost management. Therefore, by studying the application of big data technology in the supply chain cost of e-commerce enterprises, it has positive significance for the case study of supply chain and big data cost.</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(2) Practical significance </w:t>
      </w:r>
    </w:p>
    <w:p>
      <w:pPr>
        <w:ind w:firstLine="240" w:firstLineChars="1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From the perspective of enterprises, the management and decision-making of e-commerce enterprises depend on the market environment, upstream and downstream enterprises, and competitors. To reduce costs, these costs must be comprehensively considered. The application of big data technology has improved the efficiency of using massive data, and applying it to supply chain cost management can find common problems in supply chain cost management under big data, which helps companies optimize supply chain costs by using big data technology. The technology provides opinions and suggestions, and also provides new research ideas for other e-commerce companies.</w:t>
      </w:r>
    </w:p>
    <w:p>
      <w:pPr>
        <w:ind w:firstLine="240" w:firstLineChars="1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From an industry perspective, the application of big data has changed the competition model among organizations, and independent enterprises have established close relationships with a common goal, which has increased the intensity of information sharing among enterprises, and the decision-making value formed by this has increased. More and more, cost-saving possibilities continue to increase, greatly optimizing cost management. Taking </w:t>
      </w:r>
      <w:r>
        <w:rPr>
          <w:rFonts w:hint="eastAsia" w:ascii="Times New Roman" w:hAnsi="Times New Roman" w:cs="Times New Roman"/>
          <w:sz w:val="24"/>
          <w:szCs w:val="24"/>
          <w:lang w:val="en-US" w:eastAsia="zh-CN"/>
        </w:rPr>
        <w:t>Suning Tesco</w:t>
      </w:r>
      <w:r>
        <w:rPr>
          <w:rFonts w:hint="default" w:ascii="Times New Roman" w:hAnsi="Times New Roman" w:cs="Times New Roman"/>
          <w:sz w:val="24"/>
          <w:szCs w:val="24"/>
          <w:lang w:val="en-US" w:eastAsia="zh-CN"/>
        </w:rPr>
        <w:t xml:space="preserve"> as an example, this </w:t>
      </w:r>
      <w:r>
        <w:rPr>
          <w:rFonts w:hint="eastAsia" w:ascii="Times New Roman" w:hAnsi="Times New Roman" w:cs="Times New Roman"/>
          <w:sz w:val="24"/>
          <w:szCs w:val="24"/>
          <w:lang w:val="en-US" w:eastAsia="zh-CN"/>
        </w:rPr>
        <w:t>project</w:t>
      </w:r>
      <w:r>
        <w:rPr>
          <w:rFonts w:hint="default" w:ascii="Times New Roman" w:hAnsi="Times New Roman" w:cs="Times New Roman"/>
          <w:sz w:val="24"/>
          <w:szCs w:val="24"/>
          <w:lang w:val="en-US" w:eastAsia="zh-CN"/>
        </w:rPr>
        <w:t xml:space="preserve"> helps the e-commerce industry realize the value of applying big data to supply chain cost management, and effectively increases the attention of different industries and fields to the application of big data technology. From a social point of view, the current research on the application of big data in e-commerce supply chain cost management is still in its infancy, and related thinking and technology need to be further improved and researched. This </w:t>
      </w:r>
      <w:r>
        <w:rPr>
          <w:rFonts w:hint="eastAsia" w:ascii="Times New Roman" w:hAnsi="Times New Roman" w:cs="Times New Roman"/>
          <w:sz w:val="24"/>
          <w:szCs w:val="24"/>
          <w:lang w:val="en-US" w:eastAsia="zh-CN"/>
        </w:rPr>
        <w:t>project</w:t>
      </w:r>
      <w:r>
        <w:rPr>
          <w:rFonts w:hint="default" w:ascii="Times New Roman" w:hAnsi="Times New Roman" w:cs="Times New Roman"/>
          <w:sz w:val="24"/>
          <w:szCs w:val="24"/>
          <w:lang w:val="en-US" w:eastAsia="zh-CN"/>
        </w:rPr>
        <w:t xml:space="preserve"> discusses the value of enterprise supply chain cost management in the context of big data</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Research will help to re-understand the application value of big data technology in various fields or enterprises, and can also better promote the application model of supply chain cost management, and further play the role of big data in the social economy.</w:t>
      </w:r>
    </w:p>
    <w:p>
      <w:pPr>
        <w:jc w:val="both"/>
        <w:rPr>
          <w:rFonts w:hint="eastAsia" w:ascii="Times New Roman" w:hAnsi="Times New Roman" w:cs="Times New Roman"/>
          <w:sz w:val="24"/>
          <w:szCs w:val="24"/>
          <w:lang w:val="en-US" w:eastAsia="zh-CN"/>
        </w:rPr>
      </w:pPr>
    </w:p>
    <w:p>
      <w:pPr>
        <w:jc w:val="both"/>
        <w:rPr>
          <w:rFonts w:hint="default" w:ascii="Times New Roman" w:hAnsi="Times New Roman" w:cs="Times New Roman"/>
          <w:color w:val="000000" w:themeColor="text1"/>
          <w:sz w:val="24"/>
          <w:szCs w:val="24"/>
          <w14:textFill>
            <w14:solidFill>
              <w14:schemeClr w14:val="tx1"/>
            </w14:solidFill>
          </w14:textFill>
        </w:rPr>
      </w:pPr>
      <w:bookmarkStart w:id="3" w:name="d6"/>
      <w:bookmarkEnd w:id="3"/>
      <w:r>
        <w:rPr>
          <w:rFonts w:hint="eastAsia" w:ascii="Times New Roman" w:hAnsi="Times New Roman" w:cs="Times New Roman"/>
          <w:color w:val="000000" w:themeColor="text1"/>
          <w:sz w:val="24"/>
          <w:szCs w:val="24"/>
          <w:lang w:val="en-US" w:eastAsia="zh-CN"/>
          <w14:textFill>
            <w14:solidFill>
              <w14:schemeClr w14:val="tx1"/>
            </w14:solidFill>
          </w14:textFill>
        </w:rPr>
        <w:t>1</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.2 </w:t>
      </w:r>
      <w:r>
        <w:rPr>
          <w:rFonts w:hint="eastAsia" w:ascii="Times New Roman" w:hAnsi="Times New Roman" w:cs="Times New Roman"/>
          <w:color w:val="000000" w:themeColor="text1"/>
          <w:sz w:val="24"/>
          <w:szCs w:val="24"/>
          <w:lang w:val="en-US" w:eastAsia="zh-CN"/>
          <w14:textFill>
            <w14:solidFill>
              <w14:schemeClr w14:val="tx1"/>
            </w14:solidFill>
          </w14:textFill>
        </w:rPr>
        <w:t>Aim，o</w:t>
      </w:r>
      <w:r>
        <w:rPr>
          <w:rFonts w:hint="default" w:ascii="Times New Roman" w:hAnsi="Times New Roman" w:cs="Times New Roman"/>
          <w:color w:val="000000" w:themeColor="text1"/>
          <w:sz w:val="24"/>
          <w:szCs w:val="24"/>
          <w14:textFill>
            <w14:solidFill>
              <w14:schemeClr w14:val="tx1"/>
            </w14:solidFill>
          </w14:textFill>
        </w:rPr>
        <w:t>bjectives and focus of research</w:t>
      </w:r>
    </w:p>
    <w:p>
      <w:pPr>
        <w:keepNext w:val="0"/>
        <w:keepLines w:val="0"/>
        <w:widowControl/>
        <w:suppressLineNumbers w:val="0"/>
        <w:ind w:firstLine="240" w:firstLineChars="100"/>
        <w:jc w:val="both"/>
        <w:rPr>
          <w:rFonts w:hint="eastAsia" w:ascii="Times New Roman" w:hAnsi="Times New Roman"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kern w:val="0"/>
          <w:sz w:val="24"/>
          <w:szCs w:val="24"/>
          <w:highlight w:val="none"/>
          <w:lang w:val="en-US" w:eastAsia="zh-CN" w:bidi="ar"/>
          <w14:textFill>
            <w14:solidFill>
              <w14:schemeClr w14:val="tx1"/>
            </w14:solidFill>
          </w14:textFill>
        </w:rPr>
        <w:t xml:space="preserve">By analyzing the case of </w:t>
      </w:r>
      <w:r>
        <w:rPr>
          <w:rFonts w:hint="eastAsia" w:ascii="Times New Roman" w:hAnsi="Times New Roman" w:cs="Times New Roman"/>
          <w:color w:val="000000" w:themeColor="text1"/>
          <w:sz w:val="24"/>
          <w:szCs w:val="24"/>
          <w:lang w:val="en-US" w:eastAsia="zh-CN"/>
          <w14:textFill>
            <w14:solidFill>
              <w14:schemeClr w14:val="tx1"/>
            </w14:solidFill>
          </w14:textFill>
        </w:rPr>
        <w:t>Suning Tesco</w:t>
      </w:r>
      <w:r>
        <w:rPr>
          <w:rFonts w:hint="default" w:ascii="Times New Roman" w:hAnsi="Times New Roman" w:eastAsia="宋体" w:cs="Times New Roman"/>
          <w:color w:val="000000" w:themeColor="text1"/>
          <w:kern w:val="0"/>
          <w:sz w:val="24"/>
          <w:szCs w:val="24"/>
          <w:highlight w:val="none"/>
          <w:lang w:val="en-US" w:eastAsia="zh-CN" w:bidi="ar"/>
          <w14:textFill>
            <w14:solidFill>
              <w14:schemeClr w14:val="tx1"/>
            </w14:solidFill>
          </w14:textFill>
        </w:rPr>
        <w:t xml:space="preserve">'s supply chain cost management under the big data strategy, this paper provides some effective suggestions and methods to optimize the supply chain cost by using the big data strategy, it provides </w:t>
      </w:r>
      <w:r>
        <w:rPr>
          <w:rFonts w:hint="eastAsia" w:ascii="Times New Roman" w:hAnsi="Times New Roman" w:eastAsia="宋体" w:cs="Times New Roman"/>
          <w:color w:val="000000" w:themeColor="text1"/>
          <w:kern w:val="0"/>
          <w:sz w:val="24"/>
          <w:szCs w:val="24"/>
          <w:highlight w:val="none"/>
          <w:lang w:val="en-US" w:eastAsia="zh-CN" w:bidi="ar"/>
          <w14:textFill>
            <w14:solidFill>
              <w14:schemeClr w14:val="tx1"/>
            </w14:solidFill>
          </w14:textFill>
        </w:rPr>
        <w:t>example</w:t>
      </w:r>
      <w:r>
        <w:rPr>
          <w:rFonts w:hint="default" w:ascii="Times New Roman" w:hAnsi="Times New Roman" w:eastAsia="宋体" w:cs="Times New Roman"/>
          <w:color w:val="000000" w:themeColor="text1"/>
          <w:kern w:val="0"/>
          <w:sz w:val="24"/>
          <w:szCs w:val="24"/>
          <w:highlight w:val="none"/>
          <w:lang w:val="en-US" w:eastAsia="zh-CN" w:bidi="ar"/>
          <w14:textFill>
            <w14:solidFill>
              <w14:schemeClr w14:val="tx1"/>
            </w14:solidFill>
          </w14:textFill>
        </w:rPr>
        <w:t xml:space="preserve"> for e-commerce enterprises to optimize supply chain cost management. In this </w:t>
      </w:r>
      <w:r>
        <w:rPr>
          <w:rFonts w:hint="eastAsia" w:ascii="Times New Roman" w:hAnsi="Times New Roman" w:eastAsia="宋体" w:cs="Times New Roman"/>
          <w:color w:val="000000" w:themeColor="text1"/>
          <w:kern w:val="0"/>
          <w:sz w:val="24"/>
          <w:szCs w:val="24"/>
          <w:highlight w:val="none"/>
          <w:lang w:val="en-US" w:eastAsia="zh-CN" w:bidi="ar"/>
          <w14:textFill>
            <w14:solidFill>
              <w14:schemeClr w14:val="tx1"/>
            </w14:solidFill>
          </w14:textFill>
        </w:rPr>
        <w:t>project</w:t>
      </w:r>
      <w:r>
        <w:rPr>
          <w:rFonts w:hint="default" w:ascii="Times New Roman" w:hAnsi="Times New Roman" w:eastAsia="宋体" w:cs="Times New Roman"/>
          <w:color w:val="000000" w:themeColor="text1"/>
          <w:kern w:val="0"/>
          <w:sz w:val="24"/>
          <w:szCs w:val="24"/>
          <w:highlight w:val="none"/>
          <w:lang w:val="en-US" w:eastAsia="zh-CN" w:bidi="ar"/>
          <w14:textFill>
            <w14:solidFill>
              <w14:schemeClr w14:val="tx1"/>
            </w14:solidFill>
          </w14:textFill>
        </w:rPr>
        <w:t xml:space="preserve">, from the procurement, marketing, logistics, consumption and other aspects of the relevant defects, through the analysis of the existing Suning </w:t>
      </w:r>
      <w:r>
        <w:rPr>
          <w:rFonts w:hint="eastAsia" w:ascii="Times New Roman" w:hAnsi="Times New Roman" w:cs="Times New Roman"/>
          <w:color w:val="000000" w:themeColor="text1"/>
          <w:sz w:val="24"/>
          <w:szCs w:val="24"/>
          <w:lang w:val="en-US" w:eastAsia="zh-CN"/>
          <w14:textFill>
            <w14:solidFill>
              <w14:schemeClr w14:val="tx1"/>
            </w14:solidFill>
          </w14:textFill>
        </w:rPr>
        <w:t>Tesco</w:t>
      </w:r>
      <w:r>
        <w:rPr>
          <w:rFonts w:hint="default" w:ascii="Times New Roman" w:hAnsi="Times New Roman" w:eastAsia="宋体" w:cs="Times New Roman"/>
          <w:color w:val="000000" w:themeColor="text1"/>
          <w:kern w:val="0"/>
          <w:sz w:val="24"/>
          <w:szCs w:val="24"/>
          <w:highlight w:val="none"/>
          <w:lang w:val="en-US" w:eastAsia="zh-CN" w:bidi="ar"/>
          <w14:textFill>
            <w14:solidFill>
              <w14:schemeClr w14:val="tx1"/>
            </w14:solidFill>
          </w14:textFill>
        </w:rPr>
        <w:t>'s supply chain cost management problems, combined with the strategy of big data supply chain cost optimization strategy to provide Suning e-commerce supply chain management ideas.</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 </w:t>
      </w: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1.3 Research </w:t>
      </w:r>
      <w:r>
        <w:rPr>
          <w:rFonts w:hint="eastAsia" w:ascii="Times New Roman" w:hAnsi="Times New Roman" w:cs="Times New Roman"/>
          <w:sz w:val="24"/>
          <w:szCs w:val="24"/>
          <w:lang w:val="en-US" w:eastAsia="zh-CN"/>
        </w:rPr>
        <w:t>Contents</w:t>
      </w:r>
      <w:r>
        <w:rPr>
          <w:rFonts w:hint="default" w:ascii="Times New Roman" w:hAnsi="Times New Roman" w:cs="Times New Roman"/>
          <w:sz w:val="24"/>
          <w:szCs w:val="24"/>
          <w:lang w:val="en-US" w:eastAsia="zh-CN"/>
        </w:rPr>
        <w:t xml:space="preserve">  </w:t>
      </w:r>
    </w:p>
    <w:p>
      <w:pPr>
        <w:ind w:firstLine="240" w:firstLineChars="100"/>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First of all, this project describes the current situation of Suning Tesco's supply chain cost management by using big data strategy. Suning Tesco's big data technology enables the internal supply chain cost management to achieve the goals of reducing procurement cost through comprehensive collaboration, predicting consumer purchase tendency to reduce inventory cost, predicting sales volume and purchasing power to reduce sales cost, and optimizing logistics distribution with big data to reduce logistics cost. using big data, the cost management of Suning Tesco's external supply chain has realized the goals of selecting high-quality suppliers with big data and establishing a perfect consumer information system with big data.</w:t>
      </w:r>
    </w:p>
    <w:p>
      <w:pPr>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  Then, the analysis results of the fourth chapter show that there are still some problems in Suning Tesco's supply chain cost management by using big data strategy. Among them, the problems of internal supply chain cost management mainly include the high procurement cost, marketing cost and logistics cost;the problems of external supply chain cost management include higher cost of goods loss and higher cost of customer acquisition.Based on this, the reasons for the problems in the supply chain cost management of Suning Tesco are deeply excavated. It is found that the main reasons for the problems in the internal supply chain management are that the procurement link has not established a perfect procurement plan, the marketing cost utilization efficiency is not high, the logistics information integration ability is low.The reason for the problems in external supply chain cost management is that the traceability mechanism of goods is not mature and the sales channel is monotonous, which leads to the weak stickiness of consumers.</w:t>
      </w:r>
    </w:p>
    <w:p>
      <w:pPr>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  Finally, in view of the above problems and combined with the development status of Suning Tesco's big data technology, the corresponding suggestions for supply chain </w:t>
      </w:r>
      <w:r>
        <w:rPr>
          <w:rFonts w:hint="default" w:ascii="Times New Roman" w:hAnsi="Times New Roman" w:cs="Times New Roman"/>
          <w:sz w:val="24"/>
          <w:szCs w:val="24"/>
          <w:lang w:val="en-US" w:eastAsia="zh-CN"/>
        </w:rPr>
        <w:t>cost management are put forward.</w:t>
      </w:r>
      <w:r>
        <w:rPr>
          <w:rFonts w:hint="eastAsia" w:ascii="Times New Roman" w:hAnsi="Times New Roman" w:cs="Times New Roman"/>
          <w:sz w:val="24"/>
          <w:szCs w:val="24"/>
          <w:lang w:val="en-US" w:eastAsia="zh-CN"/>
        </w:rPr>
        <w:t xml:space="preserve"> using</w:t>
      </w:r>
      <w:r>
        <w:rPr>
          <w:rFonts w:hint="default" w:ascii="Times New Roman" w:hAnsi="Times New Roman" w:cs="Times New Roman"/>
          <w:sz w:val="24"/>
          <w:szCs w:val="24"/>
          <w:lang w:val="en-US" w:eastAsia="zh-CN"/>
        </w:rPr>
        <w:t xml:space="preserve"> big data, Suning Tesco's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internal supply chain cost management should make use of big data technology to</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develop perfect procurement plan, reasonably allocate marketing expenses and optimize</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logistics information system.</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For the cost management of the external supply chain, this</w:t>
      </w:r>
      <w:r>
        <w:rPr>
          <w:rFonts w:hint="eastAsia" w:ascii="Times New Roman" w:hAnsi="Times New Roman" w:cs="Times New Roman"/>
          <w:sz w:val="24"/>
          <w:szCs w:val="24"/>
          <w:lang w:val="en-US" w:eastAsia="zh-CN"/>
        </w:rPr>
        <w:t xml:space="preserve"> project</w:t>
      </w:r>
      <w:r>
        <w:rPr>
          <w:rFonts w:hint="default" w:ascii="Times New Roman" w:hAnsi="Times New Roman" w:cs="Times New Roman"/>
          <w:sz w:val="24"/>
          <w:szCs w:val="24"/>
          <w:lang w:val="en-US" w:eastAsia="zh-CN"/>
        </w:rPr>
        <w:t xml:space="preserve"> puts forward some suggestions, such as using big data technology to improve the</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product quality traceability system and digging deeper into consumers, so as to further</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optimize the cost management of the supply chain of Suning Tesco with the help of big</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data technology.</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br w:type="page"/>
      </w:r>
    </w:p>
    <w:p>
      <w:pPr>
        <w:jc w:val="center"/>
        <w:rPr>
          <w:rFonts w:hint="default" w:ascii="Times New Roman" w:hAnsi="Times New Roman" w:cs="Times New Roman"/>
          <w:b/>
          <w:bCs/>
          <w:sz w:val="24"/>
          <w:szCs w:val="24"/>
          <w:lang w:val="en-US" w:eastAsia="zh-CN"/>
        </w:rPr>
        <w:sectPr>
          <w:footerReference r:id="rId3" w:type="default"/>
          <w:pgSz w:w="11906" w:h="16838"/>
          <w:pgMar w:top="1440" w:right="1800" w:bottom="1440" w:left="1800" w:header="851" w:footer="992" w:gutter="0"/>
          <w:cols w:space="425" w:num="1"/>
          <w:docGrid w:type="lines" w:linePitch="312" w:charSpace="0"/>
        </w:sectPr>
      </w:pPr>
      <w:bookmarkStart w:id="4" w:name="d8"/>
      <w:bookmarkEnd w:id="4"/>
    </w:p>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t>Chapter2-</w:t>
      </w:r>
      <w:r>
        <w:rPr>
          <w:rFonts w:hint="default" w:ascii="Times New Roman" w:hAnsi="Times New Roman" w:cs="Times New Roman"/>
          <w:b/>
          <w:bCs/>
          <w:sz w:val="24"/>
          <w:szCs w:val="24"/>
        </w:rPr>
        <w:t>Literature review</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2.1 Introduction</w:t>
      </w:r>
    </w:p>
    <w:p>
      <w:pPr>
        <w:rPr>
          <w:rFonts w:hint="default" w:ascii="Times New Roman" w:hAnsi="Times New Roman" w:cs="Times New Roman"/>
          <w:sz w:val="24"/>
          <w:szCs w:val="24"/>
        </w:rPr>
      </w:pP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Information sharing in the supply chain can closely link each enterprise. The development of big data technology is beneficial for enterprises to obtain real and effective cost information inside and outside the enterprise, and at the same time integrate information on business activities such as production, supply, transportation, sales and personnel, optimize the allocation of resources in the supply chain, and improve the information sharing mechanism between enterprises. Strengthening the effective connection of all links in the supply chain will help enterprises to effectively control operating costs.</w:t>
      </w:r>
    </w:p>
    <w:p>
      <w:pPr>
        <w:ind w:firstLine="240" w:firstLineChars="1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This chapter review the background of big data and its impact on supply chain cost management and e-commerce optimization</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It mainly deals with domestic and foreign research from three perspectives: the background of big data, supply chain cost management, and the application of big data technology in supply chain finance and cost management.</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2.2 Concepts related to big data</w:t>
      </w: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2.2.1 The concept and characteristics of big data</w:t>
      </w:r>
    </w:p>
    <w:p>
      <w:pPr>
        <w:ind w:firstLine="240" w:firstLineChars="10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Big data refers to a huge collection of data, and new data is dynamically added in real time. However, with the development of information technology, the definition of big data no longer simply refers to the scale of data, but has given it more connotations. Traditional database software tools have been unable to acquire, store and analyze such large-scale data, requiring specialized big data technology to refine and process the data. Therefore, the deep meaning of "big data" refers to the use of specialized big data processing tools to summarize, organize and analyze massive amounts of information, and obtain information that is beneficial to the development of enterprises.</w:t>
      </w:r>
    </w:p>
    <w:p>
      <w:pPr>
        <w:ind w:firstLine="240" w:firstLineChars="100"/>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Big data has the following characteristics</w:t>
      </w:r>
      <w:r>
        <w:rPr>
          <w:rFonts w:hint="eastAsia" w:ascii="Times New Roman" w:hAnsi="Times New Roman" w:cs="Times New Roman"/>
          <w:sz w:val="24"/>
          <w:szCs w:val="24"/>
          <w:lang w:val="en-US" w:eastAsia="zh-CN"/>
        </w:rPr>
        <w:t>:</w:t>
      </w:r>
    </w:p>
    <w:p>
      <w:pPr>
        <w:numPr>
          <w:ilvl w:val="0"/>
          <w:numId w:val="1"/>
        </w:numPr>
        <w:ind w:left="425" w:leftChars="0" w:hanging="425" w:firstLine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scale of data is huge. Big data is a huge data collection whose scale cannot be processed by traditional data processing tools, and no single device can realize its collection, storage and analysis.</w:t>
      </w:r>
    </w:p>
    <w:p>
      <w:pPr>
        <w:numPr>
          <w:ilvl w:val="0"/>
          <w:numId w:val="1"/>
        </w:numPr>
        <w:ind w:left="425" w:leftChars="0" w:hanging="425" w:firstLine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Data flows rapidly and data changes dynamically. Big data is not constant, new data is constantly added as time and things change. The correlation between data will also generate more data, which also shows that the analysis results obtained by different users and analysis methods are different and have diversified characteristics.</w:t>
      </w:r>
    </w:p>
    <w:p>
      <w:pPr>
        <w:numPr>
          <w:ilvl w:val="0"/>
          <w:numId w:val="1"/>
        </w:numPr>
        <w:ind w:left="425" w:leftChars="0" w:hanging="425" w:firstLine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Diverse data types. The data types of big data are diverse, including numbers, text, pictures and symbols. This also means that when people want to obtain effective information to solve a problem, they can use data to describe the problem from multiple perspectives.</w:t>
      </w:r>
    </w:p>
    <w:p>
      <w:pPr>
        <w:numPr>
          <w:ilvl w:val="0"/>
          <w:numId w:val="1"/>
        </w:numPr>
        <w:ind w:left="425" w:leftChars="0" w:hanging="425" w:firstLine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Huge data value. Data acquisition has become a new type of asset and core competitiveness of society and enterprises, and there is huge value hidden in the massive data. However, the data itself has no value. This kind of value requires the owner to deeply dig and analyze from the messy data in order to discover the </w:t>
      </w:r>
      <w:bookmarkStart w:id="5" w:name="d9"/>
      <w:bookmarkEnd w:id="5"/>
      <w:r>
        <w:rPr>
          <w:rFonts w:hint="default" w:ascii="Times New Roman" w:hAnsi="Times New Roman" w:cs="Times New Roman"/>
          <w:sz w:val="24"/>
          <w:szCs w:val="24"/>
          <w:lang w:val="en-US" w:eastAsia="zh-CN"/>
        </w:rPr>
        <w:t>value of the data, so as to apply it to their own development in a targeted manner.</w:t>
      </w:r>
    </w:p>
    <w:p>
      <w:pPr>
        <w:numPr>
          <w:ilvl w:val="0"/>
          <w:numId w:val="1"/>
        </w:numPr>
        <w:ind w:left="425" w:leftChars="0" w:hanging="425" w:firstLine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Intelligent data mining. In order to mine its value from massive data, it is necessary to use big data technology to analyze and study the data. The development of data mining technology makes data acquisition easier, avoids the drawbacks of manual processing, and can accurately and efficiently obtain useful data, and draw more accurate conclusions for different scenarios.</w:t>
      </w:r>
    </w:p>
    <w:p>
      <w:pPr>
        <w:numPr>
          <w:ilvl w:val="0"/>
          <w:numId w:val="0"/>
        </w:numPr>
        <w:ind w:leftChars="0"/>
        <w:rPr>
          <w:rFonts w:hint="default" w:ascii="Times New Roman" w:hAnsi="Times New Roman" w:cs="Times New Roman"/>
          <w:sz w:val="24"/>
          <w:szCs w:val="24"/>
          <w:lang w:val="en-US" w:eastAsia="zh-CN"/>
        </w:rPr>
      </w:pPr>
    </w:p>
    <w:p>
      <w:pPr>
        <w:numPr>
          <w:ilvl w:val="0"/>
          <w:numId w:val="0"/>
        </w:numPr>
        <w:ind w:left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2.2.2 Big data technology and applications </w:t>
      </w:r>
    </w:p>
    <w:p>
      <w:pPr>
        <w:numPr>
          <w:ilvl w:val="0"/>
          <w:numId w:val="0"/>
        </w:numPr>
        <w:ind w:leftChars="0" w:firstLine="240" w:firstLineChars="10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Big data has the characteristics of large data volume, fast update speed, diverse data types and low single value. Its value needs to be refined and processed by big data technology. There are many big data technologies, including data acquisition technology, data preprocessing technology, statistical analysis technology, data mining technology, etc.</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11"/>
        <w:gridCol w:w="4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1" w:type="dxa"/>
            <w:vAlign w:val="center"/>
          </w:tcPr>
          <w:p>
            <w:pPr>
              <w:numPr>
                <w:ilvl w:val="0"/>
                <w:numId w:val="0"/>
              </w:numPr>
              <w:jc w:val="center"/>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D</w:t>
            </w:r>
            <w:r>
              <w:rPr>
                <w:rFonts w:hint="default" w:ascii="Times New Roman" w:hAnsi="Times New Roman" w:cs="Times New Roman"/>
                <w:sz w:val="24"/>
                <w:szCs w:val="24"/>
                <w:vertAlign w:val="baseline"/>
                <w:lang w:val="en-US" w:eastAsia="zh-CN"/>
              </w:rPr>
              <w:t>ata collection technology</w:t>
            </w:r>
          </w:p>
        </w:tc>
        <w:tc>
          <w:tcPr>
            <w:tcW w:w="4811" w:type="dxa"/>
          </w:tcPr>
          <w:p>
            <w:pPr>
              <w:numPr>
                <w:ilvl w:val="0"/>
                <w:numId w:val="0"/>
              </w:numPr>
              <w:jc w:val="both"/>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Data collection technology is to realize the collection and application of all aspects of information such as web pages and clients.</w:t>
            </w:r>
            <w:r>
              <w:rPr>
                <w:rFonts w:hint="eastAsia" w:ascii="Times New Roman" w:hAnsi="Times New Roman" w:cs="Times New Roman"/>
                <w:sz w:val="21"/>
                <w:szCs w:val="21"/>
                <w:vertAlign w:val="baseline"/>
                <w:lang w:val="en-US" w:eastAsia="zh-CN"/>
              </w:rPr>
              <w:t>(</w:t>
            </w:r>
            <w:r>
              <w:rPr>
                <w:rFonts w:hint="default" w:ascii="Times New Roman" w:hAnsi="Times New Roman" w:eastAsia="黑体" w:cs="Times New Roman"/>
                <w:i w:val="0"/>
                <w:iCs w:val="0"/>
                <w:sz w:val="21"/>
                <w:szCs w:val="21"/>
                <w:lang w:val="en-US" w:eastAsia="zh-CN"/>
              </w:rPr>
              <w:t>Yan-ching</w:t>
            </w:r>
            <w:r>
              <w:rPr>
                <w:rFonts w:hint="eastAsia" w:ascii="Times New Roman" w:hAnsi="Times New Roman" w:eastAsia="黑体" w:cs="Times New Roman"/>
                <w:i w:val="0"/>
                <w:iCs w:val="0"/>
                <w:sz w:val="21"/>
                <w:szCs w:val="21"/>
                <w:lang w:val="en-US" w:eastAsia="zh-CN"/>
              </w:rPr>
              <w:t>,</w:t>
            </w:r>
            <w:r>
              <w:rPr>
                <w:rFonts w:hint="default" w:ascii="Times New Roman" w:hAnsi="Times New Roman" w:eastAsia="黑体" w:cs="Times New Roman"/>
                <w:i w:val="0"/>
                <w:iCs w:val="0"/>
                <w:sz w:val="21"/>
                <w:szCs w:val="21"/>
                <w:lang w:val="en-US" w:eastAsia="zh-CN"/>
              </w:rPr>
              <w:t>2019</w:t>
            </w:r>
            <w:r>
              <w:rPr>
                <w:rFonts w:hint="eastAsia" w:ascii="Times New Roman" w:hAnsi="Times New Roman" w:eastAsia="黑体" w:cs="Times New Roman"/>
                <w:i w:val="0"/>
                <w:iCs w:val="0"/>
                <w:sz w:val="21"/>
                <w:szCs w:val="21"/>
                <w:lang w:val="en-US" w:eastAsia="zh-CN"/>
              </w:rPr>
              <w:t>)</w:t>
            </w:r>
            <w:r>
              <w:rPr>
                <w:rFonts w:hint="eastAsia" w:ascii="Times New Roman" w:hAnsi="Times New Roman" w:eastAsia="黑体" w:cs="Times New Roman"/>
                <w:i w:val="0"/>
                <w:iCs w:val="0"/>
                <w:sz w:val="21"/>
                <w:szCs w:val="21"/>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1" w:type="dxa"/>
            <w:vAlign w:val="center"/>
          </w:tcPr>
          <w:p>
            <w:pPr>
              <w:numPr>
                <w:ilvl w:val="0"/>
                <w:numId w:val="0"/>
              </w:numPr>
              <w:jc w:val="center"/>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Data preprocessing techniques</w:t>
            </w:r>
          </w:p>
        </w:tc>
        <w:tc>
          <w:tcPr>
            <w:tcW w:w="4811" w:type="dxa"/>
          </w:tcPr>
          <w:p>
            <w:pPr>
              <w:numPr>
                <w:ilvl w:val="0"/>
                <w:numId w:val="0"/>
              </w:numPr>
              <w:jc w:val="both"/>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This technology cleans and preprocesses various</w:t>
            </w:r>
            <w:r>
              <w:rPr>
                <w:rFonts w:hint="eastAsia" w:ascii="Times New Roman" w:hAnsi="Times New Roman" w:cs="Times New Roman"/>
                <w:sz w:val="21"/>
                <w:szCs w:val="21"/>
                <w:vertAlign w:val="baseline"/>
                <w:lang w:val="en-US" w:eastAsia="zh-CN"/>
              </w:rPr>
              <w:t xml:space="preserve"> </w:t>
            </w:r>
            <w:r>
              <w:rPr>
                <w:rFonts w:hint="default" w:ascii="Times New Roman" w:hAnsi="Times New Roman" w:cs="Times New Roman"/>
                <w:sz w:val="21"/>
                <w:szCs w:val="21"/>
                <w:vertAlign w:val="baseline"/>
                <w:lang w:val="en-US" w:eastAsia="zh-CN"/>
              </w:rPr>
              <w:t>data by</w:t>
            </w:r>
            <w:r>
              <w:rPr>
                <w:rFonts w:hint="eastAsia" w:ascii="Times New Roman" w:hAnsi="Times New Roman" w:cs="Times New Roman"/>
                <w:sz w:val="21"/>
                <w:szCs w:val="21"/>
                <w:vertAlign w:val="baseline"/>
                <w:lang w:val="en-US" w:eastAsia="zh-CN"/>
              </w:rPr>
              <w:t xml:space="preserve"> </w:t>
            </w:r>
            <w:r>
              <w:rPr>
                <w:rFonts w:hint="default" w:ascii="Times New Roman" w:hAnsi="Times New Roman" w:cs="Times New Roman"/>
                <w:sz w:val="21"/>
                <w:szCs w:val="21"/>
                <w:vertAlign w:val="baseline"/>
                <w:lang w:val="en-US" w:eastAsia="zh-CN"/>
              </w:rPr>
              <w:t>collecting and transmitting massive information data to large distributed databases, eliminating a large amount of invalid data and finally displaying valid data. However, in this process, it is necessary to ensure that hundreds of megabytes or even gigabytes of data are continuously imported per second before effective and uninterrupted screening can be performed.</w:t>
            </w:r>
            <w:r>
              <w:rPr>
                <w:rFonts w:hint="eastAsia" w:ascii="Times New Roman" w:hAnsi="Times New Roman" w:cs="Times New Roman"/>
                <w:i w:val="0"/>
                <w:iCs w:val="0"/>
                <w:sz w:val="21"/>
                <w:szCs w:val="21"/>
                <w:vertAlign w:val="baseline"/>
                <w:lang w:val="en-US" w:eastAsia="zh-CN"/>
              </w:rPr>
              <w:t>(</w:t>
            </w:r>
            <w:r>
              <w:rPr>
                <w:rFonts w:hint="default" w:ascii="Times New Roman" w:hAnsi="Times New Roman" w:eastAsia="宋体" w:cs="Times New Roman"/>
                <w:i w:val="0"/>
                <w:iCs w:val="0"/>
                <w:sz w:val="21"/>
                <w:szCs w:val="21"/>
                <w:lang w:val="en-US" w:eastAsia="zh-CN"/>
              </w:rPr>
              <w:t>Shuang</w:t>
            </w:r>
            <w:r>
              <w:rPr>
                <w:rFonts w:hint="eastAsia" w:ascii="Times New Roman" w:hAnsi="Times New Roman" w:eastAsia="宋体" w:cs="Times New Roman"/>
                <w:i w:val="0"/>
                <w:iCs w:val="0"/>
                <w:sz w:val="21"/>
                <w:szCs w:val="21"/>
                <w:lang w:val="en-US" w:eastAsia="zh-CN"/>
              </w:rPr>
              <w:t>,2004).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1" w:type="dxa"/>
            <w:vAlign w:val="center"/>
          </w:tcPr>
          <w:p>
            <w:pPr>
              <w:numPr>
                <w:ilvl w:val="0"/>
                <w:numId w:val="0"/>
              </w:numPr>
              <w:jc w:val="center"/>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Big data statistical analysis technology</w:t>
            </w:r>
          </w:p>
        </w:tc>
        <w:tc>
          <w:tcPr>
            <w:tcW w:w="4811" w:type="dxa"/>
          </w:tcPr>
          <w:p>
            <w:pPr>
              <w:numPr>
                <w:ilvl w:val="0"/>
                <w:numId w:val="0"/>
              </w:numPr>
              <w:jc w:val="both"/>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Statistical analysis methods mainly include comparative analysis method, dynamic analysis method, factor analysis method and correlation analysis method. It needs to use machine learning, cloud computing, distributed database and other technologies to achieve. The main purpose is to analyze the data according to user goals.. (Jianhong</w:t>
            </w:r>
            <w:r>
              <w:rPr>
                <w:rFonts w:hint="eastAsia" w:ascii="Times New Roman" w:hAnsi="Times New Roman" w:cs="Times New Roman"/>
                <w:sz w:val="21"/>
                <w:szCs w:val="21"/>
                <w:vertAlign w:val="baseline"/>
                <w:lang w:val="en-US" w:eastAsia="zh-CN"/>
              </w:rPr>
              <w:t xml:space="preserve">, </w:t>
            </w:r>
            <w:r>
              <w:rPr>
                <w:rFonts w:hint="default" w:ascii="Times New Roman" w:hAnsi="Times New Roman" w:cs="Times New Roman"/>
                <w:sz w:val="21"/>
                <w:szCs w:val="21"/>
                <w:vertAlign w:val="baseline"/>
                <w:lang w:val="en-US" w:eastAsia="zh-CN"/>
              </w:rPr>
              <w:t>2022)</w:t>
            </w:r>
            <w:r>
              <w:rPr>
                <w:rFonts w:hint="eastAsia" w:ascii="Times New Roman" w:hAnsi="Times New Roman" w:cs="Times New Roman"/>
                <w:sz w:val="21"/>
                <w:szCs w:val="21"/>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1" w:type="dxa"/>
            <w:vAlign w:val="center"/>
          </w:tcPr>
          <w:p>
            <w:pPr>
              <w:numPr>
                <w:ilvl w:val="0"/>
                <w:numId w:val="0"/>
              </w:numPr>
              <w:jc w:val="center"/>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D</w:t>
            </w:r>
            <w:r>
              <w:rPr>
                <w:rFonts w:hint="default" w:ascii="Times New Roman" w:hAnsi="Times New Roman" w:cs="Times New Roman"/>
                <w:sz w:val="24"/>
                <w:szCs w:val="24"/>
                <w:vertAlign w:val="baseline"/>
                <w:lang w:val="en-US" w:eastAsia="zh-CN"/>
              </w:rPr>
              <w:t>ata mining technology</w:t>
            </w:r>
          </w:p>
        </w:tc>
        <w:tc>
          <w:tcPr>
            <w:tcW w:w="4811" w:type="dxa"/>
          </w:tcPr>
          <w:p>
            <w:pPr>
              <w:numPr>
                <w:ilvl w:val="0"/>
                <w:numId w:val="0"/>
              </w:numPr>
              <w:jc w:val="both"/>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In order to better classify and extract the data, this</w:t>
            </w:r>
            <w:r>
              <w:rPr>
                <w:rFonts w:hint="eastAsia" w:ascii="Times New Roman" w:hAnsi="Times New Roman" w:cs="Times New Roman"/>
                <w:sz w:val="21"/>
                <w:szCs w:val="21"/>
                <w:vertAlign w:val="baseline"/>
                <w:lang w:val="en-US" w:eastAsia="zh-CN"/>
              </w:rPr>
              <w:t xml:space="preserve"> </w:t>
            </w:r>
            <w:r>
              <w:rPr>
                <w:rFonts w:hint="default" w:ascii="Times New Roman" w:hAnsi="Times New Roman" w:cs="Times New Roman"/>
                <w:sz w:val="21"/>
                <w:szCs w:val="21"/>
                <w:vertAlign w:val="baseline"/>
                <w:lang w:val="en-US" w:eastAsia="zh-CN"/>
              </w:rPr>
              <w:t>technology adopts multiple precise algorithms. For example, tools such as Naive Bayes, K-means clustering algorithm and SVM support vector machine can complete the in-depth data mining and provide technical support for decision-making and prediction.</w:t>
            </w:r>
            <w:r>
              <w:rPr>
                <w:rFonts w:hint="eastAsia" w:ascii="Times New Roman" w:hAnsi="Times New Roman" w:cs="Times New Roman"/>
                <w:sz w:val="21"/>
                <w:szCs w:val="21"/>
                <w:vertAlign w:val="baseline"/>
                <w:lang w:val="en-US" w:eastAsia="zh-CN"/>
              </w:rPr>
              <w:t>(Yan, 2022).</w:t>
            </w:r>
          </w:p>
        </w:tc>
      </w:tr>
    </w:tbl>
    <w:p>
      <w:pPr>
        <w:numPr>
          <w:ilvl w:val="0"/>
          <w:numId w:val="0"/>
        </w:numPr>
        <w:ind w:leftChars="0" w:firstLine="240" w:firstLineChars="100"/>
        <w:rPr>
          <w:rFonts w:hint="default" w:ascii="Times New Roman" w:hAnsi="Times New Roman" w:cs="Times New Roman"/>
          <w:sz w:val="24"/>
          <w:szCs w:val="24"/>
          <w:lang w:val="en-US" w:eastAsia="zh-CN"/>
        </w:rPr>
      </w:pPr>
    </w:p>
    <w:p>
      <w:pPr>
        <w:keepNext w:val="0"/>
        <w:keepLines w:val="0"/>
        <w:widowControl/>
        <w:suppressLineNumbers w:val="0"/>
        <w:jc w:val="center"/>
      </w:pPr>
      <w:r>
        <w:rPr>
          <w:rFonts w:hint="default" w:ascii="Times New Roman" w:hAnsi="Times New Roman" w:eastAsia="宋体" w:cs="Times New Roman"/>
          <w:color w:val="000000"/>
          <w:kern w:val="0"/>
          <w:sz w:val="21"/>
          <w:szCs w:val="21"/>
          <w:lang w:val="en-US" w:eastAsia="zh-CN" w:bidi="ar"/>
        </w:rPr>
        <w:t xml:space="preserve">Table 2. 1 - </w:t>
      </w:r>
      <w:r>
        <w:rPr>
          <w:rFonts w:hint="eastAsia" w:ascii="Times New Roman" w:hAnsi="Times New Roman" w:cs="Times New Roman"/>
          <w:sz w:val="24"/>
          <w:szCs w:val="24"/>
          <w:lang w:val="en-US" w:eastAsia="zh-CN"/>
        </w:rPr>
        <w:t>Big data technology and application</w:t>
      </w:r>
    </w:p>
    <w:p>
      <w:pPr>
        <w:numPr>
          <w:ilvl w:val="0"/>
          <w:numId w:val="0"/>
        </w:numPr>
        <w:ind w:leftChars="0"/>
        <w:rPr>
          <w:rFonts w:hint="default" w:ascii="Times New Roman" w:hAnsi="Times New Roman" w:cs="Times New Roman"/>
          <w:sz w:val="24"/>
          <w:szCs w:val="24"/>
          <w:lang w:val="en-US" w:eastAsia="zh-CN"/>
        </w:rPr>
      </w:pPr>
    </w:p>
    <w:p>
      <w:pPr>
        <w:numPr>
          <w:ilvl w:val="0"/>
          <w:numId w:val="0"/>
        </w:numPr>
        <w:ind w:leftChars="0"/>
        <w:rPr>
          <w:rFonts w:hint="default" w:ascii="Times New Roman" w:hAnsi="Times New Roman" w:cs="Times New Roman"/>
          <w:sz w:val="24"/>
          <w:szCs w:val="24"/>
          <w:lang w:val="en-US" w:eastAsia="zh-CN"/>
        </w:rPr>
      </w:pPr>
    </w:p>
    <w:p>
      <w:pPr>
        <w:rPr>
          <w:rFonts w:ascii="Times New Roman" w:hAnsi="Times New Roman" w:cs="Times New Roman"/>
          <w:sz w:val="24"/>
          <w:szCs w:val="24"/>
        </w:rPr>
      </w:pPr>
      <w:bookmarkStart w:id="6" w:name="d10"/>
      <w:bookmarkEnd w:id="6"/>
      <w:r>
        <w:rPr>
          <w:rFonts w:hint="eastAsia" w:ascii="Times New Roman" w:hAnsi="Times New Roman" w:cs="Times New Roman"/>
          <w:sz w:val="24"/>
          <w:szCs w:val="24"/>
          <w:lang w:val="en-US" w:eastAsia="zh-CN"/>
        </w:rPr>
        <w:t>2.3 Supply chain cost management using big data</w:t>
      </w:r>
    </w:p>
    <w:p>
      <w:pPr>
        <w:rPr>
          <w:rFonts w:ascii="Times New Roman" w:hAnsi="Times New Roman" w:cs="Times New Roman"/>
          <w:b w:val="0"/>
          <w:bCs w:val="0"/>
          <w:sz w:val="24"/>
        </w:rPr>
      </w:pPr>
      <w:r>
        <w:rPr>
          <w:rFonts w:hint="eastAsia" w:ascii="Times New Roman" w:hAnsi="Times New Roman" w:cs="Times New Roman"/>
          <w:b w:val="0"/>
          <w:bCs w:val="0"/>
          <w:sz w:val="24"/>
          <w:lang w:val="en-US" w:eastAsia="zh-CN"/>
        </w:rPr>
        <w:t xml:space="preserve">2.3.1 </w:t>
      </w:r>
      <w:r>
        <w:rPr>
          <w:rFonts w:ascii="Times New Roman" w:hAnsi="Times New Roman" w:cs="Times New Roman"/>
          <w:b w:val="0"/>
          <w:bCs w:val="0"/>
          <w:sz w:val="24"/>
        </w:rPr>
        <w:t>Research on Big Data in Finance</w:t>
      </w:r>
    </w:p>
    <w:p>
      <w:pPr>
        <w:ind w:firstLine="240" w:firstLineChars="100"/>
        <w:rPr>
          <w:rFonts w:ascii="Times New Roman" w:hAnsi="Times New Roman" w:cs="Times New Roman"/>
          <w:sz w:val="24"/>
        </w:rPr>
      </w:pPr>
      <w:r>
        <w:rPr>
          <w:rFonts w:hint="eastAsia" w:ascii="Times New Roman" w:hAnsi="Times New Roman" w:cs="Times New Roman"/>
          <w:sz w:val="24"/>
        </w:rPr>
        <w:t xml:space="preserve"> At present, big data has gradually penetrated into the financial field, and more and more scholars have studied the role of big data in the financial field.</w:t>
      </w:r>
    </w:p>
    <w:p>
      <w:pPr>
        <w:ind w:firstLine="240" w:firstLineChars="100"/>
        <w:rPr>
          <w:rFonts w:ascii="Times New Roman" w:hAnsi="Times New Roman" w:cs="Times New Roman"/>
          <w:sz w:val="24"/>
        </w:rPr>
      </w:pPr>
      <w:r>
        <w:rPr>
          <w:rFonts w:hint="eastAsia" w:ascii="Times New Roman" w:hAnsi="Times New Roman" w:cs="Times New Roman"/>
          <w:sz w:val="24"/>
        </w:rPr>
        <w:t xml:space="preserve">The application of big data in the financial field mainly includes the following aspects, which are the application of enterprise big data in financial management, the technical advantages of big data and the challenges faced by financial management.   Zexia (2014) pointed out that in the context of informatization, job-based cost management is very important, which is very helpful for mining and exploring the value of big data technology. Dongmei (2020) discussed the transformation methods of corporate financial management in the context of big data. She believes that it is very necessary to improve the information construction of financial management, financial inquiry and budget management. At the same time, attention should be paid to the introduction of technical talents and the construction of talent teams. Hu and Yancong (2015) discussed the development trend of financial informatization, constructed a theoretical framework for the development of management accounting informatization, and forecasted the development trend of accounting informatization. Rongsheng (2015) pointed out that </w:t>
      </w:r>
      <w:r>
        <w:rPr>
          <w:rFonts w:hint="eastAsia" w:ascii="Times New Roman" w:hAnsi="Times New Roman" w:cs="Times New Roman"/>
          <w:sz w:val="24"/>
          <w:lang w:eastAsia="zh-CN"/>
        </w:rPr>
        <w:t>using</w:t>
      </w:r>
      <w:r>
        <w:rPr>
          <w:rFonts w:hint="eastAsia" w:ascii="Times New Roman" w:hAnsi="Times New Roman" w:cs="Times New Roman"/>
          <w:sz w:val="24"/>
        </w:rPr>
        <w:t xml:space="preserve"> big data, "Internet +" is of great significance to the construction of financial accounting service platform. Accounting services will run through the entire transaction process to optimize resource allocation and effectively improve service efficiency. Yudong (2020) proposed that big data technology can provide technical support for the construction of enterprise cost management informatization, and fully mine enterprise cost data, thereby improving the effect of enterprise cost management and innovating the cost management model of enterprises. At the same time, it can solve the problems of poor timeliness and low utilization rate of data modules for enterprises to analyze financial data.</w:t>
      </w:r>
    </w:p>
    <w:p>
      <w:pPr>
        <w:ind w:firstLine="240" w:firstLineChars="100"/>
        <w:rPr>
          <w:rFonts w:ascii="Times New Roman" w:hAnsi="Times New Roman" w:cs="Times New Roman"/>
          <w:sz w:val="24"/>
        </w:rPr>
      </w:pPr>
      <w:r>
        <w:rPr>
          <w:rFonts w:hint="eastAsia" w:ascii="Times New Roman" w:hAnsi="Times New Roman" w:cs="Times New Roman"/>
          <w:sz w:val="24"/>
        </w:rPr>
        <w:t xml:space="preserve">For the application value of big data in the financial field, with the development of big data, big data is gradually used to solve problems such as enterprise financial decision-making, financial business integration, performance management and cost control. Zhongxian (2018) studied the government's combination of big data theory and the government's actual financial decision-making work, which improved the efficiency of financial decision-making. Provost(2013) discusses the optimization and improvement of financial management by big data. He believes that big data technology can effectively solve the problems of corporate trade advances, separation of business systems and financial systems, and high capital costs. Caichen (2020) proposed that big data technology can optimize the budget performance management of enterprises, and proposed the construction of a budget performance management system based on big data technology. Kennedy(2015) found that the use of big data </w:t>
      </w:r>
      <w:bookmarkStart w:id="7" w:name="d11"/>
      <w:bookmarkEnd w:id="7"/>
      <w:r>
        <w:rPr>
          <w:rFonts w:hint="eastAsia" w:ascii="Times New Roman" w:hAnsi="Times New Roman" w:cs="Times New Roman"/>
          <w:sz w:val="24"/>
        </w:rPr>
        <w:t>analysis technology can greatly optimize corporate decision-making, reduce corporate decision-making costs, and improve decision-making efficiency.</w:t>
      </w:r>
    </w:p>
    <w:p>
      <w:pPr>
        <w:ind w:firstLine="240" w:firstLineChars="100"/>
        <w:rPr>
          <w:rFonts w:ascii="Times New Roman" w:hAnsi="Times New Roman" w:cs="Times New Roman"/>
          <w:sz w:val="24"/>
        </w:rPr>
      </w:pPr>
      <w:r>
        <w:rPr>
          <w:rFonts w:hint="eastAsia" w:ascii="Times New Roman" w:hAnsi="Times New Roman" w:cs="Times New Roman"/>
          <w:sz w:val="24"/>
        </w:rPr>
        <w:t xml:space="preserve"> </w:t>
      </w:r>
    </w:p>
    <w:p>
      <w:pPr>
        <w:ind w:firstLine="240" w:firstLineChars="100"/>
        <w:rPr>
          <w:rFonts w:ascii="Times New Roman" w:hAnsi="Times New Roman" w:cs="Times New Roman"/>
          <w:sz w:val="24"/>
        </w:rPr>
      </w:pPr>
    </w:p>
    <w:p>
      <w:pPr>
        <w:ind w:firstLine="240" w:firstLineChars="100"/>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b w:val="0"/>
          <w:bCs w:val="0"/>
          <w:sz w:val="24"/>
        </w:rPr>
      </w:pPr>
      <w:r>
        <w:rPr>
          <w:rFonts w:hint="eastAsia" w:ascii="Times New Roman" w:hAnsi="Times New Roman" w:cs="Times New Roman"/>
          <w:b w:val="0"/>
          <w:bCs w:val="0"/>
          <w:sz w:val="24"/>
          <w:lang w:val="en-US" w:eastAsia="zh-CN"/>
        </w:rPr>
        <w:t xml:space="preserve">2.3.2 </w:t>
      </w:r>
      <w:r>
        <w:rPr>
          <w:rFonts w:hint="eastAsia" w:ascii="Times New Roman" w:hAnsi="Times New Roman" w:cs="Times New Roman"/>
          <w:b w:val="0"/>
          <w:bCs w:val="0"/>
          <w:sz w:val="24"/>
        </w:rPr>
        <w:t>Research on enterprise supply chain cost management</w:t>
      </w:r>
    </w:p>
    <w:p>
      <w:pPr>
        <w:rPr>
          <w:rFonts w:ascii="Times New Roman" w:hAnsi="Times New Roman" w:cs="Times New Roman"/>
          <w:sz w:val="24"/>
        </w:rPr>
      </w:pPr>
      <w:r>
        <w:rPr>
          <w:rFonts w:ascii="Times New Roman" w:hAnsi="Times New Roman" w:cs="Times New Roman"/>
          <w:sz w:val="24"/>
        </w:rPr>
        <w:t xml:space="preserve">  Supply chain cost management will focus on the cost of the entire supply chain, that is, enterprises should consider the cost of each link from suppliers to consumers when carrying out cost management. At present, more and more scholars focus on the advantages of supply chain cost management. Cochran</w:t>
      </w:r>
      <w:r>
        <w:rPr>
          <w:rFonts w:hint="eastAsia" w:ascii="Times New Roman" w:hAnsi="Times New Roman" w:cs="Times New Roman"/>
          <w:sz w:val="24"/>
          <w:lang w:val="en-US" w:eastAsia="zh-CN"/>
        </w:rPr>
        <w:t xml:space="preserve"> </w:t>
      </w:r>
      <w:r>
        <w:rPr>
          <w:rFonts w:ascii="Times New Roman" w:hAnsi="Times New Roman" w:cs="Times New Roman"/>
          <w:sz w:val="24"/>
        </w:rPr>
        <w:t>(2014) proposed that an enterprise can improve its core competitiveness only by actively taking the upstream and downstream enterprise costs into consideration in the operation and production process of the enterprise and expanding the comprehensive behavior of the enterprise.</w:t>
      </w:r>
      <w:r>
        <w:rPr>
          <w:rFonts w:hint="eastAsia" w:ascii="Times New Roman" w:hAnsi="Times New Roman" w:cs="Times New Roman"/>
          <w:sz w:val="24"/>
          <w:lang w:val="en-US" w:eastAsia="zh-CN"/>
        </w:rPr>
        <w:t xml:space="preserve"> </w:t>
      </w:r>
      <w:r>
        <w:rPr>
          <w:rFonts w:ascii="Times New Roman" w:hAnsi="Times New Roman" w:cs="Times New Roman"/>
          <w:sz w:val="24"/>
        </w:rPr>
        <w:t xml:space="preserve">Henri (2016) </w:t>
      </w:r>
      <w:r>
        <w:rPr>
          <w:rFonts w:ascii="Times New Roman" w:hAnsi="Times New Roman" w:cs="Times New Roman"/>
          <w:color w:val="000000" w:themeColor="text1"/>
          <w:sz w:val="24"/>
          <w14:textFill>
            <w14:solidFill>
              <w14:schemeClr w14:val="tx1"/>
            </w14:solidFill>
          </w14:textFill>
        </w:rPr>
        <w:t xml:space="preserve">demonstrates </w:t>
      </w:r>
      <w:r>
        <w:rPr>
          <w:rFonts w:ascii="Times New Roman" w:hAnsi="Times New Roman" w:cs="Times New Roman"/>
          <w:sz w:val="24"/>
        </w:rPr>
        <w:t>that enterprises should actively seek the correlation between supply chain management and cost, pay attention to the combination of the two, and then realize the optimization of cost management. Guoliang (2018) proposed that in order to reduce the total cost of the supply chain, it is necessary to realize the information sharing and close connection of the supply chain, and cost management should include all enterprises in the supply chain, not only within the enterprise. Jianbo (2020) used the idea of Activity-Based Costing to analyze the cost of enterprises, pay attention to the connection between each operation and cost, and realize cost control through the management of each operation. Chong (2013) pointed out that in the process of managing supply chain costs, the internal and external environment of the enterprise should be taken into account, and the attention to the business process of the enterprise should be strengthened. Efficient way of cost management.</w:t>
      </w:r>
    </w:p>
    <w:p>
      <w:pPr>
        <w:ind w:firstLine="240" w:firstLineChars="100"/>
        <w:rPr>
          <w:rFonts w:ascii="Times New Roman" w:hAnsi="Times New Roman" w:cs="Times New Roman"/>
          <w:sz w:val="24"/>
        </w:rPr>
      </w:pPr>
      <w:r>
        <w:rPr>
          <w:rFonts w:ascii="Times New Roman" w:hAnsi="Times New Roman" w:cs="Times New Roman"/>
          <w:sz w:val="24"/>
        </w:rPr>
        <w:t xml:space="preserve">Supply chain cost management has brought many benefits to enterprises, and many scholars have studied the implementation process and results, as well as some application cases. In the process of enterprise cost management, Anthony Berry (2004) studied how to apply supply chain principles and information sharing to improve the level of enterprise cost management. Liangjun (2005) built a supply chain cost management model based on the concept of supply chain management and aimed at cost control, in order to improve the level of enterprise cost management. Martin Christopher (2006) discusses supply chain cost management strategies and enterprise pricing models. Zhiwei (2015) built a supply chain cost management system from four levels of low-cost operation strategy, construction, management and operation of supply chain network platform based on the analysis of power construction unit supply chain cost composition system. The synergy between them has been consolidated and improved. Maomao (2020) studied the costs of manufacturing enterprises in terms of procurement, production, logistics and sales, and obtained the accounting scope, cost management effect and characteristics of supply chain cost management in manufacturing enterprises. Chong (2013) took Amazon as a case study to study the reasons for its successful supply chain cost management. The author analyzes enterprise logistics, information flow and capital flow from the perspective of supply chain, and finds that Amazon's success lies in the fine </w:t>
      </w:r>
      <w:bookmarkStart w:id="8" w:name="d12"/>
      <w:bookmarkEnd w:id="8"/>
      <w:r>
        <w:rPr>
          <w:rFonts w:ascii="Times New Roman" w:hAnsi="Times New Roman" w:cs="Times New Roman"/>
          <w:sz w:val="24"/>
        </w:rPr>
        <w:t>management of costs. Jinghua (2015) took e-commerce companies as an example and found that the key to the success of cost management for e-commerce companies is that companies must extend the supply chain to consumers, not just upstream suppliers. Xiujie (2020) summarizes the application mode and effect of supply chain cost management in corporate procurement, production, logistics and sales by studying my country's Minmetals Group, in order to provide reference for other listed companies' cost management.</w:t>
      </w:r>
      <w:r>
        <w:rPr>
          <w:rFonts w:hint="eastAsia" w:ascii="Times New Roman" w:hAnsi="Times New Roman" w:cs="Times New Roman"/>
          <w:sz w:val="24"/>
        </w:rPr>
        <w:t xml:space="preserve"> </w:t>
      </w:r>
    </w:p>
    <w:p>
      <w:pPr>
        <w:ind w:firstLine="240" w:firstLineChars="100"/>
        <w:rPr>
          <w:rFonts w:ascii="Times New Roman" w:hAnsi="Times New Roman" w:cs="Times New Roman"/>
          <w:sz w:val="24"/>
        </w:rPr>
      </w:pPr>
      <w:r>
        <w:rPr>
          <w:rFonts w:hint="eastAsia" w:ascii="Times New Roman" w:hAnsi="Times New Roman" w:cs="Times New Roman"/>
          <w:sz w:val="24"/>
        </w:rPr>
        <w:t xml:space="preserve">Some scholars have also found that the implementation of supply chain cost management in enterprises is still insufficient and needs to innovate and optimize the supply chain. Xiangqin (2019) pointed out that supply chain cost management also has certain limitations, and only focusing on the concept of supply chain cost management cannot fundamentally optimize enterprise cost management.  Enterprises must innovate supply chain cost management models, scientifically build cost control mechanisms, and reconstruct enterprise business processes, in order to truly reduce the cost of each link in the enterprise supply chain and improve the market competitiveness of enterprises. Hanyou (2018) found through research on textile enterprises that the existing problems in the supply chain of textile enterprises are time-consuming, lack of enthusiasm for research and development, insufficient supplier participation, and low production efficiency. Based on this, it is proposed that enterprises should actively optimize the internal production and operation processes, strengthen the close cooperation between enterprises in the supply chain, establish and improve the supply chain cost management system, and improve the effectiveness of cost management. Zhenzhong (2019) analyzed and researched the common problems in the current supply chain cost management process, and found that the development of big data technology can reengineer and change the connotation and process of enterprise supply chain cost management. The transformation of enterprise supply chain cost management </w:t>
      </w:r>
      <w:r>
        <w:rPr>
          <w:rFonts w:hint="eastAsia" w:ascii="Times New Roman" w:hAnsi="Times New Roman" w:cs="Times New Roman"/>
          <w:sz w:val="24"/>
          <w:lang w:eastAsia="zh-CN"/>
        </w:rPr>
        <w:t>using</w:t>
      </w:r>
      <w:r>
        <w:rPr>
          <w:rFonts w:hint="eastAsia" w:ascii="Times New Roman" w:hAnsi="Times New Roman" w:cs="Times New Roman"/>
          <w:sz w:val="24"/>
        </w:rPr>
        <w:t xml:space="preserve"> big data is comprehensively discussed from the aspects of procurement, consumer management and production. Min (2012) pointed out that supply chain cost management is easily damaged by the internal and external environment, and once it is damaged, it will cause enterprises to take great risks. Therefore, he believes that enterprises should actively explore the anti-risk ability of supply chain cost management.</w:t>
      </w:r>
    </w:p>
    <w:p>
      <w:pPr>
        <w:ind w:firstLine="240" w:firstLineChars="100"/>
        <w:rPr>
          <w:rFonts w:ascii="Times New Roman" w:hAnsi="Times New Roman" w:cs="Times New Roman"/>
          <w:sz w:val="24"/>
        </w:rPr>
      </w:pPr>
      <w:r>
        <w:rPr>
          <w:rFonts w:ascii="Times New Roman" w:hAnsi="Times New Roman" w:cs="Times New Roman"/>
          <w:sz w:val="24"/>
        </w:rPr>
        <w:t>By analyzing and summarizing relevant literatures at home and abroad, it can be seen that the current research on supply chain cost management has been relatively complete, and some researches have begun to combine the ideas of target costing and activity costing with the concept of supply chain cost management. However, some scholars have raised questions about the implementation of the supply chain, and believe that the cost management of innovative supply chains should continue to be strengthened, rather than just staying on the concept.</w:t>
      </w:r>
    </w:p>
    <w:p>
      <w:pPr>
        <w:rPr>
          <w:rFonts w:ascii="Times New Roman" w:hAnsi="Times New Roman" w:cs="Times New Roman"/>
          <w:b/>
          <w:bCs/>
          <w:sz w:val="24"/>
        </w:rPr>
      </w:pPr>
    </w:p>
    <w:p>
      <w:pPr>
        <w:rPr>
          <w:rFonts w:ascii="Times New Roman" w:hAnsi="Times New Roman" w:cs="Times New Roman"/>
          <w:b w:val="0"/>
          <w:bCs w:val="0"/>
          <w:sz w:val="24"/>
        </w:rPr>
      </w:pPr>
      <w:r>
        <w:rPr>
          <w:rFonts w:hint="eastAsia" w:ascii="Times New Roman" w:hAnsi="Times New Roman" w:cs="Times New Roman"/>
          <w:b w:val="0"/>
          <w:bCs w:val="0"/>
          <w:sz w:val="24"/>
          <w:lang w:val="en-US" w:eastAsia="zh-CN"/>
        </w:rPr>
        <w:t xml:space="preserve">2.3.3 </w:t>
      </w:r>
      <w:r>
        <w:rPr>
          <w:rFonts w:hint="eastAsia" w:ascii="Times New Roman" w:hAnsi="Times New Roman" w:cs="Times New Roman"/>
          <w:b w:val="0"/>
          <w:bCs w:val="0"/>
          <w:sz w:val="24"/>
        </w:rPr>
        <w:t>Research on Big Data and Supply Chain Cost Management</w:t>
      </w:r>
    </w:p>
    <w:p>
      <w:pPr>
        <w:ind w:firstLine="240" w:firstLineChars="100"/>
        <w:rPr>
          <w:rFonts w:ascii="Times New Roman" w:hAnsi="Times New Roman" w:cs="Times New Roman"/>
          <w:sz w:val="24"/>
        </w:rPr>
      </w:pPr>
      <w:r>
        <w:rPr>
          <w:rFonts w:ascii="Times New Roman" w:hAnsi="Times New Roman" w:cs="Times New Roman"/>
          <w:sz w:val="24"/>
        </w:rPr>
        <w:t>The idea of supply chain cost management requires comprehensive consideration of the upper, middle and lower reaches of the enterprise, but the information sharing between departments, between enterprises, and between enterprises and consumers has become an obstacle to the development of the supply chain, and the development of big data can effectively solve this problem. One problem, there are more and more scholars studying how big data and informatization construction affect the supply chain. Kernaghan K (2014) proposed that with the rapid development of the Internet, higher requirements have also been placed on cost management. If an enterprise wants to reduce supply chain costs, it must share some cost information with cooperative enterprises. Enterprises should also fully grasp the costs required for their own operations, compare them with all enterprises in the network in a timely manner, and adjust their own cost management strategies. Green P (2015) believes that big data analysis, as a data processing method, can provide a better processing method for enterprise cost management. It can help enterprises extract useful data from massive data and realize targeted management of enterprises goals and enhance the company's competitive advantage.</w:t>
      </w:r>
      <w:r>
        <w:rPr>
          <w:rFonts w:hint="eastAsia" w:ascii="Times New Roman" w:hAnsi="Times New Roman" w:cs="Times New Roman"/>
          <w:sz w:val="24"/>
        </w:rPr>
        <w:t xml:space="preserve"> </w:t>
      </w:r>
      <w:r>
        <w:rPr>
          <w:rFonts w:ascii="Times New Roman" w:hAnsi="Times New Roman" w:cs="Times New Roman"/>
          <w:sz w:val="24"/>
        </w:rPr>
        <w:t xml:space="preserve">Scholars such as Zongben (2014) established an omni-channel supply chain decision-making model based on big data, and used Bayesian network method to study the service innovation ability </w:t>
      </w:r>
      <w:r>
        <w:rPr>
          <w:rFonts w:hint="eastAsia" w:ascii="Times New Roman" w:hAnsi="Times New Roman" w:cs="Times New Roman"/>
          <w:sz w:val="24"/>
          <w:lang w:eastAsia="zh-CN"/>
        </w:rPr>
        <w:t>using</w:t>
      </w:r>
      <w:r>
        <w:rPr>
          <w:rFonts w:ascii="Times New Roman" w:hAnsi="Times New Roman" w:cs="Times New Roman"/>
          <w:sz w:val="24"/>
        </w:rPr>
        <w:t xml:space="preserve"> big data, and continuously optimize the decision-making ability of the supply chain. Desouza K (2017) pointed out that enterprises expect to improve the visibility of global supply chain and logistics transportation costs through big data technology, so as to effectively control demand fluctuations and cost fluctuations. Big data analytics technology is crucial in the strategic phase of supply chain cost management planning. At present, it has been used in the strategic decision-making of enterprise procurement, supply chain network, product design and so on.  The above analysis shows that the development of supply chain is inseparable from the support of information technology, and more and more scholars have begun to pay attention to the role of big data in supply chain.</w:t>
      </w:r>
    </w:p>
    <w:p>
      <w:pPr>
        <w:ind w:firstLine="240" w:firstLineChars="100"/>
        <w:rPr>
          <w:rFonts w:ascii="Times New Roman" w:hAnsi="Times New Roman" w:cs="Times New Roman"/>
          <w:sz w:val="24"/>
        </w:rPr>
      </w:pPr>
      <w:r>
        <w:rPr>
          <w:rFonts w:ascii="Times New Roman" w:hAnsi="Times New Roman" w:cs="Times New Roman"/>
          <w:sz w:val="24"/>
        </w:rPr>
        <w:t xml:space="preserve">For the research of big data in the process of supply chain cost management, Minghua (2019) expounded the cost management methods adopted by enterprises in production, procurement, inventory, sales and transportation </w:t>
      </w:r>
      <w:r>
        <w:rPr>
          <w:rFonts w:hint="eastAsia" w:ascii="Times New Roman" w:hAnsi="Times New Roman" w:cs="Times New Roman"/>
          <w:sz w:val="24"/>
          <w:lang w:eastAsia="zh-CN"/>
        </w:rPr>
        <w:t>using</w:t>
      </w:r>
      <w:r>
        <w:rPr>
          <w:rFonts w:ascii="Times New Roman" w:hAnsi="Times New Roman" w:cs="Times New Roman"/>
          <w:sz w:val="24"/>
        </w:rPr>
        <w:t xml:space="preserve"> big data. Lizhi (2016) pointed out that in the process of production and operation, enterprises should make reasonable use of the cost data generated by enterprises in planning, procurement, warehousing, production and sales. These data can help enterprises to better control costs. Xianghui (2020) made a key analysis on how to apply supply chain and information sharing to improve the effect of enterprise cost management. Guangren (2017) proposed that enterprises can achieve the strategic goal of zero marginal cost only on the premise of making full use of cloud computing and big data technology. Because big data and cloud computing can integrate resource allocation in the supply chain and reduce the marginal cost of supply chain operations to zero. Yong (2012) used data mining technology to build a cost control model of the procurement management system, which greatly simplified the procurement process and reduced procurement costs. Jianming (2014) studied the basic connotation and process change of enterprise supply chain costs </w:t>
      </w:r>
      <w:r>
        <w:rPr>
          <w:rFonts w:hint="eastAsia" w:ascii="Times New Roman" w:hAnsi="Times New Roman" w:cs="Times New Roman"/>
          <w:sz w:val="24"/>
          <w:lang w:eastAsia="zh-CN"/>
        </w:rPr>
        <w:t>using</w:t>
      </w:r>
      <w:r>
        <w:rPr>
          <w:rFonts w:ascii="Times New Roman" w:hAnsi="Times New Roman" w:cs="Times New Roman"/>
          <w:sz w:val="24"/>
        </w:rPr>
        <w:t xml:space="preserve"> big data, and discussed the transformation of enterprise supply chain cost management </w:t>
      </w:r>
      <w:r>
        <w:rPr>
          <w:rFonts w:hint="eastAsia" w:ascii="Times New Roman" w:hAnsi="Times New Roman" w:cs="Times New Roman"/>
          <w:sz w:val="24"/>
          <w:lang w:eastAsia="zh-CN"/>
        </w:rPr>
        <w:t>using</w:t>
      </w:r>
      <w:r>
        <w:rPr>
          <w:rFonts w:ascii="Times New Roman" w:hAnsi="Times New Roman" w:cs="Times New Roman"/>
          <w:sz w:val="24"/>
        </w:rPr>
        <w:t xml:space="preserve"> big data from the aspects of procurement, consumer relations, and </w:t>
      </w:r>
      <w:bookmarkStart w:id="9" w:name="d14"/>
      <w:bookmarkEnd w:id="9"/>
      <w:r>
        <w:rPr>
          <w:rFonts w:ascii="Times New Roman" w:hAnsi="Times New Roman" w:cs="Times New Roman"/>
          <w:sz w:val="24"/>
        </w:rPr>
        <w:t xml:space="preserve">production relations. At the same time, he pointed out that perfect internal control, strong information management system and corporate culture can provide certain support for supply cost management of enterprises. Yanping (2016) studied the specific measures of enterprise cost management </w:t>
      </w:r>
      <w:r>
        <w:rPr>
          <w:rFonts w:hint="eastAsia" w:ascii="Times New Roman" w:hAnsi="Times New Roman" w:cs="Times New Roman"/>
          <w:sz w:val="24"/>
          <w:lang w:eastAsia="zh-CN"/>
        </w:rPr>
        <w:t>using</w:t>
      </w:r>
      <w:r>
        <w:rPr>
          <w:rFonts w:ascii="Times New Roman" w:hAnsi="Times New Roman" w:cs="Times New Roman"/>
          <w:sz w:val="24"/>
        </w:rPr>
        <w:t xml:space="preserve"> big data, and established an enterprise operation cost management system and a cost refinement management system. It shows that enterprises can realize cost accounting and control through supply chain cost management, and also shows that cost management should include suppliers, consumers and enterprises. Yang (2020) studied the cost management of manufacturing enterprises </w:t>
      </w:r>
      <w:r>
        <w:rPr>
          <w:rFonts w:hint="eastAsia" w:ascii="Times New Roman" w:hAnsi="Times New Roman" w:cs="Times New Roman"/>
          <w:sz w:val="24"/>
          <w:lang w:eastAsia="zh-CN"/>
        </w:rPr>
        <w:t>using</w:t>
      </w:r>
      <w:r>
        <w:rPr>
          <w:rFonts w:ascii="Times New Roman" w:hAnsi="Times New Roman" w:cs="Times New Roman"/>
          <w:sz w:val="24"/>
        </w:rPr>
        <w:t xml:space="preserve"> big data, and pointed out that big data technology can be used to track the costs of product design, procurement, production, inventory, sales, transportation and other links in real time, so as to improve the cost management in time. Insufficient, improve the level of cost management.</w:t>
      </w: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w:t>
      </w:r>
      <w:r>
        <w:rPr>
          <w:rFonts w:hint="eastAsia" w:ascii="Times New Roman" w:hAnsi="Times New Roman" w:cs="Times New Roman"/>
          <w:sz w:val="24"/>
          <w:szCs w:val="24"/>
          <w:lang w:val="en-US" w:eastAsia="zh-CN"/>
        </w:rPr>
        <w:t>4</w:t>
      </w:r>
      <w:r>
        <w:rPr>
          <w:rFonts w:hint="default" w:ascii="Times New Roman" w:hAnsi="Times New Roman" w:cs="Times New Roman"/>
          <w:sz w:val="24"/>
          <w:szCs w:val="24"/>
          <w:lang w:val="en-US" w:eastAsia="zh-CN"/>
        </w:rPr>
        <w:t xml:space="preserve"> Identification of gaps in research</w:t>
      </w:r>
    </w:p>
    <w:p>
      <w:pPr>
        <w:ind w:firstLine="240" w:firstLineChars="100"/>
        <w:rPr>
          <w:rFonts w:hint="eastAsia" w:ascii="Times New Roman" w:hAnsi="Times New Roman" w:cs="Times New Roman"/>
          <w:sz w:val="24"/>
        </w:rPr>
      </w:pPr>
      <w:r>
        <w:rPr>
          <w:rFonts w:hint="eastAsia" w:ascii="Times New Roman" w:hAnsi="Times New Roman" w:cs="Times New Roman"/>
          <w:sz w:val="24"/>
        </w:rPr>
        <w:t>It can be seen that the financial field is paying more and more attention to big data technology, and is also actively applying the changes brought by it to financial informatization construction. At the same time, more and more enterprises in the financial field are undergoing informatization transformation. The current application value in the financial field is mainly reflected in big data-driven financial decision-making, performance management, and business-financial integration. The research of big data in the financial field is mainly about the role path, conceptual framework, etc.</w:t>
      </w:r>
      <w:r>
        <w:rPr>
          <w:rFonts w:hint="eastAsia" w:ascii="Times New Roman" w:hAnsi="Times New Roman" w:cs="Times New Roman"/>
          <w:sz w:val="24"/>
          <w:lang w:val="en-US" w:eastAsia="zh-CN"/>
        </w:rPr>
        <w:t xml:space="preserve"> A</w:t>
      </w:r>
      <w:r>
        <w:rPr>
          <w:rFonts w:hint="eastAsia" w:ascii="Times New Roman" w:hAnsi="Times New Roman" w:cs="Times New Roman"/>
          <w:sz w:val="24"/>
        </w:rPr>
        <w:t>nd the application value is mainly to optimize financial decision-making. There are relatively few related researches on cost management, and there are fewer researches on the role of big data on the cost management of the entire supply chain.</w:t>
      </w:r>
    </w:p>
    <w:p>
      <w:pPr>
        <w:ind w:firstLine="240" w:firstLineChars="100"/>
        <w:rPr>
          <w:rFonts w:ascii="Times New Roman" w:hAnsi="Times New Roman" w:cs="Times New Roman"/>
          <w:sz w:val="24"/>
        </w:rPr>
      </w:pPr>
      <w:r>
        <w:rPr>
          <w:rFonts w:ascii="Times New Roman" w:hAnsi="Times New Roman" w:cs="Times New Roman"/>
          <w:sz w:val="24"/>
        </w:rPr>
        <w:t xml:space="preserve">At present, many scholars have begun to study the cost management of e-commerce enterprises </w:t>
      </w:r>
      <w:r>
        <w:rPr>
          <w:rFonts w:hint="eastAsia" w:ascii="Times New Roman" w:hAnsi="Times New Roman" w:cs="Times New Roman"/>
          <w:sz w:val="24"/>
          <w:lang w:eastAsia="zh-CN"/>
        </w:rPr>
        <w:t>by using big data strategy.</w:t>
      </w:r>
      <w:r>
        <w:rPr>
          <w:rFonts w:ascii="Times New Roman" w:hAnsi="Times New Roman" w:cs="Times New Roman"/>
          <w:sz w:val="24"/>
        </w:rPr>
        <w:t xml:space="preserve"> For example, Samuel</w:t>
      </w:r>
      <w:r>
        <w:rPr>
          <w:rFonts w:hint="eastAsia" w:ascii="Times New Roman" w:hAnsi="Times New Roman" w:cs="Times New Roman"/>
          <w:sz w:val="24"/>
          <w:lang w:val="en-US" w:eastAsia="zh-CN"/>
        </w:rPr>
        <w:t xml:space="preserve"> </w:t>
      </w:r>
      <w:r>
        <w:rPr>
          <w:rFonts w:ascii="Times New Roman" w:hAnsi="Times New Roman" w:cs="Times New Roman"/>
          <w:sz w:val="24"/>
        </w:rPr>
        <w:t>(2017) believes that logistics will become the biggest competitiveness of e-commerce companies in the future. Whether companies can actively use big data technology to intelligently locate, optimize distribution, and establish information distribution networks will directly affect the logistics costs of e-commerce companies. Laudon, Kenneth (2004) pointed out that technological change, business development and social forces are the three major factors affecting the development of e-commerce enterprises, and emphasized the role of big data technology in promoting e-commerce enterprises, and at the same time, put forward the idea of supply chain management  It is applied to cost control, and proposes supply chain cost management strategy and enterprise pricing model.</w:t>
      </w:r>
    </w:p>
    <w:p>
      <w:pPr>
        <w:ind w:firstLine="240" w:firstLineChars="100"/>
        <w:rPr>
          <w:rFonts w:ascii="Times New Roman" w:hAnsi="Times New Roman" w:cs="Times New Roman"/>
          <w:sz w:val="24"/>
        </w:rPr>
      </w:pPr>
      <w:r>
        <w:rPr>
          <w:rFonts w:hint="eastAsia" w:ascii="Times New Roman" w:hAnsi="Times New Roman" w:cs="Times New Roman"/>
          <w:sz w:val="24"/>
          <w:lang w:val="en-US" w:eastAsia="zh-CN"/>
        </w:rPr>
        <w:t>T</w:t>
      </w:r>
      <w:r>
        <w:rPr>
          <w:rFonts w:ascii="Times New Roman" w:hAnsi="Times New Roman" w:cs="Times New Roman"/>
          <w:sz w:val="24"/>
        </w:rPr>
        <w:t xml:space="preserve">here are more and more scholars studying how big data can improve the effect of supply chain cost management. However, these studies mainly focus on theoretical analysis, research structure and effect prospect, while there are few related studies on the specific application process and optimization process of supply chain cost management by big data technology. Therefore, according to the existing research results, taking </w:t>
      </w:r>
      <w:r>
        <w:rPr>
          <w:rFonts w:hint="eastAsia" w:ascii="Times New Roman" w:hAnsi="Times New Roman" w:cs="Times New Roman"/>
          <w:sz w:val="24"/>
        </w:rPr>
        <w:t>Suning Tesco</w:t>
      </w:r>
      <w:r>
        <w:rPr>
          <w:rFonts w:ascii="Times New Roman" w:hAnsi="Times New Roman" w:cs="Times New Roman"/>
          <w:sz w:val="24"/>
        </w:rPr>
        <w:t xml:space="preserve"> as an example, this </w:t>
      </w:r>
      <w:r>
        <w:rPr>
          <w:rFonts w:hint="eastAsia" w:ascii="Times New Roman" w:hAnsi="Times New Roman" w:cs="Times New Roman"/>
          <w:sz w:val="24"/>
          <w:lang w:eastAsia="zh-CN"/>
        </w:rPr>
        <w:t>project</w:t>
      </w:r>
      <w:r>
        <w:rPr>
          <w:rFonts w:ascii="Times New Roman" w:hAnsi="Times New Roman" w:cs="Times New Roman"/>
          <w:sz w:val="24"/>
        </w:rPr>
        <w:t xml:space="preserve"> studies the role of big data in </w:t>
      </w:r>
      <w:bookmarkStart w:id="10" w:name="d15"/>
      <w:bookmarkEnd w:id="10"/>
      <w:r>
        <w:rPr>
          <w:rFonts w:ascii="Times New Roman" w:hAnsi="Times New Roman" w:cs="Times New Roman"/>
          <w:sz w:val="24"/>
        </w:rPr>
        <w:t xml:space="preserve">supply chain cost management and the reasons for the existing problems in cost management, and proposes corresponding optimizations based on the construction of </w:t>
      </w:r>
      <w:r>
        <w:rPr>
          <w:rFonts w:hint="eastAsia" w:ascii="Times New Roman" w:hAnsi="Times New Roman" w:cs="Times New Roman"/>
          <w:sz w:val="24"/>
        </w:rPr>
        <w:t>Suning Tesco</w:t>
      </w:r>
      <w:r>
        <w:rPr>
          <w:rFonts w:ascii="Times New Roman" w:hAnsi="Times New Roman" w:cs="Times New Roman"/>
          <w:sz w:val="24"/>
        </w:rPr>
        <w:t>'s own big data. It is suggested that enterprises can improve the effectiveness of cost management in the context of big data.</w:t>
      </w:r>
    </w:p>
    <w:p>
      <w:pPr>
        <w:ind w:firstLine="240" w:firstLineChars="100"/>
        <w:rPr>
          <w:rFonts w:hint="default" w:ascii="Times New Roman" w:hAnsi="Times New Roman" w:cs="Times New Roman"/>
          <w:sz w:val="24"/>
          <w:lang w:val="en-US" w:eastAsia="zh-CN"/>
        </w:rPr>
      </w:pPr>
    </w:p>
    <w:p>
      <w:pPr>
        <w:ind w:firstLine="240" w:firstLineChars="100"/>
        <w:rPr>
          <w:rFonts w:hint="default" w:ascii="Times New Roman" w:hAnsi="Times New Roman" w:cs="Times New Roman"/>
          <w:sz w:val="24"/>
          <w:lang w:val="en-US" w:eastAsia="zh-CN"/>
        </w:rPr>
      </w:pPr>
    </w:p>
    <w:p>
      <w:pPr>
        <w:ind w:firstLine="240" w:firstLineChars="100"/>
        <w:rPr>
          <w:rFonts w:hint="default" w:ascii="Times New Roman" w:hAnsi="Times New Roman" w:cs="Times New Roman"/>
          <w:sz w:val="24"/>
          <w:lang w:val="en-US" w:eastAsia="zh-CN"/>
        </w:rPr>
      </w:pPr>
    </w:p>
    <w:p>
      <w:pPr>
        <w:widowControl/>
        <w:jc w:val="left"/>
        <w:rPr>
          <w:b w:val="0"/>
          <w:bCs w:val="0"/>
          <w:sz w:val="24"/>
        </w:rPr>
      </w:pPr>
      <w:r>
        <w:rPr>
          <w:rFonts w:hint="eastAsia" w:ascii="Times New Roman" w:hAnsi="Times New Roman" w:eastAsia="宋体" w:cs="Times New Roman"/>
          <w:b w:val="0"/>
          <w:bCs w:val="0"/>
          <w:color w:val="000000"/>
          <w:kern w:val="0"/>
          <w:sz w:val="24"/>
          <w:lang w:val="en-US" w:eastAsia="zh-CN" w:bidi="ar"/>
        </w:rPr>
        <w:t xml:space="preserve">2.5 </w:t>
      </w:r>
      <w:r>
        <w:rPr>
          <w:rFonts w:ascii="Times New Roman" w:hAnsi="Times New Roman" w:eastAsia="宋体" w:cs="Times New Roman"/>
          <w:b w:val="0"/>
          <w:bCs w:val="0"/>
          <w:color w:val="000000"/>
          <w:kern w:val="0"/>
          <w:sz w:val="24"/>
          <w:lang w:bidi="ar"/>
        </w:rPr>
        <w:t>Conclusion of literature review</w:t>
      </w:r>
    </w:p>
    <w:p>
      <w:pPr>
        <w:ind w:firstLine="240" w:firstLineChars="100"/>
        <w:rPr>
          <w:rFonts w:ascii="Times New Roman" w:hAnsi="Times New Roman" w:cs="Times New Roman"/>
          <w:sz w:val="24"/>
        </w:rPr>
      </w:pPr>
      <w:r>
        <w:rPr>
          <w:rFonts w:ascii="Times New Roman" w:hAnsi="Times New Roman" w:cs="Times New Roman"/>
          <w:sz w:val="24"/>
        </w:rPr>
        <w:t xml:space="preserve">This </w:t>
      </w:r>
      <w:r>
        <w:rPr>
          <w:rFonts w:hint="eastAsia" w:ascii="Times New Roman" w:hAnsi="Times New Roman" w:cs="Times New Roman"/>
          <w:sz w:val="24"/>
          <w:lang w:eastAsia="zh-CN"/>
        </w:rPr>
        <w:t>project</w:t>
      </w:r>
      <w:r>
        <w:rPr>
          <w:rFonts w:ascii="Times New Roman" w:hAnsi="Times New Roman" w:cs="Times New Roman"/>
          <w:sz w:val="24"/>
        </w:rPr>
        <w:t xml:space="preserve"> analyzes and summarizes the literature on the application fields and application value of big data, supply chain cost management, big data and supply chain cost management. By sorting out the existing research results, this </w:t>
      </w:r>
      <w:r>
        <w:rPr>
          <w:rFonts w:hint="eastAsia" w:ascii="Times New Roman" w:hAnsi="Times New Roman" w:cs="Times New Roman"/>
          <w:sz w:val="24"/>
          <w:lang w:eastAsia="zh-CN"/>
        </w:rPr>
        <w:t>project</w:t>
      </w:r>
      <w:r>
        <w:rPr>
          <w:rFonts w:ascii="Times New Roman" w:hAnsi="Times New Roman" w:cs="Times New Roman"/>
          <w:sz w:val="24"/>
        </w:rPr>
        <w:t xml:space="preserve"> believes that the following points need to be improved.</w:t>
      </w:r>
    </w:p>
    <w:p>
      <w:pPr>
        <w:ind w:firstLine="240" w:firstLineChars="100"/>
        <w:rPr>
          <w:rFonts w:ascii="Times New Roman" w:hAnsi="Times New Roman" w:cs="Times New Roman"/>
          <w:sz w:val="24"/>
        </w:rPr>
      </w:pPr>
      <w:r>
        <w:rPr>
          <w:rFonts w:ascii="Times New Roman" w:hAnsi="Times New Roman" w:cs="Times New Roman"/>
          <w:sz w:val="24"/>
        </w:rPr>
        <w:t xml:space="preserve">First, from the perspective of the application of big data, the application time of big data in the financial field is relatively short, and most scholars' attention is mainly focused on big data-driven information construction in the financial field, and the advantages of big data in the financial field. The application of big data in the financial field is still in the initial stage and the theoretical framework stage, and there are few cases of systematic analysis of big data technology to optimize cost management. Therefore, this </w:t>
      </w:r>
      <w:r>
        <w:rPr>
          <w:rFonts w:hint="eastAsia" w:ascii="Times New Roman" w:hAnsi="Times New Roman" w:cs="Times New Roman"/>
          <w:sz w:val="24"/>
          <w:lang w:eastAsia="zh-CN"/>
        </w:rPr>
        <w:t>project</w:t>
      </w:r>
      <w:r>
        <w:rPr>
          <w:rFonts w:ascii="Times New Roman" w:hAnsi="Times New Roman" w:cs="Times New Roman"/>
          <w:sz w:val="24"/>
        </w:rPr>
        <w:t xml:space="preserve"> takes Suning</w:t>
      </w:r>
      <w:r>
        <w:rPr>
          <w:rFonts w:hint="eastAsia" w:ascii="Times New Roman" w:hAnsi="Times New Roman" w:cs="Times New Roman"/>
          <w:sz w:val="24"/>
        </w:rPr>
        <w:t xml:space="preserve"> Tesco</w:t>
      </w:r>
      <w:r>
        <w:rPr>
          <w:rFonts w:ascii="Times New Roman" w:hAnsi="Times New Roman" w:cs="Times New Roman"/>
          <w:sz w:val="24"/>
        </w:rPr>
        <w:t xml:space="preserve"> as an example to analyze the specific application process and optimization methods of big data for enterprise cost management.</w:t>
      </w:r>
    </w:p>
    <w:p>
      <w:pPr>
        <w:ind w:firstLine="240" w:firstLineChars="100"/>
        <w:rPr>
          <w:rFonts w:ascii="Times New Roman" w:hAnsi="Times New Roman" w:cs="Times New Roman"/>
          <w:sz w:val="24"/>
        </w:rPr>
      </w:pPr>
      <w:r>
        <w:rPr>
          <w:rFonts w:ascii="Times New Roman" w:hAnsi="Times New Roman" w:cs="Times New Roman"/>
          <w:sz w:val="24"/>
        </w:rPr>
        <w:t>Second, from the perspective of supply chain cost research, although supply chain cost management requires enterprises to improve the idea of cost control in the entire operation process and all links, the imperfect information system hinders the information between various enterprises, departments and links. With the ability to share, managers cannot integrate all valid information for full supply chain cost management. Therefore, it is very necessary for enterprises to carry out digital construction and use big data technology to improve supply chain cost management.</w:t>
      </w:r>
    </w:p>
    <w:p>
      <w:pPr>
        <w:rPr>
          <w:rFonts w:hint="eastAsia" w:ascii="Times New Roman" w:hAnsi="Times New Roman" w:cs="Times New Roman"/>
          <w:sz w:val="24"/>
          <w:lang w:val="en-US" w:eastAsia="zh-CN"/>
        </w:rPr>
      </w:pPr>
      <w:r>
        <w:rPr>
          <w:rFonts w:ascii="Times New Roman" w:hAnsi="Times New Roman" w:cs="Times New Roman"/>
          <w:sz w:val="24"/>
        </w:rPr>
        <w:t xml:space="preserve">Third, from the perspective of research on big data and supply chain cost management, more and more scholars have paid attention to the value of big data in supply chain cost management, but most of the research is still based on theoretical framework and mechanism of action. There are few studies on the application process, evaluation mechanism and optimization in chain cost management. Therefore, this </w:t>
      </w:r>
      <w:r>
        <w:rPr>
          <w:rFonts w:hint="eastAsia" w:ascii="Times New Roman" w:hAnsi="Times New Roman" w:cs="Times New Roman"/>
          <w:sz w:val="24"/>
          <w:lang w:eastAsia="zh-CN"/>
        </w:rPr>
        <w:t>project</w:t>
      </w:r>
      <w:r>
        <w:rPr>
          <w:rFonts w:ascii="Times New Roman" w:hAnsi="Times New Roman" w:cs="Times New Roman"/>
          <w:sz w:val="24"/>
        </w:rPr>
        <w:t xml:space="preserve"> selects specific cases for analysis, and provides some ideas for other e-commerce companies with imperfect cost management systems</w:t>
      </w:r>
      <w:r>
        <w:rPr>
          <w:rFonts w:hint="eastAsia" w:ascii="Times New Roman" w:hAnsi="Times New Roman" w:cs="Times New Roman"/>
          <w:sz w:val="24"/>
          <w:lang w:val="en-US" w:eastAsia="zh-CN"/>
        </w:rPr>
        <w:t>.</w:t>
      </w:r>
    </w:p>
    <w:p>
      <w:pPr>
        <w:rPr>
          <w:rFonts w:hint="eastAsia" w:ascii="Times New Roman" w:hAnsi="Times New Roman" w:cs="Times New Roman"/>
          <w:sz w:val="24"/>
          <w:lang w:val="en-US" w:eastAsia="zh-CN"/>
        </w:rPr>
      </w:pPr>
    </w:p>
    <w:p>
      <w:pPr>
        <w:rPr>
          <w:rFonts w:hint="eastAsia" w:ascii="Times New Roman" w:hAnsi="Times New Roman" w:cs="Times New Roman"/>
          <w:b/>
          <w:bCs/>
          <w:sz w:val="24"/>
          <w:lang w:val="en-US" w:eastAsia="zh-CN"/>
        </w:rPr>
      </w:pPr>
      <w:r>
        <w:rPr>
          <w:rFonts w:hint="eastAsia" w:ascii="Times New Roman" w:hAnsi="Times New Roman" w:cs="Times New Roman"/>
          <w:b/>
          <w:bCs/>
          <w:sz w:val="24"/>
          <w:lang w:val="en-US" w:eastAsia="zh-CN"/>
        </w:rPr>
        <w:br w:type="page"/>
      </w:r>
    </w:p>
    <w:p>
      <w:pPr>
        <w:jc w:val="center"/>
        <w:rPr>
          <w:rFonts w:hint="eastAsia" w:ascii="Times New Roman" w:hAnsi="Times New Roman" w:cs="Times New Roman"/>
          <w:b/>
          <w:bCs/>
          <w:sz w:val="24"/>
          <w:lang w:val="en-US" w:eastAsia="zh-CN"/>
        </w:rPr>
        <w:sectPr>
          <w:pgSz w:w="11906" w:h="16838"/>
          <w:pgMar w:top="1440" w:right="1800" w:bottom="1440" w:left="1800" w:header="851" w:footer="992" w:gutter="0"/>
          <w:cols w:space="425" w:num="1"/>
          <w:docGrid w:type="lines" w:linePitch="312" w:charSpace="0"/>
        </w:sectPr>
      </w:pPr>
      <w:bookmarkStart w:id="11" w:name="d16"/>
      <w:bookmarkEnd w:id="11"/>
    </w:p>
    <w:p>
      <w:pPr>
        <w:jc w:val="center"/>
        <w:rPr>
          <w:rFonts w:hint="default" w:ascii="Times New Roman" w:hAnsi="Times New Roman" w:cs="Times New Roman"/>
          <w:b/>
          <w:bCs/>
          <w:sz w:val="24"/>
          <w:lang w:val="en-US" w:eastAsia="zh-CN"/>
        </w:rPr>
      </w:pPr>
      <w:r>
        <w:rPr>
          <w:rFonts w:hint="eastAsia" w:ascii="Times New Roman" w:hAnsi="Times New Roman" w:cs="Times New Roman"/>
          <w:b/>
          <w:bCs/>
          <w:sz w:val="24"/>
          <w:lang w:val="en-US" w:eastAsia="zh-CN"/>
        </w:rPr>
        <w:t>Chapter 3-Methodology</w:t>
      </w:r>
    </w:p>
    <w:p>
      <w:pPr>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3.1 Introduction</w:t>
      </w:r>
    </w:p>
    <w:p>
      <w:pPr>
        <w:ind w:firstLine="240" w:firstLineChars="100"/>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The methodology chapter addresses and validates the approaches that will be applied for the research project and investigation study leading at achieving the aim and answering the research question. The analysis found that Suning Tesco's big data technology did not fully optimize its cost management. It is more meaningful to dig out the reasons behind the problems in order to find solutions.</w:t>
      </w:r>
    </w:p>
    <w:p>
      <w:pPr>
        <w:ind w:firstLine="240" w:firstLineChars="100"/>
        <w:jc w:val="both"/>
        <w:rPr>
          <w:rFonts w:hint="eastAsia"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3.2</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Research </w:t>
      </w:r>
      <w:r>
        <w:rPr>
          <w:rFonts w:hint="eastAsia" w:ascii="Times New Roman" w:hAnsi="Times New Roman" w:cs="Times New Roman"/>
          <w:sz w:val="24"/>
          <w:szCs w:val="24"/>
          <w:lang w:val="en-US" w:eastAsia="zh-CN"/>
        </w:rPr>
        <w:t>design and methods</w:t>
      </w:r>
      <w:r>
        <w:rPr>
          <w:rFonts w:hint="default" w:ascii="Times New Roman" w:hAnsi="Times New Roman" w:cs="Times New Roman"/>
          <w:sz w:val="24"/>
          <w:szCs w:val="24"/>
          <w:lang w:val="en-US" w:eastAsia="zh-CN"/>
        </w:rPr>
        <w:t xml:space="preserve">  </w:t>
      </w:r>
    </w:p>
    <w:p>
      <w:pPr>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3.2.1 </w:t>
      </w:r>
      <w:r>
        <w:rPr>
          <w:rFonts w:hint="eastAsia" w:ascii="Times New Roman" w:hAnsi="Times New Roman" w:eastAsia="宋体" w:cs="Times New Roman"/>
          <w:i w:val="0"/>
          <w:iCs w:val="0"/>
          <w:sz w:val="24"/>
          <w:szCs w:val="24"/>
          <w:lang w:val="en-US" w:eastAsia="zh-CN"/>
        </w:rPr>
        <w:t>Research synthesis method</w:t>
      </w:r>
    </w:p>
    <w:p>
      <w:pPr>
        <w:ind w:firstLine="240" w:firstLineChars="100"/>
        <w:jc w:val="both"/>
        <w:rPr>
          <w:rFonts w:hint="eastAsia" w:ascii="Times New Roman" w:hAnsi="Times New Roman" w:cs="Times New Roman"/>
          <w:sz w:val="24"/>
          <w:szCs w:val="24"/>
          <w:lang w:val="en-US" w:eastAsia="zh-CN"/>
        </w:rPr>
      </w:pPr>
      <w:r>
        <w:rPr>
          <w:rFonts w:hint="eastAsia" w:ascii="Times New Roman" w:hAnsi="Times New Roman" w:eastAsia="宋体" w:cs="Times New Roman"/>
          <w:i w:val="0"/>
          <w:iCs w:val="0"/>
          <w:sz w:val="24"/>
          <w:szCs w:val="24"/>
          <w:lang w:val="en-US" w:eastAsia="zh-CN"/>
        </w:rPr>
        <w:t>Research synthesis method is an empirical research method based on literature data which is depicted in Figure 3.1. Systematic analysis of previous research reports to generate new knowledge or interpretations: it includes formulating research questions, retrieving relevant literature, evaluating, analyzing, synthesizing data, and interpreting research results.(</w:t>
      </w:r>
      <w:r>
        <w:rPr>
          <w:rFonts w:hint="default" w:ascii="Times New Roman" w:hAnsi="Times New Roman" w:eastAsia="宋体" w:cs="Times New Roman"/>
          <w:i w:val="0"/>
          <w:iCs w:val="0"/>
          <w:sz w:val="24"/>
          <w:szCs w:val="24"/>
          <w:lang w:val="en-US" w:eastAsia="zh-CN"/>
        </w:rPr>
        <w:t>Sheble</w:t>
      </w:r>
      <w:r>
        <w:rPr>
          <w:rFonts w:hint="eastAsia" w:ascii="Times New Roman" w:hAnsi="Times New Roman" w:eastAsia="宋体" w:cs="Times New Roman"/>
          <w:i w:val="0"/>
          <w:iCs w:val="0"/>
          <w:sz w:val="24"/>
          <w:szCs w:val="24"/>
          <w:lang w:val="en-US" w:eastAsia="zh-CN"/>
        </w:rPr>
        <w:t xml:space="preserve">,2014). </w:t>
      </w:r>
      <w:r>
        <w:rPr>
          <w:rFonts w:hint="default" w:ascii="Times New Roman" w:hAnsi="Times New Roman" w:cs="Times New Roman"/>
          <w:sz w:val="24"/>
          <w:szCs w:val="24"/>
          <w:lang w:val="en-US" w:eastAsia="zh-CN"/>
        </w:rPr>
        <w:t xml:space="preserve">Through extensive collection and reading, this </w:t>
      </w:r>
      <w:r>
        <w:rPr>
          <w:rFonts w:hint="eastAsia" w:ascii="Times New Roman" w:hAnsi="Times New Roman" w:cs="Times New Roman"/>
          <w:sz w:val="24"/>
          <w:szCs w:val="24"/>
          <w:lang w:val="en-US" w:eastAsia="zh-CN"/>
        </w:rPr>
        <w:t>project</w:t>
      </w:r>
      <w:r>
        <w:rPr>
          <w:rFonts w:hint="default" w:ascii="Times New Roman" w:hAnsi="Times New Roman" w:cs="Times New Roman"/>
          <w:sz w:val="24"/>
          <w:szCs w:val="24"/>
          <w:lang w:val="en-US" w:eastAsia="zh-CN"/>
        </w:rPr>
        <w:t xml:space="preserve"> summarizes the research on supply chain cost management methods and management effects by domestic and foreign scholars. These researches provide theories for the later research on the problems and suggestions in </w:t>
      </w:r>
      <w:r>
        <w:rPr>
          <w:rFonts w:hint="eastAsia" w:ascii="Times New Roman" w:hAnsi="Times New Roman" w:cs="Times New Roman"/>
          <w:sz w:val="24"/>
          <w:szCs w:val="24"/>
          <w:lang w:val="en-US" w:eastAsia="zh-CN"/>
        </w:rPr>
        <w:t>Suning Tesco</w:t>
      </w:r>
      <w:r>
        <w:rPr>
          <w:rFonts w:hint="default" w:ascii="Times New Roman" w:hAnsi="Times New Roman" w:cs="Times New Roman"/>
          <w:sz w:val="24"/>
          <w:szCs w:val="24"/>
          <w:lang w:val="en-US" w:eastAsia="zh-CN"/>
        </w:rPr>
        <w:t>'s supply chain cost management</w:t>
      </w:r>
      <w:r>
        <w:rPr>
          <w:rFonts w:hint="eastAsia" w:ascii="Times New Roman" w:hAnsi="Times New Roman" w:cs="Times New Roman"/>
          <w:sz w:val="24"/>
          <w:szCs w:val="24"/>
          <w:lang w:val="en-US" w:eastAsia="zh-CN"/>
        </w:rPr>
        <w:t>.</w:t>
      </w:r>
    </w:p>
    <w:p>
      <w:pPr>
        <w:jc w:val="center"/>
      </w:pPr>
      <w:r>
        <w:drawing>
          <wp:inline distT="0" distB="0" distL="114300" distR="114300">
            <wp:extent cx="3424555" cy="2453640"/>
            <wp:effectExtent l="0" t="0" r="4445" b="1016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6"/>
                    <a:stretch>
                      <a:fillRect/>
                    </a:stretch>
                  </pic:blipFill>
                  <pic:spPr>
                    <a:xfrm>
                      <a:off x="0" y="0"/>
                      <a:ext cx="3424555" cy="2453640"/>
                    </a:xfrm>
                    <a:prstGeom prst="rect">
                      <a:avLst/>
                    </a:prstGeom>
                    <a:noFill/>
                    <a:ln>
                      <a:noFill/>
                    </a:ln>
                  </pic:spPr>
                </pic:pic>
              </a:graphicData>
            </a:graphic>
          </wp:inline>
        </w:drawing>
      </w:r>
      <w:bookmarkStart w:id="12" w:name="dx18"/>
      <w:bookmarkEnd w:id="12"/>
    </w:p>
    <w:p>
      <w:pPr>
        <w:jc w:val="center"/>
        <w:rPr>
          <w:rFonts w:hint="default"/>
          <w:lang w:val="en-US" w:eastAsia="zh-CN"/>
        </w:rPr>
      </w:pPr>
      <w:r>
        <w:rPr>
          <w:rFonts w:hint="eastAsia"/>
          <w:lang w:val="en-US" w:eastAsia="zh-CN"/>
        </w:rPr>
        <w:t>Figure 3.1 Research synthesis method</w:t>
      </w:r>
    </w:p>
    <w:p>
      <w:pPr>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3.2.2</w:t>
      </w:r>
      <w:r>
        <w:rPr>
          <w:rFonts w:hint="default" w:ascii="Times New Roman" w:hAnsi="Times New Roman" w:cs="Times New Roman"/>
          <w:sz w:val="24"/>
          <w:szCs w:val="24"/>
          <w:lang w:val="en-US" w:eastAsia="zh-CN"/>
        </w:rPr>
        <w:t xml:space="preserve"> Case study method</w:t>
      </w:r>
    </w:p>
    <w:p>
      <w:pPr>
        <w:ind w:firstLine="240" w:firstLineChars="1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case study method is an empirical research method to investigate a contemporary phenomenon in a real environment</w:t>
      </w:r>
      <w:r>
        <w:rPr>
          <w:rFonts w:hint="eastAsia" w:ascii="Times New Roman" w:hAnsi="Times New Roman" w:cs="Times New Roman"/>
          <w:sz w:val="24"/>
          <w:szCs w:val="24"/>
          <w:lang w:val="en-US" w:eastAsia="zh-CN"/>
        </w:rPr>
        <w:t xml:space="preserve">(Yin, 1997). </w:t>
      </w:r>
      <w:r>
        <w:rPr>
          <w:rFonts w:hint="default" w:ascii="Times New Roman" w:hAnsi="Times New Roman" w:cs="Times New Roman"/>
          <w:sz w:val="24"/>
          <w:szCs w:val="24"/>
          <w:lang w:val="en-US" w:eastAsia="zh-CN"/>
        </w:rPr>
        <w:t xml:space="preserve">This </w:t>
      </w:r>
      <w:r>
        <w:rPr>
          <w:rFonts w:hint="eastAsia" w:ascii="Times New Roman" w:hAnsi="Times New Roman" w:cs="Times New Roman"/>
          <w:sz w:val="24"/>
          <w:szCs w:val="24"/>
          <w:lang w:val="en-US" w:eastAsia="zh-CN"/>
        </w:rPr>
        <w:t>project</w:t>
      </w:r>
      <w:r>
        <w:rPr>
          <w:rFonts w:hint="default" w:ascii="Times New Roman" w:hAnsi="Times New Roman" w:cs="Times New Roman"/>
          <w:sz w:val="24"/>
          <w:szCs w:val="24"/>
          <w:lang w:val="en-US" w:eastAsia="zh-CN"/>
        </w:rPr>
        <w:t xml:space="preserve"> combines the relevant theories of big data and supply chain cost management with actual cases, discusses the specific content of the supply chain cost management of the case enterprise </w:t>
      </w:r>
      <w:r>
        <w:rPr>
          <w:rFonts w:hint="eastAsia" w:ascii="Times New Roman" w:hAnsi="Times New Roman" w:cs="Times New Roman"/>
          <w:sz w:val="24"/>
          <w:szCs w:val="24"/>
          <w:lang w:val="en-US" w:eastAsia="zh-CN"/>
        </w:rPr>
        <w:t>using</w:t>
      </w:r>
      <w:r>
        <w:rPr>
          <w:rFonts w:hint="default" w:ascii="Times New Roman" w:hAnsi="Times New Roman" w:cs="Times New Roman"/>
          <w:sz w:val="24"/>
          <w:szCs w:val="24"/>
          <w:lang w:val="en-US" w:eastAsia="zh-CN"/>
        </w:rPr>
        <w:t xml:space="preserve"> big data, points out the problems existing in its cost management, and aims at the problems.</w:t>
      </w:r>
    </w:p>
    <w:p>
      <w:pPr>
        <w:ind w:firstLine="240" w:firstLineChars="10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This project takes Suning Tesco as the case. There are two reasons for choosing Suning Tesco as the research object. First, Suning Tesco has a high degree of digitalization, a large market scale and a low level of cost management, so it is of research significance to explore its existing problems and put forward suggestions. Second, it has mature big data technology, which can meet the technical support needed in optimizing supply chain cost management.</w:t>
      </w:r>
      <w:r>
        <w:rPr>
          <w:rFonts w:hint="default" w:ascii="Times New Roman" w:hAnsi="Times New Roman" w:cs="Times New Roman"/>
          <w:sz w:val="24"/>
          <w:szCs w:val="24"/>
          <w:lang w:val="en-US" w:eastAsia="zh-CN"/>
        </w:rPr>
        <w:t xml:space="preserve"> </w:t>
      </w:r>
    </w:p>
    <w:p>
      <w:pPr>
        <w:ind w:firstLine="240" w:firstLineChars="100"/>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3.2.3</w:t>
      </w:r>
      <w:r>
        <w:rPr>
          <w:rFonts w:hint="default" w:ascii="Times New Roman" w:hAnsi="Times New Roman" w:cs="Times New Roman"/>
          <w:sz w:val="24"/>
          <w:szCs w:val="24"/>
          <w:lang w:val="en-US" w:eastAsia="zh-CN"/>
        </w:rPr>
        <w:t xml:space="preserve"> Comparative analysis method</w:t>
      </w:r>
    </w:p>
    <w:p>
      <w:pPr>
        <w:keepNext w:val="0"/>
        <w:keepLines w:val="0"/>
        <w:widowControl/>
        <w:suppressLineNumbers w:val="0"/>
        <w:ind w:firstLine="240" w:firstLineChars="1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Contrastive analysis, also known as comparative analysis, is to compare objective things in order to understand the nature and laws of things and make correct evaluations. This method usually compares two interrelated indicator data, and quantitatively displays and explains the size of the research object, the level, the speed, and the coordination of various relationships. In the comparative analysis, it is a very critical step to select the appropriate comparison standard. Only if the selection is appropriate can an objective evaluation be made. If the selection is not appropriate, the evaluation may lead to wrong conclusions</w:t>
      </w:r>
      <w:r>
        <w:rPr>
          <w:rFonts w:hint="eastAsia" w:ascii="Times New Roman" w:hAnsi="Times New Roman" w:cs="Times New Roman"/>
          <w:sz w:val="24"/>
          <w:szCs w:val="24"/>
          <w:lang w:val="en-US" w:eastAsia="zh-CN"/>
        </w:rPr>
        <w:t xml:space="preserve">(Xianjin </w:t>
      </w:r>
      <w:r>
        <w:rPr>
          <w:rFonts w:hint="default" w:ascii="Times New Roman" w:hAnsi="Times New Roman" w:eastAsia="宋体" w:cs="Times New Roman"/>
          <w:color w:val="000000"/>
          <w:kern w:val="0"/>
          <w:sz w:val="21"/>
          <w:szCs w:val="21"/>
          <w:lang w:val="en-US" w:eastAsia="zh-CN" w:bidi="ar"/>
        </w:rPr>
        <w:t>et al</w:t>
      </w:r>
      <w:r>
        <w:rPr>
          <w:rFonts w:hint="eastAsia" w:ascii="Times New Roman" w:hAnsi="Times New Roman" w:eastAsia="宋体" w:cs="Times New Roman"/>
          <w:color w:val="000000"/>
          <w:kern w:val="0"/>
          <w:sz w:val="21"/>
          <w:szCs w:val="21"/>
          <w:lang w:val="en-US" w:eastAsia="zh-CN" w:bidi="ar"/>
        </w:rPr>
        <w:t xml:space="preserve">, </w:t>
      </w:r>
      <w:r>
        <w:rPr>
          <w:rFonts w:hint="eastAsia" w:ascii="Times New Roman" w:hAnsi="Times New Roman" w:cs="Times New Roman"/>
          <w:sz w:val="24"/>
          <w:szCs w:val="24"/>
          <w:lang w:val="en-US" w:eastAsia="zh-CN"/>
        </w:rPr>
        <w:t>2008).</w:t>
      </w:r>
    </w:p>
    <w:p>
      <w:pPr>
        <w:ind w:firstLine="240" w:firstLineChars="1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When evaluating the supply chain cost management effect of the case company </w:t>
      </w:r>
      <w:r>
        <w:rPr>
          <w:rFonts w:hint="eastAsia" w:ascii="Times New Roman" w:hAnsi="Times New Roman" w:cs="Times New Roman"/>
          <w:sz w:val="24"/>
          <w:szCs w:val="24"/>
          <w:lang w:val="en-US" w:eastAsia="zh-CN"/>
        </w:rPr>
        <w:t>using</w:t>
      </w:r>
      <w:r>
        <w:rPr>
          <w:rFonts w:hint="default" w:ascii="Times New Roman" w:hAnsi="Times New Roman" w:cs="Times New Roman"/>
          <w:sz w:val="24"/>
          <w:szCs w:val="24"/>
          <w:lang w:val="en-US" w:eastAsia="zh-CN"/>
        </w:rPr>
        <w:t xml:space="preserve"> big data, this </w:t>
      </w:r>
      <w:r>
        <w:rPr>
          <w:rFonts w:hint="eastAsia" w:ascii="Times New Roman" w:hAnsi="Times New Roman" w:cs="Times New Roman"/>
          <w:sz w:val="24"/>
          <w:szCs w:val="24"/>
          <w:lang w:val="en-US" w:eastAsia="zh-CN"/>
        </w:rPr>
        <w:t>project</w:t>
      </w:r>
      <w:r>
        <w:rPr>
          <w:rFonts w:hint="default" w:ascii="Times New Roman" w:hAnsi="Times New Roman" w:cs="Times New Roman"/>
          <w:sz w:val="24"/>
          <w:szCs w:val="24"/>
          <w:lang w:val="en-US" w:eastAsia="zh-CN"/>
        </w:rPr>
        <w:t xml:space="preserve"> compares and analyzes the cost indicators with other companies, so as to evaluate the cost management effect of the case company and make the results more convincing.</w:t>
      </w:r>
    </w:p>
    <w:p>
      <w:pPr>
        <w:ind w:firstLine="240" w:firstLineChars="100"/>
        <w:jc w:val="both"/>
        <w:rPr>
          <w:rFonts w:hint="eastAsia" w:ascii="Times New Roman" w:hAnsi="Times New Roman" w:cs="Times New Roman"/>
          <w:sz w:val="24"/>
          <w:szCs w:val="24"/>
          <w:lang w:val="en-US" w:eastAsia="zh-CN"/>
        </w:rPr>
      </w:pPr>
    </w:p>
    <w:p>
      <w:pPr>
        <w:jc w:val="both"/>
        <w:rPr>
          <w:rFonts w:hint="default" w:ascii="Times New Roman" w:hAnsi="Times New Roman" w:cs="Times New Roman"/>
          <w:sz w:val="24"/>
          <w:szCs w:val="24"/>
        </w:rPr>
      </w:pPr>
      <w:r>
        <w:rPr>
          <w:rFonts w:hint="eastAsia" w:ascii="Times New Roman" w:hAnsi="Times New Roman" w:cs="Times New Roman"/>
          <w:sz w:val="24"/>
          <w:szCs w:val="24"/>
          <w:lang w:val="en-US" w:eastAsia="zh-CN"/>
        </w:rPr>
        <w:t xml:space="preserve">3.3 </w:t>
      </w:r>
      <w:r>
        <w:rPr>
          <w:rFonts w:hint="default" w:ascii="Times New Roman" w:hAnsi="Times New Roman" w:cs="Times New Roman"/>
          <w:sz w:val="24"/>
          <w:szCs w:val="24"/>
        </w:rPr>
        <w:t xml:space="preserve">Data collection </w:t>
      </w:r>
    </w:p>
    <w:p>
      <w:pPr>
        <w:ind w:firstLine="240" w:firstLineChars="100"/>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Internal information is information from within the business or company for which we are conducting market research. A major source of internal information comes from databases that contain information about customers, sales, suppliers, and other things companies want to track(</w:t>
      </w:r>
      <w:r>
        <w:rPr>
          <w:rFonts w:hint="default" w:ascii="Times New Roman" w:hAnsi="Times New Roman" w:cs="Times New Roman"/>
          <w:i/>
          <w:iCs/>
          <w:sz w:val="24"/>
          <w:szCs w:val="24"/>
          <w:lang w:val="en-US" w:eastAsia="zh-CN"/>
        </w:rPr>
        <w:t>Kulmala</w:t>
      </w:r>
      <w:r>
        <w:rPr>
          <w:rFonts w:hint="eastAsia" w:ascii="Times New Roman" w:hAnsi="Times New Roman" w:cs="Times New Roman"/>
          <w:i/>
          <w:iCs/>
          <w:sz w:val="24"/>
          <w:szCs w:val="24"/>
          <w:lang w:val="en-US" w:eastAsia="zh-CN"/>
        </w:rPr>
        <w:t>,2005)</w:t>
      </w:r>
      <w:r>
        <w:rPr>
          <w:rFonts w:hint="eastAsia" w:ascii="Times New Roman" w:hAnsi="Times New Roman" w:cs="Times New Roman"/>
          <w:sz w:val="24"/>
          <w:szCs w:val="24"/>
          <w:lang w:val="en-US" w:eastAsia="zh-CN"/>
        </w:rPr>
        <w:t>. The internal data of all enterprises can provide guidance and basis for the setting of market research plans. Not only that, the two most prominent advantages of internal secondary data are its availability and low cost.</w:t>
      </w:r>
    </w:p>
    <w:p>
      <w:pPr>
        <w:ind w:firstLine="240" w:firstLineChars="100"/>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For this project, secondary data will be the only source of company information. Secondary Data: They are come form Suning Tesco 2013 ~ 2019 Annual Financial Report and Net Economy E-commerce Big Database.</w:t>
      </w:r>
    </w:p>
    <w:p>
      <w:pPr>
        <w:ind w:firstLine="240" w:firstLineChars="100"/>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rPr>
      </w:pPr>
      <w:r>
        <w:rPr>
          <w:rFonts w:hint="eastAsia" w:ascii="Times New Roman" w:hAnsi="Times New Roman" w:eastAsia="宋体" w:cs="Times New Roman"/>
          <w:color w:val="000000"/>
          <w:kern w:val="0"/>
          <w:sz w:val="24"/>
          <w:szCs w:val="24"/>
          <w:lang w:val="en-US" w:eastAsia="zh-CN" w:bidi="ar"/>
        </w:rPr>
        <w:t xml:space="preserve">3.4 </w:t>
      </w:r>
      <w:r>
        <w:rPr>
          <w:rFonts w:hint="default" w:ascii="Times New Roman" w:hAnsi="Times New Roman" w:cs="Times New Roman"/>
          <w:sz w:val="24"/>
          <w:szCs w:val="24"/>
        </w:rPr>
        <w:t xml:space="preserve">Research </w:t>
      </w:r>
      <w:r>
        <w:rPr>
          <w:rFonts w:hint="eastAsia" w:ascii="Times New Roman" w:hAnsi="Times New Roman" w:cs="Times New Roman"/>
          <w:sz w:val="24"/>
          <w:szCs w:val="24"/>
          <w:lang w:val="en-US" w:eastAsia="zh-CN"/>
        </w:rPr>
        <w:t>design</w:t>
      </w:r>
      <w:r>
        <w:rPr>
          <w:rFonts w:hint="default" w:ascii="Times New Roman" w:hAnsi="Times New Roman" w:cs="Times New Roman"/>
          <w:sz w:val="24"/>
          <w:szCs w:val="24"/>
        </w:rPr>
        <w:t xml:space="preserve"> limitations</w:t>
      </w:r>
    </w:p>
    <w:p>
      <w:pPr>
        <w:ind w:firstLine="240" w:firstLineChars="100"/>
        <w:jc w:val="both"/>
        <w:rPr>
          <w:rFonts w:hint="default" w:ascii="Times New Roman" w:hAnsi="Times New Roman" w:cs="Times New Roman"/>
          <w:sz w:val="24"/>
          <w:szCs w:val="24"/>
        </w:rPr>
      </w:pPr>
      <w:r>
        <w:rPr>
          <w:rFonts w:hint="default" w:ascii="Times New Roman" w:hAnsi="Times New Roman" w:cs="Times New Roman"/>
          <w:sz w:val="24"/>
          <w:szCs w:val="24"/>
        </w:rPr>
        <w:t>The authors of many literatures have certain ideological tendencies; the retained literature has been selected in a certain way or the opinions are not complete enough to affect the analysis and judgment.</w:t>
      </w:r>
    </w:p>
    <w:p>
      <w:pPr>
        <w:ind w:firstLine="240" w:firstLineChars="100"/>
        <w:jc w:val="both"/>
        <w:rPr>
          <w:rFonts w:hint="default" w:ascii="Times New Roman" w:hAnsi="Times New Roman" w:cs="Times New Roman"/>
          <w:sz w:val="24"/>
          <w:szCs w:val="24"/>
        </w:rPr>
      </w:pPr>
      <w:r>
        <w:rPr>
          <w:rFonts w:hint="default" w:ascii="Times New Roman" w:hAnsi="Times New Roman" w:cs="Times New Roman"/>
          <w:sz w:val="24"/>
          <w:szCs w:val="24"/>
        </w:rPr>
        <w:t xml:space="preserve">Case analysis is perceptual, it is a general solution method after analyzing problems through actual cases, looking at the essence through phenomena, solving problems, and extending to other cases. Its characteristics are that it is combined with reality and has great operability. </w:t>
      </w:r>
      <w:bookmarkStart w:id="13" w:name="d17"/>
      <w:bookmarkEnd w:id="13"/>
      <w:r>
        <w:rPr>
          <w:rFonts w:hint="default" w:ascii="Times New Roman" w:hAnsi="Times New Roman" w:cs="Times New Roman"/>
          <w:sz w:val="24"/>
          <w:szCs w:val="24"/>
        </w:rPr>
        <w:t>Case studies do not have a standardized method of data analysis, the presentation of evidence and the interpretation of data are optional, differences of opinion among researchers, and other biases of researchers will affect the results of data analysis</w:t>
      </w:r>
      <w:r>
        <w:rPr>
          <w:rFonts w:hint="eastAsia" w:ascii="Times New Roman" w:hAnsi="Times New Roman" w:cs="Times New Roman"/>
          <w:sz w:val="24"/>
          <w:szCs w:val="24"/>
          <w:lang w:val="en-US" w:eastAsia="zh-CN"/>
        </w:rPr>
        <w:t>(Jinhong, 2007)</w:t>
      </w:r>
      <w:r>
        <w:rPr>
          <w:rFonts w:hint="default" w:ascii="Times New Roman" w:hAnsi="Times New Roman" w:cs="Times New Roman"/>
          <w:sz w:val="24"/>
          <w:szCs w:val="24"/>
        </w:rPr>
        <w:t>.</w:t>
      </w:r>
    </w:p>
    <w:p>
      <w:pPr>
        <w:ind w:firstLine="240" w:firstLineChars="100"/>
        <w:jc w:val="both"/>
        <w:rPr>
          <w:rFonts w:hint="default" w:ascii="Times New Roman" w:hAnsi="Times New Roman" w:cs="Times New Roman"/>
          <w:sz w:val="24"/>
          <w:szCs w:val="24"/>
        </w:rPr>
      </w:pPr>
      <w:r>
        <w:rPr>
          <w:rFonts w:hint="default" w:ascii="Times New Roman" w:hAnsi="Times New Roman" w:cs="Times New Roman"/>
          <w:sz w:val="24"/>
          <w:szCs w:val="24"/>
        </w:rPr>
        <w:t>The disadvantage of the comparative analysis method is that it can only be applied to the situation where the amount of enterprise project data is small and the project structure is relatively simple, and the operation steps of the method are complicated</w:t>
      </w:r>
      <w:r>
        <w:rPr>
          <w:rFonts w:hint="eastAsia" w:ascii="Times New Roman" w:hAnsi="Times New Roman" w:cs="Times New Roman"/>
          <w:sz w:val="24"/>
          <w:szCs w:val="24"/>
          <w:lang w:val="en-US" w:eastAsia="zh-CN"/>
        </w:rPr>
        <w:t xml:space="preserve">(Xianjin </w:t>
      </w:r>
      <w:r>
        <w:rPr>
          <w:rFonts w:hint="default" w:ascii="Times New Roman" w:hAnsi="Times New Roman" w:eastAsia="宋体" w:cs="Times New Roman"/>
          <w:color w:val="000000"/>
          <w:kern w:val="0"/>
          <w:sz w:val="21"/>
          <w:szCs w:val="21"/>
          <w:lang w:val="en-US" w:eastAsia="zh-CN" w:bidi="ar"/>
        </w:rPr>
        <w:t>et al</w:t>
      </w:r>
      <w:r>
        <w:rPr>
          <w:rFonts w:hint="eastAsia" w:ascii="Times New Roman" w:hAnsi="Times New Roman" w:eastAsia="宋体" w:cs="Times New Roman"/>
          <w:color w:val="000000"/>
          <w:kern w:val="0"/>
          <w:sz w:val="21"/>
          <w:szCs w:val="21"/>
          <w:lang w:val="en-US" w:eastAsia="zh-CN" w:bidi="ar"/>
        </w:rPr>
        <w:t xml:space="preserve">, </w:t>
      </w:r>
      <w:r>
        <w:rPr>
          <w:rFonts w:hint="eastAsia" w:ascii="Times New Roman" w:hAnsi="Times New Roman" w:cs="Times New Roman"/>
          <w:sz w:val="24"/>
          <w:szCs w:val="24"/>
          <w:lang w:val="en-US" w:eastAsia="zh-CN"/>
        </w:rPr>
        <w:t>2008)</w:t>
      </w:r>
      <w:r>
        <w:rPr>
          <w:rFonts w:hint="default" w:ascii="Times New Roman" w:hAnsi="Times New Roman" w:cs="Times New Roman"/>
          <w:sz w:val="24"/>
          <w:szCs w:val="24"/>
        </w:rPr>
        <w:t>.</w:t>
      </w:r>
    </w:p>
    <w:p>
      <w:pPr>
        <w:keepNext w:val="0"/>
        <w:keepLines w:val="0"/>
        <w:widowControl/>
        <w:suppressLineNumbers w:val="0"/>
        <w:jc w:val="left"/>
        <w:rPr>
          <w:rFonts w:hint="default" w:ascii="Times New Roman" w:hAnsi="Times New Roman" w:eastAsia="宋体" w:cs="Times New Roman"/>
          <w:color w:val="000000"/>
          <w:kern w:val="0"/>
          <w:sz w:val="24"/>
          <w:szCs w:val="24"/>
          <w:lang w:val="en-US" w:eastAsia="zh-CN" w:bidi="ar"/>
        </w:rPr>
      </w:pPr>
      <w:r>
        <w:rPr>
          <w:rFonts w:hint="eastAsia" w:ascii="Times New Roman" w:hAnsi="Times New Roman" w:eastAsia="宋体" w:cs="Times New Roman"/>
          <w:color w:val="000000"/>
          <w:kern w:val="0"/>
          <w:sz w:val="24"/>
          <w:szCs w:val="24"/>
          <w:lang w:val="en-US" w:eastAsia="zh-CN" w:bidi="ar"/>
        </w:rPr>
        <w:t xml:space="preserve">3.5 </w:t>
      </w:r>
      <w:r>
        <w:rPr>
          <w:rFonts w:hint="default" w:ascii="Times New Roman" w:hAnsi="Times New Roman" w:cs="Times New Roman"/>
          <w:sz w:val="24"/>
          <w:szCs w:val="24"/>
        </w:rPr>
        <w:t>Analysis of data</w:t>
      </w:r>
    </w:p>
    <w:p>
      <w:pPr>
        <w:ind w:firstLine="240" w:firstLineChars="100"/>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This project uses financial indicators and non-financial indicators to evaluate the cost management effect of Suning Tesco's supply chain. For the internal supply chain, select purchase cost/operating cost and income to measure the purchase cost situation; inventory cost is measured by inventory amount and inventory turnover rate; sales cost is measured from personnel expense ratio, advertising expense to marketing expense ratio, warehousing expense. It is measured by several indicators such as the proportion of marketing expenses; finally, logistics costs are used to measure logistics costs. </w:t>
      </w:r>
    </w:p>
    <w:p>
      <w:pPr>
        <w:ind w:firstLine="240" w:firstLineChars="100"/>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For the external supply chain, choose accounts receivable turnover ratio and accounts payable turnover ratio to measure the cost with suppliers; then use consumer satisfaction, platform feedback rate, and response timeliness as the cost to measure with consumers. Since Suning Tesco's big data technology achieved certain results in 2015, it was only in 2017 that Suning Tesco really applied big data technology to the entire supply chain. Therefore, this project analyzes the cost indicators in the seven years from 2013 to 2019, and discusses the role of big data in the cost management of Suning Tesco's supply chain.</w:t>
      </w:r>
      <w:r>
        <w:rPr>
          <w:rFonts w:hint="eastAsia" w:ascii="Times New Roman" w:hAnsi="Times New Roman" w:cs="Times New Roman"/>
          <w:sz w:val="24"/>
          <w:szCs w:val="24"/>
          <w:lang w:val="en-US" w:eastAsia="zh-CN"/>
        </w:rPr>
        <w:br w:type="page"/>
      </w:r>
    </w:p>
    <w:p>
      <w:pPr>
        <w:jc w:val="center"/>
        <w:rPr>
          <w:rFonts w:hint="default" w:ascii="Times New Roman" w:hAnsi="Times New Roman" w:cs="Times New Roman"/>
          <w:b/>
          <w:sz w:val="24"/>
          <w:szCs w:val="24"/>
        </w:rPr>
        <w:sectPr>
          <w:pgSz w:w="11906" w:h="16838"/>
          <w:pgMar w:top="1440" w:right="1800" w:bottom="1440" w:left="1800" w:header="851" w:footer="992" w:gutter="0"/>
          <w:cols w:space="425" w:num="1"/>
          <w:docGrid w:type="lines" w:linePitch="312" w:charSpace="0"/>
        </w:sectPr>
      </w:pPr>
      <w:bookmarkStart w:id="14" w:name="d18"/>
      <w:bookmarkEnd w:id="14"/>
    </w:p>
    <w:p>
      <w:pPr>
        <w:jc w:val="center"/>
        <w:rPr>
          <w:rFonts w:hint="default" w:ascii="Times New Roman" w:hAnsi="Times New Roman" w:cs="Times New Roman"/>
          <w:b/>
          <w:sz w:val="24"/>
          <w:szCs w:val="24"/>
        </w:rPr>
      </w:pPr>
      <w:r>
        <w:rPr>
          <w:rFonts w:hint="default" w:ascii="Times New Roman" w:hAnsi="Times New Roman" w:cs="Times New Roman"/>
          <w:b/>
          <w:sz w:val="24"/>
          <w:szCs w:val="24"/>
        </w:rPr>
        <w:t xml:space="preserve">Chapter </w:t>
      </w:r>
      <w:r>
        <w:rPr>
          <w:rFonts w:hint="eastAsia" w:ascii="Times New Roman" w:hAnsi="Times New Roman" w:cs="Times New Roman"/>
          <w:b/>
          <w:sz w:val="24"/>
          <w:szCs w:val="24"/>
          <w:lang w:val="en-US" w:eastAsia="zh-CN"/>
        </w:rPr>
        <w:t>4-Case Analysis</w:t>
      </w:r>
    </w:p>
    <w:p>
      <w:pPr>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4.1 Introduction</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  </w:t>
      </w:r>
      <w:r>
        <w:rPr>
          <w:rFonts w:ascii="Times New Roman" w:hAnsi="Times New Roman" w:cs="Times New Roman"/>
          <w:sz w:val="24"/>
        </w:rPr>
        <w:t>Suning</w:t>
      </w:r>
      <w:r>
        <w:rPr>
          <w:rFonts w:hint="eastAsia" w:ascii="Times New Roman" w:hAnsi="Times New Roman" w:cs="Times New Roman"/>
          <w:sz w:val="24"/>
        </w:rPr>
        <w:t xml:space="preserve"> Tesco</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Company</w:t>
      </w:r>
      <w:r>
        <w:rPr>
          <w:rFonts w:hint="default" w:ascii="Times New Roman" w:hAnsi="Times New Roman" w:cs="Times New Roman"/>
          <w:sz w:val="24"/>
          <w:szCs w:val="24"/>
          <w:lang w:val="en-US" w:eastAsia="zh-CN"/>
        </w:rPr>
        <w:t xml:space="preserve"> was established in Nanjing in 2004. At present, </w:t>
      </w:r>
      <w:r>
        <w:rPr>
          <w:rFonts w:ascii="Times New Roman" w:hAnsi="Times New Roman" w:cs="Times New Roman"/>
          <w:sz w:val="24"/>
        </w:rPr>
        <w:t>Suning</w:t>
      </w:r>
      <w:r>
        <w:rPr>
          <w:rFonts w:hint="eastAsia" w:ascii="Times New Roman" w:hAnsi="Times New Roman" w:cs="Times New Roman"/>
          <w:sz w:val="24"/>
        </w:rPr>
        <w:t xml:space="preserve"> Tesco</w:t>
      </w:r>
      <w:r>
        <w:rPr>
          <w:rFonts w:hint="default" w:ascii="Times New Roman" w:hAnsi="Times New Roman" w:cs="Times New Roman"/>
          <w:sz w:val="24"/>
          <w:szCs w:val="24"/>
          <w:lang w:val="en-US" w:eastAsia="zh-CN"/>
        </w:rPr>
        <w:t xml:space="preserve"> integrates resources in all links of the supply chain with the help of big data technology, forming an ecosystem with smart retail as the core, and providing users with global leading smart services. Suning E-shop has been speeding up the pace of the enterprise in terms of cost management and constantly improving its cost management. Its dual channel business model also has its own characteristics.</w:t>
      </w:r>
    </w:p>
    <w:p>
      <w:pPr>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  This chapter will analyze the supply chain system of </w:t>
      </w:r>
      <w:r>
        <w:rPr>
          <w:rFonts w:ascii="Times New Roman" w:hAnsi="Times New Roman" w:cs="Times New Roman"/>
          <w:sz w:val="24"/>
        </w:rPr>
        <w:t>Suning</w:t>
      </w:r>
      <w:r>
        <w:rPr>
          <w:rFonts w:hint="eastAsia" w:ascii="Times New Roman" w:hAnsi="Times New Roman" w:cs="Times New Roman"/>
          <w:sz w:val="24"/>
        </w:rPr>
        <w:t xml:space="preserve"> Tesco</w:t>
      </w:r>
      <w:r>
        <w:rPr>
          <w:rFonts w:hint="eastAsia" w:ascii="Times New Roman" w:hAnsi="Times New Roman" w:cs="Times New Roman"/>
          <w:sz w:val="24"/>
          <w:szCs w:val="24"/>
          <w:lang w:val="en-US" w:eastAsia="zh-CN"/>
        </w:rPr>
        <w:t xml:space="preserve"> and the current situation of supply chain cost management.</w:t>
      </w: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4.2 Suning Tesco's supply chain system and cost structure</w:t>
      </w:r>
    </w:p>
    <w:p>
      <w:pPr>
        <w:ind w:firstLine="240" w:firstLineChars="1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Generally speaking, the traditional supply chain includes the whole process of raw material procurement, transportation, manufacturing, distribution and retail. The supply chain of e-commerce enterprises is basically not</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 xml:space="preserve"> involved in product development and production</w:t>
      </w:r>
      <w:r>
        <w:rPr>
          <w:rFonts w:hint="eastAsia" w:ascii="Times New Roman" w:hAnsi="Times New Roman" w:cs="Times New Roman"/>
          <w:sz w:val="24"/>
          <w:szCs w:val="24"/>
          <w:lang w:val="en-US" w:eastAsia="zh-CN"/>
        </w:rPr>
        <w:t xml:space="preserve">. It mainly </w:t>
      </w:r>
      <w:r>
        <w:rPr>
          <w:rFonts w:hint="default" w:ascii="Times New Roman" w:hAnsi="Times New Roman" w:cs="Times New Roman"/>
          <w:sz w:val="24"/>
          <w:szCs w:val="24"/>
          <w:lang w:val="en-US" w:eastAsia="zh-CN"/>
        </w:rPr>
        <w:t xml:space="preserve">involved in purchasing and selling goods. Figure </w:t>
      </w:r>
      <w:r>
        <w:rPr>
          <w:rFonts w:hint="eastAsia" w:ascii="Times New Roman" w:hAnsi="Times New Roman" w:cs="Times New Roman"/>
          <w:sz w:val="24"/>
          <w:szCs w:val="24"/>
          <w:lang w:val="en-US" w:eastAsia="zh-CN"/>
        </w:rPr>
        <w:t>4</w:t>
      </w:r>
      <w:r>
        <w:rPr>
          <w:rFonts w:hint="default" w:ascii="Times New Roman" w:hAnsi="Times New Roman" w:cs="Times New Roman"/>
          <w:sz w:val="24"/>
          <w:szCs w:val="24"/>
          <w:lang w:val="en-US" w:eastAsia="zh-CN"/>
        </w:rPr>
        <w:t xml:space="preserve">.1 shows the supply chain system of </w:t>
      </w:r>
      <w:r>
        <w:rPr>
          <w:rFonts w:hint="eastAsia" w:ascii="Times New Roman" w:hAnsi="Times New Roman" w:cs="Times New Roman"/>
          <w:sz w:val="24"/>
          <w:szCs w:val="24"/>
          <w:lang w:val="en-US" w:eastAsia="zh-CN"/>
        </w:rPr>
        <w:t>Suning Tesco</w:t>
      </w:r>
      <w:r>
        <w:rPr>
          <w:rFonts w:hint="default" w:ascii="Times New Roman" w:hAnsi="Times New Roman" w:cs="Times New Roman"/>
          <w:sz w:val="24"/>
          <w:szCs w:val="24"/>
          <w:lang w:val="en-US" w:eastAsia="zh-CN"/>
        </w:rPr>
        <w:t xml:space="preserve">. From this figure, it can be seen that the supply chain system is based on the consumer-centered network system, which </w:t>
      </w:r>
      <w:r>
        <w:rPr>
          <w:rFonts w:hint="eastAsia" w:ascii="Times New Roman" w:hAnsi="Times New Roman" w:cs="Times New Roman"/>
          <w:sz w:val="24"/>
          <w:szCs w:val="24"/>
          <w:lang w:val="en-US" w:eastAsia="zh-CN"/>
        </w:rPr>
        <w:t>can</w:t>
      </w:r>
      <w:r>
        <w:rPr>
          <w:rFonts w:hint="default" w:ascii="Times New Roman" w:hAnsi="Times New Roman" w:cs="Times New Roman"/>
          <w:sz w:val="24"/>
          <w:szCs w:val="24"/>
          <w:lang w:val="en-US" w:eastAsia="zh-CN"/>
        </w:rPr>
        <w:t xml:space="preserve"> reflect that </w:t>
      </w:r>
      <w:r>
        <w:rPr>
          <w:rFonts w:hint="eastAsia" w:ascii="Times New Roman" w:hAnsi="Times New Roman" w:cs="Times New Roman"/>
          <w:sz w:val="24"/>
          <w:szCs w:val="24"/>
          <w:lang w:val="en-US" w:eastAsia="zh-CN"/>
        </w:rPr>
        <w:t>Suning e-commerce platform</w:t>
      </w:r>
      <w:r>
        <w:rPr>
          <w:rFonts w:hint="default" w:ascii="Times New Roman" w:hAnsi="Times New Roman" w:cs="Times New Roman"/>
          <w:sz w:val="24"/>
          <w:szCs w:val="24"/>
          <w:lang w:val="en-US" w:eastAsia="zh-CN"/>
        </w:rPr>
        <w:t xml:space="preserve"> is consumer-oriented</w:t>
      </w:r>
      <w:r>
        <w:rPr>
          <w:rFonts w:hint="eastAsia" w:ascii="Times New Roman" w:hAnsi="Times New Roman" w:cs="Times New Roman"/>
          <w:sz w:val="24"/>
          <w:szCs w:val="24"/>
          <w:lang w:val="en-US" w:eastAsia="zh-CN"/>
        </w:rPr>
        <w:t>. I</w:t>
      </w:r>
      <w:r>
        <w:rPr>
          <w:rFonts w:hint="default" w:ascii="Times New Roman" w:hAnsi="Times New Roman" w:cs="Times New Roman"/>
          <w:sz w:val="24"/>
          <w:szCs w:val="24"/>
          <w:lang w:val="en-US" w:eastAsia="zh-CN"/>
        </w:rPr>
        <w:t xml:space="preserve">ts operation core is to increase consumption user satisfaction. </w:t>
      </w:r>
      <w:r>
        <w:rPr>
          <w:rFonts w:hint="eastAsia" w:ascii="Times New Roman" w:hAnsi="Times New Roman" w:cs="Times New Roman"/>
          <w:sz w:val="24"/>
          <w:szCs w:val="24"/>
          <w:lang w:val="en-US" w:eastAsia="zh-CN"/>
        </w:rPr>
        <w:t>F</w:t>
      </w:r>
      <w:r>
        <w:rPr>
          <w:rFonts w:hint="default" w:ascii="Times New Roman" w:hAnsi="Times New Roman" w:cs="Times New Roman"/>
          <w:sz w:val="24"/>
          <w:szCs w:val="24"/>
          <w:lang w:val="en-US" w:eastAsia="zh-CN"/>
        </w:rPr>
        <w:t xml:space="preserve">or consumers who place an order on the </w:t>
      </w:r>
      <w:r>
        <w:rPr>
          <w:rFonts w:hint="eastAsia" w:ascii="Times New Roman" w:hAnsi="Times New Roman" w:cs="Times New Roman"/>
          <w:sz w:val="24"/>
          <w:szCs w:val="24"/>
          <w:lang w:val="en-US" w:eastAsia="zh-CN"/>
        </w:rPr>
        <w:t>Suning Tesco</w:t>
      </w:r>
      <w:r>
        <w:rPr>
          <w:rFonts w:hint="default" w:ascii="Times New Roman" w:hAnsi="Times New Roman" w:cs="Times New Roman"/>
          <w:sz w:val="24"/>
          <w:szCs w:val="24"/>
          <w:lang w:val="en-US" w:eastAsia="zh-CN"/>
        </w:rPr>
        <w:t xml:space="preserve"> platform, </w:t>
      </w:r>
      <w:r>
        <w:rPr>
          <w:rFonts w:hint="eastAsia" w:ascii="Times New Roman" w:hAnsi="Times New Roman" w:cs="Times New Roman"/>
          <w:sz w:val="24"/>
          <w:szCs w:val="24"/>
          <w:lang w:val="en-US" w:eastAsia="zh-CN"/>
        </w:rPr>
        <w:t>it</w:t>
      </w:r>
      <w:r>
        <w:rPr>
          <w:rFonts w:hint="default" w:ascii="Times New Roman" w:hAnsi="Times New Roman" w:cs="Times New Roman"/>
          <w:sz w:val="24"/>
          <w:szCs w:val="24"/>
          <w:lang w:val="en-US" w:eastAsia="zh-CN"/>
        </w:rPr>
        <w:t xml:space="preserve"> will arrange the delivery of the goods nearby, and send the goods to the distribution center</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Then it will</w:t>
      </w:r>
      <w:r>
        <w:rPr>
          <w:rFonts w:hint="default" w:ascii="Times New Roman" w:hAnsi="Times New Roman" w:cs="Times New Roman"/>
          <w:sz w:val="24"/>
          <w:szCs w:val="24"/>
          <w:lang w:val="en-US" w:eastAsia="zh-CN"/>
        </w:rPr>
        <w:t xml:space="preserve"> distribute them to the corresponding outlets and finally</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 xml:space="preserve">to the consumers. </w:t>
      </w:r>
      <w:r>
        <w:rPr>
          <w:rFonts w:hint="eastAsia" w:ascii="Times New Roman" w:hAnsi="Times New Roman" w:cs="Times New Roman"/>
          <w:sz w:val="24"/>
          <w:szCs w:val="24"/>
          <w:lang w:val="en-US" w:eastAsia="zh-CN"/>
        </w:rPr>
        <w:t>Suning Tesco</w:t>
      </w:r>
      <w:r>
        <w:rPr>
          <w:rFonts w:hint="default" w:ascii="Times New Roman" w:hAnsi="Times New Roman" w:cs="Times New Roman"/>
          <w:sz w:val="24"/>
          <w:szCs w:val="24"/>
          <w:lang w:val="en-US" w:eastAsia="zh-CN"/>
        </w:rPr>
        <w:t xml:space="preserve"> brick-and-mortar stores will </w:t>
      </w:r>
      <w:r>
        <w:rPr>
          <w:rFonts w:hint="eastAsia" w:ascii="Times New Roman" w:hAnsi="Times New Roman" w:cs="Times New Roman"/>
          <w:sz w:val="24"/>
          <w:szCs w:val="24"/>
          <w:lang w:val="en-US" w:eastAsia="zh-CN"/>
        </w:rPr>
        <w:t xml:space="preserve">also </w:t>
      </w:r>
      <w:r>
        <w:rPr>
          <w:rFonts w:hint="default" w:ascii="Times New Roman" w:hAnsi="Times New Roman" w:cs="Times New Roman"/>
          <w:sz w:val="24"/>
          <w:szCs w:val="24"/>
          <w:lang w:val="en-US" w:eastAsia="zh-CN"/>
        </w:rPr>
        <w:t xml:space="preserve">provide after-sales service to consumers. </w:t>
      </w:r>
      <w:r>
        <w:rPr>
          <w:rFonts w:hint="eastAsia" w:ascii="Times New Roman" w:hAnsi="Times New Roman" w:cs="Times New Roman"/>
          <w:sz w:val="24"/>
          <w:szCs w:val="24"/>
          <w:lang w:val="en-US" w:eastAsia="zh-CN"/>
        </w:rPr>
        <w:t>It</w:t>
      </w:r>
      <w:r>
        <w:rPr>
          <w:rFonts w:hint="default" w:ascii="Times New Roman" w:hAnsi="Times New Roman" w:cs="Times New Roman"/>
          <w:sz w:val="24"/>
          <w:szCs w:val="24"/>
          <w:lang w:val="en-US" w:eastAsia="zh-CN"/>
        </w:rPr>
        <w:t xml:space="preserve"> collects data in a timely manner based on consumer purchases, analyzes customer needs, monitors inventory based on sales, and purchases corresponding products from suppliers in a timely manner.</w:t>
      </w:r>
    </w:p>
    <w:p>
      <w:pPr>
        <w:ind w:firstLine="210" w:firstLineChars="100"/>
        <w:jc w:val="center"/>
      </w:pPr>
      <w:r>
        <w:drawing>
          <wp:inline distT="0" distB="0" distL="114300" distR="114300">
            <wp:extent cx="2735580" cy="1967230"/>
            <wp:effectExtent l="0" t="0" r="7620" b="127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icPr>
                  <pic:blipFill>
                    <a:blip r:embed="rId7"/>
                    <a:stretch>
                      <a:fillRect/>
                    </a:stretch>
                  </pic:blipFill>
                  <pic:spPr>
                    <a:xfrm>
                      <a:off x="0" y="0"/>
                      <a:ext cx="2735580" cy="1967230"/>
                    </a:xfrm>
                    <a:prstGeom prst="rect">
                      <a:avLst/>
                    </a:prstGeom>
                    <a:noFill/>
                    <a:ln>
                      <a:noFill/>
                    </a:ln>
                  </pic:spPr>
                </pic:pic>
              </a:graphicData>
            </a:graphic>
          </wp:inline>
        </w:drawing>
      </w:r>
      <w:bookmarkStart w:id="15" w:name="dx21"/>
      <w:bookmarkEnd w:id="15"/>
    </w:p>
    <w:p>
      <w:pPr>
        <w:keepNext w:val="0"/>
        <w:keepLines w:val="0"/>
        <w:widowControl/>
        <w:suppressLineNumbers w:val="0"/>
        <w:jc w:val="center"/>
        <w:rPr>
          <w:rFonts w:hint="default" w:ascii="Times New Roman" w:hAnsi="Times New Roman" w:eastAsia="宋体" w:cs="Times New Roman"/>
          <w:color w:val="000000"/>
          <w:kern w:val="0"/>
          <w:sz w:val="21"/>
          <w:szCs w:val="21"/>
          <w:lang w:val="en-US" w:eastAsia="zh-CN" w:bidi="ar"/>
        </w:rPr>
      </w:pPr>
      <w:r>
        <w:rPr>
          <w:rFonts w:hint="eastAsia"/>
          <w:lang w:val="en-US" w:eastAsia="zh-CN"/>
        </w:rPr>
        <w:t xml:space="preserve">Figure 4.1 </w:t>
      </w:r>
      <w:r>
        <w:rPr>
          <w:rFonts w:hint="default" w:ascii="Calibri" w:hAnsi="Calibri" w:cs="Calibri"/>
          <w:sz w:val="21"/>
          <w:szCs w:val="21"/>
          <w:lang w:val="en-US" w:eastAsia="zh-CN"/>
        </w:rPr>
        <w:t>Suning Tesco</w:t>
      </w:r>
      <w:r>
        <w:rPr>
          <w:rFonts w:hint="eastAsia"/>
          <w:lang w:val="en-US" w:eastAsia="zh-CN"/>
        </w:rPr>
        <w:t>'s supply chain system</w:t>
      </w:r>
    </w:p>
    <w:p>
      <w:pPr>
        <w:keepNext w:val="0"/>
        <w:keepLines w:val="0"/>
        <w:widowControl/>
        <w:suppressLineNumbers w:val="0"/>
        <w:jc w:val="center"/>
        <w:rPr>
          <w:rFonts w:hint="default" w:ascii="Times New Roman" w:hAnsi="Times New Roman" w:eastAsia="宋体" w:cs="Times New Roman"/>
          <w:color w:val="000000"/>
          <w:kern w:val="0"/>
          <w:sz w:val="21"/>
          <w:szCs w:val="21"/>
          <w:lang w:val="en-US" w:eastAsia="zh-CN" w:bidi="ar"/>
        </w:rPr>
      </w:pPr>
    </w:p>
    <w:p>
      <w:pPr>
        <w:ind w:firstLine="240" w:firstLineChars="10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As can be seen from Figure </w:t>
      </w:r>
      <w:r>
        <w:rPr>
          <w:rFonts w:hint="eastAsia"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lang w:val="en-US" w:eastAsia="zh-CN"/>
        </w:rPr>
        <w:t xml:space="preserve">.2, the cost structure of </w:t>
      </w:r>
      <w:r>
        <w:rPr>
          <w:rFonts w:hint="eastAsia" w:ascii="Times New Roman" w:hAnsi="Times New Roman"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's supply chain is mainly composed of supplier cooperation costs, procurement costs, logistics costs, </w:t>
      </w:r>
      <w:bookmarkStart w:id="16" w:name="d19"/>
      <w:bookmarkEnd w:id="16"/>
      <w:r>
        <w:rPr>
          <w:rFonts w:hint="default" w:ascii="Times New Roman" w:hAnsi="Times New Roman" w:eastAsia="宋体" w:cs="Times New Roman"/>
          <w:sz w:val="24"/>
          <w:szCs w:val="24"/>
          <w:lang w:val="en-US" w:eastAsia="zh-CN"/>
        </w:rPr>
        <w:t>inventory costs, marketing costs and consumer costs. Among them, supplier costs include search and negotiation costs; marketing costs include advertising fees, promotion fees, rental fees, travel expenses, etc.; consumer costs include consumer mining and maintenance costs.</w:t>
      </w:r>
    </w:p>
    <w:p>
      <w:pPr>
        <w:jc w:val="center"/>
      </w:pPr>
      <w:r>
        <w:drawing>
          <wp:inline distT="0" distB="0" distL="114300" distR="114300">
            <wp:extent cx="3455670" cy="2367915"/>
            <wp:effectExtent l="0" t="0" r="11430" b="6985"/>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pic:cNvPicPr>
                      <a:picLocks noChangeAspect="1"/>
                    </pic:cNvPicPr>
                  </pic:nvPicPr>
                  <pic:blipFill>
                    <a:blip r:embed="rId8"/>
                    <a:stretch>
                      <a:fillRect/>
                    </a:stretch>
                  </pic:blipFill>
                  <pic:spPr>
                    <a:xfrm>
                      <a:off x="0" y="0"/>
                      <a:ext cx="3455670" cy="2367915"/>
                    </a:xfrm>
                    <a:prstGeom prst="rect">
                      <a:avLst/>
                    </a:prstGeom>
                    <a:noFill/>
                    <a:ln>
                      <a:noFill/>
                    </a:ln>
                  </pic:spPr>
                </pic:pic>
              </a:graphicData>
            </a:graphic>
          </wp:inline>
        </w:drawing>
      </w:r>
    </w:p>
    <w:p>
      <w:pPr>
        <w:keepNext w:val="0"/>
        <w:keepLines w:val="0"/>
        <w:widowControl/>
        <w:suppressLineNumbers w:val="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Figure </w:t>
      </w:r>
      <w:r>
        <w:rPr>
          <w:rFonts w:hint="eastAsia" w:ascii="Times New Roman" w:hAnsi="Times New Roman" w:eastAsia="宋体" w:cs="Times New Roman"/>
          <w:sz w:val="21"/>
          <w:szCs w:val="21"/>
          <w:lang w:val="en-US" w:eastAsia="zh-CN"/>
        </w:rPr>
        <w:t>4</w:t>
      </w:r>
      <w:r>
        <w:rPr>
          <w:rFonts w:hint="default" w:ascii="Times New Roman" w:hAnsi="Times New Roman" w:eastAsia="宋体" w:cs="Times New Roman"/>
          <w:sz w:val="21"/>
          <w:szCs w:val="21"/>
          <w:lang w:val="en-US" w:eastAsia="zh-CN"/>
        </w:rPr>
        <w:t>.2</w:t>
      </w:r>
      <w:r>
        <w:rPr>
          <w:rFonts w:hint="eastAsia" w:ascii="Times New Roman" w:hAnsi="Times New Roman" w:eastAsia="宋体" w:cs="Times New Roman"/>
          <w:sz w:val="21"/>
          <w:szCs w:val="21"/>
          <w:lang w:val="en-US" w:eastAsia="zh-CN"/>
        </w:rPr>
        <w:t xml:space="preserve"> </w:t>
      </w:r>
      <w:r>
        <w:rPr>
          <w:rFonts w:hint="default" w:ascii="Times New Roman" w:hAnsi="Times New Roman" w:eastAsia="宋体" w:cs="Times New Roman"/>
          <w:sz w:val="21"/>
          <w:szCs w:val="21"/>
          <w:lang w:val="en-US" w:eastAsia="zh-CN"/>
        </w:rPr>
        <w:t>Suning Tesco’</w:t>
      </w:r>
      <w:r>
        <w:rPr>
          <w:rFonts w:hint="eastAsia" w:ascii="Times New Roman" w:hAnsi="Times New Roman" w:eastAsia="宋体" w:cs="Times New Roman"/>
          <w:sz w:val="21"/>
          <w:szCs w:val="21"/>
          <w:lang w:val="en-US" w:eastAsia="zh-CN"/>
        </w:rPr>
        <w:t>s</w:t>
      </w:r>
      <w:r>
        <w:rPr>
          <w:rFonts w:hint="default" w:ascii="Times New Roman" w:hAnsi="Times New Roman" w:eastAsia="宋体" w:cs="Times New Roman"/>
          <w:sz w:val="21"/>
          <w:szCs w:val="21"/>
          <w:lang w:val="en-US" w:eastAsia="zh-CN"/>
        </w:rPr>
        <w:t xml:space="preserve"> supply chain cost</w:t>
      </w:r>
      <w:r>
        <w:rPr>
          <w:rFonts w:hint="eastAsia" w:ascii="Times New Roman" w:hAnsi="Times New Roman" w:eastAsia="宋体" w:cs="Times New Roman"/>
          <w:sz w:val="21"/>
          <w:szCs w:val="21"/>
          <w:lang w:val="en-US" w:eastAsia="zh-CN"/>
        </w:rPr>
        <w:t xml:space="preserve"> structure</w:t>
      </w:r>
      <w:r>
        <w:rPr>
          <w:rFonts w:hint="default" w:ascii="Times New Roman" w:hAnsi="Times New Roman" w:eastAsia="宋体" w:cs="Times New Roman"/>
          <w:color w:val="000000"/>
          <w:kern w:val="0"/>
          <w:sz w:val="21"/>
          <w:szCs w:val="21"/>
          <w:lang w:val="en-US" w:eastAsia="zh-CN" w:bidi="ar"/>
        </w:rPr>
        <w:t>(Source: Own)</w:t>
      </w:r>
    </w:p>
    <w:p>
      <w:pPr>
        <w:jc w:val="center"/>
        <w:rPr>
          <w:rFonts w:hint="default"/>
          <w:sz w:val="21"/>
          <w:szCs w:val="21"/>
          <w:lang w:val="en-US" w:eastAsia="zh-CN"/>
        </w:rPr>
      </w:pPr>
    </w:p>
    <w:p>
      <w:pPr>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4.3 Suning Tesco</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internal supply chain cost management</w:t>
      </w:r>
    </w:p>
    <w:p>
      <w:pPr>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4.3.1 Comprehensive collaboration reduces procurement costs</w:t>
      </w:r>
    </w:p>
    <w:p>
      <w:pPr>
        <w:ind w:firstLine="240" w:firstLineChars="100"/>
        <w:jc w:val="both"/>
        <w:rPr>
          <w:rFonts w:hint="default" w:ascii="Times New Roman" w:hAnsi="Times New Roman" w:cs="Times New Roman"/>
          <w:sz w:val="21"/>
          <w:szCs w:val="21"/>
        </w:rPr>
      </w:pPr>
      <w:r>
        <w:rPr>
          <w:rFonts w:hint="default" w:ascii="Times New Roman" w:hAnsi="Times New Roman" w:cs="Times New Roman"/>
          <w:sz w:val="24"/>
          <w:szCs w:val="24"/>
        </w:rPr>
        <w:t xml:space="preserve">The procurement cost of </w:t>
      </w:r>
      <w:r>
        <w:rPr>
          <w:rFonts w:hint="eastAsia" w:ascii="Times New Roman" w:hAnsi="Times New Roman" w:cs="Times New Roman"/>
          <w:sz w:val="24"/>
          <w:szCs w:val="24"/>
          <w:lang w:val="en-US" w:eastAsia="zh-CN"/>
        </w:rPr>
        <w:t>Suning Tesco</w:t>
      </w:r>
      <w:r>
        <w:rPr>
          <w:rFonts w:hint="default" w:ascii="Times New Roman" w:hAnsi="Times New Roman" w:cs="Times New Roman"/>
          <w:sz w:val="24"/>
          <w:szCs w:val="24"/>
        </w:rPr>
        <w:t xml:space="preserve"> is shown in Table </w:t>
      </w:r>
      <w:r>
        <w:rPr>
          <w:rFonts w:hint="eastAsia" w:ascii="Times New Roman" w:hAnsi="Times New Roman" w:cs="Times New Roman"/>
          <w:sz w:val="24"/>
          <w:szCs w:val="24"/>
          <w:lang w:val="en-US" w:eastAsia="zh-CN"/>
        </w:rPr>
        <w:t>4.</w:t>
      </w:r>
      <w:r>
        <w:rPr>
          <w:rFonts w:hint="default" w:ascii="Times New Roman" w:hAnsi="Times New Roman" w:cs="Times New Roman"/>
          <w:sz w:val="24"/>
          <w:szCs w:val="24"/>
        </w:rPr>
        <w:t>1.</w:t>
      </w:r>
    </w:p>
    <w:p>
      <w:pPr>
        <w:ind w:firstLine="210" w:firstLineChars="100"/>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rPr>
        <w:t xml:space="preserve">Table </w:t>
      </w:r>
      <w:r>
        <w:rPr>
          <w:rFonts w:hint="eastAsia" w:ascii="Times New Roman" w:hAnsi="Times New Roman" w:cs="Times New Roman"/>
          <w:sz w:val="21"/>
          <w:szCs w:val="21"/>
          <w:lang w:val="en-US" w:eastAsia="zh-CN"/>
        </w:rPr>
        <w:t>4.</w:t>
      </w:r>
      <w:r>
        <w:rPr>
          <w:rFonts w:hint="default" w:ascii="Times New Roman" w:hAnsi="Times New Roman" w:cs="Times New Roman"/>
          <w:sz w:val="21"/>
          <w:szCs w:val="21"/>
        </w:rPr>
        <w:t>1</w:t>
      </w:r>
      <w:r>
        <w:rPr>
          <w:rFonts w:hint="eastAsia" w:ascii="Times New Roman" w:hAnsi="Times New Roman" w:cs="Times New Roman"/>
          <w:sz w:val="21"/>
          <w:szCs w:val="21"/>
          <w:lang w:val="en-US" w:eastAsia="zh-CN"/>
        </w:rPr>
        <w:t xml:space="preserve"> - Suning Tesco Procurement Cost Composition</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11"/>
        <w:gridCol w:w="54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1" w:type="dxa"/>
            <w:vAlign w:val="center"/>
          </w:tcPr>
          <w:p>
            <w:pPr>
              <w:jc w:val="center"/>
              <w:rPr>
                <w:vertAlign w:val="baseline"/>
              </w:rPr>
            </w:pPr>
            <w:r>
              <w:rPr>
                <w:rFonts w:hint="eastAsia"/>
                <w:vertAlign w:val="baseline"/>
              </w:rPr>
              <w:t>Procurement cost composition</w:t>
            </w:r>
          </w:p>
        </w:tc>
        <w:tc>
          <w:tcPr>
            <w:tcW w:w="5411" w:type="dxa"/>
          </w:tcPr>
          <w:p>
            <w:pPr>
              <w:jc w:val="center"/>
              <w:rPr>
                <w:vertAlign w:val="baseline"/>
              </w:rPr>
            </w:pPr>
            <w:r>
              <w:rPr>
                <w:rFonts w:hint="eastAsia"/>
                <w:vertAlign w:val="baseline"/>
              </w:rPr>
              <w:t>Meaning of each cost component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1" w:type="dxa"/>
            <w:vAlign w:val="center"/>
          </w:tcPr>
          <w:p>
            <w:pPr>
              <w:jc w:val="center"/>
              <w:rPr>
                <w:vertAlign w:val="baseline"/>
              </w:rPr>
            </w:pPr>
            <w:r>
              <w:rPr>
                <w:rFonts w:hint="eastAsia"/>
                <w:vertAlign w:val="baseline"/>
                <w:lang w:val="en-US" w:eastAsia="zh-CN"/>
              </w:rPr>
              <w:t>T</w:t>
            </w:r>
            <w:r>
              <w:rPr>
                <w:rFonts w:hint="eastAsia"/>
                <w:vertAlign w:val="baseline"/>
              </w:rPr>
              <w:t xml:space="preserve">ransaction </w:t>
            </w:r>
            <w:r>
              <w:rPr>
                <w:rFonts w:hint="eastAsia"/>
                <w:vertAlign w:val="baseline"/>
                <w:lang w:val="en-US" w:eastAsia="zh-CN"/>
              </w:rPr>
              <w:t>C</w:t>
            </w:r>
            <w:r>
              <w:rPr>
                <w:rFonts w:hint="eastAsia"/>
                <w:vertAlign w:val="baseline"/>
              </w:rPr>
              <w:t>ost</w:t>
            </w:r>
          </w:p>
        </w:tc>
        <w:tc>
          <w:tcPr>
            <w:tcW w:w="5411" w:type="dxa"/>
          </w:tcPr>
          <w:p>
            <w:pPr>
              <w:jc w:val="both"/>
              <w:rPr>
                <w:rFonts w:hint="eastAsia" w:eastAsiaTheme="minorEastAsia"/>
                <w:vertAlign w:val="baseline"/>
                <w:lang w:val="en-US" w:eastAsia="zh-CN"/>
              </w:rPr>
            </w:pPr>
            <w:r>
              <w:rPr>
                <w:rFonts w:hint="default" w:ascii="Times New Roman" w:hAnsi="Times New Roman" w:cs="Times New Roman"/>
                <w:sz w:val="21"/>
                <w:szCs w:val="21"/>
                <w:vertAlign w:val="baseline"/>
              </w:rPr>
              <w:t>Costs</w:t>
            </w:r>
            <w:r>
              <w:rPr>
                <w:rFonts w:hint="eastAsia" w:ascii="Times New Roman" w:hAnsi="Times New Roman" w:cs="Times New Roman"/>
                <w:sz w:val="21"/>
                <w:szCs w:val="21"/>
                <w:vertAlign w:val="baseline"/>
                <w:lang w:val="en-US" w:eastAsia="zh-CN"/>
              </w:rPr>
              <w:t xml:space="preserve"> </w:t>
            </w:r>
            <w:r>
              <w:rPr>
                <w:rFonts w:hint="default" w:ascii="Times New Roman" w:hAnsi="Times New Roman" w:cs="Times New Roman"/>
                <w:sz w:val="21"/>
                <w:szCs w:val="21"/>
                <w:vertAlign w:val="baseline"/>
              </w:rPr>
              <w:t>incurred when negotiating and contracting with suppliers</w:t>
            </w:r>
            <w:r>
              <w:rPr>
                <w:rFonts w:hint="eastAsia" w:ascii="Times New Roman" w:hAnsi="Times New Roman" w:cs="Times New Roman"/>
                <w:sz w:val="21"/>
                <w:szCs w:val="21"/>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1" w:type="dxa"/>
            <w:vAlign w:val="center"/>
          </w:tcPr>
          <w:p>
            <w:pPr>
              <w:jc w:val="center"/>
              <w:rPr>
                <w:vertAlign w:val="baseline"/>
              </w:rPr>
            </w:pPr>
            <w:r>
              <w:rPr>
                <w:rFonts w:hint="eastAsia"/>
                <w:vertAlign w:val="baseline"/>
              </w:rPr>
              <w:t>Product Cost</w:t>
            </w:r>
          </w:p>
        </w:tc>
        <w:tc>
          <w:tcPr>
            <w:tcW w:w="5411" w:type="dxa"/>
          </w:tcPr>
          <w:p>
            <w:pPr>
              <w:jc w:val="both"/>
              <w:rPr>
                <w:rFonts w:hint="eastAsia" w:eastAsiaTheme="minorEastAsia"/>
                <w:vertAlign w:val="baseline"/>
                <w:lang w:val="en-US" w:eastAsia="zh-CN"/>
              </w:rPr>
            </w:pPr>
            <w:r>
              <w:rPr>
                <w:rFonts w:hint="eastAsia"/>
                <w:vertAlign w:val="baseline"/>
              </w:rPr>
              <w:t>The price paid for the item purchased</w:t>
            </w:r>
            <w:r>
              <w:rPr>
                <w:rFonts w:hint="eastAsia"/>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1" w:type="dxa"/>
            <w:vAlign w:val="center"/>
          </w:tcPr>
          <w:p>
            <w:pPr>
              <w:jc w:val="center"/>
              <w:rPr>
                <w:vertAlign w:val="baseline"/>
              </w:rPr>
            </w:pPr>
            <w:r>
              <w:rPr>
                <w:rFonts w:hint="eastAsia"/>
                <w:vertAlign w:val="baseline"/>
              </w:rPr>
              <w:t xml:space="preserve">Labor </w:t>
            </w:r>
            <w:r>
              <w:rPr>
                <w:rFonts w:hint="eastAsia"/>
                <w:vertAlign w:val="baseline"/>
                <w:lang w:val="en-US" w:eastAsia="zh-CN"/>
              </w:rPr>
              <w:t>C</w:t>
            </w:r>
            <w:r>
              <w:rPr>
                <w:rFonts w:hint="eastAsia"/>
                <w:vertAlign w:val="baseline"/>
              </w:rPr>
              <w:t>ost</w:t>
            </w:r>
          </w:p>
        </w:tc>
        <w:tc>
          <w:tcPr>
            <w:tcW w:w="5411" w:type="dxa"/>
          </w:tcPr>
          <w:p>
            <w:pPr>
              <w:jc w:val="both"/>
              <w:rPr>
                <w:rFonts w:hint="eastAsia" w:eastAsiaTheme="minorEastAsia"/>
                <w:vertAlign w:val="baseline"/>
                <w:lang w:val="en-US" w:eastAsia="zh-CN"/>
              </w:rPr>
            </w:pPr>
            <w:r>
              <w:rPr>
                <w:rFonts w:hint="eastAsia"/>
                <w:vertAlign w:val="baseline"/>
              </w:rPr>
              <w:t>Primarily salaries for purchasing staff</w:t>
            </w:r>
            <w:r>
              <w:rPr>
                <w:rFonts w:hint="eastAsia"/>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1" w:type="dxa"/>
            <w:vAlign w:val="center"/>
          </w:tcPr>
          <w:p>
            <w:pPr>
              <w:jc w:val="center"/>
              <w:rPr>
                <w:vertAlign w:val="baseline"/>
              </w:rPr>
            </w:pPr>
            <w:r>
              <w:rPr>
                <w:rFonts w:hint="eastAsia"/>
                <w:vertAlign w:val="baseline"/>
                <w:lang w:val="en-US" w:eastAsia="zh-CN"/>
              </w:rPr>
              <w:t>O</w:t>
            </w:r>
            <w:r>
              <w:rPr>
                <w:rFonts w:hint="eastAsia"/>
                <w:vertAlign w:val="baseline"/>
              </w:rPr>
              <w:t xml:space="preserve">rder </w:t>
            </w:r>
            <w:r>
              <w:rPr>
                <w:rFonts w:hint="eastAsia"/>
                <w:vertAlign w:val="baseline"/>
                <w:lang w:val="en-US" w:eastAsia="zh-CN"/>
              </w:rPr>
              <w:t>C</w:t>
            </w:r>
            <w:r>
              <w:rPr>
                <w:rFonts w:hint="eastAsia"/>
                <w:vertAlign w:val="baseline"/>
              </w:rPr>
              <w:t>ost</w:t>
            </w:r>
          </w:p>
        </w:tc>
        <w:tc>
          <w:tcPr>
            <w:tcW w:w="5411" w:type="dxa"/>
          </w:tcPr>
          <w:p>
            <w:pPr>
              <w:jc w:val="both"/>
              <w:rPr>
                <w:vertAlign w:val="baseline"/>
              </w:rPr>
            </w:pPr>
            <w:r>
              <w:rPr>
                <w:rFonts w:hint="eastAsia"/>
                <w:vertAlign w:val="baseline"/>
              </w:rPr>
              <w:t>Mainly for transportation, loading and unloading, insurance, etc.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1" w:type="dxa"/>
            <w:vAlign w:val="center"/>
          </w:tcPr>
          <w:p>
            <w:pPr>
              <w:jc w:val="center"/>
              <w:rPr>
                <w:vertAlign w:val="baseline"/>
              </w:rPr>
            </w:pPr>
            <w:r>
              <w:rPr>
                <w:rFonts w:hint="eastAsia"/>
                <w:vertAlign w:val="baseline"/>
              </w:rPr>
              <w:t>"Adverse Selection" Cost</w:t>
            </w:r>
          </w:p>
        </w:tc>
        <w:tc>
          <w:tcPr>
            <w:tcW w:w="5411" w:type="dxa"/>
          </w:tcPr>
          <w:p>
            <w:pPr>
              <w:jc w:val="both"/>
              <w:rPr>
                <w:rFonts w:hint="eastAsia" w:eastAsiaTheme="minorEastAsia"/>
                <w:vertAlign w:val="baseline"/>
                <w:lang w:val="en-US" w:eastAsia="zh-CN"/>
              </w:rPr>
            </w:pPr>
            <w:r>
              <w:rPr>
                <w:rFonts w:hint="eastAsia"/>
                <w:vertAlign w:val="baseline"/>
              </w:rPr>
              <w:t>Costs arising from "adverse selection" due to information asymmetry</w:t>
            </w:r>
            <w:r>
              <w:rPr>
                <w:rFonts w:hint="eastAsia"/>
                <w:vertAlign w:val="baseline"/>
                <w:lang w:val="en-US" w:eastAsia="zh-CN"/>
              </w:rPr>
              <w:t>.</w:t>
            </w:r>
          </w:p>
        </w:tc>
      </w:tr>
    </w:tbl>
    <w:p>
      <w:pPr>
        <w:jc w:val="both"/>
      </w:pPr>
    </w:p>
    <w:p>
      <w:pPr>
        <w:ind w:firstLine="240" w:firstLineChars="10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Suning Tesco</w:t>
      </w:r>
      <w:r>
        <w:rPr>
          <w:rFonts w:hint="default" w:ascii="Times New Roman" w:hAnsi="Times New Roman" w:cs="Times New Roman"/>
          <w:sz w:val="24"/>
          <w:szCs w:val="24"/>
          <w:lang w:val="en-US" w:eastAsia="zh-CN"/>
        </w:rPr>
        <w:t xml:space="preserve"> has a </w:t>
      </w:r>
      <w:r>
        <w:rPr>
          <w:rFonts w:hint="eastAsia" w:ascii="Times New Roman" w:hAnsi="Times New Roman" w:cs="Times New Roman"/>
          <w:sz w:val="24"/>
          <w:szCs w:val="24"/>
          <w:lang w:val="en-US" w:eastAsia="zh-CN"/>
        </w:rPr>
        <w:t>g</w:t>
      </w:r>
      <w:r>
        <w:rPr>
          <w:rFonts w:hint="default" w:ascii="Times New Roman" w:hAnsi="Times New Roman" w:cs="Times New Roman"/>
          <w:sz w:val="24"/>
          <w:szCs w:val="24"/>
          <w:lang w:val="en-US" w:eastAsia="zh-CN"/>
        </w:rPr>
        <w:t xml:space="preserve">igantic purchase volume, </w:t>
      </w:r>
      <w:r>
        <w:rPr>
          <w:rFonts w:hint="eastAsia" w:ascii="Times New Roman" w:hAnsi="Times New Roman" w:cs="Times New Roman"/>
          <w:sz w:val="24"/>
          <w:szCs w:val="24"/>
          <w:lang w:val="en-US" w:eastAsia="zh-CN"/>
        </w:rPr>
        <w:t>a</w:t>
      </w:r>
      <w:r>
        <w:rPr>
          <w:rFonts w:hint="default" w:ascii="Times New Roman" w:hAnsi="Times New Roman" w:cs="Times New Roman"/>
          <w:sz w:val="24"/>
          <w:szCs w:val="24"/>
          <w:lang w:val="en-US" w:eastAsia="zh-CN"/>
        </w:rPr>
        <w:t xml:space="preserve">nd it needs to import a lot of goods from suppliers. The unique operation mode of e-commerce </w:t>
      </w:r>
      <w:r>
        <w:rPr>
          <w:rFonts w:hint="eastAsia" w:ascii="Times New Roman" w:hAnsi="Times New Roman" w:cs="Times New Roman"/>
          <w:sz w:val="24"/>
          <w:szCs w:val="24"/>
          <w:lang w:val="en-US" w:eastAsia="zh-CN"/>
        </w:rPr>
        <w:t>shop</w:t>
      </w:r>
      <w:r>
        <w:rPr>
          <w:rFonts w:hint="default" w:ascii="Times New Roman" w:hAnsi="Times New Roman" w:cs="Times New Roman"/>
          <w:sz w:val="24"/>
          <w:szCs w:val="24"/>
          <w:lang w:val="en-US" w:eastAsia="zh-CN"/>
        </w:rPr>
        <w:t xml:space="preserve"> makes the procurement cost account for the largest proportion of all costs. </w:t>
      </w:r>
      <w:r>
        <w:rPr>
          <w:rFonts w:hint="eastAsia" w:ascii="Times New Roman" w:hAnsi="Times New Roman" w:cs="Times New Roman"/>
          <w:sz w:val="24"/>
          <w:szCs w:val="24"/>
          <w:lang w:val="en-US" w:eastAsia="zh-CN"/>
        </w:rPr>
        <w:t>The following is the plan of its internal supply chain cost management：</w:t>
      </w:r>
    </w:p>
    <w:p>
      <w:pPr>
        <w:numPr>
          <w:ilvl w:val="0"/>
          <w:numId w:val="2"/>
        </w:numPr>
        <w:jc w:val="both"/>
        <w:rPr>
          <w:rFonts w:hint="default" w:ascii="Times New Roman" w:hAnsi="Times New Roman" w:cs="Times New Roman"/>
          <w:sz w:val="24"/>
          <w:szCs w:val="24"/>
          <w:lang w:val="en-US" w:eastAsia="zh-CN"/>
        </w:rPr>
      </w:pPr>
      <w:bookmarkStart w:id="17" w:name="d20"/>
      <w:bookmarkEnd w:id="17"/>
      <w:r>
        <w:rPr>
          <w:rFonts w:hint="eastAsia" w:ascii="Times New Roman" w:hAnsi="Times New Roman" w:cs="Times New Roman"/>
          <w:sz w:val="24"/>
          <w:szCs w:val="24"/>
          <w:lang w:val="en-US" w:eastAsia="zh-CN"/>
        </w:rPr>
        <w:t>Suning Tesco</w:t>
      </w:r>
      <w:r>
        <w:rPr>
          <w:rFonts w:hint="default" w:ascii="Times New Roman" w:hAnsi="Times New Roman" w:cs="Times New Roman"/>
          <w:sz w:val="24"/>
          <w:szCs w:val="24"/>
          <w:lang w:val="en-US" w:eastAsia="zh-CN"/>
        </w:rPr>
        <w:t xml:space="preserve">'s powerful data analysis capabilities and big data platform endow procurement with more connotations, not only limited to purchases, but also gradually reflect the strategic significance of big data cost management. With the support of big data technology, based on </w:t>
      </w:r>
      <w:r>
        <w:rPr>
          <w:rFonts w:hint="eastAsia" w:ascii="Times New Roman" w:hAnsi="Times New Roman" w:cs="Times New Roman"/>
          <w:sz w:val="24"/>
          <w:szCs w:val="24"/>
          <w:lang w:val="en-US" w:eastAsia="zh-CN"/>
        </w:rPr>
        <w:t>Suning Tesco</w:t>
      </w:r>
      <w:r>
        <w:rPr>
          <w:rFonts w:hint="default" w:ascii="Times New Roman" w:hAnsi="Times New Roman" w:cs="Times New Roman"/>
          <w:sz w:val="24"/>
          <w:szCs w:val="24"/>
          <w:lang w:val="en-US" w:eastAsia="zh-CN"/>
        </w:rPr>
        <w:t>'s SCS supplier exchange information system and CRM consumer management system, more information on suppliers and consumers can be obtained, and the matching degree of consumers and suppliers can be comprehensively considered to reduce the number of purchasing personnel. The degree of information asymmetry with suppliers can improve the negotiation advantages of purchasing personnel, reduce negotiation costs, and thus reduce transaction costs.</w:t>
      </w:r>
    </w:p>
    <w:p>
      <w:pPr>
        <w:numPr>
          <w:ilvl w:val="0"/>
          <w:numId w:val="2"/>
        </w:numPr>
        <w:ind w:left="0" w:leftChars="0" w:firstLine="0" w:firstLine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Suning Tesco</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d</w:t>
      </w:r>
      <w:r>
        <w:rPr>
          <w:rFonts w:hint="default" w:ascii="Times New Roman" w:hAnsi="Times New Roman" w:cs="Times New Roman"/>
          <w:sz w:val="24"/>
          <w:szCs w:val="24"/>
          <w:lang w:val="en-US" w:eastAsia="zh-CN"/>
        </w:rPr>
        <w:t xml:space="preserve">eveloped an automatic replenishment system </w:t>
      </w:r>
      <w:r>
        <w:rPr>
          <w:rFonts w:hint="eastAsia" w:ascii="Times New Roman" w:hAnsi="Times New Roman" w:cs="Times New Roman"/>
          <w:sz w:val="24"/>
          <w:szCs w:val="24"/>
          <w:lang w:val="en-US" w:eastAsia="zh-CN"/>
        </w:rPr>
        <w:t>using</w:t>
      </w:r>
      <w:r>
        <w:rPr>
          <w:rFonts w:hint="default" w:ascii="Times New Roman" w:hAnsi="Times New Roman" w:cs="Times New Roman"/>
          <w:sz w:val="24"/>
          <w:szCs w:val="24"/>
          <w:lang w:val="en-US" w:eastAsia="zh-CN"/>
        </w:rPr>
        <w:t xml:space="preserve"> big data technology, as shown in Figure </w:t>
      </w:r>
      <w:r>
        <w:rPr>
          <w:rFonts w:hint="eastAsia" w:ascii="Times New Roman" w:hAnsi="Times New Roman" w:cs="Times New Roman"/>
          <w:sz w:val="24"/>
          <w:szCs w:val="24"/>
          <w:lang w:val="en-US" w:eastAsia="zh-CN"/>
        </w:rPr>
        <w:t>4</w:t>
      </w:r>
      <w:r>
        <w:rPr>
          <w:rFonts w:hint="default" w:ascii="Times New Roman" w:hAnsi="Times New Roman" w:cs="Times New Roman"/>
          <w:sz w:val="24"/>
          <w:szCs w:val="24"/>
          <w:lang w:val="en-US" w:eastAsia="zh-CN"/>
        </w:rPr>
        <w:t xml:space="preserve">.3. Commodities in </w:t>
      </w:r>
      <w:r>
        <w:rPr>
          <w:rFonts w:hint="eastAsia" w:ascii="Times New Roman" w:hAnsi="Times New Roman" w:cs="Times New Roman"/>
          <w:sz w:val="24"/>
          <w:szCs w:val="24"/>
          <w:lang w:val="en-US" w:eastAsia="zh-CN"/>
        </w:rPr>
        <w:t>Suning Tesco</w:t>
      </w:r>
      <w:r>
        <w:rPr>
          <w:rFonts w:hint="default" w:ascii="Times New Roman" w:hAnsi="Times New Roman" w:cs="Times New Roman"/>
          <w:sz w:val="24"/>
          <w:szCs w:val="24"/>
          <w:lang w:val="en-US" w:eastAsia="zh-CN"/>
        </w:rPr>
        <w:t>'s online mall circulate very quickly, and there are purchases, sales, and returns at any time, and the inventory is constantly increasing or decreasing. Replenishment needs to consider many factors, such as the way to keep the goods and the sales situation</w:t>
      </w:r>
      <w:r>
        <w:rPr>
          <w:rFonts w:hint="eastAsia" w:ascii="Times New Roman" w:hAnsi="Times New Roman" w:cs="Times New Roman"/>
          <w:sz w:val="24"/>
          <w:szCs w:val="24"/>
          <w:lang w:val="en-US" w:eastAsia="zh-CN"/>
        </w:rPr>
        <w:t>. So it</w:t>
      </w:r>
      <w:r>
        <w:rPr>
          <w:rFonts w:hint="default" w:ascii="Times New Roman" w:hAnsi="Times New Roman" w:cs="Times New Roman"/>
          <w:sz w:val="24"/>
          <w:szCs w:val="24"/>
          <w:lang w:val="en-US" w:eastAsia="zh-CN"/>
        </w:rPr>
        <w:t xml:space="preserve"> is difficult to complete manually. Based on this, </w:t>
      </w:r>
      <w:r>
        <w:rPr>
          <w:rFonts w:hint="eastAsia" w:ascii="Times New Roman" w:hAnsi="Times New Roman" w:cs="Times New Roman"/>
          <w:sz w:val="24"/>
          <w:szCs w:val="24"/>
          <w:lang w:val="en-US" w:eastAsia="zh-CN"/>
        </w:rPr>
        <w:t>there is</w:t>
      </w:r>
      <w:r>
        <w:rPr>
          <w:rFonts w:hint="default" w:ascii="Times New Roman" w:hAnsi="Times New Roman" w:cs="Times New Roman"/>
          <w:sz w:val="24"/>
          <w:szCs w:val="24"/>
          <w:lang w:val="en-US" w:eastAsia="zh-CN"/>
        </w:rPr>
        <w:t xml:space="preserve"> an automatic replenishment system based on big data, which records </w:t>
      </w:r>
      <w:r>
        <w:rPr>
          <w:rFonts w:hint="eastAsia" w:ascii="Times New Roman" w:hAnsi="Times New Roman" w:cs="Times New Roman"/>
          <w:sz w:val="24"/>
          <w:szCs w:val="24"/>
          <w:lang w:val="en-US" w:eastAsia="zh-CN"/>
        </w:rPr>
        <w:t>a lot of details</w:t>
      </w:r>
      <w:r>
        <w:rPr>
          <w:rFonts w:hint="default" w:ascii="Times New Roman" w:hAnsi="Times New Roman" w:cs="Times New Roman"/>
          <w:sz w:val="24"/>
          <w:szCs w:val="24"/>
          <w:lang w:val="en-US" w:eastAsia="zh-CN"/>
        </w:rPr>
        <w:t xml:space="preserve"> through a large database, formulates </w:t>
      </w:r>
      <w:r>
        <w:rPr>
          <w:rFonts w:hint="eastAsia" w:ascii="Times New Roman" w:hAnsi="Times New Roman" w:cs="Times New Roman"/>
          <w:sz w:val="24"/>
          <w:szCs w:val="24"/>
          <w:lang w:val="en-US" w:eastAsia="zh-CN"/>
        </w:rPr>
        <w:t>a special</w:t>
      </w:r>
      <w:r>
        <w:rPr>
          <w:rFonts w:hint="default" w:ascii="Times New Roman" w:hAnsi="Times New Roman" w:cs="Times New Roman"/>
          <w:sz w:val="24"/>
          <w:szCs w:val="24"/>
          <w:lang w:val="en-US" w:eastAsia="zh-CN"/>
        </w:rPr>
        <w:t xml:space="preserve"> model, and sets a safety threshold for each commodity. It will notify the purchasing department to replenish the goods. The automatic replenishment system ensures that </w:t>
      </w:r>
      <w:r>
        <w:rPr>
          <w:rFonts w:hint="eastAsia" w:ascii="Times New Roman" w:hAnsi="Times New Roman" w:cs="Times New Roman"/>
          <w:sz w:val="24"/>
          <w:szCs w:val="24"/>
          <w:lang w:val="en-US" w:eastAsia="zh-CN"/>
        </w:rPr>
        <w:t>Suning Tesco</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keep</w:t>
      </w:r>
      <w:r>
        <w:rPr>
          <w:rFonts w:hint="default" w:ascii="Times New Roman" w:hAnsi="Times New Roman" w:cs="Times New Roman"/>
          <w:sz w:val="24"/>
          <w:szCs w:val="24"/>
          <w:lang w:val="en-US" w:eastAsia="zh-CN"/>
        </w:rPr>
        <w:t xml:space="preserve"> a dominant position in the procurement process</w:t>
      </w:r>
      <w:r>
        <w:rPr>
          <w:rFonts w:hint="eastAsia" w:ascii="Times New Roman" w:hAnsi="Times New Roman" w:cs="Times New Roman"/>
          <w:sz w:val="24"/>
          <w:szCs w:val="24"/>
          <w:lang w:val="en-US" w:eastAsia="zh-CN"/>
        </w:rPr>
        <w:t>.It also</w:t>
      </w:r>
      <w:r>
        <w:rPr>
          <w:rFonts w:hint="default" w:ascii="Times New Roman" w:hAnsi="Times New Roman" w:cs="Times New Roman"/>
          <w:sz w:val="24"/>
          <w:szCs w:val="24"/>
          <w:lang w:val="en-US" w:eastAsia="zh-CN"/>
        </w:rPr>
        <w:t xml:space="preserve"> reduces negotiation costs and excess inventory costs.</w:t>
      </w:r>
    </w:p>
    <w:p>
      <w:pPr>
        <w:jc w:val="both"/>
      </w:pPr>
      <w:r>
        <w:drawing>
          <wp:inline distT="0" distB="0" distL="114300" distR="114300">
            <wp:extent cx="5272405" cy="1865630"/>
            <wp:effectExtent l="0" t="0" r="10795" b="1270"/>
            <wp:docPr id="1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pic:cNvPicPr>
                      <a:picLocks noChangeAspect="1"/>
                    </pic:cNvPicPr>
                  </pic:nvPicPr>
                  <pic:blipFill>
                    <a:blip r:embed="rId9"/>
                    <a:stretch>
                      <a:fillRect/>
                    </a:stretch>
                  </pic:blipFill>
                  <pic:spPr>
                    <a:xfrm>
                      <a:off x="0" y="0"/>
                      <a:ext cx="5272405" cy="1865630"/>
                    </a:xfrm>
                    <a:prstGeom prst="rect">
                      <a:avLst/>
                    </a:prstGeom>
                    <a:noFill/>
                    <a:ln>
                      <a:noFill/>
                    </a:ln>
                  </pic:spPr>
                </pic:pic>
              </a:graphicData>
            </a:graphic>
          </wp:inline>
        </w:drawing>
      </w:r>
    </w:p>
    <w:p>
      <w:pPr>
        <w:keepNext w:val="0"/>
        <w:keepLines w:val="0"/>
        <w:widowControl/>
        <w:suppressLineNumbers w:val="0"/>
        <w:jc w:val="center"/>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cs="Times New Roman"/>
          <w:sz w:val="21"/>
          <w:szCs w:val="21"/>
          <w:lang w:val="en-US" w:eastAsia="zh-CN"/>
        </w:rPr>
        <w:t xml:space="preserve">Figure </w:t>
      </w:r>
      <w:r>
        <w:rPr>
          <w:rFonts w:hint="eastAsia" w:ascii="Times New Roman" w:hAnsi="Times New Roman" w:cs="Times New Roman"/>
          <w:sz w:val="21"/>
          <w:szCs w:val="21"/>
          <w:lang w:val="en-US" w:eastAsia="zh-CN"/>
        </w:rPr>
        <w:t>4</w:t>
      </w:r>
      <w:r>
        <w:rPr>
          <w:rFonts w:hint="default" w:ascii="Times New Roman" w:hAnsi="Times New Roman" w:cs="Times New Roman"/>
          <w:sz w:val="21"/>
          <w:szCs w:val="21"/>
          <w:lang w:val="en-US" w:eastAsia="zh-CN"/>
        </w:rPr>
        <w:t>.3</w:t>
      </w:r>
      <w:r>
        <w:rPr>
          <w:rFonts w:hint="eastAsia" w:ascii="Times New Roman" w:hAnsi="Times New Roman" w:cs="Times New Roman"/>
          <w:sz w:val="21"/>
          <w:szCs w:val="21"/>
          <w:lang w:val="en-US" w:eastAsia="zh-CN"/>
        </w:rPr>
        <w:t xml:space="preserve"> Suning Tesco automatic replenishment process</w:t>
      </w:r>
    </w:p>
    <w:p>
      <w:pPr>
        <w:numPr>
          <w:ilvl w:val="0"/>
          <w:numId w:val="0"/>
        </w:numPr>
        <w:ind w:leftChars="0"/>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4</w:t>
      </w:r>
      <w:r>
        <w:rPr>
          <w:rFonts w:hint="default" w:ascii="Times New Roman" w:hAnsi="Times New Roman" w:cs="Times New Roman"/>
          <w:sz w:val="24"/>
          <w:szCs w:val="24"/>
          <w:lang w:val="en-US" w:eastAsia="zh-CN"/>
        </w:rPr>
        <w:t>.3.2 Predicting the Propensity to Purchase to Reduce Inventory Costs</w:t>
      </w:r>
    </w:p>
    <w:p>
      <w:pPr>
        <w:jc w:val="both"/>
        <w:rPr>
          <w:rFonts w:hint="default" w:ascii="Times New Roman" w:hAnsi="Times New Roman" w:cs="Times New Roman"/>
          <w:sz w:val="24"/>
          <w:szCs w:val="24"/>
          <w:lang w:val="en-US" w:eastAsia="zh-CN"/>
        </w:rPr>
      </w:pPr>
      <w:r>
        <w:rPr>
          <w:rFonts w:hint="eastAsia"/>
          <w:lang w:val="en-US" w:eastAsia="zh-CN"/>
        </w:rPr>
        <w:t xml:space="preserve">  </w:t>
      </w:r>
      <w:r>
        <w:rPr>
          <w:rFonts w:hint="eastAsia" w:ascii="Times New Roman" w:hAnsi="Times New Roman" w:cs="Times New Roman"/>
          <w:sz w:val="24"/>
          <w:szCs w:val="24"/>
          <w:lang w:val="en-US" w:eastAsia="zh-CN"/>
        </w:rPr>
        <w:t>Suning Tesco</w:t>
      </w:r>
      <w:r>
        <w:rPr>
          <w:rFonts w:hint="default" w:ascii="Times New Roman" w:hAnsi="Times New Roman" w:cs="Times New Roman"/>
          <w:sz w:val="24"/>
          <w:szCs w:val="24"/>
          <w:lang w:val="en-US" w:eastAsia="zh-CN"/>
        </w:rPr>
        <w:t xml:space="preserve"> strengthen its own warehousing construction</w:t>
      </w:r>
      <w:r>
        <w:rPr>
          <w:rFonts w:hint="eastAsia" w:ascii="Times New Roman" w:hAnsi="Times New Roman" w:cs="Times New Roman"/>
          <w:sz w:val="24"/>
          <w:szCs w:val="24"/>
          <w:lang w:val="en-US" w:eastAsia="zh-CN"/>
        </w:rPr>
        <w:t xml:space="preserve"> to reduce the cost</w:t>
      </w:r>
      <w:r>
        <w:rPr>
          <w:rFonts w:hint="default" w:ascii="Times New Roman" w:hAnsi="Times New Roman" w:cs="Times New Roman"/>
          <w:sz w:val="24"/>
          <w:szCs w:val="24"/>
          <w:lang w:val="en-US" w:eastAsia="zh-CN"/>
        </w:rPr>
        <w:t xml:space="preserve">. The existing warehousing area has a large inventory center. With the huge volume, </w:t>
      </w:r>
      <w:r>
        <w:rPr>
          <w:rFonts w:hint="eastAsia" w:ascii="Times New Roman" w:hAnsi="Times New Roman" w:cs="Times New Roman"/>
          <w:sz w:val="24"/>
          <w:szCs w:val="24"/>
          <w:lang w:val="en-US" w:eastAsia="zh-CN"/>
        </w:rPr>
        <w:t>Suning Tesco</w:t>
      </w:r>
      <w:r>
        <w:rPr>
          <w:rFonts w:hint="default" w:ascii="Times New Roman" w:hAnsi="Times New Roman" w:cs="Times New Roman"/>
          <w:sz w:val="24"/>
          <w:szCs w:val="24"/>
          <w:lang w:val="en-US" w:eastAsia="zh-CN"/>
        </w:rPr>
        <w:t xml:space="preserve"> has perfectly promoted the development of order business with the help of SOP operation management platform</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This make</w:t>
      </w:r>
      <w:r>
        <w:rPr>
          <w:rFonts w:hint="default" w:ascii="Times New Roman" w:hAnsi="Times New Roman" w:cs="Times New Roman"/>
          <w:sz w:val="24"/>
          <w:szCs w:val="24"/>
          <w:lang w:val="en-US" w:eastAsia="zh-CN"/>
        </w:rPr>
        <w:t xml:space="preserve"> the inventory link a system that realizes forecasting and decision-making functions.</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Suning Tesco</w:t>
      </w:r>
      <w:r>
        <w:rPr>
          <w:rFonts w:hint="default" w:ascii="Times New Roman" w:hAnsi="Times New Roman" w:cs="Times New Roman"/>
          <w:sz w:val="24"/>
          <w:szCs w:val="24"/>
          <w:lang w:val="en-US" w:eastAsia="zh-CN"/>
        </w:rPr>
        <w:t xml:space="preserve"> uses big data analysis technology to </w:t>
      </w:r>
      <w:r>
        <w:rPr>
          <w:rFonts w:hint="eastAsia" w:ascii="Times New Roman" w:hAnsi="Times New Roman" w:cs="Times New Roman"/>
          <w:sz w:val="24"/>
          <w:szCs w:val="24"/>
          <w:lang w:val="en-US" w:eastAsia="zh-CN"/>
        </w:rPr>
        <w:t>develop</w:t>
      </w:r>
      <w:r>
        <w:rPr>
          <w:rFonts w:hint="default" w:ascii="Times New Roman" w:hAnsi="Times New Roman" w:cs="Times New Roman"/>
          <w:sz w:val="24"/>
          <w:szCs w:val="24"/>
          <w:lang w:val="en-US" w:eastAsia="zh-CN"/>
        </w:rPr>
        <w:t xml:space="preserve"> consumers' usual collections, browsing records, efficiently allocate inventory goods, and improve warehouse utilization. Suning </w:t>
      </w:r>
      <w:r>
        <w:rPr>
          <w:rFonts w:hint="eastAsia" w:ascii="Times New Roman" w:hAnsi="Times New Roman" w:cs="Times New Roman"/>
          <w:sz w:val="24"/>
          <w:szCs w:val="24"/>
          <w:lang w:val="en-US" w:eastAsia="zh-CN"/>
        </w:rPr>
        <w:t>Tesco</w:t>
      </w:r>
      <w:r>
        <w:rPr>
          <w:rFonts w:hint="default" w:ascii="Times New Roman" w:hAnsi="Times New Roman" w:cs="Times New Roman"/>
          <w:sz w:val="24"/>
          <w:szCs w:val="24"/>
          <w:lang w:val="en-US" w:eastAsia="zh-CN"/>
        </w:rPr>
        <w:t xml:space="preserve"> forecasts the popular commodities in the current season in advance through the big data strategy, increases the inventory in time, and avoids the cost of goods transfer due to insufficient temporary inventory.For unsalable goods, it will reduce their purchase volume or select substitute goods to improve the turnover speed of inventory goods</w:t>
      </w:r>
      <w:r>
        <w:rPr>
          <w:rFonts w:hint="eastAsia" w:ascii="Times New Roman" w:hAnsi="Times New Roman" w:cs="Times New Roman"/>
          <w:sz w:val="24"/>
          <w:szCs w:val="24"/>
          <w:lang w:val="en-US" w:eastAsia="zh-CN"/>
        </w:rPr>
        <w:t>.</w:t>
      </w: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4</w:t>
      </w:r>
      <w:r>
        <w:rPr>
          <w:rFonts w:hint="default" w:ascii="Times New Roman" w:hAnsi="Times New Roman" w:cs="Times New Roman"/>
          <w:sz w:val="24"/>
          <w:szCs w:val="24"/>
          <w:lang w:val="en-US" w:eastAsia="zh-CN"/>
        </w:rPr>
        <w:t>.3.3 Sales forecast to reduce the cost of sales</w:t>
      </w:r>
    </w:p>
    <w:p>
      <w:pPr>
        <w:ind w:firstLine="240" w:firstLineChars="1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The cost of sales </w:t>
      </w:r>
      <w:r>
        <w:rPr>
          <w:rFonts w:hint="eastAsia" w:ascii="Times New Roman" w:hAnsi="Times New Roman" w:cs="Times New Roman"/>
          <w:sz w:val="24"/>
          <w:szCs w:val="24"/>
          <w:lang w:val="en-US" w:eastAsia="zh-CN"/>
        </w:rPr>
        <w:t>contain</w:t>
      </w:r>
      <w:r>
        <w:rPr>
          <w:rFonts w:hint="default" w:ascii="Times New Roman" w:hAnsi="Times New Roman" w:cs="Times New Roman"/>
          <w:sz w:val="24"/>
          <w:szCs w:val="24"/>
          <w:lang w:val="en-US" w:eastAsia="zh-CN"/>
        </w:rPr>
        <w:t xml:space="preserve"> the labor cost of sales staff and marketing cost. Labor costs </w:t>
      </w:r>
      <w:r>
        <w:rPr>
          <w:rFonts w:hint="eastAsia" w:ascii="Times New Roman" w:hAnsi="Times New Roman" w:cs="Times New Roman"/>
          <w:sz w:val="24"/>
          <w:szCs w:val="24"/>
          <w:lang w:val="en-US" w:eastAsia="zh-CN"/>
        </w:rPr>
        <w:t>is like s</w:t>
      </w:r>
      <w:r>
        <w:rPr>
          <w:rFonts w:hint="default" w:ascii="Times New Roman" w:hAnsi="Times New Roman" w:cs="Times New Roman"/>
          <w:sz w:val="24"/>
          <w:szCs w:val="24"/>
          <w:lang w:val="en-US" w:eastAsia="zh-CN"/>
        </w:rPr>
        <w:t>alary of sales staff</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M</w:t>
      </w:r>
      <w:r>
        <w:rPr>
          <w:rFonts w:hint="default" w:ascii="Times New Roman" w:hAnsi="Times New Roman" w:cs="Times New Roman"/>
          <w:sz w:val="24"/>
          <w:szCs w:val="24"/>
          <w:lang w:val="en-US" w:eastAsia="zh-CN"/>
        </w:rPr>
        <w:t xml:space="preserve">arketing costs include advertising fees, promotion fees, travel expenses, etc. The role of </w:t>
      </w:r>
      <w:r>
        <w:rPr>
          <w:rFonts w:hint="eastAsia" w:ascii="Times New Roman" w:hAnsi="Times New Roman" w:cs="Times New Roman"/>
          <w:sz w:val="24"/>
          <w:szCs w:val="24"/>
          <w:lang w:val="en-US" w:eastAsia="zh-CN"/>
        </w:rPr>
        <w:t>Suning Tesco</w:t>
      </w:r>
      <w:r>
        <w:rPr>
          <w:rFonts w:hint="default" w:ascii="Times New Roman" w:hAnsi="Times New Roman" w:cs="Times New Roman"/>
          <w:sz w:val="24"/>
          <w:szCs w:val="24"/>
          <w:lang w:val="en-US" w:eastAsia="zh-CN"/>
        </w:rPr>
        <w:t>'s big data technology in sales is mainly reflected in sales forecast and consumer purchasing power forecast.</w:t>
      </w:r>
    </w:p>
    <w:p>
      <w:pPr>
        <w:numPr>
          <w:ilvl w:val="0"/>
          <w:numId w:val="3"/>
        </w:num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Forecast of sales volume to reduce cost of sales</w:t>
      </w:r>
    </w:p>
    <w:p>
      <w:pPr>
        <w:ind w:firstLine="240" w:firstLineChars="1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 The e-commerce platform can obtain a large amount of consumption data through promotion festivals such as "6.18" and "Double 11"</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Consumers will browse products in advance and add favorite products to their favorites or shopping carts. </w:t>
      </w:r>
      <w:r>
        <w:rPr>
          <w:rFonts w:hint="eastAsia" w:ascii="Times New Roman" w:hAnsi="Times New Roman" w:cs="Times New Roman"/>
          <w:sz w:val="24"/>
          <w:szCs w:val="24"/>
          <w:lang w:val="en-US" w:eastAsia="zh-CN"/>
        </w:rPr>
        <w:t>Then Suning Tesco</w:t>
      </w:r>
      <w:r>
        <w:rPr>
          <w:rFonts w:hint="default" w:ascii="Times New Roman" w:hAnsi="Times New Roman" w:cs="Times New Roman"/>
          <w:sz w:val="24"/>
          <w:szCs w:val="24"/>
          <w:lang w:val="en-US" w:eastAsia="zh-CN"/>
        </w:rPr>
        <w:t xml:space="preserve"> can replenish products in advance based on this information and their usual consumption habits, forming a consumer-oriented approach and placing consumer demand in supply. On-chain reverse pass. Suppliers can then reasonably produce and stock up in advance based on the data. In addition, at the end of the year, </w:t>
      </w:r>
      <w:r>
        <w:rPr>
          <w:rFonts w:hint="eastAsia" w:ascii="Times New Roman" w:hAnsi="Times New Roman" w:cs="Times New Roman"/>
          <w:sz w:val="24"/>
          <w:szCs w:val="24"/>
          <w:lang w:val="en-US" w:eastAsia="zh-CN"/>
        </w:rPr>
        <w:t>Suning Tesco</w:t>
      </w:r>
      <w:r>
        <w:rPr>
          <w:rFonts w:hint="default" w:ascii="Times New Roman" w:hAnsi="Times New Roman" w:cs="Times New Roman"/>
          <w:sz w:val="24"/>
          <w:szCs w:val="24"/>
          <w:lang w:val="en-US" w:eastAsia="zh-CN"/>
        </w:rPr>
        <w:t xml:space="preserve"> uses big data and ERP to summarize the degree of completion of the annual target, and then combines the past annual sales data and the current market size to forecast the overall sales in the future, which can allow enterprises to avoid risks in advance. Big data technology helps salespeople to predict sales, reducing the cost of research and decision-making for salespeople.</w:t>
      </w:r>
    </w:p>
    <w:p>
      <w:pPr>
        <w:numPr>
          <w:ilvl w:val="0"/>
          <w:numId w:val="3"/>
        </w:numPr>
        <w:ind w:left="0" w:leftChars="0" w:firstLine="0" w:firstLineChars="0"/>
        <w:jc w:val="both"/>
        <w:rPr>
          <w:rFonts w:hint="default" w:ascii="Times New Roman" w:hAnsi="Times New Roman" w:cs="Times New Roman"/>
          <w:sz w:val="24"/>
          <w:szCs w:val="24"/>
          <w:lang w:val="en-US" w:eastAsia="zh-CN"/>
        </w:rPr>
      </w:pPr>
      <w:bookmarkStart w:id="18" w:name="d22"/>
      <w:bookmarkEnd w:id="18"/>
      <w:r>
        <w:rPr>
          <w:rFonts w:hint="default" w:ascii="Times New Roman" w:hAnsi="Times New Roman" w:cs="Times New Roman"/>
          <w:sz w:val="24"/>
          <w:szCs w:val="24"/>
          <w:lang w:val="en-US" w:eastAsia="zh-CN"/>
        </w:rPr>
        <w:t>Prediction of consumer purchasing power to reduce sales costs</w:t>
      </w:r>
    </w:p>
    <w:p>
      <w:pPr>
        <w:ind w:firstLine="240" w:firstLineChars="10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Suning Tesco</w:t>
      </w:r>
      <w:r>
        <w:rPr>
          <w:rFonts w:hint="default" w:ascii="Times New Roman" w:hAnsi="Times New Roman" w:cs="Times New Roman"/>
          <w:sz w:val="24"/>
          <w:szCs w:val="24"/>
          <w:lang w:val="en-US" w:eastAsia="zh-CN"/>
        </w:rPr>
        <w:t xml:space="preserve"> operates online and offline, can obtain online and offline bidirectional data</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T</w:t>
      </w:r>
      <w:r>
        <w:rPr>
          <w:rFonts w:hint="default" w:ascii="Times New Roman" w:hAnsi="Times New Roman" w:cs="Times New Roman"/>
          <w:sz w:val="24"/>
          <w:szCs w:val="24"/>
          <w:lang w:val="en-US" w:eastAsia="zh-CN"/>
        </w:rPr>
        <w:t>hen</w:t>
      </w:r>
      <w:r>
        <w:rPr>
          <w:rFonts w:hint="eastAsia" w:ascii="Times New Roman" w:hAnsi="Times New Roman" w:cs="Times New Roman"/>
          <w:sz w:val="24"/>
          <w:szCs w:val="24"/>
          <w:lang w:val="en-US" w:eastAsia="zh-CN"/>
        </w:rPr>
        <w:t xml:space="preserve"> it can</w:t>
      </w:r>
      <w:r>
        <w:rPr>
          <w:rFonts w:hint="default" w:ascii="Times New Roman" w:hAnsi="Times New Roman" w:cs="Times New Roman"/>
          <w:sz w:val="24"/>
          <w:szCs w:val="24"/>
          <w:lang w:val="en-US" w:eastAsia="zh-CN"/>
        </w:rPr>
        <w:t xml:space="preserve"> use big data to analyze consumers' past purchase frequency, unit price and total order amount and other information to predict consumers' purchasing power in advance. At the same time, the level of consumers with different purchasing power is divided, targeted sales, increase sales of sales staff, reduce marketing costs and labor costs.</w:t>
      </w:r>
    </w:p>
    <w:p>
      <w:pPr>
        <w:ind w:firstLine="240" w:firstLineChars="100"/>
        <w:jc w:val="both"/>
        <w:rPr>
          <w:rFonts w:hint="default" w:ascii="Times New Roman" w:hAnsi="Times New Roman" w:cs="Times New Roman"/>
          <w:sz w:val="24"/>
          <w:szCs w:val="24"/>
          <w:lang w:val="en-US" w:eastAsia="zh-CN"/>
        </w:rPr>
      </w:pPr>
    </w:p>
    <w:p>
      <w:pPr>
        <w:jc w:val="both"/>
        <w:rPr>
          <w:rFonts w:hint="eastAsia"/>
          <w:lang w:val="en-US" w:eastAsia="zh-CN"/>
        </w:rPr>
      </w:pPr>
      <w:r>
        <w:rPr>
          <w:rFonts w:hint="eastAsia" w:ascii="Times New Roman" w:hAnsi="Times New Roman" w:cs="Times New Roman"/>
          <w:sz w:val="24"/>
          <w:szCs w:val="24"/>
          <w:lang w:val="en-US" w:eastAsia="zh-CN"/>
        </w:rPr>
        <w:t>4.4 Suning Tesco</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external supply chain cost management</w:t>
      </w:r>
    </w:p>
    <w:p>
      <w:pPr>
        <w:jc w:val="both"/>
        <w:rPr>
          <w:rFonts w:hint="eastAsia"/>
          <w:lang w:val="en-US" w:eastAsia="zh-CN"/>
        </w:rPr>
      </w:pPr>
      <w:r>
        <w:rPr>
          <w:rFonts w:hint="eastAsia" w:ascii="Times New Roman" w:hAnsi="Times New Roman" w:cs="Times New Roman"/>
          <w:sz w:val="24"/>
          <w:szCs w:val="24"/>
          <w:lang w:val="en-US" w:eastAsia="zh-CN"/>
        </w:rPr>
        <w:t>4.4.1 Screening of high-quality suppliers by big data technology</w:t>
      </w:r>
    </w:p>
    <w:p>
      <w:pPr>
        <w:ind w:firstLine="240" w:firstLineChars="1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First</w:t>
      </w:r>
      <w:r>
        <w:rPr>
          <w:rFonts w:hint="eastAsia" w:ascii="Times New Roman" w:hAnsi="Times New Roman" w:cs="Times New Roman"/>
          <w:sz w:val="24"/>
          <w:szCs w:val="24"/>
          <w:lang w:val="en-US" w:eastAsia="zh-CN"/>
        </w:rPr>
        <w:t>ly</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Suning Tesco</w:t>
      </w:r>
      <w:r>
        <w:rPr>
          <w:rFonts w:hint="default" w:ascii="Times New Roman" w:hAnsi="Times New Roman" w:cs="Times New Roman"/>
          <w:sz w:val="24"/>
          <w:szCs w:val="24"/>
          <w:lang w:val="en-US" w:eastAsia="zh-CN"/>
        </w:rPr>
        <w:t>'s CSC</w:t>
      </w:r>
      <w:r>
        <w:rPr>
          <w:rFonts w:hint="eastAsia" w:ascii="Times New Roman" w:hAnsi="Times New Roman" w:cs="Times New Roman"/>
          <w:sz w:val="24"/>
          <w:szCs w:val="24"/>
          <w:lang w:val="en-US" w:eastAsia="zh-CN"/>
        </w:rPr>
        <w:t>(Central Supervision Center)</w:t>
      </w:r>
      <w:r>
        <w:rPr>
          <w:rFonts w:hint="default" w:ascii="Times New Roman" w:hAnsi="Times New Roman" w:cs="Times New Roman"/>
          <w:sz w:val="24"/>
          <w:szCs w:val="24"/>
          <w:lang w:val="en-US" w:eastAsia="zh-CN"/>
        </w:rPr>
        <w:t xml:space="preserve"> model based on the big data platform realizes information sharing and real-time communication with suppliers, </w:t>
      </w:r>
      <w:r>
        <w:rPr>
          <w:rFonts w:hint="eastAsia" w:ascii="Times New Roman" w:hAnsi="Times New Roman" w:cs="Times New Roman"/>
          <w:sz w:val="24"/>
          <w:szCs w:val="24"/>
          <w:lang w:val="en-US" w:eastAsia="zh-CN"/>
        </w:rPr>
        <w:t xml:space="preserve">thus </w:t>
      </w:r>
      <w:r>
        <w:rPr>
          <w:rFonts w:hint="default" w:ascii="Times New Roman" w:hAnsi="Times New Roman" w:cs="Times New Roman"/>
          <w:sz w:val="24"/>
          <w:szCs w:val="24"/>
          <w:lang w:val="en-US" w:eastAsia="zh-CN"/>
        </w:rPr>
        <w:t xml:space="preserve">reduces the degree of information asymmetry. </w:t>
      </w:r>
      <w:r>
        <w:rPr>
          <w:rFonts w:hint="eastAsia" w:ascii="Times New Roman" w:hAnsi="Times New Roman" w:cs="Times New Roman"/>
          <w:sz w:val="24"/>
          <w:szCs w:val="24"/>
          <w:lang w:val="en-US" w:eastAsia="zh-CN"/>
        </w:rPr>
        <w:t>It</w:t>
      </w:r>
      <w:r>
        <w:rPr>
          <w:rFonts w:hint="default" w:ascii="Times New Roman" w:hAnsi="Times New Roman" w:cs="Times New Roman"/>
          <w:sz w:val="24"/>
          <w:szCs w:val="24"/>
          <w:lang w:val="en-US" w:eastAsia="zh-CN"/>
        </w:rPr>
        <w:t xml:space="preserve"> provides suppliers with product information, demand information, recommendation and advertising services free of charge. Secondly, </w:t>
      </w:r>
      <w:r>
        <w:rPr>
          <w:rFonts w:hint="eastAsia" w:ascii="Times New Roman" w:hAnsi="Times New Roman" w:cs="Times New Roman"/>
          <w:sz w:val="24"/>
          <w:szCs w:val="24"/>
          <w:lang w:val="en-US" w:eastAsia="zh-CN"/>
        </w:rPr>
        <w:t>Suning Tesco</w:t>
      </w:r>
      <w:r>
        <w:rPr>
          <w:rFonts w:hint="default" w:ascii="Times New Roman" w:hAnsi="Times New Roman" w:cs="Times New Roman"/>
          <w:sz w:val="24"/>
          <w:szCs w:val="24"/>
          <w:lang w:val="en-US" w:eastAsia="zh-CN"/>
        </w:rPr>
        <w:t xml:space="preserve"> uses big data technology to analyze sales, product quality and consumer evaluation data, uses comprehensive evaluation algorithms to screen out high-quality suppliers, and </w:t>
      </w:r>
      <w:bookmarkStart w:id="19" w:name="d23"/>
      <w:bookmarkEnd w:id="19"/>
      <w:r>
        <w:rPr>
          <w:rFonts w:hint="default" w:ascii="Times New Roman" w:hAnsi="Times New Roman" w:cs="Times New Roman"/>
          <w:sz w:val="24"/>
          <w:szCs w:val="24"/>
          <w:lang w:val="en-US" w:eastAsia="zh-CN"/>
        </w:rPr>
        <w:t xml:space="preserve">establishes long-term close cooperative relationships, which can reduce </w:t>
      </w:r>
      <w:r>
        <w:rPr>
          <w:rFonts w:hint="eastAsia" w:ascii="Times New Roman" w:hAnsi="Times New Roman" w:cs="Times New Roman"/>
          <w:sz w:val="24"/>
          <w:szCs w:val="24"/>
          <w:lang w:val="en-US" w:eastAsia="zh-CN"/>
        </w:rPr>
        <w:t>Suning Tesco</w:t>
      </w:r>
      <w:r>
        <w:rPr>
          <w:rFonts w:hint="default" w:ascii="Times New Roman" w:hAnsi="Times New Roman" w:cs="Times New Roman"/>
          <w:sz w:val="24"/>
          <w:szCs w:val="24"/>
          <w:lang w:val="en-US" w:eastAsia="zh-CN"/>
        </w:rPr>
        <w:t>'s procurement costs and guarantee</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Establishing a stable cooperative relationship with suppliers can ensure that the goods are received in time when the stock is out of stock, so the enterprise does not need to accumulate too many goods in the warehouse, which can improve the utilization rate of the warehouse and reduce the inventory cost. </w:t>
      </w:r>
    </w:p>
    <w:p>
      <w:pPr>
        <w:ind w:firstLine="240" w:firstLineChars="100"/>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4</w:t>
      </w:r>
      <w:r>
        <w:rPr>
          <w:rFonts w:hint="default" w:ascii="Times New Roman" w:hAnsi="Times New Roman" w:cs="Times New Roman"/>
          <w:sz w:val="24"/>
          <w:szCs w:val="24"/>
          <w:lang w:val="en-US" w:eastAsia="zh-CN"/>
        </w:rPr>
        <w:t xml:space="preserve">.4.2 </w:t>
      </w:r>
      <w:r>
        <w:rPr>
          <w:rFonts w:hint="eastAsia" w:ascii="Times New Roman" w:hAnsi="Times New Roman" w:cs="Times New Roman"/>
          <w:sz w:val="24"/>
          <w:szCs w:val="24"/>
          <w:lang w:val="en-US" w:eastAsia="zh-CN"/>
        </w:rPr>
        <w:t>C</w:t>
      </w:r>
      <w:r>
        <w:rPr>
          <w:rFonts w:hint="default" w:ascii="Times New Roman" w:hAnsi="Times New Roman" w:cs="Times New Roman"/>
          <w:sz w:val="24"/>
          <w:szCs w:val="24"/>
          <w:lang w:val="en-US" w:eastAsia="zh-CN"/>
        </w:rPr>
        <w:t>onsumer information system</w:t>
      </w:r>
      <w:r>
        <w:rPr>
          <w:rFonts w:hint="eastAsia" w:ascii="Times New Roman" w:hAnsi="Times New Roman" w:cs="Times New Roman"/>
          <w:sz w:val="24"/>
          <w:szCs w:val="24"/>
          <w:lang w:val="en-US" w:eastAsia="zh-CN"/>
        </w:rPr>
        <w:t xml:space="preserve"> using big data</w:t>
      </w:r>
    </w:p>
    <w:p>
      <w:pPr>
        <w:ind w:firstLine="240" w:firstLineChars="1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Now more and more people tend to shop online, especially under the influence of </w:t>
      </w:r>
      <w:r>
        <w:rPr>
          <w:rFonts w:hint="eastAsia" w:ascii="Times New Roman" w:hAnsi="Times New Roman" w:cs="Times New Roman"/>
          <w:sz w:val="24"/>
          <w:szCs w:val="24"/>
          <w:lang w:val="en-US" w:eastAsia="zh-CN"/>
        </w:rPr>
        <w:t>Covid-19</w:t>
      </w:r>
      <w:r>
        <w:rPr>
          <w:rFonts w:hint="default" w:ascii="Times New Roman" w:hAnsi="Times New Roman" w:cs="Times New Roman"/>
          <w:sz w:val="24"/>
          <w:szCs w:val="24"/>
          <w:lang w:val="en-US" w:eastAsia="zh-CN"/>
        </w:rPr>
        <w:t>. How to stand out from the competition of many platforms is the core issue for the development of e-commerce enterprises</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Suning Tesco</w:t>
      </w:r>
      <w:r>
        <w:rPr>
          <w:rFonts w:hint="default" w:ascii="Times New Roman" w:hAnsi="Times New Roman" w:cs="Times New Roman"/>
          <w:sz w:val="24"/>
          <w:szCs w:val="24"/>
          <w:lang w:val="en-US" w:eastAsia="zh-CN"/>
        </w:rPr>
        <w:t xml:space="preserve"> uses a large amount of consumer system data to create portraits, realizes precise marketing and personalized services, maintains more repeat customers, and reduces customer maintenance costs. </w:t>
      </w:r>
      <w:r>
        <w:rPr>
          <w:rFonts w:hint="eastAsia" w:ascii="Times New Roman" w:hAnsi="Times New Roman" w:cs="Times New Roman"/>
          <w:sz w:val="24"/>
          <w:szCs w:val="24"/>
          <w:lang w:val="en-US" w:eastAsia="zh-CN"/>
        </w:rPr>
        <w:t>It</w:t>
      </w:r>
      <w:r>
        <w:rPr>
          <w:rFonts w:hint="default" w:ascii="Times New Roman" w:hAnsi="Times New Roman" w:cs="Times New Roman"/>
          <w:sz w:val="24"/>
          <w:szCs w:val="24"/>
          <w:lang w:val="en-US" w:eastAsia="zh-CN"/>
        </w:rPr>
        <w:t xml:space="preserve"> has </w:t>
      </w:r>
      <w:r>
        <w:rPr>
          <w:rFonts w:hint="eastAsia" w:ascii="Times New Roman" w:hAnsi="Times New Roman" w:cs="Times New Roman"/>
          <w:sz w:val="24"/>
          <w:szCs w:val="24"/>
          <w:lang w:val="en-US" w:eastAsia="zh-CN"/>
        </w:rPr>
        <w:t xml:space="preserve">also </w:t>
      </w:r>
      <w:r>
        <w:rPr>
          <w:rFonts w:hint="default" w:ascii="Times New Roman" w:hAnsi="Times New Roman" w:cs="Times New Roman"/>
          <w:sz w:val="24"/>
          <w:szCs w:val="24"/>
          <w:lang w:val="en-US" w:eastAsia="zh-CN"/>
        </w:rPr>
        <w:t xml:space="preserve">established the first call center platform online </w:t>
      </w:r>
      <w:r>
        <w:rPr>
          <w:rFonts w:hint="eastAsia" w:ascii="Times New Roman" w:hAnsi="Times New Roman" w:cs="Times New Roman"/>
          <w:sz w:val="24"/>
          <w:szCs w:val="24"/>
          <w:lang w:val="en-US" w:eastAsia="zh-CN"/>
        </w:rPr>
        <w:t>t</w:t>
      </w:r>
      <w:r>
        <w:rPr>
          <w:rFonts w:hint="default" w:ascii="Times New Roman" w:hAnsi="Times New Roman" w:cs="Times New Roman"/>
          <w:sz w:val="24"/>
          <w:szCs w:val="24"/>
          <w:lang w:val="en-US" w:eastAsia="zh-CN"/>
        </w:rPr>
        <w:t xml:space="preserve">o solve the national customer service with CRM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customer service system</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  For offline physical stores, </w:t>
      </w:r>
      <w:r>
        <w:rPr>
          <w:rFonts w:hint="eastAsia" w:ascii="Times New Roman" w:hAnsi="Times New Roman" w:cs="Times New Roman"/>
          <w:sz w:val="24"/>
          <w:szCs w:val="24"/>
          <w:lang w:val="en-US" w:eastAsia="zh-CN"/>
        </w:rPr>
        <w:t>Suning Tesco</w:t>
      </w:r>
      <w:r>
        <w:rPr>
          <w:rFonts w:hint="default" w:ascii="Times New Roman" w:hAnsi="Times New Roman" w:cs="Times New Roman"/>
          <w:sz w:val="24"/>
          <w:szCs w:val="24"/>
          <w:lang w:val="en-US" w:eastAsia="zh-CN"/>
        </w:rPr>
        <w:t xml:space="preserve"> has improved the complaint mechanism and customer return visit mechanism through the customer opinion book. </w:t>
      </w:r>
      <w:r>
        <w:rPr>
          <w:rFonts w:hint="eastAsia" w:ascii="Times New Roman" w:hAnsi="Times New Roman" w:cs="Times New Roman"/>
          <w:sz w:val="24"/>
          <w:szCs w:val="24"/>
          <w:lang w:val="en-US" w:eastAsia="zh-CN"/>
        </w:rPr>
        <w:t>Suning Tesco</w:t>
      </w:r>
      <w:r>
        <w:rPr>
          <w:rFonts w:hint="default" w:ascii="Times New Roman" w:hAnsi="Times New Roman" w:cs="Times New Roman"/>
          <w:sz w:val="24"/>
          <w:szCs w:val="24"/>
          <w:lang w:val="en-US" w:eastAsia="zh-CN"/>
        </w:rPr>
        <w:t xml:space="preserve"> makes full use of online data and information for after-sales service. Compared with the after-sales model of brick-and-mortar stores, it reduces the labor cost of returning personnel, reduces the rent of brick-and-mortar stores, and reduces the cost of customer management services to a certain extent. </w:t>
      </w:r>
      <w:r>
        <w:rPr>
          <w:rFonts w:hint="eastAsia" w:ascii="Times New Roman" w:hAnsi="Times New Roman" w:cs="Times New Roman"/>
          <w:sz w:val="24"/>
          <w:szCs w:val="24"/>
          <w:lang w:val="en-US" w:eastAsia="zh-CN"/>
        </w:rPr>
        <w:t>Suning Tesco</w:t>
      </w:r>
      <w:r>
        <w:rPr>
          <w:rFonts w:hint="default" w:ascii="Times New Roman" w:hAnsi="Times New Roman" w:cs="Times New Roman"/>
          <w:sz w:val="24"/>
          <w:szCs w:val="24"/>
          <w:lang w:val="en-US" w:eastAsia="zh-CN"/>
        </w:rPr>
        <w:t xml:space="preserve">'s business philosophy and digital transformation have always been consumer-centric, and its consumers have extended to all age groups and occupations, gradually including all consumers. </w:t>
      </w:r>
    </w:p>
    <w:p>
      <w:pPr>
        <w:ind w:firstLine="240" w:firstLineChars="1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In addition, </w:t>
      </w:r>
      <w:r>
        <w:rPr>
          <w:rFonts w:hint="eastAsia" w:ascii="Times New Roman" w:hAnsi="Times New Roman" w:cs="Times New Roman"/>
          <w:sz w:val="24"/>
          <w:szCs w:val="24"/>
          <w:lang w:val="en-US" w:eastAsia="zh-CN"/>
        </w:rPr>
        <w:t>Suning Tesco</w:t>
      </w:r>
      <w:r>
        <w:rPr>
          <w:rFonts w:hint="default" w:ascii="Times New Roman" w:hAnsi="Times New Roman" w:cs="Times New Roman"/>
          <w:sz w:val="24"/>
          <w:szCs w:val="24"/>
          <w:lang w:val="en-US" w:eastAsia="zh-CN"/>
        </w:rPr>
        <w:t xml:space="preserve"> uses the consumer information system to provide some consumers with "one-to-one" special services, and uses big data technology to screen customers with different needs, recommend different products or services for them, and strengthen consumers. Stickiness and confidence in </w:t>
      </w:r>
      <w:r>
        <w:rPr>
          <w:rFonts w:hint="eastAsia" w:ascii="Times New Roman" w:hAnsi="Times New Roman" w:cs="Times New Roman"/>
          <w:sz w:val="24"/>
          <w:szCs w:val="24"/>
          <w:lang w:val="en-US" w:eastAsia="zh-CN"/>
        </w:rPr>
        <w:t>Suning Tesco</w:t>
      </w:r>
      <w:r>
        <w:rPr>
          <w:rFonts w:hint="default" w:ascii="Times New Roman" w:hAnsi="Times New Roman" w:cs="Times New Roman"/>
          <w:sz w:val="24"/>
          <w:szCs w:val="24"/>
          <w:lang w:val="en-US" w:eastAsia="zh-CN"/>
        </w:rPr>
        <w:t>. Relying on the big data system, it is possible to more intuitively recognize customer stratification, tap potential customers, and obtain maximum customer satisfaction at the least cost.</w:t>
      </w:r>
    </w:p>
    <w:p>
      <w:pPr>
        <w:jc w:val="both"/>
        <w:rPr>
          <w:rFonts w:hint="eastAsia"/>
          <w:lang w:val="en-US" w:eastAsia="zh-CN"/>
        </w:rPr>
      </w:pPr>
    </w:p>
    <w:p>
      <w:pPr>
        <w:jc w:val="both"/>
        <w:rPr>
          <w:rFonts w:hint="eastAsia" w:ascii="Times New Roman" w:hAnsi="Times New Roman" w:cs="Times New Roman"/>
          <w:sz w:val="24"/>
          <w:szCs w:val="24"/>
          <w:lang w:val="en-US" w:eastAsia="zh-CN"/>
        </w:rPr>
      </w:pPr>
    </w:p>
    <w:p>
      <w:pPr>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br w:type="page"/>
      </w:r>
    </w:p>
    <w:p>
      <w:pPr>
        <w:jc w:val="center"/>
        <w:rPr>
          <w:rFonts w:hint="eastAsia" w:ascii="Times New Roman" w:hAnsi="Times New Roman" w:cs="Times New Roman"/>
          <w:b/>
          <w:bCs/>
          <w:sz w:val="24"/>
          <w:szCs w:val="24"/>
          <w:lang w:val="en-US" w:eastAsia="zh-CN"/>
        </w:rPr>
        <w:sectPr>
          <w:pgSz w:w="11906" w:h="16838"/>
          <w:pgMar w:top="1440" w:right="1800" w:bottom="1440" w:left="1800" w:header="851" w:footer="992" w:gutter="0"/>
          <w:cols w:space="425" w:num="1"/>
          <w:docGrid w:type="lines" w:linePitch="312" w:charSpace="0"/>
        </w:sectPr>
      </w:pPr>
      <w:bookmarkStart w:id="20" w:name="d24"/>
      <w:bookmarkEnd w:id="20"/>
    </w:p>
    <w:p>
      <w:pPr>
        <w:jc w:val="center"/>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 xml:space="preserve">Chapter 5-Analysis </w:t>
      </w:r>
      <w:r>
        <w:rPr>
          <w:rFonts w:hint="default" w:ascii="Times New Roman" w:hAnsi="Times New Roman" w:cs="Times New Roman"/>
          <w:b/>
          <w:bCs/>
          <w:sz w:val="24"/>
          <w:szCs w:val="24"/>
          <w:lang w:val="en-US" w:eastAsia="zh-CN"/>
        </w:rPr>
        <w:t>of the supply chain cost management</w:t>
      </w:r>
    </w:p>
    <w:p>
      <w:p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5.1 Introduction</w:t>
      </w:r>
    </w:p>
    <w:p>
      <w:pPr>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 xml:space="preserve">Based on the analysis of the cost of </w:t>
      </w:r>
      <w:r>
        <w:rPr>
          <w:rFonts w:hint="eastAsia" w:ascii="Times New Roman" w:hAnsi="Times New Roman" w:cs="Times New Roman"/>
          <w:b w:val="0"/>
          <w:bCs w:val="0"/>
          <w:sz w:val="24"/>
          <w:szCs w:val="24"/>
          <w:lang w:val="en-US" w:eastAsia="zh-CN"/>
        </w:rPr>
        <w:t>Suning Tesco</w:t>
      </w:r>
      <w:r>
        <w:rPr>
          <w:rFonts w:hint="default" w:ascii="Times New Roman" w:hAnsi="Times New Roman" w:cs="Times New Roman"/>
          <w:b w:val="0"/>
          <w:bCs w:val="0"/>
          <w:sz w:val="24"/>
          <w:szCs w:val="24"/>
          <w:lang w:val="en-US" w:eastAsia="zh-CN"/>
        </w:rPr>
        <w:t xml:space="preserve">'s supply chain in the previous chapter, this chapter will point out the problems in the cost that cannot be optimized in the context of big data, and pave the way for </w:t>
      </w:r>
      <w:r>
        <w:rPr>
          <w:rFonts w:hint="eastAsia" w:ascii="Times New Roman" w:hAnsi="Times New Roman" w:cs="Times New Roman"/>
          <w:b w:val="0"/>
          <w:bCs w:val="0"/>
          <w:sz w:val="24"/>
          <w:szCs w:val="24"/>
          <w:lang w:val="en-US" w:eastAsia="zh-CN"/>
        </w:rPr>
        <w:t>Suning Tesco</w:t>
      </w:r>
      <w:r>
        <w:rPr>
          <w:rFonts w:hint="default" w:ascii="Times New Roman" w:hAnsi="Times New Roman" w:cs="Times New Roman"/>
          <w:b w:val="0"/>
          <w:bCs w:val="0"/>
          <w:sz w:val="24"/>
          <w:szCs w:val="24"/>
          <w:lang w:val="en-US" w:eastAsia="zh-CN"/>
        </w:rPr>
        <w:t xml:space="preserve"> to propose a solution.</w:t>
      </w:r>
    </w:p>
    <w:p>
      <w:pPr>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 </w:t>
      </w:r>
    </w:p>
    <w:p>
      <w:pPr>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5.2 Suning Tesco's internal supply chain cost management analysis</w:t>
      </w:r>
    </w:p>
    <w:p>
      <w:pPr>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5.2.1 Uncontrollable procurement costs</w:t>
      </w:r>
    </w:p>
    <w:p>
      <w:pPr>
        <w:jc w:val="both"/>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The largest proportion of Suning Tesco's procurement costs are home appliances, and the proportion of other commodities procurement costs is very small and can be ignored. Therefore, this project uses the procurement cost of electronics to represent the procurement cost of the enterprise, in order to analyze the effect of Suning Tesco's procurement cost management.  </w:t>
      </w:r>
    </w:p>
    <w:p>
      <w:pPr>
        <w:jc w:val="both"/>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It can be seen from Table 5-1 and Figure 5.1 that in the operating costs, the proportion of Suning Tesco's procurement costs has always been at a high level. In 2019, the ratio was 98.39%. It still showed an upward trend as a wholethough there was a downward trend in 2014. For Suning Tesco, saving procurement costs can greatly increase corporate profits. However, from the perspective of the ratio of procurement costs to operating costs, it does not reflect the optimization effect of big data on Suning Tesco's cost management.</w:t>
      </w:r>
    </w:p>
    <w:p>
      <w:pPr>
        <w:jc w:val="center"/>
        <w:rPr>
          <w:rFonts w:hint="eastAsia" w:ascii="Times New Roman" w:hAnsi="Times New Roman" w:cs="Times New Roman"/>
          <w:b w:val="0"/>
          <w:bCs w:val="0"/>
          <w:sz w:val="21"/>
          <w:szCs w:val="21"/>
          <w:lang w:val="en-US" w:eastAsia="zh-CN"/>
        </w:rPr>
      </w:pPr>
      <w:r>
        <w:rPr>
          <w:rFonts w:hint="eastAsia" w:ascii="Times New Roman" w:hAnsi="Times New Roman" w:cs="Times New Roman"/>
          <w:b w:val="0"/>
          <w:bCs w:val="0"/>
          <w:sz w:val="21"/>
          <w:szCs w:val="21"/>
          <w:lang w:val="en-US" w:eastAsia="zh-CN"/>
        </w:rPr>
        <w:t>Table 5.1- Purchase cost and operating cost of Suning Tesco from 2013 to 2019</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6"/>
        <w:gridCol w:w="794"/>
        <w:gridCol w:w="794"/>
        <w:gridCol w:w="891"/>
        <w:gridCol w:w="899"/>
        <w:gridCol w:w="899"/>
        <w:gridCol w:w="899"/>
        <w:gridCol w:w="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2306" w:type="dxa"/>
            <w:tcBorders>
              <w:top w:val="single" w:color="auto" w:sz="8" w:space="0"/>
              <w:left w:val="nil"/>
            </w:tcBorders>
            <w:vAlign w:val="center"/>
          </w:tcPr>
          <w:p>
            <w:pPr>
              <w:jc w:val="center"/>
              <w:rPr>
                <w:rFonts w:hint="eastAsia"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Years</w:t>
            </w:r>
          </w:p>
        </w:tc>
        <w:tc>
          <w:tcPr>
            <w:tcW w:w="0" w:type="auto"/>
            <w:tcBorders>
              <w:top w:val="single" w:color="auto" w:sz="8" w:space="0"/>
            </w:tcBorders>
            <w:vAlign w:val="center"/>
          </w:tcPr>
          <w:p>
            <w:pPr>
              <w:jc w:val="center"/>
              <w:rPr>
                <w:rFonts w:hint="eastAsia" w:ascii="Times New Roman" w:hAnsi="Times New Roman" w:cs="Times New Roman"/>
                <w:b w:val="0"/>
                <w:bCs w:val="0"/>
                <w:sz w:val="21"/>
                <w:szCs w:val="21"/>
                <w:vertAlign w:val="baseline"/>
                <w:lang w:val="en-US" w:eastAsia="zh-CN"/>
              </w:rPr>
            </w:pPr>
          </w:p>
          <w:p>
            <w:pPr>
              <w:jc w:val="center"/>
              <w:rPr>
                <w:rFonts w:hint="eastAsia"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2013</w:t>
            </w:r>
          </w:p>
          <w:p>
            <w:pPr>
              <w:jc w:val="center"/>
              <w:rPr>
                <w:rFonts w:hint="eastAsia" w:ascii="Times New Roman" w:hAnsi="Times New Roman" w:cs="Times New Roman"/>
                <w:b w:val="0"/>
                <w:bCs w:val="0"/>
                <w:sz w:val="21"/>
                <w:szCs w:val="21"/>
                <w:vertAlign w:val="baseline"/>
                <w:lang w:val="en-US" w:eastAsia="zh-CN"/>
              </w:rPr>
            </w:pPr>
          </w:p>
        </w:tc>
        <w:tc>
          <w:tcPr>
            <w:tcW w:w="0" w:type="auto"/>
            <w:tcBorders>
              <w:top w:val="single" w:color="auto" w:sz="8" w:space="0"/>
            </w:tcBorders>
            <w:vAlign w:val="center"/>
          </w:tcPr>
          <w:p>
            <w:pPr>
              <w:jc w:val="center"/>
              <w:rPr>
                <w:rFonts w:hint="eastAsia" w:ascii="Times New Roman" w:hAnsi="Times New Roman" w:cs="Times New Roman"/>
                <w:b w:val="0"/>
                <w:bCs w:val="0"/>
                <w:sz w:val="21"/>
                <w:szCs w:val="21"/>
                <w:vertAlign w:val="baseline"/>
                <w:lang w:val="en-US" w:eastAsia="zh-CN"/>
              </w:rPr>
            </w:pPr>
          </w:p>
          <w:p>
            <w:pPr>
              <w:jc w:val="center"/>
              <w:rPr>
                <w:rFonts w:hint="eastAsia"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2014</w:t>
            </w:r>
          </w:p>
          <w:p>
            <w:pPr>
              <w:jc w:val="center"/>
              <w:rPr>
                <w:rFonts w:hint="eastAsia" w:ascii="Times New Roman" w:hAnsi="Times New Roman" w:cs="Times New Roman"/>
                <w:b w:val="0"/>
                <w:bCs w:val="0"/>
                <w:sz w:val="21"/>
                <w:szCs w:val="21"/>
                <w:vertAlign w:val="baseline"/>
                <w:lang w:val="en-US" w:eastAsia="zh-CN"/>
              </w:rPr>
            </w:pPr>
          </w:p>
        </w:tc>
        <w:tc>
          <w:tcPr>
            <w:tcW w:w="0" w:type="auto"/>
            <w:tcBorders>
              <w:top w:val="single" w:color="auto" w:sz="8" w:space="0"/>
            </w:tcBorders>
            <w:vAlign w:val="center"/>
          </w:tcPr>
          <w:p>
            <w:pPr>
              <w:jc w:val="center"/>
              <w:rPr>
                <w:rFonts w:hint="eastAsia" w:ascii="Times New Roman" w:hAnsi="Times New Roman" w:cs="Times New Roman"/>
                <w:b w:val="0"/>
                <w:bCs w:val="0"/>
                <w:sz w:val="21"/>
                <w:szCs w:val="21"/>
                <w:vertAlign w:val="baseline"/>
                <w:lang w:val="en-US" w:eastAsia="zh-CN"/>
              </w:rPr>
            </w:pPr>
          </w:p>
          <w:p>
            <w:pPr>
              <w:jc w:val="center"/>
              <w:rPr>
                <w:rFonts w:hint="eastAsia"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2015</w:t>
            </w:r>
          </w:p>
          <w:p>
            <w:pPr>
              <w:jc w:val="center"/>
              <w:rPr>
                <w:rFonts w:hint="eastAsia" w:ascii="Times New Roman" w:hAnsi="Times New Roman" w:cs="Times New Roman"/>
                <w:b w:val="0"/>
                <w:bCs w:val="0"/>
                <w:sz w:val="21"/>
                <w:szCs w:val="21"/>
                <w:vertAlign w:val="baseline"/>
                <w:lang w:val="en-US" w:eastAsia="zh-CN"/>
              </w:rPr>
            </w:pPr>
          </w:p>
        </w:tc>
        <w:tc>
          <w:tcPr>
            <w:tcW w:w="0" w:type="auto"/>
            <w:tcBorders>
              <w:top w:val="single" w:color="auto" w:sz="8" w:space="0"/>
            </w:tcBorders>
            <w:vAlign w:val="center"/>
          </w:tcPr>
          <w:p>
            <w:pPr>
              <w:jc w:val="center"/>
              <w:rPr>
                <w:rFonts w:hint="eastAsia" w:ascii="Times New Roman" w:hAnsi="Times New Roman" w:cs="Times New Roman"/>
                <w:b w:val="0"/>
                <w:bCs w:val="0"/>
                <w:sz w:val="21"/>
                <w:szCs w:val="21"/>
                <w:vertAlign w:val="baseline"/>
                <w:lang w:val="en-US" w:eastAsia="zh-CN"/>
              </w:rPr>
            </w:pPr>
          </w:p>
          <w:p>
            <w:pPr>
              <w:jc w:val="center"/>
              <w:rPr>
                <w:rFonts w:hint="eastAsia"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2016</w:t>
            </w:r>
          </w:p>
          <w:p>
            <w:pPr>
              <w:jc w:val="center"/>
              <w:rPr>
                <w:rFonts w:hint="eastAsia" w:ascii="Times New Roman" w:hAnsi="Times New Roman" w:cs="Times New Roman"/>
                <w:b w:val="0"/>
                <w:bCs w:val="0"/>
                <w:sz w:val="21"/>
                <w:szCs w:val="21"/>
                <w:vertAlign w:val="baseline"/>
                <w:lang w:val="en-US" w:eastAsia="zh-CN"/>
              </w:rPr>
            </w:pPr>
          </w:p>
        </w:tc>
        <w:tc>
          <w:tcPr>
            <w:tcW w:w="0" w:type="auto"/>
            <w:tcBorders>
              <w:top w:val="single" w:color="auto" w:sz="8" w:space="0"/>
            </w:tcBorders>
            <w:vAlign w:val="center"/>
          </w:tcPr>
          <w:p>
            <w:pPr>
              <w:jc w:val="center"/>
              <w:rPr>
                <w:rFonts w:hint="eastAsia" w:ascii="Times New Roman" w:hAnsi="Times New Roman" w:cs="Times New Roman"/>
                <w:b w:val="0"/>
                <w:bCs w:val="0"/>
                <w:sz w:val="21"/>
                <w:szCs w:val="21"/>
                <w:vertAlign w:val="baseline"/>
                <w:lang w:val="en-US" w:eastAsia="zh-CN"/>
              </w:rPr>
            </w:pPr>
          </w:p>
          <w:p>
            <w:pPr>
              <w:jc w:val="center"/>
              <w:rPr>
                <w:rFonts w:hint="eastAsia"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2017</w:t>
            </w:r>
          </w:p>
          <w:p>
            <w:pPr>
              <w:jc w:val="center"/>
              <w:rPr>
                <w:rFonts w:hint="eastAsia" w:ascii="Times New Roman" w:hAnsi="Times New Roman" w:cs="Times New Roman"/>
                <w:b w:val="0"/>
                <w:bCs w:val="0"/>
                <w:sz w:val="21"/>
                <w:szCs w:val="21"/>
                <w:vertAlign w:val="baseline"/>
                <w:lang w:val="en-US" w:eastAsia="zh-CN"/>
              </w:rPr>
            </w:pPr>
          </w:p>
        </w:tc>
        <w:tc>
          <w:tcPr>
            <w:tcW w:w="0" w:type="auto"/>
            <w:tcBorders>
              <w:top w:val="single" w:color="auto" w:sz="8" w:space="0"/>
            </w:tcBorders>
            <w:vAlign w:val="center"/>
          </w:tcPr>
          <w:p>
            <w:pPr>
              <w:jc w:val="center"/>
              <w:rPr>
                <w:rFonts w:hint="eastAsia" w:ascii="Times New Roman" w:hAnsi="Times New Roman" w:cs="Times New Roman"/>
                <w:b w:val="0"/>
                <w:bCs w:val="0"/>
                <w:sz w:val="21"/>
                <w:szCs w:val="21"/>
                <w:vertAlign w:val="baseline"/>
                <w:lang w:val="en-US" w:eastAsia="zh-CN"/>
              </w:rPr>
            </w:pPr>
          </w:p>
          <w:p>
            <w:pPr>
              <w:jc w:val="center"/>
              <w:rPr>
                <w:rFonts w:hint="eastAsia"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2018</w:t>
            </w:r>
          </w:p>
          <w:p>
            <w:pPr>
              <w:jc w:val="center"/>
              <w:rPr>
                <w:rFonts w:hint="eastAsia" w:ascii="Times New Roman" w:hAnsi="Times New Roman" w:cs="Times New Roman"/>
                <w:b w:val="0"/>
                <w:bCs w:val="0"/>
                <w:sz w:val="21"/>
                <w:szCs w:val="21"/>
                <w:vertAlign w:val="baseline"/>
                <w:lang w:val="en-US" w:eastAsia="zh-CN"/>
              </w:rPr>
            </w:pPr>
          </w:p>
        </w:tc>
        <w:tc>
          <w:tcPr>
            <w:tcW w:w="0" w:type="auto"/>
            <w:tcBorders>
              <w:top w:val="single" w:color="auto" w:sz="8" w:space="0"/>
              <w:right w:val="nil"/>
            </w:tcBorders>
            <w:vAlign w:val="center"/>
          </w:tcPr>
          <w:p>
            <w:pPr>
              <w:jc w:val="center"/>
              <w:rPr>
                <w:rFonts w:hint="eastAsia" w:ascii="Times New Roman" w:hAnsi="Times New Roman" w:cs="Times New Roman"/>
                <w:b w:val="0"/>
                <w:bCs w:val="0"/>
                <w:sz w:val="21"/>
                <w:szCs w:val="21"/>
                <w:vertAlign w:val="baseline"/>
                <w:lang w:val="en-US" w:eastAsia="zh-CN"/>
              </w:rPr>
            </w:pPr>
          </w:p>
          <w:p>
            <w:pPr>
              <w:jc w:val="center"/>
              <w:rPr>
                <w:rFonts w:hint="eastAsia"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2019</w:t>
            </w:r>
          </w:p>
          <w:p>
            <w:pPr>
              <w:jc w:val="center"/>
              <w:rPr>
                <w:rFonts w:hint="eastAsia" w:ascii="Times New Roman" w:hAnsi="Times New Roman" w:cs="Times New Roman"/>
                <w:b w:val="0"/>
                <w:bCs w:val="0"/>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jc w:val="center"/>
        </w:trPr>
        <w:tc>
          <w:tcPr>
            <w:tcW w:w="2306" w:type="dxa"/>
            <w:tcBorders>
              <w:left w:val="nil"/>
            </w:tcBorders>
            <w:vAlign w:val="center"/>
          </w:tcPr>
          <w:p>
            <w:pPr>
              <w:jc w:val="center"/>
              <w:rPr>
                <w:rFonts w:hint="eastAsia"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Procurement cost (100 million yuan)</w:t>
            </w:r>
          </w:p>
        </w:tc>
        <w:tc>
          <w:tcPr>
            <w:tcW w:w="0" w:type="auto"/>
            <w:vAlign w:val="center"/>
          </w:tcPr>
          <w:p>
            <w:pPr>
              <w:jc w:val="center"/>
              <w:rPr>
                <w:rFonts w:hint="eastAsia" w:ascii="Times New Roman" w:hAnsi="Times New Roman" w:cs="Times New Roman"/>
                <w:b w:val="0"/>
                <w:bCs w:val="0"/>
                <w:sz w:val="21"/>
                <w:szCs w:val="21"/>
                <w:vertAlign w:val="baseline"/>
                <w:lang w:val="en-US" w:eastAsia="zh-CN"/>
              </w:rPr>
            </w:pPr>
          </w:p>
          <w:p>
            <w:pPr>
              <w:jc w:val="center"/>
              <w:rPr>
                <w:rFonts w:hint="eastAsia"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880.15</w:t>
            </w:r>
          </w:p>
          <w:p>
            <w:pPr>
              <w:jc w:val="center"/>
              <w:rPr>
                <w:rFonts w:hint="eastAsia" w:ascii="Times New Roman" w:hAnsi="Times New Roman" w:cs="Times New Roman"/>
                <w:b w:val="0"/>
                <w:bCs w:val="0"/>
                <w:sz w:val="21"/>
                <w:szCs w:val="21"/>
                <w:vertAlign w:val="baseline"/>
                <w:lang w:val="en-US" w:eastAsia="zh-CN"/>
              </w:rPr>
            </w:pPr>
          </w:p>
        </w:tc>
        <w:tc>
          <w:tcPr>
            <w:tcW w:w="0" w:type="auto"/>
            <w:vAlign w:val="center"/>
          </w:tcPr>
          <w:p>
            <w:pPr>
              <w:jc w:val="center"/>
              <w:rPr>
                <w:rFonts w:hint="eastAsia" w:ascii="Times New Roman" w:hAnsi="Times New Roman" w:cs="Times New Roman"/>
                <w:b w:val="0"/>
                <w:bCs w:val="0"/>
                <w:sz w:val="21"/>
                <w:szCs w:val="21"/>
                <w:vertAlign w:val="baseline"/>
                <w:lang w:val="en-US" w:eastAsia="zh-CN"/>
              </w:rPr>
            </w:pPr>
          </w:p>
          <w:p>
            <w:pPr>
              <w:jc w:val="center"/>
              <w:rPr>
                <w:rFonts w:hint="eastAsia"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909.71</w:t>
            </w:r>
          </w:p>
          <w:p>
            <w:pPr>
              <w:jc w:val="center"/>
              <w:rPr>
                <w:rFonts w:hint="eastAsia" w:ascii="Times New Roman" w:hAnsi="Times New Roman" w:cs="Times New Roman"/>
                <w:b w:val="0"/>
                <w:bCs w:val="0"/>
                <w:sz w:val="21"/>
                <w:szCs w:val="21"/>
                <w:vertAlign w:val="baseline"/>
                <w:lang w:val="en-US" w:eastAsia="zh-CN"/>
              </w:rPr>
            </w:pPr>
          </w:p>
        </w:tc>
        <w:tc>
          <w:tcPr>
            <w:tcW w:w="0" w:type="auto"/>
            <w:vAlign w:val="center"/>
          </w:tcPr>
          <w:p>
            <w:pPr>
              <w:jc w:val="center"/>
              <w:rPr>
                <w:rFonts w:hint="eastAsia"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1123.87</w:t>
            </w:r>
          </w:p>
        </w:tc>
        <w:tc>
          <w:tcPr>
            <w:tcW w:w="0" w:type="auto"/>
            <w:vAlign w:val="center"/>
          </w:tcPr>
          <w:p>
            <w:pPr>
              <w:jc w:val="center"/>
              <w:rPr>
                <w:rFonts w:hint="eastAsia"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1254.64</w:t>
            </w:r>
          </w:p>
        </w:tc>
        <w:tc>
          <w:tcPr>
            <w:tcW w:w="0" w:type="auto"/>
            <w:vAlign w:val="center"/>
          </w:tcPr>
          <w:p>
            <w:pPr>
              <w:jc w:val="center"/>
              <w:rPr>
                <w:rFonts w:hint="eastAsia"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1583.54</w:t>
            </w:r>
          </w:p>
        </w:tc>
        <w:tc>
          <w:tcPr>
            <w:tcW w:w="0" w:type="auto"/>
            <w:vAlign w:val="center"/>
          </w:tcPr>
          <w:p>
            <w:pPr>
              <w:jc w:val="center"/>
              <w:rPr>
                <w:rFonts w:hint="eastAsia"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2053.31</w:t>
            </w:r>
          </w:p>
        </w:tc>
        <w:tc>
          <w:tcPr>
            <w:tcW w:w="0" w:type="auto"/>
            <w:tcBorders>
              <w:right w:val="nil"/>
            </w:tcBorders>
            <w:vAlign w:val="center"/>
          </w:tcPr>
          <w:p>
            <w:pPr>
              <w:jc w:val="center"/>
              <w:rPr>
                <w:rFonts w:hint="eastAsia"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2264.14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2306" w:type="dxa"/>
            <w:tcBorders>
              <w:left w:val="nil"/>
              <w:bottom w:val="single" w:color="auto" w:sz="8" w:space="0"/>
            </w:tcBorders>
            <w:vAlign w:val="center"/>
          </w:tcPr>
          <w:p>
            <w:pPr>
              <w:jc w:val="center"/>
              <w:rPr>
                <w:rFonts w:hint="eastAsia"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Operating cost (100 million yuan)</w:t>
            </w:r>
          </w:p>
        </w:tc>
        <w:tc>
          <w:tcPr>
            <w:tcW w:w="0" w:type="auto"/>
            <w:tcBorders>
              <w:bottom w:val="single" w:color="auto" w:sz="8" w:space="0"/>
            </w:tcBorders>
            <w:vAlign w:val="center"/>
          </w:tcPr>
          <w:p>
            <w:pPr>
              <w:jc w:val="center"/>
              <w:rPr>
                <w:rFonts w:hint="eastAsia" w:ascii="Times New Roman" w:hAnsi="Times New Roman" w:cs="Times New Roman"/>
                <w:b w:val="0"/>
                <w:bCs w:val="0"/>
                <w:sz w:val="21"/>
                <w:szCs w:val="21"/>
                <w:vertAlign w:val="baseline"/>
                <w:lang w:val="en-US" w:eastAsia="zh-CN"/>
              </w:rPr>
            </w:pPr>
          </w:p>
          <w:p>
            <w:pPr>
              <w:jc w:val="center"/>
              <w:rPr>
                <w:rFonts w:hint="eastAsia"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892.79</w:t>
            </w:r>
          </w:p>
          <w:p>
            <w:pPr>
              <w:jc w:val="center"/>
              <w:rPr>
                <w:rFonts w:hint="eastAsia" w:ascii="Times New Roman" w:hAnsi="Times New Roman" w:cs="Times New Roman"/>
                <w:b w:val="0"/>
                <w:bCs w:val="0"/>
                <w:sz w:val="21"/>
                <w:szCs w:val="21"/>
                <w:vertAlign w:val="baseline"/>
                <w:lang w:val="en-US" w:eastAsia="zh-CN"/>
              </w:rPr>
            </w:pPr>
          </w:p>
        </w:tc>
        <w:tc>
          <w:tcPr>
            <w:tcW w:w="0" w:type="auto"/>
            <w:tcBorders>
              <w:bottom w:val="single" w:color="auto" w:sz="8" w:space="0"/>
            </w:tcBorders>
            <w:vAlign w:val="center"/>
          </w:tcPr>
          <w:p>
            <w:pPr>
              <w:jc w:val="center"/>
              <w:rPr>
                <w:rFonts w:hint="eastAsia" w:ascii="Times New Roman" w:hAnsi="Times New Roman" w:cs="Times New Roman"/>
                <w:b w:val="0"/>
                <w:bCs w:val="0"/>
                <w:sz w:val="21"/>
                <w:szCs w:val="21"/>
                <w:vertAlign w:val="baseline"/>
                <w:lang w:val="en-US" w:eastAsia="zh-CN"/>
              </w:rPr>
            </w:pPr>
          </w:p>
          <w:p>
            <w:pPr>
              <w:jc w:val="center"/>
              <w:rPr>
                <w:rFonts w:hint="eastAsia"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992.85</w:t>
            </w:r>
          </w:p>
          <w:p>
            <w:pPr>
              <w:jc w:val="center"/>
              <w:rPr>
                <w:rFonts w:hint="eastAsia" w:ascii="Times New Roman" w:hAnsi="Times New Roman" w:cs="Times New Roman"/>
                <w:b w:val="0"/>
                <w:bCs w:val="0"/>
                <w:sz w:val="21"/>
                <w:szCs w:val="21"/>
                <w:vertAlign w:val="baseline"/>
                <w:lang w:val="en-US" w:eastAsia="zh-CN"/>
              </w:rPr>
            </w:pPr>
          </w:p>
        </w:tc>
        <w:tc>
          <w:tcPr>
            <w:tcW w:w="0" w:type="auto"/>
            <w:tcBorders>
              <w:bottom w:val="single" w:color="auto" w:sz="8" w:space="0"/>
            </w:tcBorders>
            <w:vAlign w:val="center"/>
          </w:tcPr>
          <w:p>
            <w:pPr>
              <w:jc w:val="center"/>
              <w:rPr>
                <w:rFonts w:hint="eastAsia"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1159.81</w:t>
            </w:r>
          </w:p>
        </w:tc>
        <w:tc>
          <w:tcPr>
            <w:tcW w:w="0" w:type="auto"/>
            <w:tcBorders>
              <w:bottom w:val="single" w:color="auto" w:sz="8" w:space="0"/>
            </w:tcBorders>
            <w:vAlign w:val="center"/>
          </w:tcPr>
          <w:p>
            <w:pPr>
              <w:jc w:val="center"/>
              <w:rPr>
                <w:rFonts w:hint="eastAsia"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1272.48</w:t>
            </w:r>
          </w:p>
        </w:tc>
        <w:tc>
          <w:tcPr>
            <w:tcW w:w="0" w:type="auto"/>
            <w:tcBorders>
              <w:bottom w:val="single" w:color="auto" w:sz="8" w:space="0"/>
            </w:tcBorders>
            <w:vAlign w:val="center"/>
          </w:tcPr>
          <w:p>
            <w:pPr>
              <w:jc w:val="center"/>
              <w:rPr>
                <w:rFonts w:hint="eastAsia"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1614.32</w:t>
            </w:r>
          </w:p>
        </w:tc>
        <w:tc>
          <w:tcPr>
            <w:tcW w:w="0" w:type="auto"/>
            <w:tcBorders>
              <w:bottom w:val="single" w:color="auto" w:sz="8" w:space="0"/>
            </w:tcBorders>
            <w:vAlign w:val="center"/>
          </w:tcPr>
          <w:p>
            <w:pPr>
              <w:jc w:val="center"/>
              <w:rPr>
                <w:rFonts w:hint="eastAsia"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2082.17</w:t>
            </w:r>
          </w:p>
        </w:tc>
        <w:tc>
          <w:tcPr>
            <w:tcW w:w="0" w:type="auto"/>
            <w:tcBorders>
              <w:bottom w:val="single" w:color="auto" w:sz="8" w:space="0"/>
              <w:right w:val="nil"/>
            </w:tcBorders>
            <w:vAlign w:val="center"/>
          </w:tcPr>
          <w:p>
            <w:pPr>
              <w:jc w:val="center"/>
              <w:rPr>
                <w:rFonts w:hint="eastAsia"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2301.17</w:t>
            </w:r>
          </w:p>
        </w:tc>
      </w:tr>
    </w:tbl>
    <w:p>
      <w:pPr>
        <w:jc w:val="left"/>
        <w:rPr>
          <w:rFonts w:hint="eastAsia" w:ascii="Times New Roman" w:hAnsi="Times New Roman" w:cs="Times New Roman"/>
          <w:b w:val="0"/>
          <w:bCs w:val="0"/>
          <w:sz w:val="21"/>
          <w:szCs w:val="21"/>
          <w:lang w:val="en-US" w:eastAsia="zh-CN"/>
        </w:rPr>
      </w:pPr>
      <w:r>
        <w:rPr>
          <w:rFonts w:hint="eastAsia" w:ascii="Times New Roman" w:hAnsi="Times New Roman" w:cs="Times New Roman"/>
          <w:b w:val="0"/>
          <w:bCs w:val="0"/>
          <w:sz w:val="21"/>
          <w:szCs w:val="21"/>
          <w:lang w:val="en-US" w:eastAsia="zh-CN"/>
        </w:rPr>
        <w:t>Data source: Suning Tesco</w:t>
      </w:r>
      <w:r>
        <w:rPr>
          <w:rFonts w:hint="default" w:ascii="Times New Roman" w:hAnsi="Times New Roman" w:cs="Times New Roman"/>
          <w:b w:val="0"/>
          <w:bCs w:val="0"/>
          <w:sz w:val="21"/>
          <w:szCs w:val="21"/>
          <w:lang w:val="en-US" w:eastAsia="zh-CN"/>
        </w:rPr>
        <w:t>’</w:t>
      </w:r>
      <w:r>
        <w:rPr>
          <w:rFonts w:hint="eastAsia" w:ascii="Times New Roman" w:hAnsi="Times New Roman" w:cs="Times New Roman"/>
          <w:b w:val="0"/>
          <w:bCs w:val="0"/>
          <w:sz w:val="21"/>
          <w:szCs w:val="21"/>
          <w:lang w:val="en-US" w:eastAsia="zh-CN"/>
        </w:rPr>
        <w:t>s 2013~2019 annual financial report</w:t>
      </w:r>
    </w:p>
    <w:p>
      <w:pPr>
        <w:jc w:val="center"/>
        <w:rPr>
          <w:rFonts w:hint="eastAsia" w:ascii="Times New Roman" w:hAnsi="Times New Roman" w:cs="Times New Roman"/>
          <w:b w:val="0"/>
          <w:bCs w:val="0"/>
          <w:sz w:val="21"/>
          <w:szCs w:val="21"/>
          <w:lang w:val="en-US" w:eastAsia="zh-CN"/>
        </w:rPr>
      </w:pPr>
      <w:bookmarkStart w:id="21" w:name="d25"/>
      <w:bookmarkEnd w:id="21"/>
      <w:r>
        <w:rPr>
          <w:rFonts w:hint="eastAsia" w:ascii="Times New Roman" w:hAnsi="Times New Roman" w:cs="Times New Roman"/>
          <w:b w:val="0"/>
          <w:bCs w:val="0"/>
          <w:sz w:val="21"/>
          <w:szCs w:val="21"/>
          <w:lang w:val="en-US" w:eastAsia="zh-CN"/>
        </w:rPr>
        <w:drawing>
          <wp:inline distT="0" distB="0" distL="114300" distR="114300">
            <wp:extent cx="4877435" cy="3225800"/>
            <wp:effectExtent l="4445" t="4445" r="7620" b="8255"/>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pPr>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 xml:space="preserve">Figure </w:t>
      </w:r>
      <w:r>
        <w:rPr>
          <w:rFonts w:hint="eastAsia" w:ascii="Times New Roman" w:hAnsi="Times New Roman" w:cs="Times New Roman"/>
          <w:b w:val="0"/>
          <w:bCs w:val="0"/>
          <w:sz w:val="21"/>
          <w:szCs w:val="21"/>
          <w:lang w:val="en-US" w:eastAsia="zh-CN"/>
        </w:rPr>
        <w:t>5</w:t>
      </w:r>
      <w:r>
        <w:rPr>
          <w:rFonts w:hint="default" w:ascii="Times New Roman" w:hAnsi="Times New Roman" w:cs="Times New Roman"/>
          <w:b w:val="0"/>
          <w:bCs w:val="0"/>
          <w:sz w:val="21"/>
          <w:szCs w:val="21"/>
          <w:lang w:val="en-US" w:eastAsia="zh-CN"/>
        </w:rPr>
        <w:t>.1 The ratio of procurement cost to operating cost of Suning Tesco from 2013 to 2019</w:t>
      </w:r>
    </w:p>
    <w:p>
      <w:pPr>
        <w:keepNext w:val="0"/>
        <w:keepLines w:val="0"/>
        <w:widowControl/>
        <w:suppressLineNumbers w:val="0"/>
        <w:jc w:val="center"/>
        <w:rPr>
          <w:rFonts w:hint="eastAsia" w:ascii="Times New Roman" w:hAnsi="Times New Roman" w:cs="Times New Roman"/>
          <w:b w:val="0"/>
          <w:bCs w:val="0"/>
          <w:sz w:val="21"/>
          <w:szCs w:val="21"/>
          <w:lang w:val="en-US" w:eastAsia="zh-CN"/>
        </w:rPr>
      </w:pPr>
      <w:r>
        <w:rPr>
          <w:rFonts w:hint="default" w:ascii="Times New Roman" w:hAnsi="Times New Roman" w:eastAsia="宋体" w:cs="Times New Roman"/>
          <w:color w:val="000000"/>
          <w:kern w:val="0"/>
          <w:sz w:val="21"/>
          <w:szCs w:val="21"/>
          <w:lang w:val="en-US" w:eastAsia="zh-CN" w:bidi="ar"/>
        </w:rPr>
        <w:t>(Source: Own)</w:t>
      </w:r>
    </w:p>
    <w:p>
      <w:pPr>
        <w:ind w:firstLine="240" w:firstLineChars="100"/>
        <w:jc w:val="both"/>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As can be seen from Figure 5.1, Suning Tesco's procurement costs accounted for more than 90% of the total, and there was a trend of increasing year by year, especially from 2017 to 2019, when the proportion exceeded 98%. For Suning Tesco, the procurement cost accounts for the largest proportion and is the most important part of cost management. It plays a decisive role in the cost management effect of the company, and its level determines the profitability of the company.The high procurement cost of </w:t>
      </w:r>
      <w:r>
        <w:rPr>
          <w:rFonts w:hint="default" w:ascii="Times New Roman" w:hAnsi="Times New Roman" w:cs="Times New Roman"/>
          <w:sz w:val="24"/>
          <w:szCs w:val="24"/>
          <w:lang w:val="en-US" w:eastAsia="zh-CN"/>
        </w:rPr>
        <w:t>Suning Tesco</w:t>
      </w:r>
      <w:r>
        <w:rPr>
          <w:rFonts w:hint="eastAsia" w:ascii="Times New Roman" w:hAnsi="Times New Roman" w:cs="Times New Roman"/>
          <w:b w:val="0"/>
          <w:bCs w:val="0"/>
          <w:sz w:val="24"/>
          <w:szCs w:val="24"/>
          <w:lang w:val="en-US" w:eastAsia="zh-CN"/>
        </w:rPr>
        <w:t xml:space="preserve"> is mainly reflected in the following points:</w:t>
      </w:r>
    </w:p>
    <w:p>
      <w:pPr>
        <w:numPr>
          <w:ilvl w:val="0"/>
          <w:numId w:val="4"/>
        </w:num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risk of purchasing in advance is high</w:t>
      </w:r>
    </w:p>
    <w:p>
      <w:pPr>
        <w:numPr>
          <w:ilvl w:val="0"/>
          <w:numId w:val="0"/>
        </w:numPr>
        <w:jc w:val="both"/>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  Most of the retail e-commerce companies adopt the purchasing mode of prepayment, and Suning Tesco also adopts this method in purchasing some commodities. Suning Tesco has gradually developed from the sale of home appliances to the current full-category operation. The procurement of electrical goods has undergone a long-term historical development, and it has established stable cooperative relations with electrical appliance suppliers and has strong bargaining power. For other categories of goods, the bargaining power is relatively weak, therefore, the purchase of non-electrical goods generally adopts the method of prepayment. However, when the demand for commodities is large, such as during the "Double 11" period, the sales volume of various commodities increases. If the balance payment is not paid in time, the supplier may delay the delivery, which increases the cost of out-of-stock for the enterprise. Suppliers will lose bargaining opportunities and increase procurement costs. When Suning Tesco chooses a supplier, it has the right to return the defective and unsalable products, but the supplier requires Suning Tesco to pay a certain percentage of advance payment but does not give Suning Tesco any guarantee for return and replacement, which increases the procurement risk. At the same time, goods that do not meet the requirements will also increase the procurement </w:t>
      </w:r>
      <w:bookmarkStart w:id="22" w:name="d26"/>
      <w:bookmarkEnd w:id="22"/>
      <w:r>
        <w:rPr>
          <w:rFonts w:hint="eastAsia" w:ascii="Times New Roman" w:hAnsi="Times New Roman" w:cs="Times New Roman"/>
          <w:b w:val="0"/>
          <w:bCs w:val="0"/>
          <w:sz w:val="24"/>
          <w:szCs w:val="24"/>
          <w:lang w:val="en-US" w:eastAsia="zh-CN"/>
        </w:rPr>
        <w:t>cost.</w:t>
      </w:r>
    </w:p>
    <w:p>
      <w:pPr>
        <w:numPr>
          <w:ilvl w:val="0"/>
          <w:numId w:val="4"/>
        </w:numPr>
        <w:ind w:left="0" w:leftChars="0" w:firstLine="0" w:firstLineChars="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Slow-moving goods increase procurement costs</w:t>
      </w:r>
    </w:p>
    <w:p>
      <w:pPr>
        <w:numPr>
          <w:ilvl w:val="0"/>
          <w:numId w:val="0"/>
        </w:numPr>
        <w:ind w:leftChars="0" w:firstLine="240" w:firstLineChars="10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The products purchased by Suning have gradually expanded from home appliances to food, beauty, department stores and virtual products. However, due to the development time and scale of these products are not as good as those of Alibaba and JD.com, some products are unsalable and the inventory turnover rate is low. And these slow-moving goods have led to increasing procurement costs. Operating income is increasing, but compared to the operating income growth trend, the trend of procurement costs is greater, and profitability has not improved. It can be seen that </w:t>
      </w:r>
      <w:r>
        <w:rPr>
          <w:rFonts w:hint="eastAsia" w:ascii="Times New Roman" w:hAnsi="Times New Roman" w:cs="Times New Roman"/>
          <w:b w:val="0"/>
          <w:bCs w:val="0"/>
          <w:sz w:val="24"/>
          <w:szCs w:val="24"/>
          <w:lang w:val="en-US" w:eastAsia="zh-CN"/>
        </w:rPr>
        <w:t>Suning Tesco</w:t>
      </w:r>
      <w:r>
        <w:rPr>
          <w:rFonts w:hint="default" w:ascii="Times New Roman" w:hAnsi="Times New Roman" w:cs="Times New Roman"/>
          <w:b w:val="0"/>
          <w:bCs w:val="0"/>
          <w:sz w:val="24"/>
          <w:szCs w:val="24"/>
          <w:lang w:val="en-US" w:eastAsia="zh-CN"/>
        </w:rPr>
        <w:t xml:space="preserve"> has continuously expanded the variety of commodities, but has lost its competitive advantage and increased procurement costs.</w:t>
      </w:r>
    </w:p>
    <w:p>
      <w:pPr>
        <w:numPr>
          <w:ilvl w:val="0"/>
          <w:numId w:val="4"/>
        </w:numPr>
        <w:ind w:left="0" w:leftChars="0" w:firstLine="0" w:firstLineChars="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rights and responsibilities of procurement personnel are not clearly defined</w:t>
      </w:r>
    </w:p>
    <w:p>
      <w:pPr>
        <w:numPr>
          <w:ilvl w:val="0"/>
          <w:numId w:val="0"/>
        </w:numPr>
        <w:ind w:leftChars="0" w:firstLine="240" w:firstLineChars="10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Procurement personnel shoulder important responsibilities such as selecting suppliers, evaluating purchased commodities, and negotiating contracts. In order to prevent fraudulent behaviors, enterprises should establish a good division of labor system. However, the responsibilities of </w:t>
      </w:r>
      <w:r>
        <w:rPr>
          <w:rFonts w:hint="eastAsia" w:ascii="Times New Roman" w:hAnsi="Times New Roman" w:cs="Times New Roman"/>
          <w:b w:val="0"/>
          <w:bCs w:val="0"/>
          <w:sz w:val="24"/>
          <w:szCs w:val="24"/>
          <w:lang w:val="en-US" w:eastAsia="zh-CN"/>
        </w:rPr>
        <w:t>Suning Tesco</w:t>
      </w:r>
      <w:r>
        <w:rPr>
          <w:rFonts w:hint="default" w:ascii="Times New Roman" w:hAnsi="Times New Roman" w:cs="Times New Roman"/>
          <w:b w:val="0"/>
          <w:bCs w:val="0"/>
          <w:sz w:val="24"/>
          <w:szCs w:val="24"/>
          <w:lang w:val="en-US" w:eastAsia="zh-CN"/>
        </w:rPr>
        <w:t>'s procurement personnel are vaguely defined, and there is usually a phenomenon that one person has multiple positions.  However, this does not save labor costs, and on the contrary, it is prone to fraudulent behaviors in the absence of internal audit, which increases the procurement cost of the enterprise and damages the interests of the enterprise.</w:t>
      </w:r>
    </w:p>
    <w:p>
      <w:pPr>
        <w:numPr>
          <w:ilvl w:val="0"/>
          <w:numId w:val="0"/>
        </w:numPr>
        <w:jc w:val="both"/>
        <w:rPr>
          <w:rFonts w:hint="eastAsia" w:ascii="Times New Roman" w:hAnsi="Times New Roman" w:cs="Times New Roman"/>
          <w:b w:val="0"/>
          <w:bCs w:val="0"/>
          <w:sz w:val="24"/>
          <w:szCs w:val="24"/>
          <w:lang w:val="en-US" w:eastAsia="zh-CN"/>
        </w:rPr>
      </w:pPr>
    </w:p>
    <w:p>
      <w:pPr>
        <w:numPr>
          <w:ilvl w:val="0"/>
          <w:numId w:val="0"/>
        </w:numPr>
        <w:jc w:val="both"/>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5.2.2 </w:t>
      </w:r>
      <w:r>
        <w:rPr>
          <w:rFonts w:hint="eastAsia" w:ascii="Times New Roman" w:hAnsi="Times New Roman" w:cs="Times New Roman"/>
          <w:color w:val="000000" w:themeColor="text1"/>
          <w:sz w:val="24"/>
          <w:szCs w:val="32"/>
          <w:shd w:val="clear" w:color="auto" w:fill="auto"/>
          <w:lang w:val="en-US" w:eastAsia="zh-CN"/>
          <w14:textFill>
            <w14:solidFill>
              <w14:schemeClr w14:val="tx1"/>
            </w14:solidFill>
          </w14:textFill>
        </w:rPr>
        <w:t>High market cost</w:t>
      </w:r>
    </w:p>
    <w:p>
      <w:pPr>
        <w:numPr>
          <w:ilvl w:val="0"/>
          <w:numId w:val="0"/>
        </w:numPr>
        <w:ind w:firstLine="240" w:firstLineChars="100"/>
        <w:jc w:val="both"/>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Suning Tesco</w:t>
      </w:r>
      <w:r>
        <w:rPr>
          <w:rFonts w:hint="default" w:ascii="Times New Roman" w:hAnsi="Times New Roman" w:cs="Times New Roman"/>
          <w:b w:val="0"/>
          <w:bCs w:val="0"/>
          <w:sz w:val="24"/>
          <w:szCs w:val="24"/>
          <w:lang w:val="en-US" w:eastAsia="zh-CN"/>
        </w:rPr>
        <w:t xml:space="preserve">'s marketing costs have been on the rise since 2013, mainly because </w:t>
      </w:r>
      <w:r>
        <w:rPr>
          <w:rFonts w:hint="eastAsia" w:ascii="Times New Roman" w:hAnsi="Times New Roman" w:cs="Times New Roman"/>
          <w:b w:val="0"/>
          <w:bCs w:val="0"/>
          <w:sz w:val="24"/>
          <w:szCs w:val="24"/>
          <w:lang w:val="en-US" w:eastAsia="zh-CN"/>
        </w:rPr>
        <w:t>Suning Tesco</w:t>
      </w:r>
      <w:r>
        <w:rPr>
          <w:rFonts w:hint="default" w:ascii="Times New Roman" w:hAnsi="Times New Roman" w:cs="Times New Roman"/>
          <w:b w:val="0"/>
          <w:bCs w:val="0"/>
          <w:sz w:val="24"/>
          <w:szCs w:val="24"/>
          <w:lang w:val="en-US" w:eastAsia="zh-CN"/>
        </w:rPr>
        <w:t>'s advertising, leasing, and promotional expenses are relatively high.</w:t>
      </w:r>
    </w:p>
    <w:p>
      <w:pPr>
        <w:numPr>
          <w:ilvl w:val="0"/>
          <w:numId w:val="0"/>
        </w:numPr>
        <w:ind w:firstLine="210" w:firstLineChars="100"/>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Table 5</w:t>
      </w:r>
      <w:r>
        <w:rPr>
          <w:rFonts w:hint="eastAsia" w:ascii="Times New Roman" w:hAnsi="Times New Roman" w:cs="Times New Roman"/>
          <w:b w:val="0"/>
          <w:bCs w:val="0"/>
          <w:sz w:val="21"/>
          <w:szCs w:val="21"/>
          <w:lang w:val="en-US" w:eastAsia="zh-CN"/>
        </w:rPr>
        <w:t>.2 -</w:t>
      </w:r>
      <w:r>
        <w:rPr>
          <w:rFonts w:hint="default" w:ascii="Times New Roman" w:hAnsi="Times New Roman" w:cs="Times New Roman"/>
          <w:b w:val="0"/>
          <w:bCs w:val="0"/>
          <w:sz w:val="21"/>
          <w:szCs w:val="21"/>
          <w:lang w:val="en-US" w:eastAsia="zh-CN"/>
        </w:rPr>
        <w:t xml:space="preserve"> Composition of Marketing Costs of </w:t>
      </w:r>
      <w:r>
        <w:rPr>
          <w:rFonts w:hint="eastAsia" w:ascii="Times New Roman" w:hAnsi="Times New Roman" w:cs="Times New Roman"/>
          <w:b w:val="0"/>
          <w:bCs w:val="0"/>
          <w:sz w:val="21"/>
          <w:szCs w:val="21"/>
          <w:lang w:val="en-US" w:eastAsia="zh-CN"/>
        </w:rPr>
        <w:t>Suning Tesco</w:t>
      </w:r>
      <w:r>
        <w:rPr>
          <w:rFonts w:hint="default" w:ascii="Times New Roman" w:hAnsi="Times New Roman" w:cs="Times New Roman"/>
          <w:b w:val="0"/>
          <w:bCs w:val="0"/>
          <w:sz w:val="21"/>
          <w:szCs w:val="21"/>
          <w:lang w:val="en-US" w:eastAsia="zh-CN"/>
        </w:rPr>
        <w:t xml:space="preserve"> from 2013 to 2019</w:t>
      </w:r>
    </w:p>
    <w:p>
      <w:pPr>
        <w:numPr>
          <w:ilvl w:val="0"/>
          <w:numId w:val="0"/>
        </w:numPr>
        <w:ind w:firstLine="210" w:firstLineChars="100"/>
        <w:jc w:val="center"/>
        <w:rPr>
          <w:rFonts w:hint="eastAsia" w:ascii="Times New Roman" w:hAnsi="Times New Roman" w:cs="Times New Roman"/>
          <w:b w:val="0"/>
          <w:bCs w:val="0"/>
          <w:sz w:val="21"/>
          <w:szCs w:val="21"/>
          <w:lang w:val="en-US" w:eastAsia="zh-CN"/>
        </w:rPr>
      </w:pPr>
      <w:r>
        <w:rPr>
          <w:rFonts w:hint="eastAsia" w:ascii="Times New Roman" w:hAnsi="Times New Roman" w:cs="Times New Roman"/>
          <w:b w:val="0"/>
          <w:bCs w:val="0"/>
          <w:sz w:val="21"/>
          <w:szCs w:val="21"/>
          <w:lang w:val="en-US" w:eastAsia="zh-CN"/>
        </w:rPr>
        <w:t>(</w:t>
      </w:r>
      <w:r>
        <w:rPr>
          <w:rFonts w:hint="default" w:ascii="Times New Roman" w:hAnsi="Times New Roman" w:cs="Times New Roman"/>
          <w:b w:val="0"/>
          <w:bCs w:val="0"/>
          <w:sz w:val="21"/>
          <w:szCs w:val="21"/>
          <w:lang w:val="en-US" w:eastAsia="zh-CN"/>
        </w:rPr>
        <w:t>Unit: 100 million yuan</w:t>
      </w:r>
      <w:r>
        <w:rPr>
          <w:rFonts w:hint="eastAsia" w:ascii="Times New Roman" w:hAnsi="Times New Roman" w:cs="Times New Roman"/>
          <w:b w:val="0"/>
          <w:bCs w:val="0"/>
          <w:sz w:val="21"/>
          <w:szCs w:val="21"/>
          <w:lang w:val="en-US" w:eastAsia="zh-CN"/>
        </w:rPr>
        <w:t>)</w:t>
      </w:r>
    </w:p>
    <w:tbl>
      <w:tblPr>
        <w:tblStyle w:val="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0"/>
        <w:gridCol w:w="817"/>
        <w:gridCol w:w="817"/>
        <w:gridCol w:w="817"/>
        <w:gridCol w:w="939"/>
        <w:gridCol w:w="939"/>
        <w:gridCol w:w="939"/>
        <w:gridCol w:w="9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5" w:type="pct"/>
            <w:tcBorders>
              <w:top w:val="single" w:color="auto" w:sz="8" w:space="0"/>
              <w:left w:val="nil"/>
            </w:tcBorders>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Years</w:t>
            </w:r>
          </w:p>
        </w:tc>
        <w:tc>
          <w:tcPr>
            <w:tcW w:w="479" w:type="pct"/>
            <w:tcBorders>
              <w:top w:val="single" w:color="auto" w:sz="8" w:space="0"/>
            </w:tcBorders>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2013</w:t>
            </w:r>
          </w:p>
        </w:tc>
        <w:tc>
          <w:tcPr>
            <w:tcW w:w="479" w:type="pct"/>
            <w:tcBorders>
              <w:top w:val="single" w:color="auto" w:sz="8" w:space="0"/>
            </w:tcBorders>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2014</w:t>
            </w:r>
          </w:p>
        </w:tc>
        <w:tc>
          <w:tcPr>
            <w:tcW w:w="479" w:type="pct"/>
            <w:tcBorders>
              <w:top w:val="single" w:color="auto" w:sz="8" w:space="0"/>
            </w:tcBorders>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2015</w:t>
            </w:r>
          </w:p>
        </w:tc>
        <w:tc>
          <w:tcPr>
            <w:tcW w:w="551" w:type="pct"/>
            <w:tcBorders>
              <w:top w:val="single" w:color="auto" w:sz="8" w:space="0"/>
            </w:tcBorders>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2016</w:t>
            </w:r>
          </w:p>
        </w:tc>
        <w:tc>
          <w:tcPr>
            <w:tcW w:w="551" w:type="pct"/>
            <w:tcBorders>
              <w:top w:val="single" w:color="auto" w:sz="8" w:space="0"/>
            </w:tcBorders>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2017</w:t>
            </w:r>
          </w:p>
        </w:tc>
        <w:tc>
          <w:tcPr>
            <w:tcW w:w="551" w:type="pct"/>
            <w:tcBorders>
              <w:top w:val="single" w:color="auto" w:sz="8" w:space="0"/>
            </w:tcBorders>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2018</w:t>
            </w:r>
          </w:p>
        </w:tc>
        <w:tc>
          <w:tcPr>
            <w:tcW w:w="551" w:type="pct"/>
            <w:tcBorders>
              <w:top w:val="single" w:color="auto" w:sz="8" w:space="0"/>
              <w:right w:val="nil"/>
            </w:tcBorders>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2019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1355" w:type="pct"/>
            <w:tcBorders>
              <w:left w:val="nil"/>
            </w:tcBorders>
            <w:vAlign w:val="top"/>
          </w:tcPr>
          <w:p>
            <w:pPr>
              <w:numPr>
                <w:ilvl w:val="0"/>
                <w:numId w:val="0"/>
              </w:numPr>
              <w:ind w:left="0" w:leftChars="0" w:firstLine="0" w:firstLineChars="0"/>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Advertisin</w:t>
            </w:r>
            <w:r>
              <w:rPr>
                <w:rFonts w:hint="eastAsia" w:ascii="Times New Roman" w:hAnsi="Times New Roman" w:cs="Times New Roman"/>
                <w:b w:val="0"/>
                <w:bCs w:val="0"/>
                <w:sz w:val="21"/>
                <w:szCs w:val="21"/>
                <w:vertAlign w:val="baseline"/>
                <w:lang w:val="en-US" w:eastAsia="zh-CN"/>
              </w:rPr>
              <w:t>g</w:t>
            </w:r>
          </w:p>
        </w:tc>
        <w:tc>
          <w:tcPr>
            <w:tcW w:w="479" w:type="pct"/>
            <w:vAlign w:val="top"/>
          </w:tcPr>
          <w:p>
            <w:pPr>
              <w:numPr>
                <w:ilvl w:val="0"/>
                <w:numId w:val="0"/>
              </w:numPr>
              <w:ind w:left="0" w:leftChars="0" w:firstLine="0" w:firstLineChars="0"/>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16.12</w:t>
            </w:r>
          </w:p>
        </w:tc>
        <w:tc>
          <w:tcPr>
            <w:tcW w:w="479" w:type="pct"/>
            <w:vAlign w:val="top"/>
          </w:tcPr>
          <w:p>
            <w:pPr>
              <w:numPr>
                <w:ilvl w:val="0"/>
                <w:numId w:val="0"/>
              </w:numPr>
              <w:ind w:left="0" w:leftChars="0" w:firstLine="0" w:firstLineChars="0"/>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20.65</w:t>
            </w:r>
          </w:p>
        </w:tc>
        <w:tc>
          <w:tcPr>
            <w:tcW w:w="479" w:type="pct"/>
            <w:vAlign w:val="top"/>
          </w:tcPr>
          <w:p>
            <w:pPr>
              <w:numPr>
                <w:ilvl w:val="0"/>
                <w:numId w:val="0"/>
              </w:numPr>
              <w:ind w:left="0" w:leftChars="0" w:firstLine="0" w:firstLineChars="0"/>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29.63</w:t>
            </w:r>
          </w:p>
        </w:tc>
        <w:tc>
          <w:tcPr>
            <w:tcW w:w="551" w:type="pct"/>
            <w:vAlign w:val="top"/>
          </w:tcPr>
          <w:p>
            <w:pPr>
              <w:numPr>
                <w:ilvl w:val="0"/>
                <w:numId w:val="0"/>
              </w:numPr>
              <w:ind w:left="0" w:leftChars="0" w:firstLine="0" w:firstLineChars="0"/>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32.14</w:t>
            </w:r>
          </w:p>
        </w:tc>
        <w:tc>
          <w:tcPr>
            <w:tcW w:w="551" w:type="pct"/>
            <w:vAlign w:val="top"/>
          </w:tcPr>
          <w:p>
            <w:pPr>
              <w:numPr>
                <w:ilvl w:val="0"/>
                <w:numId w:val="0"/>
              </w:numPr>
              <w:ind w:left="0" w:leftChars="0" w:firstLine="0" w:firstLineChars="0"/>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45.78</w:t>
            </w:r>
          </w:p>
        </w:tc>
        <w:tc>
          <w:tcPr>
            <w:tcW w:w="551" w:type="pct"/>
            <w:vAlign w:val="top"/>
          </w:tcPr>
          <w:p>
            <w:pPr>
              <w:numPr>
                <w:ilvl w:val="0"/>
                <w:numId w:val="0"/>
              </w:numPr>
              <w:ind w:left="0" w:leftChars="0" w:firstLine="0" w:firstLineChars="0"/>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63.14</w:t>
            </w:r>
          </w:p>
        </w:tc>
        <w:tc>
          <w:tcPr>
            <w:tcW w:w="551" w:type="pct"/>
            <w:tcBorders>
              <w:right w:val="nil"/>
            </w:tcBorders>
            <w:vAlign w:val="top"/>
          </w:tcPr>
          <w:p>
            <w:pPr>
              <w:numPr>
                <w:ilvl w:val="0"/>
                <w:numId w:val="0"/>
              </w:numPr>
              <w:ind w:left="0" w:leftChars="0" w:firstLine="0" w:firstLineChars="0"/>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63.33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5" w:type="pct"/>
            <w:tcBorders>
              <w:left w:val="nil"/>
            </w:tcBorders>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Rental fee</w:t>
            </w:r>
          </w:p>
        </w:tc>
        <w:tc>
          <w:tcPr>
            <w:tcW w:w="479" w:type="pct"/>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 xml:space="preserve">44.52 </w:t>
            </w:r>
          </w:p>
        </w:tc>
        <w:tc>
          <w:tcPr>
            <w:tcW w:w="479" w:type="pct"/>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 xml:space="preserve">46.43 </w:t>
            </w:r>
          </w:p>
        </w:tc>
        <w:tc>
          <w:tcPr>
            <w:tcW w:w="479" w:type="pct"/>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52.05</w:t>
            </w:r>
          </w:p>
        </w:tc>
        <w:tc>
          <w:tcPr>
            <w:tcW w:w="551" w:type="pct"/>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 xml:space="preserve"> 55.54 </w:t>
            </w:r>
          </w:p>
        </w:tc>
        <w:tc>
          <w:tcPr>
            <w:tcW w:w="551" w:type="pct"/>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53.52</w:t>
            </w:r>
          </w:p>
        </w:tc>
        <w:tc>
          <w:tcPr>
            <w:tcW w:w="551" w:type="pct"/>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 xml:space="preserve"> 57.8 </w:t>
            </w:r>
          </w:p>
        </w:tc>
        <w:tc>
          <w:tcPr>
            <w:tcW w:w="551" w:type="pct"/>
            <w:tcBorders>
              <w:right w:val="nil"/>
            </w:tcBorders>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69.66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5" w:type="pct"/>
            <w:tcBorders>
              <w:left w:val="nil"/>
            </w:tcBorders>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 xml:space="preserve">Promotional </w:t>
            </w:r>
          </w:p>
        </w:tc>
        <w:tc>
          <w:tcPr>
            <w:tcW w:w="479" w:type="pct"/>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w:t>
            </w:r>
          </w:p>
        </w:tc>
        <w:tc>
          <w:tcPr>
            <w:tcW w:w="479" w:type="pct"/>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w:t>
            </w:r>
          </w:p>
        </w:tc>
        <w:tc>
          <w:tcPr>
            <w:tcW w:w="479" w:type="pct"/>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0.22</w:t>
            </w:r>
          </w:p>
        </w:tc>
        <w:tc>
          <w:tcPr>
            <w:tcW w:w="551" w:type="pct"/>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 xml:space="preserve">0.60 </w:t>
            </w:r>
          </w:p>
        </w:tc>
        <w:tc>
          <w:tcPr>
            <w:tcW w:w="551" w:type="pct"/>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0.84</w:t>
            </w:r>
          </w:p>
        </w:tc>
        <w:tc>
          <w:tcPr>
            <w:tcW w:w="551" w:type="pct"/>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4.28</w:t>
            </w:r>
          </w:p>
        </w:tc>
        <w:tc>
          <w:tcPr>
            <w:tcW w:w="551" w:type="pct"/>
            <w:tcBorders>
              <w:right w:val="nil"/>
            </w:tcBorders>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3.37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5" w:type="pct"/>
            <w:tcBorders>
              <w:left w:val="nil"/>
            </w:tcBorders>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Business Hospitality</w:t>
            </w:r>
          </w:p>
        </w:tc>
        <w:tc>
          <w:tcPr>
            <w:tcW w:w="479" w:type="pct"/>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 xml:space="preserve">0.08 </w:t>
            </w:r>
          </w:p>
        </w:tc>
        <w:tc>
          <w:tcPr>
            <w:tcW w:w="479" w:type="pct"/>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0.09</w:t>
            </w:r>
          </w:p>
        </w:tc>
        <w:tc>
          <w:tcPr>
            <w:tcW w:w="479" w:type="pct"/>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 xml:space="preserve"> 0.22 </w:t>
            </w:r>
          </w:p>
        </w:tc>
        <w:tc>
          <w:tcPr>
            <w:tcW w:w="551" w:type="pct"/>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 xml:space="preserve">0.09 </w:t>
            </w:r>
          </w:p>
        </w:tc>
        <w:tc>
          <w:tcPr>
            <w:tcW w:w="551" w:type="pct"/>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 xml:space="preserve">0.08 </w:t>
            </w:r>
          </w:p>
        </w:tc>
        <w:tc>
          <w:tcPr>
            <w:tcW w:w="551" w:type="pct"/>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 xml:space="preserve">0.27 </w:t>
            </w:r>
          </w:p>
        </w:tc>
        <w:tc>
          <w:tcPr>
            <w:tcW w:w="551" w:type="pct"/>
            <w:tcBorders>
              <w:right w:val="nil"/>
            </w:tcBorders>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5" w:type="pct"/>
            <w:tcBorders>
              <w:left w:val="nil"/>
            </w:tcBorders>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Travel expenses</w:t>
            </w:r>
          </w:p>
        </w:tc>
        <w:tc>
          <w:tcPr>
            <w:tcW w:w="479" w:type="pct"/>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 xml:space="preserve">0.23 </w:t>
            </w:r>
          </w:p>
        </w:tc>
        <w:tc>
          <w:tcPr>
            <w:tcW w:w="479" w:type="pct"/>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 xml:space="preserve">0.24 </w:t>
            </w:r>
          </w:p>
        </w:tc>
        <w:tc>
          <w:tcPr>
            <w:tcW w:w="479" w:type="pct"/>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 xml:space="preserve">0.38 </w:t>
            </w:r>
          </w:p>
        </w:tc>
        <w:tc>
          <w:tcPr>
            <w:tcW w:w="551" w:type="pct"/>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 xml:space="preserve">0.34 </w:t>
            </w:r>
          </w:p>
        </w:tc>
        <w:tc>
          <w:tcPr>
            <w:tcW w:w="551" w:type="pct"/>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 xml:space="preserve">0.41 </w:t>
            </w:r>
          </w:p>
        </w:tc>
        <w:tc>
          <w:tcPr>
            <w:tcW w:w="551" w:type="pct"/>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 xml:space="preserve">0.51 </w:t>
            </w:r>
          </w:p>
        </w:tc>
        <w:tc>
          <w:tcPr>
            <w:tcW w:w="551" w:type="pct"/>
            <w:tcBorders>
              <w:right w:val="nil"/>
            </w:tcBorders>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0.84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5" w:type="pct"/>
            <w:tcBorders>
              <w:left w:val="nil"/>
              <w:bottom w:val="single" w:color="auto" w:sz="8" w:space="0"/>
            </w:tcBorders>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Total</w:t>
            </w:r>
          </w:p>
        </w:tc>
        <w:tc>
          <w:tcPr>
            <w:tcW w:w="479" w:type="pct"/>
            <w:tcBorders>
              <w:bottom w:val="single" w:color="auto" w:sz="8" w:space="0"/>
            </w:tcBorders>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 xml:space="preserve">60.95 </w:t>
            </w:r>
          </w:p>
        </w:tc>
        <w:tc>
          <w:tcPr>
            <w:tcW w:w="479" w:type="pct"/>
            <w:tcBorders>
              <w:bottom w:val="single" w:color="auto" w:sz="8" w:space="0"/>
            </w:tcBorders>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 xml:space="preserve">67.41 </w:t>
            </w:r>
          </w:p>
        </w:tc>
        <w:tc>
          <w:tcPr>
            <w:tcW w:w="479" w:type="pct"/>
            <w:tcBorders>
              <w:bottom w:val="single" w:color="auto" w:sz="8" w:space="0"/>
            </w:tcBorders>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 xml:space="preserve">82.5 </w:t>
            </w:r>
          </w:p>
        </w:tc>
        <w:tc>
          <w:tcPr>
            <w:tcW w:w="551" w:type="pct"/>
            <w:tcBorders>
              <w:bottom w:val="single" w:color="auto" w:sz="8" w:space="0"/>
            </w:tcBorders>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 xml:space="preserve">88.71 </w:t>
            </w:r>
          </w:p>
        </w:tc>
        <w:tc>
          <w:tcPr>
            <w:tcW w:w="551" w:type="pct"/>
            <w:tcBorders>
              <w:bottom w:val="single" w:color="auto" w:sz="8" w:space="0"/>
            </w:tcBorders>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 xml:space="preserve">100.63 </w:t>
            </w:r>
          </w:p>
        </w:tc>
        <w:tc>
          <w:tcPr>
            <w:tcW w:w="551" w:type="pct"/>
            <w:tcBorders>
              <w:bottom w:val="single" w:color="auto" w:sz="8" w:space="0"/>
            </w:tcBorders>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 xml:space="preserve">126.00 </w:t>
            </w:r>
          </w:p>
        </w:tc>
        <w:tc>
          <w:tcPr>
            <w:tcW w:w="551" w:type="pct"/>
            <w:tcBorders>
              <w:bottom w:val="single" w:color="auto" w:sz="8" w:space="0"/>
              <w:right w:val="nil"/>
            </w:tcBorders>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137.45</w:t>
            </w:r>
          </w:p>
        </w:tc>
      </w:tr>
    </w:tbl>
    <w:p>
      <w:pPr>
        <w:jc w:val="left"/>
        <w:rPr>
          <w:rFonts w:hint="eastAsia" w:ascii="Times New Roman" w:hAnsi="Times New Roman" w:cs="Times New Roman"/>
          <w:b w:val="0"/>
          <w:bCs w:val="0"/>
          <w:sz w:val="21"/>
          <w:szCs w:val="21"/>
          <w:lang w:val="en-US" w:eastAsia="zh-CN"/>
        </w:rPr>
      </w:pPr>
      <w:r>
        <w:rPr>
          <w:rFonts w:hint="eastAsia" w:ascii="Times New Roman" w:hAnsi="Times New Roman" w:cs="Times New Roman"/>
          <w:b w:val="0"/>
          <w:bCs w:val="0"/>
          <w:sz w:val="21"/>
          <w:szCs w:val="21"/>
          <w:lang w:val="en-US" w:eastAsia="zh-CN"/>
        </w:rPr>
        <w:t>Data source: Suning Tesco</w:t>
      </w:r>
      <w:r>
        <w:rPr>
          <w:rFonts w:hint="default" w:ascii="Times New Roman" w:hAnsi="Times New Roman" w:cs="Times New Roman"/>
          <w:b w:val="0"/>
          <w:bCs w:val="0"/>
          <w:sz w:val="21"/>
          <w:szCs w:val="21"/>
          <w:lang w:val="en-US" w:eastAsia="zh-CN"/>
        </w:rPr>
        <w:t>’</w:t>
      </w:r>
      <w:r>
        <w:rPr>
          <w:rFonts w:hint="eastAsia" w:ascii="Times New Roman" w:hAnsi="Times New Roman" w:cs="Times New Roman"/>
          <w:b w:val="0"/>
          <w:bCs w:val="0"/>
          <w:sz w:val="21"/>
          <w:szCs w:val="21"/>
          <w:lang w:val="en-US" w:eastAsia="zh-CN"/>
        </w:rPr>
        <w:t>s 2013~2019 annual financial report</w:t>
      </w:r>
    </w:p>
    <w:p>
      <w:pPr>
        <w:numPr>
          <w:ilvl w:val="0"/>
          <w:numId w:val="0"/>
        </w:numPr>
        <w:jc w:val="both"/>
        <w:rPr>
          <w:rFonts w:hint="default" w:ascii="Times New Roman" w:hAnsi="Times New Roman" w:cs="Times New Roman"/>
          <w:b w:val="0"/>
          <w:bCs w:val="0"/>
          <w:sz w:val="21"/>
          <w:szCs w:val="21"/>
          <w:lang w:val="en-US" w:eastAsia="zh-CN"/>
        </w:rPr>
      </w:pPr>
    </w:p>
    <w:p>
      <w:pPr>
        <w:numPr>
          <w:ilvl w:val="0"/>
          <w:numId w:val="5"/>
        </w:num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Advertising expenses</w:t>
      </w:r>
    </w:p>
    <w:p>
      <w:pPr>
        <w:numPr>
          <w:ilvl w:val="0"/>
          <w:numId w:val="0"/>
        </w:numPr>
        <w:ind w:firstLine="240" w:firstLineChars="100"/>
        <w:jc w:val="both"/>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Suning Tesco</w:t>
      </w:r>
      <w:r>
        <w:rPr>
          <w:rFonts w:hint="default" w:ascii="Times New Roman" w:hAnsi="Times New Roman" w:cs="Times New Roman"/>
          <w:b w:val="0"/>
          <w:bCs w:val="0"/>
          <w:sz w:val="24"/>
          <w:szCs w:val="24"/>
          <w:lang w:val="en-US" w:eastAsia="zh-CN"/>
        </w:rPr>
        <w:t xml:space="preserve"> started as a traditional home appliance chain retail enterprise, which is quite different from Tmall and JD.com in terms of market size. Although everyone is familiar with </w:t>
      </w:r>
      <w:r>
        <w:rPr>
          <w:rFonts w:hint="eastAsia" w:ascii="Times New Roman" w:hAnsi="Times New Roman" w:cs="Times New Roman"/>
          <w:b w:val="0"/>
          <w:bCs w:val="0"/>
          <w:sz w:val="24"/>
          <w:szCs w:val="24"/>
          <w:lang w:val="en-US" w:eastAsia="zh-CN"/>
        </w:rPr>
        <w:t>Suning Tesco</w:t>
      </w:r>
      <w:r>
        <w:rPr>
          <w:rFonts w:hint="default" w:ascii="Times New Roman" w:hAnsi="Times New Roman" w:cs="Times New Roman"/>
          <w:b w:val="0"/>
          <w:bCs w:val="0"/>
          <w:sz w:val="24"/>
          <w:szCs w:val="24"/>
          <w:lang w:val="en-US" w:eastAsia="zh-CN"/>
        </w:rPr>
        <w:t xml:space="preserve">, when choosing products online, they still choose Tmall and JD.com, which are more mature in the industry. </w:t>
      </w:r>
      <w:r>
        <w:rPr>
          <w:rFonts w:hint="eastAsia" w:ascii="Times New Roman" w:hAnsi="Times New Roman" w:cs="Times New Roman"/>
          <w:b w:val="0"/>
          <w:bCs w:val="0"/>
          <w:sz w:val="24"/>
          <w:szCs w:val="24"/>
          <w:lang w:val="en-US" w:eastAsia="zh-CN"/>
        </w:rPr>
        <w:t>Suning Tesco</w:t>
      </w:r>
      <w:r>
        <w:rPr>
          <w:rFonts w:hint="default" w:ascii="Times New Roman" w:hAnsi="Times New Roman" w:cs="Times New Roman"/>
          <w:b w:val="0"/>
          <w:bCs w:val="0"/>
          <w:sz w:val="24"/>
          <w:szCs w:val="24"/>
          <w:lang w:val="en-US" w:eastAsia="zh-CN"/>
        </w:rPr>
        <w:t xml:space="preserve"> tries to promote the company through advertising and sponsoring programs. However, </w:t>
      </w:r>
      <w:r>
        <w:rPr>
          <w:rFonts w:hint="eastAsia" w:ascii="Times New Roman" w:hAnsi="Times New Roman" w:cs="Times New Roman"/>
          <w:b w:val="0"/>
          <w:bCs w:val="0"/>
          <w:sz w:val="24"/>
          <w:szCs w:val="24"/>
          <w:lang w:val="en-US" w:eastAsia="zh-CN"/>
        </w:rPr>
        <w:t>Suning Tesco</w:t>
      </w:r>
      <w:r>
        <w:rPr>
          <w:rFonts w:hint="default" w:ascii="Times New Roman" w:hAnsi="Times New Roman" w:cs="Times New Roman"/>
          <w:b w:val="0"/>
          <w:bCs w:val="0"/>
          <w:sz w:val="24"/>
          <w:szCs w:val="24"/>
          <w:lang w:val="en-US" w:eastAsia="zh-CN"/>
        </w:rPr>
        <w:t xml:space="preserve">'s advertisements did not focus on the characteristics of commodities and enterprises, which led to consumers who only remembered the brand of </w:t>
      </w:r>
      <w:r>
        <w:rPr>
          <w:rFonts w:hint="eastAsia" w:ascii="Times New Roman" w:hAnsi="Times New Roman" w:cs="Times New Roman"/>
          <w:b w:val="0"/>
          <w:bCs w:val="0"/>
          <w:sz w:val="24"/>
          <w:szCs w:val="24"/>
          <w:lang w:val="en-US" w:eastAsia="zh-CN"/>
        </w:rPr>
        <w:t>Suning Tesco</w:t>
      </w:r>
      <w:r>
        <w:rPr>
          <w:rFonts w:hint="default" w:ascii="Times New Roman" w:hAnsi="Times New Roman" w:cs="Times New Roman"/>
          <w:b w:val="0"/>
          <w:bCs w:val="0"/>
          <w:sz w:val="24"/>
          <w:szCs w:val="24"/>
          <w:lang w:val="en-US" w:eastAsia="zh-CN"/>
        </w:rPr>
        <w:t xml:space="preserve">, but did not remember its advantages and could not directly attract consumers, resulting in a </w:t>
      </w:r>
      <w:bookmarkStart w:id="23" w:name="d27"/>
      <w:bookmarkEnd w:id="23"/>
      <w:r>
        <w:rPr>
          <w:rFonts w:hint="default" w:ascii="Times New Roman" w:hAnsi="Times New Roman" w:cs="Times New Roman"/>
          <w:b w:val="0"/>
          <w:bCs w:val="0"/>
          <w:sz w:val="24"/>
          <w:szCs w:val="24"/>
          <w:lang w:val="en-US" w:eastAsia="zh-CN"/>
        </w:rPr>
        <w:t xml:space="preserve">disproportion between the input and output of its advertising expenses. At the same time, </w:t>
      </w:r>
      <w:r>
        <w:rPr>
          <w:rFonts w:hint="eastAsia" w:ascii="Times New Roman" w:hAnsi="Times New Roman" w:cs="Times New Roman"/>
          <w:b w:val="0"/>
          <w:bCs w:val="0"/>
          <w:sz w:val="24"/>
          <w:szCs w:val="24"/>
          <w:lang w:val="en-US" w:eastAsia="zh-CN"/>
        </w:rPr>
        <w:t>Suning Tesco</w:t>
      </w:r>
      <w:r>
        <w:rPr>
          <w:rFonts w:hint="default" w:ascii="Times New Roman" w:hAnsi="Times New Roman" w:cs="Times New Roman"/>
          <w:b w:val="0"/>
          <w:bCs w:val="0"/>
          <w:sz w:val="24"/>
          <w:szCs w:val="24"/>
          <w:lang w:val="en-US" w:eastAsia="zh-CN"/>
        </w:rPr>
        <w:t xml:space="preserve"> has developed a full-category operation model, adding products such as maternal and infant products, daily necessities, and beauty products.</w:t>
      </w:r>
    </w:p>
    <w:p>
      <w:pPr>
        <w:numPr>
          <w:ilvl w:val="0"/>
          <w:numId w:val="0"/>
        </w:num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(2) Promotional expenses </w:t>
      </w:r>
    </w:p>
    <w:p>
      <w:pPr>
        <w:numPr>
          <w:ilvl w:val="0"/>
          <w:numId w:val="0"/>
        </w:numPr>
        <w:ind w:firstLine="240" w:firstLineChars="100"/>
        <w:jc w:val="both"/>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It can be seen from Table 5.2 that Suning Tesco</w:t>
      </w:r>
      <w:r>
        <w:rPr>
          <w:rFonts w:hint="default" w:ascii="Times New Roman" w:hAnsi="Times New Roman" w:cs="Times New Roman"/>
          <w:b w:val="0"/>
          <w:bCs w:val="0"/>
          <w:sz w:val="24"/>
          <w:szCs w:val="24"/>
          <w:lang w:val="en-US" w:eastAsia="zh-CN"/>
        </w:rPr>
        <w:t xml:space="preserve">'s promotional expenses increased at an extremely fast rate from 22 million in 2015 to 428 million in 2018. Especially after the "smart retail" was proposed in 2017, </w:t>
      </w:r>
      <w:r>
        <w:rPr>
          <w:rFonts w:hint="eastAsia" w:ascii="Times New Roman" w:hAnsi="Times New Roman" w:cs="Times New Roman"/>
          <w:b w:val="0"/>
          <w:bCs w:val="0"/>
          <w:sz w:val="24"/>
          <w:szCs w:val="24"/>
          <w:lang w:val="en-US" w:eastAsia="zh-CN"/>
        </w:rPr>
        <w:t>Suning Tesco</w:t>
      </w:r>
      <w:r>
        <w:rPr>
          <w:rFonts w:hint="default" w:ascii="Times New Roman" w:hAnsi="Times New Roman" w:cs="Times New Roman"/>
          <w:b w:val="0"/>
          <w:bCs w:val="0"/>
          <w:sz w:val="24"/>
          <w:szCs w:val="24"/>
          <w:lang w:val="en-US" w:eastAsia="zh-CN"/>
        </w:rPr>
        <w:t xml:space="preserve"> accelerated the development of online shopping malls has also increased the intensity of promotion and promotion, resulting in a sharp rise in promotion fees. </w:t>
      </w:r>
      <w:r>
        <w:rPr>
          <w:rFonts w:hint="eastAsia" w:ascii="Times New Roman" w:hAnsi="Times New Roman" w:cs="Times New Roman"/>
          <w:b w:val="0"/>
          <w:bCs w:val="0"/>
          <w:sz w:val="24"/>
          <w:szCs w:val="24"/>
          <w:lang w:val="en-US" w:eastAsia="zh-CN"/>
        </w:rPr>
        <w:t>Suning Tesco</w:t>
      </w:r>
      <w:r>
        <w:rPr>
          <w:rFonts w:hint="default" w:ascii="Times New Roman" w:hAnsi="Times New Roman" w:cs="Times New Roman"/>
          <w:b w:val="0"/>
          <w:bCs w:val="0"/>
          <w:sz w:val="24"/>
          <w:szCs w:val="24"/>
          <w:lang w:val="en-US" w:eastAsia="zh-CN"/>
        </w:rPr>
        <w:t xml:space="preserve"> has a relatively short development time as a full-category retail e-commerce business. In order to attract consumers as soon as possible and promote </w:t>
      </w:r>
      <w:r>
        <w:rPr>
          <w:rFonts w:hint="eastAsia" w:ascii="Times New Roman" w:hAnsi="Times New Roman" w:cs="Times New Roman"/>
          <w:b w:val="0"/>
          <w:bCs w:val="0"/>
          <w:sz w:val="24"/>
          <w:szCs w:val="24"/>
          <w:lang w:val="en-US" w:eastAsia="zh-CN"/>
        </w:rPr>
        <w:t>Suning Tesco</w:t>
      </w:r>
      <w:r>
        <w:rPr>
          <w:rFonts w:hint="default" w:ascii="Times New Roman" w:hAnsi="Times New Roman" w:cs="Times New Roman"/>
          <w:b w:val="0"/>
          <w:bCs w:val="0"/>
          <w:sz w:val="24"/>
          <w:szCs w:val="24"/>
          <w:lang w:val="en-US" w:eastAsia="zh-CN"/>
        </w:rPr>
        <w:t>, it has launched a series of promotional activities. For example, "Double 11" and "6.18" e-commerce platforms will launch promotional activities and full-reduction activities. This kind of preferential promotions increases the cost of promotions.</w:t>
      </w:r>
    </w:p>
    <w:p>
      <w:pPr>
        <w:numPr>
          <w:ilvl w:val="0"/>
          <w:numId w:val="0"/>
        </w:num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(3) Rental fees </w:t>
      </w:r>
    </w:p>
    <w:p>
      <w:pPr>
        <w:numPr>
          <w:ilvl w:val="0"/>
          <w:numId w:val="0"/>
        </w:numPr>
        <w:ind w:firstLine="240" w:firstLineChars="100"/>
        <w:jc w:val="both"/>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Suning Tesco</w:t>
      </w:r>
      <w:r>
        <w:rPr>
          <w:rFonts w:hint="default" w:ascii="Times New Roman" w:hAnsi="Times New Roman" w:cs="Times New Roman"/>
          <w:b w:val="0"/>
          <w:bCs w:val="0"/>
          <w:sz w:val="24"/>
          <w:szCs w:val="24"/>
          <w:lang w:val="en-US" w:eastAsia="zh-CN"/>
        </w:rPr>
        <w:t xml:space="preserve"> operates both online and offline channels, investing a lot of costs in physical stores, aiming to enhance consumer experience and improve after-sales service quality. However, online shopping has become a new shopping trend. </w:t>
      </w:r>
      <w:r>
        <w:rPr>
          <w:rFonts w:hint="eastAsia" w:ascii="Times New Roman" w:hAnsi="Times New Roman" w:cs="Times New Roman"/>
          <w:b w:val="0"/>
          <w:bCs w:val="0"/>
          <w:sz w:val="24"/>
          <w:szCs w:val="24"/>
          <w:lang w:val="en-US" w:eastAsia="zh-CN"/>
        </w:rPr>
        <w:t>Suning Tesco</w:t>
      </w:r>
      <w:r>
        <w:rPr>
          <w:rFonts w:hint="default" w:ascii="Times New Roman" w:hAnsi="Times New Roman" w:cs="Times New Roman"/>
          <w:b w:val="0"/>
          <w:bCs w:val="0"/>
          <w:sz w:val="24"/>
          <w:szCs w:val="24"/>
          <w:lang w:val="en-US" w:eastAsia="zh-CN"/>
        </w:rPr>
        <w:t xml:space="preserve">'s physical stores are mostly used for consumer experience, and the transaction volume mainly comes from online malls, resulting in unreasonable investment in </w:t>
      </w:r>
      <w:r>
        <w:rPr>
          <w:rFonts w:hint="eastAsia" w:ascii="Times New Roman" w:hAnsi="Times New Roman" w:cs="Times New Roman"/>
          <w:b w:val="0"/>
          <w:bCs w:val="0"/>
          <w:sz w:val="24"/>
          <w:szCs w:val="24"/>
          <w:lang w:val="en-US" w:eastAsia="zh-CN"/>
        </w:rPr>
        <w:t>Suning Tesco</w:t>
      </w:r>
      <w:r>
        <w:rPr>
          <w:rFonts w:hint="default" w:ascii="Times New Roman" w:hAnsi="Times New Roman" w:cs="Times New Roman"/>
          <w:b w:val="0"/>
          <w:bCs w:val="0"/>
          <w:sz w:val="24"/>
          <w:szCs w:val="24"/>
          <w:lang w:val="en-US" w:eastAsia="zh-CN"/>
        </w:rPr>
        <w:t xml:space="preserve">'s rental costs. Sometimes there are multiple storefronts on the same street in a prosperous area, which increases the pressure on </w:t>
      </w:r>
      <w:r>
        <w:rPr>
          <w:rFonts w:hint="eastAsia" w:ascii="Times New Roman" w:hAnsi="Times New Roman" w:cs="Times New Roman"/>
          <w:b w:val="0"/>
          <w:bCs w:val="0"/>
          <w:sz w:val="24"/>
          <w:szCs w:val="24"/>
          <w:lang w:val="en-US" w:eastAsia="zh-CN"/>
        </w:rPr>
        <w:t>Suning Tesco</w:t>
      </w:r>
      <w:r>
        <w:rPr>
          <w:rFonts w:hint="default" w:ascii="Times New Roman" w:hAnsi="Times New Roman" w:cs="Times New Roman"/>
          <w:b w:val="0"/>
          <w:bCs w:val="0"/>
          <w:sz w:val="24"/>
          <w:szCs w:val="24"/>
          <w:lang w:val="en-US" w:eastAsia="zh-CN"/>
        </w:rPr>
        <w:t xml:space="preserve">'s rental cost.  Compared with other e-commerce companies, the online and offline dual-channel operation of </w:t>
      </w:r>
      <w:r>
        <w:rPr>
          <w:rFonts w:hint="eastAsia" w:ascii="Times New Roman" w:hAnsi="Times New Roman" w:cs="Times New Roman"/>
          <w:b w:val="0"/>
          <w:bCs w:val="0"/>
          <w:sz w:val="24"/>
          <w:szCs w:val="24"/>
          <w:lang w:val="en-US" w:eastAsia="zh-CN"/>
        </w:rPr>
        <w:t>Suning Tesco</w:t>
      </w:r>
      <w:r>
        <w:rPr>
          <w:rFonts w:hint="default" w:ascii="Times New Roman" w:hAnsi="Times New Roman" w:cs="Times New Roman"/>
          <w:b w:val="0"/>
          <w:bCs w:val="0"/>
          <w:sz w:val="24"/>
          <w:szCs w:val="24"/>
          <w:lang w:val="en-US" w:eastAsia="zh-CN"/>
        </w:rPr>
        <w:t xml:space="preserve"> is the reason for the higher rental cost.</w:t>
      </w:r>
    </w:p>
    <w:p>
      <w:pPr>
        <w:numPr>
          <w:ilvl w:val="0"/>
          <w:numId w:val="0"/>
        </w:numPr>
        <w:jc w:val="both"/>
        <w:rPr>
          <w:rFonts w:hint="default" w:ascii="Times New Roman" w:hAnsi="Times New Roman" w:cs="Times New Roman"/>
          <w:b w:val="0"/>
          <w:bCs w:val="0"/>
          <w:sz w:val="24"/>
          <w:szCs w:val="24"/>
          <w:lang w:val="en-US" w:eastAsia="zh-CN"/>
        </w:rPr>
      </w:pPr>
    </w:p>
    <w:p>
      <w:pPr>
        <w:numPr>
          <w:ilvl w:val="0"/>
          <w:numId w:val="0"/>
        </w:num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5.</w:t>
      </w:r>
      <w:r>
        <w:rPr>
          <w:rFonts w:hint="eastAsia" w:ascii="Times New Roman" w:hAnsi="Times New Roman" w:cs="Times New Roman"/>
          <w:b w:val="0"/>
          <w:bCs w:val="0"/>
          <w:sz w:val="24"/>
          <w:szCs w:val="24"/>
          <w:lang w:val="en-US" w:eastAsia="zh-CN"/>
        </w:rPr>
        <w:t>2</w:t>
      </w:r>
      <w:r>
        <w:rPr>
          <w:rFonts w:hint="default" w:ascii="Times New Roman" w:hAnsi="Times New Roman" w:cs="Times New Roman"/>
          <w:b w:val="0"/>
          <w:bCs w:val="0"/>
          <w:sz w:val="24"/>
          <w:szCs w:val="24"/>
          <w:lang w:val="en-US" w:eastAsia="zh-CN"/>
        </w:rPr>
        <w:t>.3 High cost of logistics</w:t>
      </w:r>
    </w:p>
    <w:p>
      <w:pPr>
        <w:numPr>
          <w:ilvl w:val="0"/>
          <w:numId w:val="0"/>
        </w:numPr>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Table 5</w:t>
      </w:r>
      <w:r>
        <w:rPr>
          <w:rFonts w:hint="eastAsia" w:ascii="Times New Roman" w:hAnsi="Times New Roman" w:cs="Times New Roman"/>
          <w:b w:val="0"/>
          <w:bCs w:val="0"/>
          <w:sz w:val="21"/>
          <w:szCs w:val="21"/>
          <w:lang w:val="en-US" w:eastAsia="zh-CN"/>
        </w:rPr>
        <w:t>.3 -</w:t>
      </w:r>
      <w:r>
        <w:rPr>
          <w:rFonts w:hint="default" w:ascii="Times New Roman" w:hAnsi="Times New Roman" w:cs="Times New Roman"/>
          <w:b w:val="0"/>
          <w:bCs w:val="0"/>
          <w:sz w:val="21"/>
          <w:szCs w:val="21"/>
          <w:lang w:val="en-US" w:eastAsia="zh-CN"/>
        </w:rPr>
        <w:t xml:space="preserve"> </w:t>
      </w:r>
      <w:r>
        <w:rPr>
          <w:rFonts w:hint="eastAsia" w:ascii="Times New Roman" w:hAnsi="Times New Roman" w:cs="Times New Roman"/>
          <w:b w:val="0"/>
          <w:bCs w:val="0"/>
          <w:sz w:val="21"/>
          <w:szCs w:val="21"/>
          <w:lang w:val="en-US" w:eastAsia="zh-CN"/>
        </w:rPr>
        <w:t>Suning Tesco</w:t>
      </w:r>
      <w:r>
        <w:rPr>
          <w:rFonts w:hint="default" w:ascii="Times New Roman" w:hAnsi="Times New Roman" w:cs="Times New Roman"/>
          <w:b w:val="0"/>
          <w:bCs w:val="0"/>
          <w:sz w:val="21"/>
          <w:szCs w:val="21"/>
          <w:lang w:val="en-US" w:eastAsia="zh-CN"/>
        </w:rPr>
        <w:t>'s logistics costs, sales and management expenses in 2013~2019</w:t>
      </w:r>
    </w:p>
    <w:p>
      <w:pPr>
        <w:numPr>
          <w:ilvl w:val="0"/>
          <w:numId w:val="0"/>
        </w:numPr>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(Unit: 100 million yuan)</w:t>
      </w:r>
    </w:p>
    <w:tbl>
      <w:tblPr>
        <w:tblStyle w:val="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1"/>
        <w:gridCol w:w="816"/>
        <w:gridCol w:w="816"/>
        <w:gridCol w:w="816"/>
        <w:gridCol w:w="939"/>
        <w:gridCol w:w="939"/>
        <w:gridCol w:w="940"/>
        <w:gridCol w:w="9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6" w:type="pct"/>
            <w:tcBorders>
              <w:top w:val="single" w:color="auto" w:sz="8" w:space="0"/>
              <w:left w:val="nil"/>
            </w:tcBorders>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Years</w:t>
            </w:r>
          </w:p>
        </w:tc>
        <w:tc>
          <w:tcPr>
            <w:tcW w:w="479" w:type="pct"/>
            <w:tcBorders>
              <w:top w:val="single" w:color="auto" w:sz="8" w:space="0"/>
            </w:tcBorders>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2013</w:t>
            </w:r>
          </w:p>
        </w:tc>
        <w:tc>
          <w:tcPr>
            <w:tcW w:w="479" w:type="pct"/>
            <w:tcBorders>
              <w:top w:val="single" w:color="auto" w:sz="8" w:space="0"/>
            </w:tcBorders>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2014</w:t>
            </w:r>
          </w:p>
        </w:tc>
        <w:tc>
          <w:tcPr>
            <w:tcW w:w="479" w:type="pct"/>
            <w:tcBorders>
              <w:top w:val="single" w:color="auto" w:sz="8" w:space="0"/>
            </w:tcBorders>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2015</w:t>
            </w:r>
          </w:p>
        </w:tc>
        <w:tc>
          <w:tcPr>
            <w:tcW w:w="551" w:type="pct"/>
            <w:tcBorders>
              <w:top w:val="single" w:color="auto" w:sz="8" w:space="0"/>
            </w:tcBorders>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2016</w:t>
            </w:r>
          </w:p>
        </w:tc>
        <w:tc>
          <w:tcPr>
            <w:tcW w:w="551" w:type="pct"/>
            <w:tcBorders>
              <w:top w:val="single" w:color="auto" w:sz="8" w:space="0"/>
            </w:tcBorders>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2017</w:t>
            </w:r>
          </w:p>
        </w:tc>
        <w:tc>
          <w:tcPr>
            <w:tcW w:w="551" w:type="pct"/>
            <w:tcBorders>
              <w:top w:val="single" w:color="auto" w:sz="8" w:space="0"/>
            </w:tcBorders>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2018</w:t>
            </w:r>
          </w:p>
        </w:tc>
        <w:tc>
          <w:tcPr>
            <w:tcW w:w="551" w:type="pct"/>
            <w:tcBorders>
              <w:top w:val="single" w:color="auto" w:sz="8" w:space="0"/>
              <w:right w:val="nil"/>
            </w:tcBorders>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2019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6" w:type="pct"/>
            <w:tcBorders>
              <w:left w:val="nil"/>
            </w:tcBorders>
            <w:vAlign w:val="center"/>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Logistics costs</w:t>
            </w:r>
          </w:p>
        </w:tc>
        <w:tc>
          <w:tcPr>
            <w:tcW w:w="479" w:type="pct"/>
            <w:vAlign w:val="center"/>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10.6</w:t>
            </w:r>
          </w:p>
        </w:tc>
        <w:tc>
          <w:tcPr>
            <w:tcW w:w="479" w:type="pct"/>
            <w:vAlign w:val="center"/>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10.09</w:t>
            </w:r>
          </w:p>
        </w:tc>
        <w:tc>
          <w:tcPr>
            <w:tcW w:w="479" w:type="pct"/>
            <w:vAlign w:val="center"/>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14.69</w:t>
            </w:r>
          </w:p>
        </w:tc>
        <w:tc>
          <w:tcPr>
            <w:tcW w:w="551" w:type="pct"/>
            <w:vAlign w:val="center"/>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21.24</w:t>
            </w:r>
          </w:p>
        </w:tc>
        <w:tc>
          <w:tcPr>
            <w:tcW w:w="551" w:type="pct"/>
            <w:vAlign w:val="center"/>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28.47</w:t>
            </w:r>
          </w:p>
        </w:tc>
        <w:tc>
          <w:tcPr>
            <w:tcW w:w="551" w:type="pct"/>
            <w:vAlign w:val="center"/>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33.96</w:t>
            </w:r>
          </w:p>
        </w:tc>
        <w:tc>
          <w:tcPr>
            <w:tcW w:w="551" w:type="pct"/>
            <w:tcBorders>
              <w:right w:val="nil"/>
            </w:tcBorders>
            <w:vAlign w:val="center"/>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47.51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6" w:type="pct"/>
            <w:tcBorders>
              <w:left w:val="nil"/>
            </w:tcBorders>
            <w:vAlign w:val="center"/>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Total selling and administrative expenses</w:t>
            </w:r>
          </w:p>
        </w:tc>
        <w:tc>
          <w:tcPr>
            <w:tcW w:w="479" w:type="pct"/>
            <w:vAlign w:val="center"/>
          </w:tcPr>
          <w:p>
            <w:pPr>
              <w:numPr>
                <w:ilvl w:val="0"/>
                <w:numId w:val="0"/>
              </w:numPr>
              <w:jc w:val="center"/>
              <w:rPr>
                <w:rFonts w:hint="default" w:ascii="Times New Roman" w:hAnsi="Times New Roman" w:cs="Times New Roman"/>
                <w:b w:val="0"/>
                <w:bCs w:val="0"/>
                <w:sz w:val="21"/>
                <w:szCs w:val="21"/>
                <w:vertAlign w:val="baseline"/>
                <w:lang w:val="en-US" w:eastAsia="zh-CN"/>
              </w:rPr>
            </w:pPr>
          </w:p>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155.45</w:t>
            </w:r>
          </w:p>
          <w:p>
            <w:pPr>
              <w:numPr>
                <w:ilvl w:val="0"/>
                <w:numId w:val="0"/>
              </w:numPr>
              <w:jc w:val="center"/>
              <w:rPr>
                <w:rFonts w:hint="default" w:ascii="Times New Roman" w:hAnsi="Times New Roman" w:cs="Times New Roman"/>
                <w:b w:val="0"/>
                <w:bCs w:val="0"/>
                <w:sz w:val="21"/>
                <w:szCs w:val="21"/>
                <w:vertAlign w:val="baseline"/>
                <w:lang w:val="en-US" w:eastAsia="zh-CN"/>
              </w:rPr>
            </w:pPr>
          </w:p>
        </w:tc>
        <w:tc>
          <w:tcPr>
            <w:tcW w:w="479" w:type="pct"/>
            <w:vAlign w:val="center"/>
          </w:tcPr>
          <w:p>
            <w:pPr>
              <w:numPr>
                <w:ilvl w:val="0"/>
                <w:numId w:val="0"/>
              </w:numPr>
              <w:jc w:val="center"/>
              <w:rPr>
                <w:rFonts w:hint="default" w:ascii="Times New Roman" w:hAnsi="Times New Roman" w:cs="Times New Roman"/>
                <w:b w:val="0"/>
                <w:bCs w:val="0"/>
                <w:sz w:val="21"/>
                <w:szCs w:val="21"/>
                <w:vertAlign w:val="baseline"/>
                <w:lang w:val="en-US" w:eastAsia="zh-CN"/>
              </w:rPr>
            </w:pPr>
          </w:p>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174.61</w:t>
            </w:r>
          </w:p>
          <w:p>
            <w:pPr>
              <w:numPr>
                <w:ilvl w:val="0"/>
                <w:numId w:val="0"/>
              </w:numPr>
              <w:jc w:val="center"/>
              <w:rPr>
                <w:rFonts w:hint="default" w:ascii="Times New Roman" w:hAnsi="Times New Roman" w:cs="Times New Roman"/>
                <w:b w:val="0"/>
                <w:bCs w:val="0"/>
                <w:sz w:val="21"/>
                <w:szCs w:val="21"/>
                <w:vertAlign w:val="baseline"/>
                <w:lang w:val="en-US" w:eastAsia="zh-CN"/>
              </w:rPr>
            </w:pPr>
          </w:p>
        </w:tc>
        <w:tc>
          <w:tcPr>
            <w:tcW w:w="479" w:type="pct"/>
            <w:vAlign w:val="center"/>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209.38</w:t>
            </w:r>
          </w:p>
        </w:tc>
        <w:tc>
          <w:tcPr>
            <w:tcW w:w="551" w:type="pct"/>
            <w:vAlign w:val="center"/>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213.97</w:t>
            </w:r>
          </w:p>
        </w:tc>
        <w:tc>
          <w:tcPr>
            <w:tcW w:w="551" w:type="pct"/>
            <w:vAlign w:val="center"/>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242.88</w:t>
            </w:r>
          </w:p>
        </w:tc>
        <w:tc>
          <w:tcPr>
            <w:tcW w:w="551" w:type="pct"/>
            <w:vAlign w:val="center"/>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312.67</w:t>
            </w:r>
          </w:p>
        </w:tc>
        <w:tc>
          <w:tcPr>
            <w:tcW w:w="551" w:type="pct"/>
            <w:tcBorders>
              <w:right w:val="nil"/>
            </w:tcBorders>
            <w:vAlign w:val="center"/>
          </w:tcPr>
          <w:p>
            <w:pPr>
              <w:numPr>
                <w:ilvl w:val="0"/>
                <w:numId w:val="0"/>
              </w:numPr>
              <w:jc w:val="center"/>
              <w:rPr>
                <w:rFonts w:hint="default" w:ascii="Times New Roman" w:hAnsi="Times New Roman" w:cs="Times New Roman"/>
                <w:b w:val="0"/>
                <w:bCs w:val="0"/>
                <w:sz w:val="21"/>
                <w:szCs w:val="21"/>
                <w:vertAlign w:val="baseline"/>
                <w:lang w:val="en-US" w:eastAsia="zh-CN"/>
              </w:rPr>
            </w:pPr>
          </w:p>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384.77</w:t>
            </w:r>
          </w:p>
          <w:p>
            <w:pPr>
              <w:numPr>
                <w:ilvl w:val="0"/>
                <w:numId w:val="0"/>
              </w:numPr>
              <w:jc w:val="center"/>
              <w:rPr>
                <w:rFonts w:hint="default" w:ascii="Times New Roman" w:hAnsi="Times New Roman" w:cs="Times New Roman"/>
                <w:b w:val="0"/>
                <w:bCs w:val="0"/>
                <w:sz w:val="21"/>
                <w:szCs w:val="21"/>
                <w:vertAlign w:val="baseline"/>
                <w:lang w:val="en-US" w:eastAsia="zh-CN"/>
              </w:rPr>
            </w:pPr>
          </w:p>
        </w:tc>
      </w:tr>
    </w:tbl>
    <w:p>
      <w:pPr>
        <w:jc w:val="left"/>
        <w:rPr>
          <w:rFonts w:hint="eastAsia" w:ascii="Times New Roman" w:hAnsi="Times New Roman" w:cs="Times New Roman"/>
          <w:b w:val="0"/>
          <w:bCs w:val="0"/>
          <w:sz w:val="21"/>
          <w:szCs w:val="21"/>
          <w:lang w:val="en-US" w:eastAsia="zh-CN"/>
        </w:rPr>
      </w:pPr>
      <w:r>
        <w:rPr>
          <w:rFonts w:hint="eastAsia" w:ascii="Times New Roman" w:hAnsi="Times New Roman" w:cs="Times New Roman"/>
          <w:b w:val="0"/>
          <w:bCs w:val="0"/>
          <w:sz w:val="21"/>
          <w:szCs w:val="21"/>
          <w:lang w:val="en-US" w:eastAsia="zh-CN"/>
        </w:rPr>
        <w:t>Data source: Suning Tesco</w:t>
      </w:r>
      <w:r>
        <w:rPr>
          <w:rFonts w:hint="default" w:ascii="Times New Roman" w:hAnsi="Times New Roman" w:cs="Times New Roman"/>
          <w:b w:val="0"/>
          <w:bCs w:val="0"/>
          <w:sz w:val="21"/>
          <w:szCs w:val="21"/>
          <w:lang w:val="en-US" w:eastAsia="zh-CN"/>
        </w:rPr>
        <w:t>’</w:t>
      </w:r>
      <w:r>
        <w:rPr>
          <w:rFonts w:hint="eastAsia" w:ascii="Times New Roman" w:hAnsi="Times New Roman" w:cs="Times New Roman"/>
          <w:b w:val="0"/>
          <w:bCs w:val="0"/>
          <w:sz w:val="21"/>
          <w:szCs w:val="21"/>
          <w:lang w:val="en-US" w:eastAsia="zh-CN"/>
        </w:rPr>
        <w:t>s 2013~2019 annual financial report</w:t>
      </w:r>
    </w:p>
    <w:p>
      <w:pPr>
        <w:numPr>
          <w:ilvl w:val="0"/>
          <w:numId w:val="0"/>
        </w:numPr>
        <w:ind w:firstLine="240" w:firstLineChars="10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From Table 5</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 xml:space="preserve">3, it can be seen that the logistics cost of </w:t>
      </w:r>
      <w:r>
        <w:rPr>
          <w:rFonts w:hint="eastAsia" w:ascii="Times New Roman" w:hAnsi="Times New Roman" w:cs="Times New Roman"/>
          <w:b w:val="0"/>
          <w:bCs w:val="0"/>
          <w:sz w:val="24"/>
          <w:szCs w:val="24"/>
          <w:lang w:val="en-US" w:eastAsia="zh-CN"/>
        </w:rPr>
        <w:t>Suning Tesco</w:t>
      </w:r>
      <w:r>
        <w:rPr>
          <w:rFonts w:hint="default" w:ascii="Times New Roman" w:hAnsi="Times New Roman" w:cs="Times New Roman"/>
          <w:b w:val="0"/>
          <w:bCs w:val="0"/>
          <w:sz w:val="24"/>
          <w:szCs w:val="24"/>
          <w:lang w:val="en-US" w:eastAsia="zh-CN"/>
        </w:rPr>
        <w:t xml:space="preserve"> in 2019 was 4.751 billion yuan, an increase of more than 4 times compared with 1.06 billion in 2013. This is due to the increased distribution scale of </w:t>
      </w:r>
      <w:r>
        <w:rPr>
          <w:rFonts w:hint="eastAsia" w:ascii="Times New Roman" w:hAnsi="Times New Roman" w:cs="Times New Roman"/>
          <w:b w:val="0"/>
          <w:bCs w:val="0"/>
          <w:sz w:val="24"/>
          <w:szCs w:val="24"/>
          <w:lang w:val="en-US" w:eastAsia="zh-CN"/>
        </w:rPr>
        <w:t>Suning Tesco</w:t>
      </w:r>
      <w:r>
        <w:rPr>
          <w:rFonts w:hint="default" w:ascii="Times New Roman" w:hAnsi="Times New Roman" w:cs="Times New Roman"/>
          <w:b w:val="0"/>
          <w:bCs w:val="0"/>
          <w:sz w:val="24"/>
          <w:szCs w:val="24"/>
          <w:lang w:val="en-US" w:eastAsia="zh-CN"/>
        </w:rPr>
        <w:t xml:space="preserve">'s full-category operation, and the logistics cost  also increasing. However, from Table 5-3, </w:t>
      </w:r>
      <w:r>
        <w:rPr>
          <w:rFonts w:hint="eastAsia" w:ascii="Times New Roman" w:hAnsi="Times New Roman" w:cs="Times New Roman"/>
          <w:b w:val="0"/>
          <w:bCs w:val="0"/>
          <w:sz w:val="24"/>
          <w:szCs w:val="24"/>
          <w:lang w:val="en-US" w:eastAsia="zh-CN"/>
        </w:rPr>
        <w:t>it</w:t>
      </w:r>
      <w:r>
        <w:rPr>
          <w:rFonts w:hint="default" w:ascii="Times New Roman" w:hAnsi="Times New Roman" w:cs="Times New Roman"/>
          <w:b w:val="0"/>
          <w:bCs w:val="0"/>
          <w:sz w:val="24"/>
          <w:szCs w:val="24"/>
          <w:lang w:val="en-US" w:eastAsia="zh-CN"/>
        </w:rPr>
        <w:t xml:space="preserve"> cannot see the optimization effect of big data on logistics costs.</w:t>
      </w:r>
    </w:p>
    <w:p>
      <w:pPr>
        <w:numPr>
          <w:ilvl w:val="0"/>
          <w:numId w:val="0"/>
        </w:num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(1) Higher forward transportation costs </w:t>
      </w:r>
    </w:p>
    <w:p>
      <w:pPr>
        <w:numPr>
          <w:ilvl w:val="0"/>
          <w:numId w:val="0"/>
        </w:numPr>
        <w:ind w:firstLine="240" w:firstLineChars="10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Suning's self-built logistics and intelligent warehousing are important supports for the integrated development of online and offline.  First of all, if you want to improve the distribution efficiency of large-scale commodities such as electrical appliances, the location of logistics centers and stores is very important, so the rental cost </w:t>
      </w:r>
      <w:bookmarkStart w:id="24" w:name="d28"/>
      <w:bookmarkEnd w:id="24"/>
      <w:r>
        <w:rPr>
          <w:rFonts w:hint="default" w:ascii="Times New Roman" w:hAnsi="Times New Roman" w:cs="Times New Roman"/>
          <w:b w:val="0"/>
          <w:bCs w:val="0"/>
          <w:sz w:val="24"/>
          <w:szCs w:val="24"/>
          <w:lang w:val="en-US" w:eastAsia="zh-CN"/>
        </w:rPr>
        <w:t xml:space="preserve">accounts for a large proportion, which plays a decisive role in the logistics cost.  In order to improve the delivery speed and enhance consumers' sense of logistics experience, </w:t>
      </w:r>
      <w:r>
        <w:rPr>
          <w:rFonts w:hint="eastAsia" w:ascii="Times New Roman" w:hAnsi="Times New Roman" w:cs="Times New Roman"/>
          <w:b w:val="0"/>
          <w:bCs w:val="0"/>
          <w:sz w:val="24"/>
          <w:szCs w:val="24"/>
          <w:lang w:val="en-US" w:eastAsia="zh-CN"/>
        </w:rPr>
        <w:t>Suning Tesco</w:t>
      </w:r>
      <w:r>
        <w:rPr>
          <w:rFonts w:hint="default" w:ascii="Times New Roman" w:hAnsi="Times New Roman" w:cs="Times New Roman"/>
          <w:b w:val="0"/>
          <w:bCs w:val="0"/>
          <w:sz w:val="24"/>
          <w:szCs w:val="24"/>
          <w:lang w:val="en-US" w:eastAsia="zh-CN"/>
        </w:rPr>
        <w:t xml:space="preserve"> has proposed services such as morning delivery, midday delivery, evening delivery and late night delivery.  However, multiple deliveries a day will result in empty transport vehicles, wasting logistics resources and increasing transport costs. Secondly, </w:t>
      </w:r>
      <w:r>
        <w:rPr>
          <w:rFonts w:hint="eastAsia" w:ascii="Times New Roman" w:hAnsi="Times New Roman" w:cs="Times New Roman"/>
          <w:b w:val="0"/>
          <w:bCs w:val="0"/>
          <w:sz w:val="24"/>
          <w:szCs w:val="24"/>
          <w:lang w:val="en-US" w:eastAsia="zh-CN"/>
        </w:rPr>
        <w:t>Suning Tesco</w:t>
      </w:r>
      <w:r>
        <w:rPr>
          <w:rFonts w:hint="default" w:ascii="Times New Roman" w:hAnsi="Times New Roman" w:cs="Times New Roman"/>
          <w:b w:val="0"/>
          <w:bCs w:val="0"/>
          <w:sz w:val="24"/>
          <w:szCs w:val="24"/>
          <w:lang w:val="en-US" w:eastAsia="zh-CN"/>
        </w:rPr>
        <w:t xml:space="preserve"> promises that orders placed before ten o'clock will be delivered in the afternoon, and orders placed after ten o'clock will be delivered the next day. These services have brought more pressure on the transportation of enterprises, the empty load rate is higher, and the transportation cost is increased.  </w:t>
      </w:r>
    </w:p>
    <w:p>
      <w:pPr>
        <w:numPr>
          <w:ilvl w:val="0"/>
          <w:numId w:val="0"/>
        </w:num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(2) Higher cost of reverse logistics </w:t>
      </w:r>
    </w:p>
    <w:p>
      <w:pPr>
        <w:numPr>
          <w:ilvl w:val="0"/>
          <w:numId w:val="0"/>
        </w:numPr>
        <w:jc w:val="both"/>
      </w:pPr>
      <w:r>
        <w:rPr>
          <w:rFonts w:hint="default" w:ascii="Times New Roman" w:hAnsi="Times New Roman" w:cs="Times New Roman"/>
          <w:b w:val="0"/>
          <w:bCs w:val="0"/>
          <w:sz w:val="24"/>
          <w:szCs w:val="24"/>
          <w:lang w:val="en-US" w:eastAsia="zh-CN"/>
        </w:rPr>
        <w:t xml:space="preserve">For e-commerce companies, returns are more common. Therefore, in addition to paying attention to the forward logistics cost, we should also pay attention to the impact of the reverse logistics cost on the total cost. </w:t>
      </w:r>
      <w:r>
        <w:rPr>
          <w:rFonts w:hint="eastAsia" w:ascii="Times New Roman" w:hAnsi="Times New Roman" w:cs="Times New Roman"/>
          <w:b w:val="0"/>
          <w:bCs w:val="0"/>
          <w:sz w:val="24"/>
          <w:szCs w:val="24"/>
          <w:lang w:val="en-US" w:eastAsia="zh-CN"/>
        </w:rPr>
        <w:t>Suning Tesco</w:t>
      </w:r>
      <w:r>
        <w:rPr>
          <w:rFonts w:hint="default" w:ascii="Times New Roman" w:hAnsi="Times New Roman" w:cs="Times New Roman"/>
          <w:b w:val="0"/>
          <w:bCs w:val="0"/>
          <w:sz w:val="24"/>
          <w:szCs w:val="24"/>
          <w:lang w:val="en-US" w:eastAsia="zh-CN"/>
        </w:rPr>
        <w:t xml:space="preserve"> mainly sells home appliances, which are characterized by large size and easy damage, which increases the difficulty of transportation for enterprises.  If a product is returned due to damage during transportation, </w:t>
      </w:r>
      <w:r>
        <w:rPr>
          <w:rFonts w:hint="eastAsia" w:ascii="Times New Roman" w:hAnsi="Times New Roman" w:cs="Times New Roman"/>
          <w:b w:val="0"/>
          <w:bCs w:val="0"/>
          <w:sz w:val="24"/>
          <w:szCs w:val="24"/>
          <w:lang w:val="en-US" w:eastAsia="zh-CN"/>
        </w:rPr>
        <w:t>Suning Tesco</w:t>
      </w:r>
      <w:r>
        <w:rPr>
          <w:rFonts w:hint="default" w:ascii="Times New Roman" w:hAnsi="Times New Roman" w:cs="Times New Roman"/>
          <w:b w:val="0"/>
          <w:bCs w:val="0"/>
          <w:sz w:val="24"/>
          <w:szCs w:val="24"/>
          <w:lang w:val="en-US" w:eastAsia="zh-CN"/>
        </w:rPr>
        <w:t xml:space="preserve"> has to bear this part of the transportation cost, which increases the reverse logistics cost of the enterprise.</w:t>
      </w:r>
    </w:p>
    <w:p>
      <w:pPr>
        <w:numPr>
          <w:ilvl w:val="0"/>
          <w:numId w:val="0"/>
        </w:numPr>
        <w:jc w:val="center"/>
        <w:rPr>
          <w:rFonts w:hint="eastAsia" w:eastAsiaTheme="minorEastAsia"/>
          <w:lang w:val="en-US" w:eastAsia="zh-CN"/>
        </w:rPr>
      </w:pPr>
      <w:r>
        <w:rPr>
          <w:rFonts w:hint="eastAsia" w:eastAsiaTheme="minorEastAsia"/>
          <w:lang w:val="en-US" w:eastAsia="zh-CN"/>
        </w:rPr>
        <w:drawing>
          <wp:inline distT="0" distB="0" distL="114300" distR="114300">
            <wp:extent cx="5080000" cy="3810000"/>
            <wp:effectExtent l="4445" t="4445" r="8255" b="8255"/>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pPr>
        <w:numPr>
          <w:ilvl w:val="0"/>
          <w:numId w:val="0"/>
        </w:numPr>
        <w:jc w:val="center"/>
        <w:rPr>
          <w:rFonts w:hint="default" w:ascii="Times New Roman" w:hAnsi="Times New Roman" w:cs="Times New Roman" w:eastAsiaTheme="minorEastAsia"/>
          <w:lang w:val="en-US" w:eastAsia="zh-CN"/>
        </w:rPr>
      </w:pPr>
      <w:r>
        <w:rPr>
          <w:rFonts w:hint="default" w:ascii="Times New Roman" w:hAnsi="Times New Roman" w:cs="Times New Roman" w:eastAsiaTheme="minorEastAsia"/>
          <w:lang w:val="en-US" w:eastAsia="zh-CN"/>
        </w:rPr>
        <w:t>Figure 5.</w:t>
      </w:r>
      <w:r>
        <w:rPr>
          <w:rFonts w:hint="eastAsia" w:ascii="Times New Roman" w:hAnsi="Times New Roman" w:cs="Times New Roman"/>
          <w:lang w:val="en-US" w:eastAsia="zh-CN"/>
        </w:rPr>
        <w:t>2</w:t>
      </w:r>
      <w:r>
        <w:rPr>
          <w:rFonts w:hint="default" w:ascii="Times New Roman" w:hAnsi="Times New Roman" w:cs="Times New Roman" w:eastAsiaTheme="minorEastAsia"/>
          <w:lang w:val="en-US" w:eastAsia="zh-CN"/>
        </w:rPr>
        <w:t xml:space="preserve"> Reasons for </w:t>
      </w:r>
      <w:r>
        <w:rPr>
          <w:rFonts w:hint="eastAsia" w:ascii="Times New Roman" w:hAnsi="Times New Roman" w:cs="Times New Roman"/>
          <w:b w:val="0"/>
          <w:bCs w:val="0"/>
          <w:sz w:val="21"/>
          <w:szCs w:val="21"/>
          <w:lang w:val="en-US" w:eastAsia="zh-CN"/>
        </w:rPr>
        <w:t>Suning Tesco</w:t>
      </w:r>
      <w:r>
        <w:rPr>
          <w:rFonts w:hint="default" w:ascii="Times New Roman" w:hAnsi="Times New Roman" w:cs="Times New Roman" w:eastAsiaTheme="minorEastAsia"/>
          <w:lang w:val="en-US" w:eastAsia="zh-CN"/>
        </w:rPr>
        <w:t xml:space="preserve"> to generate reverse logistics costs</w:t>
      </w:r>
    </w:p>
    <w:p>
      <w:pPr>
        <w:keepNext w:val="0"/>
        <w:keepLines w:val="0"/>
        <w:widowControl/>
        <w:suppressLineNumbers w:val="0"/>
        <w:jc w:val="center"/>
        <w:rPr>
          <w:rFonts w:hint="default" w:ascii="Times New Roman" w:hAnsi="Times New Roman" w:cs="Times New Roman" w:eastAsiaTheme="minorEastAsia"/>
          <w:lang w:val="en-US" w:eastAsia="zh-CN"/>
        </w:rPr>
      </w:pPr>
      <w:r>
        <w:rPr>
          <w:rFonts w:hint="default" w:ascii="Times New Roman" w:hAnsi="Times New Roman" w:eastAsia="宋体" w:cs="Times New Roman"/>
          <w:color w:val="000000"/>
          <w:kern w:val="0"/>
          <w:sz w:val="21"/>
          <w:szCs w:val="21"/>
          <w:lang w:val="en-US" w:eastAsia="zh-CN" w:bidi="ar"/>
        </w:rPr>
        <w:t>(Source: Own)</w:t>
      </w:r>
    </w:p>
    <w:p>
      <w:pPr>
        <w:numPr>
          <w:ilvl w:val="0"/>
          <w:numId w:val="0"/>
        </w:num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  As can be seen from Figure 5.</w:t>
      </w:r>
      <w:r>
        <w:rPr>
          <w:rFonts w:hint="eastAsia" w:ascii="Times New Roman" w:hAnsi="Times New Roman" w:cs="Times New Roman"/>
          <w:b w:val="0"/>
          <w:bCs w:val="0"/>
          <w:sz w:val="24"/>
          <w:szCs w:val="24"/>
          <w:lang w:val="en-US" w:eastAsia="zh-CN"/>
        </w:rPr>
        <w:t>2</w:t>
      </w:r>
      <w:r>
        <w:rPr>
          <w:rFonts w:hint="default" w:ascii="Times New Roman" w:hAnsi="Times New Roman" w:cs="Times New Roman"/>
          <w:b w:val="0"/>
          <w:bCs w:val="0"/>
          <w:sz w:val="24"/>
          <w:szCs w:val="24"/>
          <w:lang w:val="en-US" w:eastAsia="zh-CN"/>
        </w:rPr>
        <w:t xml:space="preserve">, the main reasons for </w:t>
      </w:r>
      <w:r>
        <w:rPr>
          <w:rFonts w:hint="eastAsia" w:ascii="Times New Roman" w:hAnsi="Times New Roman" w:cs="Times New Roman"/>
          <w:b w:val="0"/>
          <w:bCs w:val="0"/>
          <w:sz w:val="24"/>
          <w:szCs w:val="24"/>
          <w:lang w:val="en-US" w:eastAsia="zh-CN"/>
        </w:rPr>
        <w:t>Suning Tesco</w:t>
      </w:r>
      <w:r>
        <w:rPr>
          <w:rFonts w:hint="default" w:ascii="Times New Roman" w:hAnsi="Times New Roman" w:cs="Times New Roman"/>
          <w:b w:val="0"/>
          <w:bCs w:val="0"/>
          <w:sz w:val="24"/>
          <w:szCs w:val="24"/>
          <w:lang w:val="en-US" w:eastAsia="zh-CN"/>
        </w:rPr>
        <w:t xml:space="preserve">’s reverse logistics costs include damaged goods, wrong delivery, substandard quality, and goods that do not meet consumer expectations. Among them, the cost of reverse </w:t>
      </w:r>
      <w:bookmarkStart w:id="25" w:name="d29"/>
      <w:bookmarkEnd w:id="25"/>
      <w:r>
        <w:rPr>
          <w:rFonts w:hint="default" w:ascii="Times New Roman" w:hAnsi="Times New Roman" w:cs="Times New Roman"/>
          <w:b w:val="0"/>
          <w:bCs w:val="0"/>
          <w:sz w:val="24"/>
          <w:szCs w:val="24"/>
          <w:lang w:val="en-US" w:eastAsia="zh-CN"/>
        </w:rPr>
        <w:t>logistics caused by damaged goods accounted for 41%, accounting for the largest proportion. If the goods are damaged during transportation, the loss shall be borne by the enterprise itself. The main reason is that it pays too much attention to reducing the cost of enterprises and ignores the quality of packaging, but it increases the cost of enterprises invisibly.  In addition, the proportion of returned goods that did not meet expectations was 22%, the delivery error accounted for 29%, and the product quality did not meet the standard 8%, indicating that errors in the sorting and distribution process and product quality problems will cause returns, thereby increasing the company's  Reverse logistics costs.</w:t>
      </w:r>
    </w:p>
    <w:p>
      <w:pPr>
        <w:numPr>
          <w:ilvl w:val="0"/>
          <w:numId w:val="0"/>
        </w:numPr>
        <w:jc w:val="both"/>
        <w:rPr>
          <w:rFonts w:hint="default" w:ascii="Times New Roman" w:hAnsi="Times New Roman" w:cs="Times New Roman"/>
          <w:b w:val="0"/>
          <w:bCs w:val="0"/>
          <w:sz w:val="24"/>
          <w:szCs w:val="24"/>
          <w:lang w:val="en-US" w:eastAsia="zh-CN"/>
        </w:rPr>
      </w:pPr>
    </w:p>
    <w:p>
      <w:pPr>
        <w:numPr>
          <w:ilvl w:val="0"/>
          <w:numId w:val="0"/>
        </w:numPr>
        <w:jc w:val="both"/>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5.3 </w:t>
      </w:r>
      <w:r>
        <w:rPr>
          <w:rFonts w:hint="default" w:ascii="Times New Roman" w:hAnsi="Times New Roman" w:cs="Times New Roman"/>
          <w:b w:val="0"/>
          <w:bCs w:val="0"/>
          <w:sz w:val="24"/>
          <w:szCs w:val="24"/>
          <w:lang w:val="en-US" w:eastAsia="zh-CN"/>
        </w:rPr>
        <w:t xml:space="preserve">Problems Existing in Cost Management of </w:t>
      </w:r>
      <w:r>
        <w:rPr>
          <w:rFonts w:hint="eastAsia" w:ascii="Times New Roman" w:hAnsi="Times New Roman" w:cs="Times New Roman"/>
          <w:b w:val="0"/>
          <w:bCs w:val="0"/>
          <w:sz w:val="24"/>
          <w:szCs w:val="24"/>
          <w:lang w:val="en-US" w:eastAsia="zh-CN"/>
        </w:rPr>
        <w:t>Suning Tesco</w:t>
      </w:r>
      <w:r>
        <w:rPr>
          <w:rFonts w:hint="default" w:ascii="Times New Roman" w:hAnsi="Times New Roman" w:cs="Times New Roman"/>
          <w:b w:val="0"/>
          <w:bCs w:val="0"/>
          <w:sz w:val="24"/>
          <w:szCs w:val="24"/>
          <w:lang w:val="en-US" w:eastAsia="zh-CN"/>
        </w:rPr>
        <w:t>'s External Supply Chain</w:t>
      </w:r>
    </w:p>
    <w:p>
      <w:pPr>
        <w:numPr>
          <w:ilvl w:val="0"/>
          <w:numId w:val="0"/>
        </w:num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5.</w:t>
      </w:r>
      <w:r>
        <w:rPr>
          <w:rFonts w:hint="eastAsia" w:ascii="Times New Roman" w:hAnsi="Times New Roman" w:cs="Times New Roman"/>
          <w:b w:val="0"/>
          <w:bCs w:val="0"/>
          <w:sz w:val="24"/>
          <w:szCs w:val="24"/>
          <w:lang w:val="en-US" w:eastAsia="zh-CN"/>
        </w:rPr>
        <w:t>3</w:t>
      </w:r>
      <w:r>
        <w:rPr>
          <w:rFonts w:hint="default" w:ascii="Times New Roman" w:hAnsi="Times New Roman" w:cs="Times New Roman"/>
          <w:b w:val="0"/>
          <w:bCs w:val="0"/>
          <w:sz w:val="24"/>
          <w:szCs w:val="24"/>
          <w:lang w:val="en-US" w:eastAsia="zh-CN"/>
        </w:rPr>
        <w:t xml:space="preserve">.1 Low product quality increases loss costs </w:t>
      </w:r>
    </w:p>
    <w:p>
      <w:pPr>
        <w:numPr>
          <w:ilvl w:val="0"/>
          <w:numId w:val="0"/>
        </w:numPr>
        <w:ind w:firstLine="240" w:firstLineChars="100"/>
        <w:jc w:val="both"/>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Suning Tesco</w:t>
      </w:r>
      <w:r>
        <w:rPr>
          <w:rFonts w:hint="default" w:ascii="Times New Roman" w:hAnsi="Times New Roman" w:cs="Times New Roman"/>
          <w:b w:val="0"/>
          <w:bCs w:val="0"/>
          <w:sz w:val="24"/>
          <w:szCs w:val="24"/>
          <w:lang w:val="en-US" w:eastAsia="zh-CN"/>
        </w:rPr>
        <w:t>'s substandard product quality will not only generate the aforementioned reverse logistics costs, but also additional loss costs, and these costs are borne by the enterprise, not only increasing the cost of the enterprise  costs, but also damage the company's image. It can be seen from Figure 5.</w:t>
      </w:r>
      <w:r>
        <w:rPr>
          <w:rFonts w:hint="eastAsia" w:ascii="Times New Roman" w:hAnsi="Times New Roman" w:cs="Times New Roman"/>
          <w:b w:val="0"/>
          <w:bCs w:val="0"/>
          <w:sz w:val="24"/>
          <w:szCs w:val="24"/>
          <w:lang w:val="en-US" w:eastAsia="zh-CN"/>
        </w:rPr>
        <w:t>2</w:t>
      </w:r>
      <w:r>
        <w:rPr>
          <w:rFonts w:hint="default" w:ascii="Times New Roman" w:hAnsi="Times New Roman" w:cs="Times New Roman"/>
          <w:b w:val="0"/>
          <w:bCs w:val="0"/>
          <w:sz w:val="24"/>
          <w:szCs w:val="24"/>
          <w:lang w:val="en-US" w:eastAsia="zh-CN"/>
        </w:rPr>
        <w:t xml:space="preserve"> that the cost of reverse logistics caused by product quality problems accounts for 8%. Reducing this part of the cost can also reduce the total cost of the enterprise to a certain extent. However, for </w:t>
      </w:r>
      <w:r>
        <w:rPr>
          <w:rFonts w:hint="eastAsia" w:ascii="Times New Roman" w:hAnsi="Times New Roman" w:cs="Times New Roman"/>
          <w:b w:val="0"/>
          <w:bCs w:val="0"/>
          <w:sz w:val="24"/>
          <w:szCs w:val="24"/>
          <w:lang w:val="en-US" w:eastAsia="zh-CN"/>
        </w:rPr>
        <w:t>Suning Tesco</w:t>
      </w:r>
      <w:r>
        <w:rPr>
          <w:rFonts w:hint="default" w:ascii="Times New Roman" w:hAnsi="Times New Roman" w:cs="Times New Roman"/>
          <w:b w:val="0"/>
          <w:bCs w:val="0"/>
          <w:sz w:val="24"/>
          <w:szCs w:val="24"/>
          <w:lang w:val="en-US" w:eastAsia="zh-CN"/>
        </w:rPr>
        <w:t xml:space="preserve">, commodities are circulated throughout the supply chain from suppliers until consumers find quality problems, and they cannot judge which link in the supply chain has a problem, so they cannot get compensation and can only increase </w:t>
      </w:r>
      <w:r>
        <w:rPr>
          <w:rFonts w:hint="eastAsia" w:ascii="Times New Roman" w:hAnsi="Times New Roman" w:cs="Times New Roman"/>
          <w:b w:val="0"/>
          <w:bCs w:val="0"/>
          <w:sz w:val="24"/>
          <w:szCs w:val="24"/>
          <w:lang w:val="en-US" w:eastAsia="zh-CN"/>
        </w:rPr>
        <w:t>t</w:t>
      </w:r>
      <w:r>
        <w:rPr>
          <w:rFonts w:hint="default" w:ascii="Times New Roman" w:hAnsi="Times New Roman" w:cs="Times New Roman"/>
          <w:b w:val="0"/>
          <w:bCs w:val="0"/>
          <w:sz w:val="24"/>
          <w:szCs w:val="24"/>
          <w:lang w:val="en-US" w:eastAsia="zh-CN"/>
        </w:rPr>
        <w:t>he loss cost of the business.</w:t>
      </w:r>
    </w:p>
    <w:p>
      <w:pPr>
        <w:numPr>
          <w:ilvl w:val="0"/>
          <w:numId w:val="0"/>
        </w:numPr>
        <w:ind w:firstLine="240" w:firstLineChars="100"/>
        <w:jc w:val="both"/>
        <w:rPr>
          <w:rFonts w:hint="default" w:ascii="Times New Roman" w:hAnsi="Times New Roman" w:cs="Times New Roman"/>
          <w:b w:val="0"/>
          <w:bCs w:val="0"/>
          <w:sz w:val="24"/>
          <w:szCs w:val="24"/>
          <w:lang w:val="en-US" w:eastAsia="zh-CN"/>
        </w:rPr>
      </w:pPr>
    </w:p>
    <w:p>
      <w:pPr>
        <w:numPr>
          <w:ilvl w:val="0"/>
          <w:numId w:val="0"/>
        </w:num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5.</w:t>
      </w:r>
      <w:r>
        <w:rPr>
          <w:rFonts w:hint="eastAsia" w:ascii="Times New Roman" w:hAnsi="Times New Roman" w:cs="Times New Roman"/>
          <w:b w:val="0"/>
          <w:bCs w:val="0"/>
          <w:sz w:val="24"/>
          <w:szCs w:val="24"/>
          <w:lang w:val="en-US" w:eastAsia="zh-CN"/>
        </w:rPr>
        <w:t>3</w:t>
      </w:r>
      <w:r>
        <w:rPr>
          <w:rFonts w:hint="default" w:ascii="Times New Roman" w:hAnsi="Times New Roman" w:cs="Times New Roman"/>
          <w:b w:val="0"/>
          <w:bCs w:val="0"/>
          <w:sz w:val="24"/>
          <w:szCs w:val="24"/>
          <w:lang w:val="en-US" w:eastAsia="zh-CN"/>
        </w:rPr>
        <w:t xml:space="preserve">.2 Low consumer activity and high customer acquisition cost </w:t>
      </w:r>
    </w:p>
    <w:p>
      <w:pPr>
        <w:numPr>
          <w:ilvl w:val="0"/>
          <w:numId w:val="0"/>
        </w:numPr>
        <w:ind w:firstLine="240" w:firstLineChars="10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As can be seen from Table 5</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 xml:space="preserve">4, compared with several other e-commerce companies, the number of active users of </w:t>
      </w:r>
      <w:r>
        <w:rPr>
          <w:rFonts w:hint="eastAsia" w:ascii="Times New Roman" w:hAnsi="Times New Roman" w:cs="Times New Roman"/>
          <w:b w:val="0"/>
          <w:bCs w:val="0"/>
          <w:sz w:val="24"/>
          <w:szCs w:val="24"/>
          <w:lang w:val="en-US" w:eastAsia="zh-CN"/>
        </w:rPr>
        <w:t>Suning Tesco</w:t>
      </w:r>
      <w:r>
        <w:rPr>
          <w:rFonts w:hint="default" w:ascii="Times New Roman" w:hAnsi="Times New Roman" w:cs="Times New Roman"/>
          <w:b w:val="0"/>
          <w:bCs w:val="0"/>
          <w:sz w:val="24"/>
          <w:szCs w:val="24"/>
          <w:lang w:val="en-US" w:eastAsia="zh-CN"/>
        </w:rPr>
        <w:t xml:space="preserve"> is at a relatively low level, and there is a big gap with Taobao, the first place. Moreover, from 2018 to 2020, the number of active users of </w:t>
      </w:r>
      <w:r>
        <w:rPr>
          <w:rFonts w:hint="eastAsia" w:ascii="Times New Roman" w:hAnsi="Times New Roman" w:cs="Times New Roman"/>
          <w:b w:val="0"/>
          <w:bCs w:val="0"/>
          <w:sz w:val="24"/>
          <w:szCs w:val="24"/>
          <w:lang w:val="en-US" w:eastAsia="zh-CN"/>
        </w:rPr>
        <w:t>Suning Tesco</w:t>
      </w:r>
      <w:r>
        <w:rPr>
          <w:rFonts w:hint="default" w:ascii="Times New Roman" w:hAnsi="Times New Roman" w:cs="Times New Roman"/>
          <w:b w:val="0"/>
          <w:bCs w:val="0"/>
          <w:sz w:val="24"/>
          <w:szCs w:val="24"/>
          <w:lang w:val="en-US" w:eastAsia="zh-CN"/>
        </w:rPr>
        <w:t xml:space="preserve"> has not increased significantly, and the growth rate is lower than that of other e-commerce companies.</w:t>
      </w:r>
    </w:p>
    <w:p>
      <w:pPr>
        <w:numPr>
          <w:ilvl w:val="0"/>
          <w:numId w:val="0"/>
        </w:numPr>
        <w:ind w:firstLine="210" w:firstLineChars="100"/>
        <w:jc w:val="center"/>
        <w:rPr>
          <w:rFonts w:hint="eastAsia"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Table 5</w:t>
      </w:r>
      <w:r>
        <w:rPr>
          <w:rFonts w:hint="eastAsia" w:ascii="Times New Roman" w:hAnsi="Times New Roman" w:cs="Times New Roman"/>
          <w:b w:val="0"/>
          <w:bCs w:val="0"/>
          <w:sz w:val="21"/>
          <w:szCs w:val="21"/>
          <w:lang w:val="en-US" w:eastAsia="zh-CN"/>
        </w:rPr>
        <w:t>.4 -</w:t>
      </w:r>
      <w:r>
        <w:rPr>
          <w:rFonts w:hint="default" w:ascii="Times New Roman" w:hAnsi="Times New Roman" w:cs="Times New Roman"/>
          <w:b w:val="0"/>
          <w:bCs w:val="0"/>
          <w:sz w:val="21"/>
          <w:szCs w:val="21"/>
          <w:lang w:val="en-US" w:eastAsia="zh-CN"/>
        </w:rPr>
        <w:t xml:space="preserve"> Average monthly active consumers of each e-commerce platform from 2018 to 2020 </w:t>
      </w:r>
      <w:r>
        <w:rPr>
          <w:rFonts w:hint="eastAsia" w:ascii="Times New Roman" w:hAnsi="Times New Roman" w:cs="Times New Roman"/>
          <w:b w:val="0"/>
          <w:bCs w:val="0"/>
          <w:sz w:val="21"/>
          <w:szCs w:val="21"/>
          <w:lang w:val="en-US" w:eastAsia="zh-CN"/>
        </w:rPr>
        <w:t>（</w:t>
      </w:r>
      <w:r>
        <w:rPr>
          <w:rFonts w:hint="default" w:ascii="Times New Roman" w:hAnsi="Times New Roman" w:cs="Times New Roman"/>
          <w:b w:val="0"/>
          <w:bCs w:val="0"/>
          <w:sz w:val="21"/>
          <w:szCs w:val="21"/>
          <w:lang w:val="en-US" w:eastAsia="zh-CN"/>
        </w:rPr>
        <w:t>Unit: 10,000 people</w:t>
      </w:r>
      <w:r>
        <w:rPr>
          <w:rFonts w:hint="eastAsia" w:ascii="Times New Roman" w:hAnsi="Times New Roman" w:cs="Times New Roman"/>
          <w:b w:val="0"/>
          <w:bCs w:val="0"/>
          <w:sz w:val="21"/>
          <w:szCs w:val="21"/>
          <w:lang w:val="en-US" w:eastAsia="zh-CN"/>
        </w:rPr>
        <w:t>）</w:t>
      </w:r>
    </w:p>
    <w:tbl>
      <w:tblPr>
        <w:tblStyle w:val="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3"/>
        <w:gridCol w:w="1892"/>
        <w:gridCol w:w="1892"/>
        <w:gridCol w:w="18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69" w:type="pct"/>
            <w:tcBorders>
              <w:top w:val="single" w:color="auto" w:sz="8" w:space="0"/>
              <w:left w:val="nil"/>
            </w:tcBorders>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Years</w:t>
            </w:r>
          </w:p>
        </w:tc>
        <w:tc>
          <w:tcPr>
            <w:tcW w:w="1110" w:type="pct"/>
            <w:tcBorders>
              <w:top w:val="single" w:color="auto" w:sz="8" w:space="0"/>
            </w:tcBorders>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2018</w:t>
            </w:r>
          </w:p>
        </w:tc>
        <w:tc>
          <w:tcPr>
            <w:tcW w:w="1110" w:type="pct"/>
            <w:tcBorders>
              <w:top w:val="single" w:color="auto" w:sz="8" w:space="0"/>
            </w:tcBorders>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2019</w:t>
            </w:r>
          </w:p>
        </w:tc>
        <w:tc>
          <w:tcPr>
            <w:tcW w:w="1110" w:type="pct"/>
            <w:tcBorders>
              <w:top w:val="single" w:color="auto" w:sz="8" w:space="0"/>
            </w:tcBorders>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1669" w:type="pct"/>
            <w:tcBorders>
              <w:left w:val="nil"/>
            </w:tcBorders>
            <w:vAlign w:val="top"/>
          </w:tcPr>
          <w:p>
            <w:pPr>
              <w:numPr>
                <w:ilvl w:val="0"/>
                <w:numId w:val="0"/>
              </w:numPr>
              <w:ind w:left="0" w:leftChars="0" w:firstLine="0" w:firstLineChars="0"/>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Taobao</w:t>
            </w:r>
          </w:p>
        </w:tc>
        <w:tc>
          <w:tcPr>
            <w:tcW w:w="1110" w:type="pct"/>
            <w:vAlign w:val="top"/>
          </w:tcPr>
          <w:p>
            <w:pPr>
              <w:numPr>
                <w:ilvl w:val="0"/>
                <w:numId w:val="0"/>
              </w:numPr>
              <w:ind w:left="0" w:leftChars="0" w:firstLine="0" w:firstLineChars="0"/>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 xml:space="preserve">33055.29 </w:t>
            </w:r>
          </w:p>
        </w:tc>
        <w:tc>
          <w:tcPr>
            <w:tcW w:w="1110" w:type="pct"/>
            <w:vAlign w:val="top"/>
          </w:tcPr>
          <w:p>
            <w:pPr>
              <w:numPr>
                <w:ilvl w:val="0"/>
                <w:numId w:val="0"/>
              </w:numPr>
              <w:ind w:left="0" w:leftChars="0" w:firstLine="0" w:firstLineChars="0"/>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 xml:space="preserve">38526.27 </w:t>
            </w:r>
          </w:p>
        </w:tc>
        <w:tc>
          <w:tcPr>
            <w:tcW w:w="1110" w:type="pct"/>
            <w:vAlign w:val="top"/>
          </w:tcPr>
          <w:p>
            <w:pPr>
              <w:numPr>
                <w:ilvl w:val="0"/>
                <w:numId w:val="0"/>
              </w:numPr>
              <w:ind w:left="0" w:leftChars="0" w:firstLine="0" w:firstLineChars="0"/>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41637.18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69" w:type="pct"/>
            <w:tcBorders>
              <w:left w:val="nil"/>
            </w:tcBorders>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JD.com</w:t>
            </w:r>
          </w:p>
        </w:tc>
        <w:tc>
          <w:tcPr>
            <w:tcW w:w="1110" w:type="pct"/>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13722.00</w:t>
            </w:r>
          </w:p>
        </w:tc>
        <w:tc>
          <w:tcPr>
            <w:tcW w:w="1110" w:type="pct"/>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15567.64</w:t>
            </w:r>
          </w:p>
        </w:tc>
        <w:tc>
          <w:tcPr>
            <w:tcW w:w="1110" w:type="pct"/>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17812.34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69" w:type="pct"/>
            <w:tcBorders>
              <w:left w:val="nil"/>
            </w:tcBorders>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Tmall</w:t>
            </w:r>
          </w:p>
        </w:tc>
        <w:tc>
          <w:tcPr>
            <w:tcW w:w="1110" w:type="pct"/>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5888.36</w:t>
            </w:r>
          </w:p>
        </w:tc>
        <w:tc>
          <w:tcPr>
            <w:tcW w:w="1110" w:type="pct"/>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8435.39</w:t>
            </w:r>
          </w:p>
        </w:tc>
        <w:tc>
          <w:tcPr>
            <w:tcW w:w="1110" w:type="pct"/>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8595.05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69" w:type="pct"/>
            <w:tcBorders>
              <w:left w:val="nil"/>
            </w:tcBorders>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Vipshop</w:t>
            </w:r>
          </w:p>
        </w:tc>
        <w:tc>
          <w:tcPr>
            <w:tcW w:w="1110" w:type="pct"/>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5526.10</w:t>
            </w:r>
            <w:r>
              <w:rPr>
                <w:rFonts w:hint="default" w:ascii="Times New Roman" w:hAnsi="Times New Roman" w:cs="Times New Roman"/>
                <w:b w:val="0"/>
                <w:bCs w:val="0"/>
                <w:sz w:val="21"/>
                <w:szCs w:val="21"/>
                <w:vertAlign w:val="baseline"/>
                <w:lang w:val="en-US" w:eastAsia="zh-CN"/>
              </w:rPr>
              <w:t xml:space="preserve"> </w:t>
            </w:r>
          </w:p>
        </w:tc>
        <w:tc>
          <w:tcPr>
            <w:tcW w:w="1110" w:type="pct"/>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5850.84</w:t>
            </w:r>
          </w:p>
        </w:tc>
        <w:tc>
          <w:tcPr>
            <w:tcW w:w="1110" w:type="pct"/>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6680.20</w:t>
            </w:r>
            <w:r>
              <w:rPr>
                <w:rFonts w:hint="default" w:ascii="Times New Roman" w:hAnsi="Times New Roman" w:cs="Times New Roman"/>
                <w:b w:val="0"/>
                <w:bCs w:val="0"/>
                <w:sz w:val="21"/>
                <w:szCs w:val="21"/>
                <w:vertAlign w:val="baselin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69" w:type="pct"/>
            <w:tcBorders>
              <w:left w:val="nil"/>
              <w:bottom w:val="single" w:color="auto" w:sz="8" w:space="0"/>
            </w:tcBorders>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4"/>
                <w:szCs w:val="24"/>
                <w:lang w:val="en-US" w:eastAsia="zh-CN"/>
              </w:rPr>
              <w:t>Suning Tesco</w:t>
            </w:r>
          </w:p>
        </w:tc>
        <w:tc>
          <w:tcPr>
            <w:tcW w:w="1110" w:type="pct"/>
            <w:tcBorders>
              <w:bottom w:val="single" w:color="auto" w:sz="8" w:space="0"/>
            </w:tcBorders>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1850.84</w:t>
            </w:r>
            <w:r>
              <w:rPr>
                <w:rFonts w:hint="default" w:ascii="Times New Roman" w:hAnsi="Times New Roman" w:cs="Times New Roman"/>
                <w:b w:val="0"/>
                <w:bCs w:val="0"/>
                <w:sz w:val="21"/>
                <w:szCs w:val="21"/>
                <w:vertAlign w:val="baseline"/>
                <w:lang w:val="en-US" w:eastAsia="zh-CN"/>
              </w:rPr>
              <w:t xml:space="preserve"> </w:t>
            </w:r>
          </w:p>
        </w:tc>
        <w:tc>
          <w:tcPr>
            <w:tcW w:w="1110" w:type="pct"/>
            <w:tcBorders>
              <w:bottom w:val="single" w:color="auto" w:sz="8" w:space="0"/>
            </w:tcBorders>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1630.45</w:t>
            </w:r>
            <w:r>
              <w:rPr>
                <w:rFonts w:hint="default" w:ascii="Times New Roman" w:hAnsi="Times New Roman" w:cs="Times New Roman"/>
                <w:b w:val="0"/>
                <w:bCs w:val="0"/>
                <w:sz w:val="21"/>
                <w:szCs w:val="21"/>
                <w:vertAlign w:val="baseline"/>
                <w:lang w:val="en-US" w:eastAsia="zh-CN"/>
              </w:rPr>
              <w:t xml:space="preserve"> </w:t>
            </w:r>
          </w:p>
        </w:tc>
        <w:tc>
          <w:tcPr>
            <w:tcW w:w="1110" w:type="pct"/>
            <w:tcBorders>
              <w:bottom w:val="single" w:color="auto" w:sz="8" w:space="0"/>
            </w:tcBorders>
          </w:tcPr>
          <w:p>
            <w:pPr>
              <w:numPr>
                <w:ilvl w:val="0"/>
                <w:numId w:val="0"/>
              </w:numPr>
              <w:jc w:val="center"/>
              <w:rPr>
                <w:rFonts w:hint="default"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1933.78</w:t>
            </w:r>
          </w:p>
        </w:tc>
      </w:tr>
    </w:tbl>
    <w:p>
      <w:pPr>
        <w:jc w:val="left"/>
        <w:rPr>
          <w:rFonts w:hint="eastAsia" w:ascii="Times New Roman" w:hAnsi="Times New Roman" w:cs="Times New Roman"/>
          <w:b w:val="0"/>
          <w:bCs w:val="0"/>
          <w:sz w:val="21"/>
          <w:szCs w:val="21"/>
          <w:lang w:val="en-US" w:eastAsia="zh-CN"/>
        </w:rPr>
      </w:pPr>
      <w:r>
        <w:rPr>
          <w:rFonts w:hint="eastAsia" w:ascii="Times New Roman" w:hAnsi="Times New Roman" w:cs="Times New Roman"/>
          <w:b w:val="0"/>
          <w:bCs w:val="0"/>
          <w:sz w:val="21"/>
          <w:szCs w:val="21"/>
          <w:lang w:val="en-US" w:eastAsia="zh-CN"/>
        </w:rPr>
        <w:t>Data source: NetEconomy E-commerce Big Database</w:t>
      </w:r>
    </w:p>
    <w:p>
      <w:pPr>
        <w:numPr>
          <w:ilvl w:val="0"/>
          <w:numId w:val="0"/>
        </w:numPr>
        <w:ind w:firstLine="240" w:firstLineChars="10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Second, the cost of acquiring customers on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is relatively high.  On the one hand, the simultaneous online and offline operation of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leads to redundant consumer information and increases the cost of consumer data mining.  On the other hand, for consumers who only buy goods in stores,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needs to do a lot of survey questionnaires, marketing planning, personnel input, and various expenses required by offline stores to obtain their information.  It is said that the </w:t>
      </w:r>
      <w:bookmarkStart w:id="26" w:name="d30"/>
      <w:bookmarkEnd w:id="26"/>
      <w:r>
        <w:rPr>
          <w:rFonts w:hint="default" w:ascii="Times New Roman" w:hAnsi="Times New Roman" w:eastAsia="宋体" w:cs="Times New Roman"/>
          <w:sz w:val="24"/>
          <w:szCs w:val="24"/>
          <w:lang w:val="en-US" w:eastAsia="zh-CN"/>
        </w:rPr>
        <w:t>customer acquisition cost of offline stores is higher than that of online stores.  Moreover, if offline consumers are not vip members, it is difficult to obtain all their information independently, such as consumption amount, preferences, feedback on products and brands, etc., and it is impossible to recommend corresponding promotions according to their needs and preferences, and there is no guarantee for offline customer activity.</w:t>
      </w:r>
    </w:p>
    <w:p>
      <w:pPr>
        <w:numPr>
          <w:ilvl w:val="0"/>
          <w:numId w:val="0"/>
        </w:numPr>
        <w:jc w:val="both"/>
        <w:rPr>
          <w:rFonts w:hint="eastAsia" w:ascii="Times New Roman" w:hAnsi="Times New Roman" w:eastAsia="宋体" w:cs="Times New Roman"/>
          <w:sz w:val="24"/>
          <w:szCs w:val="24"/>
          <w:lang w:val="en-US" w:eastAsia="zh-CN"/>
        </w:rPr>
      </w:pPr>
    </w:p>
    <w:p>
      <w:pPr>
        <w:numPr>
          <w:ilvl w:val="0"/>
          <w:numId w:val="0"/>
        </w:numPr>
        <w:jc w:val="both"/>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5.4 Analysis on the Causes of Internal Supply Chain Cost Management Problems</w:t>
      </w:r>
    </w:p>
    <w:p>
      <w:pPr>
        <w:numPr>
          <w:ilvl w:val="0"/>
          <w:numId w:val="0"/>
        </w:numPr>
        <w:jc w:val="both"/>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5.4.1 Incomplete procurement plan</w:t>
      </w:r>
    </w:p>
    <w:p>
      <w:pPr>
        <w:numPr>
          <w:ilvl w:val="0"/>
          <w:numId w:val="0"/>
        </w:numPr>
        <w:ind w:firstLine="240" w:firstLineChars="10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On the one hand, the procurement cost management of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is not ideal because the prepayment method increases procurement risks and increases the procurement cost. On the other hand, the responsibilities of the procurement personnel are not clearly defined and fraudulent behaviors occur, resulting in the selection of supplies with unfair prices or low quality business, increasing the procurement cost. At the same time,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has a short development time for non-electrical products and has not established stable cooperative relationships with suppliers, resulting in weak bargaining power and increased procurement costs.The underlying reason for these problems is that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lacks a complete procurement plan. In the supply chain, a complete procurement plan includes analyzing suppliers to determine cooperation partners, clarifying procurement commodities, selecting procurement methods, and evaluating procurement personnel.</w:t>
      </w:r>
    </w:p>
    <w:p>
      <w:pPr>
        <w:numPr>
          <w:ilvl w:val="0"/>
          <w:numId w:val="0"/>
        </w:numPr>
        <w:ind w:firstLine="240" w:firstLineChars="10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Under the supply chain management model,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adopts the method of prepayment for purchases mainly because the company lacks trust with suppliers, its bargaining power is weak, there is no long-term accumulation of high-quality suppliers for the company to choose from, and it cannot obtain a stable supply source.  Secondly, due to the wide variety of non-electrical products, it is impossible to carry out unified procurement, and it is necessary to cooperate with a large number of suppliers, which increases the procurement cost of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When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purchases non-electrical appliances, it does not include suppliers in a comprehensive analysis of supply chain costs and does not share information. Suning has also not established an information sharing mechanism with companies with strong bargaining power such as Alibaba and JD.com, in order to improve the bargaining power of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in the procurement process and reduce the impact of prepayment payment methods.</w:t>
      </w:r>
    </w:p>
    <w:p>
      <w:pPr>
        <w:numPr>
          <w:ilvl w:val="0"/>
          <w:numId w:val="0"/>
        </w:numPr>
        <w:ind w:firstLine="240" w:firstLineChars="10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The procurement method of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is mainly unified purchase and distribution. Unified purchase and distribution means that the head office purchases from suppliers in a unified manner, and then the head office makes distribution according to the needs of subsidiaries. The unified purchase and distribution of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leads to the unified purchase of non-similar products without quantity discounts, the separation of purchasers and users, and increased logistics and transshipment, the large number of purchases leads to out-of-stock and missing goods, and the time limit will be delayed when the user needs urgent replenishment, etc. A series of problems have increased the procurement cost of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At the same time, market research and product positioning should be fully carried out for the </w:t>
      </w:r>
      <w:bookmarkStart w:id="27" w:name="d31"/>
      <w:bookmarkEnd w:id="27"/>
      <w:r>
        <w:rPr>
          <w:rFonts w:hint="default" w:ascii="Times New Roman" w:hAnsi="Times New Roman" w:eastAsia="宋体" w:cs="Times New Roman"/>
          <w:sz w:val="24"/>
          <w:szCs w:val="24"/>
          <w:lang w:val="en-US" w:eastAsia="zh-CN"/>
        </w:rPr>
        <w:t>purchase quantity of unsalable goods, and quantitative purchases should be made on demand.</w:t>
      </w:r>
    </w:p>
    <w:p>
      <w:pPr>
        <w:numPr>
          <w:ilvl w:val="0"/>
          <w:numId w:val="0"/>
        </w:numPr>
        <w:ind w:firstLine="240" w:firstLineChars="100"/>
        <w:jc w:val="both"/>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only involves one procurement department in the unified purchase. The huge procurement volume and the large number of suppliers cause the procurement department to have a large workload. As a result, the responsibilities of the procurement personnel are not clear, and the internal audit of the enterprise cannot be carried out effectively, providing fraudulent provision for the procurement personnel. The main reason is that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's procurement plan has not formulated effective and feasible performance evaluation of procurement personnel, and the performance of procurement personnel has not been closely related to the procurement process, resulting in procurement personnel and suppliers seeking private benefits. If indicators such as negotiation cost, cost reduction ratio, and additional services provided by suppliers are included in the performance evaluation of purchasing personnel, the fraudulent behavior of purchasing personnel can be monitored to a large extent, and the purchasing personnel can be encouraged to improve the quality of work and reduce the purchasing cost of enterprises. </w:t>
      </w:r>
    </w:p>
    <w:p>
      <w:pPr>
        <w:numPr>
          <w:ilvl w:val="0"/>
          <w:numId w:val="0"/>
        </w:numPr>
        <w:jc w:val="both"/>
        <w:rPr>
          <w:rFonts w:hint="default" w:ascii="Times New Roman" w:hAnsi="Times New Roman" w:eastAsia="宋体" w:cs="Times New Roman"/>
          <w:sz w:val="24"/>
          <w:szCs w:val="24"/>
          <w:lang w:val="en-US" w:eastAsia="zh-CN"/>
        </w:rPr>
      </w:pPr>
    </w:p>
    <w:p>
      <w:pPr>
        <w:numPr>
          <w:ilvl w:val="0"/>
          <w:numId w:val="0"/>
        </w:numPr>
        <w:jc w:val="both"/>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5.4.2 Inefficient use of marketing expenses</w:t>
      </w:r>
    </w:p>
    <w:p>
      <w:pPr>
        <w:numPr>
          <w:ilvl w:val="0"/>
          <w:numId w:val="0"/>
        </w:numPr>
        <w:ind w:firstLine="240" w:firstLineChars="10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In order to increase the brand influence and improve the comprehensive competitiveness of the company,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has continued to increase the investment in advertising expenses, rental expenses and promotion expenses, but it has not achieved good results.</w:t>
      </w:r>
    </w:p>
    <w:p>
      <w:pPr>
        <w:numPr>
          <w:ilvl w:val="0"/>
          <w:numId w:val="0"/>
        </w:numPr>
        <w:ind w:firstLine="240" w:firstLineChars="10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It can be seen from Table 5</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 xml:space="preserve">4 that there is still a big gap between the user scale and popularity of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's online mall and competitors in the same industry, and it also shows that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's large investment in marketing costs has not resulted in high application efficiency.</w:t>
      </w:r>
    </w:p>
    <w:p>
      <w:pPr>
        <w:numPr>
          <w:ilvl w:val="0"/>
          <w:numId w:val="0"/>
        </w:numPr>
        <w:jc w:val="both"/>
        <w:rPr>
          <w:rFonts w:hint="default" w:ascii="Times New Roman" w:hAnsi="Times New Roman" w:eastAsia="宋体" w:cs="Times New Roman"/>
          <w:sz w:val="24"/>
          <w:szCs w:val="24"/>
          <w:lang w:val="en-US" w:eastAsia="zh-CN"/>
        </w:rPr>
      </w:pPr>
    </w:p>
    <w:p>
      <w:pPr>
        <w:numPr>
          <w:ilvl w:val="0"/>
          <w:numId w:val="0"/>
        </w:numPr>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5.</w:t>
      </w:r>
      <w:r>
        <w:rPr>
          <w:rFonts w:hint="eastAsia"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lang w:val="en-US" w:eastAsia="zh-CN"/>
        </w:rPr>
        <w:t>.3 Low ability of information integration in logistics</w:t>
      </w:r>
    </w:p>
    <w:p>
      <w:pPr>
        <w:numPr>
          <w:ilvl w:val="0"/>
          <w:numId w:val="0"/>
        </w:numPr>
        <w:ind w:firstLine="240" w:firstLineChars="10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Insufficient utilization of transportation tools and overlapping transportation routes in the transportation process of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will result in additional costs, resulting in a waste of logistics resources. When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receives an order, how to select the transportation vehicle, transportation method, and transportation route according to the transportation items, and these all require strong information integration capabilities. Although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has been digitizing the logistics system, the results are not satisfactory. In order to meet the requirements of "half-day delivery" and "next-day delivery", the transportation frequency of enterprises has become faster, the empty load rate is high, the transportation efficiency is reduced, and the transportation cost is increased. Secondly, when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carries out late-night delivery, it only carries a small amount of returned goods on the return journey, resulting in a high empty load rate and a waste of resources, which will greatly increase the logistics and transportation costs.</w:t>
      </w:r>
    </w:p>
    <w:p>
      <w:pPr>
        <w:numPr>
          <w:ilvl w:val="0"/>
          <w:numId w:val="0"/>
        </w:numPr>
        <w:ind w:firstLine="240" w:firstLineChars="10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Regarding the cost of reverse logistics, first of all, among the reasons for returning goods, damage to goods accounts for 41%, which may be due to damage in the sorting process, packaging process or transportation process.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does not </w:t>
      </w:r>
      <w:bookmarkStart w:id="28" w:name="d32"/>
      <w:bookmarkEnd w:id="28"/>
      <w:r>
        <w:rPr>
          <w:rFonts w:hint="default" w:ascii="Times New Roman" w:hAnsi="Times New Roman" w:eastAsia="宋体" w:cs="Times New Roman"/>
          <w:sz w:val="24"/>
          <w:szCs w:val="24"/>
          <w:lang w:val="en-US" w:eastAsia="zh-CN"/>
        </w:rPr>
        <w:t xml:space="preserve">collect and supervise the information in the transportation process, therefore, it is impossible to determine where the damaged goods are damaged, which increases the loss cost of the enterprise. At the same time, it also shows that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's logistics system has not established a good accountability mechanism, resulting in all errors and losses being classified as logistics costs. The delivery error is also because the order platform matches the consumer information incorrectly when processing the order, which also increases the cost of reverse logistics. Secondly, not all returns and exchanges are picked up by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Consumers sometimes choose to return them by express delivery.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will bear the logistics cost of returns due to damaged goods and wrong delivery. The logistics cost of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has been increased, while the efficiency of self-built logistics has not been fully utilized.</w:t>
      </w:r>
    </w:p>
    <w:p>
      <w:pPr>
        <w:numPr>
          <w:ilvl w:val="0"/>
          <w:numId w:val="0"/>
        </w:numPr>
        <w:jc w:val="both"/>
        <w:rPr>
          <w:rFonts w:hint="default" w:ascii="Times New Roman" w:hAnsi="Times New Roman" w:eastAsia="宋体" w:cs="Times New Roman"/>
          <w:sz w:val="24"/>
          <w:szCs w:val="24"/>
          <w:lang w:val="en-US" w:eastAsia="zh-CN"/>
        </w:rPr>
      </w:pPr>
    </w:p>
    <w:p>
      <w:pPr>
        <w:numPr>
          <w:ilvl w:val="0"/>
          <w:numId w:val="0"/>
        </w:numPr>
        <w:jc w:val="both"/>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5.5 Analysis on the Causes of External Supply Chain Cost Management Problems</w:t>
      </w:r>
    </w:p>
    <w:p>
      <w:pPr>
        <w:numPr>
          <w:ilvl w:val="0"/>
          <w:numId w:val="0"/>
        </w:numPr>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5.</w:t>
      </w:r>
      <w:r>
        <w:rPr>
          <w:rFonts w:hint="eastAsia" w:ascii="Times New Roman" w:hAnsi="Times New Roman" w:eastAsia="宋体" w:cs="Times New Roman"/>
          <w:sz w:val="24"/>
          <w:szCs w:val="24"/>
          <w:lang w:val="en-US" w:eastAsia="zh-CN"/>
        </w:rPr>
        <w:t>5</w:t>
      </w:r>
      <w:r>
        <w:rPr>
          <w:rFonts w:hint="default" w:ascii="Times New Roman" w:hAnsi="Times New Roman" w:eastAsia="宋体" w:cs="Times New Roman"/>
          <w:sz w:val="24"/>
          <w:szCs w:val="24"/>
          <w:lang w:val="en-US" w:eastAsia="zh-CN"/>
        </w:rPr>
        <w:t>.1 Immature product traceability mechanism</w:t>
      </w:r>
    </w:p>
    <w:p>
      <w:pPr>
        <w:numPr>
          <w:ilvl w:val="0"/>
          <w:numId w:val="0"/>
        </w:numPr>
        <w:ind w:firstLine="240" w:firstLineChars="10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The return cost of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due to quality problems is mainly due to the immature traceability mechanism of commodity quality and the lack of quality monitoring of commodities throughout the supply chain.  First of all, in the selection process of suppliers, whether the credit evaluation of the suppliers has been carried out. Then, whether the goods are damaged when they are received, whether the product status is checked and supervised by the warehousing and sorting, whether the sorting and outgoing warehouses have been checked, and whether the quality of the goods during transportation is qualified. Every link may cause damage to the product. Therefore,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lacks a traceability mechanism for product quality, lacks supervision of every link, and cannot find the source of the problem when a problem occurs, thus increasing the loss cost of the enterprise.</w:t>
      </w:r>
    </w:p>
    <w:p>
      <w:pPr>
        <w:numPr>
          <w:ilvl w:val="0"/>
          <w:numId w:val="0"/>
        </w:numPr>
        <w:ind w:firstLine="240" w:firstLineChars="100"/>
        <w:jc w:val="both"/>
        <w:rPr>
          <w:rFonts w:hint="default" w:ascii="Times New Roman" w:hAnsi="Times New Roman" w:eastAsia="宋体" w:cs="Times New Roman"/>
          <w:sz w:val="24"/>
          <w:szCs w:val="24"/>
          <w:lang w:val="en-US" w:eastAsia="zh-CN"/>
        </w:rPr>
      </w:pPr>
    </w:p>
    <w:p>
      <w:pPr>
        <w:numPr>
          <w:ilvl w:val="0"/>
          <w:numId w:val="0"/>
        </w:numPr>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5.</w:t>
      </w:r>
      <w:r>
        <w:rPr>
          <w:rFonts w:hint="eastAsia" w:ascii="Times New Roman" w:hAnsi="Times New Roman" w:eastAsia="宋体" w:cs="Times New Roman"/>
          <w:sz w:val="24"/>
          <w:szCs w:val="24"/>
          <w:lang w:val="en-US" w:eastAsia="zh-CN"/>
        </w:rPr>
        <w:t>5</w:t>
      </w:r>
      <w:r>
        <w:rPr>
          <w:rFonts w:hint="default" w:ascii="Times New Roman" w:hAnsi="Times New Roman" w:eastAsia="宋体" w:cs="Times New Roman"/>
          <w:sz w:val="24"/>
          <w:szCs w:val="24"/>
          <w:lang w:val="en-US" w:eastAsia="zh-CN"/>
        </w:rPr>
        <w:t>.2 Monotonous sales channels and weak consumer stickiness</w:t>
      </w:r>
    </w:p>
    <w:p>
      <w:pPr>
        <w:numPr>
          <w:ilvl w:val="0"/>
          <w:numId w:val="0"/>
        </w:numPr>
        <w:ind w:firstLine="240" w:firstLineChars="10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Although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's dual-channel operation model is unique in e-commerce, many e-commerce companies are gradually infiltrating offline. For example, Vipshop has established an offline Vipshop warehouse, and Hema has established a fresh food supermarket. However, in the era of big data, diversified and convenient online sales methods are more favored by the public. Many e-commerce companies continue to launch new models such as WeChat mini-programs, entry into other e-commerce platforms, and game breakthroughs, constantly integrating into other platforms, increasing publicity efforts and enhancing consumer stickiness. The fundamental reason for the low user activity of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is the single sales channel.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only focuses on online shopping malls and offline stores, so most consumers can only consume from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shopping malls, and it is difficult to understand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from other channels, resulting in low consumer stickiness and low user activity. This model will lose consumers from other online channels, and it will not be able to obtain potential consumers in time, and the probability of consumers repeating purchases is low.</w:t>
      </w:r>
    </w:p>
    <w:p>
      <w:pPr>
        <w:numPr>
          <w:ilvl w:val="0"/>
          <w:numId w:val="0"/>
        </w:numPr>
        <w:ind w:firstLine="240" w:firstLineChars="10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This </w:t>
      </w:r>
      <w:r>
        <w:rPr>
          <w:rFonts w:hint="eastAsia" w:ascii="Times New Roman" w:hAnsi="Times New Roman" w:eastAsia="宋体" w:cs="Times New Roman"/>
          <w:sz w:val="24"/>
          <w:szCs w:val="24"/>
          <w:lang w:val="en-US" w:eastAsia="zh-CN"/>
        </w:rPr>
        <w:t>project</w:t>
      </w:r>
      <w:r>
        <w:rPr>
          <w:rFonts w:hint="default" w:ascii="Times New Roman" w:hAnsi="Times New Roman" w:eastAsia="宋体" w:cs="Times New Roman"/>
          <w:sz w:val="24"/>
          <w:szCs w:val="24"/>
          <w:lang w:val="en-US" w:eastAsia="zh-CN"/>
        </w:rPr>
        <w:t xml:space="preserve"> selects the Baidu search index and information index of Taobao, JD.com and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from 2016 to 2020 from the large e-commerce database of NetEase. </w:t>
      </w:r>
      <w:bookmarkStart w:id="29" w:name="d33"/>
      <w:bookmarkEnd w:id="29"/>
      <w:r>
        <w:rPr>
          <w:rFonts w:hint="default" w:ascii="Times New Roman" w:hAnsi="Times New Roman" w:eastAsia="宋体" w:cs="Times New Roman"/>
          <w:sz w:val="24"/>
          <w:szCs w:val="24"/>
          <w:lang w:val="en-US" w:eastAsia="zh-CN"/>
        </w:rPr>
        <w:t xml:space="preserve">The Baidu search index includes the number of PC searches and the average daily search volume of mobile terminals, which comprehensively reflects the attention of Internet users to keywords, which can measure consumers' attention to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and also reflects consumers' stickiness to enterprises. As can be seen from Figure 5.</w:t>
      </w:r>
      <w:r>
        <w:rPr>
          <w:rFonts w:hint="eastAsia"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lang w:val="en-US" w:eastAsia="zh-CN"/>
        </w:rPr>
        <w:t xml:space="preserve">, compared with Taobao and JD.com, the Baidu search index of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is very low and has been declining for five consecutive years. Although Taobao and JD.com also showed a downward trend, the overall index level was relatively high. It can be seen that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has a low degree of attention among consumers, and the stickiness between consumers and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is not strong.</w:t>
      </w:r>
    </w:p>
    <w:p>
      <w:pPr>
        <w:numPr>
          <w:ilvl w:val="0"/>
          <w:numId w:val="0"/>
        </w:numPr>
        <w:jc w:val="both"/>
        <w:rPr>
          <w:rFonts w:hint="default" w:ascii="Times New Roman" w:hAnsi="Times New Roman" w:eastAsia="宋体" w:cs="Times New Roman"/>
          <w:sz w:val="24"/>
          <w:szCs w:val="24"/>
          <w:lang w:val="en-US" w:eastAsia="zh-CN"/>
        </w:rPr>
      </w:pPr>
    </w:p>
    <w:p>
      <w:pPr>
        <w:numPr>
          <w:ilvl w:val="0"/>
          <w:numId w:val="0"/>
        </w:numPr>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drawing>
          <wp:inline distT="0" distB="0" distL="114300" distR="114300">
            <wp:extent cx="5275580" cy="3842385"/>
            <wp:effectExtent l="4445" t="4445" r="15875" b="13970"/>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pPr>
        <w:numPr>
          <w:ilvl w:val="0"/>
          <w:numId w:val="0"/>
        </w:num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Figure 5.</w:t>
      </w:r>
      <w:r>
        <w:rPr>
          <w:rFonts w:hint="eastAsia" w:ascii="Times New Roman" w:hAnsi="Times New Roman" w:eastAsia="宋体" w:cs="Times New Roman"/>
          <w:sz w:val="21"/>
          <w:szCs w:val="21"/>
          <w:lang w:val="en-US" w:eastAsia="zh-CN"/>
        </w:rPr>
        <w:t>3</w:t>
      </w:r>
      <w:r>
        <w:rPr>
          <w:rFonts w:hint="default" w:ascii="Times New Roman" w:hAnsi="Times New Roman" w:eastAsia="宋体" w:cs="Times New Roman"/>
          <w:sz w:val="21"/>
          <w:szCs w:val="21"/>
          <w:lang w:val="en-US" w:eastAsia="zh-CN"/>
        </w:rPr>
        <w:t xml:space="preserve"> Baidu Search Index of </w:t>
      </w:r>
      <w:r>
        <w:rPr>
          <w:rFonts w:hint="eastAsia" w:ascii="Times New Roman" w:hAnsi="Times New Roman" w:eastAsia="宋体" w:cs="Times New Roman"/>
          <w:sz w:val="21"/>
          <w:szCs w:val="21"/>
          <w:lang w:val="en-US" w:eastAsia="zh-CN"/>
        </w:rPr>
        <w:t>Suning Tesco</w:t>
      </w:r>
      <w:r>
        <w:rPr>
          <w:rFonts w:hint="default" w:ascii="Times New Roman" w:hAnsi="Times New Roman" w:eastAsia="宋体" w:cs="Times New Roman"/>
          <w:sz w:val="21"/>
          <w:szCs w:val="21"/>
          <w:lang w:val="en-US" w:eastAsia="zh-CN"/>
        </w:rPr>
        <w:t>, JD.com and Taobao from 2016 to 2020</w:t>
      </w:r>
    </w:p>
    <w:p>
      <w:pPr>
        <w:keepNext w:val="0"/>
        <w:keepLines w:val="0"/>
        <w:widowControl/>
        <w:suppressLineNumbers w:val="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color w:val="000000"/>
          <w:kern w:val="0"/>
          <w:sz w:val="21"/>
          <w:szCs w:val="21"/>
          <w:lang w:val="en-US" w:eastAsia="zh-CN" w:bidi="ar"/>
        </w:rPr>
        <w:t>(Source: Own)</w:t>
      </w:r>
    </w:p>
    <w:p>
      <w:pPr>
        <w:numPr>
          <w:ilvl w:val="0"/>
          <w:numId w:val="0"/>
        </w:numPr>
        <w:ind w:firstLine="240" w:firstLineChars="10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The information index refers to the attention and reporting of keywords in news information on the Internet, which can measure the degree of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's integration in other platforms, and also reflects the richness of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's online channels. The daily average of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’s information index in the past six months is 170,200, which means that there are 170,200 pieces of information about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on the Internet every day. The daily average of JD.com’s information index is 7,369,300, and Taobao’s is 522,200.</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 xml:space="preserve">Compared with JD.com, the Internet reports less information on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every day, indicating that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pays less attention to various platforms on the Internet and the online channels are not rich enough.</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br w:type="page"/>
      </w:r>
    </w:p>
    <w:p>
      <w:pPr>
        <w:numPr>
          <w:ilvl w:val="0"/>
          <w:numId w:val="0"/>
        </w:numPr>
        <w:jc w:val="center"/>
        <w:rPr>
          <w:rFonts w:hint="eastAsia" w:ascii="Times New Roman" w:hAnsi="Times New Roman" w:eastAsia="宋体" w:cs="Times New Roman"/>
          <w:b/>
          <w:bCs/>
          <w:sz w:val="24"/>
          <w:szCs w:val="24"/>
          <w:lang w:val="en-US" w:eastAsia="zh-CN"/>
        </w:rPr>
        <w:sectPr>
          <w:pgSz w:w="11906" w:h="16838"/>
          <w:pgMar w:top="1440" w:right="1800" w:bottom="1440" w:left="1800" w:header="851" w:footer="992" w:gutter="0"/>
          <w:cols w:space="425" w:num="1"/>
          <w:docGrid w:type="lines" w:linePitch="312" w:charSpace="0"/>
        </w:sectPr>
      </w:pPr>
    </w:p>
    <w:p>
      <w:pPr>
        <w:numPr>
          <w:ilvl w:val="0"/>
          <w:numId w:val="0"/>
        </w:numPr>
        <w:jc w:val="center"/>
        <w:rPr>
          <w:rFonts w:hint="default" w:ascii="Times New Roman" w:hAnsi="Times New Roman" w:eastAsia="宋体" w:cs="Times New Roman"/>
          <w:sz w:val="24"/>
          <w:szCs w:val="24"/>
          <w:lang w:val="en-US" w:eastAsia="zh-CN"/>
        </w:rPr>
      </w:pPr>
      <w:bookmarkStart w:id="30" w:name="d34"/>
      <w:bookmarkEnd w:id="30"/>
      <w:r>
        <w:rPr>
          <w:rFonts w:hint="eastAsia" w:ascii="Times New Roman" w:hAnsi="Times New Roman" w:eastAsia="宋体" w:cs="Times New Roman"/>
          <w:b/>
          <w:bCs/>
          <w:sz w:val="24"/>
          <w:szCs w:val="24"/>
          <w:lang w:val="en-US" w:eastAsia="zh-CN"/>
        </w:rPr>
        <w:t>Chapter 6-Recommendation and Discussion</w:t>
      </w:r>
    </w:p>
    <w:p>
      <w:pPr>
        <w:numPr>
          <w:ilvl w:val="0"/>
          <w:numId w:val="0"/>
        </w:numPr>
        <w:jc w:val="both"/>
        <w:rPr>
          <w:rFonts w:hint="eastAsia" w:ascii="Times New Roman" w:hAnsi="Times New Roman" w:eastAsia="宋体" w:cs="Times New Roman"/>
          <w:sz w:val="24"/>
          <w:szCs w:val="24"/>
          <w:lang w:val="en-US" w:eastAsia="zh-CN"/>
        </w:rPr>
      </w:pPr>
      <w:bookmarkStart w:id="31" w:name="d341"/>
      <w:bookmarkEnd w:id="31"/>
      <w:r>
        <w:rPr>
          <w:rFonts w:hint="eastAsia" w:ascii="Times New Roman" w:hAnsi="Times New Roman" w:eastAsia="宋体" w:cs="Times New Roman"/>
          <w:sz w:val="24"/>
          <w:szCs w:val="24"/>
          <w:lang w:val="en-US" w:eastAsia="zh-CN"/>
        </w:rPr>
        <w:t>6.1 Introduction</w:t>
      </w:r>
    </w:p>
    <w:p>
      <w:pPr>
        <w:numPr>
          <w:ilvl w:val="0"/>
          <w:numId w:val="0"/>
        </w:numPr>
        <w:ind w:firstLine="240" w:firstLineChars="10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This chapter puts forward corresponding suggestions in view of the problems found in the </w:t>
      </w:r>
      <w:r>
        <w:rPr>
          <w:rFonts w:hint="eastAsia" w:ascii="Times New Roman" w:hAnsi="Times New Roman" w:eastAsia="宋体" w:cs="Times New Roman"/>
          <w:sz w:val="24"/>
          <w:szCs w:val="24"/>
          <w:lang w:val="en-US" w:eastAsia="zh-CN"/>
        </w:rPr>
        <w:t>chapter 5</w:t>
      </w:r>
      <w:r>
        <w:rPr>
          <w:rFonts w:hint="default" w:ascii="Times New Roman" w:hAnsi="Times New Roman" w:eastAsia="宋体" w:cs="Times New Roman"/>
          <w:sz w:val="24"/>
          <w:szCs w:val="24"/>
          <w:lang w:val="en-US" w:eastAsia="zh-CN"/>
        </w:rPr>
        <w:t xml:space="preserve"> and the foundation of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's big data technology. Through the use of big data strategies, it is expected to improve the cost management of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's supply chain, thereby enhancing the core competitiveness of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w:t>
      </w:r>
    </w:p>
    <w:p>
      <w:pPr>
        <w:numPr>
          <w:ilvl w:val="0"/>
          <w:numId w:val="0"/>
        </w:numPr>
        <w:jc w:val="both"/>
        <w:rPr>
          <w:rFonts w:hint="default" w:ascii="Times New Roman" w:hAnsi="Times New Roman" w:eastAsia="宋体" w:cs="Times New Roman"/>
          <w:sz w:val="24"/>
          <w:szCs w:val="24"/>
          <w:lang w:val="en-US" w:eastAsia="zh-CN"/>
        </w:rPr>
      </w:pPr>
    </w:p>
    <w:p>
      <w:pPr>
        <w:numPr>
          <w:ilvl w:val="0"/>
          <w:numId w:val="0"/>
        </w:numPr>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6.2 Suggestions for optimization of internal supply chain cost management </w:t>
      </w:r>
    </w:p>
    <w:p>
      <w:pPr>
        <w:numPr>
          <w:ilvl w:val="0"/>
          <w:numId w:val="0"/>
        </w:numPr>
        <w:ind w:firstLine="240" w:firstLineChars="10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Based on the problems found in Chapter </w:t>
      </w:r>
      <w:r>
        <w:rPr>
          <w:rFonts w:hint="eastAsia" w:ascii="Times New Roman" w:hAnsi="Times New Roman" w:eastAsia="宋体" w:cs="Times New Roman"/>
          <w:sz w:val="24"/>
          <w:szCs w:val="24"/>
          <w:lang w:val="en-US" w:eastAsia="zh-CN"/>
        </w:rPr>
        <w:t>5</w:t>
      </w:r>
      <w:r>
        <w:rPr>
          <w:rFonts w:hint="default" w:ascii="Times New Roman" w:hAnsi="Times New Roman" w:eastAsia="宋体" w:cs="Times New Roman"/>
          <w:sz w:val="24"/>
          <w:szCs w:val="24"/>
          <w:lang w:val="en-US" w:eastAsia="zh-CN"/>
        </w:rPr>
        <w:t>, this chapter puts forward some targeted suggestions</w:t>
      </w:r>
      <w:r>
        <w:rPr>
          <w:rFonts w:hint="eastAsia" w:ascii="Times New Roman" w:hAnsi="Times New Roman" w:eastAsia="宋体" w:cs="Times New Roman"/>
          <w:sz w:val="24"/>
          <w:szCs w:val="24"/>
          <w:lang w:val="en-US" w:eastAsia="zh-CN"/>
        </w:rPr>
        <w:t>.</w:t>
      </w:r>
    </w:p>
    <w:p>
      <w:pPr>
        <w:numPr>
          <w:ilvl w:val="0"/>
          <w:numId w:val="0"/>
        </w:numPr>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6.2.1 Us</w:t>
      </w:r>
      <w:r>
        <w:rPr>
          <w:rFonts w:hint="eastAsia" w:ascii="Times New Roman" w:hAnsi="Times New Roman" w:eastAsia="宋体" w:cs="Times New Roman"/>
          <w:sz w:val="24"/>
          <w:szCs w:val="24"/>
          <w:lang w:val="en-US" w:eastAsia="zh-CN"/>
        </w:rPr>
        <w:t>e</w:t>
      </w:r>
      <w:r>
        <w:rPr>
          <w:rFonts w:hint="default" w:ascii="Times New Roman" w:hAnsi="Times New Roman" w:eastAsia="宋体" w:cs="Times New Roman"/>
          <w:sz w:val="24"/>
          <w:szCs w:val="24"/>
          <w:lang w:val="en-US" w:eastAsia="zh-CN"/>
        </w:rPr>
        <w:t xml:space="preserve"> big data technology to formulate procurement plans</w:t>
      </w:r>
    </w:p>
    <w:p>
      <w:pPr>
        <w:numPr>
          <w:ilvl w:val="0"/>
          <w:numId w:val="0"/>
        </w:numPr>
        <w:jc w:val="both"/>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  Different from the traditional procurement model, under the supply chain management model, consumers, enterprises and suppliers are being closely linked.  In the era of big data, the supply chain is a whole of interests with a common goal. The traditional seller's market where upstream determines downstream demand has been unable to meet consumer demand, but has formed a complete supplier-retailer-consumer-supplier closed loop. For now, as a bridge between consumers and suppliers, Suning Tesco should control the entire supply chain and formulate procurement plans in advance in order to reduce the cost of procurement.</w:t>
      </w:r>
    </w:p>
    <w:p>
      <w:pPr>
        <w:numPr>
          <w:ilvl w:val="0"/>
          <w:numId w:val="6"/>
        </w:numPr>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Determining the number of purchases </w:t>
      </w:r>
    </w:p>
    <w:p>
      <w:pPr>
        <w:numPr>
          <w:ilvl w:val="0"/>
          <w:numId w:val="0"/>
        </w:numPr>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w:t>
      </w:r>
      <w:r>
        <w:rPr>
          <w:rFonts w:hint="eastAsia" w:ascii="Times New Roman" w:hAnsi="Times New Roman" w:eastAsia="宋体" w:cs="Times New Roman"/>
          <w:sz w:val="24"/>
          <w:szCs w:val="24"/>
          <w:lang w:val="en-US" w:eastAsia="zh-CN"/>
        </w:rPr>
        <w:t xml:space="preserve"> Suning Tesco</w:t>
      </w:r>
      <w:r>
        <w:rPr>
          <w:rFonts w:hint="default" w:ascii="Times New Roman" w:hAnsi="Times New Roman" w:eastAsia="宋体" w:cs="Times New Roman"/>
          <w:sz w:val="24"/>
          <w:szCs w:val="24"/>
          <w:lang w:val="en-US" w:eastAsia="zh-CN"/>
        </w:rPr>
        <w:t xml:space="preserve"> has a fast circulation of goods on the online mall, and it is necessary to purchase goods in large quantities from time to time. In order to purchase in time and meet consumer demand at any time without increasing inventory pressure,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should use big data technology. Build a purchase quantity model.  According to the sales data of each commodity in the past, a prediction model is established, comprehensively considering the indicators of commodity sales, whether it is a seasonal product, applicable crowd, and promotional activities, to predict the future sales of each commodity, so as to reduce inventory pressure and reduce shortages.  restocking or temporary replenishment costs. At the same time, as can be seen from Chapter </w:t>
      </w:r>
      <w:r>
        <w:rPr>
          <w:rFonts w:hint="eastAsia"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lang w:val="en-US" w:eastAsia="zh-CN"/>
        </w:rPr>
        <w:t xml:space="preserve">,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's big data technology has established an automatic replenishment system, which replenishes goods in a timely manner according to inventory and demand, which improves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's inventory turnover capacity and reduces inventory costs.</w:t>
      </w:r>
    </w:p>
    <w:p>
      <w:pPr>
        <w:numPr>
          <w:ilvl w:val="0"/>
          <w:numId w:val="0"/>
        </w:numPr>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(2) Determining the purchasing method </w:t>
      </w:r>
    </w:p>
    <w:p>
      <w:pPr>
        <w:numPr>
          <w:ilvl w:val="0"/>
          <w:numId w:val="0"/>
        </w:numPr>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 xml:space="preserve">The purchasing model of "unified purchase and distribution" of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stores ignores the differences in the products sold by different sales units, which cannot meet the needs of consumers in different regions, resulting in unsalable commodities in some regions and excess inventory costs.  Based on this,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should predict the demand for the quantity and type of goods of each sales unit based on its own CRM customer management big data system and store sales, and conduct differentiated purchases or encourage stores to purchase independently.</w:t>
      </w:r>
    </w:p>
    <w:p>
      <w:pPr>
        <w:numPr>
          <w:ilvl w:val="0"/>
          <w:numId w:val="0"/>
        </w:numPr>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(3) Selecting suppliers </w:t>
      </w:r>
    </w:p>
    <w:p>
      <w:pPr>
        <w:numPr>
          <w:ilvl w:val="0"/>
          <w:numId w:val="0"/>
        </w:numPr>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 xml:space="preserve">After determining the purchase quantity and method, you should select the appropriate supplier for purchase. In this link, you need to take into account the supplier's commodity price and the required payment method. High prices and high </w:t>
      </w:r>
      <w:bookmarkStart w:id="32" w:name="d35"/>
      <w:bookmarkEnd w:id="32"/>
      <w:r>
        <w:rPr>
          <w:rFonts w:hint="default" w:ascii="Times New Roman" w:hAnsi="Times New Roman" w:eastAsia="宋体" w:cs="Times New Roman"/>
          <w:sz w:val="24"/>
          <w:szCs w:val="24"/>
          <w:lang w:val="en-US" w:eastAsia="zh-CN"/>
        </w:rPr>
        <w:t xml:space="preserve">prepayment ratios will increase purchase cost. Based on this,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can establish a supplier database with cloud computing and big data mining technology, which mainly includes information such as supply speed, availability of supply, credit rating, prepayment ratio, probability of delayed delivery, etc., and then use big data to analyze</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 xml:space="preserve"> The technology is comprehensive, accurate and fast to score and rank suppliers, and select high-quality suppliers. At the same time, the supplier database reduces the degree of information asymmetry, increases the bargaining power of enterprises, and can obtain lower prepayments and commodities to the greatest extent.  price, and establish long-term close cooperation. At the same time,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can rely on big data technology to establish a "pricing model", that is, real-time pricing based on data such as market environment, commodity prices in the industry, commodity sales and predicted prices consumers are willing to pay, and share pricing with cooperative suppliers information. In this way,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can screen out qualified suppliers based on this in a timely manner, reducing the search cost while satisfying the profit margin of the company, and also reducing the purchase cost and negotiation cost of goods.</w:t>
      </w:r>
    </w:p>
    <w:p>
      <w:pPr>
        <w:numPr>
          <w:ilvl w:val="0"/>
          <w:numId w:val="0"/>
        </w:numPr>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(4) Improve the performance appraisal of procurement personnel </w:t>
      </w:r>
    </w:p>
    <w:p>
      <w:pPr>
        <w:numPr>
          <w:ilvl w:val="0"/>
          <w:numId w:val="0"/>
        </w:numPr>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 xml:space="preserve">Purchasing personnel play an important role in the procurement process. Poor negotiation skills and fraudulent behavior will affect the procurement cost of enterprises. Therefore, it is very important to formulate effective performance appraisal standards. The current performance evaluation of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is not combined with the procurement situation.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can effectively use the index data in the large database, for example, the negotiation time with suppliers, transaction price, follow-up services, supply timeliness, product quality, etc. as performance evaluation indicators, to motivate purchasers to search for better suppliers, reduce procurement costs.</w:t>
      </w:r>
    </w:p>
    <w:p>
      <w:pPr>
        <w:numPr>
          <w:ilvl w:val="0"/>
          <w:numId w:val="0"/>
        </w:numPr>
        <w:jc w:val="both"/>
        <w:rPr>
          <w:rFonts w:hint="eastAsia" w:ascii="Times New Roman" w:hAnsi="Times New Roman" w:eastAsia="宋体" w:cs="Times New Roman"/>
          <w:sz w:val="24"/>
          <w:szCs w:val="24"/>
          <w:lang w:val="en-US" w:eastAsia="zh-CN"/>
        </w:rPr>
      </w:pPr>
    </w:p>
    <w:p>
      <w:pPr>
        <w:numPr>
          <w:ilvl w:val="0"/>
          <w:numId w:val="0"/>
        </w:numPr>
        <w:jc w:val="both"/>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6.2.2 Use big data technology to allocate marketing expenses</w:t>
      </w:r>
    </w:p>
    <w:p>
      <w:pPr>
        <w:numPr>
          <w:ilvl w:val="0"/>
          <w:numId w:val="0"/>
        </w:numPr>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 Using big data to accurately place advertisements </w:t>
      </w:r>
    </w:p>
    <w:p>
      <w:pPr>
        <w:numPr>
          <w:ilvl w:val="0"/>
          <w:numId w:val="0"/>
        </w:numPr>
        <w:ind w:firstLine="240" w:firstLineChars="100"/>
        <w:jc w:val="both"/>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has invested a lot of advertising and publicity expenses to improve corporate awareness and product brands, but there is no obvious effect, and the "APP activity" is low. Therefore, with the help of big data technology,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can help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to achieve accurate advertising, avoid useless advertising, and reduce advertising costs. Big data technology can predict the types of advertisements consumers are willing to accept and like based on the time consumers stay in advertisements, the click-through rate of advertisements, and the degree of participation in activities, thereby helping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to formulate unique promotions. At the same time, big data technology can predict the most efficient number of advertisements. For example, Mengniu predicts that the advertisement is most efficient when it is launched 4 times, so as to avoid repeated implantation and cause disgust among consumers.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can use its own big data technology to find its own promotion methods, improve the efficiency of marketing expenses, and reduce advertising expenses.</w:t>
      </w:r>
    </w:p>
    <w:p>
      <w:pPr>
        <w:numPr>
          <w:ilvl w:val="0"/>
          <w:numId w:val="0"/>
        </w:numPr>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(2) Us</w:t>
      </w:r>
      <w:r>
        <w:rPr>
          <w:rFonts w:hint="eastAsia" w:ascii="Times New Roman" w:hAnsi="Times New Roman" w:eastAsia="宋体" w:cs="Times New Roman"/>
          <w:sz w:val="24"/>
          <w:szCs w:val="24"/>
          <w:lang w:val="en-US" w:eastAsia="zh-CN"/>
        </w:rPr>
        <w:t>ing</w:t>
      </w:r>
      <w:r>
        <w:rPr>
          <w:rFonts w:hint="default" w:ascii="Times New Roman" w:hAnsi="Times New Roman" w:eastAsia="宋体" w:cs="Times New Roman"/>
          <w:sz w:val="24"/>
          <w:szCs w:val="24"/>
          <w:lang w:val="en-US" w:eastAsia="zh-CN"/>
        </w:rPr>
        <w:t xml:space="preserve"> big data to rationally plan and layout store locations</w:t>
      </w:r>
    </w:p>
    <w:p>
      <w:pPr>
        <w:numPr>
          <w:ilvl w:val="0"/>
          <w:numId w:val="0"/>
        </w:numPr>
        <w:ind w:firstLine="240" w:firstLineChars="100"/>
        <w:jc w:val="both"/>
        <w:rPr>
          <w:rFonts w:hint="default" w:ascii="Times New Roman" w:hAnsi="Times New Roman" w:eastAsia="宋体" w:cs="Times New Roman"/>
          <w:sz w:val="24"/>
          <w:szCs w:val="24"/>
          <w:lang w:val="en-US" w:eastAsia="zh-CN"/>
        </w:rPr>
      </w:pPr>
      <w:bookmarkStart w:id="33" w:name="d36"/>
      <w:bookmarkEnd w:id="33"/>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’s online and offline dual-channel operation model has high rental costs. In addition, many new stores have been added in recent years to improve consumer experience, and even two on the same street.  stores, resulting in a continuous increase in rental costs.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can use big data technology to analyze the operation of offline stores across the country and build a business model for offline stores.  According to the model results, in the future store location selection, the big data technology can be used to comprehensively analyze the rent, consumer traffic, surrounding supporting facilities, consumer age, spending power and other information of the location, reduce unnecessary stores, and improve the current </w:t>
      </w:r>
      <w:r>
        <w:rPr>
          <w:rFonts w:hint="eastAsia" w:ascii="Times New Roman" w:hAnsi="Times New Roman" w:eastAsia="宋体" w:cs="Times New Roman"/>
          <w:sz w:val="24"/>
          <w:szCs w:val="24"/>
          <w:lang w:val="en-US" w:eastAsia="zh-CN"/>
        </w:rPr>
        <w:t>i</w:t>
      </w:r>
      <w:r>
        <w:rPr>
          <w:rFonts w:hint="default" w:ascii="Times New Roman" w:hAnsi="Times New Roman" w:eastAsia="宋体" w:cs="Times New Roman"/>
          <w:sz w:val="24"/>
          <w:szCs w:val="24"/>
          <w:lang w:val="en-US" w:eastAsia="zh-CN"/>
        </w:rPr>
        <w:t>ntensive purchase of stores, poor sales and other problems, while reducing leasing costs.</w:t>
      </w:r>
    </w:p>
    <w:p>
      <w:pPr>
        <w:numPr>
          <w:ilvl w:val="0"/>
          <w:numId w:val="0"/>
        </w:numPr>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(3) Precise marketing using big data </w:t>
      </w:r>
    </w:p>
    <w:p>
      <w:pPr>
        <w:numPr>
          <w:ilvl w:val="0"/>
          <w:numId w:val="0"/>
        </w:numPr>
        <w:ind w:firstLine="240" w:firstLineChars="100"/>
        <w:jc w:val="both"/>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's online mall can achieve direct communication with consumers, and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can take advantage of information acquisition to save marketing costs.  First of all, consumers will browse products, add to shopping carts, share links, etc. before shopping. At this time,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can use this information to mine consumers' hobbies and consumption levels, recommend products that meet the requirements for consumers in time, and provide each consumer builds a consumption prediction model to predict the next demand, save the user's time, improve the user's shopping experience, and achieve personalized services. At the same time, according to consumers' information and shopping habits, consumers can be divided into ethnic groups according to criteria such as age, shopping time, occupation, and preferences.  Through the division of ethnic groups, consumers can recommend things that other people of the same ethnic group have purchased, or when new products are available, they can be recommended to people of related ethnic groups for precise marketing.  After shopping, consumers will comment on the platform, use big data to analyze consumer comments, find problems in transactions in time, and carry out follow-up optimization to improve consumer experience.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has done a good job in after-sales service, and its platform feedback rate and response timeliness are ranked first in the industry.</w:t>
      </w:r>
    </w:p>
    <w:p>
      <w:pPr>
        <w:numPr>
          <w:ilvl w:val="0"/>
          <w:numId w:val="0"/>
        </w:numPr>
        <w:jc w:val="both"/>
        <w:rPr>
          <w:rFonts w:hint="default" w:ascii="Times New Roman" w:hAnsi="Times New Roman" w:eastAsia="宋体" w:cs="Times New Roman"/>
          <w:sz w:val="24"/>
          <w:szCs w:val="24"/>
          <w:lang w:val="en-US" w:eastAsia="zh-CN"/>
        </w:rPr>
      </w:pPr>
    </w:p>
    <w:p>
      <w:pPr>
        <w:numPr>
          <w:ilvl w:val="0"/>
          <w:numId w:val="0"/>
        </w:numPr>
        <w:jc w:val="both"/>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6.2.3 Use big data technology to optimize logistics information system</w:t>
      </w:r>
    </w:p>
    <w:p>
      <w:pPr>
        <w:numPr>
          <w:ilvl w:val="0"/>
          <w:numId w:val="0"/>
        </w:numPr>
        <w:ind w:firstLine="240" w:firstLineChars="100"/>
        <w:jc w:val="both"/>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's self-built logistics system has been carrying out digital reforms and has invested a lot of money. Although a lot of information has been obtained, the information integration ability is not high, resulting in high forward transportation costs and reverse transportation costs.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can use big data technology to further upgrade the logistics system, improve the ability to integrate logistics information, improve transportation efficiency and save costs.</w:t>
      </w:r>
    </w:p>
    <w:p>
      <w:pPr>
        <w:numPr>
          <w:ilvl w:val="0"/>
          <w:numId w:val="7"/>
        </w:numPr>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Use big data technology to supervise the whole process of logistics. </w:t>
      </w:r>
    </w:p>
    <w:p>
      <w:pPr>
        <w:numPr>
          <w:ilvl w:val="0"/>
          <w:numId w:val="0"/>
        </w:numPr>
        <w:ind w:firstLine="240" w:firstLineChars="100"/>
        <w:jc w:val="both"/>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should collect information such as the transportation method, warehousing time, buyer information and suppliers before the goods are put into storage. Then determine storage conditions, shelf life, and packaging methods based on commodity attributes. When an order is received, the big data computing model can automatically match the packaging method, transportation vehicle, transportation </w:t>
      </w:r>
      <w:bookmarkStart w:id="34" w:name="d37"/>
      <w:bookmarkEnd w:id="34"/>
      <w:r>
        <w:rPr>
          <w:rFonts w:hint="default" w:ascii="Times New Roman" w:hAnsi="Times New Roman" w:eastAsia="宋体" w:cs="Times New Roman"/>
          <w:sz w:val="24"/>
          <w:szCs w:val="24"/>
          <w:lang w:val="en-US" w:eastAsia="zh-CN"/>
        </w:rPr>
        <w:t xml:space="preserve">method, storage conditions and transportation route that the product should adopt, which reduces human judgment errors and improves transportation efficiency.  Fragile items, for example, should match heavy packaging, while opting for smooth roads. Fresh food should choose refrigerated trucks and the nearest transportation road.  </w:t>
      </w:r>
      <w:r>
        <w:rPr>
          <w:rFonts w:hint="eastAsia" w:ascii="Times New Roman" w:hAnsi="Times New Roman" w:eastAsia="宋体" w:cs="Times New Roman"/>
          <w:sz w:val="24"/>
          <w:szCs w:val="24"/>
          <w:lang w:val="en-US" w:eastAsia="zh-CN"/>
        </w:rPr>
        <w:t xml:space="preserve">         </w:t>
      </w:r>
    </w:p>
    <w:p>
      <w:pPr>
        <w:numPr>
          <w:ilvl w:val="0"/>
          <w:numId w:val="0"/>
        </w:numPr>
        <w:ind w:firstLine="240" w:firstLineChars="10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Secondly, any person who handles the goods will confirm the goods after storage, and the confirmation information will be included in the logistics information system, including purchasing personnel, warehousing confirmation personnel, sorting personnel, packing personnel, scanners, transportation personnel and couriers.  When the goods are damaged and the reverse logistics costs are incurred, the problem can be found. At the same time, a perfect accountability mechanism has been established, so that employees can improve their sense of responsibility, reduce the damage of goods in the process of transportation, and reduce the cost of reverse logistics. Finally, an Internet consumer feedback mechanism is established based on the big data platform to evaluate the customer experience in the sales process. For customer return information, it can be fed back to the warehousing department through the smart client at the first time, and the order can be cancelled at the first time, reducing the time for intermediate information transmission.</w:t>
      </w:r>
    </w:p>
    <w:p>
      <w:pPr>
        <w:numPr>
          <w:ilvl w:val="0"/>
          <w:numId w:val="0"/>
        </w:numPr>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After the goods are released from the warehouse,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can use the big data recognition technology to monitor the transportation status of the goods in real time. The relevant information during the transportation process will be transmitted to the supervision platform, and the back-end managers can check the logistics information and the status of the goods at any time.  The purchasers, scanners, sorters, and packers can query and establish a dynamic and real-time monitoring intelligent logistics system.  This process mainly relies on big data identification technology and radio frequency technology to realize, so that enterprises can find problems in time, solve problems, and reduce the cost of transporting goods.</w:t>
      </w:r>
    </w:p>
    <w:p>
      <w:pPr>
        <w:numPr>
          <w:ilvl w:val="0"/>
          <w:numId w:val="7"/>
        </w:numPr>
        <w:ind w:left="0" w:leftChars="0" w:firstLine="0" w:firstLineChars="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Using big data technology to achieve automatic sorting</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 xml:space="preserve"> </w:t>
      </w:r>
    </w:p>
    <w:p>
      <w:pPr>
        <w:numPr>
          <w:ilvl w:val="0"/>
          <w:numId w:val="0"/>
        </w:numPr>
        <w:ind w:leftChars="0" w:firstLine="240" w:firstLineChars="100"/>
        <w:jc w:val="both"/>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can use big data technologies such as machine learning, radio frequency technology, intelligent identification and intelligent positioning to achieve automatic order sorting. Automatic order sorting can effectively reduce delivery errors.  Reverse logistics costs. When a customer places an order, the big data platform will automatically match the storage location of the product, which can be accurate to the shelf number of the warehouse, and use the robot to quickly respond to the information and plan the best sorting path. The whole process relies on the big data platform to transmit data, and at the same time, the robot quickly sorts, which improves the sorting efficiency, speeds up the delivery speed, improves the intelligent level of order sorting, and reduces the personnel error rate and labor cost.</w:t>
      </w:r>
    </w:p>
    <w:p>
      <w:pPr>
        <w:numPr>
          <w:ilvl w:val="0"/>
          <w:numId w:val="0"/>
        </w:numPr>
        <w:jc w:val="both"/>
        <w:rPr>
          <w:rFonts w:hint="default" w:ascii="Times New Roman" w:hAnsi="Times New Roman" w:eastAsia="宋体" w:cs="Times New Roman"/>
          <w:sz w:val="24"/>
          <w:szCs w:val="24"/>
          <w:lang w:val="en-US" w:eastAsia="zh-CN"/>
        </w:rPr>
      </w:pPr>
    </w:p>
    <w:p>
      <w:pPr>
        <w:numPr>
          <w:ilvl w:val="0"/>
          <w:numId w:val="0"/>
        </w:numPr>
        <w:jc w:val="both"/>
        <w:rPr>
          <w:rFonts w:hint="eastAsia"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6.3 Suggestions for optimization of external supply chain cost management</w:t>
      </w:r>
    </w:p>
    <w:p>
      <w:pPr>
        <w:numPr>
          <w:ilvl w:val="0"/>
          <w:numId w:val="0"/>
        </w:numPr>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6.3.1 Use big data technology to improve the quality traceability system </w:t>
      </w:r>
    </w:p>
    <w:p>
      <w:pPr>
        <w:numPr>
          <w:ilvl w:val="0"/>
          <w:numId w:val="0"/>
        </w:numPr>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In the case of increasingly fierce competition in e-commerce, quality has become one of the important factors for consumers to choose retail platforms.  In order to ensure the quality of goods and reduce the return cost of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big data </w:t>
      </w:r>
      <w:bookmarkStart w:id="35" w:name="d38"/>
      <w:bookmarkEnd w:id="35"/>
      <w:r>
        <w:rPr>
          <w:rFonts w:hint="default" w:ascii="Times New Roman" w:hAnsi="Times New Roman" w:eastAsia="宋体" w:cs="Times New Roman"/>
          <w:sz w:val="24"/>
          <w:szCs w:val="24"/>
          <w:lang w:val="en-US" w:eastAsia="zh-CN"/>
        </w:rPr>
        <w:t>technology can be used to improve the quality traceability system of goods. First, use big data, cloud computing and other technologies to select high-quality suppliers, and reduce products with problems in product quality from the source.  Secondly, record the indicators and the person in charge of each commodity transfer, transmit the product information to the big data platform in real time, and track the product quality in real time from the supplier link, especially for some fragile products and dairy beverages, it is necessary to set indicators  Evaluate quality anytime.  Finally, relying on big data technology to supervise every link, identify problems in time, identify the person in charge, and reduce the return cost of enterprises. At the same time, the product traceability system can help Suning Tesco filter out some inferior suppliers.</w:t>
      </w:r>
    </w:p>
    <w:p>
      <w:pPr>
        <w:numPr>
          <w:ilvl w:val="0"/>
          <w:numId w:val="0"/>
        </w:numPr>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Secondly, as a retailer that has direct contact with consumers,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can obtain feedback and evaluation data from consumers, and use big data technology to analyze consumers' purchases to clarify the advantages and existing problems of each product. Then pass these commodity information to upstream suppliers, so that they can improve in time to meet the needs of consumers and avoid blind manufacturing and production. Suppliers can also guarantee to provide better quality goods, so that all enterprises in the supply chain can jointly improve the quality of products and services.</w:t>
      </w:r>
    </w:p>
    <w:p>
      <w:pPr>
        <w:numPr>
          <w:ilvl w:val="0"/>
          <w:numId w:val="0"/>
        </w:numPr>
        <w:jc w:val="both"/>
        <w:rPr>
          <w:rFonts w:hint="default" w:ascii="Times New Roman" w:hAnsi="Times New Roman" w:eastAsia="宋体" w:cs="Times New Roman"/>
          <w:sz w:val="24"/>
          <w:szCs w:val="24"/>
          <w:lang w:val="en-US" w:eastAsia="zh-CN"/>
        </w:rPr>
      </w:pPr>
    </w:p>
    <w:p>
      <w:pPr>
        <w:numPr>
          <w:ilvl w:val="0"/>
          <w:numId w:val="0"/>
        </w:numPr>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6.3.2 Exploit consumer market with big data technology </w:t>
      </w:r>
    </w:p>
    <w:p>
      <w:pPr>
        <w:numPr>
          <w:ilvl w:val="0"/>
          <w:numId w:val="0"/>
        </w:numPr>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In order to expand the consumer group of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solve the problems of monotonous sales channels and low consumer stickiness of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increase consumer activity and reduce customer acquisition costs,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Shopping should use neural networks, big data prediction technology, etc. to strengthen the </w:t>
      </w:r>
      <w:r>
        <w:rPr>
          <w:rFonts w:hint="eastAsia" w:ascii="Times New Roman" w:hAnsi="Times New Roman" w:eastAsia="宋体" w:cs="Times New Roman"/>
          <w:sz w:val="24"/>
          <w:szCs w:val="24"/>
          <w:lang w:val="en-US" w:eastAsia="zh-CN"/>
        </w:rPr>
        <w:t>developing</w:t>
      </w:r>
      <w:r>
        <w:rPr>
          <w:rFonts w:hint="default" w:ascii="Times New Roman" w:hAnsi="Times New Roman" w:eastAsia="宋体" w:cs="Times New Roman"/>
          <w:sz w:val="24"/>
          <w:szCs w:val="24"/>
          <w:lang w:val="en-US" w:eastAsia="zh-CN"/>
        </w:rPr>
        <w:t xml:space="preserve"> of consumer data and classify consumers.</w:t>
      </w:r>
    </w:p>
    <w:p>
      <w:pPr>
        <w:numPr>
          <w:ilvl w:val="0"/>
          <w:numId w:val="0"/>
        </w:numPr>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Consumers are divided into loyal consumers, potential consumers and consumers about to be lost according to indicators such as the number of consumer purchases, number of views, transaction amount, comment frequency, return and exchange records, and satisfaction. Buyers should take different measures to subdivide services and fully tap consumers. Loyal consumers refer to consumers who are highly loyal to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and often buy goods on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For loyal consumers, big data technology can be used to make user portraits, predict further purchase tendencies, and recommend corresponding products in a timely manner. Potential customers refer to people who often browse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online mall but do not make purchases. These consumers should pay attention to them. They can use big data technology to analyze the content and stay time of their browsing, and recommend some activities in such products. For consumers who are about to be lost, it refers to the purchase behavior, but no purchase behavior and browsing behavior recently. For consumers at risk of churn, their historical purchasing behavior can be analyzed, and a churn early warning system and recovery plan can be established for them. And use big data technology to explore the reasons for no longer buying, and at the same time improve their after-sales service, such as electrical products, take the initiative to provide transportation,door-to-door guidance on installation, maintenance, warranty and other </w:t>
      </w:r>
      <w:bookmarkStart w:id="36" w:name="d39"/>
      <w:bookmarkEnd w:id="36"/>
      <w:r>
        <w:rPr>
          <w:rFonts w:hint="default" w:ascii="Times New Roman" w:hAnsi="Times New Roman" w:eastAsia="宋体" w:cs="Times New Roman"/>
          <w:sz w:val="24"/>
          <w:szCs w:val="24"/>
          <w:lang w:val="en-US" w:eastAsia="zh-CN"/>
        </w:rPr>
        <w:t xml:space="preserve">services to enhance consumer experience. </w:t>
      </w:r>
    </w:p>
    <w:p>
      <w:pPr>
        <w:numPr>
          <w:ilvl w:val="0"/>
          <w:numId w:val="0"/>
        </w:numPr>
        <w:ind w:firstLine="240" w:firstLineChars="10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Finally, in terms of mining new users,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should not be limited to online and offline stores, but should rely on third-party platforms to tap potential consumers, expand the group of loyal consumers, and reduce customer acquisition costs.</w:t>
      </w:r>
    </w:p>
    <w:p>
      <w:pPr>
        <w:numPr>
          <w:ilvl w:val="0"/>
          <w:numId w:val="0"/>
        </w:numPr>
        <w:jc w:val="both"/>
        <w:rPr>
          <w:rFonts w:hint="default" w:ascii="Times New Roman" w:hAnsi="Times New Roman" w:eastAsia="宋体" w:cs="Times New Roman"/>
          <w:sz w:val="24"/>
          <w:szCs w:val="24"/>
          <w:lang w:val="en-US" w:eastAsia="zh-CN"/>
        </w:rPr>
      </w:pPr>
    </w:p>
    <w:p>
      <w:pPr>
        <w:numPr>
          <w:ilvl w:val="0"/>
          <w:numId w:val="0"/>
        </w:numPr>
        <w:jc w:val="both"/>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6.4 Limitations and Further Directions</w:t>
      </w:r>
    </w:p>
    <w:p>
      <w:pPr>
        <w:numPr>
          <w:ilvl w:val="0"/>
          <w:numId w:val="0"/>
        </w:numPr>
        <w:ind w:firstLine="240" w:firstLineChars="100"/>
        <w:jc w:val="both"/>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This project only uses one case for research and analysis, and the conclusion is not universal. The data source of this project is mainly secondary data, and the analysis of the researchers is uncertain. Due to the limited time and resources, the analysis of the research object in this project only stays on the intuitive data comparison and chart trend, lacking strong support.</w:t>
      </w:r>
    </w:p>
    <w:p>
      <w:pPr>
        <w:numPr>
          <w:ilvl w:val="0"/>
          <w:numId w:val="0"/>
        </w:numPr>
        <w:jc w:val="both"/>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  This project mainly analyzes the impact on the supply chain cost caused by the use of big data strategy of Suning E-shop and gives relevant conclusions. In future research, it is necessary to conduct corresponding qualitative and quantitative analysis in combination with effective big data collection and multiple research cases. Summarize relevant laws and trends through scientific induction and sorting of initial data. Future research needs more reliable mathematical models to study how e-commerce enterprises use big data.</w:t>
      </w:r>
    </w:p>
    <w:p>
      <w:pP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br w:type="page"/>
      </w:r>
    </w:p>
    <w:p>
      <w:pPr>
        <w:numPr>
          <w:ilvl w:val="0"/>
          <w:numId w:val="0"/>
        </w:numPr>
        <w:jc w:val="center"/>
        <w:rPr>
          <w:rFonts w:hint="eastAsia" w:ascii="Times New Roman" w:hAnsi="Times New Roman" w:eastAsia="宋体" w:cs="Times New Roman"/>
          <w:b/>
          <w:bCs w:val="0"/>
          <w:sz w:val="24"/>
          <w:szCs w:val="24"/>
          <w:lang w:val="en-US" w:eastAsia="zh-CN"/>
        </w:rPr>
      </w:pPr>
      <w:r>
        <w:rPr>
          <w:rFonts w:hint="default" w:ascii="Times New Roman" w:hAnsi="Times New Roman" w:cs="Times New Roman"/>
          <w:b/>
          <w:bCs w:val="0"/>
          <w:sz w:val="24"/>
          <w:szCs w:val="24"/>
        </w:rPr>
        <w:t xml:space="preserve">Chapter </w:t>
      </w:r>
      <w:r>
        <w:rPr>
          <w:rFonts w:hint="eastAsia" w:ascii="Times New Roman" w:hAnsi="Times New Roman" w:cs="Times New Roman"/>
          <w:b/>
          <w:bCs w:val="0"/>
          <w:sz w:val="24"/>
          <w:szCs w:val="24"/>
          <w:lang w:val="en-US" w:eastAsia="zh-CN"/>
        </w:rPr>
        <w:t>7-</w:t>
      </w:r>
      <w:r>
        <w:rPr>
          <w:rFonts w:hint="eastAsia" w:ascii="Times New Roman" w:hAnsi="Times New Roman" w:eastAsia="宋体" w:cs="Times New Roman"/>
          <w:b/>
          <w:bCs w:val="0"/>
          <w:sz w:val="24"/>
          <w:szCs w:val="24"/>
          <w:lang w:val="en-US" w:eastAsia="zh-CN"/>
        </w:rPr>
        <w:t>Conclusion</w:t>
      </w:r>
      <w:bookmarkStart w:id="37" w:name="dx41"/>
      <w:bookmarkEnd w:id="37"/>
    </w:p>
    <w:p>
      <w:pPr>
        <w:numPr>
          <w:ilvl w:val="0"/>
          <w:numId w:val="0"/>
        </w:numPr>
        <w:jc w:val="both"/>
        <w:rPr>
          <w:rFonts w:hint="eastAsia"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Taking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as a case, this </w:t>
      </w:r>
      <w:r>
        <w:rPr>
          <w:rFonts w:hint="eastAsia" w:ascii="Times New Roman" w:hAnsi="Times New Roman" w:eastAsia="宋体" w:cs="Times New Roman"/>
          <w:sz w:val="24"/>
          <w:szCs w:val="24"/>
          <w:lang w:val="en-US" w:eastAsia="zh-CN"/>
        </w:rPr>
        <w:t>project</w:t>
      </w:r>
      <w:r>
        <w:rPr>
          <w:rFonts w:hint="default" w:ascii="Times New Roman" w:hAnsi="Times New Roman" w:eastAsia="宋体" w:cs="Times New Roman"/>
          <w:sz w:val="24"/>
          <w:szCs w:val="24"/>
          <w:lang w:val="en-US" w:eastAsia="zh-CN"/>
        </w:rPr>
        <w:t xml:space="preserve"> studies the situation of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's supply chain cost management using big data strategy, and draws the following conclusions: </w:t>
      </w:r>
      <w:r>
        <w:rPr>
          <w:rFonts w:hint="eastAsia" w:ascii="Times New Roman" w:hAnsi="Times New Roman" w:eastAsia="宋体" w:cs="Times New Roman"/>
          <w:sz w:val="24"/>
          <w:szCs w:val="24"/>
          <w:lang w:val="en-US" w:eastAsia="zh-CN"/>
        </w:rPr>
        <w:t xml:space="preserve">  </w:t>
      </w:r>
    </w:p>
    <w:p>
      <w:pPr>
        <w:numPr>
          <w:ilvl w:val="0"/>
          <w:numId w:val="8"/>
        </w:numPr>
        <w:ind w:firstLine="240" w:firstLineChars="100"/>
        <w:jc w:val="both"/>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has a high degree of digitalization and has applied big data technology to Suning.</w:t>
      </w:r>
    </w:p>
    <w:p>
      <w:pPr>
        <w:numPr>
          <w:ilvl w:val="0"/>
          <w:numId w:val="0"/>
        </w:numPr>
        <w:ind w:firstLine="240" w:firstLineChars="10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In the cost management of Tesco, some good results have been achieved. First of all, the inventory turnover rate of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has decreased year by year, and has gradually surpassed that of JD.com, which shows that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's inventory turnover capacity has improved, and it also shows that the big data automatic replenishment system built by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has played an optimized role in reducing inventory costs.  </w:t>
      </w:r>
    </w:p>
    <w:p>
      <w:pPr>
        <w:numPr>
          <w:ilvl w:val="0"/>
          <w:numId w:val="0"/>
        </w:numPr>
        <w:ind w:firstLine="240" w:firstLineChars="10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Secondly,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's consumer satisfaction ranks first in the industry, which reduces the maintenance cost of consumers, which is mainly due to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's establishment of a big data after-sales service system and a CRM consumer management system.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has enhanced bargaining power over suppliers, reducing the cost of negotiation with suppliers. </w:t>
      </w:r>
    </w:p>
    <w:p>
      <w:pPr>
        <w:numPr>
          <w:ilvl w:val="0"/>
          <w:numId w:val="0"/>
        </w:numPr>
        <w:ind w:firstLine="240" w:firstLineChars="10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Finally, the expense ratio of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's sales staff has been reduced, indicating that big data technology has built effective performance management, and the purchasing power of big data can classify consumers to achieve accurate sales and reduce sales costs. </w:t>
      </w:r>
    </w:p>
    <w:p>
      <w:pPr>
        <w:numPr>
          <w:ilvl w:val="0"/>
          <w:numId w:val="0"/>
        </w:numPr>
        <w:ind w:firstLine="240" w:firstLineChars="10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To sum up, big data technology can play a certain role in optimizing supply chain cost management. This method is forward-looking and advanced, and is worthy of reference by other e-commerce companies.</w:t>
      </w:r>
    </w:p>
    <w:p>
      <w:pPr>
        <w:numPr>
          <w:ilvl w:val="0"/>
          <w:numId w:val="8"/>
        </w:numPr>
        <w:ind w:left="0" w:leftChars="0" w:firstLine="240" w:firstLineChars="10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There are still some problems in the cost management of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in the context of big data. </w:t>
      </w:r>
    </w:p>
    <w:p>
      <w:pPr>
        <w:numPr>
          <w:ilvl w:val="0"/>
          <w:numId w:val="0"/>
        </w:numPr>
        <w:ind w:firstLine="240" w:firstLineChars="10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From the perspective of the internal supply chain, the main problems include difficulty in controlling procurement costs, high marketing expenses, and high forward and reverse logistics costs. </w:t>
      </w:r>
    </w:p>
    <w:p>
      <w:pPr>
        <w:numPr>
          <w:ilvl w:val="0"/>
          <w:numId w:val="0"/>
        </w:numPr>
        <w:ind w:firstLine="240" w:firstLineChars="10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First of all, from 2014 to 2019, the proportion of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's procurement cost to operating costs continued to rise, and the ratio of procurement cost/operating income accounted for a large proportion. The reason was that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did not establish a complete procurement plan, which led to the choice of the procurement process. Inappropriate suppliers increase the inventory of slow-moving goods purchased, and at the same time increase the chance of fraud by purchasers. </w:t>
      </w:r>
    </w:p>
    <w:p>
      <w:pPr>
        <w:numPr>
          <w:ilvl w:val="0"/>
          <w:numId w:val="0"/>
        </w:numPr>
        <w:ind w:firstLine="240" w:firstLineChars="10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Secondly, from 2013 to 2019,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's marketing costs continued to rise, and the advertising, leasing and promotion expenses were heavily invested, but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's "APP activity" was at a low value in the industry, indicating that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's marketing expenses were not used efficiently. The rising cost ratio of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's flow shows that the cost of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's flow is high. The main reason is that the information integration capability of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's self-built logistics is low, and the data generated in the logistics process is not effectively integrated. </w:t>
      </w:r>
    </w:p>
    <w:p>
      <w:pPr>
        <w:numPr>
          <w:ilvl w:val="0"/>
          <w:numId w:val="0"/>
        </w:numPr>
        <w:ind w:firstLine="240" w:firstLineChars="10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From the perspective of the external supply chain, there are mainly two problems: low product quality, high loss cost, low consumer activity and high customer acquisition cost. Judging from the reasons for the return of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it shows that the traceability mechanism of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products is immature, and it is impossible to determine whether the quality problem comes from the supplier or the process of circulation, which increases the cost of return. In addition, the Baidu search index and information index from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are very low, indicating that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has less cooperation with third-party platforms, and the customer acquisition channels are monotonous and consumer stickiness is not strong, which increases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's customer acquisition costs.</w:t>
      </w:r>
    </w:p>
    <w:p>
      <w:pPr>
        <w:numPr>
          <w:ilvl w:val="0"/>
          <w:numId w:val="0"/>
        </w:numPr>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(3) In response to the problems raised above, this </w:t>
      </w:r>
      <w:r>
        <w:rPr>
          <w:rFonts w:hint="eastAsia" w:ascii="Times New Roman" w:hAnsi="Times New Roman" w:eastAsia="宋体" w:cs="Times New Roman"/>
          <w:sz w:val="24"/>
          <w:szCs w:val="24"/>
          <w:lang w:val="en-US" w:eastAsia="zh-CN"/>
        </w:rPr>
        <w:t>project</w:t>
      </w:r>
      <w:r>
        <w:rPr>
          <w:rFonts w:hint="default" w:ascii="Times New Roman" w:hAnsi="Times New Roman" w:eastAsia="宋体" w:cs="Times New Roman"/>
          <w:sz w:val="24"/>
          <w:szCs w:val="24"/>
          <w:lang w:val="en-US" w:eastAsia="zh-CN"/>
        </w:rPr>
        <w:t xml:space="preserve"> puts forward suggestions on the cost management of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's supply chain </w:t>
      </w:r>
      <w:r>
        <w:rPr>
          <w:rFonts w:hint="eastAsia" w:ascii="Times New Roman" w:hAnsi="Times New Roman" w:eastAsia="宋体" w:cs="Times New Roman"/>
          <w:sz w:val="24"/>
          <w:szCs w:val="24"/>
          <w:lang w:val="en-US" w:eastAsia="zh-CN"/>
        </w:rPr>
        <w:t>using</w:t>
      </w:r>
      <w:r>
        <w:rPr>
          <w:rFonts w:hint="default" w:ascii="Times New Roman" w:hAnsi="Times New Roman" w:eastAsia="宋体" w:cs="Times New Roman"/>
          <w:sz w:val="24"/>
          <w:szCs w:val="24"/>
          <w:lang w:val="en-US" w:eastAsia="zh-CN"/>
        </w:rPr>
        <w:t xml:space="preserve"> big data </w:t>
      </w:r>
      <w:r>
        <w:rPr>
          <w:rFonts w:hint="eastAsia" w:ascii="Times New Roman" w:hAnsi="Times New Roman" w:eastAsia="宋体" w:cs="Times New Roman"/>
          <w:sz w:val="24"/>
          <w:szCs w:val="24"/>
          <w:lang w:val="en-US" w:eastAsia="zh-CN"/>
        </w:rPr>
        <w:t xml:space="preserve">strategy </w:t>
      </w:r>
      <w:r>
        <w:rPr>
          <w:rFonts w:hint="default" w:ascii="Times New Roman" w:hAnsi="Times New Roman" w:eastAsia="宋体" w:cs="Times New Roman"/>
          <w:sz w:val="24"/>
          <w:szCs w:val="24"/>
          <w:lang w:val="en-US" w:eastAsia="zh-CN"/>
        </w:rPr>
        <w:t xml:space="preserve">from the perspective of internal supply chain and external supply chain. First of all, for the internal supply chain, it is recommended that </w:t>
      </w:r>
      <w:r>
        <w:rPr>
          <w:rFonts w:hint="eastAsia" w:ascii="Times New Roman" w:hAnsi="Times New Roman" w:eastAsia="宋体" w:cs="Times New Roman"/>
          <w:sz w:val="24"/>
          <w:szCs w:val="24"/>
          <w:lang w:val="en-US" w:eastAsia="zh-CN"/>
        </w:rPr>
        <w:t>Suning Tesco</w:t>
      </w:r>
      <w:r>
        <w:rPr>
          <w:rFonts w:hint="default" w:ascii="Times New Roman" w:hAnsi="Times New Roman" w:eastAsia="宋体" w:cs="Times New Roman"/>
          <w:sz w:val="24"/>
          <w:szCs w:val="24"/>
          <w:lang w:val="en-US" w:eastAsia="zh-CN"/>
        </w:rPr>
        <w:t xml:space="preserve"> use big data technology to formulate a sound procurement plan, use big data technology to reasonably allocate marketing expenses, and use big data technology to optimize the logistics information system. For the external supply chain, use big data technology to improve the quality traceability system and use big data technology to deeply mine consumers.</w:t>
      </w: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br w:type="page"/>
      </w:r>
    </w:p>
    <w:p>
      <w:pPr>
        <w:jc w:val="center"/>
        <w:rPr>
          <w:rFonts w:hint="default" w:ascii="Times New Roman" w:hAnsi="Times New Roman" w:cs="Times New Roman"/>
          <w:b/>
          <w:bCs/>
          <w:sz w:val="24"/>
          <w:szCs w:val="24"/>
          <w:lang w:val="en-US" w:eastAsia="zh-CN"/>
        </w:rPr>
        <w:sectPr>
          <w:pgSz w:w="11906" w:h="16838"/>
          <w:pgMar w:top="1440" w:right="1800" w:bottom="1440" w:left="1800" w:header="851" w:footer="992" w:gutter="0"/>
          <w:cols w:space="425" w:num="1"/>
          <w:docGrid w:type="lines" w:linePitch="312" w:charSpace="0"/>
        </w:sectPr>
      </w:pPr>
      <w:bookmarkStart w:id="38" w:name="d41"/>
      <w:bookmarkEnd w:id="38"/>
    </w:p>
    <w:p>
      <w:pPr>
        <w:jc w:val="center"/>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Reference</w:t>
      </w:r>
      <w:r>
        <w:rPr>
          <w:rFonts w:hint="eastAsia" w:ascii="Times New Roman" w:hAnsi="Times New Roman" w:cs="Times New Roman"/>
          <w:b/>
          <w:bCs/>
          <w:sz w:val="24"/>
          <w:szCs w:val="24"/>
          <w:lang w:val="en-US" w:eastAsia="zh-CN"/>
        </w:rPr>
        <w:t>s</w:t>
      </w:r>
    </w:p>
    <w:p>
      <w:pPr>
        <w:jc w:val="both"/>
        <w:rPr>
          <w:rFonts w:hint="default"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lang w:val="en-US" w:eastAsia="zh-CN"/>
        </w:rPr>
        <w:t>Ali S,Green P,Robb A.</w:t>
      </w:r>
      <w:r>
        <w:rPr>
          <w:rFonts w:hint="eastAsia" w:ascii="Times New Roman" w:hAnsi="Times New Roman" w:cs="Times New Roman"/>
          <w:i w:val="0"/>
          <w:iCs w:val="0"/>
          <w:sz w:val="24"/>
          <w:szCs w:val="24"/>
          <w:lang w:val="en-US" w:eastAsia="zh-CN"/>
        </w:rPr>
        <w:t xml:space="preserve"> </w:t>
      </w:r>
      <w:r>
        <w:rPr>
          <w:rFonts w:hint="default" w:ascii="Times New Roman" w:hAnsi="Times New Roman" w:cs="Times New Roman"/>
          <w:i w:val="0"/>
          <w:iCs w:val="0"/>
          <w:sz w:val="24"/>
          <w:szCs w:val="24"/>
          <w:lang w:val="en-US" w:eastAsia="zh-CN"/>
        </w:rPr>
        <w:t>2015</w:t>
      </w:r>
      <w:r>
        <w:rPr>
          <w:rFonts w:hint="eastAsia" w:ascii="Times New Roman" w:hAnsi="Times New Roman" w:cs="Times New Roman"/>
          <w:i w:val="0"/>
          <w:iCs w:val="0"/>
          <w:sz w:val="24"/>
          <w:szCs w:val="24"/>
          <w:lang w:val="en-US" w:eastAsia="zh-CN"/>
        </w:rPr>
        <w:t xml:space="preserve">. </w:t>
      </w:r>
      <w:r>
        <w:rPr>
          <w:rFonts w:hint="default" w:ascii="Times New Roman" w:hAnsi="Times New Roman" w:cs="Times New Roman"/>
          <w:i w:val="0"/>
          <w:iCs w:val="0"/>
          <w:sz w:val="24"/>
          <w:szCs w:val="24"/>
          <w:lang w:val="en-US" w:eastAsia="zh-CN"/>
        </w:rPr>
        <w:t>Information technology investment governance: What is it</w:t>
      </w:r>
      <w:r>
        <w:rPr>
          <w:rFonts w:hint="eastAsia" w:ascii="Times New Roman" w:hAnsi="Times New Roman" w:cs="Times New Roman"/>
          <w:i w:val="0"/>
          <w:iCs w:val="0"/>
          <w:sz w:val="24"/>
          <w:szCs w:val="24"/>
          <w:lang w:val="en-US" w:eastAsia="zh-CN"/>
        </w:rPr>
        <w:t xml:space="preserve"> </w:t>
      </w:r>
      <w:r>
        <w:rPr>
          <w:rFonts w:hint="default" w:ascii="Times New Roman" w:hAnsi="Times New Roman" w:cs="Times New Roman"/>
          <w:i w:val="0"/>
          <w:iCs w:val="0"/>
          <w:sz w:val="24"/>
          <w:szCs w:val="24"/>
          <w:lang w:val="en-US" w:eastAsia="zh-CN"/>
        </w:rPr>
        <w:t>and does it matter?</w:t>
      </w:r>
      <w:r>
        <w:rPr>
          <w:rFonts w:hint="eastAsia" w:ascii="Times New Roman" w:hAnsi="Times New Roman" w:cs="Times New Roman"/>
          <w:i w:val="0"/>
          <w:iCs w:val="0"/>
          <w:sz w:val="24"/>
          <w:szCs w:val="24"/>
          <w:lang w:val="en-US" w:eastAsia="zh-CN"/>
        </w:rPr>
        <w:t xml:space="preserve"> </w:t>
      </w:r>
      <w:r>
        <w:rPr>
          <w:rFonts w:hint="default" w:ascii="Times New Roman" w:hAnsi="Times New Roman" w:cs="Times New Roman"/>
          <w:i w:val="0"/>
          <w:iCs w:val="0"/>
          <w:sz w:val="24"/>
          <w:szCs w:val="24"/>
          <w:lang w:val="en-US" w:eastAsia="zh-CN"/>
        </w:rPr>
        <w:t>International Journal of Accounting Information</w:t>
      </w:r>
      <w:r>
        <w:rPr>
          <w:rFonts w:hint="eastAsia" w:ascii="Times New Roman" w:hAnsi="Times New Roman" w:cs="Times New Roman"/>
          <w:i w:val="0"/>
          <w:iCs w:val="0"/>
          <w:sz w:val="24"/>
          <w:szCs w:val="24"/>
          <w:lang w:val="en-US" w:eastAsia="zh-CN"/>
        </w:rPr>
        <w:t xml:space="preserve"> </w:t>
      </w:r>
      <w:r>
        <w:rPr>
          <w:rFonts w:hint="default" w:ascii="Times New Roman" w:hAnsi="Times New Roman" w:cs="Times New Roman"/>
          <w:i w:val="0"/>
          <w:iCs w:val="0"/>
          <w:sz w:val="24"/>
          <w:szCs w:val="24"/>
          <w:lang w:val="en-US" w:eastAsia="zh-CN"/>
        </w:rPr>
        <w:t>Systems,(18):1-25.</w:t>
      </w:r>
    </w:p>
    <w:p>
      <w:pPr>
        <w:jc w:val="both"/>
        <w:rPr>
          <w:rFonts w:hint="default" w:ascii="Times New Roman" w:hAnsi="Times New Roman" w:cs="Times New Roman"/>
          <w:i w:val="0"/>
          <w:iCs w:val="0"/>
          <w:sz w:val="24"/>
          <w:szCs w:val="24"/>
          <w:lang w:val="en-US" w:eastAsia="zh-CN"/>
        </w:rPr>
      </w:pPr>
    </w:p>
    <w:p>
      <w:pPr>
        <w:jc w:val="both"/>
        <w:rPr>
          <w:rFonts w:hint="default"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lang w:val="en-US" w:eastAsia="zh-CN"/>
        </w:rPr>
        <w:t>Anthony Berry.2004</w:t>
      </w:r>
      <w:r>
        <w:rPr>
          <w:rFonts w:hint="eastAsia" w:ascii="Times New Roman" w:hAnsi="Times New Roman" w:cs="Times New Roman"/>
          <w:i w:val="0"/>
          <w:iCs w:val="0"/>
          <w:sz w:val="24"/>
          <w:szCs w:val="24"/>
          <w:lang w:val="en-US" w:eastAsia="zh-CN"/>
        </w:rPr>
        <w:t xml:space="preserve">. </w:t>
      </w:r>
      <w:r>
        <w:rPr>
          <w:rFonts w:hint="default" w:ascii="Times New Roman" w:hAnsi="Times New Roman" w:cs="Times New Roman"/>
          <w:i w:val="0"/>
          <w:iCs w:val="0"/>
          <w:sz w:val="24"/>
          <w:szCs w:val="24"/>
          <w:lang w:val="en-US" w:eastAsia="zh-CN"/>
        </w:rPr>
        <w:t>Place to Space:Migrating to e-Business Models.</w:t>
      </w:r>
      <w:r>
        <w:rPr>
          <w:rFonts w:hint="eastAsia" w:ascii="Times New Roman" w:hAnsi="Times New Roman" w:cs="Times New Roman"/>
          <w:i w:val="0"/>
          <w:iCs w:val="0"/>
          <w:sz w:val="24"/>
          <w:szCs w:val="24"/>
          <w:lang w:val="en-US" w:eastAsia="zh-CN"/>
        </w:rPr>
        <w:t xml:space="preserve"> </w:t>
      </w:r>
      <w:r>
        <w:rPr>
          <w:rFonts w:hint="default" w:ascii="Times New Roman" w:hAnsi="Times New Roman" w:cs="Times New Roman"/>
          <w:i w:val="0"/>
          <w:iCs w:val="0"/>
          <w:sz w:val="24"/>
          <w:szCs w:val="24"/>
          <w:lang w:val="en-US" w:eastAsia="zh-CN"/>
        </w:rPr>
        <w:t>Boston: Harvard</w:t>
      </w:r>
      <w:r>
        <w:rPr>
          <w:rFonts w:hint="eastAsia" w:ascii="Times New Roman" w:hAnsi="Times New Roman" w:cs="Times New Roman"/>
          <w:i w:val="0"/>
          <w:iCs w:val="0"/>
          <w:sz w:val="24"/>
          <w:szCs w:val="24"/>
          <w:lang w:val="en-US" w:eastAsia="zh-CN"/>
        </w:rPr>
        <w:t xml:space="preserve"> </w:t>
      </w:r>
      <w:r>
        <w:rPr>
          <w:rFonts w:hint="default" w:ascii="Times New Roman" w:hAnsi="Times New Roman" w:cs="Times New Roman"/>
          <w:i w:val="0"/>
          <w:iCs w:val="0"/>
          <w:sz w:val="24"/>
          <w:szCs w:val="24"/>
          <w:lang w:val="en-US" w:eastAsia="zh-CN"/>
        </w:rPr>
        <w:t>Business School Press</w:t>
      </w:r>
      <w:r>
        <w:rPr>
          <w:rFonts w:hint="eastAsia" w:ascii="Times New Roman" w:hAnsi="Times New Roman" w:cs="Times New Roman"/>
          <w:i w:val="0"/>
          <w:iCs w:val="0"/>
          <w:sz w:val="24"/>
          <w:szCs w:val="24"/>
          <w:lang w:val="en-US" w:eastAsia="zh-CN"/>
        </w:rPr>
        <w:t>,(04)</w:t>
      </w:r>
      <w:r>
        <w:rPr>
          <w:rFonts w:hint="default" w:ascii="Times New Roman" w:hAnsi="Times New Roman" w:cs="Times New Roman"/>
          <w:i w:val="0"/>
          <w:iCs w:val="0"/>
          <w:sz w:val="24"/>
          <w:szCs w:val="24"/>
          <w:lang w:val="en-US" w:eastAsia="zh-CN"/>
        </w:rPr>
        <w:t>:26-37.</w:t>
      </w:r>
    </w:p>
    <w:p>
      <w:pPr>
        <w:jc w:val="both"/>
        <w:rPr>
          <w:rFonts w:hint="default" w:ascii="Times New Roman" w:hAnsi="Times New Roman" w:cs="Times New Roman"/>
          <w:i w:val="0"/>
          <w:iCs w:val="0"/>
          <w:sz w:val="24"/>
          <w:szCs w:val="24"/>
          <w:lang w:val="en-US" w:eastAsia="zh-CN"/>
        </w:rPr>
      </w:pPr>
    </w:p>
    <w:p>
      <w:pPr>
        <w:jc w:val="both"/>
        <w:rPr>
          <w:rFonts w:hint="default"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lang w:val="en-US" w:eastAsia="zh-CN"/>
        </w:rPr>
        <w:t>Bi Z,Cochran D.2014</w:t>
      </w:r>
      <w:r>
        <w:rPr>
          <w:rFonts w:hint="eastAsia" w:ascii="Times New Roman" w:hAnsi="Times New Roman" w:cs="Times New Roman"/>
          <w:i w:val="0"/>
          <w:iCs w:val="0"/>
          <w:sz w:val="24"/>
          <w:szCs w:val="24"/>
          <w:lang w:val="en-US" w:eastAsia="zh-CN"/>
        </w:rPr>
        <w:t xml:space="preserve">. </w:t>
      </w:r>
      <w:r>
        <w:rPr>
          <w:rFonts w:hint="default" w:ascii="Times New Roman" w:hAnsi="Times New Roman" w:cs="Times New Roman"/>
          <w:i w:val="0"/>
          <w:iCs w:val="0"/>
          <w:sz w:val="24"/>
          <w:szCs w:val="24"/>
          <w:lang w:val="en-US" w:eastAsia="zh-CN"/>
        </w:rPr>
        <w:t>Big data analytics with applications. Journal of Management</w:t>
      </w:r>
    </w:p>
    <w:p>
      <w:pPr>
        <w:jc w:val="both"/>
        <w:rPr>
          <w:rFonts w:hint="default"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lang w:val="en-US" w:eastAsia="zh-CN"/>
        </w:rPr>
        <w:t>Analytics,1(04) :249-265.</w:t>
      </w:r>
    </w:p>
    <w:p>
      <w:pPr>
        <w:jc w:val="both"/>
        <w:rPr>
          <w:rFonts w:hint="default" w:ascii="Times New Roman" w:hAnsi="Times New Roman" w:cs="Times New Roman"/>
          <w:i w:val="0"/>
          <w:iCs w:val="0"/>
          <w:sz w:val="24"/>
          <w:szCs w:val="24"/>
          <w:lang w:val="en-US" w:eastAsia="zh-CN"/>
        </w:rPr>
      </w:pPr>
    </w:p>
    <w:p>
      <w:pPr>
        <w:numPr>
          <w:ilvl w:val="0"/>
          <w:numId w:val="0"/>
        </w:numPr>
        <w:jc w:val="both"/>
        <w:rPr>
          <w:rFonts w:hint="default" w:ascii="Times New Roman" w:hAnsi="Times New Roman" w:eastAsia="宋体" w:cs="Times New Roman"/>
          <w:i w:val="0"/>
          <w:iCs w:val="0"/>
          <w:sz w:val="24"/>
          <w:szCs w:val="24"/>
          <w:lang w:val="en-US" w:eastAsia="zh-CN"/>
        </w:rPr>
      </w:pPr>
      <w:r>
        <w:rPr>
          <w:rFonts w:hint="eastAsia" w:ascii="Times New Roman" w:hAnsi="Times New Roman" w:eastAsia="宋体" w:cs="Times New Roman"/>
          <w:i w:val="0"/>
          <w:iCs w:val="0"/>
          <w:sz w:val="24"/>
          <w:szCs w:val="24"/>
          <w:lang w:val="en-US" w:eastAsia="zh-CN"/>
        </w:rPr>
        <w:t>C</w:t>
      </w:r>
      <w:r>
        <w:rPr>
          <w:rFonts w:hint="default" w:ascii="Times New Roman" w:hAnsi="Times New Roman" w:eastAsia="宋体" w:cs="Times New Roman"/>
          <w:i w:val="0"/>
          <w:iCs w:val="0"/>
          <w:sz w:val="24"/>
          <w:szCs w:val="24"/>
          <w:lang w:val="en-US" w:eastAsia="zh-CN"/>
        </w:rPr>
        <w:t xml:space="preserve">hi </w:t>
      </w:r>
      <w:r>
        <w:rPr>
          <w:rFonts w:hint="eastAsia" w:ascii="Times New Roman" w:hAnsi="Times New Roman" w:eastAsia="宋体" w:cs="Times New Roman"/>
          <w:i w:val="0"/>
          <w:iCs w:val="0"/>
          <w:sz w:val="24"/>
          <w:szCs w:val="24"/>
          <w:lang w:val="en-US" w:eastAsia="zh-CN"/>
        </w:rPr>
        <w:t>Y</w:t>
      </w:r>
      <w:r>
        <w:rPr>
          <w:rFonts w:hint="default" w:ascii="Times New Roman" w:hAnsi="Times New Roman" w:eastAsia="宋体" w:cs="Times New Roman"/>
          <w:i w:val="0"/>
          <w:iCs w:val="0"/>
          <w:sz w:val="24"/>
          <w:szCs w:val="24"/>
          <w:lang w:val="en-US" w:eastAsia="zh-CN"/>
        </w:rPr>
        <w:t>an-ching, Xu Hyun-tung &amp; Liao Ka-wei. (2019) . The realization of distributed real-time data acquisition technology based on big data cross-platform. Information and computers (theoretical edition)(24) , 119-120 + 124.</w:t>
      </w:r>
    </w:p>
    <w:p>
      <w:pPr>
        <w:jc w:val="both"/>
        <w:rPr>
          <w:rFonts w:hint="default" w:ascii="Times New Roman" w:hAnsi="Times New Roman" w:cs="Times New Roman"/>
          <w:i w:val="0"/>
          <w:iCs w:val="0"/>
          <w:sz w:val="24"/>
          <w:szCs w:val="24"/>
          <w:lang w:val="en-US" w:eastAsia="zh-CN"/>
        </w:rPr>
      </w:pPr>
    </w:p>
    <w:p>
      <w:pPr>
        <w:jc w:val="both"/>
        <w:rPr>
          <w:rFonts w:hint="default"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lang w:val="en-US" w:eastAsia="zh-CN"/>
        </w:rPr>
        <w:t>Desouza K C,Jacob B. 2017</w:t>
      </w:r>
      <w:r>
        <w:rPr>
          <w:rFonts w:hint="eastAsia" w:ascii="Times New Roman" w:hAnsi="Times New Roman" w:cs="Times New Roman"/>
          <w:i w:val="0"/>
          <w:iCs w:val="0"/>
          <w:sz w:val="24"/>
          <w:szCs w:val="24"/>
          <w:lang w:val="en-US" w:eastAsia="zh-CN"/>
        </w:rPr>
        <w:t xml:space="preserve">. </w:t>
      </w:r>
      <w:r>
        <w:rPr>
          <w:rFonts w:hint="default" w:ascii="Times New Roman" w:hAnsi="Times New Roman" w:cs="Times New Roman"/>
          <w:i w:val="0"/>
          <w:iCs w:val="0"/>
          <w:sz w:val="24"/>
          <w:szCs w:val="24"/>
          <w:lang w:val="en-US" w:eastAsia="zh-CN"/>
        </w:rPr>
        <w:t>Big data in the public sector: Lessons for practitioners and</w:t>
      </w:r>
      <w:r>
        <w:rPr>
          <w:rFonts w:hint="eastAsia" w:ascii="Times New Roman" w:hAnsi="Times New Roman" w:cs="Times New Roman"/>
          <w:i w:val="0"/>
          <w:iCs w:val="0"/>
          <w:sz w:val="24"/>
          <w:szCs w:val="24"/>
          <w:lang w:val="en-US" w:eastAsia="zh-CN"/>
        </w:rPr>
        <w:t xml:space="preserve"> </w:t>
      </w:r>
      <w:r>
        <w:rPr>
          <w:rFonts w:hint="default" w:ascii="Times New Roman" w:hAnsi="Times New Roman" w:cs="Times New Roman"/>
          <w:i w:val="0"/>
          <w:iCs w:val="0"/>
          <w:sz w:val="24"/>
          <w:szCs w:val="24"/>
          <w:lang w:val="en-US" w:eastAsia="zh-CN"/>
        </w:rPr>
        <w:t>scholars. Administration&amp;Society,49 (07) :1043-1064.</w:t>
      </w:r>
    </w:p>
    <w:p>
      <w:pPr>
        <w:jc w:val="both"/>
        <w:rPr>
          <w:rFonts w:hint="default" w:ascii="Times New Roman" w:hAnsi="Times New Roman" w:cs="Times New Roman"/>
          <w:i w:val="0"/>
          <w:iCs w:val="0"/>
          <w:sz w:val="24"/>
          <w:szCs w:val="24"/>
          <w:lang w:val="en-US" w:eastAsia="zh-CN"/>
        </w:rPr>
      </w:pPr>
    </w:p>
    <w:p>
      <w:pPr>
        <w:jc w:val="both"/>
        <w:rPr>
          <w:rFonts w:hint="default"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lang w:val="en-US" w:eastAsia="zh-CN"/>
        </w:rPr>
        <w:t>Frankel F, Reid R. 2008</w:t>
      </w:r>
      <w:r>
        <w:rPr>
          <w:rFonts w:hint="eastAsia" w:ascii="Times New Roman" w:hAnsi="Times New Roman" w:cs="Times New Roman"/>
          <w:i w:val="0"/>
          <w:iCs w:val="0"/>
          <w:sz w:val="24"/>
          <w:szCs w:val="24"/>
          <w:lang w:val="en-US" w:eastAsia="zh-CN"/>
        </w:rPr>
        <w:t xml:space="preserve">. </w:t>
      </w:r>
      <w:r>
        <w:rPr>
          <w:rFonts w:hint="default" w:ascii="Times New Roman" w:hAnsi="Times New Roman" w:cs="Times New Roman"/>
          <w:i w:val="0"/>
          <w:iCs w:val="0"/>
          <w:sz w:val="24"/>
          <w:szCs w:val="24"/>
          <w:lang w:val="en-US" w:eastAsia="zh-CN"/>
        </w:rPr>
        <w:t>Big data: Distilling meaning from data[J]. Nature,4(07):30.</w:t>
      </w:r>
    </w:p>
    <w:p>
      <w:pPr>
        <w:jc w:val="both"/>
        <w:rPr>
          <w:rFonts w:hint="default" w:ascii="Times New Roman" w:hAnsi="Times New Roman" w:cs="Times New Roman"/>
          <w:i w:val="0"/>
          <w:iCs w:val="0"/>
          <w:sz w:val="24"/>
          <w:szCs w:val="24"/>
          <w:lang w:val="en-US" w:eastAsia="zh-CN"/>
        </w:rPr>
      </w:pPr>
    </w:p>
    <w:p>
      <w:pPr>
        <w:jc w:val="both"/>
        <w:rPr>
          <w:rFonts w:hint="default"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lang w:val="en-US" w:eastAsia="zh-CN"/>
        </w:rPr>
        <w:t>Guilherme Luz Tortorella.</w:t>
      </w:r>
      <w:r>
        <w:rPr>
          <w:rFonts w:hint="eastAsia" w:ascii="Times New Roman" w:hAnsi="Times New Roman" w:cs="Times New Roman"/>
          <w:i w:val="0"/>
          <w:iCs w:val="0"/>
          <w:sz w:val="24"/>
          <w:szCs w:val="24"/>
          <w:lang w:val="en-US" w:eastAsia="zh-CN"/>
        </w:rPr>
        <w:t xml:space="preserve"> </w:t>
      </w:r>
      <w:r>
        <w:rPr>
          <w:rFonts w:hint="default" w:ascii="Times New Roman" w:hAnsi="Times New Roman" w:cs="Times New Roman"/>
          <w:i w:val="0"/>
          <w:iCs w:val="0"/>
          <w:sz w:val="24"/>
          <w:szCs w:val="24"/>
          <w:lang w:val="en-US" w:eastAsia="zh-CN"/>
        </w:rPr>
        <w:t>Rogerio Miorando.</w:t>
      </w:r>
      <w:r>
        <w:rPr>
          <w:rFonts w:hint="eastAsia" w:ascii="Times New Roman" w:hAnsi="Times New Roman" w:cs="Times New Roman"/>
          <w:i w:val="0"/>
          <w:iCs w:val="0"/>
          <w:sz w:val="24"/>
          <w:szCs w:val="24"/>
          <w:lang w:val="en-US" w:eastAsia="zh-CN"/>
        </w:rPr>
        <w:t xml:space="preserve"> </w:t>
      </w:r>
      <w:r>
        <w:rPr>
          <w:rFonts w:hint="default" w:ascii="Times New Roman" w:hAnsi="Times New Roman" w:cs="Times New Roman"/>
          <w:i w:val="0"/>
          <w:iCs w:val="0"/>
          <w:sz w:val="24"/>
          <w:szCs w:val="24"/>
          <w:lang w:val="en-US" w:eastAsia="zh-CN"/>
        </w:rPr>
        <w:t>Giulianoo Marodin.2017</w:t>
      </w:r>
      <w:r>
        <w:rPr>
          <w:rFonts w:hint="eastAsia" w:ascii="Times New Roman" w:hAnsi="Times New Roman" w:cs="Times New Roman"/>
          <w:i w:val="0"/>
          <w:iCs w:val="0"/>
          <w:sz w:val="24"/>
          <w:szCs w:val="24"/>
          <w:lang w:val="en-US" w:eastAsia="zh-CN"/>
        </w:rPr>
        <w:t xml:space="preserve">. </w:t>
      </w:r>
      <w:r>
        <w:rPr>
          <w:rFonts w:hint="default" w:ascii="Times New Roman" w:hAnsi="Times New Roman" w:cs="Times New Roman"/>
          <w:i w:val="0"/>
          <w:iCs w:val="0"/>
          <w:sz w:val="24"/>
          <w:szCs w:val="24"/>
          <w:lang w:val="en-US" w:eastAsia="zh-CN"/>
        </w:rPr>
        <w:t>Lean supply</w:t>
      </w:r>
      <w:r>
        <w:rPr>
          <w:rFonts w:hint="eastAsia" w:ascii="Times New Roman" w:hAnsi="Times New Roman" w:cs="Times New Roman"/>
          <w:i w:val="0"/>
          <w:iCs w:val="0"/>
          <w:sz w:val="24"/>
          <w:szCs w:val="24"/>
          <w:lang w:val="en-US" w:eastAsia="zh-CN"/>
        </w:rPr>
        <w:t xml:space="preserve"> </w:t>
      </w:r>
      <w:r>
        <w:rPr>
          <w:rFonts w:hint="default" w:ascii="Times New Roman" w:hAnsi="Times New Roman" w:cs="Times New Roman"/>
          <w:i w:val="0"/>
          <w:iCs w:val="0"/>
          <w:sz w:val="24"/>
          <w:szCs w:val="24"/>
          <w:lang w:val="en-US" w:eastAsia="zh-CN"/>
        </w:rPr>
        <w:t>China</w:t>
      </w:r>
      <w:r>
        <w:rPr>
          <w:rFonts w:hint="eastAsia" w:ascii="Times New Roman" w:hAnsi="Times New Roman" w:cs="Times New Roman"/>
          <w:i w:val="0"/>
          <w:iCs w:val="0"/>
          <w:sz w:val="24"/>
          <w:szCs w:val="24"/>
          <w:lang w:val="en-US" w:eastAsia="zh-CN"/>
        </w:rPr>
        <w:t xml:space="preserve"> </w:t>
      </w:r>
      <w:r>
        <w:rPr>
          <w:rFonts w:hint="default" w:ascii="Times New Roman" w:hAnsi="Times New Roman" w:cs="Times New Roman"/>
          <w:i w:val="0"/>
          <w:iCs w:val="0"/>
          <w:sz w:val="24"/>
          <w:szCs w:val="24"/>
          <w:lang w:val="en-US" w:eastAsia="zh-CN"/>
        </w:rPr>
        <w:t>management:Empirical research on practice.contexts and performance.</w:t>
      </w:r>
      <w:r>
        <w:rPr>
          <w:rFonts w:hint="eastAsia" w:ascii="Times New Roman" w:hAnsi="Times New Roman" w:cs="Times New Roman"/>
          <w:i w:val="0"/>
          <w:iCs w:val="0"/>
          <w:sz w:val="24"/>
          <w:szCs w:val="24"/>
          <w:lang w:val="en-US" w:eastAsia="zh-CN"/>
        </w:rPr>
        <w:t xml:space="preserve"> </w:t>
      </w:r>
      <w:r>
        <w:rPr>
          <w:rFonts w:hint="default" w:ascii="Times New Roman" w:hAnsi="Times New Roman" w:cs="Times New Roman"/>
          <w:i w:val="0"/>
          <w:iCs w:val="0"/>
          <w:sz w:val="24"/>
          <w:szCs w:val="24"/>
          <w:lang w:val="en-US" w:eastAsia="zh-CN"/>
        </w:rPr>
        <w:t>International Journal of Production Economics,193.</w:t>
      </w:r>
    </w:p>
    <w:p>
      <w:pPr>
        <w:jc w:val="both"/>
        <w:rPr>
          <w:rFonts w:hint="default" w:ascii="Times New Roman" w:hAnsi="Times New Roman" w:cs="Times New Roman"/>
          <w:i w:val="0"/>
          <w:iCs w:val="0"/>
          <w:sz w:val="24"/>
          <w:szCs w:val="24"/>
          <w:lang w:val="en-US" w:eastAsia="zh-CN"/>
        </w:rPr>
      </w:pPr>
    </w:p>
    <w:p>
      <w:pPr>
        <w:jc w:val="both"/>
        <w:rPr>
          <w:rFonts w:hint="default"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lang w:val="en-US" w:eastAsia="zh-CN"/>
        </w:rPr>
        <w:t>Henri J F,Boiral O,Roy M J.2016</w:t>
      </w:r>
      <w:r>
        <w:rPr>
          <w:rFonts w:hint="eastAsia" w:ascii="Times New Roman" w:hAnsi="Times New Roman" w:cs="Times New Roman"/>
          <w:i w:val="0"/>
          <w:iCs w:val="0"/>
          <w:sz w:val="24"/>
          <w:szCs w:val="24"/>
          <w:lang w:val="en-US" w:eastAsia="zh-CN"/>
        </w:rPr>
        <w:t xml:space="preserve">. </w:t>
      </w:r>
      <w:r>
        <w:rPr>
          <w:rFonts w:hint="default" w:ascii="Times New Roman" w:hAnsi="Times New Roman" w:cs="Times New Roman"/>
          <w:i w:val="0"/>
          <w:iCs w:val="0"/>
          <w:sz w:val="24"/>
          <w:szCs w:val="24"/>
          <w:lang w:val="en-US" w:eastAsia="zh-CN"/>
        </w:rPr>
        <w:t>Strategic cost management and performance:The case</w:t>
      </w:r>
      <w:r>
        <w:rPr>
          <w:rFonts w:hint="eastAsia" w:ascii="Times New Roman" w:hAnsi="Times New Roman" w:cs="Times New Roman"/>
          <w:i w:val="0"/>
          <w:iCs w:val="0"/>
          <w:sz w:val="24"/>
          <w:szCs w:val="24"/>
          <w:lang w:val="en-US" w:eastAsia="zh-CN"/>
        </w:rPr>
        <w:t xml:space="preserve"> </w:t>
      </w:r>
      <w:r>
        <w:rPr>
          <w:rFonts w:hint="default" w:ascii="Times New Roman" w:hAnsi="Times New Roman" w:cs="Times New Roman"/>
          <w:i w:val="0"/>
          <w:iCs w:val="0"/>
          <w:sz w:val="24"/>
          <w:szCs w:val="24"/>
          <w:lang w:val="en-US" w:eastAsia="zh-CN"/>
        </w:rPr>
        <w:t>of environmental costs. British Accounting Review,48(02):269-282.</w:t>
      </w:r>
    </w:p>
    <w:p>
      <w:pPr>
        <w:numPr>
          <w:ilvl w:val="0"/>
          <w:numId w:val="0"/>
        </w:numPr>
        <w:jc w:val="both"/>
        <w:rPr>
          <w:rFonts w:hint="default" w:ascii="Times New Roman" w:hAnsi="Times New Roman" w:eastAsia="宋体" w:cs="Times New Roman"/>
          <w:i w:val="0"/>
          <w:iCs w:val="0"/>
          <w:sz w:val="24"/>
          <w:szCs w:val="24"/>
          <w:lang w:val="en-US" w:eastAsia="zh-CN"/>
        </w:rPr>
      </w:pPr>
    </w:p>
    <w:p>
      <w:pPr>
        <w:numPr>
          <w:ilvl w:val="0"/>
          <w:numId w:val="0"/>
        </w:numPr>
        <w:jc w:val="both"/>
        <w:rPr>
          <w:rFonts w:hint="default" w:ascii="Times New Roman" w:hAnsi="Times New Roman" w:eastAsia="宋体" w:cs="Times New Roman"/>
          <w:i w:val="0"/>
          <w:iCs w:val="0"/>
          <w:sz w:val="24"/>
          <w:szCs w:val="24"/>
          <w:lang w:val="en-US" w:eastAsia="zh-CN"/>
        </w:rPr>
      </w:pPr>
      <w:r>
        <w:rPr>
          <w:rFonts w:hint="default" w:ascii="Times New Roman" w:hAnsi="Times New Roman" w:eastAsia="宋体" w:cs="Times New Roman"/>
          <w:i w:val="0"/>
          <w:iCs w:val="0"/>
          <w:sz w:val="24"/>
          <w:szCs w:val="24"/>
          <w:lang w:val="en-US" w:eastAsia="zh-CN"/>
        </w:rPr>
        <w:t>Jiao Yan. (2022). Application of data mining technology in economic statistics China market (19), 169-171. doi: 10.13939/j.cnki.zgsc.2022.19.169</w:t>
      </w:r>
    </w:p>
    <w:p>
      <w:pPr>
        <w:jc w:val="both"/>
        <w:rPr>
          <w:rFonts w:hint="default" w:ascii="Times New Roman" w:hAnsi="Times New Roman" w:cs="Times New Roman"/>
          <w:i w:val="0"/>
          <w:iCs w:val="0"/>
          <w:sz w:val="24"/>
          <w:szCs w:val="24"/>
          <w:lang w:val="en-US" w:eastAsia="zh-CN"/>
        </w:rPr>
      </w:pPr>
    </w:p>
    <w:p>
      <w:pPr>
        <w:jc w:val="both"/>
        <w:rPr>
          <w:rFonts w:hint="default"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lang w:val="en-US" w:eastAsia="zh-CN"/>
        </w:rPr>
        <w:t>Kernaghan</w:t>
      </w:r>
      <w:r>
        <w:rPr>
          <w:rFonts w:hint="eastAsia" w:ascii="Times New Roman" w:hAnsi="Times New Roman" w:cs="Times New Roman"/>
          <w:i w:val="0"/>
          <w:iCs w:val="0"/>
          <w:sz w:val="24"/>
          <w:szCs w:val="24"/>
          <w:lang w:val="en-US" w:eastAsia="zh-CN"/>
        </w:rPr>
        <w:t xml:space="preserve"> </w:t>
      </w:r>
      <w:r>
        <w:rPr>
          <w:rFonts w:hint="default" w:ascii="Times New Roman" w:hAnsi="Times New Roman" w:cs="Times New Roman"/>
          <w:i w:val="0"/>
          <w:iCs w:val="0"/>
          <w:sz w:val="24"/>
          <w:szCs w:val="24"/>
          <w:lang w:val="en-US" w:eastAsia="zh-CN"/>
        </w:rPr>
        <w:t>K.2014</w:t>
      </w:r>
      <w:r>
        <w:rPr>
          <w:rFonts w:hint="eastAsia" w:ascii="Times New Roman" w:hAnsi="Times New Roman" w:cs="Times New Roman"/>
          <w:i w:val="0"/>
          <w:iCs w:val="0"/>
          <w:sz w:val="24"/>
          <w:szCs w:val="24"/>
          <w:lang w:val="en-US" w:eastAsia="zh-CN"/>
        </w:rPr>
        <w:t xml:space="preserve">. </w:t>
      </w:r>
      <w:r>
        <w:rPr>
          <w:rFonts w:hint="default" w:ascii="Times New Roman" w:hAnsi="Times New Roman" w:cs="Times New Roman"/>
          <w:i w:val="0"/>
          <w:iCs w:val="0"/>
          <w:sz w:val="24"/>
          <w:szCs w:val="24"/>
          <w:lang w:val="en-US" w:eastAsia="zh-CN"/>
        </w:rPr>
        <w:t>Digital dilemmas:Values, ethics and information technology.</w:t>
      </w:r>
      <w:r>
        <w:rPr>
          <w:rFonts w:hint="eastAsia" w:ascii="Times New Roman" w:hAnsi="Times New Roman" w:cs="Times New Roman"/>
          <w:i w:val="0"/>
          <w:iCs w:val="0"/>
          <w:sz w:val="24"/>
          <w:szCs w:val="24"/>
          <w:lang w:val="en-US" w:eastAsia="zh-CN"/>
        </w:rPr>
        <w:t xml:space="preserve"> </w:t>
      </w:r>
      <w:r>
        <w:rPr>
          <w:rFonts w:hint="default" w:ascii="Times New Roman" w:hAnsi="Times New Roman" w:cs="Times New Roman"/>
          <w:i w:val="0"/>
          <w:iCs w:val="0"/>
          <w:sz w:val="24"/>
          <w:szCs w:val="24"/>
          <w:lang w:val="en-US" w:eastAsia="zh-CN"/>
        </w:rPr>
        <w:t>Canadian Public Administration, 57(02):295-317.</w:t>
      </w:r>
    </w:p>
    <w:p>
      <w:pPr>
        <w:jc w:val="both"/>
        <w:rPr>
          <w:rFonts w:hint="default" w:ascii="Times New Roman" w:hAnsi="Times New Roman" w:cs="Times New Roman"/>
          <w:i w:val="0"/>
          <w:iCs w:val="0"/>
          <w:sz w:val="24"/>
          <w:szCs w:val="24"/>
          <w:lang w:val="en-US" w:eastAsia="zh-CN"/>
        </w:rPr>
      </w:pPr>
    </w:p>
    <w:p>
      <w:pPr>
        <w:jc w:val="both"/>
        <w:rPr>
          <w:rFonts w:hint="default"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lang w:val="en-US" w:eastAsia="zh-CN"/>
        </w:rPr>
        <w:t>Kshetri N. 2014</w:t>
      </w:r>
      <w:r>
        <w:rPr>
          <w:rFonts w:hint="eastAsia" w:ascii="Times New Roman" w:hAnsi="Times New Roman" w:cs="Times New Roman"/>
          <w:i w:val="0"/>
          <w:iCs w:val="0"/>
          <w:sz w:val="24"/>
          <w:szCs w:val="24"/>
          <w:lang w:val="en-US" w:eastAsia="zh-CN"/>
        </w:rPr>
        <w:t xml:space="preserve">. </w:t>
      </w:r>
      <w:r>
        <w:rPr>
          <w:rFonts w:hint="default" w:ascii="Times New Roman" w:hAnsi="Times New Roman" w:cs="Times New Roman"/>
          <w:i w:val="0"/>
          <w:iCs w:val="0"/>
          <w:sz w:val="24"/>
          <w:szCs w:val="24"/>
          <w:lang w:val="en-US" w:eastAsia="zh-CN"/>
        </w:rPr>
        <w:t>Big data’s impact on privacy, security and consumer welfare.</w:t>
      </w:r>
      <w:r>
        <w:rPr>
          <w:rFonts w:hint="eastAsia" w:ascii="Times New Roman" w:hAnsi="Times New Roman" w:cs="Times New Roman"/>
          <w:i w:val="0"/>
          <w:iCs w:val="0"/>
          <w:sz w:val="24"/>
          <w:szCs w:val="24"/>
          <w:lang w:val="en-US" w:eastAsia="zh-CN"/>
        </w:rPr>
        <w:t xml:space="preserve"> </w:t>
      </w:r>
      <w:r>
        <w:rPr>
          <w:rFonts w:hint="default" w:ascii="Times New Roman" w:hAnsi="Times New Roman" w:cs="Times New Roman"/>
          <w:i w:val="0"/>
          <w:iCs w:val="0"/>
          <w:sz w:val="24"/>
          <w:szCs w:val="24"/>
          <w:lang w:val="en-US" w:eastAsia="zh-CN"/>
        </w:rPr>
        <w:t>Telecommunications Policy,38 (11): 1134-1145.</w:t>
      </w:r>
    </w:p>
    <w:p>
      <w:pPr>
        <w:jc w:val="both"/>
        <w:rPr>
          <w:rFonts w:hint="default" w:ascii="Times New Roman" w:hAnsi="Times New Roman" w:cs="Times New Roman"/>
          <w:i w:val="0"/>
          <w:iCs w:val="0"/>
          <w:sz w:val="24"/>
          <w:szCs w:val="24"/>
          <w:lang w:val="en-US" w:eastAsia="zh-CN"/>
        </w:rPr>
      </w:pPr>
    </w:p>
    <w:p>
      <w:pPr>
        <w:jc w:val="both"/>
        <w:rPr>
          <w:rFonts w:hint="default"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lang w:val="en-US" w:eastAsia="zh-CN"/>
        </w:rPr>
        <w:t>Kulmala H I,Paranko J,Uusi-Rauva E.</w:t>
      </w:r>
      <w:r>
        <w:rPr>
          <w:rFonts w:hint="eastAsia" w:ascii="Times New Roman" w:hAnsi="Times New Roman" w:cs="Times New Roman"/>
          <w:i w:val="0"/>
          <w:iCs w:val="0"/>
          <w:sz w:val="24"/>
          <w:szCs w:val="24"/>
          <w:lang w:val="en-US" w:eastAsia="zh-CN"/>
        </w:rPr>
        <w:t xml:space="preserve"> </w:t>
      </w:r>
      <w:r>
        <w:rPr>
          <w:rFonts w:hint="default" w:ascii="Times New Roman" w:hAnsi="Times New Roman" w:cs="Times New Roman"/>
          <w:i w:val="0"/>
          <w:iCs w:val="0"/>
          <w:sz w:val="24"/>
          <w:szCs w:val="24"/>
          <w:lang w:val="en-US" w:eastAsia="zh-CN"/>
        </w:rPr>
        <w:t>2005</w:t>
      </w:r>
      <w:r>
        <w:rPr>
          <w:rFonts w:hint="eastAsia" w:ascii="Times New Roman" w:hAnsi="Times New Roman" w:cs="Times New Roman"/>
          <w:i w:val="0"/>
          <w:iCs w:val="0"/>
          <w:sz w:val="24"/>
          <w:szCs w:val="24"/>
          <w:lang w:val="en-US" w:eastAsia="zh-CN"/>
        </w:rPr>
        <w:t xml:space="preserve">. </w:t>
      </w:r>
      <w:r>
        <w:rPr>
          <w:rFonts w:hint="default" w:ascii="Times New Roman" w:hAnsi="Times New Roman" w:cs="Times New Roman"/>
          <w:i w:val="0"/>
          <w:iCs w:val="0"/>
          <w:sz w:val="24"/>
          <w:szCs w:val="24"/>
          <w:lang w:val="en-US" w:eastAsia="zh-CN"/>
        </w:rPr>
        <w:t>The role of cost management in network</w:t>
      </w:r>
      <w:r>
        <w:rPr>
          <w:rFonts w:hint="eastAsia" w:ascii="Times New Roman" w:hAnsi="Times New Roman" w:cs="Times New Roman"/>
          <w:i w:val="0"/>
          <w:iCs w:val="0"/>
          <w:sz w:val="24"/>
          <w:szCs w:val="24"/>
          <w:lang w:val="en-US" w:eastAsia="zh-CN"/>
        </w:rPr>
        <w:t xml:space="preserve"> </w:t>
      </w:r>
      <w:r>
        <w:rPr>
          <w:rFonts w:hint="default" w:ascii="Times New Roman" w:hAnsi="Times New Roman" w:cs="Times New Roman"/>
          <w:i w:val="0"/>
          <w:iCs w:val="0"/>
          <w:sz w:val="24"/>
          <w:szCs w:val="24"/>
          <w:lang w:val="en-US" w:eastAsia="zh-CN"/>
        </w:rPr>
        <w:t>relationships. International Journal of Production Economics,79(01):33-43.</w:t>
      </w:r>
    </w:p>
    <w:p>
      <w:pPr>
        <w:jc w:val="both"/>
        <w:rPr>
          <w:rFonts w:hint="default" w:ascii="Times New Roman" w:hAnsi="Times New Roman" w:cs="Times New Roman"/>
          <w:i w:val="0"/>
          <w:iCs w:val="0"/>
          <w:sz w:val="24"/>
          <w:szCs w:val="24"/>
          <w:lang w:val="en-US" w:eastAsia="zh-CN"/>
        </w:rPr>
      </w:pPr>
    </w:p>
    <w:p>
      <w:pPr>
        <w:jc w:val="both"/>
        <w:rPr>
          <w:rFonts w:hint="default"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lang w:val="en-US" w:eastAsia="zh-CN"/>
        </w:rPr>
        <w:t>Lu Xu,</w:t>
      </w:r>
      <w:r>
        <w:rPr>
          <w:rFonts w:hint="eastAsia" w:ascii="Times New Roman" w:hAnsi="Times New Roman" w:cs="Times New Roman"/>
          <w:i w:val="0"/>
          <w:iCs w:val="0"/>
          <w:sz w:val="24"/>
          <w:szCs w:val="24"/>
          <w:lang w:val="en-US" w:eastAsia="zh-CN"/>
        </w:rPr>
        <w:t xml:space="preserve"> </w:t>
      </w:r>
      <w:r>
        <w:rPr>
          <w:rFonts w:hint="default" w:ascii="Times New Roman" w:hAnsi="Times New Roman" w:cs="Times New Roman"/>
          <w:i w:val="0"/>
          <w:iCs w:val="0"/>
          <w:sz w:val="24"/>
          <w:szCs w:val="24"/>
          <w:lang w:val="en-US" w:eastAsia="zh-CN"/>
        </w:rPr>
        <w:t>Xianghui Peng,</w:t>
      </w:r>
      <w:r>
        <w:rPr>
          <w:rFonts w:hint="eastAsia" w:ascii="Times New Roman" w:hAnsi="Times New Roman" w:cs="Times New Roman"/>
          <w:i w:val="0"/>
          <w:iCs w:val="0"/>
          <w:sz w:val="24"/>
          <w:szCs w:val="24"/>
          <w:lang w:val="en-US" w:eastAsia="zh-CN"/>
        </w:rPr>
        <w:t xml:space="preserve"> </w:t>
      </w:r>
      <w:r>
        <w:rPr>
          <w:rFonts w:hint="default" w:ascii="Times New Roman" w:hAnsi="Times New Roman" w:cs="Times New Roman"/>
          <w:i w:val="0"/>
          <w:iCs w:val="0"/>
          <w:sz w:val="24"/>
          <w:szCs w:val="24"/>
          <w:lang w:val="en-US" w:eastAsia="zh-CN"/>
        </w:rPr>
        <w:t>Robert Pavur.</w:t>
      </w:r>
      <w:r>
        <w:rPr>
          <w:rFonts w:hint="eastAsia" w:ascii="Times New Roman" w:hAnsi="Times New Roman" w:cs="Times New Roman"/>
          <w:i w:val="0"/>
          <w:iCs w:val="0"/>
          <w:sz w:val="24"/>
          <w:szCs w:val="24"/>
          <w:lang w:val="en-US" w:eastAsia="zh-CN"/>
        </w:rPr>
        <w:t xml:space="preserve"> </w:t>
      </w:r>
      <w:r>
        <w:rPr>
          <w:rFonts w:hint="default" w:ascii="Times New Roman" w:hAnsi="Times New Roman" w:cs="Times New Roman"/>
          <w:i w:val="0"/>
          <w:iCs w:val="0"/>
          <w:sz w:val="24"/>
          <w:szCs w:val="24"/>
          <w:lang w:val="en-US" w:eastAsia="zh-CN"/>
        </w:rPr>
        <w:t>2020</w:t>
      </w:r>
      <w:r>
        <w:rPr>
          <w:rFonts w:hint="eastAsia" w:ascii="Times New Roman" w:hAnsi="Times New Roman" w:cs="Times New Roman"/>
          <w:i w:val="0"/>
          <w:iCs w:val="0"/>
          <w:sz w:val="24"/>
          <w:szCs w:val="24"/>
          <w:lang w:val="en-US" w:eastAsia="zh-CN"/>
        </w:rPr>
        <w:t xml:space="preserve">. </w:t>
      </w:r>
      <w:r>
        <w:rPr>
          <w:rFonts w:hint="default" w:ascii="Times New Roman" w:hAnsi="Times New Roman" w:cs="Times New Roman"/>
          <w:i w:val="0"/>
          <w:iCs w:val="0"/>
          <w:sz w:val="24"/>
          <w:szCs w:val="24"/>
          <w:lang w:val="en-US" w:eastAsia="zh-CN"/>
        </w:rPr>
        <w:t>Quality management theory</w:t>
      </w:r>
      <w:r>
        <w:rPr>
          <w:rFonts w:hint="eastAsia" w:ascii="Times New Roman" w:hAnsi="Times New Roman" w:cs="Times New Roman"/>
          <w:i w:val="0"/>
          <w:iCs w:val="0"/>
          <w:sz w:val="24"/>
          <w:szCs w:val="24"/>
          <w:lang w:val="en-US" w:eastAsia="zh-CN"/>
        </w:rPr>
        <w:t xml:space="preserve"> </w:t>
      </w:r>
      <w:r>
        <w:rPr>
          <w:rFonts w:hint="default" w:ascii="Times New Roman" w:hAnsi="Times New Roman" w:cs="Times New Roman"/>
          <w:i w:val="0"/>
          <w:iCs w:val="0"/>
          <w:sz w:val="24"/>
          <w:szCs w:val="24"/>
          <w:lang w:val="en-US" w:eastAsia="zh-CN"/>
        </w:rPr>
        <w:t>development via meta-analysis. International Journal of Production Economics,229.</w:t>
      </w:r>
    </w:p>
    <w:p>
      <w:pPr>
        <w:jc w:val="both"/>
        <w:rPr>
          <w:rFonts w:hint="default" w:ascii="Times New Roman" w:hAnsi="Times New Roman" w:cs="Times New Roman"/>
          <w:i w:val="0"/>
          <w:iCs w:val="0"/>
          <w:sz w:val="24"/>
          <w:szCs w:val="24"/>
          <w:lang w:val="en-US" w:eastAsia="zh-CN"/>
        </w:rPr>
      </w:pPr>
    </w:p>
    <w:p>
      <w:pPr>
        <w:jc w:val="both"/>
        <w:rPr>
          <w:rFonts w:hint="default"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lang w:val="en-US" w:eastAsia="zh-CN"/>
        </w:rPr>
        <w:t>Martin Christopher.2006</w:t>
      </w:r>
      <w:r>
        <w:rPr>
          <w:rFonts w:hint="eastAsia" w:ascii="Times New Roman" w:hAnsi="Times New Roman" w:cs="Times New Roman"/>
          <w:i w:val="0"/>
          <w:iCs w:val="0"/>
          <w:sz w:val="24"/>
          <w:szCs w:val="24"/>
          <w:lang w:val="en-US" w:eastAsia="zh-CN"/>
        </w:rPr>
        <w:t xml:space="preserve">. </w:t>
      </w:r>
      <w:r>
        <w:rPr>
          <w:rFonts w:hint="default" w:ascii="Times New Roman" w:hAnsi="Times New Roman" w:cs="Times New Roman"/>
          <w:i w:val="0"/>
          <w:iCs w:val="0"/>
          <w:sz w:val="24"/>
          <w:szCs w:val="24"/>
          <w:lang w:val="en-US" w:eastAsia="zh-CN"/>
        </w:rPr>
        <w:t>E-commerce: business, technology, society. Addison Wesley: 30-100.</w:t>
      </w:r>
    </w:p>
    <w:p>
      <w:pPr>
        <w:jc w:val="both"/>
        <w:rPr>
          <w:rFonts w:hint="default" w:ascii="Times New Roman" w:hAnsi="Times New Roman" w:cs="Times New Roman"/>
          <w:i w:val="0"/>
          <w:iCs w:val="0"/>
          <w:sz w:val="24"/>
          <w:szCs w:val="24"/>
          <w:lang w:val="en-US" w:eastAsia="zh-CN"/>
        </w:rPr>
      </w:pPr>
    </w:p>
    <w:p>
      <w:pPr>
        <w:jc w:val="both"/>
        <w:rPr>
          <w:rFonts w:hint="default"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lang w:val="en-US" w:eastAsia="zh-CN"/>
        </w:rPr>
        <w:t>Provost F, Fawcett T.2013</w:t>
      </w:r>
      <w:r>
        <w:rPr>
          <w:rFonts w:hint="eastAsia" w:ascii="Times New Roman" w:hAnsi="Times New Roman" w:cs="Times New Roman"/>
          <w:i w:val="0"/>
          <w:iCs w:val="0"/>
          <w:sz w:val="24"/>
          <w:szCs w:val="24"/>
          <w:lang w:val="en-US" w:eastAsia="zh-CN"/>
        </w:rPr>
        <w:t>.</w:t>
      </w:r>
      <w:r>
        <w:rPr>
          <w:rFonts w:hint="default" w:ascii="Times New Roman" w:hAnsi="Times New Roman" w:cs="Times New Roman"/>
          <w:i w:val="0"/>
          <w:iCs w:val="0"/>
          <w:sz w:val="24"/>
          <w:szCs w:val="24"/>
          <w:lang w:val="en-US" w:eastAsia="zh-CN"/>
        </w:rPr>
        <w:t xml:space="preserve"> Data science and its relationship to big data and data-driven</w:t>
      </w:r>
      <w:r>
        <w:rPr>
          <w:rFonts w:hint="eastAsia" w:ascii="Times New Roman" w:hAnsi="Times New Roman" w:cs="Times New Roman"/>
          <w:i w:val="0"/>
          <w:iCs w:val="0"/>
          <w:sz w:val="24"/>
          <w:szCs w:val="24"/>
          <w:lang w:val="en-US" w:eastAsia="zh-CN"/>
        </w:rPr>
        <w:t xml:space="preserve"> </w:t>
      </w:r>
      <w:r>
        <w:rPr>
          <w:rFonts w:hint="default" w:ascii="Times New Roman" w:hAnsi="Times New Roman" w:cs="Times New Roman"/>
          <w:i w:val="0"/>
          <w:iCs w:val="0"/>
          <w:sz w:val="24"/>
          <w:szCs w:val="24"/>
          <w:lang w:val="en-US" w:eastAsia="zh-CN"/>
        </w:rPr>
        <w:t>decision making. Big Data ,1(1): 51-59.</w:t>
      </w:r>
    </w:p>
    <w:p>
      <w:pPr>
        <w:numPr>
          <w:ilvl w:val="0"/>
          <w:numId w:val="0"/>
        </w:numPr>
        <w:jc w:val="both"/>
        <w:rPr>
          <w:rFonts w:hint="default" w:ascii="Times New Roman" w:hAnsi="Times New Roman" w:eastAsia="宋体" w:cs="Times New Roman"/>
          <w:i w:val="0"/>
          <w:iCs w:val="0"/>
          <w:sz w:val="24"/>
          <w:szCs w:val="24"/>
          <w:lang w:val="en-US" w:eastAsia="zh-CN"/>
        </w:rPr>
      </w:pPr>
    </w:p>
    <w:p>
      <w:pPr>
        <w:numPr>
          <w:ilvl w:val="0"/>
          <w:numId w:val="0"/>
        </w:numPr>
        <w:jc w:val="both"/>
        <w:rPr>
          <w:rFonts w:hint="eastAsia" w:ascii="Times New Roman" w:hAnsi="Times New Roman" w:eastAsia="宋体" w:cs="Times New Roman"/>
          <w:i w:val="0"/>
          <w:iCs w:val="0"/>
          <w:sz w:val="24"/>
          <w:szCs w:val="24"/>
          <w:lang w:val="en-US" w:eastAsia="zh-CN"/>
        </w:rPr>
      </w:pPr>
      <w:r>
        <w:rPr>
          <w:rFonts w:hint="default" w:ascii="Times New Roman" w:hAnsi="Times New Roman" w:eastAsia="宋体" w:cs="Times New Roman"/>
          <w:i w:val="0"/>
          <w:iCs w:val="0"/>
          <w:sz w:val="24"/>
          <w:szCs w:val="24"/>
          <w:lang w:val="en-US" w:eastAsia="zh-CN"/>
        </w:rPr>
        <w:t>Ren Shuang, Wang Yu. (2004). Data preprocessing technology in supply chain management Science and Technology Information Development and Economy (11), 186-188</w:t>
      </w:r>
      <w:r>
        <w:rPr>
          <w:rFonts w:hint="eastAsia" w:ascii="Times New Roman" w:hAnsi="Times New Roman" w:eastAsia="宋体" w:cs="Times New Roman"/>
          <w:i w:val="0"/>
          <w:iCs w:val="0"/>
          <w:sz w:val="24"/>
          <w:szCs w:val="24"/>
          <w:lang w:val="en-US" w:eastAsia="zh-CN"/>
        </w:rPr>
        <w:t>.</w:t>
      </w:r>
    </w:p>
    <w:p>
      <w:pPr>
        <w:numPr>
          <w:ilvl w:val="0"/>
          <w:numId w:val="0"/>
        </w:numPr>
        <w:jc w:val="both"/>
        <w:rPr>
          <w:rFonts w:hint="eastAsia" w:ascii="Times New Roman" w:hAnsi="Times New Roman" w:eastAsia="宋体" w:cs="Times New Roman"/>
          <w:i w:val="0"/>
          <w:iCs w:val="0"/>
          <w:sz w:val="24"/>
          <w:szCs w:val="24"/>
          <w:lang w:val="en-US" w:eastAsia="zh-CN"/>
        </w:rPr>
      </w:pPr>
    </w:p>
    <w:p>
      <w:pPr>
        <w:numPr>
          <w:ilvl w:val="0"/>
          <w:numId w:val="0"/>
        </w:numPr>
        <w:jc w:val="both"/>
        <w:rPr>
          <w:rFonts w:hint="eastAsia" w:ascii="Times New Roman" w:hAnsi="Times New Roman" w:eastAsia="宋体" w:cs="Times New Roman"/>
          <w:i w:val="0"/>
          <w:iCs w:val="0"/>
          <w:sz w:val="24"/>
          <w:szCs w:val="24"/>
          <w:lang w:val="en-US" w:eastAsia="zh-CN"/>
        </w:rPr>
      </w:pPr>
      <w:r>
        <w:rPr>
          <w:rFonts w:hint="default" w:ascii="Times New Roman" w:hAnsi="Times New Roman" w:eastAsia="宋体" w:cs="Times New Roman"/>
          <w:i w:val="0"/>
          <w:iCs w:val="0"/>
          <w:sz w:val="24"/>
          <w:szCs w:val="24"/>
          <w:lang w:val="en-US" w:eastAsia="zh-CN"/>
        </w:rPr>
        <w:t>Ruan Jianhong. (2022). Big data technology improves financial statistics and analysis capability China Finance (02), 14-16</w:t>
      </w:r>
      <w:r>
        <w:rPr>
          <w:rFonts w:hint="eastAsia" w:ascii="Times New Roman" w:hAnsi="Times New Roman" w:eastAsia="宋体" w:cs="Times New Roman"/>
          <w:i w:val="0"/>
          <w:iCs w:val="0"/>
          <w:sz w:val="24"/>
          <w:szCs w:val="24"/>
          <w:lang w:val="en-US" w:eastAsia="zh-CN"/>
        </w:rPr>
        <w:t>.</w:t>
      </w:r>
    </w:p>
    <w:p>
      <w:pPr>
        <w:numPr>
          <w:ilvl w:val="0"/>
          <w:numId w:val="0"/>
        </w:numPr>
        <w:jc w:val="both"/>
        <w:rPr>
          <w:rFonts w:hint="default" w:ascii="Times New Roman" w:hAnsi="Times New Roman" w:eastAsia="宋体" w:cs="Times New Roman"/>
          <w:i w:val="0"/>
          <w:iCs w:val="0"/>
          <w:sz w:val="24"/>
          <w:szCs w:val="24"/>
          <w:lang w:val="en-US" w:eastAsia="zh-CN"/>
        </w:rPr>
      </w:pPr>
    </w:p>
    <w:p>
      <w:pPr>
        <w:jc w:val="both"/>
        <w:rPr>
          <w:rFonts w:hint="default"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lang w:val="en-US" w:eastAsia="zh-CN"/>
        </w:rPr>
        <w:t>Sjaak Wolfert; Lan Ge; Cor Verdouw; Marc-Jeroen Bogaardt.2017</w:t>
      </w:r>
      <w:r>
        <w:rPr>
          <w:rFonts w:hint="eastAsia" w:ascii="Times New Roman" w:hAnsi="Times New Roman" w:cs="Times New Roman"/>
          <w:i w:val="0"/>
          <w:iCs w:val="0"/>
          <w:sz w:val="24"/>
          <w:szCs w:val="24"/>
          <w:lang w:val="en-US" w:eastAsia="zh-CN"/>
        </w:rPr>
        <w:t>.</w:t>
      </w:r>
      <w:r>
        <w:rPr>
          <w:rFonts w:hint="default" w:ascii="Times New Roman" w:hAnsi="Times New Roman" w:cs="Times New Roman"/>
          <w:i w:val="0"/>
          <w:iCs w:val="0"/>
          <w:sz w:val="24"/>
          <w:szCs w:val="24"/>
          <w:lang w:val="en-US" w:eastAsia="zh-CN"/>
        </w:rPr>
        <w:t xml:space="preserve"> Big Data in Smart</w:t>
      </w:r>
      <w:r>
        <w:rPr>
          <w:rFonts w:hint="eastAsia" w:ascii="Times New Roman" w:hAnsi="Times New Roman" w:cs="Times New Roman"/>
          <w:i w:val="0"/>
          <w:iCs w:val="0"/>
          <w:sz w:val="24"/>
          <w:szCs w:val="24"/>
          <w:lang w:val="en-US" w:eastAsia="zh-CN"/>
        </w:rPr>
        <w:t xml:space="preserve"> </w:t>
      </w:r>
      <w:r>
        <w:rPr>
          <w:rFonts w:hint="default" w:ascii="Times New Roman" w:hAnsi="Times New Roman" w:cs="Times New Roman"/>
          <w:i w:val="0"/>
          <w:iCs w:val="0"/>
          <w:sz w:val="24"/>
          <w:szCs w:val="24"/>
          <w:lang w:val="en-US" w:eastAsia="zh-CN"/>
        </w:rPr>
        <w:t>Farming-A review. Agricultural Systems,153: 69-80.</w:t>
      </w:r>
    </w:p>
    <w:p>
      <w:pPr>
        <w:numPr>
          <w:ilvl w:val="0"/>
          <w:numId w:val="0"/>
        </w:numPr>
        <w:jc w:val="both"/>
        <w:rPr>
          <w:rFonts w:hint="default" w:ascii="Times New Roman" w:hAnsi="Times New Roman" w:eastAsia="宋体" w:cs="Times New Roman"/>
          <w:i w:val="0"/>
          <w:iCs w:val="0"/>
          <w:sz w:val="24"/>
          <w:szCs w:val="24"/>
          <w:lang w:val="en-US" w:eastAsia="zh-CN"/>
        </w:rPr>
      </w:pPr>
    </w:p>
    <w:p>
      <w:pPr>
        <w:numPr>
          <w:ilvl w:val="0"/>
          <w:numId w:val="0"/>
        </w:numPr>
        <w:jc w:val="both"/>
        <w:rPr>
          <w:rFonts w:hint="default" w:ascii="Times New Roman" w:hAnsi="Times New Roman" w:eastAsia="宋体" w:cs="Times New Roman"/>
          <w:i w:val="0"/>
          <w:iCs w:val="0"/>
          <w:sz w:val="24"/>
          <w:szCs w:val="24"/>
          <w:lang w:val="en-US" w:eastAsia="zh-CN"/>
        </w:rPr>
      </w:pPr>
      <w:r>
        <w:rPr>
          <w:rFonts w:hint="default" w:ascii="Times New Roman" w:hAnsi="Times New Roman" w:eastAsia="宋体" w:cs="Times New Roman"/>
          <w:i w:val="0"/>
          <w:iCs w:val="0"/>
          <w:sz w:val="24"/>
          <w:szCs w:val="24"/>
          <w:lang w:val="en-US" w:eastAsia="zh-CN"/>
        </w:rPr>
        <w:t>Sheble</w:t>
      </w:r>
      <w:r>
        <w:rPr>
          <w:rFonts w:hint="eastAsia" w:ascii="Times New Roman" w:hAnsi="Times New Roman" w:eastAsia="宋体" w:cs="Times New Roman"/>
          <w:i w:val="0"/>
          <w:iCs w:val="0"/>
          <w:sz w:val="24"/>
          <w:szCs w:val="24"/>
          <w:lang w:val="en-US" w:eastAsia="zh-CN"/>
        </w:rPr>
        <w:t xml:space="preserve"> </w:t>
      </w:r>
      <w:r>
        <w:rPr>
          <w:rFonts w:hint="default" w:ascii="Times New Roman" w:hAnsi="Times New Roman" w:eastAsia="宋体" w:cs="Times New Roman"/>
          <w:i w:val="0"/>
          <w:iCs w:val="0"/>
          <w:sz w:val="24"/>
          <w:szCs w:val="24"/>
          <w:lang w:val="en-US" w:eastAsia="zh-CN"/>
        </w:rPr>
        <w:t>L.</w:t>
      </w:r>
      <w:r>
        <w:rPr>
          <w:rFonts w:hint="eastAsia" w:ascii="Times New Roman" w:hAnsi="Times New Roman" w:eastAsia="宋体" w:cs="Times New Roman"/>
          <w:i w:val="0"/>
          <w:iCs w:val="0"/>
          <w:sz w:val="24"/>
          <w:szCs w:val="24"/>
          <w:lang w:val="en-US" w:eastAsia="zh-CN"/>
        </w:rPr>
        <w:t xml:space="preserve"> 2014. </w:t>
      </w:r>
      <w:r>
        <w:rPr>
          <w:rFonts w:hint="default" w:ascii="Times New Roman" w:hAnsi="Times New Roman" w:eastAsia="宋体" w:cs="Times New Roman"/>
          <w:i w:val="0"/>
          <w:iCs w:val="0"/>
          <w:sz w:val="24"/>
          <w:szCs w:val="24"/>
          <w:lang w:val="en-US" w:eastAsia="zh-CN"/>
        </w:rPr>
        <w:t>Diffusion</w:t>
      </w:r>
      <w:r>
        <w:rPr>
          <w:rFonts w:hint="eastAsia" w:ascii="Times New Roman" w:hAnsi="Times New Roman" w:eastAsia="宋体" w:cs="Times New Roman"/>
          <w:i w:val="0"/>
          <w:iCs w:val="0"/>
          <w:sz w:val="24"/>
          <w:szCs w:val="24"/>
          <w:lang w:val="en-US" w:eastAsia="zh-CN"/>
        </w:rPr>
        <w:t xml:space="preserve"> of Meta-analysis,Systematic Review,and Related Research Synthesis Methods:Patterns,Contexts,and Impact. University of North Carolina.</w:t>
      </w:r>
    </w:p>
    <w:p>
      <w:pPr>
        <w:jc w:val="both"/>
        <w:rPr>
          <w:rFonts w:hint="default" w:ascii="Times New Roman" w:hAnsi="Times New Roman" w:cs="Times New Roman"/>
          <w:i w:val="0"/>
          <w:iCs w:val="0"/>
          <w:sz w:val="24"/>
          <w:szCs w:val="24"/>
          <w:lang w:val="en-US" w:eastAsia="zh-CN"/>
        </w:rPr>
      </w:pPr>
    </w:p>
    <w:p>
      <w:pPr>
        <w:jc w:val="both"/>
        <w:rPr>
          <w:rFonts w:hint="default"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lang w:val="en-US" w:eastAsia="zh-CN"/>
        </w:rPr>
        <w:t>Samuel T.</w:t>
      </w:r>
      <w:r>
        <w:rPr>
          <w:rFonts w:hint="eastAsia" w:ascii="Times New Roman" w:hAnsi="Times New Roman" w:cs="Times New Roman"/>
          <w:i w:val="0"/>
          <w:iCs w:val="0"/>
          <w:sz w:val="24"/>
          <w:szCs w:val="24"/>
          <w:lang w:val="en-US" w:eastAsia="zh-CN"/>
        </w:rPr>
        <w:t xml:space="preserve"> </w:t>
      </w:r>
      <w:r>
        <w:rPr>
          <w:rFonts w:hint="default" w:ascii="Times New Roman" w:hAnsi="Times New Roman" w:cs="Times New Roman"/>
          <w:i w:val="0"/>
          <w:iCs w:val="0"/>
          <w:sz w:val="24"/>
          <w:szCs w:val="24"/>
          <w:lang w:val="en-US" w:eastAsia="zh-CN"/>
        </w:rPr>
        <w:t>Mc Abee.Ronald S.</w:t>
      </w:r>
      <w:r>
        <w:rPr>
          <w:rFonts w:hint="eastAsia" w:ascii="Times New Roman" w:hAnsi="Times New Roman" w:cs="Times New Roman"/>
          <w:i w:val="0"/>
          <w:iCs w:val="0"/>
          <w:sz w:val="24"/>
          <w:szCs w:val="24"/>
          <w:lang w:val="en-US" w:eastAsia="zh-CN"/>
        </w:rPr>
        <w:t xml:space="preserve"> </w:t>
      </w:r>
      <w:r>
        <w:rPr>
          <w:rFonts w:hint="default" w:ascii="Times New Roman" w:hAnsi="Times New Roman" w:cs="Times New Roman"/>
          <w:i w:val="0"/>
          <w:iCs w:val="0"/>
          <w:sz w:val="24"/>
          <w:szCs w:val="24"/>
          <w:lang w:val="en-US" w:eastAsia="zh-CN"/>
        </w:rPr>
        <w:t>Landis.Maura I.</w:t>
      </w:r>
      <w:r>
        <w:rPr>
          <w:rFonts w:hint="eastAsia" w:ascii="Times New Roman" w:hAnsi="Times New Roman" w:cs="Times New Roman"/>
          <w:i w:val="0"/>
          <w:iCs w:val="0"/>
          <w:sz w:val="24"/>
          <w:szCs w:val="24"/>
          <w:lang w:val="en-US" w:eastAsia="zh-CN"/>
        </w:rPr>
        <w:t xml:space="preserve"> (</w:t>
      </w:r>
      <w:r>
        <w:rPr>
          <w:rFonts w:hint="default" w:ascii="Times New Roman" w:hAnsi="Times New Roman" w:cs="Times New Roman"/>
          <w:i w:val="0"/>
          <w:iCs w:val="0"/>
          <w:sz w:val="24"/>
          <w:szCs w:val="24"/>
          <w:lang w:val="en-US" w:eastAsia="zh-CN"/>
        </w:rPr>
        <w:t>2017</w:t>
      </w:r>
      <w:r>
        <w:rPr>
          <w:rFonts w:hint="eastAsia" w:ascii="Times New Roman" w:hAnsi="Times New Roman" w:cs="Times New Roman"/>
          <w:i w:val="0"/>
          <w:iCs w:val="0"/>
          <w:sz w:val="24"/>
          <w:szCs w:val="24"/>
          <w:lang w:val="en-US" w:eastAsia="zh-CN"/>
        </w:rPr>
        <w:t xml:space="preserve">） </w:t>
      </w:r>
      <w:r>
        <w:rPr>
          <w:rFonts w:hint="default" w:ascii="Times New Roman" w:hAnsi="Times New Roman" w:cs="Times New Roman"/>
          <w:i w:val="0"/>
          <w:iCs w:val="0"/>
          <w:sz w:val="24"/>
          <w:szCs w:val="24"/>
          <w:lang w:val="en-US" w:eastAsia="zh-CN"/>
        </w:rPr>
        <w:t>Burke.Inductive reasoning:The</w:t>
      </w:r>
      <w:r>
        <w:rPr>
          <w:rFonts w:hint="eastAsia" w:ascii="Times New Roman" w:hAnsi="Times New Roman" w:cs="Times New Roman"/>
          <w:i w:val="0"/>
          <w:iCs w:val="0"/>
          <w:sz w:val="24"/>
          <w:szCs w:val="24"/>
          <w:lang w:val="en-US" w:eastAsia="zh-CN"/>
        </w:rPr>
        <w:t xml:space="preserve"> </w:t>
      </w:r>
      <w:r>
        <w:rPr>
          <w:rFonts w:hint="default" w:ascii="Times New Roman" w:hAnsi="Times New Roman" w:cs="Times New Roman"/>
          <w:i w:val="0"/>
          <w:iCs w:val="0"/>
          <w:sz w:val="24"/>
          <w:szCs w:val="24"/>
          <w:lang w:val="en-US" w:eastAsia="zh-CN"/>
        </w:rPr>
        <w:t>promise of big data. Human Resource Management Review.27(2).</w:t>
      </w:r>
    </w:p>
    <w:p>
      <w:pPr>
        <w:numPr>
          <w:ilvl w:val="0"/>
          <w:numId w:val="0"/>
        </w:numPr>
        <w:jc w:val="both"/>
        <w:rPr>
          <w:rFonts w:hint="default" w:ascii="Times New Roman" w:hAnsi="Times New Roman" w:eastAsia="宋体" w:cs="Times New Roman"/>
          <w:i w:val="0"/>
          <w:iCs w:val="0"/>
          <w:sz w:val="24"/>
          <w:szCs w:val="24"/>
          <w:lang w:val="en-US" w:eastAsia="zh-CN"/>
        </w:rPr>
      </w:pPr>
    </w:p>
    <w:p>
      <w:pPr>
        <w:jc w:val="both"/>
        <w:rPr>
          <w:rFonts w:hint="default"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lang w:val="en-US" w:eastAsia="zh-CN"/>
        </w:rPr>
        <w:t>Wang Jinhong. 2007. Case study method and related academic norms. Journal of Tongji University (Social Science Edition), (03): 87-95+124.</w:t>
      </w:r>
    </w:p>
    <w:p>
      <w:pPr>
        <w:numPr>
          <w:ilvl w:val="0"/>
          <w:numId w:val="0"/>
        </w:numPr>
        <w:jc w:val="both"/>
        <w:rPr>
          <w:rFonts w:hint="default" w:ascii="Times New Roman" w:hAnsi="Times New Roman" w:eastAsia="宋体" w:cs="Times New Roman"/>
          <w:i w:val="0"/>
          <w:iCs w:val="0"/>
          <w:sz w:val="24"/>
          <w:szCs w:val="24"/>
          <w:lang w:val="en-US" w:eastAsia="zh-CN"/>
        </w:rPr>
      </w:pPr>
    </w:p>
    <w:p>
      <w:pPr>
        <w:jc w:val="both"/>
        <w:rPr>
          <w:rFonts w:hint="default"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lang w:val="en-US" w:eastAsia="zh-CN"/>
        </w:rPr>
        <w:t>Wang Zexia, Jiang Qiankun, Ye Jiying. 2014. Ecological Civilization, Big Data and Financial Cost Management Innovation: A Summary of the 2014 Annual Conference of the Financial Cost Branch of the Accounting Society of China. Accounting Research, 14(11):93-95.</w:t>
      </w:r>
    </w:p>
    <w:p>
      <w:pPr>
        <w:jc w:val="both"/>
        <w:rPr>
          <w:rFonts w:hint="default" w:ascii="Times New Roman" w:hAnsi="Times New Roman" w:cs="Times New Roman"/>
          <w:i w:val="0"/>
          <w:iCs w:val="0"/>
          <w:sz w:val="24"/>
          <w:szCs w:val="24"/>
          <w:lang w:val="en-US" w:eastAsia="zh-CN"/>
        </w:rPr>
      </w:pPr>
    </w:p>
    <w:p>
      <w:pPr>
        <w:jc w:val="both"/>
        <w:rPr>
          <w:rFonts w:hint="default"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lang w:val="en-US" w:eastAsia="zh-CN"/>
        </w:rPr>
        <w:t>Wu Junjie, Zheng Lingfang, Du Wenyu, Wang Jingyuan. 2020. From Risk Prediction to Risk Tracing: A Study on Action Design of Big Data Empowering Urban Safety Management. Management World, 36(08):189-202.</w:t>
      </w:r>
    </w:p>
    <w:p>
      <w:pPr>
        <w:jc w:val="both"/>
        <w:rPr>
          <w:rFonts w:hint="default" w:ascii="Times New Roman" w:hAnsi="Times New Roman" w:cs="Times New Roman"/>
          <w:i w:val="0"/>
          <w:iCs w:val="0"/>
          <w:sz w:val="24"/>
          <w:szCs w:val="24"/>
          <w:lang w:val="en-US" w:eastAsia="zh-CN"/>
        </w:rPr>
      </w:pPr>
    </w:p>
    <w:p>
      <w:pPr>
        <w:jc w:val="both"/>
        <w:rPr>
          <w:rFonts w:hint="default"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lang w:val="en-US" w:eastAsia="zh-CN"/>
        </w:rPr>
        <w:t>Xiao Jinghua, Xie Kang, Wu Yao, Liao Xuehua. 2015. Supply chain transformation from partner-oriented to consumer-oriented—a double case study of the supply chain of e-commerce enterprises. Management World, 15(04):137-154+188.</w:t>
      </w:r>
    </w:p>
    <w:p>
      <w:pPr>
        <w:jc w:val="both"/>
        <w:rPr>
          <w:rFonts w:hint="default" w:ascii="Times New Roman" w:hAnsi="Times New Roman" w:cs="Times New Roman"/>
          <w:i w:val="0"/>
          <w:iCs w:val="0"/>
          <w:sz w:val="24"/>
          <w:szCs w:val="24"/>
          <w:lang w:val="en-US" w:eastAsia="zh-CN"/>
        </w:rPr>
      </w:pPr>
    </w:p>
    <w:p>
      <w:pPr>
        <w:jc w:val="both"/>
        <w:rPr>
          <w:rFonts w:hint="default"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lang w:val="en-US" w:eastAsia="zh-CN"/>
        </w:rPr>
        <w:t>Xu Xuanhua, Ma Zhipeng. 2020. Research on the dynamic evolution of emergency decision-making quality of large groups based on public preference big data analysis. China Management Science, 20(08): 1-10.</w:t>
      </w:r>
    </w:p>
    <w:p>
      <w:pPr>
        <w:jc w:val="both"/>
        <w:rPr>
          <w:rFonts w:hint="default" w:ascii="Times New Roman" w:hAnsi="Times New Roman" w:cs="Times New Roman"/>
          <w:i w:val="0"/>
          <w:iCs w:val="0"/>
          <w:sz w:val="24"/>
          <w:szCs w:val="24"/>
          <w:lang w:val="en-US" w:eastAsia="zh-CN"/>
        </w:rPr>
      </w:pPr>
    </w:p>
    <w:p>
      <w:pPr>
        <w:jc w:val="both"/>
        <w:rPr>
          <w:rFonts w:hint="default"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lang w:val="en-US" w:eastAsia="zh-CN"/>
        </w:rPr>
        <w:t>Xu Zongben, Feng Zhiyan, Guo Xunhua. 2014. Frontier topics in management and decision-making driven by big data. Management World, 14(11): 158-163.</w:t>
      </w:r>
    </w:p>
    <w:p>
      <w:pPr>
        <w:jc w:val="both"/>
        <w:rPr>
          <w:rFonts w:hint="default" w:ascii="Times New Roman" w:hAnsi="Times New Roman" w:cs="Times New Roman"/>
          <w:i w:val="0"/>
          <w:iCs w:val="0"/>
          <w:sz w:val="24"/>
          <w:szCs w:val="24"/>
          <w:lang w:val="en-US" w:eastAsia="zh-CN"/>
        </w:rPr>
      </w:pPr>
    </w:p>
    <w:p>
      <w:pPr>
        <w:jc w:val="both"/>
        <w:rPr>
          <w:rFonts w:hint="default" w:ascii="Times New Roman" w:hAnsi="Times New Roman" w:cs="Times New Roman"/>
          <w:i w:val="0"/>
          <w:iCs w:val="0"/>
          <w:sz w:val="24"/>
          <w:szCs w:val="24"/>
          <w:lang w:val="en-US" w:eastAsia="zh-CN"/>
        </w:rPr>
      </w:pPr>
    </w:p>
    <w:p>
      <w:pPr>
        <w:jc w:val="both"/>
        <w:rPr>
          <w:rFonts w:hint="default"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lang w:val="en-US" w:eastAsia="zh-CN"/>
        </w:rPr>
        <w:t>Xu Hanyou, Chen Qian, Luo Hao. A. 2018. Problems and related suggestions in supply chain cost management of textile companies. Finance and Accounting, 18(08):57.</w:t>
      </w:r>
    </w:p>
    <w:p>
      <w:pPr>
        <w:numPr>
          <w:ilvl w:val="0"/>
          <w:numId w:val="0"/>
        </w:numPr>
        <w:jc w:val="both"/>
        <w:rPr>
          <w:rFonts w:hint="default" w:ascii="Times New Roman" w:hAnsi="Times New Roman" w:eastAsia="宋体" w:cs="Times New Roman"/>
          <w:i w:val="0"/>
          <w:iCs w:val="0"/>
          <w:sz w:val="24"/>
          <w:szCs w:val="24"/>
          <w:lang w:val="en-US" w:eastAsia="zh-CN"/>
        </w:rPr>
      </w:pPr>
    </w:p>
    <w:p>
      <w:pPr>
        <w:numPr>
          <w:ilvl w:val="0"/>
          <w:numId w:val="0"/>
        </w:numPr>
        <w:jc w:val="both"/>
        <w:rPr>
          <w:rFonts w:hint="default" w:ascii="Times New Roman" w:hAnsi="Times New Roman" w:eastAsia="宋体" w:cs="Times New Roman"/>
          <w:i w:val="0"/>
          <w:iCs w:val="0"/>
          <w:sz w:val="24"/>
          <w:szCs w:val="24"/>
          <w:lang w:val="en-US" w:eastAsia="zh-CN"/>
        </w:rPr>
      </w:pPr>
      <w:r>
        <w:rPr>
          <w:rFonts w:hint="default" w:ascii="Times New Roman" w:hAnsi="Times New Roman" w:eastAsia="宋体" w:cs="Times New Roman"/>
          <w:i w:val="0"/>
          <w:iCs w:val="0"/>
          <w:sz w:val="24"/>
          <w:szCs w:val="24"/>
          <w:lang w:val="en-US" w:eastAsia="zh-CN"/>
        </w:rPr>
        <w:t>Yin, R. K. 1994</w:t>
      </w:r>
      <w:r>
        <w:rPr>
          <w:rFonts w:hint="eastAsia" w:ascii="Times New Roman" w:hAnsi="Times New Roman" w:eastAsia="宋体" w:cs="Times New Roman"/>
          <w:i w:val="0"/>
          <w:iCs w:val="0"/>
          <w:sz w:val="24"/>
          <w:szCs w:val="24"/>
          <w:lang w:val="en-US" w:eastAsia="zh-CN"/>
        </w:rPr>
        <w:t xml:space="preserve">. </w:t>
      </w:r>
      <w:r>
        <w:rPr>
          <w:rFonts w:hint="default" w:ascii="Times New Roman" w:hAnsi="Times New Roman" w:eastAsia="宋体" w:cs="Times New Roman"/>
          <w:i w:val="0"/>
          <w:iCs w:val="0"/>
          <w:sz w:val="24"/>
          <w:szCs w:val="24"/>
          <w:lang w:val="en-US" w:eastAsia="zh-CN"/>
        </w:rPr>
        <w:t xml:space="preserve">Case study research: design and methods, Sage, Thousand Oaks, CA. </w:t>
      </w:r>
    </w:p>
    <w:p>
      <w:pPr>
        <w:numPr>
          <w:ilvl w:val="0"/>
          <w:numId w:val="0"/>
        </w:numPr>
        <w:jc w:val="both"/>
        <w:rPr>
          <w:rFonts w:hint="default" w:ascii="Times New Roman" w:hAnsi="Times New Roman" w:eastAsia="宋体" w:cs="Times New Roman"/>
          <w:i w:val="0"/>
          <w:iCs w:val="0"/>
          <w:sz w:val="24"/>
          <w:szCs w:val="24"/>
          <w:lang w:val="en-US" w:eastAsia="zh-CN"/>
        </w:rPr>
      </w:pPr>
    </w:p>
    <w:p>
      <w:pPr>
        <w:jc w:val="both"/>
        <w:rPr>
          <w:rFonts w:hint="default"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lang w:val="en-US" w:eastAsia="zh-CN"/>
        </w:rPr>
        <w:t>Ye Jianming. 2014. Cost Reconstruction and Process Reform of Enterprise Supply Chain in Mobile Business Environment. Finance and Accounting Communications, 14(11): 96-97.</w:t>
      </w:r>
    </w:p>
    <w:p>
      <w:pPr>
        <w:jc w:val="both"/>
        <w:rPr>
          <w:rFonts w:hint="default" w:ascii="Times New Roman" w:hAnsi="Times New Roman" w:cs="Times New Roman"/>
          <w:i w:val="0"/>
          <w:iCs w:val="0"/>
          <w:sz w:val="24"/>
          <w:szCs w:val="24"/>
          <w:lang w:val="en-US" w:eastAsia="zh-CN"/>
        </w:rPr>
      </w:pPr>
    </w:p>
    <w:p>
      <w:pPr>
        <w:jc w:val="both"/>
        <w:rPr>
          <w:rFonts w:hint="default"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lang w:val="en-US" w:eastAsia="zh-CN"/>
        </w:rPr>
        <w:t>Yue Yunsong, Li Bing. 2018. Application of E-commerce Platform and Export Performance of Chinese Manufacturing Enterprises——An Empirical Study Based on Alibaba's Big Data. China Industrial Economy, 18(08):97-115.</w:t>
      </w:r>
    </w:p>
    <w:p>
      <w:pPr>
        <w:jc w:val="both"/>
        <w:rPr>
          <w:rFonts w:hint="default" w:ascii="Times New Roman" w:hAnsi="Times New Roman" w:cs="Times New Roman"/>
          <w:i w:val="0"/>
          <w:iCs w:val="0"/>
          <w:sz w:val="24"/>
          <w:szCs w:val="24"/>
          <w:lang w:val="en-US" w:eastAsia="zh-CN"/>
        </w:rPr>
      </w:pPr>
    </w:p>
    <w:p>
      <w:pPr>
        <w:jc w:val="both"/>
        <w:rPr>
          <w:rFonts w:hint="default" w:ascii="Times New Roman" w:hAnsi="Times New Roman" w:cs="Times New Roman"/>
          <w:i w:val="0"/>
          <w:iCs w:val="0"/>
          <w:sz w:val="24"/>
          <w:szCs w:val="24"/>
          <w:lang w:val="en-US" w:eastAsia="zh-CN"/>
        </w:rPr>
      </w:pPr>
    </w:p>
    <w:p>
      <w:pPr>
        <w:jc w:val="both"/>
        <w:rPr>
          <w:rFonts w:hint="default"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lang w:val="en-US" w:eastAsia="zh-CN"/>
        </w:rPr>
        <w:t>Zha Xianjin, Yang Feng. 2008. Empirical Research on Patent Information Analysis Based on Comparative Analysis. Library Forum, 28(06): 193-197+204.</w:t>
      </w:r>
    </w:p>
    <w:p>
      <w:pPr>
        <w:numPr>
          <w:ilvl w:val="0"/>
          <w:numId w:val="0"/>
        </w:numPr>
        <w:jc w:val="both"/>
        <w:rPr>
          <w:rFonts w:hint="default" w:ascii="Times New Roman" w:hAnsi="Times New Roman" w:eastAsia="宋体" w:cs="Times New Roman"/>
          <w:i/>
          <w:iCs/>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4"/>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8567E6"/>
    <w:multiLevelType w:val="singleLevel"/>
    <w:tmpl w:val="8A8567E6"/>
    <w:lvl w:ilvl="0" w:tentative="0">
      <w:start w:val="1"/>
      <w:numFmt w:val="decimal"/>
      <w:suff w:val="space"/>
      <w:lvlText w:val="(%1)"/>
      <w:lvlJc w:val="left"/>
    </w:lvl>
  </w:abstractNum>
  <w:abstractNum w:abstractNumId="1">
    <w:nsid w:val="BBA5FA2E"/>
    <w:multiLevelType w:val="singleLevel"/>
    <w:tmpl w:val="BBA5FA2E"/>
    <w:lvl w:ilvl="0" w:tentative="0">
      <w:start w:val="1"/>
      <w:numFmt w:val="decimal"/>
      <w:suff w:val="space"/>
      <w:lvlText w:val="(%1)"/>
      <w:lvlJc w:val="left"/>
    </w:lvl>
  </w:abstractNum>
  <w:abstractNum w:abstractNumId="2">
    <w:nsid w:val="E753F66F"/>
    <w:multiLevelType w:val="singleLevel"/>
    <w:tmpl w:val="E753F66F"/>
    <w:lvl w:ilvl="0" w:tentative="0">
      <w:start w:val="1"/>
      <w:numFmt w:val="decimal"/>
      <w:suff w:val="space"/>
      <w:lvlText w:val="(%1)"/>
      <w:lvlJc w:val="left"/>
    </w:lvl>
  </w:abstractNum>
  <w:abstractNum w:abstractNumId="3">
    <w:nsid w:val="F53E36B9"/>
    <w:multiLevelType w:val="singleLevel"/>
    <w:tmpl w:val="F53E36B9"/>
    <w:lvl w:ilvl="0" w:tentative="0">
      <w:start w:val="1"/>
      <w:numFmt w:val="decimal"/>
      <w:suff w:val="space"/>
      <w:lvlText w:val="(%1)"/>
      <w:lvlJc w:val="left"/>
    </w:lvl>
  </w:abstractNum>
  <w:abstractNum w:abstractNumId="4">
    <w:nsid w:val="0640E72D"/>
    <w:multiLevelType w:val="singleLevel"/>
    <w:tmpl w:val="0640E72D"/>
    <w:lvl w:ilvl="0" w:tentative="0">
      <w:start w:val="1"/>
      <w:numFmt w:val="decimal"/>
      <w:suff w:val="space"/>
      <w:lvlText w:val="(%1)"/>
      <w:lvlJc w:val="left"/>
    </w:lvl>
  </w:abstractNum>
  <w:abstractNum w:abstractNumId="5">
    <w:nsid w:val="0C44DA1A"/>
    <w:multiLevelType w:val="singleLevel"/>
    <w:tmpl w:val="0C44DA1A"/>
    <w:lvl w:ilvl="0" w:tentative="0">
      <w:start w:val="1"/>
      <w:numFmt w:val="decimal"/>
      <w:suff w:val="space"/>
      <w:lvlText w:val="(%1)"/>
      <w:lvlJc w:val="left"/>
    </w:lvl>
  </w:abstractNum>
  <w:abstractNum w:abstractNumId="6">
    <w:nsid w:val="30AC0F7B"/>
    <w:multiLevelType w:val="singleLevel"/>
    <w:tmpl w:val="30AC0F7B"/>
    <w:lvl w:ilvl="0" w:tentative="0">
      <w:start w:val="1"/>
      <w:numFmt w:val="decimal"/>
      <w:suff w:val="space"/>
      <w:lvlText w:val="(%1)"/>
      <w:lvlJc w:val="left"/>
    </w:lvl>
  </w:abstractNum>
  <w:abstractNum w:abstractNumId="7">
    <w:nsid w:val="68EE9884"/>
    <w:multiLevelType w:val="singleLevel"/>
    <w:tmpl w:val="68EE9884"/>
    <w:lvl w:ilvl="0" w:tentative="0">
      <w:start w:val="1"/>
      <w:numFmt w:val="decimal"/>
      <w:lvlText w:val="%1)"/>
      <w:lvlJc w:val="left"/>
      <w:pPr>
        <w:ind w:left="425" w:hanging="425"/>
      </w:pPr>
      <w:rPr>
        <w:rFonts w:hint="default"/>
      </w:rPr>
    </w:lvl>
  </w:abstractNum>
  <w:num w:numId="1">
    <w:abstractNumId w:val="7"/>
  </w:num>
  <w:num w:numId="2">
    <w:abstractNumId w:val="4"/>
  </w:num>
  <w:num w:numId="3">
    <w:abstractNumId w:val="1"/>
  </w:num>
  <w:num w:numId="4">
    <w:abstractNumId w:val="0"/>
  </w:num>
  <w:num w:numId="5">
    <w:abstractNumId w:val="5"/>
  </w:num>
  <w:num w:numId="6">
    <w:abstractNumId w:val="2"/>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8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Q2M2JiNTM3YzJlYWQ5OWY5ZGYwZWM1MTJmODlmZTAifQ=="/>
  </w:docVars>
  <w:rsids>
    <w:rsidRoot w:val="00000000"/>
    <w:rsid w:val="00CD32D9"/>
    <w:rsid w:val="06344057"/>
    <w:rsid w:val="07DD0125"/>
    <w:rsid w:val="0ABB7701"/>
    <w:rsid w:val="0AD626FC"/>
    <w:rsid w:val="0AF500C6"/>
    <w:rsid w:val="0DFB7E9E"/>
    <w:rsid w:val="0F8810E5"/>
    <w:rsid w:val="12E27AA8"/>
    <w:rsid w:val="17A056C4"/>
    <w:rsid w:val="1933298B"/>
    <w:rsid w:val="1BA71BF5"/>
    <w:rsid w:val="1C8826EA"/>
    <w:rsid w:val="211A1394"/>
    <w:rsid w:val="21D105B0"/>
    <w:rsid w:val="229B078A"/>
    <w:rsid w:val="24284DA4"/>
    <w:rsid w:val="258B4AD8"/>
    <w:rsid w:val="2661459D"/>
    <w:rsid w:val="279D5EE4"/>
    <w:rsid w:val="2A521C1D"/>
    <w:rsid w:val="2D647A2E"/>
    <w:rsid w:val="2D807015"/>
    <w:rsid w:val="2F561E0E"/>
    <w:rsid w:val="2FB5516B"/>
    <w:rsid w:val="2FEE04F4"/>
    <w:rsid w:val="30464DBB"/>
    <w:rsid w:val="319E5346"/>
    <w:rsid w:val="336376A2"/>
    <w:rsid w:val="33D24A1C"/>
    <w:rsid w:val="34C63636"/>
    <w:rsid w:val="37E10E9D"/>
    <w:rsid w:val="39503680"/>
    <w:rsid w:val="3B082BC5"/>
    <w:rsid w:val="3B443764"/>
    <w:rsid w:val="3E1B68E4"/>
    <w:rsid w:val="3E5301F7"/>
    <w:rsid w:val="401E61C7"/>
    <w:rsid w:val="410D73A4"/>
    <w:rsid w:val="425F34BF"/>
    <w:rsid w:val="445671AC"/>
    <w:rsid w:val="445B7373"/>
    <w:rsid w:val="4A3674DC"/>
    <w:rsid w:val="4B9F5BC6"/>
    <w:rsid w:val="4BED4094"/>
    <w:rsid w:val="4CA60E35"/>
    <w:rsid w:val="4E5B57A6"/>
    <w:rsid w:val="4F860BAF"/>
    <w:rsid w:val="54B462F2"/>
    <w:rsid w:val="55D11574"/>
    <w:rsid w:val="571E5B9D"/>
    <w:rsid w:val="5B527267"/>
    <w:rsid w:val="5D993B10"/>
    <w:rsid w:val="5DAC57C9"/>
    <w:rsid w:val="5F5A18F2"/>
    <w:rsid w:val="60C80064"/>
    <w:rsid w:val="636C3702"/>
    <w:rsid w:val="64615021"/>
    <w:rsid w:val="64DB6249"/>
    <w:rsid w:val="64EE06F3"/>
    <w:rsid w:val="67CC1E03"/>
    <w:rsid w:val="6A527363"/>
    <w:rsid w:val="6AF1035B"/>
    <w:rsid w:val="6B204AA3"/>
    <w:rsid w:val="6B4C7751"/>
    <w:rsid w:val="6C0C1DFF"/>
    <w:rsid w:val="6D17493C"/>
    <w:rsid w:val="6D3179D4"/>
    <w:rsid w:val="6DEE31D3"/>
    <w:rsid w:val="6E1B63AC"/>
    <w:rsid w:val="6FA14BA6"/>
    <w:rsid w:val="71B600DE"/>
    <w:rsid w:val="72273572"/>
    <w:rsid w:val="73217FC1"/>
    <w:rsid w:val="738E311B"/>
    <w:rsid w:val="73D67199"/>
    <w:rsid w:val="74682FE1"/>
    <w:rsid w:val="757A0FEB"/>
    <w:rsid w:val="76F34005"/>
    <w:rsid w:val="77E24939"/>
    <w:rsid w:val="78492CDB"/>
    <w:rsid w:val="78F71281"/>
    <w:rsid w:val="7AB45BBF"/>
    <w:rsid w:val="7CFC5C60"/>
    <w:rsid w:val="7EB05F54"/>
    <w:rsid w:val="7ED6697C"/>
    <w:rsid w:val="7FB12184"/>
    <w:rsid w:val="7FE231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rPr>
      <w:sz w:val="20"/>
      <w:szCs w:val="20"/>
    </w:rPr>
  </w:style>
  <w:style w:type="paragraph" w:styleId="3">
    <w:name w:val="toc 3"/>
    <w:basedOn w:val="1"/>
    <w:next w:val="1"/>
    <w:qFormat/>
    <w:uiPriority w:val="0"/>
    <w:pPr>
      <w:ind w:left="840" w:leftChars="40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qFormat/>
    <w:uiPriority w:val="0"/>
  </w:style>
  <w:style w:type="paragraph" w:styleId="7">
    <w:name w:val="toc 2"/>
    <w:basedOn w:val="1"/>
    <w:next w:val="1"/>
    <w:qFormat/>
    <w:uiPriority w:val="0"/>
    <w:pPr>
      <w:ind w:left="420" w:leftChars="200"/>
    </w:p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11">
    <w:name w:val="FollowedHyperlink"/>
    <w:basedOn w:val="10"/>
    <w:qFormat/>
    <w:uiPriority w:val="0"/>
    <w:rPr>
      <w:color w:val="800080"/>
      <w:u w:val="single"/>
    </w:rPr>
  </w:style>
  <w:style w:type="character" w:styleId="12">
    <w:name w:val="Hyperlink"/>
    <w:basedOn w:val="10"/>
    <w:qFormat/>
    <w:uiPriority w:val="0"/>
    <w:rPr>
      <w:color w:val="0000FF"/>
      <w:u w:val="single"/>
    </w:rPr>
  </w:style>
  <w:style w:type="character" w:styleId="13">
    <w:name w:val="annotation reference"/>
    <w:basedOn w:val="10"/>
    <w:qFormat/>
    <w:uiPriority w:val="0"/>
    <w:rPr>
      <w:sz w:val="16"/>
      <w:szCs w:val="16"/>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chart" Target="charts/chart3.xml"/><Relationship Id="rId11" Type="http://schemas.openxmlformats.org/officeDocument/2006/relationships/chart" Target="charts/chart2.xml"/><Relationship Id="rId10" Type="http://schemas.openxmlformats.org/officeDocument/2006/relationships/chart" Target="charts/chart1.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3.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0575"/>
          <c:y val="0.0383333333333333"/>
          <c:w val="0.852925"/>
          <c:h val="0.882733333333333"/>
        </c:manualLayout>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dLbls>
            <c:delete val="1"/>
          </c:dLbls>
          <c:cat>
            <c:numRef>
              <c:f>Sheet1!$A$1:$A$7</c:f>
              <c:numCache>
                <c:formatCode>General</c:formatCode>
                <c:ptCount val="7"/>
                <c:pt idx="0">
                  <c:v>2013</c:v>
                </c:pt>
                <c:pt idx="1">
                  <c:v>2014</c:v>
                </c:pt>
                <c:pt idx="2">
                  <c:v>2015</c:v>
                </c:pt>
                <c:pt idx="3">
                  <c:v>2016</c:v>
                </c:pt>
                <c:pt idx="4">
                  <c:v>2017</c:v>
                </c:pt>
                <c:pt idx="5">
                  <c:v>2018</c:v>
                </c:pt>
                <c:pt idx="6">
                  <c:v>2019</c:v>
                </c:pt>
              </c:numCache>
            </c:numRef>
          </c:cat>
          <c:val>
            <c:numRef>
              <c:f>Sheet1!$B$1:$B$7</c:f>
              <c:numCache>
                <c:formatCode>0.00_);[Red]\(0.00\)</c:formatCode>
                <c:ptCount val="7"/>
                <c:pt idx="0">
                  <c:v>0.9858</c:v>
                </c:pt>
                <c:pt idx="1">
                  <c:v>0.9162</c:v>
                </c:pt>
                <c:pt idx="2">
                  <c:v>0.969</c:v>
                </c:pt>
                <c:pt idx="3">
                  <c:v>0.986</c:v>
                </c:pt>
                <c:pt idx="4">
                  <c:v>0.9809</c:v>
                </c:pt>
                <c:pt idx="5">
                  <c:v>0.9861</c:v>
                </c:pt>
                <c:pt idx="6">
                  <c:v>0.9839</c:v>
                </c:pt>
              </c:numCache>
            </c:numRef>
          </c:val>
          <c:smooth val="0"/>
        </c:ser>
        <c:dLbls>
          <c:showLegendKey val="0"/>
          <c:showVal val="0"/>
          <c:showCatName val="0"/>
          <c:showSerName val="0"/>
          <c:showPercent val="0"/>
          <c:showBubbleSize val="0"/>
        </c:dLbls>
        <c:marker val="1"/>
        <c:smooth val="0"/>
        <c:axId val="40289961"/>
        <c:axId val="751994874"/>
      </c:lineChart>
      <c:dateAx>
        <c:axId val="40289961"/>
        <c:scaling>
          <c:orientation val="minMax"/>
        </c:scaling>
        <c:delete val="0"/>
        <c:axPos val="b"/>
        <c:numFmt formatCode="General" sourceLinked="0"/>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forceAA="0"/>
          <a:lstStyle/>
          <a:p>
            <a:pPr>
              <a:defRPr lang="zh-CN" sz="900" b="0" i="0" u="none" strike="noStrike" kern="1200" baseline="0">
                <a:solidFill>
                  <a:schemeClr val="tx1">
                    <a:lumMod val="65000"/>
                    <a:lumOff val="35000"/>
                  </a:schemeClr>
                </a:solidFill>
                <a:latin typeface="+mn-lt"/>
                <a:ea typeface="+mn-ea"/>
                <a:cs typeface="+mn-cs"/>
              </a:defRPr>
            </a:pPr>
          </a:p>
        </c:txPr>
        <c:crossAx val="751994874"/>
        <c:crosses val="autoZero"/>
        <c:auto val="1"/>
        <c:lblAlgn val="ctr"/>
        <c:lblOffset val="100"/>
        <c:baseTimeUnit val="days"/>
      </c:dateAx>
      <c:valAx>
        <c:axId val="751994874"/>
        <c:scaling>
          <c:orientation val="minMax"/>
          <c:max val="1"/>
          <c:min val="0.88"/>
        </c:scaling>
        <c:delete val="0"/>
        <c:axPos val="l"/>
        <c:majorGridlines>
          <c:spPr>
            <a:ln w="9525" cap="flat" cmpd="sng" algn="ctr">
              <a:solidFill>
                <a:schemeClr val="tx1">
                  <a:lumMod val="15000"/>
                  <a:lumOff val="85000"/>
                </a:schemeClr>
              </a:solidFill>
              <a:round/>
            </a:ln>
            <a:effectLst/>
          </c:spPr>
        </c:majorGridlines>
        <c:numFmt formatCode="0.00%" sourceLinked="0"/>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028996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Product damaged</c:v>
                </c:pt>
                <c:pt idx="1">
                  <c:v>Shipping error</c:v>
                </c:pt>
                <c:pt idx="2">
                  <c:v>Substandard quality</c:v>
                </c:pt>
                <c:pt idx="3">
                  <c:v>Product not as expected</c:v>
                </c:pt>
              </c:strCache>
            </c:strRef>
          </c:cat>
          <c:val>
            <c:numRef>
              <c:f>Sheet1!$B$2:$B$5</c:f>
              <c:numCache>
                <c:formatCode>General</c:formatCode>
                <c:ptCount val="4"/>
                <c:pt idx="0">
                  <c:v>0.41</c:v>
                </c:pt>
                <c:pt idx="1">
                  <c:v>0.29</c:v>
                </c:pt>
                <c:pt idx="2">
                  <c:v>0.08</c:v>
                </c:pt>
                <c:pt idx="3">
                  <c:v>0.22</c:v>
                </c:pt>
              </c:numCache>
            </c:numRef>
          </c:val>
        </c:ser>
        <c:dLbls>
          <c:showLegendKey val="0"/>
          <c:showVal val="0"/>
          <c:showCatName val="0"/>
          <c:showSerName val="0"/>
          <c:showPercent val="0"/>
          <c:showBubbleSize val="0"/>
        </c:dLbls>
        <c:gapWidth val="219"/>
        <c:overlap val="-27"/>
        <c:axId val="509072306"/>
        <c:axId val="358229485"/>
        <c:extLst>
          <c:ext xmlns:c15="http://schemas.microsoft.com/office/drawing/2012/chart" uri="{02D57815-91ED-43cb-92C2-25804820EDAC}">
            <c15:filteredBarSeries>
              <c15:ser>
                <c:idx val="1"/>
                <c:order val="1"/>
                <c:tx>
                  <c:strRef>
                    <c:extLst>
                      <c:ext uri="{02D57815-91ED-43cb-92C2-25804820EDAC}">
                        <c15:formulaRef>
                          <c15:sqref>Sheet1!#REF!</c15:sqref>
                        </c15:formulaRef>
                      </c:ext>
                    </c:extLst>
                    <c:strCache>
                      <c:ptCount val="1"/>
                      <c:pt idx="0">
                        <c:v/>
                      </c:pt>
                    </c:strCache>
                  </c:strRef>
                </c:tx>
                <c:spPr>
                  <a:solidFill>
                    <a:schemeClr val="accent2"/>
                  </a:solidFill>
                  <a:ln>
                    <a:noFill/>
                  </a:ln>
                  <a:effectLst/>
                </c:spPr>
                <c:invertIfNegative val="0"/>
                <c:dLbls>
                  <c:delete val="1"/>
                </c:dLbls>
                <c:cat>
                  <c:strRef>
                    <c:extLst>
                      <c:ext uri="{02D57815-91ED-43cb-92C2-25804820EDAC}">
                        <c15:fullRef>
                          <c15:sqref/>
                        </c15:fullRef>
                        <c15:formulaRef>
                          <c15:sqref>Sheet1!$A$2:$A$5</c15:sqref>
                        </c15:formulaRef>
                      </c:ext>
                    </c:extLst>
                    <c:strCache>
                      <c:ptCount val="4"/>
                      <c:pt idx="0">
                        <c:v>Product damaged</c:v>
                      </c:pt>
                      <c:pt idx="1">
                        <c:v>Shipping error</c:v>
                      </c:pt>
                      <c:pt idx="2">
                        <c:v>Substandard quality</c:v>
                      </c:pt>
                      <c:pt idx="3">
                        <c:v>Product not as expected</c:v>
                      </c:pt>
                    </c:strCache>
                  </c:strRef>
                </c:cat>
                <c:val>
                  <c:numRef>
                    <c:extLst>
                      <c:ext uri="{02D57815-91ED-43cb-92C2-25804820EDAC}">
                        <c15:formulaRef>
                          <c15:sqref>Sheet1!#REF!</c15:sqref>
                        </c15:formulaRef>
                      </c:ext>
                    </c:extLst>
                    <c:numCache>
                      <c:formatCode>General</c:formatCode>
                      <c:ptCount val="1"/>
                      <c:pt idx="0">
                        <c:v>1</c:v>
                      </c:pt>
                    </c:numCache>
                  </c:numRef>
                </c:val>
              </c15:ser>
            </c15:filteredBarSeries>
            <c15:filteredBarSeries>
              <c15:ser>
                <c:idx val="2"/>
                <c:order val="2"/>
                <c:tx>
                  <c:strRef>
                    <c:extLst>
                      <c:ext uri="{02D57815-91ED-43cb-92C2-25804820EDAC}">
                        <c15:formulaRef>
                          <c15:sqref>Sheet1!#REF!</c15:sqref>
                        </c15:formulaRef>
                      </c:ext>
                    </c:extLst>
                    <c:strCache>
                      <c:ptCount val="1"/>
                      <c:pt idx="0">
                        <c:v/>
                      </c:pt>
                    </c:strCache>
                  </c:strRef>
                </c:tx>
                <c:spPr>
                  <a:solidFill>
                    <a:schemeClr val="accent3"/>
                  </a:solidFill>
                  <a:ln>
                    <a:noFill/>
                  </a:ln>
                  <a:effectLst/>
                </c:spPr>
                <c:invertIfNegative val="0"/>
                <c:dLbls>
                  <c:delete val="1"/>
                </c:dLbls>
                <c:cat>
                  <c:strRef>
                    <c:extLst>
                      <c:ext uri="{02D57815-91ED-43cb-92C2-25804820EDAC}">
                        <c15:fullRef>
                          <c15:sqref/>
                        </c15:fullRef>
                        <c15:formulaRef>
                          <c15:sqref>Sheet1!$A$2:$A$5</c15:sqref>
                        </c15:formulaRef>
                      </c:ext>
                    </c:extLst>
                    <c:strCache>
                      <c:ptCount val="4"/>
                      <c:pt idx="0">
                        <c:v>Product damaged</c:v>
                      </c:pt>
                      <c:pt idx="1">
                        <c:v>Shipping error</c:v>
                      </c:pt>
                      <c:pt idx="2">
                        <c:v>Substandard quality</c:v>
                      </c:pt>
                      <c:pt idx="3">
                        <c:v>Product not as expected</c:v>
                      </c:pt>
                    </c:strCache>
                  </c:strRef>
                </c:cat>
                <c:val>
                  <c:numRef>
                    <c:extLst>
                      <c:ext uri="{02D57815-91ED-43cb-92C2-25804820EDAC}">
                        <c15:formulaRef>
                          <c15:sqref>Sheet1!#REF!</c15:sqref>
                        </c15:formulaRef>
                      </c:ext>
                    </c:extLst>
                    <c:numCache>
                      <c:formatCode>General</c:formatCode>
                      <c:ptCount val="1"/>
                      <c:pt idx="0">
                        <c:v>1</c:v>
                      </c:pt>
                    </c:numCache>
                  </c:numRef>
                </c:val>
              </c15:ser>
            </c15:filteredBarSeries>
          </c:ext>
        </c:extLst>
      </c:barChart>
      <c:catAx>
        <c:axId val="509072306"/>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84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58229485"/>
        <c:crosses val="autoZero"/>
        <c:auto val="1"/>
        <c:lblAlgn val="ctr"/>
        <c:lblOffset val="100"/>
        <c:noMultiLvlLbl val="0"/>
      </c:catAx>
      <c:valAx>
        <c:axId val="358229485"/>
        <c:scaling>
          <c:orientation val="minMax"/>
          <c:max val="0.45"/>
        </c:scaling>
        <c:delete val="0"/>
        <c:axPos val="l"/>
        <c:majorGridlines>
          <c:spPr>
            <a:ln w="9525" cap="flat" cmpd="sng" algn="ctr">
              <a:solidFill>
                <a:schemeClr val="tx1">
                  <a:lumMod val="15000"/>
                  <a:lumOff val="85000"/>
                </a:schemeClr>
              </a:solidFill>
              <a:round/>
            </a:ln>
            <a:effectLst/>
          </c:spPr>
        </c:majorGridlines>
        <c:numFmt formatCode="0.00%" sourceLinked="0"/>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0907230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Taobao</c:v>
                </c:pt>
              </c:strCache>
            </c:strRef>
          </c:tx>
          <c:spPr>
            <a:ln w="22225" cap="rnd" cmpd="sng" algn="ctr">
              <a:solidFill>
                <a:schemeClr val="accent1"/>
              </a:solidFill>
              <a:round/>
            </a:ln>
            <a:effectLst/>
          </c:spPr>
          <c:marker>
            <c:symbol val="none"/>
          </c:marker>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dk1">
                        <a:lumMod val="65000"/>
                        <a:lumOff val="35000"/>
                      </a:schemeClr>
                    </a:solidFill>
                    <a:latin typeface="+mn-lt"/>
                    <a:ea typeface="+mn-ea"/>
                    <a:cs typeface="+mn-cs"/>
                  </a:defRPr>
                </a:pPr>
              </a:p>
            </c:txPr>
            <c:dLblPos val="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35000"/>
                          <a:lumOff val="65000"/>
                        </a:schemeClr>
                      </a:solidFill>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Sheet1!$B$2:$B$6</c:f>
              <c:numCache>
                <c:formatCode>General</c:formatCode>
                <c:ptCount val="5"/>
                <c:pt idx="0">
                  <c:v>670784</c:v>
                </c:pt>
                <c:pt idx="1">
                  <c:v>581058</c:v>
                </c:pt>
                <c:pt idx="2">
                  <c:v>417861</c:v>
                </c:pt>
                <c:pt idx="3">
                  <c:v>342400</c:v>
                </c:pt>
                <c:pt idx="4">
                  <c:v>272879</c:v>
                </c:pt>
              </c:numCache>
            </c:numRef>
          </c:val>
          <c:smooth val="0"/>
        </c:ser>
        <c:ser>
          <c:idx val="1"/>
          <c:order val="1"/>
          <c:tx>
            <c:strRef>
              <c:f>Sheet1!$C$1</c:f>
              <c:strCache>
                <c:ptCount val="1"/>
                <c:pt idx="0">
                  <c:v>JD.com</c:v>
                </c:pt>
              </c:strCache>
            </c:strRef>
          </c:tx>
          <c:spPr>
            <a:ln w="22225" cap="rnd" cmpd="sng" algn="ctr">
              <a:solidFill>
                <a:schemeClr val="accent2"/>
              </a:solidFill>
              <a:round/>
            </a:ln>
            <a:effectLst/>
          </c:spPr>
          <c:marker>
            <c:symbol val="none"/>
          </c:marker>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dk1">
                        <a:lumMod val="65000"/>
                        <a:lumOff val="35000"/>
                      </a:schemeClr>
                    </a:solidFill>
                    <a:latin typeface="+mn-lt"/>
                    <a:ea typeface="+mn-ea"/>
                    <a:cs typeface="+mn-cs"/>
                  </a:defRPr>
                </a:pPr>
              </a:p>
            </c:txPr>
            <c:dLblPos val="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35000"/>
                          <a:lumOff val="65000"/>
                        </a:schemeClr>
                      </a:solidFill>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Sheet1!$C$2:$C$6</c:f>
              <c:numCache>
                <c:formatCode>General</c:formatCode>
                <c:ptCount val="5"/>
                <c:pt idx="0">
                  <c:v>369207</c:v>
                </c:pt>
                <c:pt idx="1">
                  <c:v>346631</c:v>
                </c:pt>
                <c:pt idx="2">
                  <c:v>255816</c:v>
                </c:pt>
                <c:pt idx="3">
                  <c:v>238825</c:v>
                </c:pt>
                <c:pt idx="4">
                  <c:v>208362</c:v>
                </c:pt>
              </c:numCache>
            </c:numRef>
          </c:val>
          <c:smooth val="0"/>
        </c:ser>
        <c:ser>
          <c:idx val="2"/>
          <c:order val="2"/>
          <c:tx>
            <c:strRef>
              <c:f>Sheet1!$D$1</c:f>
              <c:strCache>
                <c:ptCount val="1"/>
                <c:pt idx="0">
                  <c:v>Suning Tesco</c:v>
                </c:pt>
              </c:strCache>
            </c:strRef>
          </c:tx>
          <c:spPr>
            <a:ln w="22225" cap="rnd" cmpd="sng" algn="ctr">
              <a:solidFill>
                <a:schemeClr val="accent3"/>
              </a:solidFill>
              <a:round/>
            </a:ln>
            <a:effectLst/>
          </c:spPr>
          <c:marker>
            <c:symbol val="none"/>
          </c:marker>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dk1">
                        <a:lumMod val="65000"/>
                        <a:lumOff val="35000"/>
                      </a:schemeClr>
                    </a:solidFill>
                    <a:latin typeface="+mn-lt"/>
                    <a:ea typeface="+mn-ea"/>
                    <a:cs typeface="+mn-cs"/>
                  </a:defRPr>
                </a:pPr>
              </a:p>
            </c:txPr>
            <c:dLblPos val="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35000"/>
                          <a:lumOff val="65000"/>
                        </a:schemeClr>
                      </a:solidFill>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Sheet1!$D$2:$D$6</c:f>
              <c:numCache>
                <c:formatCode>General</c:formatCode>
                <c:ptCount val="5"/>
                <c:pt idx="0">
                  <c:v>78703</c:v>
                </c:pt>
                <c:pt idx="1">
                  <c:v>59351</c:v>
                </c:pt>
                <c:pt idx="2">
                  <c:v>41420</c:v>
                </c:pt>
                <c:pt idx="3">
                  <c:v>27767</c:v>
                </c:pt>
                <c:pt idx="4">
                  <c:v>20592</c:v>
                </c:pt>
              </c:numCache>
            </c:numRef>
          </c:val>
          <c:smooth val="0"/>
        </c:ser>
        <c:dLbls>
          <c:showLegendKey val="0"/>
          <c:showVal val="1"/>
          <c:showCatName val="0"/>
          <c:showSerName val="0"/>
          <c:showPercent val="0"/>
          <c:showBubbleSize val="0"/>
        </c:dLbls>
        <c:dropLines>
          <c:spPr>
            <a:ln w="9525" cap="flat" cmpd="sng" algn="ctr">
              <a:solidFill>
                <a:schemeClr val="dk1">
                  <a:lumMod val="35000"/>
                  <a:lumOff val="65000"/>
                  <a:alpha val="33000"/>
                </a:schemeClr>
              </a:solidFill>
              <a:round/>
            </a:ln>
            <a:effectLst/>
          </c:spPr>
        </c:dropLines>
        <c:marker val="0"/>
        <c:smooth val="0"/>
        <c:axId val="213310431"/>
        <c:axId val="836326062"/>
      </c:lineChart>
      <c:catAx>
        <c:axId val="213310431"/>
        <c:scaling>
          <c:orientation val="minMax"/>
        </c:scaling>
        <c:delete val="0"/>
        <c:axPos val="b"/>
        <c:majorTickMark val="none"/>
        <c:minorTickMark val="none"/>
        <c:tickLblPos val="nextTo"/>
        <c:spPr>
          <a:noFill/>
          <a:ln w="9525" cap="flat" cmpd="sng" algn="ctr">
            <a:solidFill>
              <a:schemeClr val="dk1">
                <a:lumMod val="15000"/>
                <a:lumOff val="85000"/>
              </a:schemeClr>
            </a:solidFill>
            <a:round/>
          </a:ln>
          <a:effectLst/>
        </c:spPr>
        <c:txPr>
          <a:bodyPr rot="-60000000" spcFirstLastPara="0" vertOverflow="ellipsis" vert="horz" wrap="square" anchor="ctr" anchorCtr="1"/>
          <a:lstStyle/>
          <a:p>
            <a:pPr>
              <a:defRPr lang="zh-CN" sz="900" b="0" i="0" u="none" strike="noStrike" kern="1200" spc="20" baseline="0">
                <a:solidFill>
                  <a:schemeClr val="dk1">
                    <a:lumMod val="65000"/>
                    <a:lumOff val="35000"/>
                  </a:schemeClr>
                </a:solidFill>
                <a:latin typeface="+mn-lt"/>
                <a:ea typeface="+mn-ea"/>
                <a:cs typeface="+mn-cs"/>
              </a:defRPr>
            </a:pPr>
          </a:p>
        </c:txPr>
        <c:crossAx val="836326062"/>
        <c:crosses val="autoZero"/>
        <c:auto val="1"/>
        <c:lblAlgn val="ctr"/>
        <c:lblOffset val="100"/>
        <c:noMultiLvlLbl val="0"/>
      </c:catAx>
      <c:valAx>
        <c:axId val="836326062"/>
        <c:scaling>
          <c:orientation val="minMax"/>
        </c:scaling>
        <c:delete val="0"/>
        <c:axPos val="l"/>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spc="20" baseline="0">
                <a:solidFill>
                  <a:schemeClr val="dk1">
                    <a:lumMod val="65000"/>
                    <a:lumOff val="35000"/>
                  </a:schemeClr>
                </a:solidFill>
                <a:latin typeface="+mn-lt"/>
                <a:ea typeface="+mn-ea"/>
                <a:cs typeface="+mn-cs"/>
              </a:defRPr>
            </a:pPr>
          </a:p>
        </c:txPr>
        <c:crossAx val="213310431"/>
        <c:crosses val="autoZero"/>
        <c:crossBetween val="between"/>
      </c:valAx>
      <c:spPr>
        <a:gradFill>
          <a:gsLst>
            <a:gs pos="100000">
              <a:schemeClr val="lt1">
                <a:lumMod val="95000"/>
              </a:schemeClr>
            </a:gs>
            <a:gs pos="0">
              <a:schemeClr val="lt1"/>
            </a:gs>
          </a:gsLst>
          <a:lin ang="5400000" scaled="0"/>
        </a:grad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dk1">
                  <a:lumMod val="65000"/>
                  <a:lumOff val="35000"/>
                </a:schemeClr>
              </a:solidFill>
              <a:latin typeface="+mn-lt"/>
              <a:ea typeface="+mn-ea"/>
              <a:cs typeface="+mn-cs"/>
            </a:defRPr>
          </a:pPr>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30">
  <cs:axisTitle>
    <cs:lnRef idx="0"/>
    <cs:fillRef idx="0"/>
    <cs:effectRef idx="0"/>
    <cs:fontRef idx="minor">
      <a:schemeClr val="dk1">
        <a:lumMod val="65000"/>
        <a:lumOff val="35000"/>
      </a:schemeClr>
    </cs:fontRef>
    <cs:defRPr sz="900" kern="1200" cap="all"/>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b="0" kern="1200" spc="20" baseline="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2225" cap="rnd" cmpd="sng" algn="ctr">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ln>
    </cs:spPr>
  </cs:downBar>
  <cs:dropLine>
    <cs:lnRef idx="0"/>
    <cs:fillRef idx="0"/>
    <cs:effectRef idx="0"/>
    <cs:fontRef idx="minor">
      <a:schemeClr val="dk1"/>
    </cs:fontRef>
    <cs:spPr>
      <a:ln w="9525" cap="flat" cmpd="sng" algn="ctr">
        <a:solidFill>
          <a:schemeClr val="dk1">
            <a:lumMod val="35000"/>
            <a:lumOff val="65000"/>
            <a:alpha val="33000"/>
          </a:schemeClr>
        </a:solidFill>
        <a:round/>
      </a:ln>
    </cs:spPr>
  </cs:dropLine>
  <cs:errorBar>
    <cs:lnRef idx="0"/>
    <cs:fillRef idx="0"/>
    <cs:effectRef idx="0"/>
    <cs:fontRef idx="minor">
      <a:schemeClr val="dk1"/>
    </cs:fontRef>
    <cs:spPr>
      <a:ln w="9525">
        <a:solidFill>
          <a:schemeClr val="dk1">
            <a:lumMod val="65000"/>
            <a:lumOff val="35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gradFill>
        <a:gsLst>
          <a:gs pos="100000">
            <a:schemeClr val="lt1">
              <a:lumMod val="95000"/>
            </a:schemeClr>
          </a:gs>
          <a:gs pos="0">
            <a:schemeClr val="lt1"/>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prstDash val="dash"/>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65000"/>
        <a:lumOff val="35000"/>
      </a:schemeClr>
    </cs:fontRef>
    <cs:defRPr sz="900" kern="1200" spc="20" baseline="0"/>
  </cs:valueAxis>
  <cs:wall>
    <cs:lnRef idx="0"/>
    <cs:fillRef idx="0"/>
    <cs:effectRef idx="0"/>
    <cs:fontRef idx="minor">
      <a:schemeClr val="dk1"/>
    </cs:fontRef>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sectNamePr val="C1"/>
    </customSectPr>
    <customSectPr>
      <sectNamePr val="C2"/>
    </customSectPr>
    <customSectPr>
      <sectNamePr val="C3"/>
    </customSectPr>
    <customSectPr>
      <sectNamePr val="C4"/>
    </customSectPr>
    <customSectPr>
      <sectNamePr val="C5"/>
    </customSectPr>
    <customSectPr>
      <sectNamePr val="C6"/>
    </customSectPr>
    <customSectPr>
      <sectNamePr val="Reference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46</Pages>
  <Words>15992</Words>
  <Characters>90581</Characters>
  <Lines>1</Lines>
  <Paragraphs>1</Paragraphs>
  <TotalTime>9</TotalTime>
  <ScaleCrop>false</ScaleCrop>
  <LinksUpToDate>false</LinksUpToDate>
  <CharactersWithSpaces>106254</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2022-07-13T01:08:00Z</dcterms:created>
  <dc:creator>Lee</dc:creator>
  <cp:lastModifiedBy>梦一场</cp:lastModifiedBy>
  <dcterms:modified xsi:type="dcterms:W3CDTF">2022-10-13T01:00:11Z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4E948354630A42A08B9BB9767C9F769E</vt:lpwstr>
  </property>
</Properties>
</file>