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DD05053" wp14:paraId="4AC940A2" wp14:textId="40A24E08">
      <w:pPr>
        <w:spacing w:after="0"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534E5A10">
        <w:drawing>
          <wp:inline xmlns:wp14="http://schemas.microsoft.com/office/word/2010/wordprocessingDrawing" wp14:editId="10193DD5" wp14:anchorId="76B78C17">
            <wp:extent cx="1619250" cy="628650"/>
            <wp:effectExtent l="0" t="0" r="0" b="0"/>
            <wp:docPr id="220706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0706685" name=""/>
                    <pic:cNvPicPr/>
                  </pic:nvPicPr>
                  <pic:blipFill>
                    <a:blip xmlns:r="http://schemas.openxmlformats.org/officeDocument/2006/relationships" r:embed="rId592983182">
                      <a:extLst>
                        <a:ext xmlns:a="http://schemas.openxmlformats.org/drawingml/2006/main" uri="{28A0092B-C50C-407E-A947-70E740481C1C}">
                          <a14:useLocalDpi xmlns:a14="http://schemas.microsoft.com/office/drawing/2010/main" val="0"/>
                        </a:ext>
                      </a:extLst>
                    </a:blip>
                    <a:stretch>
                      <a:fillRect/>
                    </a:stretch>
                  </pic:blipFill>
                  <pic:spPr>
                    <a:xfrm>
                      <a:off x="0" y="0"/>
                      <a:ext cx="1619250" cy="628650"/>
                    </a:xfrm>
                    <a:prstGeom prst="rect">
                      <a:avLst/>
                    </a:prstGeom>
                  </pic:spPr>
                </pic:pic>
              </a:graphicData>
            </a:graphic>
          </wp:inline>
        </w:drawing>
      </w:r>
    </w:p>
    <w:p xmlns:wp14="http://schemas.microsoft.com/office/word/2010/wordml" w:rsidP="1DD05053" wp14:paraId="67D935B0" wp14:textId="148B9E05">
      <w:pPr>
        <w:spacing w:after="0" w:line="24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xmlns:wp14="http://schemas.microsoft.com/office/word/2010/wordml" w:rsidP="1DD05053" wp14:paraId="44A78B92" wp14:textId="4ADA65CA">
      <w:pPr>
        <w:spacing w:after="0" w:line="240" w:lineRule="auto"/>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p>
    <w:p xmlns:wp14="http://schemas.microsoft.com/office/word/2010/wordml" w:rsidP="1DD05053" wp14:paraId="7B312C64" wp14:textId="3949FD72">
      <w:pPr>
        <w:spacing w:after="0" w:line="240" w:lineRule="auto"/>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p>
    <w:p xmlns:wp14="http://schemas.microsoft.com/office/word/2010/wordml" w:rsidP="1DD05053" wp14:paraId="06800B75" wp14:textId="518AB73E">
      <w:pPr>
        <w:spacing w:after="0" w:line="24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1DD05053" wp14:paraId="13FEE34A" wp14:textId="4CAF8839">
      <w:pPr>
        <w:spacing w:after="0" w:line="24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DD05053" w:rsidR="534E5A10">
        <w:rPr>
          <w:rFonts w:ascii="Arial" w:hAnsi="Arial" w:eastAsia="Arial" w:cs="Arial"/>
          <w:b w:val="1"/>
          <w:bCs w:val="1"/>
          <w:i w:val="0"/>
          <w:iCs w:val="0"/>
          <w:caps w:val="0"/>
          <w:smallCaps w:val="0"/>
          <w:noProof w:val="0"/>
          <w:color w:val="000000" w:themeColor="text1" w:themeTint="FF" w:themeShade="FF"/>
          <w:sz w:val="28"/>
          <w:szCs w:val="28"/>
          <w:lang w:val="en-GB"/>
        </w:rPr>
        <w:t>UNDERGRADUATE DISSERTATION</w:t>
      </w:r>
    </w:p>
    <w:p xmlns:wp14="http://schemas.microsoft.com/office/word/2010/wordml" w:rsidP="1DD05053" wp14:paraId="28F8CC09" wp14:textId="44AD1688">
      <w:pPr>
        <w:spacing w:after="0" w:line="24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DD05053" w:rsidR="534E5A10">
        <w:rPr>
          <w:rFonts w:ascii="Arial" w:hAnsi="Arial" w:eastAsia="Arial" w:cs="Arial"/>
          <w:b w:val="1"/>
          <w:bCs w:val="1"/>
          <w:i w:val="0"/>
          <w:iCs w:val="0"/>
          <w:caps w:val="0"/>
          <w:smallCaps w:val="0"/>
          <w:noProof w:val="0"/>
          <w:color w:val="000000" w:themeColor="text1" w:themeTint="FF" w:themeShade="FF"/>
          <w:sz w:val="28"/>
          <w:szCs w:val="28"/>
          <w:lang w:val="en-GB"/>
        </w:rPr>
        <w:t>RESEARCH PROPOSAL FORM</w:t>
      </w:r>
    </w:p>
    <w:p xmlns:wp14="http://schemas.microsoft.com/office/word/2010/wordml" w:rsidP="1DD05053" wp14:paraId="0E1DB85F" wp14:textId="7110738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DD05053" wp14:paraId="6264E920" wp14:textId="19CE7C50">
      <w:pPr>
        <w:spacing w:after="0" w:line="240" w:lineRule="auto"/>
        <w:ind w:right="-199"/>
        <w:rPr>
          <w:rFonts w:ascii="Arial" w:hAnsi="Arial" w:eastAsia="Arial" w:cs="Arial"/>
          <w:b w:val="0"/>
          <w:bCs w:val="0"/>
          <w:i w:val="0"/>
          <w:iCs w:val="0"/>
          <w:caps w:val="0"/>
          <w:smallCaps w:val="0"/>
          <w:noProof w:val="0"/>
          <w:color w:val="000000" w:themeColor="text1" w:themeTint="FF" w:themeShade="FF"/>
          <w:sz w:val="22"/>
          <w:szCs w:val="22"/>
          <w:lang w:val="en-GB"/>
        </w:rPr>
      </w:pPr>
      <w:r w:rsidRPr="1DD05053" w:rsidR="534E5A1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DD05053" wp14:paraId="2338BC45" wp14:textId="328C3C38">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tblInd w:w="-15" w:type="dxa"/>
        <w:tblBorders>
          <w:top w:val="single" w:sz="6"/>
          <w:left w:val="single" w:sz="6"/>
          <w:bottom w:val="single" w:sz="6"/>
          <w:right w:val="single" w:sz="6"/>
        </w:tblBorders>
        <w:tblLayout w:type="fixed"/>
        <w:tblLook w:val="0000" w:firstRow="0" w:lastRow="0" w:firstColumn="0" w:lastColumn="0" w:noHBand="0" w:noVBand="0"/>
      </w:tblPr>
      <w:tblGrid>
        <w:gridCol w:w="7080"/>
        <w:gridCol w:w="3210"/>
      </w:tblGrid>
      <w:tr w:rsidR="1DD05053" w:rsidTr="1DD05053" w14:paraId="61E8B8AA">
        <w:trPr>
          <w:trHeight w:val="300"/>
        </w:trPr>
        <w:tc>
          <w:tcPr>
            <w:tcW w:w="70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D05053" w:rsidP="1DD05053" w:rsidRDefault="1DD05053" w14:paraId="154D13DA" w14:textId="4F1020EE">
            <w:pPr>
              <w:spacing w:after="12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 xml:space="preserve">NAME: </w:t>
            </w:r>
          </w:p>
          <w:p w:rsidR="1DD05053" w:rsidP="1DD05053" w:rsidRDefault="1DD05053" w14:paraId="4ED3E693" w14:textId="68E4FD84">
            <w:pPr>
              <w:spacing w:after="12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Cerys Beynon</w:t>
            </w:r>
          </w:p>
        </w:tc>
        <w:tc>
          <w:tcPr>
            <w:tcW w:w="321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DD05053" w:rsidP="1DD05053" w:rsidRDefault="1DD05053" w14:paraId="6BD53E4B" w14:textId="04A46053">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 xml:space="preserve"> Student number:</w:t>
            </w:r>
          </w:p>
          <w:p w:rsidR="1DD05053" w:rsidP="1DD05053" w:rsidRDefault="1DD05053" w14:paraId="2A291D5C" w14:textId="34804792">
            <w:pPr>
              <w:spacing w:after="0" w:line="240" w:lineRule="auto"/>
              <w:jc w:val="both"/>
              <w:rPr>
                <w:rFonts w:ascii="Arial" w:hAnsi="Arial" w:eastAsia="Arial" w:cs="Arial"/>
                <w:b w:val="0"/>
                <w:bCs w:val="0"/>
                <w:i w:val="0"/>
                <w:iCs w:val="0"/>
                <w:sz w:val="22"/>
                <w:szCs w:val="22"/>
              </w:rPr>
            </w:pPr>
          </w:p>
          <w:p w:rsidR="1DD05053" w:rsidP="1DD05053" w:rsidRDefault="1DD05053" w14:paraId="3CA7A5B2" w14:textId="4923FE48">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 xml:space="preserve"> 2300946</w:t>
            </w:r>
          </w:p>
        </w:tc>
      </w:tr>
      <w:tr w:rsidR="1DD05053" w:rsidTr="1DD05053" w14:paraId="4967CBD0">
        <w:trPr>
          <w:trHeight w:val="300"/>
        </w:trPr>
        <w:tc>
          <w:tcPr>
            <w:tcW w:w="1029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1DD05053" w:rsidP="1DD05053" w:rsidRDefault="1DD05053" w14:paraId="3A71D862" w14:textId="18774F75">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DRAFT RESEARCH TITLE QUESTION:</w:t>
            </w:r>
          </w:p>
          <w:p w:rsidR="1DD05053" w:rsidP="1DD05053" w:rsidRDefault="1DD05053" w14:paraId="54C98C29" w14:textId="7B4E3E75">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Why this topic?  Why is it worthy of consideration for an undergraduate dissertation? </w:t>
            </w:r>
          </w:p>
          <w:p w:rsidR="1DD05053" w:rsidP="1DD05053" w:rsidRDefault="1DD05053" w14:paraId="2C1A614B" w14:textId="6CDFD4B5">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How does the media make the public perceive the Police based on incidents they report?</w:t>
            </w:r>
          </w:p>
          <w:p w:rsidR="1DD05053" w:rsidP="1DD05053" w:rsidRDefault="1DD05053" w14:paraId="6D7AAA1D" w14:textId="3F678563">
            <w:pPr>
              <w:spacing w:after="0" w:line="240" w:lineRule="auto"/>
              <w:jc w:val="both"/>
              <w:rPr>
                <w:rFonts w:ascii="Arial" w:hAnsi="Arial" w:eastAsia="Arial" w:cs="Arial"/>
                <w:b w:val="0"/>
                <w:bCs w:val="0"/>
                <w:i w:val="0"/>
                <w:iCs w:val="0"/>
                <w:sz w:val="22"/>
                <w:szCs w:val="22"/>
              </w:rPr>
            </w:pPr>
          </w:p>
          <w:p w:rsidR="1DD05053" w:rsidP="1DD05053" w:rsidRDefault="1DD05053" w14:paraId="7DD406CB" w14:textId="23077753">
            <w:pPr>
              <w:tabs>
                <w:tab w:val="left" w:leader="none" w:pos="1860"/>
              </w:tabs>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There are many examples as to how media reports can change the public perception on the Police and the trust that they give. Media reports can influence how the public see the police and will interact with them. There is a lot of examples of how police behaviour and how the media reported it influenced the public's perception of the police, and this influences how crime is handled as co-operation from the public is vital to ensure that situations within communities are solved and members of the public feel safe.</w:t>
            </w:r>
          </w:p>
          <w:p w:rsidR="1DD05053" w:rsidP="1DD05053" w:rsidRDefault="1DD05053" w14:paraId="26FFFDF6" w14:textId="409582C5">
            <w:pPr>
              <w:tabs>
                <w:tab w:val="left" w:leader="none" w:pos="1860"/>
              </w:tabs>
              <w:spacing w:after="0" w:line="240" w:lineRule="auto"/>
              <w:jc w:val="both"/>
              <w:rPr>
                <w:rFonts w:ascii="Arial" w:hAnsi="Arial" w:eastAsia="Arial" w:cs="Arial"/>
                <w:b w:val="0"/>
                <w:bCs w:val="0"/>
                <w:i w:val="0"/>
                <w:iCs w:val="0"/>
                <w:sz w:val="22"/>
                <w:szCs w:val="22"/>
              </w:rPr>
            </w:pPr>
          </w:p>
        </w:tc>
      </w:tr>
      <w:tr w:rsidR="1DD05053" w:rsidTr="1DD05053" w14:paraId="3CE1D829">
        <w:trPr>
          <w:trHeight w:val="300"/>
        </w:trPr>
        <w:tc>
          <w:tcPr>
            <w:tcW w:w="102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D05053" w:rsidP="1DD05053" w:rsidRDefault="1DD05053" w14:paraId="053FC5B1" w14:textId="008F2152">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 xml:space="preserve">SUMMARY OF RESEARCH AIM &amp; OBJECTIVES: </w:t>
            </w:r>
          </w:p>
          <w:p w:rsidR="1DD05053" w:rsidP="1DD05053" w:rsidRDefault="1DD05053" w14:paraId="5CA4B500" w14:textId="5B2370B8">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1DD05053" w:rsidP="1DD05053" w:rsidRDefault="1DD05053" w14:paraId="424146DF" w14:textId="2CF7B60F">
            <w:pPr>
              <w:spacing w:after="0" w:line="240" w:lineRule="auto"/>
              <w:jc w:val="both"/>
              <w:rPr>
                <w:rFonts w:ascii="Arial" w:hAnsi="Arial" w:eastAsia="Arial" w:cs="Arial"/>
                <w:b w:val="0"/>
                <w:bCs w:val="0"/>
                <w:i w:val="0"/>
                <w:iCs w:val="0"/>
                <w:sz w:val="22"/>
                <w:szCs w:val="22"/>
              </w:rPr>
            </w:pPr>
          </w:p>
          <w:p w:rsidR="1DD05053" w:rsidP="1DD05053" w:rsidRDefault="1DD05053" w14:paraId="1D04673B" w14:textId="39C3ECC4">
            <w:pPr>
              <w:spacing w:after="0" w:line="240" w:lineRule="auto"/>
              <w:jc w:val="both"/>
              <w:rPr>
                <w:rFonts w:ascii="Arial" w:hAnsi="Arial" w:eastAsia="Arial" w:cs="Arial"/>
                <w:b w:val="0"/>
                <w:bCs w:val="0"/>
                <w:i w:val="0"/>
                <w:iCs w:val="0"/>
                <w:color w:val="000000" w:themeColor="text1" w:themeTint="FF" w:themeShade="FF"/>
                <w:sz w:val="22"/>
                <w:szCs w:val="22"/>
              </w:rPr>
            </w:pPr>
            <w:r w:rsidRPr="1DD05053" w:rsidR="1DD05053">
              <w:rPr>
                <w:rFonts w:ascii="Arial" w:hAnsi="Arial" w:eastAsia="Arial" w:cs="Arial"/>
                <w:b w:val="0"/>
                <w:bCs w:val="0"/>
                <w:i w:val="0"/>
                <w:iCs w:val="0"/>
                <w:sz w:val="22"/>
                <w:szCs w:val="22"/>
                <w:lang w:val="en-GB"/>
              </w:rPr>
              <w:t xml:space="preserve">I have three objectives for this dissertation. 1) </w:t>
            </w:r>
            <w:r w:rsidRPr="1DD05053" w:rsidR="1DD05053">
              <w:rPr>
                <w:rFonts w:ascii="Arial" w:hAnsi="Arial" w:eastAsia="Arial" w:cs="Arial"/>
                <w:b w:val="0"/>
                <w:bCs w:val="0"/>
                <w:i w:val="0"/>
                <w:iCs w:val="0"/>
                <w:caps w:val="0"/>
                <w:smallCaps w:val="0"/>
                <w:color w:val="000000" w:themeColor="text1" w:themeTint="FF" w:themeShade="FF"/>
                <w:sz w:val="22"/>
                <w:szCs w:val="22"/>
                <w:lang w:val="en-GB"/>
              </w:rPr>
              <w:t>Explore recent media coverage of Police incidents across England and Wales. 2) Examine the impact of recent media coverage of front-line policing on public trust and confidence in the police. And 3) Propose recommendations on how media coverage can be used / changed to improve public trust and confidence in the police across England and Wales.</w:t>
            </w:r>
          </w:p>
          <w:p w:rsidR="1DD05053" w:rsidP="1DD05053" w:rsidRDefault="1DD05053" w14:paraId="1654819E" w14:textId="717625B4">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I want to explore different examples of how media coverage of incidents involving the Police and how those incidents have been reported, looking at if there has been a change in the number of incidents being reported about the Police. Examining the impact that the media has on the public’s perception of Police can show how opinions can change depending on what the public has been told and look to see if there are things that can be done by the media to help improve the relationship between the Police and the public. </w:t>
            </w:r>
          </w:p>
          <w:p w:rsidR="1DD05053" w:rsidP="1DD05053" w:rsidRDefault="1DD05053" w14:paraId="7B6600D9" w14:textId="5B16B610">
            <w:pPr>
              <w:spacing w:after="0" w:line="240" w:lineRule="auto"/>
              <w:jc w:val="both"/>
              <w:rPr>
                <w:rFonts w:ascii="Arial" w:hAnsi="Arial" w:eastAsia="Arial" w:cs="Arial"/>
                <w:b w:val="0"/>
                <w:bCs w:val="0"/>
                <w:i w:val="0"/>
                <w:iCs w:val="0"/>
                <w:sz w:val="22"/>
                <w:szCs w:val="22"/>
              </w:rPr>
            </w:pPr>
          </w:p>
        </w:tc>
      </w:tr>
      <w:tr w:rsidR="1DD05053" w:rsidTr="1DD05053" w14:paraId="1E1841D8">
        <w:trPr>
          <w:trHeight w:val="300"/>
        </w:trPr>
        <w:tc>
          <w:tcPr>
            <w:tcW w:w="102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D05053" w:rsidP="1DD05053" w:rsidRDefault="1DD05053" w14:paraId="2C138054" w14:textId="45C40D31">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 xml:space="preserve">THEORETICAL CONTEXT: </w:t>
            </w:r>
          </w:p>
          <w:p w:rsidR="1DD05053" w:rsidP="1DD05053" w:rsidRDefault="1DD05053" w14:paraId="0D8AFBC3" w14:textId="367B6566">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1DD05053" w:rsidP="1DD05053" w:rsidRDefault="1DD05053" w14:paraId="018A6E91" w14:textId="542160F1">
            <w:pPr>
              <w:spacing w:after="0" w:line="240" w:lineRule="auto"/>
              <w:jc w:val="both"/>
              <w:rPr>
                <w:rFonts w:ascii="Arial" w:hAnsi="Arial" w:eastAsia="Arial" w:cs="Arial"/>
                <w:b w:val="0"/>
                <w:bCs w:val="0"/>
                <w:i w:val="0"/>
                <w:iCs w:val="0"/>
                <w:sz w:val="22"/>
                <w:szCs w:val="22"/>
              </w:rPr>
            </w:pPr>
          </w:p>
          <w:p w:rsidR="1DD05053" w:rsidP="1DD05053" w:rsidRDefault="1DD05053" w14:paraId="46323B6D" w14:textId="184AA97F">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I will be using Government websites as they website as they explain things discussed in Parliament about incidents involving the police. I also want to use official policing websites to look at how people have used plans to try and gain back the trust and confidence of the public. When looking at case examples I will be using articles to fully understand the details of incidents and how public opinion may have been affected by the reports.</w:t>
            </w:r>
          </w:p>
        </w:tc>
      </w:tr>
      <w:tr w:rsidR="1DD05053" w:rsidTr="1DD05053" w14:paraId="1BF0B672">
        <w:trPr>
          <w:trHeight w:val="300"/>
        </w:trPr>
        <w:tc>
          <w:tcPr>
            <w:tcW w:w="102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D05053" w:rsidP="1DD05053" w:rsidRDefault="1DD05053" w14:paraId="4BD4C42F" w14:textId="528C5964">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 xml:space="preserve">SUMMARY OF RESEARCH –SURVEY METHOD: </w:t>
            </w:r>
          </w:p>
          <w:p w:rsidR="1DD05053" w:rsidP="1DD05053" w:rsidRDefault="1DD05053" w14:paraId="480CA68F" w14:textId="4E33AB3E">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Summary of qualitative or quantitative methods, and survey techniques being considered.</w:t>
            </w:r>
          </w:p>
          <w:p w:rsidR="1DD05053" w:rsidP="1DD05053" w:rsidRDefault="1DD05053" w14:paraId="3D1C0B73" w14:textId="6F92378F">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 </w:t>
            </w:r>
          </w:p>
          <w:p w:rsidR="1DD05053" w:rsidP="1DD05053" w:rsidRDefault="1DD05053" w14:paraId="4DBB44B8" w14:textId="2F193212">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I will be using quantitative methods for my questionnaire, there is important information that can be gathered y. A questionnaire would be the best way to gather different types of information from different people. Gathering opinions of people can show how the Police would need to improve or what they can do to gain back trust. </w:t>
            </w:r>
          </w:p>
        </w:tc>
      </w:tr>
      <w:tr w:rsidR="1DD05053" w:rsidTr="1DD05053" w14:paraId="36E68066">
        <w:trPr>
          <w:trHeight w:val="300"/>
        </w:trPr>
        <w:tc>
          <w:tcPr>
            <w:tcW w:w="102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D05053" w:rsidP="1DD05053" w:rsidRDefault="1DD05053" w14:paraId="26DF4F08" w14:textId="06D2CA80">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SUMMARY OF SAMPLING FRAMEWORK:</w:t>
            </w:r>
            <w:r w:rsidRPr="1DD05053" w:rsidR="1DD05053">
              <w:rPr>
                <w:rFonts w:ascii="Arial" w:hAnsi="Arial" w:eastAsia="Arial" w:cs="Arial"/>
                <w:b w:val="0"/>
                <w:bCs w:val="0"/>
                <w:i w:val="0"/>
                <w:iCs w:val="0"/>
                <w:sz w:val="22"/>
                <w:szCs w:val="22"/>
                <w:lang w:val="en-GB"/>
              </w:rPr>
              <w:t xml:space="preserve"> </w:t>
            </w:r>
          </w:p>
          <w:p w:rsidR="1DD05053" w:rsidP="1DD05053" w:rsidRDefault="1DD05053" w14:paraId="07DC945D" w14:textId="1EA29799">
            <w:pPr>
              <w:spacing w:after="0" w:line="240" w:lineRule="auto"/>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1DD05053" w:rsidP="1DD05053" w:rsidRDefault="1DD05053" w14:paraId="08FA908C" w14:textId="7B344C44">
            <w:pPr>
              <w:spacing w:after="0" w:line="240" w:lineRule="auto"/>
              <w:jc w:val="both"/>
              <w:rPr>
                <w:rFonts w:ascii="Arial" w:hAnsi="Arial" w:eastAsia="Arial" w:cs="Arial"/>
                <w:b w:val="0"/>
                <w:bCs w:val="0"/>
                <w:i w:val="0"/>
                <w:iCs w:val="0"/>
                <w:sz w:val="22"/>
                <w:szCs w:val="22"/>
              </w:rPr>
            </w:pPr>
          </w:p>
          <w:p w:rsidR="1DD05053" w:rsidP="1DD05053" w:rsidRDefault="1DD05053" w14:paraId="3030E3E4" w14:textId="7B8F305D">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My questionnaire will be targeted towards the public. The public’s trust in the Police can be easily affected by reports by the media and how footage may be shown. So, gathering how people think of the Police after incidents have been reported by the media and how they can change in a short amount of time would show how big of an effect the media have on the public trust and confidence in the Police.</w:t>
            </w:r>
          </w:p>
        </w:tc>
      </w:tr>
      <w:tr w:rsidR="1DD05053" w:rsidTr="1DD05053" w14:paraId="55493FF1">
        <w:trPr>
          <w:trHeight w:val="300"/>
        </w:trPr>
        <w:tc>
          <w:tcPr>
            <w:tcW w:w="102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DD05053" w:rsidP="1DD05053" w:rsidRDefault="1DD05053" w14:paraId="631CD371" w14:textId="34F7D68E">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1"/>
                <w:bCs w:val="1"/>
                <w:i w:val="0"/>
                <w:iCs w:val="0"/>
                <w:sz w:val="22"/>
                <w:szCs w:val="22"/>
                <w:lang w:val="en-GB"/>
              </w:rPr>
              <w:t>INITIAL REFERENCE LIST:</w:t>
            </w:r>
          </w:p>
          <w:p w:rsidR="1DD05053" w:rsidP="1DD05053" w:rsidRDefault="1DD05053" w14:paraId="3903BDF4" w14:textId="51FE3992">
            <w:p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Please follow the Harvard referencing system</w:t>
            </w:r>
          </w:p>
          <w:p w:rsidR="1DD05053" w:rsidP="1DD05053" w:rsidRDefault="1DD05053" w14:paraId="24304550" w14:textId="20BCB548">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College of Policing, (2024), </w:t>
            </w:r>
            <w:r w:rsidRPr="1DD05053" w:rsidR="1DD05053">
              <w:rPr>
                <w:rFonts w:ascii="Arial" w:hAnsi="Arial" w:eastAsia="Arial" w:cs="Arial"/>
                <w:b w:val="0"/>
                <w:bCs w:val="0"/>
                <w:i w:val="1"/>
                <w:iCs w:val="1"/>
                <w:sz w:val="22"/>
                <w:szCs w:val="22"/>
                <w:lang w:val="en-GB"/>
              </w:rPr>
              <w:t xml:space="preserve">CCTV, </w:t>
            </w:r>
            <w:r w:rsidRPr="1DD05053" w:rsidR="1DD05053">
              <w:rPr>
                <w:rFonts w:ascii="Arial" w:hAnsi="Arial" w:eastAsia="Arial" w:cs="Arial"/>
                <w:b w:val="0"/>
                <w:bCs w:val="0"/>
                <w:i w:val="0"/>
                <w:iCs w:val="0"/>
                <w:sz w:val="22"/>
                <w:szCs w:val="22"/>
                <w:lang w:val="en-GB"/>
              </w:rPr>
              <w:t xml:space="preserve">Available at: </w:t>
            </w:r>
            <w:hyperlink r:id="Rc9c9c6f0d6b64b39">
              <w:r w:rsidRPr="1DD05053" w:rsidR="1DD05053">
                <w:rPr>
                  <w:rStyle w:val="Hyperlink"/>
                  <w:rFonts w:ascii="Arial" w:hAnsi="Arial" w:eastAsia="Arial" w:cs="Arial"/>
                  <w:b w:val="0"/>
                  <w:bCs w:val="0"/>
                  <w:i w:val="0"/>
                  <w:iCs w:val="0"/>
                  <w:strike w:val="0"/>
                  <w:dstrike w:val="0"/>
                  <w:color w:val="1155CC"/>
                  <w:sz w:val="22"/>
                  <w:szCs w:val="22"/>
                  <w:u w:val="single"/>
                  <w:lang w:val="en-GB"/>
                </w:rPr>
                <w:t>https://www.college.police.uk/guidance/investigation/investigative-strategies/cctv</w:t>
              </w:r>
            </w:hyperlink>
            <w:r w:rsidRPr="1DD05053" w:rsidR="1DD05053">
              <w:rPr>
                <w:rFonts w:ascii="Arial" w:hAnsi="Arial" w:eastAsia="Arial" w:cs="Arial"/>
                <w:b w:val="0"/>
                <w:bCs w:val="0"/>
                <w:i w:val="0"/>
                <w:iCs w:val="0"/>
                <w:sz w:val="22"/>
                <w:szCs w:val="22"/>
                <w:lang w:val="en-GB"/>
              </w:rPr>
              <w:t xml:space="preserve"> </w:t>
            </w:r>
            <w:r w:rsidRPr="1DD05053" w:rsidR="1DD05053">
              <w:rPr>
                <w:rFonts w:ascii="Arial" w:hAnsi="Arial" w:eastAsia="Arial" w:cs="Arial"/>
                <w:b w:val="0"/>
                <w:bCs w:val="0"/>
                <w:i w:val="0"/>
                <w:iCs w:val="0"/>
                <w:sz w:val="22"/>
                <w:szCs w:val="22"/>
                <w:lang w:val="en-GB"/>
              </w:rPr>
              <w:t>(Accessed on 1st May 2025).</w:t>
            </w:r>
          </w:p>
          <w:p w:rsidR="1DD05053" w:rsidP="1DD05053" w:rsidRDefault="1DD05053" w14:paraId="048EFB0F" w14:textId="26D8C2B1">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College of Policing, (2021), </w:t>
            </w:r>
            <w:r w:rsidRPr="1DD05053" w:rsidR="1DD05053">
              <w:rPr>
                <w:rFonts w:ascii="Arial" w:hAnsi="Arial" w:eastAsia="Arial" w:cs="Arial"/>
                <w:b w:val="0"/>
                <w:bCs w:val="0"/>
                <w:i w:val="1"/>
                <w:iCs w:val="1"/>
                <w:sz w:val="22"/>
                <w:szCs w:val="22"/>
                <w:lang w:val="en-GB"/>
              </w:rPr>
              <w:t xml:space="preserve">Closed-circuit television (CCTV), </w:t>
            </w:r>
            <w:r w:rsidRPr="1DD05053" w:rsidR="1DD05053">
              <w:rPr>
                <w:rFonts w:ascii="Arial" w:hAnsi="Arial" w:eastAsia="Arial" w:cs="Arial"/>
                <w:b w:val="0"/>
                <w:bCs w:val="0"/>
                <w:i w:val="0"/>
                <w:iCs w:val="0"/>
                <w:sz w:val="22"/>
                <w:szCs w:val="22"/>
                <w:lang w:val="en-GB"/>
              </w:rPr>
              <w:t xml:space="preserve">Available at: </w:t>
            </w:r>
            <w:hyperlink r:id="Rbb1b0af614074a07">
              <w:r w:rsidRPr="1DD05053" w:rsidR="1DD05053">
                <w:rPr>
                  <w:rStyle w:val="Hyperlink"/>
                  <w:rFonts w:ascii="Arial" w:hAnsi="Arial" w:eastAsia="Arial" w:cs="Arial"/>
                  <w:b w:val="0"/>
                  <w:bCs w:val="0"/>
                  <w:i w:val="0"/>
                  <w:iCs w:val="0"/>
                  <w:strike w:val="0"/>
                  <w:dstrike w:val="0"/>
                  <w:color w:val="1155CC"/>
                  <w:sz w:val="22"/>
                  <w:szCs w:val="22"/>
                  <w:u w:val="single"/>
                  <w:lang w:val="en-GB"/>
                </w:rPr>
                <w:t>https://www.college.police.uk/research/crime-reduction-toolkit/cctv</w:t>
              </w:r>
            </w:hyperlink>
            <w:r w:rsidRPr="1DD05053" w:rsidR="1DD05053">
              <w:rPr>
                <w:rFonts w:ascii="Arial" w:hAnsi="Arial" w:eastAsia="Arial" w:cs="Arial"/>
                <w:b w:val="0"/>
                <w:bCs w:val="0"/>
                <w:i w:val="0"/>
                <w:iCs w:val="0"/>
                <w:sz w:val="22"/>
                <w:szCs w:val="22"/>
                <w:lang w:val="en-GB"/>
              </w:rPr>
              <w:t xml:space="preserve"> </w:t>
            </w:r>
            <w:r w:rsidRPr="1DD05053" w:rsidR="1DD05053">
              <w:rPr>
                <w:rFonts w:ascii="Arial" w:hAnsi="Arial" w:eastAsia="Arial" w:cs="Arial"/>
                <w:b w:val="0"/>
                <w:bCs w:val="0"/>
                <w:i w:val="1"/>
                <w:iCs w:val="1"/>
                <w:sz w:val="22"/>
                <w:szCs w:val="22"/>
                <w:lang w:val="en-GB"/>
              </w:rPr>
              <w:t xml:space="preserve"> </w:t>
            </w:r>
            <w:r w:rsidRPr="1DD05053" w:rsidR="1DD05053">
              <w:rPr>
                <w:rFonts w:ascii="Arial" w:hAnsi="Arial" w:eastAsia="Arial" w:cs="Arial"/>
                <w:b w:val="0"/>
                <w:bCs w:val="0"/>
                <w:i w:val="0"/>
                <w:iCs w:val="0"/>
                <w:sz w:val="22"/>
                <w:szCs w:val="22"/>
                <w:lang w:val="en-GB"/>
              </w:rPr>
              <w:t>(Accessed on 1st May 2025).</w:t>
            </w:r>
          </w:p>
          <w:p w:rsidR="1DD05053" w:rsidP="1DD05053" w:rsidRDefault="1DD05053" w14:paraId="24276028" w14:textId="5C95CD30">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color w:val="2A2A2A"/>
                <w:sz w:val="22"/>
                <w:szCs w:val="22"/>
                <w:lang w:val="en-GB"/>
              </w:rPr>
              <w:t xml:space="preserve">Emmeline Taylor, Murray Lee, Points of View: Arrestees’ Perspectives on Police Body-Worn Cameras and Their Perceived Impact on Police–Citizen Interactions, </w:t>
            </w:r>
            <w:r w:rsidRPr="1DD05053" w:rsidR="1DD05053">
              <w:rPr>
                <w:rFonts w:ascii="Arial" w:hAnsi="Arial" w:eastAsia="Arial" w:cs="Arial"/>
                <w:b w:val="0"/>
                <w:bCs w:val="0"/>
                <w:i w:val="1"/>
                <w:iCs w:val="1"/>
                <w:color w:val="2A2A2A"/>
                <w:sz w:val="22"/>
                <w:szCs w:val="22"/>
                <w:lang w:val="en-GB"/>
              </w:rPr>
              <w:t>The British Journal of Criminology</w:t>
            </w:r>
            <w:r w:rsidRPr="1DD05053" w:rsidR="1DD05053">
              <w:rPr>
                <w:rFonts w:ascii="Arial" w:hAnsi="Arial" w:eastAsia="Arial" w:cs="Arial"/>
                <w:b w:val="0"/>
                <w:bCs w:val="0"/>
                <w:i w:val="0"/>
                <w:iCs w:val="0"/>
                <w:color w:val="2A2A2A"/>
                <w:sz w:val="22"/>
                <w:szCs w:val="22"/>
                <w:lang w:val="en-GB"/>
              </w:rPr>
              <w:t xml:space="preserve">, Volume 59, Issue 4, July 2019, Pages 958–978, </w:t>
            </w:r>
            <w:hyperlink r:id="R0775e0b607d141bf">
              <w:r w:rsidRPr="1DD05053" w:rsidR="1DD05053">
                <w:rPr>
                  <w:rStyle w:val="Hyperlink"/>
                  <w:rFonts w:ascii="Arial" w:hAnsi="Arial" w:eastAsia="Arial" w:cs="Arial"/>
                  <w:b w:val="0"/>
                  <w:bCs w:val="0"/>
                  <w:i w:val="0"/>
                  <w:iCs w:val="0"/>
                  <w:strike w:val="0"/>
                  <w:dstrike w:val="0"/>
                  <w:color w:val="006FB7"/>
                  <w:sz w:val="22"/>
                  <w:szCs w:val="22"/>
                  <w:u w:val="none"/>
                  <w:lang w:val="en-GB"/>
                </w:rPr>
                <w:t>https://doi.org/10.1093/bjc/azz007</w:t>
              </w:r>
            </w:hyperlink>
          </w:p>
          <w:p w:rsidR="1DD05053" w:rsidP="1DD05053" w:rsidRDefault="1DD05053" w14:paraId="07581BD1" w14:textId="0FCB094E">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Gerell, M. (2016). ‘Hot Spot Policing With Actively Monitored CCTV Cameras: Does it Reduce Assaults in Public Places?’ </w:t>
            </w:r>
            <w:r w:rsidRPr="1DD05053" w:rsidR="1DD05053">
              <w:rPr>
                <w:rFonts w:ascii="Arial" w:hAnsi="Arial" w:eastAsia="Arial" w:cs="Arial"/>
                <w:b w:val="0"/>
                <w:bCs w:val="0"/>
                <w:i w:val="1"/>
                <w:iCs w:val="1"/>
                <w:sz w:val="22"/>
                <w:szCs w:val="22"/>
                <w:lang w:val="en-GB"/>
              </w:rPr>
              <w:t>International Criminal Justice Review,</w:t>
            </w:r>
            <w:r w:rsidRPr="1DD05053" w:rsidR="1DD05053">
              <w:rPr>
                <w:rFonts w:ascii="Arial" w:hAnsi="Arial" w:eastAsia="Arial" w:cs="Arial"/>
                <w:b w:val="0"/>
                <w:bCs w:val="0"/>
                <w:i w:val="0"/>
                <w:iCs w:val="0"/>
                <w:sz w:val="22"/>
                <w:szCs w:val="22"/>
                <w:lang w:val="en-GB"/>
              </w:rPr>
              <w:t xml:space="preserve"> 26(2), 187-201. </w:t>
            </w:r>
            <w:hyperlink r:id="R1cbc1f0fd1f046f8">
              <w:r w:rsidRPr="1DD05053" w:rsidR="1DD05053">
                <w:rPr>
                  <w:rStyle w:val="Hyperlink"/>
                  <w:rFonts w:ascii="Arial" w:hAnsi="Arial" w:eastAsia="Arial" w:cs="Arial"/>
                  <w:b w:val="0"/>
                  <w:bCs w:val="0"/>
                  <w:i w:val="0"/>
                  <w:iCs w:val="0"/>
                  <w:sz w:val="22"/>
                  <w:szCs w:val="22"/>
                  <w:lang w:val="en-GB"/>
                </w:rPr>
                <w:t>https://doi-org.ezproxy.uwtsd.ac.uk/10.1177/1057567716639098</w:t>
              </w:r>
            </w:hyperlink>
            <w:r w:rsidRPr="1DD05053" w:rsidR="1DD05053">
              <w:rPr>
                <w:rFonts w:ascii="Arial" w:hAnsi="Arial" w:eastAsia="Arial" w:cs="Arial"/>
                <w:b w:val="0"/>
                <w:bCs w:val="0"/>
                <w:i w:val="0"/>
                <w:iCs w:val="0"/>
                <w:sz w:val="22"/>
                <w:szCs w:val="22"/>
                <w:lang w:val="en-GB"/>
              </w:rPr>
              <w:t xml:space="preserve"> (Original work published 2016).</w:t>
            </w:r>
          </w:p>
          <w:p w:rsidR="1DD05053" w:rsidP="1DD05053" w:rsidRDefault="1DD05053" w14:paraId="0E22C995" w14:textId="0BC7C3BF">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Nix, J. </w:t>
            </w:r>
            <w:r w:rsidRPr="1DD05053" w:rsidR="1DD05053">
              <w:rPr>
                <w:rFonts w:ascii="Arial" w:hAnsi="Arial" w:eastAsia="Arial" w:cs="Arial"/>
                <w:b w:val="0"/>
                <w:bCs w:val="0"/>
                <w:i w:val="1"/>
                <w:iCs w:val="1"/>
                <w:sz w:val="22"/>
                <w:szCs w:val="22"/>
                <w:lang w:val="en-GB"/>
              </w:rPr>
              <w:t>et al.</w:t>
            </w:r>
            <w:r w:rsidRPr="1DD05053" w:rsidR="1DD05053">
              <w:rPr>
                <w:rFonts w:ascii="Arial" w:hAnsi="Arial" w:eastAsia="Arial" w:cs="Arial"/>
                <w:b w:val="0"/>
                <w:bCs w:val="0"/>
                <w:i w:val="0"/>
                <w:iCs w:val="0"/>
                <w:sz w:val="22"/>
                <w:szCs w:val="22"/>
                <w:lang w:val="en-GB"/>
              </w:rPr>
              <w:t xml:space="preserve"> (2015) ‘Trust in the Police: The Influence of Procedural Justice and Perceived Collective Efficacy’, </w:t>
            </w:r>
            <w:r w:rsidRPr="1DD05053" w:rsidR="1DD05053">
              <w:rPr>
                <w:rFonts w:ascii="Arial" w:hAnsi="Arial" w:eastAsia="Arial" w:cs="Arial"/>
                <w:b w:val="0"/>
                <w:bCs w:val="0"/>
                <w:i w:val="1"/>
                <w:iCs w:val="1"/>
                <w:sz w:val="22"/>
                <w:szCs w:val="22"/>
                <w:lang w:val="en-GB"/>
              </w:rPr>
              <w:t>Crime and delinquency</w:t>
            </w:r>
            <w:r w:rsidRPr="1DD05053" w:rsidR="1DD05053">
              <w:rPr>
                <w:rFonts w:ascii="Arial" w:hAnsi="Arial" w:eastAsia="Arial" w:cs="Arial"/>
                <w:b w:val="0"/>
                <w:bCs w:val="0"/>
                <w:i w:val="0"/>
                <w:iCs w:val="0"/>
                <w:sz w:val="22"/>
                <w:szCs w:val="22"/>
                <w:lang w:val="en-GB"/>
              </w:rPr>
              <w:t xml:space="preserve">, 61(4), pp. 610–640. Available at: </w:t>
            </w:r>
            <w:hyperlink r:id="Rcbcd0dd4e00f48dc">
              <w:r w:rsidRPr="1DD05053" w:rsidR="1DD05053">
                <w:rPr>
                  <w:rStyle w:val="Hyperlink"/>
                  <w:rFonts w:ascii="Arial" w:hAnsi="Arial" w:eastAsia="Arial" w:cs="Arial"/>
                  <w:b w:val="0"/>
                  <w:bCs w:val="0"/>
                  <w:i w:val="0"/>
                  <w:iCs w:val="0"/>
                  <w:sz w:val="22"/>
                  <w:szCs w:val="22"/>
                  <w:lang w:val="en-GB"/>
                </w:rPr>
                <w:t>https://doi.org/10.1177/0011128714530548</w:t>
              </w:r>
            </w:hyperlink>
            <w:r w:rsidRPr="1DD05053" w:rsidR="1DD05053">
              <w:rPr>
                <w:rFonts w:ascii="Arial" w:hAnsi="Arial" w:eastAsia="Arial" w:cs="Arial"/>
                <w:b w:val="0"/>
                <w:bCs w:val="0"/>
                <w:i w:val="0"/>
                <w:iCs w:val="0"/>
                <w:sz w:val="22"/>
                <w:szCs w:val="22"/>
                <w:lang w:val="en-GB"/>
              </w:rPr>
              <w:t>.</w:t>
            </w:r>
          </w:p>
          <w:p w:rsidR="1DD05053" w:rsidP="1DD05053" w:rsidRDefault="1DD05053" w14:paraId="5774FD64" w14:textId="6021B615">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Parliamentary Office of science and technology, (2002), </w:t>
            </w:r>
            <w:r w:rsidRPr="1DD05053" w:rsidR="1DD05053">
              <w:rPr>
                <w:rFonts w:ascii="Arial" w:hAnsi="Arial" w:eastAsia="Arial" w:cs="Arial"/>
                <w:b w:val="0"/>
                <w:bCs w:val="0"/>
                <w:i w:val="1"/>
                <w:iCs w:val="1"/>
                <w:sz w:val="22"/>
                <w:szCs w:val="22"/>
                <w:lang w:val="en-GB"/>
              </w:rPr>
              <w:t xml:space="preserve">CCTV, </w:t>
            </w:r>
            <w:r w:rsidRPr="1DD05053" w:rsidR="1DD05053">
              <w:rPr>
                <w:rFonts w:ascii="Arial" w:hAnsi="Arial" w:eastAsia="Arial" w:cs="Arial"/>
                <w:b w:val="0"/>
                <w:bCs w:val="0"/>
                <w:i w:val="0"/>
                <w:iCs w:val="0"/>
                <w:sz w:val="22"/>
                <w:szCs w:val="22"/>
                <w:lang w:val="en-GB"/>
              </w:rPr>
              <w:t xml:space="preserve">Available at:  </w:t>
            </w:r>
            <w:hyperlink r:id="Rf79b5a1190e84e58">
              <w:r w:rsidRPr="1DD05053" w:rsidR="1DD05053">
                <w:rPr>
                  <w:rStyle w:val="Hyperlink"/>
                  <w:rFonts w:ascii="Arial" w:hAnsi="Arial" w:eastAsia="Arial" w:cs="Arial"/>
                  <w:b w:val="0"/>
                  <w:bCs w:val="0"/>
                  <w:i w:val="0"/>
                  <w:iCs w:val="0"/>
                  <w:strike w:val="0"/>
                  <w:dstrike w:val="0"/>
                  <w:color w:val="1155CC"/>
                  <w:sz w:val="22"/>
                  <w:szCs w:val="22"/>
                  <w:u w:val="single"/>
                  <w:lang w:val="en-GB"/>
                </w:rPr>
                <w:t>https://www.parliament.uk/globalassets/documents/post/pn175.pdf</w:t>
              </w:r>
            </w:hyperlink>
            <w:r w:rsidRPr="1DD05053" w:rsidR="1DD05053">
              <w:rPr>
                <w:rFonts w:ascii="Arial" w:hAnsi="Arial" w:eastAsia="Arial" w:cs="Arial"/>
                <w:b w:val="0"/>
                <w:bCs w:val="0"/>
                <w:i w:val="0"/>
                <w:iCs w:val="0"/>
                <w:sz w:val="22"/>
                <w:szCs w:val="22"/>
                <w:lang w:val="en-GB"/>
              </w:rPr>
              <w:t xml:space="preserve"> </w:t>
            </w:r>
            <w:r w:rsidRPr="1DD05053" w:rsidR="1DD05053">
              <w:rPr>
                <w:rFonts w:ascii="Arial" w:hAnsi="Arial" w:eastAsia="Arial" w:cs="Arial"/>
                <w:b w:val="0"/>
                <w:bCs w:val="0"/>
                <w:i w:val="0"/>
                <w:iCs w:val="0"/>
                <w:sz w:val="22"/>
                <w:szCs w:val="22"/>
                <w:lang w:val="en-GB"/>
              </w:rPr>
              <w:t>(Accessed on: 28th April 2025).</w:t>
            </w:r>
          </w:p>
          <w:p w:rsidR="1DD05053" w:rsidP="1DD05053" w:rsidRDefault="1DD05053" w14:paraId="142F38D5" w14:textId="3EA9C406">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Royal United Service Institute, (2007), </w:t>
            </w:r>
            <w:r w:rsidRPr="1DD05053" w:rsidR="1DD05053">
              <w:rPr>
                <w:rFonts w:ascii="Arial" w:hAnsi="Arial" w:eastAsia="Arial" w:cs="Arial"/>
                <w:b w:val="0"/>
                <w:bCs w:val="0"/>
                <w:i w:val="1"/>
                <w:iCs w:val="1"/>
                <w:sz w:val="22"/>
                <w:szCs w:val="22"/>
                <w:lang w:val="en-GB"/>
              </w:rPr>
              <w:t xml:space="preserve">London bombings: lessons from first responders, </w:t>
            </w:r>
            <w:r w:rsidRPr="1DD05053" w:rsidR="1DD05053">
              <w:rPr>
                <w:rFonts w:ascii="Arial" w:hAnsi="Arial" w:eastAsia="Arial" w:cs="Arial"/>
                <w:b w:val="0"/>
                <w:bCs w:val="0"/>
                <w:i w:val="0"/>
                <w:iCs w:val="0"/>
                <w:sz w:val="22"/>
                <w:szCs w:val="22"/>
                <w:lang w:val="en-GB"/>
              </w:rPr>
              <w:t>Available at:</w:t>
            </w:r>
            <w:hyperlink w:anchor=":~:text=For%20instance%2C%20one%20of%20the,camera%20numbers%20doubled%20since%202000" r:id="Ra930affd69364d04">
              <w:r w:rsidRPr="1DD05053" w:rsidR="1DD05053">
                <w:rPr>
                  <w:rStyle w:val="Hyperlink"/>
                  <w:rFonts w:ascii="Arial" w:hAnsi="Arial" w:eastAsia="Arial" w:cs="Arial"/>
                  <w:b w:val="0"/>
                  <w:bCs w:val="0"/>
                  <w:i w:val="0"/>
                  <w:iCs w:val="0"/>
                  <w:strike w:val="0"/>
                  <w:dstrike w:val="0"/>
                  <w:color w:val="1155CC"/>
                  <w:sz w:val="22"/>
                  <w:szCs w:val="22"/>
                  <w:u w:val="single"/>
                  <w:lang w:val="en-GB"/>
                </w:rPr>
                <w:t>https://www.rusi.org/publication/london-bombings-lessons-first-responders#:~:text=For%20instance%2C%20one%20of%20the,camera%20numbers%20doubled%20since%202000</w:t>
              </w:r>
            </w:hyperlink>
            <w:r w:rsidRPr="1DD05053" w:rsidR="1DD05053">
              <w:rPr>
                <w:rFonts w:ascii="Arial" w:hAnsi="Arial" w:eastAsia="Arial" w:cs="Arial"/>
                <w:b w:val="0"/>
                <w:bCs w:val="0"/>
                <w:i w:val="0"/>
                <w:iCs w:val="0"/>
                <w:sz w:val="22"/>
                <w:szCs w:val="22"/>
                <w:lang w:val="en-GB"/>
              </w:rPr>
              <w:t xml:space="preserve">. (Accessed on 1st may </w:t>
            </w:r>
            <w:r w:rsidRPr="1DD05053" w:rsidR="1DD05053">
              <w:rPr>
                <w:rFonts w:ascii="Arial" w:hAnsi="Arial" w:eastAsia="Arial" w:cs="Arial"/>
                <w:b w:val="0"/>
                <w:bCs w:val="0"/>
                <w:i w:val="0"/>
                <w:iCs w:val="0"/>
                <w:sz w:val="22"/>
                <w:szCs w:val="22"/>
                <w:lang w:val="en-GB"/>
              </w:rPr>
              <w:t>2025).</w:t>
            </w:r>
          </w:p>
          <w:p w:rsidR="1DD05053" w:rsidP="1DD05053" w:rsidRDefault="1DD05053" w14:paraId="4358ABF2" w14:textId="49422929">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UK Government, (No date), </w:t>
            </w:r>
            <w:r w:rsidRPr="1DD05053" w:rsidR="1DD05053">
              <w:rPr>
                <w:rFonts w:ascii="Arial" w:hAnsi="Arial" w:eastAsia="Arial" w:cs="Arial"/>
                <w:b w:val="0"/>
                <w:bCs w:val="0"/>
                <w:i w:val="1"/>
                <w:iCs w:val="1"/>
                <w:sz w:val="22"/>
                <w:szCs w:val="22"/>
                <w:lang w:val="en-GB"/>
              </w:rPr>
              <w:t>Data protection</w:t>
            </w:r>
            <w:r w:rsidRPr="1DD05053" w:rsidR="1DD05053">
              <w:rPr>
                <w:rFonts w:ascii="Arial" w:hAnsi="Arial" w:eastAsia="Arial" w:cs="Arial"/>
                <w:b w:val="0"/>
                <w:bCs w:val="0"/>
                <w:i w:val="0"/>
                <w:iCs w:val="0"/>
                <w:sz w:val="22"/>
                <w:szCs w:val="22"/>
                <w:lang w:val="en-GB"/>
              </w:rPr>
              <w:t xml:space="preserve">, Available at: </w:t>
            </w:r>
            <w:hyperlink r:id="Rbdc0c36b961c4e68">
              <w:r w:rsidRPr="1DD05053" w:rsidR="1DD05053">
                <w:rPr>
                  <w:rStyle w:val="Hyperlink"/>
                  <w:rFonts w:ascii="Arial" w:hAnsi="Arial" w:eastAsia="Arial" w:cs="Arial"/>
                  <w:b w:val="0"/>
                  <w:bCs w:val="0"/>
                  <w:i w:val="0"/>
                  <w:iCs w:val="0"/>
                  <w:strike w:val="0"/>
                  <w:dstrike w:val="0"/>
                  <w:color w:val="1155CC"/>
                  <w:sz w:val="22"/>
                  <w:szCs w:val="22"/>
                  <w:u w:val="single"/>
                  <w:lang w:val="en-GB"/>
                </w:rPr>
                <w:t>https://www.gov.uk/data-protection</w:t>
              </w:r>
            </w:hyperlink>
            <w:r w:rsidRPr="1DD05053" w:rsidR="1DD05053">
              <w:rPr>
                <w:rFonts w:ascii="Arial" w:hAnsi="Arial" w:eastAsia="Arial" w:cs="Arial"/>
                <w:b w:val="0"/>
                <w:bCs w:val="0"/>
                <w:i w:val="0"/>
                <w:iCs w:val="0"/>
                <w:sz w:val="22"/>
                <w:szCs w:val="22"/>
                <w:lang w:val="en-GB"/>
              </w:rPr>
              <w:t xml:space="preserve"> (Accessed on 1st may </w:t>
            </w:r>
            <w:r w:rsidRPr="1DD05053" w:rsidR="1DD05053">
              <w:rPr>
                <w:rFonts w:ascii="Arial" w:hAnsi="Arial" w:eastAsia="Arial" w:cs="Arial"/>
                <w:b w:val="0"/>
                <w:bCs w:val="0"/>
                <w:i w:val="0"/>
                <w:iCs w:val="0"/>
                <w:sz w:val="22"/>
                <w:szCs w:val="22"/>
                <w:lang w:val="en-GB"/>
              </w:rPr>
              <w:t>2025)</w:t>
            </w:r>
          </w:p>
          <w:p w:rsidR="1DD05053" w:rsidP="1DD05053" w:rsidRDefault="1DD05053" w14:paraId="35846778" w14:textId="3E11DA20">
            <w:pPr>
              <w:pStyle w:val="ListParagraph"/>
              <w:numPr>
                <w:ilvl w:val="0"/>
                <w:numId w:val="1"/>
              </w:numPr>
              <w:spacing w:after="0" w:line="240" w:lineRule="auto"/>
              <w:jc w:val="both"/>
              <w:rPr>
                <w:rFonts w:ascii="Arial" w:hAnsi="Arial" w:eastAsia="Arial" w:cs="Arial"/>
                <w:b w:val="0"/>
                <w:bCs w:val="0"/>
                <w:i w:val="0"/>
                <w:iCs w:val="0"/>
                <w:sz w:val="22"/>
                <w:szCs w:val="22"/>
              </w:rPr>
            </w:pPr>
            <w:r w:rsidRPr="1DD05053" w:rsidR="1DD05053">
              <w:rPr>
                <w:rFonts w:ascii="Arial" w:hAnsi="Arial" w:eastAsia="Arial" w:cs="Arial"/>
                <w:b w:val="0"/>
                <w:bCs w:val="0"/>
                <w:i w:val="0"/>
                <w:iCs w:val="0"/>
                <w:sz w:val="22"/>
                <w:szCs w:val="22"/>
                <w:lang w:val="en-GB"/>
              </w:rPr>
              <w:t xml:space="preserve">UK Government, (No date), </w:t>
            </w:r>
            <w:r w:rsidRPr="1DD05053" w:rsidR="1DD05053">
              <w:rPr>
                <w:rFonts w:ascii="Arial" w:hAnsi="Arial" w:eastAsia="Arial" w:cs="Arial"/>
                <w:b w:val="0"/>
                <w:bCs w:val="0"/>
                <w:i w:val="1"/>
                <w:iCs w:val="1"/>
                <w:sz w:val="22"/>
                <w:szCs w:val="22"/>
                <w:lang w:val="en-GB"/>
              </w:rPr>
              <w:t xml:space="preserve">guidance on the use of domestic CCTV, </w:t>
            </w:r>
            <w:r w:rsidRPr="1DD05053" w:rsidR="1DD05053">
              <w:rPr>
                <w:rFonts w:ascii="Arial" w:hAnsi="Arial" w:eastAsia="Arial" w:cs="Arial"/>
                <w:b w:val="0"/>
                <w:bCs w:val="0"/>
                <w:i w:val="0"/>
                <w:iCs w:val="0"/>
                <w:sz w:val="22"/>
                <w:szCs w:val="22"/>
                <w:lang w:val="en-GB"/>
              </w:rPr>
              <w:t xml:space="preserve">Available at: </w:t>
            </w:r>
            <w:hyperlink r:id="Rbaa9b17ab8204518">
              <w:r w:rsidRPr="1DD05053" w:rsidR="1DD05053">
                <w:rPr>
                  <w:rStyle w:val="Hyperlink"/>
                  <w:rFonts w:ascii="Arial" w:hAnsi="Arial" w:eastAsia="Arial" w:cs="Arial"/>
                  <w:b w:val="0"/>
                  <w:bCs w:val="0"/>
                  <w:i w:val="0"/>
                  <w:iCs w:val="0"/>
                  <w:strike w:val="0"/>
                  <w:dstrike w:val="0"/>
                  <w:color w:val="1155CC"/>
                  <w:sz w:val="22"/>
                  <w:szCs w:val="22"/>
                  <w:u w:val="single"/>
                  <w:lang w:val="en-GB"/>
                </w:rPr>
                <w:t>https://www.gov.uk/government/publications/domestic-cctv-using-cctv-systems-on-your-property/domestic-cctv-using-cctv-systems-on-your-property</w:t>
              </w:r>
            </w:hyperlink>
            <w:r w:rsidRPr="1DD05053" w:rsidR="1DD05053">
              <w:rPr>
                <w:rFonts w:ascii="Arial" w:hAnsi="Arial" w:eastAsia="Arial" w:cs="Arial"/>
                <w:b w:val="0"/>
                <w:bCs w:val="0"/>
                <w:i w:val="0"/>
                <w:iCs w:val="0"/>
                <w:sz w:val="22"/>
                <w:szCs w:val="22"/>
                <w:lang w:val="en-GB"/>
              </w:rPr>
              <w:t xml:space="preserve"> (Accessed on 28 April 2025).</w:t>
            </w:r>
          </w:p>
        </w:tc>
      </w:tr>
    </w:tbl>
    <w:p xmlns:wp14="http://schemas.microsoft.com/office/word/2010/wordml" wp14:paraId="5E5787A5" wp14:textId="0B15FE6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c720f3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D695F7"/>
    <w:rsid w:val="1DD05053"/>
    <w:rsid w:val="40D695F7"/>
    <w:rsid w:val="534E5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695F7"/>
  <w15:chartTrackingRefBased/>
  <w15:docId w15:val="{6F85F6C4-BB48-4882-AD15-25D37390C3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DD05053"/>
    <w:pPr>
      <w:spacing/>
      <w:ind w:left="720"/>
      <w:contextualSpacing/>
    </w:pPr>
  </w:style>
  <w:style w:type="character" w:styleId="Hyperlink">
    <w:uiPriority w:val="99"/>
    <w:name w:val="Hyperlink"/>
    <w:basedOn w:val="DefaultParagraphFont"/>
    <w:unhideWhenUsed/>
    <w:rsid w:val="1DD0505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92983182" /><Relationship Type="http://schemas.openxmlformats.org/officeDocument/2006/relationships/hyperlink" Target="https://www.college.police.uk/guidance/investigation/investigative-strategies/cctv" TargetMode="External" Id="Rc9c9c6f0d6b64b39" /><Relationship Type="http://schemas.openxmlformats.org/officeDocument/2006/relationships/hyperlink" Target="https://www.college.police.uk/research/crime-reduction-toolkit/cctv" TargetMode="External" Id="Rbb1b0af614074a07" /><Relationship Type="http://schemas.openxmlformats.org/officeDocument/2006/relationships/hyperlink" Target="https://doi.org/10.1093/bjc/azz007" TargetMode="External" Id="R0775e0b607d141bf" /><Relationship Type="http://schemas.openxmlformats.org/officeDocument/2006/relationships/hyperlink" Target="https://doi-org.ezproxy.uwtsd.ac.uk/10.1177/1057567716639098" TargetMode="External" Id="R1cbc1f0fd1f046f8" /><Relationship Type="http://schemas.openxmlformats.org/officeDocument/2006/relationships/hyperlink" Target="https://doi.org/10.1177/0011128714530548" TargetMode="External" Id="Rcbcd0dd4e00f48dc" /><Relationship Type="http://schemas.openxmlformats.org/officeDocument/2006/relationships/hyperlink" Target="https://www.parliament.uk/globalassets/documents/post/pn175.pdf" TargetMode="External" Id="Rf79b5a1190e84e58" /><Relationship Type="http://schemas.openxmlformats.org/officeDocument/2006/relationships/hyperlink" Target="https://www.rusi.org/publication/london-bombings-lessons-first-responders" TargetMode="External" Id="Ra930affd69364d04" /><Relationship Type="http://schemas.openxmlformats.org/officeDocument/2006/relationships/hyperlink" Target="https://www.gov.uk/data-protection" TargetMode="External" Id="Rbdc0c36b961c4e68" /><Relationship Type="http://schemas.openxmlformats.org/officeDocument/2006/relationships/hyperlink" Target="https://www.gov.uk/government/publications/domestic-cctv-using-cctv-systems-on-your-property/domestic-cctv-using-cctv-systems-on-your-property" TargetMode="External" Id="Rbaa9b17ab8204518" /><Relationship Type="http://schemas.openxmlformats.org/officeDocument/2006/relationships/numbering" Target="/word/numbering.xml" Id="R58a590108ca645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Beynon (2300946)</dc:creator>
  <keywords/>
  <dc:description/>
  <lastModifiedBy>Cerys Beynon (2300946)</lastModifiedBy>
  <revision>2</revision>
  <dcterms:created xsi:type="dcterms:W3CDTF">2025-10-23T18:51:57.7619357Z</dcterms:created>
  <dcterms:modified xsi:type="dcterms:W3CDTF">2025-10-23T18:52:38.0668419Z</dcterms:modified>
</coreProperties>
</file>