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24" w:type="dxa"/>
        <w:tblInd w:w="-5" w:type="dxa"/>
        <w:tblCellMar>
          <w:top w:w="10" w:type="dxa"/>
          <w:bottom w:w="105" w:type="dxa"/>
          <w:right w:w="45" w:type="dxa"/>
        </w:tblCellMar>
        <w:tblLook w:val="04A0" w:firstRow="1" w:lastRow="0" w:firstColumn="1" w:lastColumn="0" w:noHBand="0" w:noVBand="1"/>
      </w:tblPr>
      <w:tblGrid>
        <w:gridCol w:w="2091"/>
        <w:gridCol w:w="3297"/>
        <w:gridCol w:w="2265"/>
        <w:gridCol w:w="1789"/>
        <w:gridCol w:w="482"/>
      </w:tblGrid>
      <w:tr w:rsidR="00FA7687" w:rsidRPr="00E5579A" w14:paraId="00B37571" w14:textId="77777777" w:rsidTr="00CB2612">
        <w:trPr>
          <w:trHeight w:val="539"/>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3ABEAA" w14:textId="77777777" w:rsidR="00CB2612" w:rsidRPr="00E5579A" w:rsidRDefault="005C5F78">
            <w:pPr>
              <w:ind w:left="106"/>
              <w:rPr>
                <w:lang w:val="en-GB"/>
              </w:rPr>
            </w:pPr>
            <w:r w:rsidRPr="00E5579A">
              <w:rPr>
                <w:rFonts w:eastAsia="Arial" w:cs="Arial"/>
                <w:b/>
                <w:sz w:val="22"/>
                <w:lang w:val="en-G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02B1721A" w14:textId="1F782CAC" w:rsidR="00CB2612" w:rsidRPr="00E5579A" w:rsidRDefault="005C5F78">
            <w:pPr>
              <w:ind w:left="108"/>
              <w:rPr>
                <w:lang w:val="en-GB"/>
              </w:rPr>
            </w:pPr>
            <w:r w:rsidRPr="00E5579A">
              <w:rPr>
                <w:rFonts w:eastAsia="Arial" w:cs="Arial"/>
                <w:b/>
                <w:sz w:val="22"/>
                <w:lang w:val="en-GB"/>
              </w:rPr>
              <w:t xml:space="preserve">      </w:t>
            </w:r>
            <w:proofErr w:type="spellStart"/>
            <w:r w:rsidR="00FF3A69">
              <w:rPr>
                <w:rFonts w:eastAsia="Arial" w:cs="Arial"/>
                <w:b/>
                <w:sz w:val="22"/>
                <w:lang w:val="en-GB"/>
              </w:rPr>
              <w:t>Andreea</w:t>
            </w:r>
            <w:proofErr w:type="spellEnd"/>
            <w:r w:rsidR="00FF3A69">
              <w:rPr>
                <w:rFonts w:eastAsia="Arial" w:cs="Arial"/>
                <w:b/>
                <w:sz w:val="22"/>
                <w:lang w:val="en-GB"/>
              </w:rPr>
              <w:t xml:space="preserve"> Camelia </w:t>
            </w:r>
            <w:proofErr w:type="spellStart"/>
            <w:r w:rsidR="00FF3A69">
              <w:rPr>
                <w:rFonts w:eastAsia="Arial" w:cs="Arial"/>
                <w:b/>
                <w:sz w:val="22"/>
                <w:lang w:val="en-GB"/>
              </w:rPr>
              <w:t>Liuta</w:t>
            </w:r>
            <w:proofErr w:type="spellEnd"/>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7309F6" w14:textId="77777777" w:rsidR="00CB2612" w:rsidRPr="00E5579A" w:rsidRDefault="005C5F78">
            <w:pPr>
              <w:ind w:left="107"/>
              <w:rPr>
                <w:lang w:val="en-GB"/>
              </w:rPr>
            </w:pPr>
            <w:r w:rsidRPr="00E5579A">
              <w:rPr>
                <w:rFonts w:eastAsia="Arial" w:cs="Arial"/>
                <w:b/>
                <w:sz w:val="22"/>
                <w:lang w:val="en-GB"/>
              </w:rPr>
              <w:t xml:space="preserve">Student ID number: </w:t>
            </w:r>
          </w:p>
        </w:tc>
        <w:tc>
          <w:tcPr>
            <w:tcW w:w="1789" w:type="dxa"/>
            <w:tcBorders>
              <w:top w:val="single" w:sz="4" w:space="0" w:color="000000"/>
              <w:left w:val="single" w:sz="4" w:space="0" w:color="000000"/>
              <w:bottom w:val="single" w:sz="4" w:space="0" w:color="000000"/>
              <w:right w:val="nil"/>
            </w:tcBorders>
            <w:vAlign w:val="center"/>
          </w:tcPr>
          <w:p w14:paraId="14521D41" w14:textId="6FE1D720" w:rsidR="00CB2612" w:rsidRPr="00E5579A" w:rsidRDefault="005C5F78">
            <w:pPr>
              <w:ind w:left="110"/>
              <w:rPr>
                <w:lang w:val="en-GB"/>
              </w:rPr>
            </w:pPr>
            <w:r w:rsidRPr="00E5579A">
              <w:rPr>
                <w:rFonts w:eastAsia="Arial" w:cs="Arial"/>
                <w:b/>
                <w:sz w:val="22"/>
                <w:lang w:val="en-GB"/>
              </w:rPr>
              <w:t xml:space="preserve"> </w:t>
            </w:r>
            <w:r w:rsidR="00FF3A69">
              <w:rPr>
                <w:rFonts w:eastAsia="Arial" w:cs="Arial"/>
                <w:b/>
                <w:sz w:val="22"/>
                <w:lang w:val="en-GB"/>
              </w:rPr>
              <w:t>2131348</w:t>
            </w:r>
          </w:p>
        </w:tc>
        <w:tc>
          <w:tcPr>
            <w:tcW w:w="482" w:type="dxa"/>
            <w:tcBorders>
              <w:top w:val="single" w:sz="4" w:space="0" w:color="000000"/>
              <w:left w:val="nil"/>
              <w:bottom w:val="single" w:sz="4" w:space="0" w:color="000000"/>
              <w:right w:val="single" w:sz="4" w:space="0" w:color="000000"/>
            </w:tcBorders>
          </w:tcPr>
          <w:p w14:paraId="2D390CF9" w14:textId="77777777" w:rsidR="00CB2612" w:rsidRPr="00E5579A" w:rsidRDefault="00CB2612">
            <w:pPr>
              <w:rPr>
                <w:lang w:val="en-GB"/>
              </w:rPr>
            </w:pPr>
          </w:p>
        </w:tc>
      </w:tr>
      <w:tr w:rsidR="00FA7687" w:rsidRPr="00E5579A" w14:paraId="2251FE94" w14:textId="77777777" w:rsidTr="00CB2612">
        <w:trPr>
          <w:trHeight w:val="541"/>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AD2060" w14:textId="77777777" w:rsidR="00CB2612" w:rsidRPr="00E5579A" w:rsidRDefault="005C5F78">
            <w:pPr>
              <w:ind w:left="106"/>
              <w:rPr>
                <w:lang w:val="en-GB"/>
              </w:rPr>
            </w:pPr>
            <w:r w:rsidRPr="00E5579A">
              <w:rPr>
                <w:rFonts w:eastAsia="Arial" w:cs="Arial"/>
                <w:b/>
                <w:sz w:val="22"/>
                <w:lang w:val="en-GB"/>
              </w:rPr>
              <w:t xml:space="preserve">Programme: </w:t>
            </w:r>
          </w:p>
        </w:tc>
        <w:tc>
          <w:tcPr>
            <w:tcW w:w="5562" w:type="dxa"/>
            <w:gridSpan w:val="2"/>
            <w:tcBorders>
              <w:top w:val="single" w:sz="4" w:space="0" w:color="000000"/>
              <w:left w:val="single" w:sz="4" w:space="0" w:color="000000"/>
              <w:bottom w:val="single" w:sz="4" w:space="0" w:color="000000"/>
              <w:right w:val="nil"/>
            </w:tcBorders>
            <w:vAlign w:val="center"/>
          </w:tcPr>
          <w:p w14:paraId="2FC00926" w14:textId="77777777" w:rsidR="00CB2612" w:rsidRPr="00E5579A" w:rsidRDefault="005C5F78">
            <w:pPr>
              <w:ind w:left="108"/>
              <w:rPr>
                <w:lang w:val="en-GB"/>
              </w:rPr>
            </w:pPr>
            <w:r w:rsidRPr="00E5579A">
              <w:rPr>
                <w:rFonts w:eastAsia="Arial" w:cs="Arial"/>
                <w:b/>
                <w:sz w:val="22"/>
                <w:lang w:val="en-GB"/>
              </w:rPr>
              <w:t xml:space="preserve">BA (Hons) International Hotel Management </w:t>
            </w:r>
          </w:p>
        </w:tc>
        <w:tc>
          <w:tcPr>
            <w:tcW w:w="1789" w:type="dxa"/>
            <w:tcBorders>
              <w:top w:val="single" w:sz="4" w:space="0" w:color="000000"/>
              <w:left w:val="nil"/>
              <w:bottom w:val="single" w:sz="4" w:space="0" w:color="000000"/>
              <w:right w:val="nil"/>
            </w:tcBorders>
          </w:tcPr>
          <w:p w14:paraId="752BC900" w14:textId="77777777" w:rsidR="00CB2612" w:rsidRPr="00E5579A" w:rsidRDefault="00CB2612">
            <w:pPr>
              <w:rPr>
                <w:lang w:val="en-GB"/>
              </w:rPr>
            </w:pPr>
          </w:p>
        </w:tc>
        <w:tc>
          <w:tcPr>
            <w:tcW w:w="482" w:type="dxa"/>
            <w:tcBorders>
              <w:top w:val="single" w:sz="4" w:space="0" w:color="000000"/>
              <w:left w:val="nil"/>
              <w:bottom w:val="single" w:sz="4" w:space="0" w:color="000000"/>
              <w:right w:val="single" w:sz="4" w:space="0" w:color="000000"/>
            </w:tcBorders>
          </w:tcPr>
          <w:p w14:paraId="2BCAE8CE" w14:textId="77777777" w:rsidR="00CB2612" w:rsidRPr="00E5579A" w:rsidRDefault="00CB2612">
            <w:pPr>
              <w:rPr>
                <w:lang w:val="en-GB"/>
              </w:rPr>
            </w:pPr>
          </w:p>
        </w:tc>
      </w:tr>
      <w:tr w:rsidR="00FA7687" w:rsidRPr="00E5579A" w14:paraId="532C4FC9" w14:textId="77777777" w:rsidTr="00CB2612">
        <w:trPr>
          <w:trHeight w:val="541"/>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A04224" w14:textId="77777777" w:rsidR="00CB2612" w:rsidRPr="00E5579A" w:rsidRDefault="005C5F78">
            <w:pPr>
              <w:ind w:left="106"/>
              <w:rPr>
                <w:lang w:val="en-GB"/>
              </w:rPr>
            </w:pPr>
            <w:r w:rsidRPr="00E5579A">
              <w:rPr>
                <w:rFonts w:eastAsia="Arial" w:cs="Arial"/>
                <w:b/>
                <w:sz w:val="22"/>
                <w:lang w:val="en-GB"/>
              </w:rPr>
              <w:t xml:space="preserve">Module: </w:t>
            </w:r>
          </w:p>
        </w:tc>
        <w:tc>
          <w:tcPr>
            <w:tcW w:w="5562" w:type="dxa"/>
            <w:gridSpan w:val="2"/>
            <w:tcBorders>
              <w:top w:val="single" w:sz="4" w:space="0" w:color="000000"/>
              <w:left w:val="single" w:sz="4" w:space="0" w:color="000000"/>
              <w:bottom w:val="single" w:sz="4" w:space="0" w:color="000000"/>
              <w:right w:val="nil"/>
            </w:tcBorders>
            <w:vAlign w:val="center"/>
          </w:tcPr>
          <w:p w14:paraId="251638C5" w14:textId="77777777" w:rsidR="00CB2612" w:rsidRPr="00E5579A" w:rsidRDefault="005C5F78">
            <w:pPr>
              <w:ind w:left="108"/>
              <w:rPr>
                <w:lang w:val="en-GB"/>
              </w:rPr>
            </w:pPr>
            <w:r w:rsidRPr="00E5579A">
              <w:rPr>
                <w:rFonts w:eastAsia="Arial" w:cs="Arial"/>
                <w:b/>
                <w:sz w:val="22"/>
                <w:lang w:val="en-GB"/>
              </w:rPr>
              <w:t xml:space="preserve"> </w:t>
            </w:r>
          </w:p>
        </w:tc>
        <w:tc>
          <w:tcPr>
            <w:tcW w:w="1789" w:type="dxa"/>
            <w:tcBorders>
              <w:top w:val="single" w:sz="4" w:space="0" w:color="000000"/>
              <w:left w:val="nil"/>
              <w:bottom w:val="single" w:sz="4" w:space="0" w:color="000000"/>
              <w:right w:val="nil"/>
            </w:tcBorders>
          </w:tcPr>
          <w:p w14:paraId="608CA14D" w14:textId="77777777" w:rsidR="00CB2612" w:rsidRPr="00E5579A" w:rsidRDefault="00CB2612">
            <w:pPr>
              <w:rPr>
                <w:lang w:val="en-GB"/>
              </w:rPr>
            </w:pPr>
          </w:p>
        </w:tc>
        <w:tc>
          <w:tcPr>
            <w:tcW w:w="482" w:type="dxa"/>
            <w:tcBorders>
              <w:top w:val="single" w:sz="4" w:space="0" w:color="000000"/>
              <w:left w:val="nil"/>
              <w:bottom w:val="single" w:sz="4" w:space="0" w:color="000000"/>
              <w:right w:val="single" w:sz="4" w:space="0" w:color="000000"/>
            </w:tcBorders>
          </w:tcPr>
          <w:p w14:paraId="0E14E89C" w14:textId="77777777" w:rsidR="00CB2612" w:rsidRPr="00E5579A" w:rsidRDefault="00CB2612">
            <w:pPr>
              <w:rPr>
                <w:lang w:val="en-GB"/>
              </w:rPr>
            </w:pPr>
          </w:p>
        </w:tc>
      </w:tr>
      <w:tr w:rsidR="00FA7687" w:rsidRPr="00E5579A" w14:paraId="24E90237" w14:textId="77777777" w:rsidTr="00CB2612">
        <w:trPr>
          <w:trHeight w:val="1184"/>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5FDA4D0" w14:textId="77777777" w:rsidR="00CB2612" w:rsidRPr="00E5579A" w:rsidRDefault="005C5F78">
            <w:pPr>
              <w:ind w:left="106"/>
              <w:rPr>
                <w:lang w:val="en-GB"/>
              </w:rPr>
            </w:pPr>
            <w:r w:rsidRPr="00E5579A">
              <w:rPr>
                <w:rFonts w:eastAsia="Arial" w:cs="Arial"/>
                <w:b/>
                <w:sz w:val="22"/>
                <w:lang w:val="en-G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4EA8B4C0" w14:textId="77777777" w:rsidR="00CB2612" w:rsidRPr="00E5579A" w:rsidRDefault="005C5F78">
            <w:pPr>
              <w:ind w:left="108"/>
              <w:rPr>
                <w:lang w:val="en-GB"/>
              </w:rPr>
            </w:pPr>
            <w:r w:rsidRPr="00E5579A">
              <w:rPr>
                <w:rFonts w:eastAsia="Arial" w:cs="Arial"/>
                <w:b/>
                <w:sz w:val="22"/>
                <w:lang w:val="en-GB"/>
              </w:rPr>
              <w:t xml:space="preserve">BMIH5006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92B06E3" w14:textId="77777777" w:rsidR="00CB2612" w:rsidRPr="00E5579A" w:rsidRDefault="005C5F78">
            <w:pPr>
              <w:spacing w:line="275" w:lineRule="auto"/>
              <w:ind w:left="107"/>
              <w:rPr>
                <w:lang w:val="en-GB"/>
              </w:rPr>
            </w:pPr>
            <w:r w:rsidRPr="00E5579A">
              <w:rPr>
                <w:rFonts w:eastAsia="Arial" w:cs="Arial"/>
                <w:b/>
                <w:i/>
                <w:sz w:val="22"/>
                <w:lang w:val="en-GB"/>
              </w:rPr>
              <w:t xml:space="preserve">Contribution to Overall Module </w:t>
            </w:r>
          </w:p>
          <w:p w14:paraId="42B403D6" w14:textId="77777777" w:rsidR="00CB2612" w:rsidRPr="00E5579A" w:rsidRDefault="005C5F78">
            <w:pPr>
              <w:ind w:left="107"/>
              <w:rPr>
                <w:lang w:val="en-GB"/>
              </w:rPr>
            </w:pPr>
            <w:r w:rsidRPr="00E5579A">
              <w:rPr>
                <w:rFonts w:eastAsia="Arial" w:cs="Arial"/>
                <w:b/>
                <w:i/>
                <w:sz w:val="22"/>
                <w:lang w:val="en-GB"/>
              </w:rPr>
              <w:t xml:space="preserve">Assessment (%): </w:t>
            </w:r>
          </w:p>
        </w:tc>
        <w:tc>
          <w:tcPr>
            <w:tcW w:w="1789" w:type="dxa"/>
            <w:tcBorders>
              <w:top w:val="single" w:sz="4" w:space="0" w:color="000000"/>
              <w:left w:val="single" w:sz="4" w:space="0" w:color="000000"/>
              <w:bottom w:val="single" w:sz="4" w:space="0" w:color="000000"/>
              <w:right w:val="nil"/>
            </w:tcBorders>
          </w:tcPr>
          <w:p w14:paraId="0F040CA0" w14:textId="77777777" w:rsidR="00CB2612" w:rsidRPr="00E5579A" w:rsidRDefault="005C5F78">
            <w:pPr>
              <w:ind w:left="110"/>
              <w:rPr>
                <w:lang w:val="en-GB"/>
              </w:rPr>
            </w:pPr>
            <w:r w:rsidRPr="00E5579A">
              <w:rPr>
                <w:rFonts w:eastAsia="Arial" w:cs="Arial"/>
                <w:b/>
                <w:sz w:val="22"/>
                <w:lang w:val="en-GB"/>
              </w:rPr>
              <w:t xml:space="preserve">50% </w:t>
            </w:r>
          </w:p>
        </w:tc>
        <w:tc>
          <w:tcPr>
            <w:tcW w:w="482" w:type="dxa"/>
            <w:tcBorders>
              <w:top w:val="single" w:sz="4" w:space="0" w:color="000000"/>
              <w:left w:val="nil"/>
              <w:bottom w:val="single" w:sz="4" w:space="0" w:color="000000"/>
              <w:right w:val="single" w:sz="4" w:space="0" w:color="000000"/>
            </w:tcBorders>
          </w:tcPr>
          <w:p w14:paraId="29650E79" w14:textId="77777777" w:rsidR="00CB2612" w:rsidRPr="00E5579A" w:rsidRDefault="00CB2612">
            <w:pPr>
              <w:rPr>
                <w:lang w:val="en-GB"/>
              </w:rPr>
            </w:pPr>
          </w:p>
        </w:tc>
      </w:tr>
      <w:tr w:rsidR="00FA7687" w:rsidRPr="00E5579A" w14:paraId="62D01722" w14:textId="77777777" w:rsidTr="00CB2612">
        <w:trPr>
          <w:trHeight w:val="95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A06ABAF" w14:textId="77777777" w:rsidR="00CB2612" w:rsidRPr="00E5579A" w:rsidRDefault="005C5F78">
            <w:pPr>
              <w:ind w:left="106"/>
              <w:rPr>
                <w:lang w:val="en-GB"/>
              </w:rPr>
            </w:pPr>
            <w:r w:rsidRPr="00E5579A">
              <w:rPr>
                <w:rFonts w:eastAsia="Arial" w:cs="Arial"/>
                <w:b/>
                <w:sz w:val="22"/>
                <w:lang w:val="en-G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0CF518CB" w14:textId="77777777" w:rsidR="00CB2612" w:rsidRPr="00E5579A" w:rsidRDefault="005C5F78">
            <w:pPr>
              <w:spacing w:after="136"/>
              <w:ind w:left="108"/>
              <w:rPr>
                <w:lang w:val="en-GB"/>
              </w:rPr>
            </w:pPr>
            <w:r w:rsidRPr="00E5579A">
              <w:rPr>
                <w:rFonts w:eastAsia="Arial" w:cs="Arial"/>
                <w:b/>
                <w:sz w:val="22"/>
                <w:lang w:val="en-GB"/>
              </w:rPr>
              <w:t xml:space="preserve">Kathryn Roberts </w:t>
            </w:r>
          </w:p>
          <w:p w14:paraId="31C4CA69" w14:textId="77777777" w:rsidR="00CB2612" w:rsidRPr="00E5579A" w:rsidRDefault="005C5F78">
            <w:pPr>
              <w:ind w:left="108"/>
              <w:rPr>
                <w:lang w:val="en-GB"/>
              </w:rPr>
            </w:pPr>
            <w:r w:rsidRPr="00E5579A">
              <w:rPr>
                <w:rFonts w:eastAsia="Arial" w:cs="Arial"/>
                <w:b/>
                <w:sz w:val="22"/>
                <w:lang w:val="en-GB"/>
              </w:rPr>
              <w:t xml:space="preserve">Dr Huw Thomas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6595ED7E" w14:textId="77777777" w:rsidR="00CB2612" w:rsidRPr="00E5579A" w:rsidRDefault="005C5F78">
            <w:pPr>
              <w:ind w:left="107"/>
              <w:rPr>
                <w:lang w:val="en-GB"/>
              </w:rPr>
            </w:pPr>
            <w:r w:rsidRPr="00E5579A">
              <w:rPr>
                <w:rFonts w:eastAsia="Arial" w:cs="Arial"/>
                <w:b/>
                <w:sz w:val="22"/>
                <w:lang w:val="en-GB"/>
              </w:rPr>
              <w:t xml:space="preserve">Internal Verifier: </w:t>
            </w:r>
          </w:p>
        </w:tc>
        <w:tc>
          <w:tcPr>
            <w:tcW w:w="1789" w:type="dxa"/>
            <w:tcBorders>
              <w:top w:val="single" w:sz="4" w:space="0" w:color="000000"/>
              <w:left w:val="single" w:sz="4" w:space="0" w:color="000000"/>
              <w:bottom w:val="single" w:sz="4" w:space="0" w:color="000000"/>
              <w:right w:val="nil"/>
            </w:tcBorders>
          </w:tcPr>
          <w:p w14:paraId="43C4E253" w14:textId="77777777" w:rsidR="00CB2612" w:rsidRPr="00E5579A" w:rsidRDefault="005C5F78">
            <w:pPr>
              <w:ind w:left="110"/>
              <w:rPr>
                <w:lang w:val="en-GB"/>
              </w:rPr>
            </w:pPr>
            <w:r w:rsidRPr="00E5579A">
              <w:rPr>
                <w:rFonts w:eastAsia="Arial" w:cs="Arial"/>
                <w:b/>
                <w:sz w:val="22"/>
                <w:lang w:val="en-GB"/>
              </w:rPr>
              <w:t xml:space="preserve">Daniel Payne </w:t>
            </w:r>
          </w:p>
        </w:tc>
        <w:tc>
          <w:tcPr>
            <w:tcW w:w="482" w:type="dxa"/>
            <w:tcBorders>
              <w:top w:val="single" w:sz="4" w:space="0" w:color="000000"/>
              <w:left w:val="nil"/>
              <w:bottom w:val="single" w:sz="4" w:space="0" w:color="000000"/>
              <w:right w:val="single" w:sz="4" w:space="0" w:color="000000"/>
            </w:tcBorders>
          </w:tcPr>
          <w:p w14:paraId="732B650A" w14:textId="77777777" w:rsidR="00CB2612" w:rsidRPr="00E5579A" w:rsidRDefault="00CB2612">
            <w:pPr>
              <w:rPr>
                <w:lang w:val="en-GB"/>
              </w:rPr>
            </w:pPr>
          </w:p>
        </w:tc>
      </w:tr>
      <w:tr w:rsidR="00FA7687" w:rsidRPr="00E5579A" w14:paraId="667CA20E" w14:textId="77777777" w:rsidTr="00CB2612">
        <w:trPr>
          <w:trHeight w:val="833"/>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4145FC5" w14:textId="77777777" w:rsidR="00CB2612" w:rsidRPr="00E5579A" w:rsidRDefault="005C5F78">
            <w:pPr>
              <w:ind w:left="106"/>
              <w:rPr>
                <w:lang w:val="en-GB"/>
              </w:rPr>
            </w:pPr>
            <w:r w:rsidRPr="00E5579A">
              <w:rPr>
                <w:rFonts w:eastAsia="Arial" w:cs="Arial"/>
                <w:b/>
                <w:sz w:val="22"/>
                <w:lang w:val="en-G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7CAB0265" w14:textId="77777777" w:rsidR="00CB2612" w:rsidRPr="00E5579A" w:rsidRDefault="005C5F78">
            <w:pPr>
              <w:ind w:left="108"/>
              <w:rPr>
                <w:lang w:val="en-GB"/>
              </w:rPr>
            </w:pPr>
            <w:r w:rsidRPr="00E5579A">
              <w:rPr>
                <w:rFonts w:eastAsia="Arial" w:cs="Arial"/>
                <w:b/>
                <w:sz w:val="22"/>
                <w:lang w:val="en-G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87EA3B" w14:textId="77777777" w:rsidR="00CB2612" w:rsidRPr="00E5579A" w:rsidRDefault="005C5F78">
            <w:pPr>
              <w:ind w:left="107"/>
              <w:rPr>
                <w:lang w:val="en-GB"/>
              </w:rPr>
            </w:pPr>
            <w:r w:rsidRPr="00E5579A">
              <w:rPr>
                <w:rFonts w:eastAsia="Arial" w:cs="Arial"/>
                <w:b/>
                <w:sz w:val="22"/>
                <w:lang w:val="en-GB"/>
              </w:rPr>
              <w:t xml:space="preserve">Word </w:t>
            </w:r>
            <w:r w:rsidRPr="00E5579A">
              <w:rPr>
                <w:rFonts w:eastAsia="Arial" w:cs="Arial"/>
                <w:b/>
                <w:sz w:val="22"/>
                <w:lang w:val="en-GB"/>
              </w:rPr>
              <w:tab/>
              <w:t xml:space="preserve">count </w:t>
            </w:r>
            <w:r w:rsidRPr="00E5579A">
              <w:rPr>
                <w:rFonts w:eastAsia="Arial" w:cs="Arial"/>
                <w:b/>
                <w:sz w:val="22"/>
                <w:lang w:val="en-GB"/>
              </w:rPr>
              <w:tab/>
              <w:t xml:space="preserve">(or equivalent): </w:t>
            </w:r>
          </w:p>
        </w:tc>
        <w:tc>
          <w:tcPr>
            <w:tcW w:w="1789" w:type="dxa"/>
            <w:tcBorders>
              <w:top w:val="single" w:sz="4" w:space="0" w:color="000000"/>
              <w:left w:val="single" w:sz="4" w:space="0" w:color="000000"/>
              <w:bottom w:val="single" w:sz="4" w:space="0" w:color="000000"/>
              <w:right w:val="nil"/>
            </w:tcBorders>
          </w:tcPr>
          <w:p w14:paraId="4431B7EB" w14:textId="77777777" w:rsidR="00CB2612" w:rsidRPr="00E5579A" w:rsidRDefault="005C5F78">
            <w:pPr>
              <w:ind w:left="110"/>
              <w:rPr>
                <w:lang w:val="en-GB"/>
              </w:rPr>
            </w:pPr>
            <w:r w:rsidRPr="00E5579A">
              <w:rPr>
                <w:rFonts w:eastAsia="Arial" w:cs="Arial"/>
                <w:b/>
                <w:sz w:val="22"/>
                <w:lang w:val="en-GB"/>
              </w:rPr>
              <w:t xml:space="preserve">2000 (+/-10%) </w:t>
            </w:r>
          </w:p>
        </w:tc>
        <w:tc>
          <w:tcPr>
            <w:tcW w:w="482" w:type="dxa"/>
            <w:tcBorders>
              <w:top w:val="single" w:sz="4" w:space="0" w:color="000000"/>
              <w:left w:val="nil"/>
              <w:bottom w:val="single" w:sz="4" w:space="0" w:color="000000"/>
              <w:right w:val="single" w:sz="4" w:space="0" w:color="000000"/>
            </w:tcBorders>
          </w:tcPr>
          <w:p w14:paraId="42698E15" w14:textId="77777777" w:rsidR="00CB2612" w:rsidRPr="00E5579A" w:rsidRDefault="00CB2612">
            <w:pPr>
              <w:rPr>
                <w:lang w:val="en-GB"/>
              </w:rPr>
            </w:pPr>
          </w:p>
        </w:tc>
      </w:tr>
      <w:tr w:rsidR="00FA7687" w:rsidRPr="00E5579A" w14:paraId="6E47569F" w14:textId="77777777" w:rsidTr="00CB2612">
        <w:trPr>
          <w:trHeight w:val="1124"/>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661D88A" w14:textId="77777777" w:rsidR="00CB2612" w:rsidRPr="00E5579A" w:rsidRDefault="005C5F78">
            <w:pPr>
              <w:ind w:left="106"/>
              <w:rPr>
                <w:lang w:val="en-GB"/>
              </w:rPr>
            </w:pPr>
            <w:r w:rsidRPr="00E5579A">
              <w:rPr>
                <w:rFonts w:eastAsia="Arial" w:cs="Arial"/>
                <w:b/>
                <w:sz w:val="22"/>
                <w:lang w:val="en-G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02BCFDBA" w14:textId="77777777" w:rsidR="00CB2612" w:rsidRPr="00E5579A" w:rsidRDefault="005C5F78">
            <w:pPr>
              <w:spacing w:after="110" w:line="250" w:lineRule="auto"/>
              <w:ind w:left="108"/>
              <w:rPr>
                <w:lang w:val="en-GB"/>
              </w:rPr>
            </w:pPr>
            <w:r w:rsidRPr="00E5579A">
              <w:rPr>
                <w:rFonts w:eastAsia="Arial" w:cs="Arial"/>
                <w:b/>
                <w:sz w:val="22"/>
                <w:lang w:val="en-GB"/>
              </w:rPr>
              <w:t>11.55 pm Friday 1</w:t>
            </w:r>
            <w:r w:rsidRPr="00E5579A">
              <w:rPr>
                <w:rFonts w:eastAsia="Arial" w:cs="Arial"/>
                <w:b/>
                <w:sz w:val="22"/>
                <w:vertAlign w:val="superscript"/>
                <w:lang w:val="en-GB"/>
              </w:rPr>
              <w:t>st</w:t>
            </w:r>
            <w:r w:rsidRPr="00E5579A">
              <w:rPr>
                <w:rFonts w:eastAsia="Arial" w:cs="Arial"/>
                <w:b/>
                <w:sz w:val="22"/>
                <w:lang w:val="en-GB"/>
              </w:rPr>
              <w:t xml:space="preserve"> of March 2024 </w:t>
            </w:r>
          </w:p>
          <w:p w14:paraId="275E8903" w14:textId="77777777" w:rsidR="00CB2612" w:rsidRPr="00E5579A" w:rsidRDefault="005C5F78">
            <w:pPr>
              <w:ind w:left="108"/>
              <w:rPr>
                <w:lang w:val="en-GB"/>
              </w:rPr>
            </w:pPr>
            <w:r w:rsidRPr="00E5579A">
              <w:rPr>
                <w:rFonts w:eastAsia="Arial" w:cs="Arial"/>
                <w:b/>
                <w:sz w:val="22"/>
                <w:lang w:val="en-G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BAF3A8" w14:textId="77777777" w:rsidR="00CB2612" w:rsidRPr="00E5579A" w:rsidRDefault="005C5F78">
            <w:pPr>
              <w:ind w:left="107" w:right="59"/>
              <w:rPr>
                <w:lang w:val="en-GB"/>
              </w:rPr>
            </w:pPr>
            <w:r w:rsidRPr="00E5579A">
              <w:rPr>
                <w:rFonts w:eastAsia="Arial" w:cs="Arial"/>
                <w:b/>
                <w:sz w:val="22"/>
                <w:lang w:val="en-GB"/>
              </w:rPr>
              <w:t xml:space="preserve">Return date of provisional marks &amp; written feedback: </w:t>
            </w:r>
          </w:p>
        </w:tc>
        <w:tc>
          <w:tcPr>
            <w:tcW w:w="1789" w:type="dxa"/>
            <w:tcBorders>
              <w:top w:val="single" w:sz="4" w:space="0" w:color="000000"/>
              <w:left w:val="single" w:sz="4" w:space="0" w:color="000000"/>
              <w:bottom w:val="single" w:sz="4" w:space="0" w:color="000000"/>
              <w:right w:val="nil"/>
            </w:tcBorders>
          </w:tcPr>
          <w:p w14:paraId="4F227462" w14:textId="77777777" w:rsidR="00CB2612" w:rsidRPr="00E5579A" w:rsidRDefault="005C5F78">
            <w:pPr>
              <w:ind w:left="110"/>
              <w:rPr>
                <w:lang w:val="en-GB"/>
              </w:rPr>
            </w:pPr>
            <w:r w:rsidRPr="00E5579A">
              <w:rPr>
                <w:rFonts w:eastAsia="Arial" w:cs="Arial"/>
                <w:b/>
                <w:sz w:val="22"/>
                <w:lang w:val="en-GB"/>
              </w:rPr>
              <w:t xml:space="preserve">Provisionally </w:t>
            </w:r>
          </w:p>
          <w:p w14:paraId="77D7B348" w14:textId="77777777" w:rsidR="00CB2612" w:rsidRPr="00E5579A" w:rsidRDefault="005C5F78">
            <w:pPr>
              <w:spacing w:after="101"/>
              <w:ind w:left="110"/>
              <w:rPr>
                <w:lang w:val="en-GB"/>
              </w:rPr>
            </w:pPr>
            <w:r w:rsidRPr="00E5579A">
              <w:rPr>
                <w:rFonts w:eastAsia="Arial" w:cs="Arial"/>
                <w:b/>
                <w:sz w:val="22"/>
                <w:lang w:val="en-GB"/>
              </w:rPr>
              <w:t xml:space="preserve">March 2024 </w:t>
            </w:r>
          </w:p>
          <w:p w14:paraId="2905CFA3" w14:textId="77777777" w:rsidR="00CB2612" w:rsidRPr="00E5579A" w:rsidRDefault="005C5F78">
            <w:pPr>
              <w:ind w:left="110"/>
              <w:rPr>
                <w:lang w:val="en-GB"/>
              </w:rPr>
            </w:pPr>
            <w:r w:rsidRPr="00E5579A">
              <w:rPr>
                <w:rFonts w:eastAsia="Arial" w:cs="Arial"/>
                <w:b/>
                <w:sz w:val="22"/>
                <w:lang w:val="en-GB"/>
              </w:rPr>
              <w:t xml:space="preserve"> </w:t>
            </w:r>
          </w:p>
        </w:tc>
        <w:tc>
          <w:tcPr>
            <w:tcW w:w="482" w:type="dxa"/>
            <w:tcBorders>
              <w:top w:val="single" w:sz="4" w:space="0" w:color="000000"/>
              <w:left w:val="nil"/>
              <w:bottom w:val="single" w:sz="4" w:space="0" w:color="000000"/>
              <w:right w:val="single" w:sz="4" w:space="0" w:color="000000"/>
            </w:tcBorders>
          </w:tcPr>
          <w:p w14:paraId="5EFB6B11" w14:textId="77777777" w:rsidR="00CB2612" w:rsidRPr="00E5579A" w:rsidRDefault="005C5F78">
            <w:pPr>
              <w:rPr>
                <w:lang w:val="en-GB"/>
              </w:rPr>
            </w:pPr>
            <w:r w:rsidRPr="00E5579A">
              <w:rPr>
                <w:rFonts w:eastAsia="Arial" w:cs="Arial"/>
                <w:b/>
                <w:sz w:val="22"/>
                <w:lang w:val="en-GB"/>
              </w:rPr>
              <w:t>29</w:t>
            </w:r>
            <w:r w:rsidRPr="00E5579A">
              <w:rPr>
                <w:rFonts w:eastAsia="Arial" w:cs="Arial"/>
                <w:b/>
                <w:sz w:val="22"/>
                <w:vertAlign w:val="superscript"/>
                <w:lang w:val="en-GB"/>
              </w:rPr>
              <w:t>th</w:t>
            </w:r>
            <w:r w:rsidRPr="00E5579A">
              <w:rPr>
                <w:rFonts w:eastAsia="Arial" w:cs="Arial"/>
                <w:b/>
                <w:sz w:val="22"/>
                <w:lang w:val="en-GB"/>
              </w:rPr>
              <w:t xml:space="preserve"> </w:t>
            </w:r>
          </w:p>
        </w:tc>
      </w:tr>
    </w:tbl>
    <w:p w14:paraId="41D2FDBC" w14:textId="77777777" w:rsidR="00CB2612" w:rsidRPr="00E5579A" w:rsidRDefault="00CB2612" w:rsidP="00CB2612">
      <w:pPr>
        <w:spacing w:after="0"/>
        <w:ind w:right="353"/>
        <w:jc w:val="right"/>
        <w:rPr>
          <w:lang w:val="en-GB"/>
        </w:rPr>
      </w:pPr>
    </w:p>
    <w:p w14:paraId="565CE565" w14:textId="77777777" w:rsidR="00CB2612" w:rsidRPr="00E5579A" w:rsidRDefault="005C5F78">
      <w:pPr>
        <w:spacing w:line="259" w:lineRule="auto"/>
        <w:jc w:val="left"/>
        <w:rPr>
          <w:lang w:val="en-GB"/>
        </w:rPr>
      </w:pPr>
      <w:r w:rsidRPr="00E5579A">
        <w:rPr>
          <w:lang w:val="en-GB"/>
        </w:rPr>
        <w:br w:type="page"/>
      </w:r>
    </w:p>
    <w:p w14:paraId="44D93433" w14:textId="77777777" w:rsidR="004877E4" w:rsidRPr="00E5579A" w:rsidRDefault="005C5F78" w:rsidP="00E56659">
      <w:pPr>
        <w:jc w:val="center"/>
        <w:rPr>
          <w:b/>
          <w:bCs/>
          <w:lang w:val="en-GB"/>
        </w:rPr>
      </w:pPr>
      <w:r w:rsidRPr="00E5579A">
        <w:rPr>
          <w:b/>
          <w:bCs/>
          <w:lang w:val="en-GB"/>
        </w:rPr>
        <w:lastRenderedPageBreak/>
        <w:t>Executive Summary</w:t>
      </w:r>
    </w:p>
    <w:p w14:paraId="5BB46091" w14:textId="77777777" w:rsidR="00CB2612" w:rsidRPr="00E5579A" w:rsidRDefault="005C5F78" w:rsidP="004877E4">
      <w:pPr>
        <w:rPr>
          <w:rFonts w:cstheme="majorBidi"/>
          <w:szCs w:val="32"/>
          <w:lang w:val="en-GB"/>
        </w:rPr>
      </w:pPr>
      <w:r w:rsidRPr="00E5579A">
        <w:rPr>
          <w:lang w:val="en-GB"/>
        </w:rPr>
        <w:t xml:space="preserve">This report has evaluated the business activities of Marriott Hotels. On evaluation, it has determined whether the hotel chain brand does greenwashing or not. Then it has explored the company values and ethics that it follows. It has further discussed the concept of self-evaluation and has determined the importance of self-evaluation for modern business highlighting Marriott's approach to self-evaluate its business activities. It has further discussed the latest emerging green technologies and how Marriott Hotels can incorporate those technologies to enhance sustainability </w:t>
      </w:r>
      <w:r w:rsidR="003B1F83" w:rsidRPr="00E5579A">
        <w:rPr>
          <w:lang w:val="en-GB"/>
        </w:rPr>
        <w:t>in</w:t>
      </w:r>
      <w:r w:rsidRPr="00E5579A">
        <w:rPr>
          <w:lang w:val="en-GB"/>
        </w:rPr>
        <w:t xml:space="preserve"> the workplace. </w:t>
      </w:r>
      <w:r w:rsidRPr="00E5579A">
        <w:rPr>
          <w:lang w:val="en-GB"/>
        </w:rPr>
        <w:br w:type="page"/>
      </w:r>
    </w:p>
    <w:sdt>
      <w:sdtPr>
        <w:rPr>
          <w:rFonts w:ascii="Arial" w:eastAsia="Calibri" w:hAnsi="Arial" w:cs="Calibri"/>
          <w:color w:val="000000"/>
          <w:kern w:val="2"/>
          <w:sz w:val="24"/>
          <w:szCs w:val="22"/>
          <w:lang w:val="en-GB" w:eastAsia="en-IN"/>
          <w14:ligatures w14:val="standardContextual"/>
        </w:rPr>
        <w:id w:val="226579104"/>
        <w:docPartObj>
          <w:docPartGallery w:val="Table of Contents"/>
          <w:docPartUnique/>
        </w:docPartObj>
      </w:sdtPr>
      <w:sdtEndPr>
        <w:rPr>
          <w:b/>
          <w:bCs/>
          <w:noProof/>
        </w:rPr>
      </w:sdtEndPr>
      <w:sdtContent>
        <w:p w14:paraId="31E984ED" w14:textId="77777777" w:rsidR="004877E4" w:rsidRPr="00E5579A" w:rsidRDefault="005C5F78" w:rsidP="004877E4">
          <w:pPr>
            <w:pStyle w:val="TOCHeading"/>
            <w:jc w:val="center"/>
            <w:rPr>
              <w:rFonts w:ascii="Arial" w:hAnsi="Arial" w:cs="Arial"/>
              <w:b/>
              <w:bCs/>
              <w:color w:val="000000" w:themeColor="text1"/>
              <w:sz w:val="24"/>
              <w:szCs w:val="24"/>
              <w:lang w:val="en-GB"/>
            </w:rPr>
          </w:pPr>
          <w:r w:rsidRPr="00E5579A">
            <w:rPr>
              <w:rFonts w:ascii="Arial" w:hAnsi="Arial" w:cs="Arial"/>
              <w:b/>
              <w:bCs/>
              <w:color w:val="000000" w:themeColor="text1"/>
              <w:sz w:val="24"/>
              <w:szCs w:val="24"/>
              <w:lang w:val="en-GB"/>
            </w:rPr>
            <w:t>Table of Contents</w:t>
          </w:r>
        </w:p>
        <w:p w14:paraId="669D414D" w14:textId="77777777" w:rsidR="003B1F83" w:rsidRPr="00E5579A" w:rsidRDefault="005C5F78">
          <w:pPr>
            <w:pStyle w:val="TOC1"/>
            <w:tabs>
              <w:tab w:val="right" w:leader="dot" w:pos="9016"/>
            </w:tabs>
            <w:rPr>
              <w:rFonts w:asciiTheme="minorHAnsi" w:eastAsiaTheme="minorEastAsia" w:hAnsiTheme="minorHAnsi" w:cstheme="minorBidi"/>
              <w:noProof/>
              <w:color w:val="auto"/>
              <w:sz w:val="22"/>
              <w:lang w:val="en-GB"/>
            </w:rPr>
          </w:pPr>
          <w:r w:rsidRPr="00E5579A">
            <w:rPr>
              <w:lang w:val="en-GB"/>
            </w:rPr>
            <w:fldChar w:fldCharType="begin"/>
          </w:r>
          <w:r w:rsidRPr="00E5579A">
            <w:rPr>
              <w:lang w:val="en-GB"/>
            </w:rPr>
            <w:instrText xml:space="preserve"> TOC \o "1-3" \h \z \u </w:instrText>
          </w:r>
          <w:r w:rsidRPr="00E5579A">
            <w:rPr>
              <w:lang w:val="en-GB"/>
            </w:rPr>
            <w:fldChar w:fldCharType="separate"/>
          </w:r>
          <w:hyperlink w:anchor="_Toc159601330" w:history="1">
            <w:r w:rsidRPr="00E5579A">
              <w:rPr>
                <w:rStyle w:val="Hyperlink"/>
                <w:rFonts w:eastAsia="Arial"/>
                <w:noProof/>
                <w:lang w:val="en-GB"/>
              </w:rPr>
              <w:t>Introduction</w:t>
            </w:r>
            <w:r w:rsidRPr="00E5579A">
              <w:rPr>
                <w:noProof/>
                <w:webHidden/>
                <w:lang w:val="en-GB"/>
              </w:rPr>
              <w:tab/>
            </w:r>
            <w:r w:rsidRPr="00E5579A">
              <w:rPr>
                <w:noProof/>
                <w:webHidden/>
                <w:lang w:val="en-GB"/>
              </w:rPr>
              <w:fldChar w:fldCharType="begin"/>
            </w:r>
            <w:r w:rsidRPr="00E5579A">
              <w:rPr>
                <w:noProof/>
                <w:webHidden/>
                <w:lang w:val="en-GB"/>
              </w:rPr>
              <w:instrText xml:space="preserve"> PAGEREF _Toc159601330 \h </w:instrText>
            </w:r>
            <w:r w:rsidRPr="00E5579A">
              <w:rPr>
                <w:noProof/>
                <w:webHidden/>
                <w:lang w:val="en-GB"/>
              </w:rPr>
            </w:r>
            <w:r w:rsidRPr="00E5579A">
              <w:rPr>
                <w:noProof/>
                <w:webHidden/>
                <w:lang w:val="en-GB"/>
              </w:rPr>
              <w:fldChar w:fldCharType="separate"/>
            </w:r>
            <w:r w:rsidRPr="00E5579A">
              <w:rPr>
                <w:noProof/>
                <w:webHidden/>
                <w:lang w:val="en-GB"/>
              </w:rPr>
              <w:t>4</w:t>
            </w:r>
            <w:r w:rsidRPr="00E5579A">
              <w:rPr>
                <w:noProof/>
                <w:webHidden/>
                <w:lang w:val="en-GB"/>
              </w:rPr>
              <w:fldChar w:fldCharType="end"/>
            </w:r>
          </w:hyperlink>
        </w:p>
        <w:p w14:paraId="39DF1292"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1" w:history="1">
            <w:r w:rsidR="005C5F78" w:rsidRPr="00E5579A">
              <w:rPr>
                <w:rStyle w:val="Hyperlink"/>
                <w:rFonts w:eastAsia="Arial"/>
                <w:noProof/>
                <w:lang w:val="en-GB"/>
              </w:rPr>
              <w:t>Has the hotel been accused of greenwashing?</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_Toc159601331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4</w:t>
            </w:r>
            <w:r w:rsidR="005C5F78" w:rsidRPr="00E5579A">
              <w:rPr>
                <w:noProof/>
                <w:webHidden/>
                <w:lang w:val="en-GB"/>
              </w:rPr>
              <w:fldChar w:fldCharType="end"/>
            </w:r>
          </w:hyperlink>
        </w:p>
        <w:p w14:paraId="3DD83E96"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2" w:history="1">
            <w:r w:rsidR="005C5F78" w:rsidRPr="00E5579A">
              <w:rPr>
                <w:rStyle w:val="Hyperlink"/>
                <w:rFonts w:eastAsia="Arial"/>
                <w:noProof/>
                <w:lang w:val="en-GB"/>
              </w:rPr>
              <w:t>Are there areas where it could be construed that they are greenwashing (not washing towels daily for example – this is an ongoing debate)</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_Toc159601332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5</w:t>
            </w:r>
            <w:r w:rsidR="005C5F78" w:rsidRPr="00E5579A">
              <w:rPr>
                <w:noProof/>
                <w:webHidden/>
                <w:lang w:val="en-GB"/>
              </w:rPr>
              <w:fldChar w:fldCharType="end"/>
            </w:r>
          </w:hyperlink>
        </w:p>
        <w:p w14:paraId="2BE5C846"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3" w:history="1">
            <w:r w:rsidR="005C5F78" w:rsidRPr="00E5579A">
              <w:rPr>
                <w:rStyle w:val="Hyperlink"/>
                <w:rFonts w:eastAsia="Arial"/>
                <w:noProof/>
                <w:lang w:val="en-GB"/>
              </w:rPr>
              <w:t>Do they self-evaluate?</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_Toc159601333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6</w:t>
            </w:r>
            <w:r w:rsidR="005C5F78" w:rsidRPr="00E5579A">
              <w:rPr>
                <w:noProof/>
                <w:webHidden/>
                <w:lang w:val="en-GB"/>
              </w:rPr>
              <w:fldChar w:fldCharType="end"/>
            </w:r>
          </w:hyperlink>
        </w:p>
        <w:p w14:paraId="2940FFB8"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4" w:history="1">
            <w:r w:rsidR="005C5F78" w:rsidRPr="00E5579A">
              <w:rPr>
                <w:rStyle w:val="Hyperlink"/>
                <w:rFonts w:eastAsia="Arial"/>
                <w:noProof/>
                <w:lang w:val="en-GB"/>
              </w:rPr>
              <w:t>Why do companies self-evaluate?</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_Toc159601334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7</w:t>
            </w:r>
            <w:r w:rsidR="005C5F78" w:rsidRPr="00E5579A">
              <w:rPr>
                <w:noProof/>
                <w:webHidden/>
                <w:lang w:val="en-GB"/>
              </w:rPr>
              <w:fldChar w:fldCharType="end"/>
            </w:r>
          </w:hyperlink>
        </w:p>
        <w:p w14:paraId="3D9F0AF6"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5" w:history="1">
            <w:r w:rsidR="005C5F78" w:rsidRPr="00E5579A">
              <w:rPr>
                <w:rStyle w:val="Hyperlink"/>
                <w:rFonts w:eastAsia="Arial"/>
                <w:noProof/>
                <w:lang w:val="en-GB"/>
              </w:rPr>
              <w:t>Is ‘Green’ technology being used and is it more sustainable?</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_Toc159601335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8</w:t>
            </w:r>
            <w:r w:rsidR="005C5F78" w:rsidRPr="00E5579A">
              <w:rPr>
                <w:noProof/>
                <w:webHidden/>
                <w:lang w:val="en-GB"/>
              </w:rPr>
              <w:fldChar w:fldCharType="end"/>
            </w:r>
          </w:hyperlink>
        </w:p>
        <w:p w14:paraId="19746665"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6" w:history="1">
            <w:r w:rsidR="005C5F78" w:rsidRPr="00E5579A">
              <w:rPr>
                <w:rStyle w:val="Hyperlink"/>
                <w:rFonts w:eastAsia="Arial"/>
                <w:noProof/>
                <w:lang w:val="en-GB"/>
              </w:rPr>
              <w:t>What could they do instead of self-evaluating?</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_Toc159601336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9</w:t>
            </w:r>
            <w:r w:rsidR="005C5F78" w:rsidRPr="00E5579A">
              <w:rPr>
                <w:noProof/>
                <w:webHidden/>
                <w:lang w:val="en-GB"/>
              </w:rPr>
              <w:fldChar w:fldCharType="end"/>
            </w:r>
          </w:hyperlink>
        </w:p>
        <w:p w14:paraId="2189012B"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7" w:history="1">
            <w:r w:rsidR="005C5F78" w:rsidRPr="00E5579A">
              <w:rPr>
                <w:rStyle w:val="Hyperlink"/>
                <w:rFonts w:eastAsia="Arial"/>
                <w:noProof/>
                <w:lang w:val="en-GB"/>
              </w:rPr>
              <w:t>Conclusion</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_Toc159601337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9</w:t>
            </w:r>
            <w:r w:rsidR="005C5F78" w:rsidRPr="00E5579A">
              <w:rPr>
                <w:noProof/>
                <w:webHidden/>
                <w:lang w:val="en-GB"/>
              </w:rPr>
              <w:fldChar w:fldCharType="end"/>
            </w:r>
          </w:hyperlink>
        </w:p>
        <w:p w14:paraId="1FFE853F" w14:textId="77777777" w:rsidR="003B1F83" w:rsidRPr="00E5579A" w:rsidRDefault="004036ED">
          <w:pPr>
            <w:pStyle w:val="TOC1"/>
            <w:tabs>
              <w:tab w:val="right" w:leader="dot" w:pos="9016"/>
            </w:tabs>
            <w:rPr>
              <w:rFonts w:asciiTheme="minorHAnsi" w:eastAsiaTheme="minorEastAsia" w:hAnsiTheme="minorHAnsi" w:cstheme="minorBidi"/>
              <w:noProof/>
              <w:color w:val="auto"/>
              <w:sz w:val="22"/>
              <w:lang w:val="en-GB"/>
            </w:rPr>
          </w:pPr>
          <w:hyperlink w:anchor="_Toc159601338" w:history="1">
            <w:r w:rsidR="005C5F78" w:rsidRPr="00E5579A">
              <w:rPr>
                <w:rStyle w:val="Hyperlink"/>
                <w:noProof/>
                <w:lang w:val="en-GB"/>
              </w:rPr>
              <w:t>References</w:t>
            </w:r>
            <w:r w:rsidR="005C5F78" w:rsidRPr="00E5579A">
              <w:rPr>
                <w:noProof/>
                <w:webHidden/>
                <w:lang w:val="en-GB"/>
              </w:rPr>
              <w:tab/>
            </w:r>
            <w:r w:rsidR="005C5F78" w:rsidRPr="00E5579A">
              <w:rPr>
                <w:noProof/>
                <w:webHidden/>
                <w:lang w:val="en-GB"/>
              </w:rPr>
              <w:fldChar w:fldCharType="begin"/>
            </w:r>
            <w:r w:rsidR="005C5F78" w:rsidRPr="00E5579A">
              <w:rPr>
                <w:noProof/>
                <w:webHidden/>
                <w:lang w:val="en-GB"/>
              </w:rPr>
              <w:instrText xml:space="preserve"> PAGEREF _Toc159601338 \h </w:instrText>
            </w:r>
            <w:r w:rsidR="005C5F78" w:rsidRPr="00E5579A">
              <w:rPr>
                <w:noProof/>
                <w:webHidden/>
                <w:lang w:val="en-GB"/>
              </w:rPr>
            </w:r>
            <w:r w:rsidR="005C5F78" w:rsidRPr="00E5579A">
              <w:rPr>
                <w:noProof/>
                <w:webHidden/>
                <w:lang w:val="en-GB"/>
              </w:rPr>
              <w:fldChar w:fldCharType="separate"/>
            </w:r>
            <w:r w:rsidR="005C5F78" w:rsidRPr="00E5579A">
              <w:rPr>
                <w:noProof/>
                <w:webHidden/>
                <w:lang w:val="en-GB"/>
              </w:rPr>
              <w:t>11</w:t>
            </w:r>
            <w:r w:rsidR="005C5F78" w:rsidRPr="00E5579A">
              <w:rPr>
                <w:noProof/>
                <w:webHidden/>
                <w:lang w:val="en-GB"/>
              </w:rPr>
              <w:fldChar w:fldCharType="end"/>
            </w:r>
          </w:hyperlink>
        </w:p>
        <w:p w14:paraId="024A8554" w14:textId="77777777" w:rsidR="004877E4" w:rsidRPr="00E5579A" w:rsidRDefault="005C5F78">
          <w:pPr>
            <w:rPr>
              <w:lang w:val="en-GB"/>
            </w:rPr>
          </w:pPr>
          <w:r w:rsidRPr="00E5579A">
            <w:rPr>
              <w:b/>
              <w:bCs/>
              <w:noProof/>
              <w:lang w:val="en-GB"/>
            </w:rPr>
            <w:fldChar w:fldCharType="end"/>
          </w:r>
        </w:p>
      </w:sdtContent>
    </w:sdt>
    <w:p w14:paraId="7FE986E8" w14:textId="77777777" w:rsidR="00CB2612" w:rsidRPr="00E5579A" w:rsidRDefault="005C5F78" w:rsidP="004877E4">
      <w:pPr>
        <w:rPr>
          <w:rFonts w:cstheme="majorBidi"/>
          <w:szCs w:val="32"/>
          <w:lang w:val="en-GB"/>
        </w:rPr>
      </w:pPr>
      <w:r w:rsidRPr="00E5579A">
        <w:rPr>
          <w:lang w:val="en-GB"/>
        </w:rPr>
        <w:br w:type="page"/>
      </w:r>
    </w:p>
    <w:p w14:paraId="3CE9769C" w14:textId="77777777" w:rsidR="00CB2612" w:rsidRPr="00E5579A" w:rsidRDefault="005C5F78" w:rsidP="00CB2612">
      <w:pPr>
        <w:pStyle w:val="Heading1"/>
        <w:rPr>
          <w:rFonts w:eastAsia="Arial"/>
          <w:lang w:val="en-GB"/>
        </w:rPr>
      </w:pPr>
      <w:bookmarkStart w:id="0" w:name="_Toc159601330"/>
      <w:r w:rsidRPr="00E5579A">
        <w:rPr>
          <w:rFonts w:eastAsia="Arial"/>
          <w:lang w:val="en-GB"/>
        </w:rPr>
        <w:lastRenderedPageBreak/>
        <w:t>Introduction</w:t>
      </w:r>
      <w:bookmarkEnd w:id="0"/>
    </w:p>
    <w:p w14:paraId="637800AF" w14:textId="77777777" w:rsidR="00D07C8E" w:rsidRPr="00E5579A" w:rsidRDefault="005C5F78" w:rsidP="00CB2612">
      <w:pPr>
        <w:rPr>
          <w:lang w:val="en-GB"/>
        </w:rPr>
      </w:pPr>
      <w:r w:rsidRPr="00E5579A">
        <w:rPr>
          <w:lang w:val="en-GB"/>
        </w:rPr>
        <w:t>Tourism Management can be defined as the handling and supervision of business activities in the tourism sector</w:t>
      </w:r>
      <w:r w:rsidR="00E56659" w:rsidRPr="00E5579A">
        <w:rPr>
          <w:lang w:val="en-GB"/>
        </w:rPr>
        <w:t xml:space="preserve">. It </w:t>
      </w:r>
      <w:r w:rsidRPr="00E5579A">
        <w:rPr>
          <w:lang w:val="en-GB"/>
        </w:rPr>
        <w:t>usually emphasises on offering the employees the required training and skills that support them in gaining expertise for obtaining management roles in tourism and accommodation</w:t>
      </w:r>
      <w:r w:rsidR="003C3DD3" w:rsidRPr="00E5579A">
        <w:rPr>
          <w:lang w:val="en-GB"/>
        </w:rPr>
        <w:t xml:space="preserve"> (</w:t>
      </w:r>
      <w:proofErr w:type="spellStart"/>
      <w:r w:rsidR="003C3DD3" w:rsidRPr="00E5579A">
        <w:rPr>
          <w:lang w:val="en-GB"/>
        </w:rPr>
        <w:t>Inkson</w:t>
      </w:r>
      <w:proofErr w:type="spellEnd"/>
      <w:r w:rsidR="003C3DD3" w:rsidRPr="00E5579A">
        <w:rPr>
          <w:lang w:val="en-GB"/>
        </w:rPr>
        <w:t xml:space="preserve"> and </w:t>
      </w:r>
      <w:proofErr w:type="spellStart"/>
      <w:r w:rsidR="003C3DD3" w:rsidRPr="00E5579A">
        <w:rPr>
          <w:lang w:val="en-GB"/>
        </w:rPr>
        <w:t>Minnaert</w:t>
      </w:r>
      <w:proofErr w:type="spellEnd"/>
      <w:r w:rsidR="003C3DD3" w:rsidRPr="00E5579A">
        <w:rPr>
          <w:lang w:val="en-GB"/>
        </w:rPr>
        <w:t>, 2022)</w:t>
      </w:r>
      <w:r w:rsidRPr="00E5579A">
        <w:rPr>
          <w:lang w:val="en-GB"/>
        </w:rPr>
        <w:t>.</w:t>
      </w:r>
      <w:r w:rsidR="003C3DD3" w:rsidRPr="00E5579A">
        <w:rPr>
          <w:lang w:val="en-GB"/>
        </w:rPr>
        <w:t xml:space="preserve">  </w:t>
      </w:r>
      <w:r w:rsidR="00E56659" w:rsidRPr="00E5579A">
        <w:rPr>
          <w:lang w:val="en-GB"/>
        </w:rPr>
        <w:t>T</w:t>
      </w:r>
      <w:r w:rsidR="003C3DD3" w:rsidRPr="00E5579A">
        <w:rPr>
          <w:lang w:val="en-GB"/>
        </w:rPr>
        <w:t>ourism management</w:t>
      </w:r>
      <w:r w:rsidRPr="00E5579A">
        <w:rPr>
          <w:lang w:val="en-GB"/>
        </w:rPr>
        <w:t xml:space="preserve"> is considered to be very important for modern tourism businesses. </w:t>
      </w:r>
      <w:r w:rsidR="00E56659" w:rsidRPr="00E5579A">
        <w:rPr>
          <w:lang w:val="en-GB"/>
        </w:rPr>
        <w:t xml:space="preserve">The report will discuss the ethical standards followed by Marriott Hotels and determine whether it has ever been accused of greenwashing. It will also discuss the concept of self-evaluation and state the rationale of why modern businesses self-evaluate. It will also highlight the way Marriott Hotels use this process. Moreover, it will discuss the green technologies that are being incorporated by this hotel chain business. </w:t>
      </w:r>
    </w:p>
    <w:p w14:paraId="0DBF1464" w14:textId="048C9C3E" w:rsidR="00CB2612" w:rsidRPr="00E5579A" w:rsidRDefault="005C5F78" w:rsidP="00CB2612">
      <w:pPr>
        <w:rPr>
          <w:lang w:val="en-GB"/>
        </w:rPr>
      </w:pPr>
      <w:r w:rsidRPr="00E5579A">
        <w:rPr>
          <w:lang w:val="en-GB"/>
        </w:rPr>
        <w:t xml:space="preserve"> </w:t>
      </w:r>
      <w:r w:rsidR="00D07C8E" w:rsidRPr="00E5579A">
        <w:rPr>
          <w:lang w:val="en-GB"/>
        </w:rPr>
        <w:t>Marriott International Inc. has been selected</w:t>
      </w:r>
      <w:r w:rsidR="00E56659" w:rsidRPr="00E5579A">
        <w:rPr>
          <w:lang w:val="en-GB"/>
        </w:rPr>
        <w:t xml:space="preserve"> for this study</w:t>
      </w:r>
      <w:r w:rsidR="00D07C8E" w:rsidRPr="00E5579A">
        <w:rPr>
          <w:lang w:val="en-GB"/>
        </w:rPr>
        <w:t>. The company is an American multinational that conducts accommodation businesses, including timeshares, hotels, and residential properties, through franchising, licensing, and other means (Marriott, 2023). Situated in Bethesda, Maryland, is the corporate headquarters. Under its brand name, the company presently operates over 8,000 locations and over 30 brands in over 139 territories and countries worldwide</w:t>
      </w:r>
      <w:r w:rsidR="00E56659" w:rsidRPr="00E5579A">
        <w:rPr>
          <w:lang w:val="en-GB"/>
        </w:rPr>
        <w:t xml:space="preserve"> </w:t>
      </w:r>
      <w:r w:rsidR="00D07C8E" w:rsidRPr="00E5579A">
        <w:rPr>
          <w:lang w:val="en-GB"/>
        </w:rPr>
        <w:t xml:space="preserve">(Marriott, 2023). </w:t>
      </w:r>
      <w:r w:rsidR="00E96164" w:rsidRPr="00E5579A">
        <w:rPr>
          <w:lang w:val="en-GB"/>
        </w:rPr>
        <w:t xml:space="preserve">The brand currently employs more than 87,000 employees as of 2023 (Marriott, 2023). </w:t>
      </w:r>
    </w:p>
    <w:p w14:paraId="767DF97F" w14:textId="77777777" w:rsidR="00CB2612" w:rsidRPr="00E5579A" w:rsidRDefault="005C5F78" w:rsidP="00CB2612">
      <w:pPr>
        <w:pStyle w:val="Heading1"/>
        <w:rPr>
          <w:rFonts w:eastAsia="Arial"/>
          <w:lang w:val="en-GB"/>
        </w:rPr>
      </w:pPr>
      <w:bookmarkStart w:id="1" w:name="_Toc159601331"/>
      <w:r w:rsidRPr="00E5579A">
        <w:rPr>
          <w:rFonts w:eastAsia="Arial"/>
          <w:lang w:val="en-GB"/>
        </w:rPr>
        <w:t>Has the hotel been accused of greenwashing?</w:t>
      </w:r>
      <w:bookmarkEnd w:id="1"/>
    </w:p>
    <w:p w14:paraId="59D96DAE" w14:textId="33D30AF9" w:rsidR="00D07C8E" w:rsidRPr="00E5579A" w:rsidRDefault="005C5F78" w:rsidP="00D07C8E">
      <w:pPr>
        <w:rPr>
          <w:lang w:val="en-GB"/>
        </w:rPr>
      </w:pPr>
      <w:r w:rsidRPr="00E5579A">
        <w:rPr>
          <w:lang w:val="en-GB"/>
        </w:rPr>
        <w:t>The practice of misrepresenting the environmental impact of a company's products or providing deceptive information about them is known as greenwashing</w:t>
      </w:r>
      <w:r w:rsidR="00E56659" w:rsidRPr="00E5579A">
        <w:rPr>
          <w:lang w:val="en-GB"/>
        </w:rPr>
        <w:t xml:space="preserve"> (Wu, Zhang and </w:t>
      </w:r>
      <w:proofErr w:type="spellStart"/>
      <w:r w:rsidR="00E56659" w:rsidRPr="00E5579A">
        <w:rPr>
          <w:lang w:val="en-GB"/>
        </w:rPr>
        <w:t>Xie</w:t>
      </w:r>
      <w:proofErr w:type="spellEnd"/>
      <w:r w:rsidR="00E56659" w:rsidRPr="00E5579A">
        <w:rPr>
          <w:lang w:val="en-GB"/>
        </w:rPr>
        <w:t>, 2020)</w:t>
      </w:r>
      <w:r w:rsidRPr="00E5579A">
        <w:rPr>
          <w:lang w:val="en-GB"/>
        </w:rPr>
        <w:t>.</w:t>
      </w:r>
      <w:r w:rsidR="00347500" w:rsidRPr="00E5579A">
        <w:rPr>
          <w:lang w:val="en-GB"/>
        </w:rPr>
        <w:t xml:space="preserve"> Green washing can be defined as the practice taking up an unsupported claim which tends to mislead the consumers into developing a perception regarding their products to be </w:t>
      </w:r>
      <w:r w:rsidR="00E96164" w:rsidRPr="00E5579A">
        <w:rPr>
          <w:lang w:val="en-GB"/>
        </w:rPr>
        <w:t>eco-friendly</w:t>
      </w:r>
      <w:r w:rsidR="00347500" w:rsidRPr="00E5579A">
        <w:rPr>
          <w:lang w:val="en-GB"/>
        </w:rPr>
        <w:t>. However, in reality</w:t>
      </w:r>
      <w:r w:rsidR="00E96164" w:rsidRPr="00E5579A">
        <w:rPr>
          <w:lang w:val="en-GB"/>
        </w:rPr>
        <w:t>,</w:t>
      </w:r>
      <w:r w:rsidR="00347500" w:rsidRPr="00E5579A">
        <w:rPr>
          <w:lang w:val="en-GB"/>
        </w:rPr>
        <w:t xml:space="preserve"> it </w:t>
      </w:r>
      <w:r w:rsidR="00E96164" w:rsidRPr="00E5579A">
        <w:rPr>
          <w:lang w:val="en-GB"/>
        </w:rPr>
        <w:t xml:space="preserve">is </w:t>
      </w:r>
      <w:r w:rsidR="00347500" w:rsidRPr="00E5579A">
        <w:rPr>
          <w:lang w:val="en-GB"/>
        </w:rPr>
        <w:t>just the opposite of what it portrays from the outside</w:t>
      </w:r>
      <w:r w:rsidR="00E96164" w:rsidRPr="00E5579A">
        <w:rPr>
          <w:lang w:val="en-GB"/>
        </w:rPr>
        <w:t xml:space="preserve">. </w:t>
      </w:r>
      <w:r w:rsidRPr="00E5579A">
        <w:rPr>
          <w:lang w:val="en-GB"/>
        </w:rPr>
        <w:t xml:space="preserve">Furthermore, a business may engage in greenwashing if it tries to hide its involvement in environmentally </w:t>
      </w:r>
      <w:r w:rsidR="00276FAF" w:rsidRPr="00E5579A">
        <w:rPr>
          <w:lang w:val="en-GB"/>
        </w:rPr>
        <w:t xml:space="preserve">hazardous actions </w:t>
      </w:r>
      <w:r w:rsidRPr="00E5579A">
        <w:rPr>
          <w:lang w:val="en-GB"/>
        </w:rPr>
        <w:t xml:space="preserve">by </w:t>
      </w:r>
      <w:r w:rsidR="00276FAF" w:rsidRPr="00E5579A">
        <w:rPr>
          <w:lang w:val="en-GB"/>
        </w:rPr>
        <w:t>promoting</w:t>
      </w:r>
      <w:r w:rsidRPr="00E5579A">
        <w:rPr>
          <w:lang w:val="en-GB"/>
        </w:rPr>
        <w:t xml:space="preserve"> the sustainable qualities of a product. </w:t>
      </w:r>
      <w:r w:rsidR="006747F1" w:rsidRPr="00E5579A">
        <w:rPr>
          <w:lang w:val="en-GB"/>
        </w:rPr>
        <w:t>W</w:t>
      </w:r>
      <w:r w:rsidRPr="00E5579A">
        <w:rPr>
          <w:lang w:val="en-GB"/>
        </w:rPr>
        <w:t xml:space="preserve">hitewashing refers to the deliberate use of false information to conceal wrongdoing </w:t>
      </w:r>
      <w:r w:rsidR="00276FAF" w:rsidRPr="00E5579A">
        <w:rPr>
          <w:lang w:val="en-GB"/>
        </w:rPr>
        <w:t xml:space="preserve">or </w:t>
      </w:r>
      <w:r w:rsidRPr="00E5579A">
        <w:rPr>
          <w:lang w:val="en-GB"/>
        </w:rPr>
        <w:t>error</w:t>
      </w:r>
      <w:r w:rsidR="00276FAF" w:rsidRPr="00E5579A">
        <w:rPr>
          <w:lang w:val="en-GB"/>
        </w:rPr>
        <w:t xml:space="preserve">. </w:t>
      </w:r>
      <w:r w:rsidRPr="00E5579A">
        <w:rPr>
          <w:lang w:val="en-GB"/>
        </w:rPr>
        <w:t>Businesses have used</w:t>
      </w:r>
      <w:r w:rsidR="00276FAF" w:rsidRPr="00E5579A">
        <w:rPr>
          <w:lang w:val="en-GB"/>
        </w:rPr>
        <w:t xml:space="preserve"> advertisements and</w:t>
      </w:r>
      <w:r w:rsidR="00347500" w:rsidRPr="00E5579A">
        <w:rPr>
          <w:lang w:val="en-GB"/>
        </w:rPr>
        <w:t xml:space="preserve"> </w:t>
      </w:r>
      <w:r w:rsidRPr="00E5579A">
        <w:rPr>
          <w:lang w:val="en-GB"/>
        </w:rPr>
        <w:t xml:space="preserve">press releases highlighting their clean energy or pollution </w:t>
      </w:r>
      <w:r w:rsidRPr="00E5579A">
        <w:rPr>
          <w:lang w:val="en-GB"/>
        </w:rPr>
        <w:lastRenderedPageBreak/>
        <w:t>reduction initiatives to engage in greenwashing. Perhaps the business is not really putting much effort into green projects</w:t>
      </w:r>
      <w:r w:rsidR="00276FAF" w:rsidRPr="00E5579A">
        <w:rPr>
          <w:lang w:val="en-GB"/>
        </w:rPr>
        <w:t>. G</w:t>
      </w:r>
      <w:r w:rsidRPr="00E5579A">
        <w:rPr>
          <w:lang w:val="en-GB"/>
        </w:rPr>
        <w:t xml:space="preserve">reenwashing refers to the </w:t>
      </w:r>
      <w:r w:rsidR="00276FAF" w:rsidRPr="00E5579A">
        <w:rPr>
          <w:lang w:val="en-GB"/>
        </w:rPr>
        <w:t>exercise</w:t>
      </w:r>
      <w:r w:rsidRPr="00E5579A">
        <w:rPr>
          <w:lang w:val="en-GB"/>
        </w:rPr>
        <w:t xml:space="preserve"> of businesses making </w:t>
      </w:r>
      <w:r w:rsidR="00276FAF" w:rsidRPr="00E5579A">
        <w:rPr>
          <w:lang w:val="en-GB"/>
        </w:rPr>
        <w:t>unsupported</w:t>
      </w:r>
      <w:r w:rsidRPr="00E5579A">
        <w:rPr>
          <w:lang w:val="en-GB"/>
        </w:rPr>
        <w:t xml:space="preserve"> claims that their </w:t>
      </w:r>
      <w:r w:rsidR="00276FAF" w:rsidRPr="00E5579A">
        <w:rPr>
          <w:lang w:val="en-GB"/>
        </w:rPr>
        <w:t>goods</w:t>
      </w:r>
      <w:r w:rsidRPr="00E5579A">
        <w:rPr>
          <w:lang w:val="en-GB"/>
        </w:rPr>
        <w:t xml:space="preserve"> are </w:t>
      </w:r>
      <w:r w:rsidR="00276FAF" w:rsidRPr="00E5579A">
        <w:rPr>
          <w:lang w:val="en-GB"/>
        </w:rPr>
        <w:t>harmless</w:t>
      </w:r>
      <w:r w:rsidRPr="00E5579A">
        <w:rPr>
          <w:lang w:val="en-GB"/>
        </w:rPr>
        <w:t xml:space="preserve"> for the environment or offer some other green benefit.</w:t>
      </w:r>
      <w:r w:rsidR="00347500" w:rsidRPr="00E5579A">
        <w:rPr>
          <w:lang w:val="en-GB"/>
        </w:rPr>
        <w:t xml:space="preserve"> </w:t>
      </w:r>
    </w:p>
    <w:p w14:paraId="05517F76" w14:textId="77777777" w:rsidR="00D0315C" w:rsidRPr="00E5579A" w:rsidRDefault="005C5F78" w:rsidP="00D07C8E">
      <w:pPr>
        <w:rPr>
          <w:lang w:val="en-GB"/>
        </w:rPr>
      </w:pPr>
      <w:r w:rsidRPr="00E5579A">
        <w:rPr>
          <w:lang w:val="en-GB"/>
        </w:rPr>
        <w:t>According to reports and business plans, Marriot Hotels has rigorously committed to using only renewable energy in its operations. In light of the foregoing, it can be concluded that Marriot Hotels in the UK has responded quickly to environmental and sustainability issues, supporting the development of a sustainable hotel network</w:t>
      </w:r>
      <w:r w:rsidR="006747F1" w:rsidRPr="00E5579A">
        <w:rPr>
          <w:lang w:val="en-GB"/>
        </w:rPr>
        <w:t xml:space="preserve"> (Marriott, 2023)</w:t>
      </w:r>
      <w:r w:rsidRPr="00E5579A">
        <w:rPr>
          <w:lang w:val="en-GB"/>
        </w:rPr>
        <w:t>. Consequently, there is no longer any possibility of being accused of greenwashing in the nation, which might potentially damage brand recognition and loyalty.</w:t>
      </w:r>
    </w:p>
    <w:p w14:paraId="22937DC7" w14:textId="77777777" w:rsidR="00CB2612" w:rsidRPr="00E5579A" w:rsidRDefault="005C5F78" w:rsidP="00CB2612">
      <w:pPr>
        <w:pStyle w:val="Heading1"/>
        <w:rPr>
          <w:rFonts w:eastAsia="Arial"/>
          <w:lang w:val="en-GB"/>
        </w:rPr>
      </w:pPr>
      <w:bookmarkStart w:id="2" w:name="_Toc159601332"/>
      <w:r w:rsidRPr="00E5579A">
        <w:rPr>
          <w:rFonts w:eastAsia="Arial"/>
          <w:lang w:val="en-GB"/>
        </w:rPr>
        <w:t>Are there areas where it could be construed that they are greenwashing (not washing towels daily for example – this is an ongoing debate)</w:t>
      </w:r>
      <w:bookmarkEnd w:id="2"/>
      <w:r w:rsidRPr="00E5579A">
        <w:rPr>
          <w:rFonts w:eastAsia="Arial"/>
          <w:lang w:val="en-GB"/>
        </w:rPr>
        <w:t xml:space="preserve"> </w:t>
      </w:r>
    </w:p>
    <w:p w14:paraId="0F4CFFB5" w14:textId="77777777" w:rsidR="00D0315C" w:rsidRPr="00E5579A" w:rsidRDefault="005C5F78" w:rsidP="00D0315C">
      <w:pPr>
        <w:rPr>
          <w:lang w:val="en-GB"/>
        </w:rPr>
      </w:pPr>
      <w:r w:rsidRPr="00E5579A">
        <w:rPr>
          <w:lang w:val="en-GB"/>
        </w:rPr>
        <w:t>Hotels can conduct greenwashing in the following ways:</w:t>
      </w:r>
    </w:p>
    <w:p w14:paraId="7DA7F1D6" w14:textId="1CDA2D62" w:rsidR="00D0315C" w:rsidRPr="00E5579A" w:rsidRDefault="00276FAF" w:rsidP="00276FAF">
      <w:pPr>
        <w:pStyle w:val="ListParagraph"/>
        <w:numPr>
          <w:ilvl w:val="0"/>
          <w:numId w:val="2"/>
        </w:numPr>
        <w:rPr>
          <w:lang w:val="en-GB"/>
        </w:rPr>
      </w:pPr>
      <w:r w:rsidRPr="00E5579A">
        <w:rPr>
          <w:lang w:val="en-GB"/>
        </w:rPr>
        <w:t xml:space="preserve">False claims are given on business that </w:t>
      </w:r>
      <w:r w:rsidR="00E96164" w:rsidRPr="00E5579A">
        <w:rPr>
          <w:lang w:val="en-GB"/>
        </w:rPr>
        <w:t>states</w:t>
      </w:r>
      <w:r w:rsidRPr="00E5579A">
        <w:rPr>
          <w:lang w:val="en-GB"/>
        </w:rPr>
        <w:t xml:space="preserve"> the business </w:t>
      </w:r>
      <w:r w:rsidR="00E96164" w:rsidRPr="00E5579A">
        <w:rPr>
          <w:lang w:val="en-GB"/>
        </w:rPr>
        <w:t>has</w:t>
      </w:r>
      <w:r w:rsidRPr="00E5579A">
        <w:rPr>
          <w:lang w:val="en-GB"/>
        </w:rPr>
        <w:t xml:space="preserve"> </w:t>
      </w:r>
      <w:r w:rsidR="00E96164" w:rsidRPr="00E5579A">
        <w:rPr>
          <w:lang w:val="en-GB"/>
        </w:rPr>
        <w:t xml:space="preserve">a </w:t>
      </w:r>
      <w:r w:rsidRPr="00E5579A">
        <w:rPr>
          <w:lang w:val="en-GB"/>
        </w:rPr>
        <w:t xml:space="preserve">solid plan to attain net zero emissions. </w:t>
      </w:r>
    </w:p>
    <w:p w14:paraId="2EF59B46" w14:textId="77777777" w:rsidR="00D0315C" w:rsidRPr="00E5579A" w:rsidRDefault="005C5F78" w:rsidP="00D0315C">
      <w:pPr>
        <w:pStyle w:val="ListParagraph"/>
        <w:numPr>
          <w:ilvl w:val="0"/>
          <w:numId w:val="2"/>
        </w:numPr>
        <w:rPr>
          <w:lang w:val="en-GB"/>
        </w:rPr>
      </w:pPr>
      <w:r w:rsidRPr="00E5579A">
        <w:rPr>
          <w:lang w:val="en-GB"/>
        </w:rPr>
        <w:t>Being purposefully evasive or nondescript when discussing a business's methods or the materials it uses.</w:t>
      </w:r>
    </w:p>
    <w:p w14:paraId="40207DFB" w14:textId="6C250CFA" w:rsidR="00D0315C" w:rsidRPr="00E5579A" w:rsidRDefault="00A40CDE" w:rsidP="00276FAF">
      <w:pPr>
        <w:pStyle w:val="ListParagraph"/>
        <w:numPr>
          <w:ilvl w:val="0"/>
          <w:numId w:val="2"/>
        </w:numPr>
        <w:rPr>
          <w:lang w:val="en-GB"/>
        </w:rPr>
      </w:pPr>
      <w:r w:rsidRPr="00E5579A">
        <w:rPr>
          <w:lang w:val="en-GB"/>
        </w:rPr>
        <w:t xml:space="preserve">Employing </w:t>
      </w:r>
      <w:r w:rsidR="00276FAF" w:rsidRPr="00E5579A">
        <w:rPr>
          <w:lang w:val="en-GB"/>
        </w:rPr>
        <w:t>decisively</w:t>
      </w:r>
      <w:r w:rsidRPr="00E5579A">
        <w:rPr>
          <w:lang w:val="en-GB"/>
        </w:rPr>
        <w:t xml:space="preserve"> </w:t>
      </w:r>
      <w:r w:rsidR="00276FAF" w:rsidRPr="00E5579A">
        <w:rPr>
          <w:lang w:val="en-GB"/>
        </w:rPr>
        <w:t>misleading</w:t>
      </w:r>
      <w:r w:rsidRPr="00E5579A">
        <w:rPr>
          <w:lang w:val="en-GB"/>
        </w:rPr>
        <w:t xml:space="preserve"> terms like "green" or "eco-friendly," which lack </w:t>
      </w:r>
      <w:r w:rsidR="00276FAF" w:rsidRPr="00E5579A">
        <w:rPr>
          <w:lang w:val="en-GB"/>
        </w:rPr>
        <w:t>well-known</w:t>
      </w:r>
      <w:r w:rsidRPr="00E5579A">
        <w:rPr>
          <w:lang w:val="en-GB"/>
        </w:rPr>
        <w:t xml:space="preserve"> </w:t>
      </w:r>
      <w:r w:rsidR="00276FAF" w:rsidRPr="00E5579A">
        <w:rPr>
          <w:lang w:val="en-GB"/>
        </w:rPr>
        <w:t>connotations</w:t>
      </w:r>
      <w:r w:rsidRPr="00E5579A">
        <w:rPr>
          <w:lang w:val="en-GB"/>
        </w:rPr>
        <w:t xml:space="preserve"> and are </w:t>
      </w:r>
      <w:r w:rsidR="00276FAF" w:rsidRPr="00E5579A">
        <w:rPr>
          <w:lang w:val="en-GB"/>
        </w:rPr>
        <w:t>vulnerable</w:t>
      </w:r>
      <w:r w:rsidRPr="00E5579A">
        <w:rPr>
          <w:lang w:val="en-GB"/>
        </w:rPr>
        <w:t xml:space="preserve"> to </w:t>
      </w:r>
      <w:r w:rsidR="00276FAF" w:rsidRPr="00E5579A">
        <w:rPr>
          <w:lang w:val="en-GB"/>
        </w:rPr>
        <w:t>misinterpretation</w:t>
      </w:r>
      <w:r w:rsidRPr="00E5579A">
        <w:rPr>
          <w:lang w:val="en-GB"/>
        </w:rPr>
        <w:t>.</w:t>
      </w:r>
    </w:p>
    <w:p w14:paraId="12DDD799" w14:textId="020EF92D" w:rsidR="00D0315C" w:rsidRPr="00E5579A" w:rsidRDefault="005C5F78" w:rsidP="00276FAF">
      <w:pPr>
        <w:pStyle w:val="ListParagraph"/>
        <w:numPr>
          <w:ilvl w:val="0"/>
          <w:numId w:val="2"/>
        </w:numPr>
        <w:jc w:val="left"/>
        <w:rPr>
          <w:lang w:val="en-GB"/>
        </w:rPr>
      </w:pPr>
      <w:r w:rsidRPr="00E5579A">
        <w:rPr>
          <w:lang w:val="en-GB"/>
        </w:rPr>
        <w:t>A product that satisfies the bare minimum of regulatory criteria may be promoted as being noticeably better than the norm, or it may imply that a small change has a big impact</w:t>
      </w:r>
      <w:r w:rsidR="00A40CDE" w:rsidRPr="00E5579A">
        <w:rPr>
          <w:lang w:val="en-GB"/>
        </w:rPr>
        <w:t xml:space="preserve"> (</w:t>
      </w:r>
      <w:proofErr w:type="spellStart"/>
      <w:r w:rsidR="00A40CDE" w:rsidRPr="00E5579A">
        <w:rPr>
          <w:lang w:val="en-GB"/>
        </w:rPr>
        <w:t>Kurpierz</w:t>
      </w:r>
      <w:proofErr w:type="spellEnd"/>
      <w:r w:rsidR="00A40CDE" w:rsidRPr="00E5579A">
        <w:rPr>
          <w:lang w:val="en-GB"/>
        </w:rPr>
        <w:t xml:space="preserve"> and Smith, 2020)</w:t>
      </w:r>
      <w:r w:rsidRPr="00E5579A">
        <w:rPr>
          <w:lang w:val="en-GB"/>
        </w:rPr>
        <w:t>.</w:t>
      </w:r>
    </w:p>
    <w:p w14:paraId="63A4B35D" w14:textId="77777777" w:rsidR="00D0315C" w:rsidRPr="00E5579A" w:rsidRDefault="005C5F78" w:rsidP="00D0315C">
      <w:pPr>
        <w:pStyle w:val="ListParagraph"/>
        <w:numPr>
          <w:ilvl w:val="0"/>
          <w:numId w:val="2"/>
        </w:numPr>
        <w:jc w:val="left"/>
        <w:rPr>
          <w:lang w:val="en-GB"/>
        </w:rPr>
      </w:pPr>
      <w:r w:rsidRPr="00E5579A">
        <w:rPr>
          <w:lang w:val="en-GB"/>
        </w:rPr>
        <w:t>Highlighting one aspect of the surroundings while downplaying other effects.</w:t>
      </w:r>
    </w:p>
    <w:p w14:paraId="4081EC20" w14:textId="77777777" w:rsidR="00D0315C" w:rsidRPr="00E5579A" w:rsidRDefault="005C5F78" w:rsidP="00D0315C">
      <w:pPr>
        <w:pStyle w:val="ListParagraph"/>
        <w:numPr>
          <w:ilvl w:val="0"/>
          <w:numId w:val="2"/>
        </w:numPr>
        <w:jc w:val="left"/>
        <w:rPr>
          <w:lang w:val="en-GB"/>
        </w:rPr>
      </w:pPr>
      <w:r w:rsidRPr="00E5579A">
        <w:rPr>
          <w:lang w:val="en-GB"/>
        </w:rPr>
        <w:t>asserting that one avoids unethical or unlawful activities that have no bearing on a product.</w:t>
      </w:r>
    </w:p>
    <w:p w14:paraId="31194860" w14:textId="3DF8001E" w:rsidR="00D0315C" w:rsidRPr="00E5579A" w:rsidRDefault="005C5F78" w:rsidP="00276FAF">
      <w:pPr>
        <w:pStyle w:val="ListParagraph"/>
        <w:numPr>
          <w:ilvl w:val="0"/>
          <w:numId w:val="2"/>
        </w:numPr>
        <w:jc w:val="left"/>
        <w:rPr>
          <w:rFonts w:eastAsia="Arial"/>
          <w:lang w:val="en-GB"/>
        </w:rPr>
      </w:pPr>
      <w:r w:rsidRPr="00E5579A">
        <w:rPr>
          <w:lang w:val="en-GB"/>
        </w:rPr>
        <w:t xml:space="preserve">Asserting that one avoids unethical or unlawful activities that have no bearing on a product. </w:t>
      </w:r>
    </w:p>
    <w:p w14:paraId="571D84AE" w14:textId="77777777" w:rsidR="00E96164" w:rsidRPr="00E5579A" w:rsidRDefault="00276FAF" w:rsidP="001E2540">
      <w:pPr>
        <w:pStyle w:val="ListParagraph"/>
        <w:numPr>
          <w:ilvl w:val="0"/>
          <w:numId w:val="2"/>
        </w:numPr>
        <w:jc w:val="left"/>
        <w:rPr>
          <w:rFonts w:eastAsia="Arial"/>
          <w:lang w:val="en-GB"/>
        </w:rPr>
      </w:pPr>
      <w:r w:rsidRPr="00E5579A">
        <w:rPr>
          <w:lang w:val="en-GB"/>
        </w:rPr>
        <w:t xml:space="preserve">The sustainable features of the products are conveyed separately from the actions of the brand and vice-versa. </w:t>
      </w:r>
    </w:p>
    <w:p w14:paraId="69D4C1BE" w14:textId="192EF5BC" w:rsidR="001E2540" w:rsidRPr="00E5579A" w:rsidRDefault="00276FAF" w:rsidP="00E96164">
      <w:pPr>
        <w:pStyle w:val="ListParagraph"/>
        <w:rPr>
          <w:rFonts w:eastAsia="Arial"/>
          <w:lang w:val="en-GB"/>
        </w:rPr>
      </w:pPr>
      <w:r w:rsidRPr="00E5579A">
        <w:rPr>
          <w:lang w:val="en-GB"/>
        </w:rPr>
        <w:lastRenderedPageBreak/>
        <w:t>By using more renewable energy sources, cutting back on waste and carbon emissions, and managing energy and water consumption wisely, Marriot seeks to have the least possible negative impact on the environment. To reduce the risk associated with climate change and to benefit both their company and the communities in which they operate, they use cutting-edge technologies for planning, implementing, monitoring, and communicating their responsible operations</w:t>
      </w:r>
      <w:r w:rsidR="00A40CDE" w:rsidRPr="00E5579A">
        <w:rPr>
          <w:lang w:val="en-GB"/>
        </w:rPr>
        <w:t xml:space="preserve"> (Marriott, 2023)</w:t>
      </w:r>
      <w:r w:rsidRPr="00E5579A">
        <w:rPr>
          <w:lang w:val="en-GB"/>
        </w:rPr>
        <w:t xml:space="preserve">. Thus, Marriot has never been accused of greenwashing and has been able to remain one of the top hotel businesses in the UK which has helped them maintain their customer loyalty and also retain and attract tourists. </w:t>
      </w:r>
      <w:r w:rsidR="00E96164" w:rsidRPr="00E5579A">
        <w:rPr>
          <w:lang w:val="en-GB"/>
        </w:rPr>
        <w:t xml:space="preserve">It is evident that Marriott has been clean in carrying out their business and they have strong values which has help the brand maintain a god brand reputation over the years. </w:t>
      </w:r>
    </w:p>
    <w:p w14:paraId="221983CC" w14:textId="77777777" w:rsidR="00CB2612" w:rsidRPr="00E5579A" w:rsidRDefault="005C5F78" w:rsidP="00CB2612">
      <w:pPr>
        <w:pStyle w:val="Heading1"/>
        <w:rPr>
          <w:rFonts w:eastAsia="Arial"/>
          <w:lang w:val="en-GB"/>
        </w:rPr>
      </w:pPr>
      <w:bookmarkStart w:id="3" w:name="_Toc159601333"/>
      <w:r w:rsidRPr="00E5579A">
        <w:rPr>
          <w:rFonts w:eastAsia="Arial"/>
          <w:lang w:val="en-GB"/>
        </w:rPr>
        <w:t>Do they self-evaluate?</w:t>
      </w:r>
      <w:bookmarkEnd w:id="3"/>
      <w:r w:rsidRPr="00E5579A">
        <w:rPr>
          <w:rFonts w:eastAsia="Arial"/>
          <w:lang w:val="en-GB"/>
        </w:rPr>
        <w:t xml:space="preserve"> </w:t>
      </w:r>
    </w:p>
    <w:p w14:paraId="47E1E08E" w14:textId="77777777" w:rsidR="001E2540" w:rsidRPr="00E5579A" w:rsidRDefault="005C5F78" w:rsidP="001E2540">
      <w:pPr>
        <w:rPr>
          <w:lang w:val="en-GB"/>
        </w:rPr>
      </w:pPr>
      <w:r w:rsidRPr="00E5579A">
        <w:rPr>
          <w:lang w:val="en-GB"/>
        </w:rPr>
        <w:t>Self-evaluation is the crucial process of evaluating many facets of an organisation's performance, strengths, flaws, and areas for development</w:t>
      </w:r>
      <w:r w:rsidR="00A40CDE" w:rsidRPr="00E5579A">
        <w:rPr>
          <w:lang w:val="en-GB"/>
        </w:rPr>
        <w:t xml:space="preserve"> (</w:t>
      </w:r>
      <w:proofErr w:type="spellStart"/>
      <w:r w:rsidR="00A40CDE" w:rsidRPr="00E5579A">
        <w:rPr>
          <w:lang w:val="en-GB"/>
        </w:rPr>
        <w:t>Čermáková</w:t>
      </w:r>
      <w:proofErr w:type="spellEnd"/>
      <w:r w:rsidR="00A40CDE" w:rsidRPr="00E5579A">
        <w:rPr>
          <w:lang w:val="en-GB"/>
        </w:rPr>
        <w:t xml:space="preserve">, </w:t>
      </w:r>
      <w:proofErr w:type="spellStart"/>
      <w:r w:rsidR="00A40CDE" w:rsidRPr="00E5579A">
        <w:rPr>
          <w:lang w:val="en-GB"/>
        </w:rPr>
        <w:t>Slabová</w:t>
      </w:r>
      <w:proofErr w:type="spellEnd"/>
      <w:r w:rsidR="00A40CDE" w:rsidRPr="00E5579A">
        <w:rPr>
          <w:lang w:val="en-GB"/>
        </w:rPr>
        <w:t xml:space="preserve">, and </w:t>
      </w:r>
      <w:proofErr w:type="spellStart"/>
      <w:r w:rsidR="00A40CDE" w:rsidRPr="00E5579A">
        <w:rPr>
          <w:lang w:val="en-GB"/>
        </w:rPr>
        <w:t>Rolínek</w:t>
      </w:r>
      <w:proofErr w:type="spellEnd"/>
      <w:r w:rsidR="00A40CDE" w:rsidRPr="00E5579A">
        <w:rPr>
          <w:lang w:val="en-GB"/>
        </w:rPr>
        <w:t>, 2020)</w:t>
      </w:r>
      <w:r w:rsidRPr="00E5579A">
        <w:rPr>
          <w:lang w:val="en-GB"/>
        </w:rPr>
        <w:t>.</w:t>
      </w:r>
      <w:r w:rsidR="00C71CA5" w:rsidRPr="00E5579A">
        <w:rPr>
          <w:lang w:val="en-GB"/>
        </w:rPr>
        <w:t xml:space="preserve"> Yes, Marriott Hotels also self-evaluates its business processes which is the key to the hotel chain’s success in the hotel industry.</w:t>
      </w:r>
    </w:p>
    <w:p w14:paraId="3F70914F" w14:textId="77777777" w:rsidR="00C71CA5" w:rsidRPr="00E5579A" w:rsidRDefault="005C5F78" w:rsidP="001E2540">
      <w:pPr>
        <w:rPr>
          <w:lang w:val="en-GB"/>
        </w:rPr>
      </w:pPr>
      <w:r w:rsidRPr="00E5579A">
        <w:rPr>
          <w:lang w:val="en-GB"/>
        </w:rPr>
        <w:t xml:space="preserve">As per Marriott’s Business psychology, the experience of the customer usually initiates when the customer plans on travelling. Marriott hotels have seamlessly combined physical and digital technologies to keep improving the services offered to the travelling tourists which has led to </w:t>
      </w:r>
      <w:r w:rsidR="004877E4" w:rsidRPr="00E5579A">
        <w:rPr>
          <w:lang w:val="en-GB"/>
        </w:rPr>
        <w:t xml:space="preserve">the </w:t>
      </w:r>
      <w:r w:rsidRPr="00E5579A">
        <w:rPr>
          <w:lang w:val="en-GB"/>
        </w:rPr>
        <w:t>continued success of their business</w:t>
      </w:r>
      <w:r w:rsidR="004877E4" w:rsidRPr="00E5579A">
        <w:rPr>
          <w:lang w:val="en-GB"/>
        </w:rPr>
        <w:t xml:space="preserve"> (Marriott, 2023)</w:t>
      </w:r>
      <w:r w:rsidRPr="00E5579A">
        <w:rPr>
          <w:lang w:val="en-GB"/>
        </w:rPr>
        <w:t xml:space="preserve">. </w:t>
      </w:r>
      <w:r w:rsidR="004877E4" w:rsidRPr="00E5579A">
        <w:rPr>
          <w:lang w:val="en-GB"/>
        </w:rPr>
        <w:t>In</w:t>
      </w:r>
      <w:r w:rsidRPr="00E5579A">
        <w:rPr>
          <w:lang w:val="en-GB"/>
        </w:rPr>
        <w:t xml:space="preserve"> evaluating </w:t>
      </w:r>
      <w:r w:rsidR="004877E4" w:rsidRPr="00E5579A">
        <w:rPr>
          <w:lang w:val="en-GB"/>
        </w:rPr>
        <w:t>its</w:t>
      </w:r>
      <w:r w:rsidRPr="00E5579A">
        <w:rPr>
          <w:lang w:val="en-GB"/>
        </w:rPr>
        <w:t xml:space="preserve"> business processes and services, the brand keeps innovating new programs or services to enhance customer satisfaction rates. Their newly introduced Loyalty programs </w:t>
      </w:r>
      <w:r w:rsidR="004877E4" w:rsidRPr="00E5579A">
        <w:rPr>
          <w:lang w:val="en-GB"/>
        </w:rPr>
        <w:t>have</w:t>
      </w:r>
      <w:r w:rsidRPr="00E5579A">
        <w:rPr>
          <w:lang w:val="en-GB"/>
        </w:rPr>
        <w:t xml:space="preserve"> provided a new business initiative to </w:t>
      </w:r>
      <w:r w:rsidR="004877E4" w:rsidRPr="00E5579A">
        <w:rPr>
          <w:lang w:val="en-GB"/>
        </w:rPr>
        <w:t xml:space="preserve">a </w:t>
      </w:r>
      <w:r w:rsidRPr="00E5579A">
        <w:rPr>
          <w:lang w:val="en-GB"/>
        </w:rPr>
        <w:t xml:space="preserve">brand that seeks the improvement of end-to-end experiences of the staying guests. They also collect </w:t>
      </w:r>
      <w:r w:rsidR="004877E4" w:rsidRPr="00E5579A">
        <w:rPr>
          <w:lang w:val="en-GB"/>
        </w:rPr>
        <w:t>feedback</w:t>
      </w:r>
      <w:r w:rsidRPr="00E5579A">
        <w:rPr>
          <w:lang w:val="en-GB"/>
        </w:rPr>
        <w:t xml:space="preserve"> which is one of the pivotal factors that </w:t>
      </w:r>
      <w:r w:rsidR="004877E4" w:rsidRPr="00E5579A">
        <w:rPr>
          <w:lang w:val="en-GB"/>
        </w:rPr>
        <w:t>aid</w:t>
      </w:r>
      <w:r w:rsidRPr="00E5579A">
        <w:rPr>
          <w:lang w:val="en-GB"/>
        </w:rPr>
        <w:t xml:space="preserve"> the Hotel business </w:t>
      </w:r>
      <w:r w:rsidR="004877E4" w:rsidRPr="00E5579A">
        <w:rPr>
          <w:lang w:val="en-GB"/>
        </w:rPr>
        <w:t>in understanding</w:t>
      </w:r>
      <w:r w:rsidRPr="00E5579A">
        <w:rPr>
          <w:lang w:val="en-GB"/>
        </w:rPr>
        <w:t xml:space="preserve"> their </w:t>
      </w:r>
      <w:r w:rsidR="004877E4" w:rsidRPr="00E5579A">
        <w:rPr>
          <w:lang w:val="en-GB"/>
        </w:rPr>
        <w:t>customers’</w:t>
      </w:r>
      <w:r w:rsidRPr="00E5579A">
        <w:rPr>
          <w:lang w:val="en-GB"/>
        </w:rPr>
        <w:t xml:space="preserve"> needs and requirements with clarity</w:t>
      </w:r>
      <w:r w:rsidR="004877E4" w:rsidRPr="00E5579A">
        <w:rPr>
          <w:lang w:val="en-GB"/>
        </w:rPr>
        <w:t>.</w:t>
      </w:r>
      <w:r w:rsidRPr="00E5579A">
        <w:rPr>
          <w:lang w:val="en-GB"/>
        </w:rPr>
        <w:t xml:space="preserve"> </w:t>
      </w:r>
      <w:r w:rsidR="004877E4" w:rsidRPr="00E5579A">
        <w:rPr>
          <w:lang w:val="en-GB"/>
        </w:rPr>
        <w:t>It</w:t>
      </w:r>
      <w:r w:rsidRPr="00E5579A">
        <w:rPr>
          <w:lang w:val="en-GB"/>
        </w:rPr>
        <w:t xml:space="preserve"> makes them capable of </w:t>
      </w:r>
      <w:proofErr w:type="spellStart"/>
      <w:r w:rsidRPr="00E5579A">
        <w:rPr>
          <w:lang w:val="en-GB"/>
        </w:rPr>
        <w:t>strategising</w:t>
      </w:r>
      <w:proofErr w:type="spellEnd"/>
      <w:r w:rsidRPr="00E5579A">
        <w:rPr>
          <w:lang w:val="en-GB"/>
        </w:rPr>
        <w:t xml:space="preserve"> perfect solutions which seeks to offer products and services that </w:t>
      </w:r>
      <w:r w:rsidR="004877E4" w:rsidRPr="00E5579A">
        <w:rPr>
          <w:lang w:val="en-GB"/>
        </w:rPr>
        <w:t>improve</w:t>
      </w:r>
      <w:r w:rsidRPr="00E5579A">
        <w:rPr>
          <w:lang w:val="en-GB"/>
        </w:rPr>
        <w:t xml:space="preserve"> the anticipation of its customers. </w:t>
      </w:r>
    </w:p>
    <w:p w14:paraId="5C8368DA" w14:textId="77777777" w:rsidR="00CB2612" w:rsidRPr="00E5579A" w:rsidRDefault="005C5F78" w:rsidP="00CB2612">
      <w:pPr>
        <w:pStyle w:val="Heading1"/>
        <w:rPr>
          <w:rFonts w:eastAsia="Arial"/>
          <w:lang w:val="en-GB"/>
        </w:rPr>
      </w:pPr>
      <w:bookmarkStart w:id="4" w:name="_Toc159601334"/>
      <w:r w:rsidRPr="00E5579A">
        <w:rPr>
          <w:rFonts w:eastAsia="Arial"/>
          <w:lang w:val="en-GB"/>
        </w:rPr>
        <w:lastRenderedPageBreak/>
        <w:t>Why do companies self-evaluate?</w:t>
      </w:r>
      <w:bookmarkEnd w:id="4"/>
      <w:r w:rsidRPr="00E5579A">
        <w:rPr>
          <w:rFonts w:eastAsia="Arial"/>
          <w:lang w:val="en-GB"/>
        </w:rPr>
        <w:t xml:space="preserve"> </w:t>
      </w:r>
    </w:p>
    <w:p w14:paraId="385A5547" w14:textId="77777777" w:rsidR="001E2540" w:rsidRPr="00E5579A" w:rsidRDefault="005C5F78" w:rsidP="001E2540">
      <w:pPr>
        <w:rPr>
          <w:lang w:val="en-GB"/>
        </w:rPr>
      </w:pPr>
      <w:r w:rsidRPr="00E5579A">
        <w:rPr>
          <w:lang w:val="en-GB"/>
        </w:rPr>
        <w:t>In order to ensure success in a highly competitive climate, companies in the hotel business evaluate themselves for a number of important reasons. Internal assessments assist in determining one's advantages and disadvantages (</w:t>
      </w:r>
      <w:proofErr w:type="spellStart"/>
      <w:r w:rsidRPr="00E5579A">
        <w:rPr>
          <w:lang w:val="en-GB"/>
        </w:rPr>
        <w:t>Pirola</w:t>
      </w:r>
      <w:proofErr w:type="spellEnd"/>
      <w:r w:rsidRPr="00E5579A">
        <w:rPr>
          <w:lang w:val="en-GB"/>
        </w:rPr>
        <w:t xml:space="preserve">, </w:t>
      </w:r>
      <w:proofErr w:type="spellStart"/>
      <w:r w:rsidRPr="00E5579A">
        <w:rPr>
          <w:lang w:val="en-GB"/>
        </w:rPr>
        <w:t>Cimini</w:t>
      </w:r>
      <w:proofErr w:type="spellEnd"/>
      <w:r w:rsidRPr="00E5579A">
        <w:rPr>
          <w:lang w:val="en-GB"/>
        </w:rPr>
        <w:t>, and Pinto, 2020). By serving as a critical mirror, these assessments assist in highlighting the hotel's strong points and areas in need of development. A variety of factors, including visitor satisfaction, operational effectiveness, and financial performance, can be successfully addressed by this type of self-evaluation.</w:t>
      </w:r>
    </w:p>
    <w:p w14:paraId="7C8655B6" w14:textId="77777777" w:rsidR="001E2540" w:rsidRPr="00E5579A" w:rsidRDefault="005C5F78" w:rsidP="001E2540">
      <w:pPr>
        <w:rPr>
          <w:lang w:val="en-GB"/>
        </w:rPr>
      </w:pPr>
      <w:r w:rsidRPr="00E5579A">
        <w:rPr>
          <w:lang w:val="en-GB"/>
        </w:rPr>
        <w:t>The identification of flaws enables brands to make timely changes and interventions before customer experiences deteriorate or the organi</w:t>
      </w:r>
      <w:r w:rsidR="004877E4" w:rsidRPr="00E5579A">
        <w:rPr>
          <w:lang w:val="en-GB"/>
        </w:rPr>
        <w:t>s</w:t>
      </w:r>
      <w:r w:rsidRPr="00E5579A">
        <w:rPr>
          <w:lang w:val="en-GB"/>
        </w:rPr>
        <w:t xml:space="preserve">ation's profitability declines. </w:t>
      </w:r>
    </w:p>
    <w:p w14:paraId="08DD0BF1" w14:textId="79AE4700" w:rsidR="001E2540" w:rsidRPr="00E5579A" w:rsidRDefault="005C5F78" w:rsidP="001E2540">
      <w:pPr>
        <w:rPr>
          <w:lang w:val="en-GB"/>
        </w:rPr>
      </w:pPr>
      <w:r w:rsidRPr="00E5579A">
        <w:rPr>
          <w:lang w:val="en-GB"/>
        </w:rPr>
        <w:t xml:space="preserve">According to </w:t>
      </w:r>
      <w:proofErr w:type="spellStart"/>
      <w:r w:rsidRPr="00E5579A">
        <w:rPr>
          <w:lang w:val="en-GB"/>
        </w:rPr>
        <w:t>Jariah</w:t>
      </w:r>
      <w:proofErr w:type="spellEnd"/>
      <w:r w:rsidRPr="00E5579A">
        <w:rPr>
          <w:lang w:val="en-GB"/>
        </w:rPr>
        <w:t xml:space="preserve"> and </w:t>
      </w:r>
      <w:proofErr w:type="spellStart"/>
      <w:r w:rsidRPr="00E5579A">
        <w:rPr>
          <w:lang w:val="en-GB"/>
        </w:rPr>
        <w:t>Suriyansyah</w:t>
      </w:r>
      <w:proofErr w:type="spellEnd"/>
      <w:r w:rsidRPr="00E5579A">
        <w:rPr>
          <w:lang w:val="en-GB"/>
        </w:rPr>
        <w:t xml:space="preserve"> (2021), self-evaluation is beneficial when it comes to meeting consumer expectations. The continuous changes in the business environment lead to a steady evolution of guest preferences and expectations. It is essential for hotels to regularly assess themselves, which frequently entails </w:t>
      </w:r>
      <w:proofErr w:type="spellStart"/>
      <w:r w:rsidRPr="00E5579A">
        <w:rPr>
          <w:lang w:val="en-GB"/>
        </w:rPr>
        <w:t>analyzing</w:t>
      </w:r>
      <w:proofErr w:type="spellEnd"/>
      <w:r w:rsidRPr="00E5579A">
        <w:rPr>
          <w:lang w:val="en-GB"/>
        </w:rPr>
        <w:t xml:space="preserve"> customer feedback and aids in understanding changes in prevailing patterns. This data is useful in educating people about how to modify services and facilities to meet changing customer needs and stay current.</w:t>
      </w:r>
      <w:r w:rsidR="008848E7">
        <w:rPr>
          <w:lang w:val="en-GB"/>
        </w:rPr>
        <w:t xml:space="preserve"> </w:t>
      </w:r>
      <w:r w:rsidRPr="00E5579A">
        <w:rPr>
          <w:lang w:val="en-GB"/>
        </w:rPr>
        <w:t xml:space="preserve">In order for the businesses to serve every client, the facilities must be upgraded. For businesses, self-evaluation promotes continual improvement (Avolio and </w:t>
      </w:r>
      <w:proofErr w:type="spellStart"/>
      <w:r w:rsidRPr="00E5579A">
        <w:rPr>
          <w:lang w:val="en-GB"/>
        </w:rPr>
        <w:t>Benzaquen</w:t>
      </w:r>
      <w:proofErr w:type="spellEnd"/>
      <w:r w:rsidRPr="00E5579A">
        <w:rPr>
          <w:lang w:val="en-GB"/>
        </w:rPr>
        <w:t xml:space="preserve">, 2020). Staff and management might be motivated by identifying areas that need improvement. This establishes appropriate, reachable goals and aids in the execution of corrective activities. </w:t>
      </w:r>
    </w:p>
    <w:p w14:paraId="231FBF52" w14:textId="77777777" w:rsidR="00CB2612" w:rsidRPr="00E5579A" w:rsidRDefault="005C5F78" w:rsidP="00CB2612">
      <w:pPr>
        <w:pStyle w:val="Heading1"/>
        <w:rPr>
          <w:rFonts w:eastAsia="Arial"/>
          <w:lang w:val="en-GB"/>
        </w:rPr>
      </w:pPr>
      <w:bookmarkStart w:id="5" w:name="_Toc159601335"/>
      <w:r w:rsidRPr="00E5579A">
        <w:rPr>
          <w:rFonts w:eastAsia="Arial"/>
          <w:lang w:val="en-GB"/>
        </w:rPr>
        <w:t>Is ‘Green’ technology being used and is it more sustainable?</w:t>
      </w:r>
      <w:bookmarkEnd w:id="5"/>
      <w:r w:rsidRPr="00E5579A">
        <w:rPr>
          <w:rFonts w:eastAsia="Arial"/>
          <w:lang w:val="en-GB"/>
        </w:rPr>
        <w:t xml:space="preserve">  </w:t>
      </w:r>
    </w:p>
    <w:p w14:paraId="13FB6B0F" w14:textId="2643058B" w:rsidR="00CE7B0F" w:rsidRPr="00E5579A" w:rsidRDefault="005C5F78" w:rsidP="00CE7B0F">
      <w:pPr>
        <w:rPr>
          <w:lang w:val="en-GB"/>
        </w:rPr>
      </w:pPr>
      <w:r w:rsidRPr="00E5579A">
        <w:rPr>
          <w:lang w:val="en-GB"/>
        </w:rPr>
        <w:t>Technology that is deemed ecologically benign due to its manufacturing process or supply chain is referred to as green tech</w:t>
      </w:r>
      <w:r w:rsidR="004877E4" w:rsidRPr="00E5579A">
        <w:rPr>
          <w:lang w:val="en-GB"/>
        </w:rPr>
        <w:t xml:space="preserve"> (Han, 2021)</w:t>
      </w:r>
      <w:r w:rsidRPr="00E5579A">
        <w:rPr>
          <w:lang w:val="en-GB"/>
        </w:rPr>
        <w:t xml:space="preserve">. </w:t>
      </w:r>
      <w:r w:rsidR="00347500" w:rsidRPr="00E5579A">
        <w:rPr>
          <w:lang w:val="en-GB"/>
        </w:rPr>
        <w:t xml:space="preserve">Thus, the new term is known as green tech which usually refers to the types of technologies that have less hazardous impact on the natural environment when compared to use of fossil fuels. In place of fossil fuels, </w:t>
      </w:r>
      <w:proofErr w:type="gramStart"/>
      <w:r w:rsidR="00347500" w:rsidRPr="00E5579A">
        <w:rPr>
          <w:lang w:val="en-GB"/>
        </w:rPr>
        <w:t>this technologies</w:t>
      </w:r>
      <w:proofErr w:type="gramEnd"/>
      <w:r w:rsidR="00347500" w:rsidRPr="00E5579A">
        <w:rPr>
          <w:lang w:val="en-GB"/>
        </w:rPr>
        <w:t xml:space="preserve"> are driven by clean energy sources which are alternative sources of fuel.</w:t>
      </w:r>
    </w:p>
    <w:p w14:paraId="2F46CFC1" w14:textId="085867C4" w:rsidR="00CE7B0F" w:rsidRPr="00E5579A" w:rsidRDefault="005C5F78" w:rsidP="00CE7B0F">
      <w:pPr>
        <w:rPr>
          <w:lang w:val="en-GB"/>
        </w:rPr>
      </w:pPr>
      <w:r w:rsidRPr="00E5579A">
        <w:rPr>
          <w:lang w:val="en-GB"/>
        </w:rPr>
        <w:lastRenderedPageBreak/>
        <w:t>Despite being a relatively</w:t>
      </w:r>
      <w:r w:rsidR="00276FAF" w:rsidRPr="00E5579A">
        <w:rPr>
          <w:lang w:val="en-GB"/>
        </w:rPr>
        <w:t xml:space="preserve"> green technology,</w:t>
      </w:r>
      <w:r w:rsidRPr="00E5579A">
        <w:rPr>
          <w:lang w:val="en-GB"/>
        </w:rPr>
        <w:t xml:space="preserve"> </w:t>
      </w:r>
      <w:r w:rsidR="00347500" w:rsidRPr="00E5579A">
        <w:rPr>
          <w:lang w:val="en-GB"/>
        </w:rPr>
        <w:t xml:space="preserve">the </w:t>
      </w:r>
      <w:r w:rsidRPr="00E5579A">
        <w:rPr>
          <w:lang w:val="en-GB"/>
        </w:rPr>
        <w:t>new industry has attracted a lot of investor</w:t>
      </w:r>
      <w:r w:rsidR="00276FAF" w:rsidRPr="00E5579A">
        <w:rPr>
          <w:lang w:val="en-GB"/>
        </w:rPr>
        <w:t>s’</w:t>
      </w:r>
      <w:r w:rsidRPr="00E5579A">
        <w:rPr>
          <w:lang w:val="en-GB"/>
        </w:rPr>
        <w:t xml:space="preserve"> attention because of </w:t>
      </w:r>
      <w:r w:rsidR="00347500" w:rsidRPr="00E5579A">
        <w:rPr>
          <w:lang w:val="en-GB"/>
        </w:rPr>
        <w:t xml:space="preserve">the </w:t>
      </w:r>
      <w:r w:rsidR="00276FAF" w:rsidRPr="00E5579A">
        <w:rPr>
          <w:lang w:val="en-GB"/>
        </w:rPr>
        <w:t>rising</w:t>
      </w:r>
      <w:r w:rsidRPr="00E5579A">
        <w:rPr>
          <w:lang w:val="en-GB"/>
        </w:rPr>
        <w:t xml:space="preserve"> </w:t>
      </w:r>
      <w:r w:rsidR="00276FAF" w:rsidRPr="00E5579A">
        <w:rPr>
          <w:lang w:val="en-GB"/>
        </w:rPr>
        <w:t>consciousness</w:t>
      </w:r>
      <w:r w:rsidRPr="00E5579A">
        <w:rPr>
          <w:lang w:val="en-GB"/>
        </w:rPr>
        <w:t xml:space="preserve"> of the effects of climate change and the depletion of natural resources.</w:t>
      </w:r>
    </w:p>
    <w:p w14:paraId="4A9CE685" w14:textId="77777777" w:rsidR="00CE7B0F" w:rsidRPr="00E5579A" w:rsidRDefault="005C5F78" w:rsidP="00CE7B0F">
      <w:pPr>
        <w:rPr>
          <w:lang w:val="en-GB"/>
        </w:rPr>
      </w:pPr>
      <w:r w:rsidRPr="00E5579A">
        <w:rPr>
          <w:lang w:val="en-GB"/>
        </w:rPr>
        <w:t xml:space="preserve">Sustainability requires conservation of water (Han, 2021). Low-flow showerheads and taps are available at Marriott Hotels to save water consumption without sacrificing guest comfort. They hope to accomplish this goal. </w:t>
      </w:r>
      <w:r w:rsidR="004877E4" w:rsidRPr="00E5579A">
        <w:rPr>
          <w:lang w:val="en-GB"/>
        </w:rPr>
        <w:t>Ensuring</w:t>
      </w:r>
      <w:r w:rsidRPr="00E5579A">
        <w:rPr>
          <w:lang w:val="en-GB"/>
        </w:rPr>
        <w:t xml:space="preserve"> the brand's progress towards sustainability has been made possible by this important step. It is imperative that the brand pays particular attention to laundry systems and collaborates with laundry suppliers who employ water-saving technologies. The use of green technology within Premier Inn is directly attributable to their efforts.</w:t>
      </w:r>
    </w:p>
    <w:p w14:paraId="00445A21" w14:textId="77777777" w:rsidR="00CE7B0F" w:rsidRPr="00E5579A" w:rsidRDefault="005C5F78" w:rsidP="00CE7B0F">
      <w:pPr>
        <w:rPr>
          <w:lang w:val="en-GB"/>
        </w:rPr>
      </w:pPr>
      <w:r w:rsidRPr="00E5579A">
        <w:rPr>
          <w:lang w:val="en-GB"/>
        </w:rPr>
        <w:t xml:space="preserve">If necessary, the national power system can quickly switch off everything, including the refrigerators in the kitchens, the air conditioning in the living room, and the ice chests in the hallways. All of this is initiated by an automatic signal that is sent to a </w:t>
      </w:r>
      <w:r w:rsidR="004877E4" w:rsidRPr="00E5579A">
        <w:rPr>
          <w:lang w:val="en-GB"/>
        </w:rPr>
        <w:t>set-top</w:t>
      </w:r>
      <w:r w:rsidRPr="00E5579A">
        <w:rPr>
          <w:lang w:val="en-GB"/>
        </w:rPr>
        <w:t xml:space="preserve"> box that is placed by </w:t>
      </w:r>
      <w:proofErr w:type="spellStart"/>
      <w:r w:rsidRPr="00E5579A">
        <w:rPr>
          <w:lang w:val="en-GB"/>
        </w:rPr>
        <w:t>KiWi</w:t>
      </w:r>
      <w:proofErr w:type="spellEnd"/>
      <w:r w:rsidRPr="00E5579A">
        <w:rPr>
          <w:lang w:val="en-GB"/>
        </w:rPr>
        <w:t xml:space="preserve"> Power, a local technology business. </w:t>
      </w:r>
    </w:p>
    <w:p w14:paraId="59426759" w14:textId="77777777" w:rsidR="00CE7B0F" w:rsidRPr="00E5579A" w:rsidRDefault="005C5F78" w:rsidP="00CE7B0F">
      <w:pPr>
        <w:rPr>
          <w:lang w:val="en-GB"/>
        </w:rPr>
      </w:pPr>
      <w:r w:rsidRPr="00E5579A">
        <w:rPr>
          <w:lang w:val="en-GB"/>
        </w:rPr>
        <w:t>This means that, while it thinks it can do it covertly, the Marriott chain is always ready to assist in reducing its power.  According to John Conlon, senior director of facilities and project management for Marriott International Europe, they were the first hotel company in the UK to adopt demand response</w:t>
      </w:r>
      <w:r w:rsidR="004877E4" w:rsidRPr="00E5579A">
        <w:rPr>
          <w:lang w:val="en-GB"/>
        </w:rPr>
        <w:t xml:space="preserve"> (The Guardian, 2023).</w:t>
      </w:r>
    </w:p>
    <w:p w14:paraId="6383A67C" w14:textId="77777777" w:rsidR="00CE7B0F" w:rsidRPr="00E5579A" w:rsidRDefault="005C5F78" w:rsidP="00CE7B0F">
      <w:pPr>
        <w:rPr>
          <w:lang w:val="en-GB"/>
        </w:rPr>
      </w:pPr>
      <w:r w:rsidRPr="00E5579A">
        <w:rPr>
          <w:lang w:val="en-GB"/>
        </w:rPr>
        <w:t>An energy portfolio of 140 Marriott-managed hotels in Britain and worldwide, accounts for $90 million ($59 million) annually (The Guardian, 202</w:t>
      </w:r>
      <w:r w:rsidR="004877E4" w:rsidRPr="00E5579A">
        <w:rPr>
          <w:lang w:val="en-GB"/>
        </w:rPr>
        <w:t>3</w:t>
      </w:r>
      <w:r w:rsidRPr="00E5579A">
        <w:rPr>
          <w:lang w:val="en-GB"/>
        </w:rPr>
        <w:t>).  Anything that can reduce this bill is good for the business and contributes to Britain's green energy supply. Marriott not only lowers its own costs by using less energy, but it also receives additional compensation for standing by.</w:t>
      </w:r>
    </w:p>
    <w:p w14:paraId="4C96D384" w14:textId="77777777" w:rsidR="00CB2612" w:rsidRPr="00E5579A" w:rsidRDefault="005C5F78" w:rsidP="00CB2612">
      <w:pPr>
        <w:pStyle w:val="Heading1"/>
        <w:rPr>
          <w:rFonts w:eastAsia="Arial"/>
          <w:lang w:val="en-GB"/>
        </w:rPr>
      </w:pPr>
      <w:bookmarkStart w:id="6" w:name="_Toc159601336"/>
      <w:r w:rsidRPr="00E5579A">
        <w:rPr>
          <w:rFonts w:eastAsia="Arial"/>
          <w:lang w:val="en-GB"/>
        </w:rPr>
        <w:t>What could they do instead of self-evaluating?</w:t>
      </w:r>
      <w:bookmarkEnd w:id="6"/>
    </w:p>
    <w:p w14:paraId="513D3B14" w14:textId="77777777" w:rsidR="00CE7B0F" w:rsidRPr="00E5579A" w:rsidRDefault="005C5F78" w:rsidP="00CE7B0F">
      <w:pPr>
        <w:rPr>
          <w:lang w:val="en-GB"/>
        </w:rPr>
      </w:pPr>
      <w:r w:rsidRPr="00E5579A">
        <w:rPr>
          <w:lang w:val="en-GB"/>
        </w:rPr>
        <w:t xml:space="preserve">There is no denying the benefits of self-evaluation for hotel brands. It also has a number of drawbacks, though. Growth may be further impeded by blind spots that arise from relying only on self-evaluations. In </w:t>
      </w:r>
      <w:r w:rsidR="004877E4" w:rsidRPr="00E5579A">
        <w:rPr>
          <w:lang w:val="en-GB"/>
        </w:rPr>
        <w:t xml:space="preserve">the light </w:t>
      </w:r>
      <w:r w:rsidRPr="00E5579A">
        <w:rPr>
          <w:lang w:val="en-GB"/>
        </w:rPr>
        <w:t>of self-evaluation, brands in this sector, like</w:t>
      </w:r>
      <w:r w:rsidR="004877E4" w:rsidRPr="00E5579A">
        <w:rPr>
          <w:lang w:val="en-GB"/>
        </w:rPr>
        <w:t xml:space="preserve"> Marriott Hotels</w:t>
      </w:r>
      <w:r w:rsidRPr="00E5579A">
        <w:rPr>
          <w:lang w:val="en-GB"/>
        </w:rPr>
        <w:t xml:space="preserve">, have a few more options to examine in order to enhance operations. To enhance its offerings, </w:t>
      </w:r>
      <w:r w:rsidR="004877E4" w:rsidRPr="00E5579A">
        <w:rPr>
          <w:lang w:val="en-GB"/>
        </w:rPr>
        <w:t xml:space="preserve">Marriott Hotels </w:t>
      </w:r>
      <w:r w:rsidRPr="00E5579A">
        <w:rPr>
          <w:lang w:val="en-GB"/>
        </w:rPr>
        <w:t xml:space="preserve">may ask for your input. According </w:t>
      </w:r>
      <w:r w:rsidRPr="00E5579A">
        <w:rPr>
          <w:lang w:val="en-GB"/>
        </w:rPr>
        <w:lastRenderedPageBreak/>
        <w:t xml:space="preserve">to Litvinenko, </w:t>
      </w:r>
      <w:proofErr w:type="spellStart"/>
      <w:r w:rsidRPr="00E5579A">
        <w:rPr>
          <w:lang w:val="en-GB"/>
        </w:rPr>
        <w:t>Tsvetkov</w:t>
      </w:r>
      <w:proofErr w:type="spellEnd"/>
      <w:r w:rsidRPr="00E5579A">
        <w:rPr>
          <w:lang w:val="en-GB"/>
        </w:rPr>
        <w:t xml:space="preserve">, and </w:t>
      </w:r>
      <w:proofErr w:type="spellStart"/>
      <w:r w:rsidRPr="00E5579A">
        <w:rPr>
          <w:lang w:val="en-GB"/>
        </w:rPr>
        <w:t>Molodtsov</w:t>
      </w:r>
      <w:proofErr w:type="spellEnd"/>
      <w:r w:rsidRPr="00E5579A">
        <w:rPr>
          <w:lang w:val="en-GB"/>
        </w:rPr>
        <w:t xml:space="preserve"> (2020), brands have the option of using impartial experts or organisations to carry out unbiased assessments.</w:t>
      </w:r>
    </w:p>
    <w:p w14:paraId="35105D16" w14:textId="77777777" w:rsidR="00CE7B0F" w:rsidRPr="00E5579A" w:rsidRDefault="005C5F78" w:rsidP="00CE7B0F">
      <w:pPr>
        <w:rPr>
          <w:lang w:val="en-GB"/>
        </w:rPr>
      </w:pPr>
      <w:r w:rsidRPr="00E5579A">
        <w:rPr>
          <w:lang w:val="en-GB"/>
        </w:rPr>
        <w:t>This guards against internal prejudices for the brands. These professionals can assist in providing the brand with new insights and industry standards. Premier Inn can pinpoint opportunities for improvement by comparing industry indicators with those of its rivals. This will assist the brand in getting more knowledge about the procedures it must follow. In order to make improvements to services that guests may find irritating, it must also rely on user feedback.</w:t>
      </w:r>
    </w:p>
    <w:p w14:paraId="4FCFE145" w14:textId="77777777" w:rsidR="00CE7B0F" w:rsidRPr="00E5579A" w:rsidRDefault="005C5F78" w:rsidP="00CE7B0F">
      <w:pPr>
        <w:rPr>
          <w:lang w:val="en-GB"/>
        </w:rPr>
      </w:pPr>
      <w:r w:rsidRPr="00E5579A">
        <w:rPr>
          <w:lang w:val="en-GB"/>
        </w:rPr>
        <w:t xml:space="preserve">According to Gupta </w:t>
      </w:r>
      <w:r w:rsidRPr="00E5579A">
        <w:rPr>
          <w:i/>
          <w:iCs/>
          <w:lang w:val="en-GB"/>
        </w:rPr>
        <w:t>et al.</w:t>
      </w:r>
      <w:r w:rsidRPr="00E5579A">
        <w:rPr>
          <w:lang w:val="en-GB"/>
        </w:rPr>
        <w:t xml:space="preserve"> (2020), brands may find it advantageous to utilize technology in order to gain more information. For Marriot Hotels, there may be a better option to use data analysis tools for superior ideas for innovations and industry insights. It is possible to find hidden opportunities by analysing operational data and visitor behaviour trends. Finding the problems that require customization or adjustment is also helpful. Hotel brands would be better served by investigating AI and other platforms to personali</w:t>
      </w:r>
      <w:r w:rsidR="00CB1A15" w:rsidRPr="00E5579A">
        <w:rPr>
          <w:lang w:val="en-GB"/>
        </w:rPr>
        <w:t>s</w:t>
      </w:r>
      <w:r w:rsidRPr="00E5579A">
        <w:rPr>
          <w:lang w:val="en-GB"/>
        </w:rPr>
        <w:t>e visitor experiences. Tracking client data to create customi</w:t>
      </w:r>
      <w:r w:rsidR="00CB1A15" w:rsidRPr="00E5579A">
        <w:rPr>
          <w:lang w:val="en-GB"/>
        </w:rPr>
        <w:t>s</w:t>
      </w:r>
      <w:r w:rsidRPr="00E5579A">
        <w:rPr>
          <w:lang w:val="en-GB"/>
        </w:rPr>
        <w:t>ed experiences is much easier with this. AI may be used to efficiently perform self-evaluation, which is a good place to start.</w:t>
      </w:r>
    </w:p>
    <w:p w14:paraId="7501EA75" w14:textId="77777777" w:rsidR="00CB2612" w:rsidRPr="00E5579A" w:rsidRDefault="005C5F78" w:rsidP="00CB2612">
      <w:pPr>
        <w:pStyle w:val="Heading1"/>
        <w:rPr>
          <w:rFonts w:eastAsia="Arial"/>
          <w:lang w:val="en-GB"/>
        </w:rPr>
      </w:pPr>
      <w:r w:rsidRPr="00E5579A">
        <w:rPr>
          <w:rFonts w:eastAsia="Arial"/>
          <w:lang w:val="en-GB"/>
        </w:rPr>
        <w:t xml:space="preserve"> </w:t>
      </w:r>
      <w:bookmarkStart w:id="7" w:name="_Toc159601337"/>
      <w:r w:rsidRPr="00E5579A">
        <w:rPr>
          <w:rFonts w:eastAsia="Arial"/>
          <w:lang w:val="en-GB"/>
        </w:rPr>
        <w:t>Conclusion</w:t>
      </w:r>
      <w:bookmarkEnd w:id="7"/>
    </w:p>
    <w:p w14:paraId="658C74E6" w14:textId="77777777" w:rsidR="00CB1A15" w:rsidRPr="00E5579A" w:rsidRDefault="005C5F78" w:rsidP="00C71CA5">
      <w:pPr>
        <w:rPr>
          <w:lang w:val="en-GB"/>
        </w:rPr>
      </w:pPr>
      <w:bookmarkStart w:id="8" w:name="_Hlk159510449"/>
      <w:r w:rsidRPr="00E5579A">
        <w:rPr>
          <w:lang w:val="en-GB"/>
        </w:rPr>
        <w:t xml:space="preserve">It can be concluded from this report that Marriott Hotels has a firm and dedicated commitment towards sustainability. The key findings from this report make it evident that the brand has proactively adopted the means of green tech in </w:t>
      </w:r>
      <w:r w:rsidR="00E56659" w:rsidRPr="00E5579A">
        <w:rPr>
          <w:lang w:val="en-GB"/>
        </w:rPr>
        <w:t>its</w:t>
      </w:r>
      <w:r w:rsidRPr="00E5579A">
        <w:rPr>
          <w:lang w:val="en-GB"/>
        </w:rPr>
        <w:t xml:space="preserve"> business processes to enhance sustainability within. Marriott Hotels’ initiatives and transparencies about using energy-efficient light, water conservation methods, and usage of eco-friendly energy sources have demonstrated their genuine intention of fighting against climate change. The brand’s self-evaluation techniques as also aligned effectively with benchmarks of the industry in which it operates. </w:t>
      </w:r>
      <w:r w:rsidR="00E56659" w:rsidRPr="00E5579A">
        <w:rPr>
          <w:lang w:val="en-GB"/>
        </w:rPr>
        <w:t>The incorporation</w:t>
      </w:r>
      <w:r w:rsidRPr="00E5579A">
        <w:rPr>
          <w:lang w:val="en-GB"/>
        </w:rPr>
        <w:t xml:space="preserve"> of sustainable practices has </w:t>
      </w:r>
      <w:r w:rsidR="00E56659" w:rsidRPr="00E5579A">
        <w:rPr>
          <w:lang w:val="en-GB"/>
        </w:rPr>
        <w:t>helped</w:t>
      </w:r>
      <w:r w:rsidRPr="00E5579A">
        <w:rPr>
          <w:lang w:val="en-GB"/>
        </w:rPr>
        <w:t xml:space="preserve"> Marriott Hotels emerge as a top hotel business in all of Europe’s hospitality industry. It has also facilitated a positive impact on the community and environment sufficiently.</w:t>
      </w:r>
      <w:r w:rsidRPr="00E5579A">
        <w:rPr>
          <w:lang w:val="en-GB"/>
        </w:rPr>
        <w:br w:type="page"/>
      </w:r>
      <w:bookmarkEnd w:id="8"/>
    </w:p>
    <w:p w14:paraId="6E366275" w14:textId="4600647D" w:rsidR="008848E7" w:rsidRPr="008848E7" w:rsidRDefault="005C5F78" w:rsidP="008848E7">
      <w:pPr>
        <w:pStyle w:val="Heading1"/>
        <w:rPr>
          <w:rFonts w:eastAsia="Arial"/>
          <w:lang w:val="en-GB"/>
        </w:rPr>
      </w:pPr>
      <w:bookmarkStart w:id="9" w:name="_Toc159601338"/>
      <w:r w:rsidRPr="00E5579A">
        <w:rPr>
          <w:lang w:val="en-GB"/>
        </w:rPr>
        <w:lastRenderedPageBreak/>
        <w:t>References</w:t>
      </w:r>
      <w:bookmarkEnd w:id="9"/>
    </w:p>
    <w:p w14:paraId="376C2721" w14:textId="77777777" w:rsidR="008848E7" w:rsidRPr="00E5579A" w:rsidRDefault="008848E7" w:rsidP="008848E7">
      <w:pPr>
        <w:rPr>
          <w:lang w:val="en-GB"/>
        </w:rPr>
      </w:pPr>
      <w:r w:rsidRPr="00E5579A">
        <w:rPr>
          <w:rFonts w:cs="Arial"/>
          <w:lang w:val="en-GB"/>
        </w:rPr>
        <w:t xml:space="preserve">Abbasi, K.R., Shahbaz, M., Zhang, J., Irfan, M. and Alvarado, R. (2022) </w:t>
      </w:r>
      <w:proofErr w:type="spellStart"/>
      <w:r w:rsidRPr="00E5579A">
        <w:rPr>
          <w:rFonts w:cs="Arial"/>
          <w:lang w:val="en-GB"/>
        </w:rPr>
        <w:t>Analyze</w:t>
      </w:r>
      <w:proofErr w:type="spellEnd"/>
      <w:r w:rsidRPr="00E5579A">
        <w:rPr>
          <w:rFonts w:cs="Arial"/>
          <w:lang w:val="en-GB"/>
        </w:rPr>
        <w:t xml:space="preserve"> the environmental sustainability factors of China: The role of fossil fuel energy and renewable energy. </w:t>
      </w:r>
      <w:r w:rsidRPr="00E5579A">
        <w:rPr>
          <w:rFonts w:cs="Arial"/>
          <w:i/>
          <w:iCs/>
          <w:lang w:val="en-GB"/>
        </w:rPr>
        <w:t>Renewable Energy</w:t>
      </w:r>
      <w:r w:rsidRPr="00E5579A">
        <w:rPr>
          <w:rFonts w:cs="Arial"/>
          <w:lang w:val="en-GB"/>
        </w:rPr>
        <w:t>, </w:t>
      </w:r>
      <w:r w:rsidRPr="00E5579A">
        <w:rPr>
          <w:rFonts w:cs="Arial"/>
          <w:i/>
          <w:iCs/>
          <w:lang w:val="en-GB"/>
        </w:rPr>
        <w:t>187</w:t>
      </w:r>
      <w:r w:rsidRPr="00E5579A">
        <w:rPr>
          <w:rFonts w:cs="Arial"/>
          <w:lang w:val="en-GB"/>
        </w:rPr>
        <w:t>, pp.390-402.</w:t>
      </w:r>
    </w:p>
    <w:p w14:paraId="4B25E3F2" w14:textId="77777777" w:rsidR="008848E7" w:rsidRPr="00E5579A" w:rsidRDefault="008848E7" w:rsidP="008848E7">
      <w:pPr>
        <w:rPr>
          <w:lang w:val="en-GB"/>
        </w:rPr>
      </w:pPr>
      <w:proofErr w:type="spellStart"/>
      <w:r w:rsidRPr="00E5579A">
        <w:rPr>
          <w:lang w:val="en-GB"/>
        </w:rPr>
        <w:t>Čermáková</w:t>
      </w:r>
      <w:proofErr w:type="spellEnd"/>
      <w:r w:rsidRPr="00E5579A">
        <w:rPr>
          <w:lang w:val="en-GB"/>
        </w:rPr>
        <w:t xml:space="preserve">, J., </w:t>
      </w:r>
      <w:proofErr w:type="spellStart"/>
      <w:r w:rsidRPr="00E5579A">
        <w:rPr>
          <w:lang w:val="en-GB"/>
        </w:rPr>
        <w:t>Slabová</w:t>
      </w:r>
      <w:proofErr w:type="spellEnd"/>
      <w:r w:rsidRPr="00E5579A">
        <w:rPr>
          <w:lang w:val="en-GB"/>
        </w:rPr>
        <w:t xml:space="preserve">, M. and </w:t>
      </w:r>
      <w:proofErr w:type="spellStart"/>
      <w:r w:rsidRPr="00E5579A">
        <w:rPr>
          <w:lang w:val="en-GB"/>
        </w:rPr>
        <w:t>Rolínek</w:t>
      </w:r>
      <w:proofErr w:type="spellEnd"/>
      <w:r w:rsidRPr="00E5579A">
        <w:rPr>
          <w:lang w:val="en-GB"/>
        </w:rPr>
        <w:t>, L. (2020) Self-evaluation of the level of key competencies for Industry 4.0. In </w:t>
      </w:r>
      <w:r w:rsidRPr="00E5579A">
        <w:rPr>
          <w:i/>
          <w:iCs/>
          <w:lang w:val="en-GB"/>
        </w:rPr>
        <w:t xml:space="preserve">16 </w:t>
      </w:r>
      <w:proofErr w:type="spellStart"/>
      <w:r w:rsidRPr="00E5579A">
        <w:rPr>
          <w:i/>
          <w:iCs/>
          <w:lang w:val="en-GB"/>
        </w:rPr>
        <w:t>th</w:t>
      </w:r>
      <w:proofErr w:type="spellEnd"/>
      <w:r w:rsidRPr="00E5579A">
        <w:rPr>
          <w:i/>
          <w:iCs/>
          <w:lang w:val="en-GB"/>
        </w:rPr>
        <w:t xml:space="preserve"> Annual International Bata Conference for Ph. D. Students and Young Researchers</w:t>
      </w:r>
      <w:r w:rsidRPr="00E5579A">
        <w:rPr>
          <w:lang w:val="en-GB"/>
        </w:rPr>
        <w:t> (p. 75).</w:t>
      </w:r>
    </w:p>
    <w:p w14:paraId="07A69548" w14:textId="77777777" w:rsidR="008848E7" w:rsidRPr="00E5579A" w:rsidRDefault="008848E7" w:rsidP="008848E7">
      <w:pPr>
        <w:pStyle w:val="NormalWeb"/>
        <w:spacing w:after="120" w:afterAutospacing="0" w:line="360" w:lineRule="auto"/>
        <w:jc w:val="both"/>
        <w:rPr>
          <w:rFonts w:ascii="Arial" w:hAnsi="Arial" w:cs="Arial"/>
          <w:lang w:val="en-GB"/>
        </w:rPr>
      </w:pPr>
      <w:r w:rsidRPr="00E5579A">
        <w:rPr>
          <w:rFonts w:ascii="Arial" w:hAnsi="Arial" w:cs="Arial"/>
          <w:lang w:val="en-GB"/>
        </w:rPr>
        <w:t xml:space="preserve">Han, H. (2021) Consumer </w:t>
      </w:r>
      <w:proofErr w:type="spellStart"/>
      <w:r w:rsidRPr="00E5579A">
        <w:rPr>
          <w:rFonts w:ascii="Arial" w:hAnsi="Arial" w:cs="Arial"/>
          <w:lang w:val="en-GB"/>
        </w:rPr>
        <w:t>behavior</w:t>
      </w:r>
      <w:proofErr w:type="spellEnd"/>
      <w:r w:rsidRPr="00E5579A">
        <w:rPr>
          <w:rFonts w:ascii="Arial" w:hAnsi="Arial" w:cs="Arial"/>
          <w:lang w:val="en-GB"/>
        </w:rPr>
        <w:t xml:space="preserve"> and environmental sustainability in tourism and hospitality: A review of theories, concepts, and latest research. “</w:t>
      </w:r>
      <w:r w:rsidRPr="00E5579A">
        <w:rPr>
          <w:rFonts w:ascii="Arial" w:hAnsi="Arial" w:cs="Arial"/>
          <w:i/>
          <w:iCs/>
          <w:lang w:val="en-GB"/>
        </w:rPr>
        <w:t>Journal of Sustainable Tourism</w:t>
      </w:r>
      <w:r w:rsidRPr="00E5579A">
        <w:rPr>
          <w:rFonts w:ascii="Arial" w:hAnsi="Arial" w:cs="Arial"/>
          <w:lang w:val="en-GB"/>
        </w:rPr>
        <w:t>,” </w:t>
      </w:r>
      <w:r w:rsidRPr="00E5579A">
        <w:rPr>
          <w:rFonts w:ascii="Arial" w:hAnsi="Arial" w:cs="Arial"/>
          <w:i/>
          <w:iCs/>
          <w:lang w:val="en-GB"/>
        </w:rPr>
        <w:t>29</w:t>
      </w:r>
      <w:r w:rsidRPr="00E5579A">
        <w:rPr>
          <w:rFonts w:ascii="Arial" w:hAnsi="Arial" w:cs="Arial"/>
          <w:lang w:val="en-GB"/>
        </w:rPr>
        <w:t>(7), pp.1021-1042.</w:t>
      </w:r>
    </w:p>
    <w:p w14:paraId="1CB9A0E2" w14:textId="77777777" w:rsidR="008848E7" w:rsidRPr="00E5579A" w:rsidRDefault="008848E7" w:rsidP="008848E7">
      <w:pPr>
        <w:pStyle w:val="NormalWeb"/>
        <w:spacing w:after="120" w:afterAutospacing="0" w:line="360" w:lineRule="auto"/>
        <w:jc w:val="both"/>
        <w:rPr>
          <w:rFonts w:ascii="Arial" w:hAnsi="Arial" w:cs="Arial"/>
          <w:lang w:val="en-GB"/>
        </w:rPr>
      </w:pPr>
      <w:proofErr w:type="spellStart"/>
      <w:r w:rsidRPr="00E5579A">
        <w:rPr>
          <w:rFonts w:ascii="Arial" w:hAnsi="Arial" w:cs="Arial"/>
          <w:lang w:val="en-GB"/>
        </w:rPr>
        <w:t>Jariah</w:t>
      </w:r>
      <w:proofErr w:type="spellEnd"/>
      <w:r w:rsidRPr="00E5579A">
        <w:rPr>
          <w:rFonts w:ascii="Arial" w:hAnsi="Arial" w:cs="Arial"/>
          <w:lang w:val="en-GB"/>
        </w:rPr>
        <w:t xml:space="preserve">, A. and </w:t>
      </w:r>
      <w:proofErr w:type="spellStart"/>
      <w:r w:rsidRPr="00E5579A">
        <w:rPr>
          <w:rFonts w:ascii="Arial" w:hAnsi="Arial" w:cs="Arial"/>
          <w:lang w:val="en-GB"/>
        </w:rPr>
        <w:t>Suriansyah</w:t>
      </w:r>
      <w:proofErr w:type="spellEnd"/>
      <w:r w:rsidRPr="00E5579A">
        <w:rPr>
          <w:rFonts w:ascii="Arial" w:hAnsi="Arial" w:cs="Arial"/>
          <w:lang w:val="en-GB"/>
        </w:rPr>
        <w:t>, A. (2021) Implementation of total quality management in school management: Cross site study at SMK Negeri 2 Banjarmasin and SMK Negeri 4 Banjarmasin. “</w:t>
      </w:r>
      <w:r w:rsidRPr="00E5579A">
        <w:rPr>
          <w:rFonts w:ascii="Arial" w:hAnsi="Arial" w:cs="Arial"/>
          <w:i/>
          <w:iCs/>
          <w:lang w:val="en-GB"/>
        </w:rPr>
        <w:t>Journal of K6 Education and Management</w:t>
      </w:r>
      <w:r w:rsidRPr="00E5579A">
        <w:rPr>
          <w:rFonts w:ascii="Arial" w:hAnsi="Arial" w:cs="Arial"/>
          <w:lang w:val="en-GB"/>
        </w:rPr>
        <w:t>,” </w:t>
      </w:r>
      <w:r w:rsidRPr="00E5579A">
        <w:rPr>
          <w:rFonts w:ascii="Arial" w:hAnsi="Arial" w:cs="Arial"/>
          <w:i/>
          <w:iCs/>
          <w:lang w:val="en-GB"/>
        </w:rPr>
        <w:t>4</w:t>
      </w:r>
      <w:r w:rsidRPr="00E5579A">
        <w:rPr>
          <w:rFonts w:ascii="Arial" w:hAnsi="Arial" w:cs="Arial"/>
          <w:lang w:val="en-GB"/>
        </w:rPr>
        <w:t>(2), pp.175-186.</w:t>
      </w:r>
    </w:p>
    <w:p w14:paraId="185DBAA5" w14:textId="77777777" w:rsidR="008848E7" w:rsidRPr="00E5579A" w:rsidRDefault="008848E7" w:rsidP="008848E7">
      <w:pPr>
        <w:rPr>
          <w:lang w:val="en-GB"/>
        </w:rPr>
      </w:pPr>
      <w:proofErr w:type="spellStart"/>
      <w:r w:rsidRPr="00E5579A">
        <w:rPr>
          <w:lang w:val="en-GB"/>
        </w:rPr>
        <w:t>Kurpierz</w:t>
      </w:r>
      <w:proofErr w:type="spellEnd"/>
      <w:r w:rsidRPr="00E5579A">
        <w:rPr>
          <w:lang w:val="en-GB"/>
        </w:rPr>
        <w:t>, J.R. and Smith, K. (2020) The greenwashing triangle: adapting tools from fraud to improve CSR reporting. </w:t>
      </w:r>
      <w:r w:rsidRPr="00E5579A">
        <w:rPr>
          <w:i/>
          <w:iCs/>
          <w:lang w:val="en-GB"/>
        </w:rPr>
        <w:t>Sustainability Accounting, Management and Policy Journal</w:t>
      </w:r>
      <w:r w:rsidRPr="00E5579A">
        <w:rPr>
          <w:lang w:val="en-GB"/>
        </w:rPr>
        <w:t>, </w:t>
      </w:r>
      <w:r w:rsidRPr="00E5579A">
        <w:rPr>
          <w:i/>
          <w:iCs/>
          <w:lang w:val="en-GB"/>
        </w:rPr>
        <w:t>11</w:t>
      </w:r>
      <w:r w:rsidRPr="00E5579A">
        <w:rPr>
          <w:lang w:val="en-GB"/>
        </w:rPr>
        <w:t>(6), pp.1075-1093.</w:t>
      </w:r>
    </w:p>
    <w:p w14:paraId="5ECE1CCA" w14:textId="77777777" w:rsidR="008848E7" w:rsidRPr="00E5579A" w:rsidRDefault="008848E7" w:rsidP="008848E7">
      <w:pPr>
        <w:rPr>
          <w:lang w:val="en-GB"/>
        </w:rPr>
      </w:pPr>
      <w:r w:rsidRPr="00E5579A">
        <w:rPr>
          <w:lang w:val="en-GB"/>
        </w:rPr>
        <w:t xml:space="preserve">LinkedIn (2023) </w:t>
      </w:r>
      <w:r w:rsidRPr="00E5579A">
        <w:rPr>
          <w:i/>
          <w:iCs/>
          <w:lang w:val="en-GB"/>
        </w:rPr>
        <w:t>Whitbread targets 20% reduction in water usage per guest by 2030.</w:t>
      </w:r>
      <w:r w:rsidRPr="00E5579A">
        <w:rPr>
          <w:lang w:val="en-GB"/>
        </w:rPr>
        <w:t xml:space="preserve"> Available at: https://www.linkedin.com/pulse/whitbread-targets-20-reduction-water-usage-per-guest-2030/ (Accessed: 17 February 2024).</w:t>
      </w:r>
    </w:p>
    <w:p w14:paraId="24334AD9" w14:textId="77777777" w:rsidR="008848E7" w:rsidRPr="00E5579A" w:rsidRDefault="008848E7" w:rsidP="008848E7">
      <w:pPr>
        <w:pStyle w:val="NormalWeb"/>
        <w:spacing w:after="120" w:afterAutospacing="0" w:line="360" w:lineRule="auto"/>
        <w:jc w:val="both"/>
        <w:rPr>
          <w:rFonts w:ascii="Arial" w:hAnsi="Arial" w:cs="Arial"/>
          <w:lang w:val="en-GB"/>
        </w:rPr>
      </w:pPr>
      <w:r w:rsidRPr="00E5579A">
        <w:rPr>
          <w:rFonts w:ascii="Arial" w:hAnsi="Arial" w:cs="Arial"/>
          <w:lang w:val="en-GB"/>
        </w:rPr>
        <w:t xml:space="preserve">Litvinenko, V.S., </w:t>
      </w:r>
      <w:proofErr w:type="spellStart"/>
      <w:r w:rsidRPr="00E5579A">
        <w:rPr>
          <w:rFonts w:ascii="Arial" w:hAnsi="Arial" w:cs="Arial"/>
          <w:lang w:val="en-GB"/>
        </w:rPr>
        <w:t>Tsvetkov</w:t>
      </w:r>
      <w:proofErr w:type="spellEnd"/>
      <w:r w:rsidRPr="00E5579A">
        <w:rPr>
          <w:rFonts w:ascii="Arial" w:hAnsi="Arial" w:cs="Arial"/>
          <w:lang w:val="en-GB"/>
        </w:rPr>
        <w:t xml:space="preserve">, P.S. and </w:t>
      </w:r>
      <w:proofErr w:type="spellStart"/>
      <w:r w:rsidRPr="00E5579A">
        <w:rPr>
          <w:rFonts w:ascii="Arial" w:hAnsi="Arial" w:cs="Arial"/>
          <w:lang w:val="en-GB"/>
        </w:rPr>
        <w:t>Molodtsov</w:t>
      </w:r>
      <w:proofErr w:type="spellEnd"/>
      <w:r w:rsidRPr="00E5579A">
        <w:rPr>
          <w:rFonts w:ascii="Arial" w:hAnsi="Arial" w:cs="Arial"/>
          <w:lang w:val="en-GB"/>
        </w:rPr>
        <w:t>, K.V. (2020) The social and market mechanism of sustainable development of public companies in the mineral resource sector. </w:t>
      </w:r>
      <w:r w:rsidRPr="00E5579A">
        <w:rPr>
          <w:rFonts w:ascii="Arial" w:hAnsi="Arial" w:cs="Arial"/>
          <w:i/>
          <w:iCs/>
          <w:lang w:val="en-GB"/>
        </w:rPr>
        <w:t>Eurasian Min</w:t>
      </w:r>
      <w:r w:rsidRPr="00E5579A">
        <w:rPr>
          <w:rFonts w:ascii="Arial" w:hAnsi="Arial" w:cs="Arial"/>
          <w:lang w:val="en-GB"/>
        </w:rPr>
        <w:t>, </w:t>
      </w:r>
      <w:r w:rsidRPr="00E5579A">
        <w:rPr>
          <w:rFonts w:ascii="Arial" w:hAnsi="Arial" w:cs="Arial"/>
          <w:i/>
          <w:iCs/>
          <w:lang w:val="en-GB"/>
        </w:rPr>
        <w:t>2020</w:t>
      </w:r>
      <w:r w:rsidRPr="00E5579A">
        <w:rPr>
          <w:rFonts w:ascii="Arial" w:hAnsi="Arial" w:cs="Arial"/>
          <w:lang w:val="en-GB"/>
        </w:rPr>
        <w:t>, pp.36-41.</w:t>
      </w:r>
    </w:p>
    <w:p w14:paraId="5ECB3C06" w14:textId="77777777" w:rsidR="008848E7" w:rsidRPr="00E5579A" w:rsidRDefault="008848E7" w:rsidP="008848E7">
      <w:pPr>
        <w:rPr>
          <w:lang w:val="en-GB"/>
        </w:rPr>
      </w:pPr>
      <w:r w:rsidRPr="00E5579A">
        <w:rPr>
          <w:lang w:val="en-GB"/>
        </w:rPr>
        <w:t xml:space="preserve">Marriott (2023) </w:t>
      </w:r>
      <w:r w:rsidRPr="00E5579A">
        <w:rPr>
          <w:i/>
          <w:iCs/>
          <w:lang w:val="en-GB"/>
        </w:rPr>
        <w:t>About us</w:t>
      </w:r>
      <w:r w:rsidRPr="00E5579A">
        <w:rPr>
          <w:lang w:val="en-GB"/>
        </w:rPr>
        <w:t xml:space="preserve">. Available at: https://www.marriott.com/marriott/aboutmarriott.mi (Accessed: 23 February 2024). </w:t>
      </w:r>
    </w:p>
    <w:p w14:paraId="35CAA02D" w14:textId="77777777" w:rsidR="008848E7" w:rsidRPr="00E5579A" w:rsidRDefault="008848E7" w:rsidP="008848E7">
      <w:pPr>
        <w:rPr>
          <w:lang w:val="en-GB"/>
        </w:rPr>
      </w:pPr>
      <w:r w:rsidRPr="00E5579A">
        <w:rPr>
          <w:lang w:val="en-GB"/>
        </w:rPr>
        <w:t xml:space="preserve">Marriott (2023) </w:t>
      </w:r>
      <w:r w:rsidRPr="00E5579A">
        <w:rPr>
          <w:i/>
          <w:iCs/>
          <w:lang w:val="en-GB"/>
        </w:rPr>
        <w:t>Today, business plays an increasingly critical role</w:t>
      </w:r>
      <w:r w:rsidRPr="00E5579A">
        <w:rPr>
          <w:lang w:val="en-GB"/>
        </w:rPr>
        <w:t>. Available at: https://serve360.marriott.com/ (Accessed: 23 February 2024).</w:t>
      </w:r>
    </w:p>
    <w:p w14:paraId="396FAAB3" w14:textId="678722A9" w:rsidR="008848E7" w:rsidRPr="00E5579A" w:rsidRDefault="008848E7" w:rsidP="008848E7">
      <w:pPr>
        <w:pStyle w:val="NormalWeb"/>
        <w:spacing w:after="120" w:afterAutospacing="0" w:line="360" w:lineRule="auto"/>
        <w:jc w:val="both"/>
        <w:rPr>
          <w:rFonts w:ascii="Arial" w:hAnsi="Arial" w:cs="Arial"/>
          <w:lang w:val="en-GB"/>
        </w:rPr>
      </w:pPr>
      <w:proofErr w:type="spellStart"/>
      <w:r w:rsidRPr="00E5579A">
        <w:rPr>
          <w:rFonts w:ascii="Arial" w:hAnsi="Arial" w:cs="Arial"/>
          <w:lang w:val="en-GB"/>
        </w:rPr>
        <w:lastRenderedPageBreak/>
        <w:t>Pirola</w:t>
      </w:r>
      <w:proofErr w:type="spellEnd"/>
      <w:r w:rsidRPr="00E5579A">
        <w:rPr>
          <w:rFonts w:ascii="Arial" w:hAnsi="Arial" w:cs="Arial"/>
          <w:lang w:val="en-GB"/>
        </w:rPr>
        <w:t xml:space="preserve">, F., </w:t>
      </w:r>
      <w:proofErr w:type="spellStart"/>
      <w:r w:rsidRPr="00E5579A">
        <w:rPr>
          <w:rFonts w:ascii="Arial" w:hAnsi="Arial" w:cs="Arial"/>
          <w:lang w:val="en-GB"/>
        </w:rPr>
        <w:t>Cimini</w:t>
      </w:r>
      <w:proofErr w:type="spellEnd"/>
      <w:r w:rsidRPr="00E5579A">
        <w:rPr>
          <w:rFonts w:ascii="Arial" w:hAnsi="Arial" w:cs="Arial"/>
          <w:lang w:val="en-GB"/>
        </w:rPr>
        <w:t>, C. and Pinto, R., (2020) Digital readiness assessment of Italia</w:t>
      </w:r>
      <w:r w:rsidR="005F2938">
        <w:rPr>
          <w:rFonts w:ascii="Arial" w:hAnsi="Arial" w:cs="Arial"/>
          <w:lang w:val="en-GB"/>
        </w:rPr>
        <w:t>n SMEs: a case-study research. </w:t>
      </w:r>
      <w:r w:rsidRPr="00E5579A">
        <w:rPr>
          <w:rFonts w:ascii="Arial" w:hAnsi="Arial" w:cs="Arial"/>
          <w:i/>
          <w:iCs/>
          <w:lang w:val="en-GB"/>
        </w:rPr>
        <w:t>Journal of Manufacturing Technology Management</w:t>
      </w:r>
      <w:r w:rsidR="005F2938">
        <w:rPr>
          <w:rFonts w:ascii="Arial" w:hAnsi="Arial" w:cs="Arial"/>
          <w:lang w:val="en-GB"/>
        </w:rPr>
        <w:t>,</w:t>
      </w:r>
      <w:r w:rsidRPr="00E5579A">
        <w:rPr>
          <w:rFonts w:ascii="Arial" w:hAnsi="Arial" w:cs="Arial"/>
          <w:lang w:val="en-GB"/>
        </w:rPr>
        <w:t> </w:t>
      </w:r>
      <w:r w:rsidRPr="00E5579A">
        <w:rPr>
          <w:rFonts w:ascii="Arial" w:hAnsi="Arial" w:cs="Arial"/>
          <w:i/>
          <w:iCs/>
          <w:lang w:val="en-GB"/>
        </w:rPr>
        <w:t>31</w:t>
      </w:r>
      <w:r w:rsidRPr="00E5579A">
        <w:rPr>
          <w:rFonts w:ascii="Arial" w:hAnsi="Arial" w:cs="Arial"/>
          <w:lang w:val="en-GB"/>
        </w:rPr>
        <w:t>(5), pp.1045-1083.</w:t>
      </w:r>
    </w:p>
    <w:p w14:paraId="0BF47264" w14:textId="77777777" w:rsidR="008848E7" w:rsidRPr="00E5579A" w:rsidRDefault="008848E7" w:rsidP="008848E7">
      <w:pPr>
        <w:rPr>
          <w:lang w:val="en-GB"/>
        </w:rPr>
      </w:pPr>
      <w:r w:rsidRPr="00E5579A">
        <w:rPr>
          <w:shd w:val="clear" w:color="auto" w:fill="FFFFFF"/>
          <w:lang w:val="en-GB"/>
        </w:rPr>
        <w:t xml:space="preserve">Szabo, S. and Webster, J. (2021) </w:t>
      </w:r>
      <w:r w:rsidRPr="00E5579A">
        <w:rPr>
          <w:lang w:val="en-GB"/>
        </w:rPr>
        <w:t>Perceived</w:t>
      </w:r>
      <w:r w:rsidRPr="00E5579A">
        <w:rPr>
          <w:shd w:val="clear" w:color="auto" w:fill="FFFFFF"/>
          <w:lang w:val="en-GB"/>
        </w:rPr>
        <w:t xml:space="preserve"> greenwashing: the effects of green marketing on environmental and product perceptions. </w:t>
      </w:r>
      <w:r w:rsidRPr="00E5579A">
        <w:rPr>
          <w:i/>
          <w:iCs/>
          <w:shd w:val="clear" w:color="auto" w:fill="FFFFFF"/>
          <w:lang w:val="en-GB"/>
        </w:rPr>
        <w:t>Journal of business ethics</w:t>
      </w:r>
      <w:r w:rsidRPr="00E5579A">
        <w:rPr>
          <w:shd w:val="clear" w:color="auto" w:fill="FFFFFF"/>
          <w:lang w:val="en-GB"/>
        </w:rPr>
        <w:t>, </w:t>
      </w:r>
      <w:r w:rsidRPr="00E5579A">
        <w:rPr>
          <w:i/>
          <w:iCs/>
          <w:shd w:val="clear" w:color="auto" w:fill="FFFFFF"/>
          <w:lang w:val="en-GB"/>
        </w:rPr>
        <w:t>171</w:t>
      </w:r>
      <w:r w:rsidRPr="00E5579A">
        <w:rPr>
          <w:shd w:val="clear" w:color="auto" w:fill="FFFFFF"/>
          <w:lang w:val="en-GB"/>
        </w:rPr>
        <w:t>, pp.719-739.</w:t>
      </w:r>
    </w:p>
    <w:p w14:paraId="3BD5263E" w14:textId="77777777" w:rsidR="008848E7" w:rsidRPr="00E5579A" w:rsidRDefault="008848E7" w:rsidP="008848E7">
      <w:pPr>
        <w:rPr>
          <w:lang w:val="en-GB"/>
        </w:rPr>
      </w:pPr>
      <w:r w:rsidRPr="00E5579A">
        <w:rPr>
          <w:lang w:val="en-GB"/>
        </w:rPr>
        <w:t xml:space="preserve">The Guardian (2023) </w:t>
      </w:r>
      <w:r w:rsidRPr="00E5579A">
        <w:rPr>
          <w:i/>
          <w:iCs/>
          <w:lang w:val="en-GB"/>
        </w:rPr>
        <w:t>Marriott hotels using energy demand reduction to cut carbon footprint</w:t>
      </w:r>
      <w:r w:rsidRPr="00E5579A">
        <w:rPr>
          <w:lang w:val="en-GB"/>
        </w:rPr>
        <w:t>. Available at: https://www.theguardian.com/environment/2015/may/06/marriott-hotels-using-energy-demand-reduction-to-cut-carbon-footprint (Accessed: 22 February 2024).</w:t>
      </w:r>
    </w:p>
    <w:p w14:paraId="7B28F009" w14:textId="77777777" w:rsidR="008848E7" w:rsidRPr="00E5579A" w:rsidRDefault="008848E7" w:rsidP="008848E7">
      <w:pPr>
        <w:rPr>
          <w:lang w:val="en-GB"/>
        </w:rPr>
      </w:pPr>
      <w:r w:rsidRPr="00E5579A">
        <w:rPr>
          <w:lang w:val="en-GB"/>
        </w:rPr>
        <w:t xml:space="preserve">Wu, Y., Zhang, K. and </w:t>
      </w:r>
      <w:proofErr w:type="spellStart"/>
      <w:r w:rsidRPr="00E5579A">
        <w:rPr>
          <w:lang w:val="en-GB"/>
        </w:rPr>
        <w:t>Xie</w:t>
      </w:r>
      <w:proofErr w:type="spellEnd"/>
      <w:r w:rsidRPr="00E5579A">
        <w:rPr>
          <w:lang w:val="en-GB"/>
        </w:rPr>
        <w:t>, J. (2020) Bad greenwashing, good greenwashing: Corporate social responsibility and information transparency. </w:t>
      </w:r>
      <w:r w:rsidRPr="00E5579A">
        <w:rPr>
          <w:i/>
          <w:iCs/>
          <w:lang w:val="en-GB"/>
        </w:rPr>
        <w:t>Management Science</w:t>
      </w:r>
      <w:r w:rsidRPr="00E5579A">
        <w:rPr>
          <w:lang w:val="en-GB"/>
        </w:rPr>
        <w:t>, </w:t>
      </w:r>
      <w:r w:rsidRPr="00E5579A">
        <w:rPr>
          <w:i/>
          <w:iCs/>
          <w:lang w:val="en-GB"/>
        </w:rPr>
        <w:t>66</w:t>
      </w:r>
      <w:r w:rsidRPr="00E5579A">
        <w:rPr>
          <w:lang w:val="en-GB"/>
        </w:rPr>
        <w:t>(7), pp.3095-3112.</w:t>
      </w:r>
    </w:p>
    <w:p w14:paraId="1A943A78" w14:textId="77777777" w:rsidR="00CB1A15" w:rsidRPr="00E5579A" w:rsidRDefault="00CB1A15" w:rsidP="00CE7B0F">
      <w:pPr>
        <w:rPr>
          <w:lang w:val="en-GB"/>
        </w:rPr>
      </w:pPr>
    </w:p>
    <w:p w14:paraId="4393D813" w14:textId="77777777" w:rsidR="009101CE" w:rsidRPr="00E5579A" w:rsidRDefault="009101CE">
      <w:pPr>
        <w:rPr>
          <w:lang w:val="en-GB"/>
        </w:rPr>
      </w:pPr>
    </w:p>
    <w:sectPr w:rsidR="009101CE" w:rsidRPr="00E5579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DD29F" w14:textId="77777777" w:rsidR="004036ED" w:rsidRDefault="004036ED">
      <w:pPr>
        <w:spacing w:after="0" w:line="240" w:lineRule="auto"/>
      </w:pPr>
      <w:r>
        <w:separator/>
      </w:r>
    </w:p>
  </w:endnote>
  <w:endnote w:type="continuationSeparator" w:id="0">
    <w:p w14:paraId="3F4F4EB7" w14:textId="77777777" w:rsidR="004036ED" w:rsidRDefault="0040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480723"/>
      <w:docPartObj>
        <w:docPartGallery w:val="Page Numbers (Bottom of Page)"/>
        <w:docPartUnique/>
      </w:docPartObj>
    </w:sdtPr>
    <w:sdtEndPr>
      <w:rPr>
        <w:noProof/>
      </w:rPr>
    </w:sdtEndPr>
    <w:sdtContent>
      <w:p w14:paraId="4DB07B64" w14:textId="732EB4ED" w:rsidR="003B1F83" w:rsidRDefault="005C5F78">
        <w:pPr>
          <w:pStyle w:val="Footer"/>
          <w:jc w:val="right"/>
        </w:pPr>
        <w:r>
          <w:fldChar w:fldCharType="begin"/>
        </w:r>
        <w:r>
          <w:instrText xml:space="preserve"> PAGE   \* MERGEFORMAT </w:instrText>
        </w:r>
        <w:r>
          <w:fldChar w:fldCharType="separate"/>
        </w:r>
        <w:r w:rsidR="005F2938">
          <w:rPr>
            <w:noProof/>
          </w:rPr>
          <w:t>11</w:t>
        </w:r>
        <w:r>
          <w:rPr>
            <w:noProof/>
          </w:rPr>
          <w:fldChar w:fldCharType="end"/>
        </w:r>
      </w:p>
    </w:sdtContent>
  </w:sdt>
  <w:p w14:paraId="067A7A15" w14:textId="77777777" w:rsidR="003B1F83" w:rsidRDefault="003B1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CEC75" w14:textId="77777777" w:rsidR="004036ED" w:rsidRDefault="004036ED">
      <w:pPr>
        <w:spacing w:after="0" w:line="240" w:lineRule="auto"/>
      </w:pPr>
      <w:r>
        <w:separator/>
      </w:r>
    </w:p>
  </w:footnote>
  <w:footnote w:type="continuationSeparator" w:id="0">
    <w:p w14:paraId="00A7EADD" w14:textId="77777777" w:rsidR="004036ED" w:rsidRDefault="00403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E022" w14:textId="77777777" w:rsidR="00CB2612" w:rsidRDefault="005C5F78">
    <w:pPr>
      <w:pStyle w:val="Header"/>
    </w:pPr>
    <w:r>
      <w:rPr>
        <w:noProof/>
      </w:rPr>
      <w:drawing>
        <wp:inline distT="0" distB="0" distL="0" distR="0" wp14:anchorId="0CEE0F6F" wp14:editId="23D2D132">
          <wp:extent cx="1912620" cy="792480"/>
          <wp:effectExtent l="0" t="0" r="0" b="762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1912952" cy="792618"/>
                  </a:xfrm>
                  <a:prstGeom prst="rect">
                    <a:avLst/>
                  </a:prstGeom>
                </pic:spPr>
              </pic:pic>
            </a:graphicData>
          </a:graphic>
        </wp:inline>
      </w:drawing>
    </w:r>
  </w:p>
  <w:p w14:paraId="66F64A9F" w14:textId="77777777" w:rsidR="00CB2612" w:rsidRDefault="00CB26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E0736"/>
    <w:multiLevelType w:val="hybridMultilevel"/>
    <w:tmpl w:val="44529412"/>
    <w:lvl w:ilvl="0" w:tplc="AA3AFFAA">
      <w:start w:val="1"/>
      <w:numFmt w:val="bullet"/>
      <w:lvlText w:val=""/>
      <w:lvlJc w:val="left"/>
      <w:pPr>
        <w:ind w:left="720" w:hanging="360"/>
      </w:pPr>
      <w:rPr>
        <w:rFonts w:ascii="Symbol" w:hAnsi="Symbol" w:hint="default"/>
      </w:rPr>
    </w:lvl>
    <w:lvl w:ilvl="1" w:tplc="BD921D98" w:tentative="1">
      <w:start w:val="1"/>
      <w:numFmt w:val="bullet"/>
      <w:lvlText w:val="o"/>
      <w:lvlJc w:val="left"/>
      <w:pPr>
        <w:ind w:left="1440" w:hanging="360"/>
      </w:pPr>
      <w:rPr>
        <w:rFonts w:ascii="Courier New" w:hAnsi="Courier New" w:cs="Courier New" w:hint="default"/>
      </w:rPr>
    </w:lvl>
    <w:lvl w:ilvl="2" w:tplc="9ABC9196" w:tentative="1">
      <w:start w:val="1"/>
      <w:numFmt w:val="bullet"/>
      <w:lvlText w:val=""/>
      <w:lvlJc w:val="left"/>
      <w:pPr>
        <w:ind w:left="2160" w:hanging="360"/>
      </w:pPr>
      <w:rPr>
        <w:rFonts w:ascii="Wingdings" w:hAnsi="Wingdings" w:hint="default"/>
      </w:rPr>
    </w:lvl>
    <w:lvl w:ilvl="3" w:tplc="9DB232C4" w:tentative="1">
      <w:start w:val="1"/>
      <w:numFmt w:val="bullet"/>
      <w:lvlText w:val=""/>
      <w:lvlJc w:val="left"/>
      <w:pPr>
        <w:ind w:left="2880" w:hanging="360"/>
      </w:pPr>
      <w:rPr>
        <w:rFonts w:ascii="Symbol" w:hAnsi="Symbol" w:hint="default"/>
      </w:rPr>
    </w:lvl>
    <w:lvl w:ilvl="4" w:tplc="ED4291B6" w:tentative="1">
      <w:start w:val="1"/>
      <w:numFmt w:val="bullet"/>
      <w:lvlText w:val="o"/>
      <w:lvlJc w:val="left"/>
      <w:pPr>
        <w:ind w:left="3600" w:hanging="360"/>
      </w:pPr>
      <w:rPr>
        <w:rFonts w:ascii="Courier New" w:hAnsi="Courier New" w:cs="Courier New" w:hint="default"/>
      </w:rPr>
    </w:lvl>
    <w:lvl w:ilvl="5" w:tplc="8D4C0316" w:tentative="1">
      <w:start w:val="1"/>
      <w:numFmt w:val="bullet"/>
      <w:lvlText w:val=""/>
      <w:lvlJc w:val="left"/>
      <w:pPr>
        <w:ind w:left="4320" w:hanging="360"/>
      </w:pPr>
      <w:rPr>
        <w:rFonts w:ascii="Wingdings" w:hAnsi="Wingdings" w:hint="default"/>
      </w:rPr>
    </w:lvl>
    <w:lvl w:ilvl="6" w:tplc="AE28C2EE" w:tentative="1">
      <w:start w:val="1"/>
      <w:numFmt w:val="bullet"/>
      <w:lvlText w:val=""/>
      <w:lvlJc w:val="left"/>
      <w:pPr>
        <w:ind w:left="5040" w:hanging="360"/>
      </w:pPr>
      <w:rPr>
        <w:rFonts w:ascii="Symbol" w:hAnsi="Symbol" w:hint="default"/>
      </w:rPr>
    </w:lvl>
    <w:lvl w:ilvl="7" w:tplc="9B3E2634" w:tentative="1">
      <w:start w:val="1"/>
      <w:numFmt w:val="bullet"/>
      <w:lvlText w:val="o"/>
      <w:lvlJc w:val="left"/>
      <w:pPr>
        <w:ind w:left="5760" w:hanging="360"/>
      </w:pPr>
      <w:rPr>
        <w:rFonts w:ascii="Courier New" w:hAnsi="Courier New" w:cs="Courier New" w:hint="default"/>
      </w:rPr>
    </w:lvl>
    <w:lvl w:ilvl="8" w:tplc="E4169BC4" w:tentative="1">
      <w:start w:val="1"/>
      <w:numFmt w:val="bullet"/>
      <w:lvlText w:val=""/>
      <w:lvlJc w:val="left"/>
      <w:pPr>
        <w:ind w:left="6480" w:hanging="360"/>
      </w:pPr>
      <w:rPr>
        <w:rFonts w:ascii="Wingdings" w:hAnsi="Wingdings" w:hint="default"/>
      </w:rPr>
    </w:lvl>
  </w:abstractNum>
  <w:abstractNum w:abstractNumId="1" w15:restartNumberingAfterBreak="0">
    <w:nsid w:val="44233490"/>
    <w:multiLevelType w:val="hybridMultilevel"/>
    <w:tmpl w:val="8B9EB964"/>
    <w:lvl w:ilvl="0" w:tplc="1012E226">
      <w:start w:val="1"/>
      <w:numFmt w:val="bullet"/>
      <w:lvlText w:val="•"/>
      <w:lvlJc w:val="left"/>
      <w:pPr>
        <w:ind w:left="705"/>
      </w:pPr>
      <w:rPr>
        <w:rFonts w:ascii="Arial" w:eastAsia="Arial" w:hAnsi="Arial" w:cs="Arial"/>
        <w:b w:val="0"/>
        <w:i w:val="0"/>
        <w:strike w:val="0"/>
        <w:dstrike w:val="0"/>
        <w:color w:val="040C28"/>
        <w:sz w:val="24"/>
        <w:szCs w:val="24"/>
        <w:u w:val="none" w:color="000000"/>
        <w:bdr w:val="none" w:sz="0" w:space="0" w:color="auto"/>
        <w:shd w:val="clear" w:color="auto" w:fill="auto"/>
        <w:vertAlign w:val="baseline"/>
      </w:rPr>
    </w:lvl>
    <w:lvl w:ilvl="1" w:tplc="7EF05046">
      <w:start w:val="1"/>
      <w:numFmt w:val="bullet"/>
      <w:lvlText w:val="o"/>
      <w:lvlJc w:val="left"/>
      <w:pPr>
        <w:ind w:left="144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lvl w:ilvl="2" w:tplc="E57679F2">
      <w:start w:val="1"/>
      <w:numFmt w:val="bullet"/>
      <w:lvlText w:val="▪"/>
      <w:lvlJc w:val="left"/>
      <w:pPr>
        <w:ind w:left="216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lvl w:ilvl="3" w:tplc="CE3A02EC">
      <w:start w:val="1"/>
      <w:numFmt w:val="bullet"/>
      <w:lvlText w:val="•"/>
      <w:lvlJc w:val="left"/>
      <w:pPr>
        <w:ind w:left="2880"/>
      </w:pPr>
      <w:rPr>
        <w:rFonts w:ascii="Arial" w:eastAsia="Arial" w:hAnsi="Arial" w:cs="Arial"/>
        <w:b w:val="0"/>
        <w:i w:val="0"/>
        <w:strike w:val="0"/>
        <w:dstrike w:val="0"/>
        <w:color w:val="040C28"/>
        <w:sz w:val="24"/>
        <w:szCs w:val="24"/>
        <w:u w:val="none" w:color="000000"/>
        <w:bdr w:val="none" w:sz="0" w:space="0" w:color="auto"/>
        <w:shd w:val="clear" w:color="auto" w:fill="auto"/>
        <w:vertAlign w:val="baseline"/>
      </w:rPr>
    </w:lvl>
    <w:lvl w:ilvl="4" w:tplc="8E302BE0">
      <w:start w:val="1"/>
      <w:numFmt w:val="bullet"/>
      <w:lvlText w:val="o"/>
      <w:lvlJc w:val="left"/>
      <w:pPr>
        <w:ind w:left="360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lvl w:ilvl="5" w:tplc="A39E7C9E">
      <w:start w:val="1"/>
      <w:numFmt w:val="bullet"/>
      <w:lvlText w:val="▪"/>
      <w:lvlJc w:val="left"/>
      <w:pPr>
        <w:ind w:left="432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lvl w:ilvl="6" w:tplc="20B2BAD6">
      <w:start w:val="1"/>
      <w:numFmt w:val="bullet"/>
      <w:lvlText w:val="•"/>
      <w:lvlJc w:val="left"/>
      <w:pPr>
        <w:ind w:left="5040"/>
      </w:pPr>
      <w:rPr>
        <w:rFonts w:ascii="Arial" w:eastAsia="Arial" w:hAnsi="Arial" w:cs="Arial"/>
        <w:b w:val="0"/>
        <w:i w:val="0"/>
        <w:strike w:val="0"/>
        <w:dstrike w:val="0"/>
        <w:color w:val="040C28"/>
        <w:sz w:val="24"/>
        <w:szCs w:val="24"/>
        <w:u w:val="none" w:color="000000"/>
        <w:bdr w:val="none" w:sz="0" w:space="0" w:color="auto"/>
        <w:shd w:val="clear" w:color="auto" w:fill="auto"/>
        <w:vertAlign w:val="baseline"/>
      </w:rPr>
    </w:lvl>
    <w:lvl w:ilvl="7" w:tplc="4404AA60">
      <w:start w:val="1"/>
      <w:numFmt w:val="bullet"/>
      <w:lvlText w:val="o"/>
      <w:lvlJc w:val="left"/>
      <w:pPr>
        <w:ind w:left="576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lvl w:ilvl="8" w:tplc="9B465E42">
      <w:start w:val="1"/>
      <w:numFmt w:val="bullet"/>
      <w:lvlText w:val="▪"/>
      <w:lvlJc w:val="left"/>
      <w:pPr>
        <w:ind w:left="6480"/>
      </w:pPr>
      <w:rPr>
        <w:rFonts w:ascii="Segoe UI Symbol" w:eastAsia="Segoe UI Symbol" w:hAnsi="Segoe UI Symbol" w:cs="Segoe UI Symbol"/>
        <w:b w:val="0"/>
        <w:i w:val="0"/>
        <w:strike w:val="0"/>
        <w:dstrike w:val="0"/>
        <w:color w:val="040C28"/>
        <w:sz w:val="24"/>
        <w:szCs w:val="24"/>
        <w:u w:val="none" w:color="000000"/>
        <w:bdr w:val="none" w:sz="0" w:space="0" w:color="auto"/>
        <w:shd w:val="clear" w:color="auto" w:fill="auto"/>
        <w:vertAlign w:val="baseline"/>
      </w:rPr>
    </w:lvl>
  </w:abstractNum>
  <w:abstractNum w:abstractNumId="2" w15:restartNumberingAfterBreak="0">
    <w:nsid w:val="55B36D29"/>
    <w:multiLevelType w:val="multilevel"/>
    <w:tmpl w:val="35EC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612"/>
    <w:rsid w:val="00031FC0"/>
    <w:rsid w:val="000606F6"/>
    <w:rsid w:val="00114ABE"/>
    <w:rsid w:val="001229D6"/>
    <w:rsid w:val="001B0D31"/>
    <w:rsid w:val="001E2540"/>
    <w:rsid w:val="001F6621"/>
    <w:rsid w:val="00216093"/>
    <w:rsid w:val="0026727D"/>
    <w:rsid w:val="00276FAF"/>
    <w:rsid w:val="002E7010"/>
    <w:rsid w:val="00317297"/>
    <w:rsid w:val="00347500"/>
    <w:rsid w:val="0037660A"/>
    <w:rsid w:val="003B1F83"/>
    <w:rsid w:val="003C3DD3"/>
    <w:rsid w:val="004036ED"/>
    <w:rsid w:val="004877E4"/>
    <w:rsid w:val="005B3873"/>
    <w:rsid w:val="005C5F78"/>
    <w:rsid w:val="005F2938"/>
    <w:rsid w:val="006604DE"/>
    <w:rsid w:val="006747F1"/>
    <w:rsid w:val="007106AD"/>
    <w:rsid w:val="00794D3C"/>
    <w:rsid w:val="008848E7"/>
    <w:rsid w:val="008E07EF"/>
    <w:rsid w:val="009101CE"/>
    <w:rsid w:val="009115AE"/>
    <w:rsid w:val="0094497C"/>
    <w:rsid w:val="009850A0"/>
    <w:rsid w:val="00A40CDE"/>
    <w:rsid w:val="00A708D0"/>
    <w:rsid w:val="00B2452E"/>
    <w:rsid w:val="00BC618A"/>
    <w:rsid w:val="00BF2914"/>
    <w:rsid w:val="00C0046A"/>
    <w:rsid w:val="00C32882"/>
    <w:rsid w:val="00C71CA5"/>
    <w:rsid w:val="00C80576"/>
    <w:rsid w:val="00C84993"/>
    <w:rsid w:val="00CB1A15"/>
    <w:rsid w:val="00CB2612"/>
    <w:rsid w:val="00CE7B0F"/>
    <w:rsid w:val="00D00788"/>
    <w:rsid w:val="00D0315C"/>
    <w:rsid w:val="00D07700"/>
    <w:rsid w:val="00D07C8E"/>
    <w:rsid w:val="00D103C9"/>
    <w:rsid w:val="00D27D91"/>
    <w:rsid w:val="00E5579A"/>
    <w:rsid w:val="00E56659"/>
    <w:rsid w:val="00E634A1"/>
    <w:rsid w:val="00E92A2F"/>
    <w:rsid w:val="00E96164"/>
    <w:rsid w:val="00F01076"/>
    <w:rsid w:val="00F608A2"/>
    <w:rsid w:val="00FA7687"/>
    <w:rsid w:val="00FC3F40"/>
    <w:rsid w:val="00FF3A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56650"/>
  <w15:docId w15:val="{53B00D42-6DE1-42FC-AD4E-428D379D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612"/>
    <w:pPr>
      <w:spacing w:line="360" w:lineRule="auto"/>
      <w:jc w:val="both"/>
    </w:pPr>
    <w:rPr>
      <w:rFonts w:ascii="Arial" w:eastAsia="Calibri" w:hAnsi="Arial" w:cs="Calibri"/>
      <w:color w:val="000000"/>
      <w:sz w:val="24"/>
      <w:lang w:eastAsia="en-IN"/>
    </w:rPr>
  </w:style>
  <w:style w:type="paragraph" w:styleId="Heading1">
    <w:name w:val="heading 1"/>
    <w:basedOn w:val="Normal"/>
    <w:next w:val="Normal"/>
    <w:link w:val="Heading1Char"/>
    <w:autoRedefine/>
    <w:uiPriority w:val="9"/>
    <w:qFormat/>
    <w:rsid w:val="00CB261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317297"/>
    <w:pPr>
      <w:keepNext/>
      <w:keepLines/>
      <w:widowControl w:val="0"/>
      <w:autoSpaceDE w:val="0"/>
      <w:autoSpaceDN w:val="0"/>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612"/>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317297"/>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CB2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612"/>
    <w:rPr>
      <w:rFonts w:ascii="Times New Roman" w:hAnsi="Times New Roman"/>
      <w:sz w:val="24"/>
      <w:lang w:val="en-GB"/>
    </w:rPr>
  </w:style>
  <w:style w:type="paragraph" w:styleId="Footer">
    <w:name w:val="footer"/>
    <w:basedOn w:val="Normal"/>
    <w:link w:val="FooterChar"/>
    <w:uiPriority w:val="99"/>
    <w:unhideWhenUsed/>
    <w:rsid w:val="00CB2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612"/>
    <w:rPr>
      <w:rFonts w:ascii="Times New Roman" w:hAnsi="Times New Roman"/>
      <w:sz w:val="24"/>
      <w:lang w:val="en-GB"/>
    </w:rPr>
  </w:style>
  <w:style w:type="table" w:customStyle="1" w:styleId="TableGrid">
    <w:name w:val="TableGrid"/>
    <w:rsid w:val="00CB2612"/>
    <w:pPr>
      <w:spacing w:after="0" w:line="240" w:lineRule="auto"/>
    </w:pPr>
    <w:rPr>
      <w:rFonts w:eastAsiaTheme="minorEastAsia"/>
      <w:lang w:eastAsia="en-IN"/>
    </w:rPr>
    <w:tblPr>
      <w:tblCellMar>
        <w:top w:w="0" w:type="dxa"/>
        <w:left w:w="0" w:type="dxa"/>
        <w:bottom w:w="0" w:type="dxa"/>
        <w:right w:w="0" w:type="dxa"/>
      </w:tblCellMar>
    </w:tblPr>
  </w:style>
  <w:style w:type="paragraph" w:styleId="ListParagraph">
    <w:name w:val="List Paragraph"/>
    <w:basedOn w:val="Normal"/>
    <w:uiPriority w:val="34"/>
    <w:qFormat/>
    <w:rsid w:val="00D0315C"/>
    <w:pPr>
      <w:ind w:left="720"/>
      <w:contextualSpacing/>
    </w:pPr>
  </w:style>
  <w:style w:type="paragraph" w:styleId="NormalWeb">
    <w:name w:val="Normal (Web)"/>
    <w:basedOn w:val="Normal"/>
    <w:uiPriority w:val="99"/>
    <w:semiHidden/>
    <w:unhideWhenUsed/>
    <w:rsid w:val="00D0315C"/>
    <w:pPr>
      <w:spacing w:before="100" w:beforeAutospacing="1" w:after="100" w:afterAutospacing="1" w:line="240" w:lineRule="auto"/>
      <w:jc w:val="left"/>
    </w:pPr>
    <w:rPr>
      <w:rFonts w:ascii="Times New Roman" w:eastAsia="Times New Roman" w:hAnsi="Times New Roman" w:cs="Times New Roman"/>
      <w:color w:val="auto"/>
      <w:kern w:val="0"/>
      <w:szCs w:val="24"/>
      <w14:ligatures w14:val="none"/>
    </w:rPr>
  </w:style>
  <w:style w:type="character" w:styleId="Hyperlink">
    <w:name w:val="Hyperlink"/>
    <w:basedOn w:val="DefaultParagraphFont"/>
    <w:uiPriority w:val="99"/>
    <w:unhideWhenUsed/>
    <w:rsid w:val="00CE7B0F"/>
    <w:rPr>
      <w:color w:val="0563C1" w:themeColor="hyperlink"/>
      <w:u w:val="single"/>
    </w:rPr>
  </w:style>
  <w:style w:type="character" w:customStyle="1" w:styleId="UnresolvedMention1">
    <w:name w:val="Unresolved Mention1"/>
    <w:basedOn w:val="DefaultParagraphFont"/>
    <w:uiPriority w:val="99"/>
    <w:semiHidden/>
    <w:unhideWhenUsed/>
    <w:rsid w:val="00CE7B0F"/>
    <w:rPr>
      <w:color w:val="605E5C"/>
      <w:shd w:val="clear" w:color="auto" w:fill="E1DFDD"/>
    </w:rPr>
  </w:style>
  <w:style w:type="character" w:styleId="CommentReference">
    <w:name w:val="annotation reference"/>
    <w:basedOn w:val="DefaultParagraphFont"/>
    <w:uiPriority w:val="99"/>
    <w:semiHidden/>
    <w:unhideWhenUsed/>
    <w:rsid w:val="001F6621"/>
    <w:rPr>
      <w:sz w:val="16"/>
      <w:szCs w:val="16"/>
    </w:rPr>
  </w:style>
  <w:style w:type="paragraph" w:styleId="CommentText">
    <w:name w:val="annotation text"/>
    <w:basedOn w:val="Normal"/>
    <w:link w:val="CommentTextChar"/>
    <w:uiPriority w:val="99"/>
    <w:semiHidden/>
    <w:unhideWhenUsed/>
    <w:rsid w:val="001F6621"/>
    <w:pPr>
      <w:spacing w:line="240" w:lineRule="auto"/>
    </w:pPr>
    <w:rPr>
      <w:sz w:val="20"/>
      <w:szCs w:val="20"/>
    </w:rPr>
  </w:style>
  <w:style w:type="character" w:customStyle="1" w:styleId="CommentTextChar">
    <w:name w:val="Comment Text Char"/>
    <w:basedOn w:val="DefaultParagraphFont"/>
    <w:link w:val="CommentText"/>
    <w:uiPriority w:val="99"/>
    <w:semiHidden/>
    <w:rsid w:val="001F6621"/>
    <w:rPr>
      <w:rFonts w:ascii="Arial" w:eastAsia="Calibri" w:hAnsi="Arial" w:cs="Calibri"/>
      <w:color w:val="000000"/>
      <w:sz w:val="20"/>
      <w:szCs w:val="20"/>
      <w:lang w:eastAsia="en-IN"/>
    </w:rPr>
  </w:style>
  <w:style w:type="paragraph" w:styleId="CommentSubject">
    <w:name w:val="annotation subject"/>
    <w:basedOn w:val="CommentText"/>
    <w:next w:val="CommentText"/>
    <w:link w:val="CommentSubjectChar"/>
    <w:uiPriority w:val="99"/>
    <w:semiHidden/>
    <w:unhideWhenUsed/>
    <w:rsid w:val="001F6621"/>
    <w:rPr>
      <w:b/>
      <w:bCs/>
    </w:rPr>
  </w:style>
  <w:style w:type="character" w:customStyle="1" w:styleId="CommentSubjectChar">
    <w:name w:val="Comment Subject Char"/>
    <w:basedOn w:val="CommentTextChar"/>
    <w:link w:val="CommentSubject"/>
    <w:uiPriority w:val="99"/>
    <w:semiHidden/>
    <w:rsid w:val="001F6621"/>
    <w:rPr>
      <w:rFonts w:ascii="Arial" w:eastAsia="Calibri" w:hAnsi="Arial" w:cs="Calibri"/>
      <w:b/>
      <w:bCs/>
      <w:color w:val="000000"/>
      <w:sz w:val="20"/>
      <w:szCs w:val="20"/>
      <w:lang w:eastAsia="en-IN"/>
    </w:rPr>
  </w:style>
  <w:style w:type="paragraph" w:styleId="BalloonText">
    <w:name w:val="Balloon Text"/>
    <w:basedOn w:val="Normal"/>
    <w:link w:val="BalloonTextChar"/>
    <w:uiPriority w:val="99"/>
    <w:semiHidden/>
    <w:unhideWhenUsed/>
    <w:rsid w:val="001F66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621"/>
    <w:rPr>
      <w:rFonts w:ascii="Segoe UI" w:eastAsia="Calibri" w:hAnsi="Segoe UI" w:cs="Segoe UI"/>
      <w:color w:val="000000"/>
      <w:sz w:val="18"/>
      <w:szCs w:val="18"/>
      <w:lang w:eastAsia="en-IN"/>
    </w:rPr>
  </w:style>
  <w:style w:type="character" w:customStyle="1" w:styleId="UnresolvedMention2">
    <w:name w:val="Unresolved Mention2"/>
    <w:basedOn w:val="DefaultParagraphFont"/>
    <w:uiPriority w:val="99"/>
    <w:semiHidden/>
    <w:unhideWhenUsed/>
    <w:rsid w:val="006747F1"/>
    <w:rPr>
      <w:color w:val="605E5C"/>
      <w:shd w:val="clear" w:color="auto" w:fill="E1DFDD"/>
    </w:rPr>
  </w:style>
  <w:style w:type="paragraph" w:styleId="TOCHeading">
    <w:name w:val="TOC Heading"/>
    <w:basedOn w:val="Heading1"/>
    <w:next w:val="Normal"/>
    <w:uiPriority w:val="39"/>
    <w:unhideWhenUsed/>
    <w:qFormat/>
    <w:rsid w:val="004877E4"/>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4877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DEDC-9C37-44DC-AF04-7F45917D5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Guralata</cp:lastModifiedBy>
  <cp:revision>2</cp:revision>
  <dcterms:created xsi:type="dcterms:W3CDTF">2024-02-27T19:59:00Z</dcterms:created>
  <dcterms:modified xsi:type="dcterms:W3CDTF">2024-02-27T19:59:00Z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7f13827b-7b1f-4a19-bc6b-14663ad4a062</vt:lpwstr>
  </property>
</Properties>
</file>