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F8E16F" w14:textId="77777777" w:rsidR="000F6A50" w:rsidRDefault="000F6A50" w:rsidP="000F6A50">
      <w:pPr>
        <w:spacing w:line="480" w:lineRule="auto"/>
        <w:jc w:val="center"/>
        <w:rPr>
          <w:rFonts w:ascii="Times New Roman" w:hAnsi="Times New Roman" w:cs="Times New Roman"/>
          <w:b/>
          <w:bCs/>
          <w:sz w:val="32"/>
          <w:szCs w:val="32"/>
        </w:rPr>
      </w:pPr>
      <w:r>
        <w:rPr>
          <w:noProof/>
        </w:rPr>
        <w:drawing>
          <wp:inline distT="0" distB="0" distL="0" distR="0" wp14:anchorId="2E8CA716" wp14:editId="64F2CC42">
            <wp:extent cx="2156460" cy="1120140"/>
            <wp:effectExtent l="0" t="0" r="0" b="0"/>
            <wp:docPr id="300" name="Picture 1"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300" name="Picture 300" descr="A black background with white text&#10;&#10;Description automatically generated"/>
                    <pic:cNvPicPr/>
                  </pic:nvPicPr>
                  <pic:blipFill>
                    <a:blip r:embed="rId8"/>
                    <a:stretch>
                      <a:fillRect/>
                    </a:stretch>
                  </pic:blipFill>
                  <pic:spPr>
                    <a:xfrm>
                      <a:off x="0" y="0"/>
                      <a:ext cx="2156460" cy="1120140"/>
                    </a:xfrm>
                    <a:prstGeom prst="rect">
                      <a:avLst/>
                    </a:prstGeom>
                  </pic:spPr>
                </pic:pic>
              </a:graphicData>
            </a:graphic>
          </wp:inline>
        </w:drawing>
      </w:r>
    </w:p>
    <w:p w14:paraId="63ED2109" w14:textId="77777777" w:rsidR="000F6A50" w:rsidRDefault="000F6A50" w:rsidP="000F6A50">
      <w:pPr>
        <w:spacing w:line="480" w:lineRule="auto"/>
        <w:jc w:val="center"/>
        <w:rPr>
          <w:rFonts w:ascii="Times New Roman" w:hAnsi="Times New Roman" w:cs="Times New Roman"/>
          <w:b/>
          <w:bCs/>
          <w:sz w:val="32"/>
          <w:szCs w:val="32"/>
        </w:rPr>
      </w:pPr>
    </w:p>
    <w:p w14:paraId="1B193B93" w14:textId="77777777" w:rsidR="000F6A50" w:rsidRDefault="000F6A50" w:rsidP="000F6A50">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Program: MBA – Master of Business Administration</w:t>
      </w:r>
    </w:p>
    <w:p w14:paraId="320F400F" w14:textId="2852EBA5" w:rsidR="000F6A50" w:rsidRDefault="000F6A50" w:rsidP="000F6A50">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Module: </w:t>
      </w:r>
      <w:bookmarkStart w:id="0" w:name="_Hlk172839143"/>
      <w:r>
        <w:rPr>
          <w:rFonts w:ascii="Times New Roman" w:hAnsi="Times New Roman" w:cs="Times New Roman"/>
          <w:b/>
          <w:bCs/>
          <w:sz w:val="32"/>
          <w:szCs w:val="32"/>
        </w:rPr>
        <w:t>Dissertation</w:t>
      </w:r>
      <w:bookmarkEnd w:id="0"/>
    </w:p>
    <w:p w14:paraId="0E194822" w14:textId="654E9EA3" w:rsidR="000F6A50" w:rsidRDefault="000F6A50" w:rsidP="000F6A50">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Module Code: LCMB7020</w:t>
      </w:r>
    </w:p>
    <w:p w14:paraId="7AF0FB2B" w14:textId="24B29F8E" w:rsidR="000F6A50" w:rsidRDefault="000F6A50" w:rsidP="000F6A50">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Assignment Title:</w:t>
      </w:r>
      <w:r w:rsidRPr="00077349">
        <w:rPr>
          <w:rFonts w:ascii="Times New Roman" w:hAnsi="Times New Roman" w:cs="Times New Roman"/>
          <w:b/>
          <w:bCs/>
          <w:sz w:val="32"/>
          <w:szCs w:val="32"/>
        </w:rPr>
        <w:t xml:space="preserve"> </w:t>
      </w:r>
      <w:r w:rsidRPr="000F6A50">
        <w:rPr>
          <w:rFonts w:ascii="Times New Roman" w:hAnsi="Times New Roman" w:cs="Times New Roman"/>
          <w:b/>
          <w:bCs/>
          <w:sz w:val="32"/>
          <w:szCs w:val="32"/>
        </w:rPr>
        <w:t>Dissertation</w:t>
      </w:r>
    </w:p>
    <w:p w14:paraId="00253C6F" w14:textId="35234052" w:rsidR="000B365E" w:rsidRPr="000F6A50" w:rsidRDefault="000F6A50" w:rsidP="000F6A50">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Student ID:2315380</w:t>
      </w:r>
    </w:p>
    <w:p w14:paraId="2F8C0EEB" w14:textId="77777777" w:rsidR="000B365E" w:rsidRDefault="000B365E">
      <w:pPr>
        <w:spacing w:line="360" w:lineRule="auto"/>
        <w:jc w:val="center"/>
        <w:rPr>
          <w:rFonts w:ascii="Times New Roman" w:eastAsia="Times New Roman" w:hAnsi="Times New Roman" w:cs="Times New Roman"/>
          <w:b/>
          <w:color w:val="222222"/>
          <w:sz w:val="32"/>
          <w:szCs w:val="32"/>
          <w:highlight w:val="white"/>
        </w:rPr>
      </w:pPr>
    </w:p>
    <w:p w14:paraId="2B2527BD" w14:textId="77777777" w:rsidR="000B365E" w:rsidRDefault="000B365E">
      <w:pPr>
        <w:spacing w:line="360" w:lineRule="auto"/>
        <w:jc w:val="center"/>
        <w:rPr>
          <w:rFonts w:ascii="Times New Roman" w:eastAsia="Times New Roman" w:hAnsi="Times New Roman" w:cs="Times New Roman"/>
          <w:b/>
          <w:color w:val="222222"/>
          <w:sz w:val="32"/>
          <w:szCs w:val="32"/>
          <w:highlight w:val="white"/>
        </w:rPr>
      </w:pPr>
    </w:p>
    <w:p w14:paraId="4B7241C5" w14:textId="77777777" w:rsidR="000B365E" w:rsidRDefault="000B365E">
      <w:pPr>
        <w:spacing w:line="360" w:lineRule="auto"/>
        <w:jc w:val="center"/>
        <w:rPr>
          <w:rFonts w:ascii="Times New Roman" w:eastAsia="Times New Roman" w:hAnsi="Times New Roman" w:cs="Times New Roman"/>
          <w:b/>
          <w:color w:val="222222"/>
          <w:sz w:val="32"/>
          <w:szCs w:val="32"/>
          <w:highlight w:val="white"/>
        </w:rPr>
      </w:pPr>
    </w:p>
    <w:p w14:paraId="795200AC" w14:textId="77777777" w:rsidR="000B365E" w:rsidRDefault="000B365E">
      <w:pPr>
        <w:spacing w:line="360" w:lineRule="auto"/>
        <w:jc w:val="center"/>
        <w:rPr>
          <w:rFonts w:ascii="Times New Roman" w:eastAsia="Times New Roman" w:hAnsi="Times New Roman" w:cs="Times New Roman"/>
          <w:b/>
          <w:color w:val="222222"/>
          <w:sz w:val="32"/>
          <w:szCs w:val="32"/>
          <w:highlight w:val="white"/>
        </w:rPr>
      </w:pPr>
    </w:p>
    <w:p w14:paraId="59F0CC15" w14:textId="77777777" w:rsidR="000B365E" w:rsidRDefault="000B365E">
      <w:pPr>
        <w:spacing w:line="360" w:lineRule="auto"/>
        <w:jc w:val="center"/>
        <w:rPr>
          <w:rFonts w:ascii="Times New Roman" w:eastAsia="Times New Roman" w:hAnsi="Times New Roman" w:cs="Times New Roman"/>
          <w:b/>
          <w:color w:val="222222"/>
          <w:sz w:val="32"/>
          <w:szCs w:val="32"/>
          <w:highlight w:val="white"/>
        </w:rPr>
      </w:pPr>
    </w:p>
    <w:p w14:paraId="05D21660" w14:textId="77777777" w:rsidR="000B365E" w:rsidRDefault="000B365E">
      <w:pPr>
        <w:spacing w:line="360" w:lineRule="auto"/>
        <w:jc w:val="center"/>
        <w:rPr>
          <w:rFonts w:ascii="Times New Roman" w:eastAsia="Times New Roman" w:hAnsi="Times New Roman" w:cs="Times New Roman"/>
          <w:b/>
          <w:color w:val="222222"/>
          <w:sz w:val="32"/>
          <w:szCs w:val="32"/>
          <w:highlight w:val="white"/>
        </w:rPr>
      </w:pPr>
    </w:p>
    <w:p w14:paraId="67B1250F" w14:textId="77777777" w:rsidR="000B365E" w:rsidRDefault="000B365E">
      <w:pPr>
        <w:spacing w:line="360" w:lineRule="auto"/>
        <w:jc w:val="center"/>
        <w:rPr>
          <w:rFonts w:ascii="Times New Roman" w:eastAsia="Times New Roman" w:hAnsi="Times New Roman" w:cs="Times New Roman"/>
          <w:b/>
          <w:color w:val="222222"/>
          <w:sz w:val="32"/>
          <w:szCs w:val="32"/>
          <w:highlight w:val="white"/>
        </w:rPr>
      </w:pPr>
    </w:p>
    <w:p w14:paraId="11E79588" w14:textId="77777777" w:rsidR="000B365E" w:rsidRDefault="000B365E">
      <w:pPr>
        <w:spacing w:line="360" w:lineRule="auto"/>
        <w:jc w:val="center"/>
        <w:rPr>
          <w:rFonts w:ascii="Times New Roman" w:eastAsia="Times New Roman" w:hAnsi="Times New Roman" w:cs="Times New Roman"/>
          <w:b/>
          <w:color w:val="222222"/>
          <w:sz w:val="32"/>
          <w:szCs w:val="32"/>
          <w:highlight w:val="white"/>
        </w:rPr>
      </w:pPr>
    </w:p>
    <w:p w14:paraId="7C603727" w14:textId="77777777" w:rsidR="000B365E" w:rsidRDefault="000B365E">
      <w:pPr>
        <w:spacing w:line="360" w:lineRule="auto"/>
        <w:jc w:val="center"/>
        <w:rPr>
          <w:rFonts w:ascii="Times New Roman" w:eastAsia="Times New Roman" w:hAnsi="Times New Roman" w:cs="Times New Roman"/>
          <w:b/>
          <w:color w:val="222222"/>
          <w:sz w:val="32"/>
          <w:szCs w:val="32"/>
          <w:highlight w:val="white"/>
        </w:rPr>
      </w:pPr>
    </w:p>
    <w:p w14:paraId="1230CE94" w14:textId="77777777" w:rsidR="000B365E" w:rsidRDefault="000B365E">
      <w:pPr>
        <w:spacing w:line="360" w:lineRule="auto"/>
        <w:jc w:val="center"/>
        <w:rPr>
          <w:rFonts w:ascii="Times New Roman" w:eastAsia="Times New Roman" w:hAnsi="Times New Roman" w:cs="Times New Roman"/>
          <w:b/>
          <w:color w:val="222222"/>
          <w:sz w:val="32"/>
          <w:szCs w:val="32"/>
          <w:highlight w:val="white"/>
        </w:rPr>
      </w:pPr>
    </w:p>
    <w:p w14:paraId="56AF2AEB" w14:textId="77777777" w:rsidR="000F6A50" w:rsidRDefault="000F6A50">
      <w:pPr>
        <w:spacing w:line="360" w:lineRule="auto"/>
        <w:jc w:val="center"/>
        <w:rPr>
          <w:rFonts w:ascii="Times New Roman" w:eastAsia="Times New Roman" w:hAnsi="Times New Roman" w:cs="Times New Roman"/>
          <w:b/>
          <w:color w:val="222222"/>
          <w:sz w:val="32"/>
          <w:szCs w:val="32"/>
          <w:highlight w:val="white"/>
        </w:rPr>
      </w:pPr>
    </w:p>
    <w:p w14:paraId="5589D110" w14:textId="77777777" w:rsidR="000F6A50" w:rsidRDefault="000F6A50">
      <w:pPr>
        <w:spacing w:line="360" w:lineRule="auto"/>
        <w:jc w:val="center"/>
        <w:rPr>
          <w:rFonts w:ascii="Times New Roman" w:eastAsia="Times New Roman" w:hAnsi="Times New Roman" w:cs="Times New Roman"/>
          <w:b/>
          <w:color w:val="222222"/>
          <w:sz w:val="32"/>
          <w:szCs w:val="32"/>
          <w:highlight w:val="white"/>
        </w:rPr>
      </w:pPr>
    </w:p>
    <w:p w14:paraId="0E2F2A71" w14:textId="77777777" w:rsidR="000F6A50" w:rsidRDefault="000F6A50">
      <w:pPr>
        <w:spacing w:line="360" w:lineRule="auto"/>
        <w:jc w:val="center"/>
        <w:rPr>
          <w:rFonts w:ascii="Times New Roman" w:eastAsia="Times New Roman" w:hAnsi="Times New Roman" w:cs="Times New Roman"/>
          <w:b/>
          <w:color w:val="222222"/>
          <w:sz w:val="32"/>
          <w:szCs w:val="32"/>
          <w:highlight w:val="white"/>
        </w:rPr>
      </w:pPr>
    </w:p>
    <w:p w14:paraId="2709148F" w14:textId="77777777" w:rsidR="000F6A50" w:rsidRDefault="000F6A50">
      <w:pPr>
        <w:spacing w:line="360" w:lineRule="auto"/>
        <w:jc w:val="center"/>
        <w:rPr>
          <w:rFonts w:ascii="Times New Roman" w:eastAsia="Times New Roman" w:hAnsi="Times New Roman" w:cs="Times New Roman"/>
          <w:b/>
          <w:color w:val="222222"/>
          <w:sz w:val="32"/>
          <w:szCs w:val="32"/>
          <w:highlight w:val="white"/>
        </w:rPr>
      </w:pPr>
    </w:p>
    <w:p w14:paraId="526C9D4C" w14:textId="77777777" w:rsidR="000F6A50" w:rsidRDefault="000F6A50">
      <w:pPr>
        <w:spacing w:line="360" w:lineRule="auto"/>
        <w:jc w:val="center"/>
        <w:rPr>
          <w:rFonts w:ascii="Times New Roman" w:eastAsia="Times New Roman" w:hAnsi="Times New Roman" w:cs="Times New Roman"/>
          <w:b/>
          <w:color w:val="222222"/>
          <w:sz w:val="32"/>
          <w:szCs w:val="32"/>
          <w:highlight w:val="white"/>
        </w:rPr>
      </w:pPr>
    </w:p>
    <w:p w14:paraId="16303B32" w14:textId="77777777" w:rsidR="000F6A50" w:rsidRDefault="000F6A50">
      <w:pPr>
        <w:spacing w:line="360" w:lineRule="auto"/>
        <w:jc w:val="center"/>
        <w:rPr>
          <w:rFonts w:ascii="Times New Roman" w:eastAsia="Times New Roman" w:hAnsi="Times New Roman" w:cs="Times New Roman"/>
          <w:b/>
          <w:color w:val="222222"/>
          <w:sz w:val="32"/>
          <w:szCs w:val="32"/>
          <w:highlight w:val="white"/>
        </w:rPr>
      </w:pPr>
    </w:p>
    <w:p w14:paraId="7BE11440" w14:textId="77777777" w:rsidR="000F6A50" w:rsidRDefault="000F6A50">
      <w:pPr>
        <w:spacing w:line="360" w:lineRule="auto"/>
        <w:jc w:val="center"/>
        <w:rPr>
          <w:rFonts w:ascii="Times New Roman" w:eastAsia="Times New Roman" w:hAnsi="Times New Roman" w:cs="Times New Roman"/>
          <w:b/>
          <w:color w:val="222222"/>
          <w:sz w:val="32"/>
          <w:szCs w:val="32"/>
          <w:highlight w:val="white"/>
        </w:rPr>
      </w:pPr>
    </w:p>
    <w:p w14:paraId="250F275C" w14:textId="77777777" w:rsidR="000F6A50" w:rsidRDefault="000F6A50">
      <w:pPr>
        <w:spacing w:line="360" w:lineRule="auto"/>
        <w:jc w:val="center"/>
        <w:rPr>
          <w:rFonts w:ascii="Times New Roman" w:eastAsia="Times New Roman" w:hAnsi="Times New Roman" w:cs="Times New Roman"/>
          <w:b/>
          <w:color w:val="222222"/>
          <w:sz w:val="32"/>
          <w:szCs w:val="32"/>
          <w:highlight w:val="white"/>
        </w:rPr>
      </w:pPr>
    </w:p>
    <w:p w14:paraId="46903594" w14:textId="77777777" w:rsidR="000F6A50" w:rsidRDefault="000F6A50">
      <w:pPr>
        <w:spacing w:line="360" w:lineRule="auto"/>
        <w:jc w:val="center"/>
        <w:rPr>
          <w:rFonts w:ascii="Times New Roman" w:eastAsia="Times New Roman" w:hAnsi="Times New Roman" w:cs="Times New Roman"/>
          <w:b/>
          <w:color w:val="222222"/>
          <w:sz w:val="32"/>
          <w:szCs w:val="32"/>
          <w:highlight w:val="white"/>
        </w:rPr>
      </w:pPr>
    </w:p>
    <w:p w14:paraId="108D7327" w14:textId="77777777" w:rsidR="000F6A50" w:rsidRDefault="000F6A50">
      <w:pPr>
        <w:spacing w:line="360" w:lineRule="auto"/>
        <w:jc w:val="center"/>
        <w:rPr>
          <w:rFonts w:ascii="Times New Roman" w:eastAsia="Times New Roman" w:hAnsi="Times New Roman" w:cs="Times New Roman"/>
          <w:b/>
          <w:color w:val="222222"/>
          <w:sz w:val="32"/>
          <w:szCs w:val="32"/>
          <w:highlight w:val="white"/>
        </w:rPr>
      </w:pPr>
    </w:p>
    <w:p w14:paraId="6AC53DC2" w14:textId="77777777" w:rsidR="000F6A50" w:rsidRDefault="000F6A50">
      <w:pPr>
        <w:spacing w:line="360" w:lineRule="auto"/>
        <w:jc w:val="center"/>
        <w:rPr>
          <w:rFonts w:ascii="Times New Roman" w:eastAsia="Times New Roman" w:hAnsi="Times New Roman" w:cs="Times New Roman"/>
          <w:b/>
          <w:color w:val="222222"/>
          <w:sz w:val="32"/>
          <w:szCs w:val="32"/>
          <w:highlight w:val="white"/>
        </w:rPr>
      </w:pPr>
    </w:p>
    <w:p w14:paraId="2C9A0433" w14:textId="77777777" w:rsidR="000F6A50" w:rsidRDefault="000F6A50">
      <w:pPr>
        <w:spacing w:line="360" w:lineRule="auto"/>
        <w:jc w:val="center"/>
        <w:rPr>
          <w:rFonts w:ascii="Times New Roman" w:eastAsia="Times New Roman" w:hAnsi="Times New Roman" w:cs="Times New Roman"/>
          <w:b/>
          <w:color w:val="222222"/>
          <w:sz w:val="32"/>
          <w:szCs w:val="32"/>
          <w:highlight w:val="white"/>
        </w:rPr>
      </w:pPr>
    </w:p>
    <w:p w14:paraId="30DD006F" w14:textId="77777777" w:rsidR="000F6A50" w:rsidRDefault="000F6A50">
      <w:pPr>
        <w:spacing w:line="360" w:lineRule="auto"/>
        <w:jc w:val="center"/>
        <w:rPr>
          <w:rFonts w:ascii="Times New Roman" w:eastAsia="Times New Roman" w:hAnsi="Times New Roman" w:cs="Times New Roman"/>
          <w:b/>
          <w:color w:val="222222"/>
          <w:sz w:val="32"/>
          <w:szCs w:val="32"/>
          <w:highlight w:val="white"/>
        </w:rPr>
      </w:pPr>
    </w:p>
    <w:p w14:paraId="7571BD88" w14:textId="2B9FE9E7" w:rsidR="000B365E" w:rsidRDefault="00000000">
      <w:pPr>
        <w:spacing w:line="360" w:lineRule="auto"/>
        <w:jc w:val="center"/>
        <w:rPr>
          <w:rFonts w:ascii="Times New Roman" w:eastAsia="Times New Roman" w:hAnsi="Times New Roman" w:cs="Times New Roman"/>
          <w:b/>
          <w:color w:val="222222"/>
          <w:sz w:val="32"/>
          <w:szCs w:val="32"/>
          <w:highlight w:val="white"/>
        </w:rPr>
      </w:pPr>
      <w:r>
        <w:rPr>
          <w:rFonts w:ascii="Times New Roman" w:eastAsia="Times New Roman" w:hAnsi="Times New Roman" w:cs="Times New Roman"/>
          <w:b/>
          <w:color w:val="222222"/>
          <w:sz w:val="32"/>
          <w:szCs w:val="32"/>
          <w:highlight w:val="white"/>
        </w:rPr>
        <w:t>An Empirical Analysis of the Operational Efficiency of UK Banks</w:t>
      </w:r>
    </w:p>
    <w:p w14:paraId="27810C55" w14:textId="77777777" w:rsidR="000B365E" w:rsidRDefault="000B365E">
      <w:pPr>
        <w:spacing w:line="360" w:lineRule="auto"/>
        <w:jc w:val="both"/>
        <w:rPr>
          <w:rFonts w:ascii="Times New Roman" w:eastAsia="Times New Roman" w:hAnsi="Times New Roman" w:cs="Times New Roman"/>
          <w:b/>
          <w:sz w:val="24"/>
          <w:szCs w:val="24"/>
        </w:rPr>
      </w:pPr>
    </w:p>
    <w:p w14:paraId="1CC2F186" w14:textId="77777777" w:rsidR="000B365E" w:rsidRDefault="00000000">
      <w:pPr>
        <w:spacing w:line="360" w:lineRule="auto"/>
        <w:jc w:val="both"/>
        <w:rPr>
          <w:rFonts w:ascii="Times New Roman" w:eastAsia="Times New Roman" w:hAnsi="Times New Roman" w:cs="Times New Roman"/>
          <w:b/>
          <w:sz w:val="24"/>
          <w:szCs w:val="24"/>
        </w:rPr>
      </w:pPr>
      <w:r>
        <w:br w:type="page"/>
      </w:r>
    </w:p>
    <w:sdt>
      <w:sdtPr>
        <w:rPr>
          <w:rFonts w:ascii="Arial" w:eastAsia="Arial" w:hAnsi="Arial" w:cs="Arial"/>
          <w:b/>
          <w:bCs/>
          <w:color w:val="auto"/>
          <w:sz w:val="22"/>
          <w:szCs w:val="22"/>
          <w:lang w:val="en" w:eastAsia="en-IN"/>
        </w:rPr>
        <w:id w:val="337038674"/>
        <w:docPartObj>
          <w:docPartGallery w:val="Table of Contents"/>
          <w:docPartUnique/>
        </w:docPartObj>
      </w:sdtPr>
      <w:sdtEndPr>
        <w:rPr>
          <w:noProof/>
        </w:rPr>
      </w:sdtEndPr>
      <w:sdtContent>
        <w:p w14:paraId="44C84426" w14:textId="6F256E73" w:rsidR="0003443E" w:rsidRPr="0003443E" w:rsidRDefault="0003443E" w:rsidP="0003443E">
          <w:pPr>
            <w:pStyle w:val="TOCHeading"/>
            <w:spacing w:line="360" w:lineRule="auto"/>
            <w:jc w:val="center"/>
            <w:rPr>
              <w:rFonts w:ascii="Times New Roman" w:hAnsi="Times New Roman" w:cs="Times New Roman"/>
              <w:b/>
              <w:bCs/>
              <w:color w:val="auto"/>
              <w:sz w:val="24"/>
              <w:szCs w:val="24"/>
            </w:rPr>
          </w:pPr>
          <w:r w:rsidRPr="0003443E">
            <w:rPr>
              <w:rFonts w:ascii="Times New Roman" w:hAnsi="Times New Roman" w:cs="Times New Roman"/>
              <w:b/>
              <w:bCs/>
              <w:color w:val="auto"/>
              <w:sz w:val="24"/>
              <w:szCs w:val="24"/>
            </w:rPr>
            <w:t>Table of Contents</w:t>
          </w:r>
        </w:p>
        <w:p w14:paraId="3ADAEBFA" w14:textId="2739BE73" w:rsidR="0003443E" w:rsidRPr="0003443E" w:rsidRDefault="0003443E" w:rsidP="0003443E">
          <w:pPr>
            <w:pStyle w:val="TOC1"/>
            <w:tabs>
              <w:tab w:val="right" w:leader="dot" w:pos="9350"/>
            </w:tabs>
            <w:spacing w:line="360" w:lineRule="auto"/>
            <w:jc w:val="both"/>
            <w:rPr>
              <w:rFonts w:ascii="Times New Roman" w:hAnsi="Times New Roman" w:cs="Times New Roman"/>
              <w:noProof/>
              <w:sz w:val="24"/>
              <w:szCs w:val="24"/>
            </w:rPr>
          </w:pPr>
          <w:r w:rsidRPr="0003443E">
            <w:rPr>
              <w:rFonts w:ascii="Times New Roman" w:hAnsi="Times New Roman" w:cs="Times New Roman"/>
              <w:sz w:val="24"/>
              <w:szCs w:val="24"/>
            </w:rPr>
            <w:fldChar w:fldCharType="begin"/>
          </w:r>
          <w:r w:rsidRPr="0003443E">
            <w:rPr>
              <w:rFonts w:ascii="Times New Roman" w:hAnsi="Times New Roman" w:cs="Times New Roman"/>
              <w:sz w:val="24"/>
              <w:szCs w:val="24"/>
            </w:rPr>
            <w:instrText xml:space="preserve"> TOC \o "1-3" \h \z \u </w:instrText>
          </w:r>
          <w:r w:rsidRPr="0003443E">
            <w:rPr>
              <w:rFonts w:ascii="Times New Roman" w:hAnsi="Times New Roman" w:cs="Times New Roman"/>
              <w:sz w:val="24"/>
              <w:szCs w:val="24"/>
            </w:rPr>
            <w:fldChar w:fldCharType="separate"/>
          </w:r>
          <w:hyperlink w:anchor="_Toc172547751" w:history="1">
            <w:r w:rsidRPr="0003443E">
              <w:rPr>
                <w:rStyle w:val="Hyperlink"/>
                <w:rFonts w:ascii="Times New Roman" w:hAnsi="Times New Roman" w:cs="Times New Roman"/>
                <w:noProof/>
                <w:color w:val="auto"/>
                <w:sz w:val="24"/>
                <w:szCs w:val="24"/>
              </w:rPr>
              <w:t>Introduction</w:t>
            </w:r>
            <w:r w:rsidRPr="0003443E">
              <w:rPr>
                <w:rFonts w:ascii="Times New Roman" w:hAnsi="Times New Roman" w:cs="Times New Roman"/>
                <w:noProof/>
                <w:webHidden/>
                <w:sz w:val="24"/>
                <w:szCs w:val="24"/>
              </w:rPr>
              <w:tab/>
            </w:r>
            <w:r w:rsidRPr="0003443E">
              <w:rPr>
                <w:rFonts w:ascii="Times New Roman" w:hAnsi="Times New Roman" w:cs="Times New Roman"/>
                <w:noProof/>
                <w:webHidden/>
                <w:sz w:val="24"/>
                <w:szCs w:val="24"/>
              </w:rPr>
              <w:fldChar w:fldCharType="begin"/>
            </w:r>
            <w:r w:rsidRPr="0003443E">
              <w:rPr>
                <w:rFonts w:ascii="Times New Roman" w:hAnsi="Times New Roman" w:cs="Times New Roman"/>
                <w:noProof/>
                <w:webHidden/>
                <w:sz w:val="24"/>
                <w:szCs w:val="24"/>
              </w:rPr>
              <w:instrText xml:space="preserve"> PAGEREF _Toc172547751 \h </w:instrText>
            </w:r>
            <w:r w:rsidRPr="0003443E">
              <w:rPr>
                <w:rFonts w:ascii="Times New Roman" w:hAnsi="Times New Roman" w:cs="Times New Roman"/>
                <w:noProof/>
                <w:webHidden/>
                <w:sz w:val="24"/>
                <w:szCs w:val="24"/>
              </w:rPr>
            </w:r>
            <w:r w:rsidRPr="0003443E">
              <w:rPr>
                <w:rFonts w:ascii="Times New Roman" w:hAnsi="Times New Roman" w:cs="Times New Roman"/>
                <w:noProof/>
                <w:webHidden/>
                <w:sz w:val="24"/>
                <w:szCs w:val="24"/>
              </w:rPr>
              <w:fldChar w:fldCharType="separate"/>
            </w:r>
            <w:r w:rsidRPr="0003443E">
              <w:rPr>
                <w:rFonts w:ascii="Times New Roman" w:hAnsi="Times New Roman" w:cs="Times New Roman"/>
                <w:noProof/>
                <w:webHidden/>
                <w:sz w:val="24"/>
                <w:szCs w:val="24"/>
              </w:rPr>
              <w:t>3</w:t>
            </w:r>
            <w:r w:rsidRPr="0003443E">
              <w:rPr>
                <w:rFonts w:ascii="Times New Roman" w:hAnsi="Times New Roman" w:cs="Times New Roman"/>
                <w:noProof/>
                <w:webHidden/>
                <w:sz w:val="24"/>
                <w:szCs w:val="24"/>
              </w:rPr>
              <w:fldChar w:fldCharType="end"/>
            </w:r>
          </w:hyperlink>
        </w:p>
        <w:p w14:paraId="7B9BBAF8" w14:textId="46119B91" w:rsidR="0003443E" w:rsidRPr="0003443E" w:rsidRDefault="00000000" w:rsidP="0003443E">
          <w:pPr>
            <w:pStyle w:val="TOC1"/>
            <w:tabs>
              <w:tab w:val="right" w:leader="dot" w:pos="9350"/>
            </w:tabs>
            <w:spacing w:line="360" w:lineRule="auto"/>
            <w:jc w:val="both"/>
            <w:rPr>
              <w:rFonts w:ascii="Times New Roman" w:hAnsi="Times New Roman" w:cs="Times New Roman"/>
              <w:noProof/>
              <w:sz w:val="24"/>
              <w:szCs w:val="24"/>
            </w:rPr>
          </w:pPr>
          <w:hyperlink w:anchor="_Toc172547752" w:history="1">
            <w:r w:rsidR="0003443E" w:rsidRPr="0003443E">
              <w:rPr>
                <w:rStyle w:val="Hyperlink"/>
                <w:rFonts w:ascii="Times New Roman" w:hAnsi="Times New Roman" w:cs="Times New Roman"/>
                <w:noProof/>
                <w:color w:val="auto"/>
                <w:sz w:val="24"/>
                <w:szCs w:val="24"/>
              </w:rPr>
              <w:t xml:space="preserve">Aims, objective, and research </w:t>
            </w:r>
            <w:r w:rsidR="008679BD">
              <w:rPr>
                <w:rStyle w:val="Hyperlink"/>
                <w:rFonts w:ascii="Times New Roman" w:hAnsi="Times New Roman" w:cs="Times New Roman"/>
                <w:noProof/>
                <w:color w:val="auto"/>
                <w:sz w:val="24"/>
                <w:szCs w:val="24"/>
              </w:rPr>
              <w:t>quations/</w:t>
            </w:r>
            <w:r w:rsidR="0003443E" w:rsidRPr="0003443E">
              <w:rPr>
                <w:rStyle w:val="Hyperlink"/>
                <w:rFonts w:ascii="Times New Roman" w:hAnsi="Times New Roman" w:cs="Times New Roman"/>
                <w:noProof/>
                <w:color w:val="auto"/>
                <w:sz w:val="24"/>
                <w:szCs w:val="24"/>
              </w:rPr>
              <w:t>hypotheses</w:t>
            </w:r>
            <w:r w:rsidR="0003443E" w:rsidRPr="0003443E">
              <w:rPr>
                <w:rFonts w:ascii="Times New Roman" w:hAnsi="Times New Roman" w:cs="Times New Roman"/>
                <w:noProof/>
                <w:webHidden/>
                <w:sz w:val="24"/>
                <w:szCs w:val="24"/>
              </w:rPr>
              <w:tab/>
            </w:r>
            <w:r w:rsidR="0003443E" w:rsidRPr="0003443E">
              <w:rPr>
                <w:rFonts w:ascii="Times New Roman" w:hAnsi="Times New Roman" w:cs="Times New Roman"/>
                <w:noProof/>
                <w:webHidden/>
                <w:sz w:val="24"/>
                <w:szCs w:val="24"/>
              </w:rPr>
              <w:fldChar w:fldCharType="begin"/>
            </w:r>
            <w:r w:rsidR="0003443E" w:rsidRPr="0003443E">
              <w:rPr>
                <w:rFonts w:ascii="Times New Roman" w:hAnsi="Times New Roman" w:cs="Times New Roman"/>
                <w:noProof/>
                <w:webHidden/>
                <w:sz w:val="24"/>
                <w:szCs w:val="24"/>
              </w:rPr>
              <w:instrText xml:space="preserve"> PAGEREF _Toc172547752 \h </w:instrText>
            </w:r>
            <w:r w:rsidR="0003443E" w:rsidRPr="0003443E">
              <w:rPr>
                <w:rFonts w:ascii="Times New Roman" w:hAnsi="Times New Roman" w:cs="Times New Roman"/>
                <w:noProof/>
                <w:webHidden/>
                <w:sz w:val="24"/>
                <w:szCs w:val="24"/>
              </w:rPr>
            </w:r>
            <w:r w:rsidR="0003443E" w:rsidRPr="0003443E">
              <w:rPr>
                <w:rFonts w:ascii="Times New Roman" w:hAnsi="Times New Roman" w:cs="Times New Roman"/>
                <w:noProof/>
                <w:webHidden/>
                <w:sz w:val="24"/>
                <w:szCs w:val="24"/>
              </w:rPr>
              <w:fldChar w:fldCharType="separate"/>
            </w:r>
            <w:r w:rsidR="0003443E" w:rsidRPr="0003443E">
              <w:rPr>
                <w:rFonts w:ascii="Times New Roman" w:hAnsi="Times New Roman" w:cs="Times New Roman"/>
                <w:noProof/>
                <w:webHidden/>
                <w:sz w:val="24"/>
                <w:szCs w:val="24"/>
              </w:rPr>
              <w:t>4</w:t>
            </w:r>
            <w:r w:rsidR="0003443E" w:rsidRPr="0003443E">
              <w:rPr>
                <w:rFonts w:ascii="Times New Roman" w:hAnsi="Times New Roman" w:cs="Times New Roman"/>
                <w:noProof/>
                <w:webHidden/>
                <w:sz w:val="24"/>
                <w:szCs w:val="24"/>
              </w:rPr>
              <w:fldChar w:fldCharType="end"/>
            </w:r>
          </w:hyperlink>
        </w:p>
        <w:p w14:paraId="2060C48A" w14:textId="5B428CB2" w:rsidR="0003443E" w:rsidRPr="0003443E" w:rsidRDefault="00000000" w:rsidP="0003443E">
          <w:pPr>
            <w:pStyle w:val="TOC1"/>
            <w:tabs>
              <w:tab w:val="right" w:leader="dot" w:pos="9350"/>
            </w:tabs>
            <w:spacing w:line="360" w:lineRule="auto"/>
            <w:jc w:val="both"/>
            <w:rPr>
              <w:rFonts w:ascii="Times New Roman" w:hAnsi="Times New Roman" w:cs="Times New Roman"/>
              <w:noProof/>
              <w:sz w:val="24"/>
              <w:szCs w:val="24"/>
            </w:rPr>
          </w:pPr>
          <w:hyperlink w:anchor="_Toc172547753" w:history="1">
            <w:r w:rsidR="0003443E" w:rsidRPr="0003443E">
              <w:rPr>
                <w:rStyle w:val="Hyperlink"/>
                <w:rFonts w:ascii="Times New Roman" w:hAnsi="Times New Roman" w:cs="Times New Roman"/>
                <w:noProof/>
                <w:color w:val="auto"/>
                <w:sz w:val="24"/>
                <w:szCs w:val="24"/>
              </w:rPr>
              <w:t>Methodology</w:t>
            </w:r>
            <w:r w:rsidR="0003443E" w:rsidRPr="0003443E">
              <w:rPr>
                <w:rFonts w:ascii="Times New Roman" w:hAnsi="Times New Roman" w:cs="Times New Roman"/>
                <w:noProof/>
                <w:webHidden/>
                <w:sz w:val="24"/>
                <w:szCs w:val="24"/>
              </w:rPr>
              <w:tab/>
            </w:r>
            <w:r w:rsidR="0003443E" w:rsidRPr="0003443E">
              <w:rPr>
                <w:rFonts w:ascii="Times New Roman" w:hAnsi="Times New Roman" w:cs="Times New Roman"/>
                <w:noProof/>
                <w:webHidden/>
                <w:sz w:val="24"/>
                <w:szCs w:val="24"/>
              </w:rPr>
              <w:fldChar w:fldCharType="begin"/>
            </w:r>
            <w:r w:rsidR="0003443E" w:rsidRPr="0003443E">
              <w:rPr>
                <w:rFonts w:ascii="Times New Roman" w:hAnsi="Times New Roman" w:cs="Times New Roman"/>
                <w:noProof/>
                <w:webHidden/>
                <w:sz w:val="24"/>
                <w:szCs w:val="24"/>
              </w:rPr>
              <w:instrText xml:space="preserve"> PAGEREF _Toc172547753 \h </w:instrText>
            </w:r>
            <w:r w:rsidR="0003443E" w:rsidRPr="0003443E">
              <w:rPr>
                <w:rFonts w:ascii="Times New Roman" w:hAnsi="Times New Roman" w:cs="Times New Roman"/>
                <w:noProof/>
                <w:webHidden/>
                <w:sz w:val="24"/>
                <w:szCs w:val="24"/>
              </w:rPr>
            </w:r>
            <w:r w:rsidR="0003443E" w:rsidRPr="0003443E">
              <w:rPr>
                <w:rFonts w:ascii="Times New Roman" w:hAnsi="Times New Roman" w:cs="Times New Roman"/>
                <w:noProof/>
                <w:webHidden/>
                <w:sz w:val="24"/>
                <w:szCs w:val="24"/>
              </w:rPr>
              <w:fldChar w:fldCharType="separate"/>
            </w:r>
            <w:r w:rsidR="0003443E" w:rsidRPr="0003443E">
              <w:rPr>
                <w:rFonts w:ascii="Times New Roman" w:hAnsi="Times New Roman" w:cs="Times New Roman"/>
                <w:noProof/>
                <w:webHidden/>
                <w:sz w:val="24"/>
                <w:szCs w:val="24"/>
              </w:rPr>
              <w:t>4</w:t>
            </w:r>
            <w:r w:rsidR="0003443E" w:rsidRPr="0003443E">
              <w:rPr>
                <w:rFonts w:ascii="Times New Roman" w:hAnsi="Times New Roman" w:cs="Times New Roman"/>
                <w:noProof/>
                <w:webHidden/>
                <w:sz w:val="24"/>
                <w:szCs w:val="24"/>
              </w:rPr>
              <w:fldChar w:fldCharType="end"/>
            </w:r>
          </w:hyperlink>
        </w:p>
        <w:p w14:paraId="3B60B322" w14:textId="237A0400" w:rsidR="0003443E" w:rsidRPr="0003443E" w:rsidRDefault="00000000" w:rsidP="0003443E">
          <w:pPr>
            <w:pStyle w:val="TOC1"/>
            <w:tabs>
              <w:tab w:val="right" w:leader="dot" w:pos="9350"/>
            </w:tabs>
            <w:spacing w:line="360" w:lineRule="auto"/>
            <w:jc w:val="both"/>
            <w:rPr>
              <w:rFonts w:ascii="Times New Roman" w:hAnsi="Times New Roman" w:cs="Times New Roman"/>
              <w:noProof/>
              <w:sz w:val="24"/>
              <w:szCs w:val="24"/>
            </w:rPr>
          </w:pPr>
          <w:hyperlink w:anchor="_Toc172547754" w:history="1">
            <w:r w:rsidR="0003443E" w:rsidRPr="0003443E">
              <w:rPr>
                <w:rStyle w:val="Hyperlink"/>
                <w:rFonts w:ascii="Times New Roman" w:hAnsi="Times New Roman" w:cs="Times New Roman"/>
                <w:noProof/>
                <w:color w:val="auto"/>
                <w:sz w:val="24"/>
                <w:szCs w:val="24"/>
              </w:rPr>
              <w:t>Literature review</w:t>
            </w:r>
            <w:r w:rsidR="0003443E" w:rsidRPr="0003443E">
              <w:rPr>
                <w:rFonts w:ascii="Times New Roman" w:hAnsi="Times New Roman" w:cs="Times New Roman"/>
                <w:noProof/>
                <w:webHidden/>
                <w:sz w:val="24"/>
                <w:szCs w:val="24"/>
              </w:rPr>
              <w:tab/>
            </w:r>
            <w:r w:rsidR="0003443E" w:rsidRPr="0003443E">
              <w:rPr>
                <w:rFonts w:ascii="Times New Roman" w:hAnsi="Times New Roman" w:cs="Times New Roman"/>
                <w:noProof/>
                <w:webHidden/>
                <w:sz w:val="24"/>
                <w:szCs w:val="24"/>
              </w:rPr>
              <w:fldChar w:fldCharType="begin"/>
            </w:r>
            <w:r w:rsidR="0003443E" w:rsidRPr="0003443E">
              <w:rPr>
                <w:rFonts w:ascii="Times New Roman" w:hAnsi="Times New Roman" w:cs="Times New Roman"/>
                <w:noProof/>
                <w:webHidden/>
                <w:sz w:val="24"/>
                <w:szCs w:val="24"/>
              </w:rPr>
              <w:instrText xml:space="preserve"> PAGEREF _Toc172547754 \h </w:instrText>
            </w:r>
            <w:r w:rsidR="0003443E" w:rsidRPr="0003443E">
              <w:rPr>
                <w:rFonts w:ascii="Times New Roman" w:hAnsi="Times New Roman" w:cs="Times New Roman"/>
                <w:noProof/>
                <w:webHidden/>
                <w:sz w:val="24"/>
                <w:szCs w:val="24"/>
              </w:rPr>
            </w:r>
            <w:r w:rsidR="0003443E" w:rsidRPr="0003443E">
              <w:rPr>
                <w:rFonts w:ascii="Times New Roman" w:hAnsi="Times New Roman" w:cs="Times New Roman"/>
                <w:noProof/>
                <w:webHidden/>
                <w:sz w:val="24"/>
                <w:szCs w:val="24"/>
              </w:rPr>
              <w:fldChar w:fldCharType="separate"/>
            </w:r>
            <w:r w:rsidR="0003443E" w:rsidRPr="0003443E">
              <w:rPr>
                <w:rFonts w:ascii="Times New Roman" w:hAnsi="Times New Roman" w:cs="Times New Roman"/>
                <w:noProof/>
                <w:webHidden/>
                <w:sz w:val="24"/>
                <w:szCs w:val="24"/>
              </w:rPr>
              <w:t>6</w:t>
            </w:r>
            <w:r w:rsidR="0003443E" w:rsidRPr="0003443E">
              <w:rPr>
                <w:rFonts w:ascii="Times New Roman" w:hAnsi="Times New Roman" w:cs="Times New Roman"/>
                <w:noProof/>
                <w:webHidden/>
                <w:sz w:val="24"/>
                <w:szCs w:val="24"/>
              </w:rPr>
              <w:fldChar w:fldCharType="end"/>
            </w:r>
          </w:hyperlink>
        </w:p>
        <w:p w14:paraId="07C4E065" w14:textId="05805EC5" w:rsidR="0003443E" w:rsidRPr="0003443E" w:rsidRDefault="00000000" w:rsidP="0003443E">
          <w:pPr>
            <w:pStyle w:val="TOC1"/>
            <w:tabs>
              <w:tab w:val="right" w:leader="dot" w:pos="9350"/>
            </w:tabs>
            <w:spacing w:line="360" w:lineRule="auto"/>
            <w:jc w:val="both"/>
            <w:rPr>
              <w:rFonts w:ascii="Times New Roman" w:hAnsi="Times New Roman" w:cs="Times New Roman"/>
              <w:noProof/>
              <w:sz w:val="24"/>
              <w:szCs w:val="24"/>
            </w:rPr>
          </w:pPr>
          <w:hyperlink w:anchor="_Toc172547755" w:history="1">
            <w:r w:rsidR="0003443E" w:rsidRPr="0003443E">
              <w:rPr>
                <w:rStyle w:val="Hyperlink"/>
                <w:rFonts w:ascii="Times New Roman" w:hAnsi="Times New Roman" w:cs="Times New Roman"/>
                <w:noProof/>
                <w:color w:val="auto"/>
                <w:sz w:val="24"/>
                <w:szCs w:val="24"/>
              </w:rPr>
              <w:t>Limitation</w:t>
            </w:r>
            <w:r w:rsidR="0003443E" w:rsidRPr="0003443E">
              <w:rPr>
                <w:rFonts w:ascii="Times New Roman" w:hAnsi="Times New Roman" w:cs="Times New Roman"/>
                <w:noProof/>
                <w:webHidden/>
                <w:sz w:val="24"/>
                <w:szCs w:val="24"/>
              </w:rPr>
              <w:tab/>
            </w:r>
            <w:r w:rsidR="0003443E" w:rsidRPr="0003443E">
              <w:rPr>
                <w:rFonts w:ascii="Times New Roman" w:hAnsi="Times New Roman" w:cs="Times New Roman"/>
                <w:noProof/>
                <w:webHidden/>
                <w:sz w:val="24"/>
                <w:szCs w:val="24"/>
              </w:rPr>
              <w:fldChar w:fldCharType="begin"/>
            </w:r>
            <w:r w:rsidR="0003443E" w:rsidRPr="0003443E">
              <w:rPr>
                <w:rFonts w:ascii="Times New Roman" w:hAnsi="Times New Roman" w:cs="Times New Roman"/>
                <w:noProof/>
                <w:webHidden/>
                <w:sz w:val="24"/>
                <w:szCs w:val="24"/>
              </w:rPr>
              <w:instrText xml:space="preserve"> PAGEREF _Toc172547755 \h </w:instrText>
            </w:r>
            <w:r w:rsidR="0003443E" w:rsidRPr="0003443E">
              <w:rPr>
                <w:rFonts w:ascii="Times New Roman" w:hAnsi="Times New Roman" w:cs="Times New Roman"/>
                <w:noProof/>
                <w:webHidden/>
                <w:sz w:val="24"/>
                <w:szCs w:val="24"/>
              </w:rPr>
            </w:r>
            <w:r w:rsidR="0003443E" w:rsidRPr="0003443E">
              <w:rPr>
                <w:rFonts w:ascii="Times New Roman" w:hAnsi="Times New Roman" w:cs="Times New Roman"/>
                <w:noProof/>
                <w:webHidden/>
                <w:sz w:val="24"/>
                <w:szCs w:val="24"/>
              </w:rPr>
              <w:fldChar w:fldCharType="separate"/>
            </w:r>
            <w:r w:rsidR="0003443E" w:rsidRPr="0003443E">
              <w:rPr>
                <w:rFonts w:ascii="Times New Roman" w:hAnsi="Times New Roman" w:cs="Times New Roman"/>
                <w:noProof/>
                <w:webHidden/>
                <w:sz w:val="24"/>
                <w:szCs w:val="24"/>
              </w:rPr>
              <w:t>7</w:t>
            </w:r>
            <w:r w:rsidR="0003443E" w:rsidRPr="0003443E">
              <w:rPr>
                <w:rFonts w:ascii="Times New Roman" w:hAnsi="Times New Roman" w:cs="Times New Roman"/>
                <w:noProof/>
                <w:webHidden/>
                <w:sz w:val="24"/>
                <w:szCs w:val="24"/>
              </w:rPr>
              <w:fldChar w:fldCharType="end"/>
            </w:r>
          </w:hyperlink>
        </w:p>
        <w:p w14:paraId="26E12948" w14:textId="734663EE" w:rsidR="0003443E" w:rsidRPr="0003443E" w:rsidRDefault="00000000" w:rsidP="0003443E">
          <w:pPr>
            <w:pStyle w:val="TOC1"/>
            <w:tabs>
              <w:tab w:val="right" w:leader="dot" w:pos="9350"/>
            </w:tabs>
            <w:spacing w:line="360" w:lineRule="auto"/>
            <w:jc w:val="both"/>
            <w:rPr>
              <w:rFonts w:ascii="Times New Roman" w:hAnsi="Times New Roman" w:cs="Times New Roman"/>
              <w:noProof/>
              <w:sz w:val="24"/>
              <w:szCs w:val="24"/>
            </w:rPr>
          </w:pPr>
          <w:hyperlink w:anchor="_Toc172547756" w:history="1">
            <w:r w:rsidR="0003443E" w:rsidRPr="0003443E">
              <w:rPr>
                <w:rStyle w:val="Hyperlink"/>
                <w:rFonts w:ascii="Times New Roman" w:hAnsi="Times New Roman" w:cs="Times New Roman"/>
                <w:noProof/>
                <w:color w:val="auto"/>
                <w:sz w:val="24"/>
                <w:szCs w:val="24"/>
              </w:rPr>
              <w:t>Ethical considerations</w:t>
            </w:r>
            <w:r w:rsidR="0003443E" w:rsidRPr="0003443E">
              <w:rPr>
                <w:rFonts w:ascii="Times New Roman" w:hAnsi="Times New Roman" w:cs="Times New Roman"/>
                <w:noProof/>
                <w:webHidden/>
                <w:sz w:val="24"/>
                <w:szCs w:val="24"/>
              </w:rPr>
              <w:tab/>
            </w:r>
            <w:r w:rsidR="0003443E" w:rsidRPr="0003443E">
              <w:rPr>
                <w:rFonts w:ascii="Times New Roman" w:hAnsi="Times New Roman" w:cs="Times New Roman"/>
                <w:noProof/>
                <w:webHidden/>
                <w:sz w:val="24"/>
                <w:szCs w:val="24"/>
              </w:rPr>
              <w:fldChar w:fldCharType="begin"/>
            </w:r>
            <w:r w:rsidR="0003443E" w:rsidRPr="0003443E">
              <w:rPr>
                <w:rFonts w:ascii="Times New Roman" w:hAnsi="Times New Roman" w:cs="Times New Roman"/>
                <w:noProof/>
                <w:webHidden/>
                <w:sz w:val="24"/>
                <w:szCs w:val="24"/>
              </w:rPr>
              <w:instrText xml:space="preserve"> PAGEREF _Toc172547756 \h </w:instrText>
            </w:r>
            <w:r w:rsidR="0003443E" w:rsidRPr="0003443E">
              <w:rPr>
                <w:rFonts w:ascii="Times New Roman" w:hAnsi="Times New Roman" w:cs="Times New Roman"/>
                <w:noProof/>
                <w:webHidden/>
                <w:sz w:val="24"/>
                <w:szCs w:val="24"/>
              </w:rPr>
            </w:r>
            <w:r w:rsidR="0003443E" w:rsidRPr="0003443E">
              <w:rPr>
                <w:rFonts w:ascii="Times New Roman" w:hAnsi="Times New Roman" w:cs="Times New Roman"/>
                <w:noProof/>
                <w:webHidden/>
                <w:sz w:val="24"/>
                <w:szCs w:val="24"/>
              </w:rPr>
              <w:fldChar w:fldCharType="separate"/>
            </w:r>
            <w:r w:rsidR="0003443E" w:rsidRPr="0003443E">
              <w:rPr>
                <w:rFonts w:ascii="Times New Roman" w:hAnsi="Times New Roman" w:cs="Times New Roman"/>
                <w:noProof/>
                <w:webHidden/>
                <w:sz w:val="24"/>
                <w:szCs w:val="24"/>
              </w:rPr>
              <w:t>7</w:t>
            </w:r>
            <w:r w:rsidR="0003443E" w:rsidRPr="0003443E">
              <w:rPr>
                <w:rFonts w:ascii="Times New Roman" w:hAnsi="Times New Roman" w:cs="Times New Roman"/>
                <w:noProof/>
                <w:webHidden/>
                <w:sz w:val="24"/>
                <w:szCs w:val="24"/>
              </w:rPr>
              <w:fldChar w:fldCharType="end"/>
            </w:r>
          </w:hyperlink>
        </w:p>
        <w:p w14:paraId="26F9778A" w14:textId="2E1C3A5D" w:rsidR="0003443E" w:rsidRPr="0003443E" w:rsidRDefault="00000000" w:rsidP="0003443E">
          <w:pPr>
            <w:pStyle w:val="TOC1"/>
            <w:tabs>
              <w:tab w:val="right" w:leader="dot" w:pos="9350"/>
            </w:tabs>
            <w:spacing w:line="360" w:lineRule="auto"/>
            <w:jc w:val="both"/>
            <w:rPr>
              <w:rFonts w:ascii="Times New Roman" w:hAnsi="Times New Roman" w:cs="Times New Roman"/>
              <w:noProof/>
              <w:sz w:val="24"/>
              <w:szCs w:val="24"/>
            </w:rPr>
          </w:pPr>
          <w:hyperlink w:anchor="_Toc172547757" w:history="1">
            <w:r w:rsidR="0003443E" w:rsidRPr="0003443E">
              <w:rPr>
                <w:rStyle w:val="Hyperlink"/>
                <w:rFonts w:ascii="Times New Roman" w:hAnsi="Times New Roman" w:cs="Times New Roman"/>
                <w:noProof/>
                <w:color w:val="auto"/>
                <w:sz w:val="24"/>
                <w:szCs w:val="24"/>
              </w:rPr>
              <w:t>Timeframe</w:t>
            </w:r>
            <w:r w:rsidR="0003443E" w:rsidRPr="0003443E">
              <w:rPr>
                <w:rFonts w:ascii="Times New Roman" w:hAnsi="Times New Roman" w:cs="Times New Roman"/>
                <w:noProof/>
                <w:webHidden/>
                <w:sz w:val="24"/>
                <w:szCs w:val="24"/>
              </w:rPr>
              <w:tab/>
            </w:r>
            <w:r w:rsidR="0003443E" w:rsidRPr="0003443E">
              <w:rPr>
                <w:rFonts w:ascii="Times New Roman" w:hAnsi="Times New Roman" w:cs="Times New Roman"/>
                <w:noProof/>
                <w:webHidden/>
                <w:sz w:val="24"/>
                <w:szCs w:val="24"/>
              </w:rPr>
              <w:fldChar w:fldCharType="begin"/>
            </w:r>
            <w:r w:rsidR="0003443E" w:rsidRPr="0003443E">
              <w:rPr>
                <w:rFonts w:ascii="Times New Roman" w:hAnsi="Times New Roman" w:cs="Times New Roman"/>
                <w:noProof/>
                <w:webHidden/>
                <w:sz w:val="24"/>
                <w:szCs w:val="24"/>
              </w:rPr>
              <w:instrText xml:space="preserve"> PAGEREF _Toc172547757 \h </w:instrText>
            </w:r>
            <w:r w:rsidR="0003443E" w:rsidRPr="0003443E">
              <w:rPr>
                <w:rFonts w:ascii="Times New Roman" w:hAnsi="Times New Roman" w:cs="Times New Roman"/>
                <w:noProof/>
                <w:webHidden/>
                <w:sz w:val="24"/>
                <w:szCs w:val="24"/>
              </w:rPr>
            </w:r>
            <w:r w:rsidR="0003443E" w:rsidRPr="0003443E">
              <w:rPr>
                <w:rFonts w:ascii="Times New Roman" w:hAnsi="Times New Roman" w:cs="Times New Roman"/>
                <w:noProof/>
                <w:webHidden/>
                <w:sz w:val="24"/>
                <w:szCs w:val="24"/>
              </w:rPr>
              <w:fldChar w:fldCharType="separate"/>
            </w:r>
            <w:r w:rsidR="0003443E" w:rsidRPr="0003443E">
              <w:rPr>
                <w:rFonts w:ascii="Times New Roman" w:hAnsi="Times New Roman" w:cs="Times New Roman"/>
                <w:noProof/>
                <w:webHidden/>
                <w:sz w:val="24"/>
                <w:szCs w:val="24"/>
              </w:rPr>
              <w:t>8</w:t>
            </w:r>
            <w:r w:rsidR="0003443E" w:rsidRPr="0003443E">
              <w:rPr>
                <w:rFonts w:ascii="Times New Roman" w:hAnsi="Times New Roman" w:cs="Times New Roman"/>
                <w:noProof/>
                <w:webHidden/>
                <w:sz w:val="24"/>
                <w:szCs w:val="24"/>
              </w:rPr>
              <w:fldChar w:fldCharType="end"/>
            </w:r>
          </w:hyperlink>
        </w:p>
        <w:p w14:paraId="4B6BAE71" w14:textId="2379C19B" w:rsidR="0003443E" w:rsidRPr="0003443E" w:rsidRDefault="00000000" w:rsidP="0003443E">
          <w:pPr>
            <w:pStyle w:val="TOC1"/>
            <w:tabs>
              <w:tab w:val="right" w:leader="dot" w:pos="9350"/>
            </w:tabs>
            <w:spacing w:line="360" w:lineRule="auto"/>
            <w:jc w:val="both"/>
            <w:rPr>
              <w:rFonts w:ascii="Times New Roman" w:hAnsi="Times New Roman" w:cs="Times New Roman"/>
              <w:noProof/>
              <w:sz w:val="24"/>
              <w:szCs w:val="24"/>
            </w:rPr>
          </w:pPr>
          <w:hyperlink w:anchor="_Toc172547758" w:history="1">
            <w:r w:rsidR="0003443E" w:rsidRPr="0003443E">
              <w:rPr>
                <w:rStyle w:val="Hyperlink"/>
                <w:rFonts w:ascii="Times New Roman" w:hAnsi="Times New Roman" w:cs="Times New Roman"/>
                <w:noProof/>
                <w:color w:val="auto"/>
                <w:sz w:val="24"/>
                <w:szCs w:val="24"/>
              </w:rPr>
              <w:t>Conclusion</w:t>
            </w:r>
            <w:r w:rsidR="0003443E" w:rsidRPr="0003443E">
              <w:rPr>
                <w:rFonts w:ascii="Times New Roman" w:hAnsi="Times New Roman" w:cs="Times New Roman"/>
                <w:noProof/>
                <w:webHidden/>
                <w:sz w:val="24"/>
                <w:szCs w:val="24"/>
              </w:rPr>
              <w:tab/>
            </w:r>
            <w:r w:rsidR="0003443E" w:rsidRPr="0003443E">
              <w:rPr>
                <w:rFonts w:ascii="Times New Roman" w:hAnsi="Times New Roman" w:cs="Times New Roman"/>
                <w:noProof/>
                <w:webHidden/>
                <w:sz w:val="24"/>
                <w:szCs w:val="24"/>
              </w:rPr>
              <w:fldChar w:fldCharType="begin"/>
            </w:r>
            <w:r w:rsidR="0003443E" w:rsidRPr="0003443E">
              <w:rPr>
                <w:rFonts w:ascii="Times New Roman" w:hAnsi="Times New Roman" w:cs="Times New Roman"/>
                <w:noProof/>
                <w:webHidden/>
                <w:sz w:val="24"/>
                <w:szCs w:val="24"/>
              </w:rPr>
              <w:instrText xml:space="preserve"> PAGEREF _Toc172547758 \h </w:instrText>
            </w:r>
            <w:r w:rsidR="0003443E" w:rsidRPr="0003443E">
              <w:rPr>
                <w:rFonts w:ascii="Times New Roman" w:hAnsi="Times New Roman" w:cs="Times New Roman"/>
                <w:noProof/>
                <w:webHidden/>
                <w:sz w:val="24"/>
                <w:szCs w:val="24"/>
              </w:rPr>
            </w:r>
            <w:r w:rsidR="0003443E" w:rsidRPr="0003443E">
              <w:rPr>
                <w:rFonts w:ascii="Times New Roman" w:hAnsi="Times New Roman" w:cs="Times New Roman"/>
                <w:noProof/>
                <w:webHidden/>
                <w:sz w:val="24"/>
                <w:szCs w:val="24"/>
              </w:rPr>
              <w:fldChar w:fldCharType="separate"/>
            </w:r>
            <w:r w:rsidR="0003443E" w:rsidRPr="0003443E">
              <w:rPr>
                <w:rFonts w:ascii="Times New Roman" w:hAnsi="Times New Roman" w:cs="Times New Roman"/>
                <w:noProof/>
                <w:webHidden/>
                <w:sz w:val="24"/>
                <w:szCs w:val="24"/>
              </w:rPr>
              <w:t>8</w:t>
            </w:r>
            <w:r w:rsidR="0003443E" w:rsidRPr="0003443E">
              <w:rPr>
                <w:rFonts w:ascii="Times New Roman" w:hAnsi="Times New Roman" w:cs="Times New Roman"/>
                <w:noProof/>
                <w:webHidden/>
                <w:sz w:val="24"/>
                <w:szCs w:val="24"/>
              </w:rPr>
              <w:fldChar w:fldCharType="end"/>
            </w:r>
          </w:hyperlink>
        </w:p>
        <w:p w14:paraId="7D0FFF90" w14:textId="62541132" w:rsidR="0003443E" w:rsidRPr="0003443E" w:rsidRDefault="00000000" w:rsidP="0003443E">
          <w:pPr>
            <w:pStyle w:val="TOC1"/>
            <w:tabs>
              <w:tab w:val="right" w:leader="dot" w:pos="9350"/>
            </w:tabs>
            <w:spacing w:line="360" w:lineRule="auto"/>
            <w:jc w:val="both"/>
            <w:rPr>
              <w:rFonts w:ascii="Times New Roman" w:hAnsi="Times New Roman" w:cs="Times New Roman"/>
              <w:noProof/>
              <w:sz w:val="24"/>
              <w:szCs w:val="24"/>
            </w:rPr>
          </w:pPr>
          <w:hyperlink w:anchor="_Toc172547759" w:history="1">
            <w:r w:rsidR="0003443E" w:rsidRPr="0003443E">
              <w:rPr>
                <w:rStyle w:val="Hyperlink"/>
                <w:rFonts w:ascii="Times New Roman" w:hAnsi="Times New Roman" w:cs="Times New Roman"/>
                <w:noProof/>
                <w:color w:val="auto"/>
                <w:sz w:val="24"/>
                <w:szCs w:val="24"/>
                <w:highlight w:val="white"/>
              </w:rPr>
              <w:t>Reference List</w:t>
            </w:r>
            <w:r w:rsidR="0003443E" w:rsidRPr="0003443E">
              <w:rPr>
                <w:rFonts w:ascii="Times New Roman" w:hAnsi="Times New Roman" w:cs="Times New Roman"/>
                <w:noProof/>
                <w:webHidden/>
                <w:sz w:val="24"/>
                <w:szCs w:val="24"/>
              </w:rPr>
              <w:tab/>
            </w:r>
            <w:r w:rsidR="0003443E" w:rsidRPr="0003443E">
              <w:rPr>
                <w:rFonts w:ascii="Times New Roman" w:hAnsi="Times New Roman" w:cs="Times New Roman"/>
                <w:noProof/>
                <w:webHidden/>
                <w:sz w:val="24"/>
                <w:szCs w:val="24"/>
              </w:rPr>
              <w:fldChar w:fldCharType="begin"/>
            </w:r>
            <w:r w:rsidR="0003443E" w:rsidRPr="0003443E">
              <w:rPr>
                <w:rFonts w:ascii="Times New Roman" w:hAnsi="Times New Roman" w:cs="Times New Roman"/>
                <w:noProof/>
                <w:webHidden/>
                <w:sz w:val="24"/>
                <w:szCs w:val="24"/>
              </w:rPr>
              <w:instrText xml:space="preserve"> PAGEREF _Toc172547759 \h </w:instrText>
            </w:r>
            <w:r w:rsidR="0003443E" w:rsidRPr="0003443E">
              <w:rPr>
                <w:rFonts w:ascii="Times New Roman" w:hAnsi="Times New Roman" w:cs="Times New Roman"/>
                <w:noProof/>
                <w:webHidden/>
                <w:sz w:val="24"/>
                <w:szCs w:val="24"/>
              </w:rPr>
            </w:r>
            <w:r w:rsidR="0003443E" w:rsidRPr="0003443E">
              <w:rPr>
                <w:rFonts w:ascii="Times New Roman" w:hAnsi="Times New Roman" w:cs="Times New Roman"/>
                <w:noProof/>
                <w:webHidden/>
                <w:sz w:val="24"/>
                <w:szCs w:val="24"/>
              </w:rPr>
              <w:fldChar w:fldCharType="separate"/>
            </w:r>
            <w:r w:rsidR="0003443E" w:rsidRPr="0003443E">
              <w:rPr>
                <w:rFonts w:ascii="Times New Roman" w:hAnsi="Times New Roman" w:cs="Times New Roman"/>
                <w:noProof/>
                <w:webHidden/>
                <w:sz w:val="24"/>
                <w:szCs w:val="24"/>
              </w:rPr>
              <w:t>9</w:t>
            </w:r>
            <w:r w:rsidR="0003443E" w:rsidRPr="0003443E">
              <w:rPr>
                <w:rFonts w:ascii="Times New Roman" w:hAnsi="Times New Roman" w:cs="Times New Roman"/>
                <w:noProof/>
                <w:webHidden/>
                <w:sz w:val="24"/>
                <w:szCs w:val="24"/>
              </w:rPr>
              <w:fldChar w:fldCharType="end"/>
            </w:r>
          </w:hyperlink>
        </w:p>
        <w:p w14:paraId="51EB384D" w14:textId="4E24A6F2" w:rsidR="0003443E" w:rsidRDefault="0003443E" w:rsidP="0003443E">
          <w:pPr>
            <w:spacing w:line="360" w:lineRule="auto"/>
            <w:jc w:val="both"/>
          </w:pPr>
          <w:r w:rsidRPr="0003443E">
            <w:rPr>
              <w:rFonts w:ascii="Times New Roman" w:hAnsi="Times New Roman" w:cs="Times New Roman"/>
              <w:b/>
              <w:bCs/>
              <w:noProof/>
              <w:sz w:val="24"/>
              <w:szCs w:val="24"/>
            </w:rPr>
            <w:fldChar w:fldCharType="end"/>
          </w:r>
        </w:p>
      </w:sdtContent>
    </w:sdt>
    <w:p w14:paraId="46AE1966" w14:textId="77777777" w:rsidR="0003443E" w:rsidRDefault="0003443E">
      <w:pPr>
        <w:rPr>
          <w:rFonts w:ascii="Times New Roman" w:eastAsia="Times New Roman" w:hAnsi="Times New Roman" w:cs="Times New Roman"/>
          <w:b/>
          <w:sz w:val="24"/>
          <w:szCs w:val="24"/>
        </w:rPr>
      </w:pPr>
      <w:r>
        <w:br w:type="page"/>
      </w:r>
    </w:p>
    <w:p w14:paraId="7DB85095" w14:textId="2AB6ECFB" w:rsidR="000B365E" w:rsidRDefault="00000000" w:rsidP="0003443E">
      <w:pPr>
        <w:pStyle w:val="Heading1"/>
      </w:pPr>
      <w:bookmarkStart w:id="1" w:name="_Toc172547751"/>
      <w:r w:rsidRPr="0003443E">
        <w:lastRenderedPageBreak/>
        <w:t>Introduction</w:t>
      </w:r>
      <w:bookmarkEnd w:id="1"/>
      <w:r>
        <w:t xml:space="preserve"> </w:t>
      </w:r>
    </w:p>
    <w:p w14:paraId="22F85918" w14:textId="77777777" w:rsidR="000B365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An important component that directly influences the performance and stability of the banks is the operational efficiency that exists in the banking system, especially in countries where the competition is high such as in the United Kingdom. This research work assesses the performance of UK banks in terms of measurement of their operational efficiency about some factors that exist hence, analyzes their performance concerning these factors (</w:t>
      </w:r>
      <w:proofErr w:type="spellStart"/>
      <w:r>
        <w:rPr>
          <w:rFonts w:ascii="Times New Roman" w:eastAsia="Times New Roman" w:hAnsi="Times New Roman" w:cs="Times New Roman"/>
          <w:sz w:val="24"/>
          <w:szCs w:val="24"/>
          <w:highlight w:val="white"/>
        </w:rPr>
        <w:t>Essuman</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 Thus, the analysis intends to define trends, irrationalities, and potential for development using the full dataset of the UK banks for the given time span. The broader approaches adopted are ‘Data Envelopment Analysis’ (DEA) and ‘Stochastic Frontier Analysis’ (SFA) to estimate the efficiency scores besides identifying how the changes in bank size, market conditions, or a new regulation can affect the efficiency. These dynamics are vital in the decision-making process of the policymakers, the managers of these banks, and the stakeholders on how best to improve the performance of the banks and the overall financial system. Besides contributing to the scholarly literature on bank efficiency, this study also has the practical significance of offering the means of enhancing the operational performances of the bank. The research suggests potential improvements, which help in increasing the efficiency of experts in the field of business and management underlined that the findings focus on the best practices and the difficulties faced by banking institutions, and thus it can be major for strategic changes that will make the banking industry in the UK stronger.</w:t>
      </w:r>
    </w:p>
    <w:p w14:paraId="2C7EB607" w14:textId="0FAB7E75" w:rsidR="000B365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This study is expected to systematically investigate the operational efficiency of the key players in the UK through an empirical literature review. Thus, operational efficiency is concerned with the performance, stability, and competitive ability of banks in the financial industry (Shair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2021). This research will also seek to offer important information regarding the efficiency of the banks in the UK and how any aspect that relates to the operations of these institutions can either enhance or act as a catalyst for their inefficiency. Consequently, the following are the appreciable objectives of the study: First, the study will seek to assess the financial solvency of the UK’s large banks to assess the efficiency of these organizations. Observations that compare the current years’ financial performance ratios like Return on Asset (ROA), Return on Equity (ROE), Cost to Income ratio, </w:t>
      </w:r>
      <w:r w:rsidR="00DE4411">
        <w:rPr>
          <w:rFonts w:ascii="Times New Roman" w:eastAsia="Times New Roman" w:hAnsi="Times New Roman" w:cs="Times New Roman"/>
          <w:sz w:val="24"/>
          <w:szCs w:val="24"/>
          <w:highlight w:val="white"/>
        </w:rPr>
        <w:t>etc.</w:t>
      </w:r>
      <w:r>
        <w:rPr>
          <w:rFonts w:ascii="Times New Roman" w:eastAsia="Times New Roman" w:hAnsi="Times New Roman" w:cs="Times New Roman"/>
          <w:sz w:val="24"/>
          <w:szCs w:val="24"/>
          <w:highlight w:val="white"/>
        </w:rPr>
        <w:t xml:space="preserve"> will be made in a bid to identify the extent to which they have impacted efficiency. The purpose of this analysis will be to bring more understanding to which financial measures are most revealing when it comes to a bank’s operational performance.</w:t>
      </w:r>
    </w:p>
    <w:p w14:paraId="1419E8E3" w14:textId="77777777" w:rsidR="000B365E" w:rsidRDefault="000B365E">
      <w:pPr>
        <w:spacing w:line="360" w:lineRule="auto"/>
        <w:jc w:val="both"/>
        <w:rPr>
          <w:rFonts w:ascii="Times New Roman" w:eastAsia="Times New Roman" w:hAnsi="Times New Roman" w:cs="Times New Roman"/>
          <w:sz w:val="24"/>
          <w:szCs w:val="24"/>
        </w:rPr>
      </w:pPr>
    </w:p>
    <w:p w14:paraId="410804BC" w14:textId="77777777" w:rsidR="000B365E" w:rsidRDefault="000B365E">
      <w:pPr>
        <w:spacing w:line="360" w:lineRule="auto"/>
        <w:jc w:val="both"/>
        <w:rPr>
          <w:rFonts w:ascii="Times New Roman" w:eastAsia="Times New Roman" w:hAnsi="Times New Roman" w:cs="Times New Roman"/>
          <w:sz w:val="24"/>
          <w:szCs w:val="24"/>
        </w:rPr>
      </w:pPr>
    </w:p>
    <w:p w14:paraId="6BAA89F2" w14:textId="77777777" w:rsidR="000B365E" w:rsidRDefault="00000000" w:rsidP="0003443E">
      <w:pPr>
        <w:pStyle w:val="Heading1"/>
      </w:pPr>
      <w:bookmarkStart w:id="2" w:name="_Toc172547752"/>
      <w:r>
        <w:t>Aims, objective, and research question/hypotheses</w:t>
      </w:r>
      <w:bookmarkEnd w:id="2"/>
    </w:p>
    <w:p w14:paraId="087AE71A" w14:textId="77777777" w:rsidR="000B365E" w:rsidRDefault="00000000">
      <w:pPr>
        <w:spacing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Aims</w:t>
      </w:r>
    </w:p>
    <w:p w14:paraId="6E00905B" w14:textId="77777777" w:rsidR="000B365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study aims to analyze the operational efficiency of major UK banks through empirical analysis.</w:t>
      </w:r>
    </w:p>
    <w:p w14:paraId="26AEF0F1" w14:textId="77777777" w:rsidR="000B365E" w:rsidRDefault="00000000">
      <w:pPr>
        <w:spacing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Objectives:</w:t>
      </w:r>
    </w:p>
    <w:p w14:paraId="205E0706" w14:textId="77777777" w:rsidR="000B365E"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To evaluate the financial performance metrics of major UK banks </w:t>
      </w:r>
      <w:proofErr w:type="gramStart"/>
      <w:r>
        <w:rPr>
          <w:rFonts w:ascii="Times New Roman" w:eastAsia="Times New Roman" w:hAnsi="Times New Roman" w:cs="Times New Roman"/>
          <w:sz w:val="24"/>
          <w:szCs w:val="24"/>
          <w:highlight w:val="white"/>
        </w:rPr>
        <w:t>in order to</w:t>
      </w:r>
      <w:proofErr w:type="gramEnd"/>
      <w:r>
        <w:rPr>
          <w:rFonts w:ascii="Times New Roman" w:eastAsia="Times New Roman" w:hAnsi="Times New Roman" w:cs="Times New Roman"/>
          <w:sz w:val="24"/>
          <w:szCs w:val="24"/>
          <w:highlight w:val="white"/>
        </w:rPr>
        <w:t xml:space="preserve"> determine their operational efficiency.</w:t>
      </w:r>
    </w:p>
    <w:p w14:paraId="524030DE" w14:textId="77777777" w:rsidR="000B365E"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examine the impact of technological advancements on the operational efficiency of UK banks.</w:t>
      </w:r>
    </w:p>
    <w:p w14:paraId="039F9DA1" w14:textId="77777777" w:rsidR="000B365E"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investigate how regulatory frameworks influence the operational efficiency of UK banks.</w:t>
      </w:r>
    </w:p>
    <w:p w14:paraId="1D6EC8F6" w14:textId="77777777" w:rsidR="000B365E"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assess the effect of customer service quality on the operational efficiency of UK banks.</w:t>
      </w:r>
    </w:p>
    <w:p w14:paraId="3E2043EF" w14:textId="77777777" w:rsidR="000B365E" w:rsidRDefault="000B365E">
      <w:pPr>
        <w:spacing w:line="360" w:lineRule="auto"/>
        <w:jc w:val="both"/>
        <w:rPr>
          <w:rFonts w:ascii="Times New Roman" w:eastAsia="Times New Roman" w:hAnsi="Times New Roman" w:cs="Times New Roman"/>
          <w:sz w:val="24"/>
          <w:szCs w:val="24"/>
          <w:highlight w:val="white"/>
        </w:rPr>
      </w:pPr>
    </w:p>
    <w:p w14:paraId="76DAF4FF" w14:textId="0E1A69AC" w:rsidR="000B365E" w:rsidRDefault="00000000">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highlight w:val="white"/>
        </w:rPr>
        <w:t>R</w:t>
      </w:r>
      <w:r w:rsidR="000F6A50" w:rsidRPr="000F6A50">
        <w:rPr>
          <w:rFonts w:ascii="Times New Roman" w:eastAsia="Times New Roman" w:hAnsi="Times New Roman" w:cs="Times New Roman"/>
          <w:b/>
          <w:i/>
          <w:sz w:val="24"/>
          <w:szCs w:val="24"/>
        </w:rPr>
        <w:t xml:space="preserve">esearch </w:t>
      </w:r>
      <w:r w:rsidR="008679BD">
        <w:rPr>
          <w:rFonts w:ascii="Times New Roman" w:eastAsia="Times New Roman" w:hAnsi="Times New Roman" w:cs="Times New Roman"/>
          <w:b/>
          <w:i/>
          <w:sz w:val="24"/>
          <w:szCs w:val="24"/>
        </w:rPr>
        <w:t>questions</w:t>
      </w:r>
    </w:p>
    <w:p w14:paraId="48F5DE49" w14:textId="77777777" w:rsidR="000B365E" w:rsidRDefault="00000000">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Which of the financial performance measures will be more relevant to analyzing the operational performance of large UK banks?</w:t>
      </w:r>
    </w:p>
    <w:p w14:paraId="1B5D75E8" w14:textId="77777777" w:rsidR="000B365E" w:rsidRDefault="00000000">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specific technological trends are likely to affect the efficiency of operations of UK-based banks moving forward?</w:t>
      </w:r>
    </w:p>
    <w:p w14:paraId="6B810185" w14:textId="77777777" w:rsidR="000B365E" w:rsidRDefault="00000000">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what extent the regulatory frameworks will impact the operational efficiency of UK banks?</w:t>
      </w:r>
    </w:p>
    <w:p w14:paraId="4F244D04" w14:textId="77777777" w:rsidR="000B365E" w:rsidRDefault="00000000">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How will Customer Service Quality have on the operational efficiency levels of the UK Banks?</w:t>
      </w:r>
    </w:p>
    <w:p w14:paraId="3EAB7C7A" w14:textId="77777777" w:rsidR="000B365E" w:rsidRDefault="000B365E">
      <w:pPr>
        <w:spacing w:line="360" w:lineRule="auto"/>
        <w:jc w:val="both"/>
        <w:rPr>
          <w:rFonts w:ascii="Times New Roman" w:eastAsia="Times New Roman" w:hAnsi="Times New Roman" w:cs="Times New Roman"/>
          <w:sz w:val="24"/>
          <w:szCs w:val="24"/>
          <w:highlight w:val="white"/>
        </w:rPr>
      </w:pPr>
    </w:p>
    <w:p w14:paraId="53D32EFC" w14:textId="77777777" w:rsidR="000B365E" w:rsidRDefault="00000000" w:rsidP="0003443E">
      <w:pPr>
        <w:pStyle w:val="Heading1"/>
      </w:pPr>
      <w:bookmarkStart w:id="3" w:name="_Toc172547753"/>
      <w:r>
        <w:t>Methodology</w:t>
      </w:r>
      <w:bookmarkEnd w:id="3"/>
    </w:p>
    <w:p w14:paraId="67BE4B24" w14:textId="77777777" w:rsidR="000B365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Research Design</w:t>
      </w:r>
    </w:p>
    <w:p w14:paraId="0A559CDE" w14:textId="77777777" w:rsidR="000B365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this paper, the research method will be employed with conclusive research that will be used to compare the efficiency of the major UK-based banks. The quantitative approach will enable a collection of data in the form of numbers so that there will be an adequate evaluation of the raw materials that affect the operations to have a perfect understanding of perfecting the practice (</w:t>
      </w:r>
      <w:proofErr w:type="spellStart"/>
      <w:r>
        <w:rPr>
          <w:rFonts w:ascii="Times New Roman" w:eastAsia="Times New Roman" w:hAnsi="Times New Roman" w:cs="Times New Roman"/>
          <w:sz w:val="24"/>
          <w:szCs w:val="24"/>
          <w:highlight w:val="white"/>
        </w:rPr>
        <w:t>Buallay</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2020). The data collection method will be set as a survey to target the key </w:t>
      </w:r>
      <w:r>
        <w:rPr>
          <w:rFonts w:ascii="Times New Roman" w:eastAsia="Times New Roman" w:hAnsi="Times New Roman" w:cs="Times New Roman"/>
          <w:sz w:val="24"/>
          <w:szCs w:val="24"/>
          <w:highlight w:val="white"/>
        </w:rPr>
        <w:lastRenderedPageBreak/>
        <w:t>participants of the banking services, which include the employees of different banks, managers of these institutions, and customers. This design will also guarantee that the study obtains a general outlook on operational efficiency to include financial returns, technology, laws and regulations, and customer service delivery.</w:t>
      </w:r>
    </w:p>
    <w:p w14:paraId="116F9CA2" w14:textId="77777777" w:rsidR="000B365E" w:rsidRDefault="000B365E">
      <w:pPr>
        <w:spacing w:line="360" w:lineRule="auto"/>
        <w:jc w:val="both"/>
        <w:rPr>
          <w:rFonts w:ascii="Times New Roman" w:eastAsia="Times New Roman" w:hAnsi="Times New Roman" w:cs="Times New Roman"/>
          <w:sz w:val="24"/>
          <w:szCs w:val="24"/>
        </w:rPr>
      </w:pPr>
    </w:p>
    <w:p w14:paraId="01D8BE3C" w14:textId="77777777" w:rsidR="000B365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Data Collection Method</w:t>
      </w:r>
    </w:p>
    <w:p w14:paraId="7306ACEE" w14:textId="77777777" w:rsidR="000B365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major data collection technique is going to be a primary data collection method. It should be acknowledged that the results of the survey will be used to collect detailed information from the selected participants concerning different aspects of operational efficiency. Some questions are going to be closed-ended to establish finite solutions to the participants’ answers, while other questions are going to be in the Likert scale to capture the perceptions and attitudes of the respondents about the various factors that may predispose a business to efficiency complications (</w:t>
      </w:r>
      <w:proofErr w:type="spellStart"/>
      <w:r>
        <w:rPr>
          <w:rFonts w:ascii="Times New Roman" w:eastAsia="Times New Roman" w:hAnsi="Times New Roman" w:cs="Times New Roman"/>
          <w:sz w:val="24"/>
          <w:szCs w:val="24"/>
          <w:highlight w:val="white"/>
        </w:rPr>
        <w:t>Moudud</w:t>
      </w:r>
      <w:proofErr w:type="spellEnd"/>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Ul</w:t>
      </w:r>
      <w:proofErr w:type="spellEnd"/>
      <w:r>
        <w:rPr>
          <w:rFonts w:ascii="Times New Roman" w:eastAsia="Times New Roman" w:hAnsi="Times New Roman" w:cs="Times New Roman"/>
          <w:sz w:val="24"/>
          <w:szCs w:val="24"/>
          <w:highlight w:val="white"/>
        </w:rPr>
        <w:t xml:space="preserve">-Huq, 2021). Since the survey will require data collection from a large population, the survey will be administered in electronic </w:t>
      </w:r>
      <w:proofErr w:type="gramStart"/>
      <w:r>
        <w:rPr>
          <w:rFonts w:ascii="Times New Roman" w:eastAsia="Times New Roman" w:hAnsi="Times New Roman" w:cs="Times New Roman"/>
          <w:sz w:val="24"/>
          <w:szCs w:val="24"/>
          <w:highlight w:val="white"/>
        </w:rPr>
        <w:t>form</w:t>
      </w:r>
      <w:proofErr w:type="gramEnd"/>
      <w:r>
        <w:rPr>
          <w:rFonts w:ascii="Times New Roman" w:eastAsia="Times New Roman" w:hAnsi="Times New Roman" w:cs="Times New Roman"/>
          <w:sz w:val="24"/>
          <w:szCs w:val="24"/>
          <w:highlight w:val="white"/>
        </w:rPr>
        <w:t xml:space="preserve"> and this will make it easy to reach a large number of people. Several measures will be taken to ensure that the participants respond accurately and honestly. Participants' identities will be kept secret to increase credibility.</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To increase the validity of the questions some of the survey questions will be pre-tested with a few respondents. Coherently, appropriate changes will be made towards improving the survey instrument in preparation for the mass distribution.</w:t>
      </w:r>
    </w:p>
    <w:p w14:paraId="2B3D6EE0" w14:textId="77777777" w:rsidR="000F6A50" w:rsidRDefault="000F6A50" w:rsidP="000F6A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Sampling</w:t>
      </w:r>
    </w:p>
    <w:p w14:paraId="6ED358F8" w14:textId="77777777" w:rsidR="000F6A50" w:rsidRDefault="000F6A50" w:rsidP="000F6A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The sampling technique that will be used in this study is one where 100 participants for the survey will be chosen. To have an efficient sample, </w:t>
      </w:r>
      <w:proofErr w:type="gramStart"/>
      <w:r>
        <w:rPr>
          <w:rFonts w:ascii="Times New Roman" w:eastAsia="Times New Roman" w:hAnsi="Times New Roman" w:cs="Times New Roman"/>
          <w:sz w:val="24"/>
          <w:szCs w:val="24"/>
          <w:highlight w:val="white"/>
        </w:rPr>
        <w:t>as a result of</w:t>
      </w:r>
      <w:proofErr w:type="gramEnd"/>
      <w:r>
        <w:rPr>
          <w:rFonts w:ascii="Times New Roman" w:eastAsia="Times New Roman" w:hAnsi="Times New Roman" w:cs="Times New Roman"/>
          <w:sz w:val="24"/>
          <w:szCs w:val="24"/>
          <w:highlight w:val="white"/>
        </w:rPr>
        <w:t xml:space="preserve"> the study, a stratified random sampling technique will be applied. The sample will be divided based on different stakeholder categories such as employees of the bank, managers of the bank branch, and customers (</w:t>
      </w:r>
      <w:proofErr w:type="spellStart"/>
      <w:r>
        <w:rPr>
          <w:rFonts w:ascii="Times New Roman" w:eastAsia="Times New Roman" w:hAnsi="Times New Roman" w:cs="Times New Roman"/>
          <w:sz w:val="24"/>
          <w:szCs w:val="24"/>
          <w:highlight w:val="white"/>
        </w:rPr>
        <w:t>Alfadli</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Rjoub</w:t>
      </w:r>
      <w:proofErr w:type="spellEnd"/>
      <w:r>
        <w:rPr>
          <w:rFonts w:ascii="Times New Roman" w:eastAsia="Times New Roman" w:hAnsi="Times New Roman" w:cs="Times New Roman"/>
          <w:sz w:val="24"/>
          <w:szCs w:val="24"/>
          <w:highlight w:val="white"/>
        </w:rPr>
        <w:t>, 2020). This stratification will enable the researcher to consider all the relevant groups and hear their side of the story.</w:t>
      </w:r>
    </w:p>
    <w:p w14:paraId="20E2994B" w14:textId="77777777" w:rsidR="000F6A50" w:rsidRDefault="000F6A5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Some of the questions that are likely to be answered include: The sampling technique is going to involve selecting participants from some of the major UK banks to ensure that the study gives a wide-angle view of the operation efficiency in the sector. To increase the external validity of the research data, vis a vis gender, age, and experience, participants shall be selected in a bid to ensure each group is fairly represented. </w:t>
      </w:r>
    </w:p>
    <w:p w14:paraId="44AE2300" w14:textId="38474303" w:rsidR="000B365E" w:rsidRPr="000F6A50"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lastRenderedPageBreak/>
        <w:t>Data Analysis</w:t>
      </w:r>
    </w:p>
    <w:p w14:paraId="67819C27" w14:textId="77777777" w:rsidR="000B365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The information gathered from the survey will go through quantitative analysis procedures. In data analysis, the option of descriptive statistics will be used to describe the data by presenting general findings (Ousama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 To find out the spread of the responses, measures of central tendency and measures of dispersion namely mean, median mode standard deviation, and range test will be computed.</w:t>
      </w:r>
    </w:p>
    <w:p w14:paraId="7250663F" w14:textId="77777777" w:rsidR="000B365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In the case of further detailed analysis, inferential statistics will be employed through SPSS. Linear regression form will be used in analyzing the quantitative data to establish how the various independent variables affect the operational efficiency. That is why this paper will assist in comprehending the correlation between financial results, technological innovations, industries’ regulations, customer care services, and organizational performance.</w:t>
      </w:r>
    </w:p>
    <w:p w14:paraId="508F3B36" w14:textId="301F8580" w:rsidR="000B365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Further, the analysis will involve factor analysis to estimate the different variables that result in the variation of the efficiency of operations in organizations (Chen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2021). This will assist in the process of aggregating the survey results into useful factors which can then be subjected to further analysis. Due to the calculation and computation of statistics, statistical software like SPSS or R will be used for analysis.</w:t>
      </w:r>
    </w:p>
    <w:p w14:paraId="7B81E274" w14:textId="77777777" w:rsidR="000F6A50" w:rsidRDefault="000F6A50">
      <w:pPr>
        <w:spacing w:line="360" w:lineRule="auto"/>
        <w:jc w:val="both"/>
        <w:rPr>
          <w:rFonts w:ascii="Times New Roman" w:eastAsia="Times New Roman" w:hAnsi="Times New Roman" w:cs="Times New Roman"/>
          <w:sz w:val="24"/>
          <w:szCs w:val="24"/>
        </w:rPr>
      </w:pPr>
    </w:p>
    <w:p w14:paraId="21DF6F85" w14:textId="77777777" w:rsidR="000B365E" w:rsidRDefault="00000000" w:rsidP="0003443E">
      <w:pPr>
        <w:pStyle w:val="Heading1"/>
      </w:pPr>
      <w:bookmarkStart w:id="4" w:name="_Toc172547754"/>
      <w:r>
        <w:t>Literature review</w:t>
      </w:r>
      <w:bookmarkEnd w:id="4"/>
      <w:r>
        <w:t xml:space="preserve"> </w:t>
      </w:r>
    </w:p>
    <w:p w14:paraId="13C6002F" w14:textId="77777777" w:rsidR="000B365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This research will, therefore, embark on a detailed literature review to situate an empirical analysis of these findings concerning efficiency in major UK banks. The literature review will conclude with prior research published on banking efficiency concerning measures of financial performance, advancements in technology changes in regulation, and the improvement in customer service (</w:t>
      </w:r>
      <w:proofErr w:type="spellStart"/>
      <w:r>
        <w:rPr>
          <w:rFonts w:ascii="Times New Roman" w:eastAsia="Times New Roman" w:hAnsi="Times New Roman" w:cs="Times New Roman"/>
          <w:sz w:val="24"/>
          <w:szCs w:val="24"/>
          <w:highlight w:val="white"/>
        </w:rPr>
        <w:t>Belkhaoui</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 Theoretical concepts will be reviewed to search out the financial indicators that have been used by scholars for empirically investigating the degree of operation efficiency in banks. Special attention will be paid to such works oriented on analysis of trends in return on total assets, return on equity, and cost-to-income ratios to reveal their relations and effects on operational performance.</w:t>
      </w:r>
    </w:p>
    <w:p w14:paraId="2E01CDC3" w14:textId="77777777" w:rsidR="000B365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Furthermore, the review will assess the effects of technology-related development on the efficiency of banking systems. All the papers that focus on the aspects of digital banking, automation, and artificial intelligence will be the subject of analysis to identify the changes that these innovations brought to processes and costs in the banking sphere.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Furthermore, the literature </w:t>
      </w:r>
      <w:r>
        <w:rPr>
          <w:rFonts w:ascii="Times New Roman" w:eastAsia="Times New Roman" w:hAnsi="Times New Roman" w:cs="Times New Roman"/>
          <w:sz w:val="24"/>
          <w:szCs w:val="24"/>
          <w:highlight w:val="white"/>
        </w:rPr>
        <w:lastRenderedPageBreak/>
        <w:t>review will analyze the regulatory environment to determine its impact on efficiency (</w:t>
      </w:r>
      <w:proofErr w:type="spellStart"/>
      <w:r>
        <w:rPr>
          <w:rFonts w:ascii="Times New Roman" w:eastAsia="Times New Roman" w:hAnsi="Times New Roman" w:cs="Times New Roman"/>
          <w:sz w:val="24"/>
          <w:szCs w:val="24"/>
          <w:highlight w:val="white"/>
        </w:rPr>
        <w:t>Nomran</w:t>
      </w:r>
      <w:proofErr w:type="spellEnd"/>
      <w:r>
        <w:rPr>
          <w:rFonts w:ascii="Times New Roman" w:eastAsia="Times New Roman" w:hAnsi="Times New Roman" w:cs="Times New Roman"/>
          <w:sz w:val="24"/>
          <w:szCs w:val="24"/>
          <w:highlight w:val="white"/>
        </w:rPr>
        <w:t xml:space="preserve"> and Haron, 2020). A literature review of past research on the role of regulation and compliance mechanisms will be conducted to assess prior work done in understanding the change and its resultant impact on the operating system of the banks.</w:t>
      </w:r>
    </w:p>
    <w:p w14:paraId="163F7EA5" w14:textId="77777777" w:rsidR="000B365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Therefore, the last aspect of the review is to evaluate the roles of customer service standards in defining operational performance. Papers on customer satisfaction, loyalty, and service quality index will also be reviewed to determine if they have a relationship with the performance of the banks. By doing a literature review in this study, the researchers propose to review extensive research literature for a theory development for the empirical analysis of the research, point out the research gap existent in the prior research, and depict directions for more research.</w:t>
      </w:r>
    </w:p>
    <w:p w14:paraId="1CEA3A63" w14:textId="77777777" w:rsidR="000B365E" w:rsidRDefault="000B365E">
      <w:pPr>
        <w:spacing w:line="360" w:lineRule="auto"/>
        <w:jc w:val="both"/>
        <w:rPr>
          <w:rFonts w:ascii="Times New Roman" w:eastAsia="Times New Roman" w:hAnsi="Times New Roman" w:cs="Times New Roman"/>
          <w:b/>
          <w:sz w:val="24"/>
          <w:szCs w:val="24"/>
        </w:rPr>
      </w:pPr>
    </w:p>
    <w:p w14:paraId="60CEB584" w14:textId="77777777" w:rsidR="000B365E" w:rsidRDefault="00000000" w:rsidP="0003443E">
      <w:pPr>
        <w:pStyle w:val="Heading1"/>
      </w:pPr>
      <w:bookmarkStart w:id="5" w:name="_Toc172547755"/>
      <w:r>
        <w:t>Limitation</w:t>
      </w:r>
      <w:bookmarkEnd w:id="5"/>
    </w:p>
    <w:p w14:paraId="751662B7" w14:textId="5BE25CC1" w:rsidR="000B365E" w:rsidRPr="008120B5"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following are the limitations of this study: First, it will employ questionnaire survey data where the respondents’ feedback will be relied on, which may lead to bias. Second, this study examines the relative prices of major UK banks to avoid conservatism, although this could restrict the external validity of the findings to other sizes of the bank or other areas. Third, technological advancements or new legal provisions might change within the period, thus influencing the validity of the research outcomes (Fukuyama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2022). </w:t>
      </w:r>
      <w:proofErr w:type="gramStart"/>
      <w:r>
        <w:rPr>
          <w:rFonts w:ascii="Times New Roman" w:eastAsia="Times New Roman" w:hAnsi="Times New Roman" w:cs="Times New Roman"/>
          <w:sz w:val="24"/>
          <w:szCs w:val="24"/>
          <w:highlight w:val="white"/>
        </w:rPr>
        <w:t>Last but not least</w:t>
      </w:r>
      <w:proofErr w:type="gramEnd"/>
      <w:r>
        <w:rPr>
          <w:rFonts w:ascii="Times New Roman" w:eastAsia="Times New Roman" w:hAnsi="Times New Roman" w:cs="Times New Roman"/>
          <w:sz w:val="24"/>
          <w:szCs w:val="24"/>
          <w:highlight w:val="white"/>
        </w:rPr>
        <w:t xml:space="preserve">, the overall number of survey invitations targeted at </w:t>
      </w:r>
      <w:r w:rsidR="008120B5">
        <w:rPr>
          <w:rFonts w:ascii="Times New Roman" w:eastAsia="Times New Roman" w:hAnsi="Times New Roman" w:cs="Times New Roman"/>
          <w:sz w:val="24"/>
          <w:szCs w:val="24"/>
          <w:highlight w:val="white"/>
        </w:rPr>
        <w:t>1</w:t>
      </w:r>
      <w:r>
        <w:rPr>
          <w:rFonts w:ascii="Times New Roman" w:eastAsia="Times New Roman" w:hAnsi="Times New Roman" w:cs="Times New Roman"/>
          <w:sz w:val="24"/>
          <w:szCs w:val="24"/>
          <w:highlight w:val="white"/>
        </w:rPr>
        <w:t>00 participants might still be insufficient to obtain a true representation of the opinions of the entire banking industry. In this regard, these limitations will be declared and treated in interpreting the outcomes of the research.</w:t>
      </w:r>
    </w:p>
    <w:p w14:paraId="76D5F78B" w14:textId="77777777" w:rsidR="000B365E" w:rsidRDefault="000B365E">
      <w:pPr>
        <w:spacing w:line="360" w:lineRule="auto"/>
        <w:jc w:val="both"/>
        <w:rPr>
          <w:rFonts w:ascii="Times New Roman" w:eastAsia="Times New Roman" w:hAnsi="Times New Roman" w:cs="Times New Roman"/>
          <w:b/>
          <w:sz w:val="24"/>
          <w:szCs w:val="24"/>
        </w:rPr>
      </w:pPr>
    </w:p>
    <w:p w14:paraId="09869373" w14:textId="77777777" w:rsidR="000B365E" w:rsidRDefault="00000000" w:rsidP="0003443E">
      <w:pPr>
        <w:pStyle w:val="Heading1"/>
      </w:pPr>
      <w:bookmarkStart w:id="6" w:name="_Toc172547756"/>
      <w:r>
        <w:t>Ethical considerations</w:t>
      </w:r>
      <w:bookmarkEnd w:id="6"/>
      <w:r>
        <w:t xml:space="preserve"> </w:t>
      </w:r>
    </w:p>
    <w:p w14:paraId="0AD35150" w14:textId="77777777" w:rsidR="000B365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It is worthy of note that ethical practice will be upheld in this research work. Informed consent will also be sought from the participants concerning the study to be conducted before they proceed to participate. First, their identities will remain anonymous to preserve confidentiality as they respond to the questionnaires. The information to be collected will be employed only for the research and it will be kept safe to avoid any third-party access (Jeni and Al-Amin, 2021). Conflicts of interest will be reported as necessary, and the study will help minimize ‘harm or discomfort’ to the participants. The study design shall observe all principles of ethical conduct and therefore approval shall be sought from an ethical review board of an institution.</w:t>
      </w:r>
    </w:p>
    <w:p w14:paraId="67E315D2" w14:textId="77777777" w:rsidR="000B365E" w:rsidRDefault="000B365E">
      <w:pPr>
        <w:spacing w:line="360" w:lineRule="auto"/>
        <w:jc w:val="both"/>
        <w:rPr>
          <w:rFonts w:ascii="Times New Roman" w:eastAsia="Times New Roman" w:hAnsi="Times New Roman" w:cs="Times New Roman"/>
          <w:b/>
          <w:sz w:val="24"/>
          <w:szCs w:val="24"/>
        </w:rPr>
      </w:pPr>
    </w:p>
    <w:p w14:paraId="0DC8F621" w14:textId="77777777" w:rsidR="000B365E" w:rsidRDefault="00000000" w:rsidP="0003443E">
      <w:pPr>
        <w:pStyle w:val="Heading1"/>
      </w:pPr>
      <w:bookmarkStart w:id="7" w:name="_Toc172547757"/>
      <w:r>
        <w:t>Timeframe</w:t>
      </w:r>
      <w:bookmarkEnd w:id="7"/>
    </w:p>
    <w:tbl>
      <w:tblPr>
        <w:tblStyle w:val="a"/>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47"/>
        <w:gridCol w:w="865"/>
        <w:gridCol w:w="767"/>
        <w:gridCol w:w="767"/>
        <w:gridCol w:w="769"/>
        <w:gridCol w:w="771"/>
        <w:gridCol w:w="771"/>
        <w:gridCol w:w="771"/>
        <w:gridCol w:w="772"/>
        <w:gridCol w:w="772"/>
        <w:gridCol w:w="768"/>
      </w:tblGrid>
      <w:tr w:rsidR="00030F59" w14:paraId="366707FA" w14:textId="77777777" w:rsidTr="00AE0C49">
        <w:tc>
          <w:tcPr>
            <w:tcW w:w="807" w:type="pct"/>
            <w:shd w:val="clear" w:color="auto" w:fill="auto"/>
            <w:tcMar>
              <w:top w:w="100" w:type="dxa"/>
              <w:left w:w="100" w:type="dxa"/>
              <w:bottom w:w="100" w:type="dxa"/>
              <w:right w:w="100" w:type="dxa"/>
            </w:tcMar>
          </w:tcPr>
          <w:p w14:paraId="254CA32A" w14:textId="1426E090" w:rsidR="00030F59" w:rsidRDefault="00832EAE">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Work</w:t>
            </w:r>
          </w:p>
        </w:tc>
        <w:tc>
          <w:tcPr>
            <w:tcW w:w="4193" w:type="pct"/>
            <w:gridSpan w:val="10"/>
            <w:shd w:val="clear" w:color="auto" w:fill="auto"/>
            <w:tcMar>
              <w:top w:w="100" w:type="dxa"/>
              <w:left w:w="100" w:type="dxa"/>
              <w:bottom w:w="100" w:type="dxa"/>
              <w:right w:w="100" w:type="dxa"/>
            </w:tcMar>
          </w:tcPr>
          <w:p w14:paraId="391A060E" w14:textId="709CCA25" w:rsidR="00030F59" w:rsidRDefault="00030F59">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Weeks</w:t>
            </w:r>
          </w:p>
        </w:tc>
      </w:tr>
      <w:tr w:rsidR="00E50984" w14:paraId="42F2AEFF" w14:textId="31B3CD73" w:rsidTr="00AE0C49">
        <w:tc>
          <w:tcPr>
            <w:tcW w:w="807" w:type="pct"/>
            <w:shd w:val="clear" w:color="auto" w:fill="auto"/>
            <w:tcMar>
              <w:top w:w="100" w:type="dxa"/>
              <w:left w:w="100" w:type="dxa"/>
              <w:bottom w:w="100" w:type="dxa"/>
              <w:right w:w="100" w:type="dxa"/>
            </w:tcMar>
          </w:tcPr>
          <w:p w14:paraId="7197057C" w14:textId="38E112CC"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65" w:type="pct"/>
            <w:shd w:val="clear" w:color="auto" w:fill="auto"/>
            <w:tcMar>
              <w:top w:w="100" w:type="dxa"/>
              <w:left w:w="100" w:type="dxa"/>
              <w:bottom w:w="100" w:type="dxa"/>
              <w:right w:w="100" w:type="dxa"/>
            </w:tcMar>
          </w:tcPr>
          <w:p w14:paraId="49BA5A69" w14:textId="5654623A" w:rsidR="00E50984" w:rsidRDefault="00E50984">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413" w:type="pct"/>
            <w:shd w:val="clear" w:color="auto" w:fill="auto"/>
            <w:tcMar>
              <w:top w:w="100" w:type="dxa"/>
              <w:left w:w="100" w:type="dxa"/>
              <w:bottom w:w="100" w:type="dxa"/>
              <w:right w:w="100" w:type="dxa"/>
            </w:tcMar>
          </w:tcPr>
          <w:p w14:paraId="0D2B4B6F" w14:textId="4F79A742" w:rsidR="00E50984" w:rsidRDefault="00E50984">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413" w:type="pct"/>
            <w:shd w:val="clear" w:color="auto" w:fill="auto"/>
            <w:tcMar>
              <w:top w:w="100" w:type="dxa"/>
              <w:left w:w="100" w:type="dxa"/>
              <w:bottom w:w="100" w:type="dxa"/>
              <w:right w:w="100" w:type="dxa"/>
            </w:tcMar>
          </w:tcPr>
          <w:p w14:paraId="50F99A45" w14:textId="091271F6" w:rsidR="00E50984" w:rsidRDefault="00E50984">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414" w:type="pct"/>
            <w:shd w:val="clear" w:color="auto" w:fill="auto"/>
            <w:tcMar>
              <w:top w:w="100" w:type="dxa"/>
              <w:left w:w="100" w:type="dxa"/>
              <w:bottom w:w="100" w:type="dxa"/>
              <w:right w:w="100" w:type="dxa"/>
            </w:tcMar>
          </w:tcPr>
          <w:p w14:paraId="12A024B5" w14:textId="23AA9BD2" w:rsidR="00E50984" w:rsidRDefault="00E50984">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415" w:type="pct"/>
            <w:shd w:val="clear" w:color="auto" w:fill="auto"/>
            <w:tcMar>
              <w:top w:w="100" w:type="dxa"/>
              <w:left w:w="100" w:type="dxa"/>
              <w:bottom w:w="100" w:type="dxa"/>
              <w:right w:w="100" w:type="dxa"/>
            </w:tcMar>
          </w:tcPr>
          <w:p w14:paraId="24ACECDA" w14:textId="63289CA1" w:rsidR="00E50984" w:rsidRDefault="00E50984">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p>
        </w:tc>
        <w:tc>
          <w:tcPr>
            <w:tcW w:w="415" w:type="pct"/>
            <w:shd w:val="clear" w:color="auto" w:fill="auto"/>
            <w:tcMar>
              <w:top w:w="100" w:type="dxa"/>
              <w:left w:w="100" w:type="dxa"/>
              <w:bottom w:w="100" w:type="dxa"/>
              <w:right w:w="100" w:type="dxa"/>
            </w:tcMar>
          </w:tcPr>
          <w:p w14:paraId="19072A69" w14:textId="280DC86C" w:rsidR="00E50984" w:rsidRDefault="00E50984">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p>
        </w:tc>
        <w:tc>
          <w:tcPr>
            <w:tcW w:w="415" w:type="pct"/>
          </w:tcPr>
          <w:p w14:paraId="41423CC3" w14:textId="33CE9B58" w:rsidR="00E50984" w:rsidRDefault="008B5060">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p>
        </w:tc>
        <w:tc>
          <w:tcPr>
            <w:tcW w:w="415" w:type="pct"/>
          </w:tcPr>
          <w:p w14:paraId="03A058A3" w14:textId="182A5D15" w:rsidR="00E50984" w:rsidRDefault="008B5060">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w:t>
            </w:r>
          </w:p>
        </w:tc>
        <w:tc>
          <w:tcPr>
            <w:tcW w:w="415" w:type="pct"/>
          </w:tcPr>
          <w:p w14:paraId="3C2EA268" w14:textId="2C41A780" w:rsidR="00E50984" w:rsidRDefault="008B5060">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p>
        </w:tc>
        <w:tc>
          <w:tcPr>
            <w:tcW w:w="414" w:type="pct"/>
          </w:tcPr>
          <w:p w14:paraId="59DD7165" w14:textId="6DC3AE2B" w:rsidR="00E50984" w:rsidRDefault="008B5060">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w:t>
            </w:r>
          </w:p>
        </w:tc>
      </w:tr>
      <w:tr w:rsidR="00AE0C49" w14:paraId="7A312632" w14:textId="1F540782" w:rsidTr="00AE0C49">
        <w:tc>
          <w:tcPr>
            <w:tcW w:w="807" w:type="pct"/>
            <w:shd w:val="clear" w:color="auto" w:fill="auto"/>
            <w:tcMar>
              <w:top w:w="100" w:type="dxa"/>
              <w:left w:w="100" w:type="dxa"/>
              <w:bottom w:w="100" w:type="dxa"/>
              <w:right w:w="100" w:type="dxa"/>
            </w:tcMar>
          </w:tcPr>
          <w:p w14:paraId="733056F5"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tc>
        <w:tc>
          <w:tcPr>
            <w:tcW w:w="465" w:type="pct"/>
            <w:shd w:val="clear" w:color="auto" w:fill="4F81BD" w:themeFill="accent1"/>
            <w:tcMar>
              <w:top w:w="100" w:type="dxa"/>
              <w:left w:w="100" w:type="dxa"/>
              <w:bottom w:w="100" w:type="dxa"/>
              <w:right w:w="100" w:type="dxa"/>
            </w:tcMar>
          </w:tcPr>
          <w:p w14:paraId="2084EB8B"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3" w:type="pct"/>
            <w:shd w:val="clear" w:color="auto" w:fill="auto"/>
            <w:tcMar>
              <w:top w:w="100" w:type="dxa"/>
              <w:left w:w="100" w:type="dxa"/>
              <w:bottom w:w="100" w:type="dxa"/>
              <w:right w:w="100" w:type="dxa"/>
            </w:tcMar>
          </w:tcPr>
          <w:p w14:paraId="264CF4C3"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3" w:type="pct"/>
            <w:shd w:val="clear" w:color="auto" w:fill="auto"/>
            <w:tcMar>
              <w:top w:w="100" w:type="dxa"/>
              <w:left w:w="100" w:type="dxa"/>
              <w:bottom w:w="100" w:type="dxa"/>
              <w:right w:w="100" w:type="dxa"/>
            </w:tcMar>
          </w:tcPr>
          <w:p w14:paraId="71569855"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4" w:type="pct"/>
            <w:shd w:val="clear" w:color="auto" w:fill="auto"/>
            <w:tcMar>
              <w:top w:w="100" w:type="dxa"/>
              <w:left w:w="100" w:type="dxa"/>
              <w:bottom w:w="100" w:type="dxa"/>
              <w:right w:w="100" w:type="dxa"/>
            </w:tcMar>
          </w:tcPr>
          <w:p w14:paraId="221ED743"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shd w:val="clear" w:color="auto" w:fill="auto"/>
            <w:tcMar>
              <w:top w:w="100" w:type="dxa"/>
              <w:left w:w="100" w:type="dxa"/>
              <w:bottom w:w="100" w:type="dxa"/>
              <w:right w:w="100" w:type="dxa"/>
            </w:tcMar>
          </w:tcPr>
          <w:p w14:paraId="1434EBDA"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shd w:val="clear" w:color="auto" w:fill="auto"/>
            <w:tcMar>
              <w:top w:w="100" w:type="dxa"/>
              <w:left w:w="100" w:type="dxa"/>
              <w:bottom w:w="100" w:type="dxa"/>
              <w:right w:w="100" w:type="dxa"/>
            </w:tcMar>
          </w:tcPr>
          <w:p w14:paraId="4D48BAC0"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tcPr>
          <w:p w14:paraId="20122341"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tcPr>
          <w:p w14:paraId="5EA5546D"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tcPr>
          <w:p w14:paraId="377AFDD5"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4" w:type="pct"/>
          </w:tcPr>
          <w:p w14:paraId="75B0DB91"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1F2A7D" w14:paraId="4E526B6D" w14:textId="1CE4459C" w:rsidTr="001F2A7D">
        <w:tc>
          <w:tcPr>
            <w:tcW w:w="807" w:type="pct"/>
            <w:shd w:val="clear" w:color="auto" w:fill="auto"/>
            <w:tcMar>
              <w:top w:w="100" w:type="dxa"/>
              <w:left w:w="100" w:type="dxa"/>
              <w:bottom w:w="100" w:type="dxa"/>
              <w:right w:w="100" w:type="dxa"/>
            </w:tcMar>
          </w:tcPr>
          <w:p w14:paraId="4A93532F"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Literature review</w:t>
            </w:r>
          </w:p>
        </w:tc>
        <w:tc>
          <w:tcPr>
            <w:tcW w:w="465" w:type="pct"/>
            <w:shd w:val="clear" w:color="auto" w:fill="FFFFFF" w:themeFill="background1"/>
            <w:tcMar>
              <w:top w:w="100" w:type="dxa"/>
              <w:left w:w="100" w:type="dxa"/>
              <w:bottom w:w="100" w:type="dxa"/>
              <w:right w:w="100" w:type="dxa"/>
            </w:tcMar>
          </w:tcPr>
          <w:p w14:paraId="10EB1834"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3" w:type="pct"/>
            <w:shd w:val="clear" w:color="auto" w:fill="4F81BD" w:themeFill="accent1"/>
            <w:tcMar>
              <w:top w:w="100" w:type="dxa"/>
              <w:left w:w="100" w:type="dxa"/>
              <w:bottom w:w="100" w:type="dxa"/>
              <w:right w:w="100" w:type="dxa"/>
            </w:tcMar>
          </w:tcPr>
          <w:p w14:paraId="260C4C79" w14:textId="77777777" w:rsidR="00AE0C49" w:rsidRDefault="00AE0C49" w:rsidP="00AE0C49">
            <w:pPr>
              <w:widowControl w:val="0"/>
              <w:pBdr>
                <w:top w:val="nil"/>
                <w:left w:val="nil"/>
                <w:bottom w:val="nil"/>
                <w:right w:val="nil"/>
                <w:between w:val="nil"/>
              </w:pBdr>
              <w:shd w:val="clear" w:color="auto" w:fill="4F81BD" w:themeFill="accent1"/>
              <w:spacing w:line="240" w:lineRule="auto"/>
              <w:rPr>
                <w:rFonts w:ascii="Times New Roman" w:eastAsia="Times New Roman" w:hAnsi="Times New Roman" w:cs="Times New Roman"/>
                <w:b/>
                <w:sz w:val="24"/>
                <w:szCs w:val="24"/>
              </w:rPr>
            </w:pPr>
          </w:p>
        </w:tc>
        <w:tc>
          <w:tcPr>
            <w:tcW w:w="413" w:type="pct"/>
            <w:shd w:val="clear" w:color="auto" w:fill="4F81BD" w:themeFill="accent1"/>
            <w:tcMar>
              <w:top w:w="100" w:type="dxa"/>
              <w:left w:w="100" w:type="dxa"/>
              <w:bottom w:w="100" w:type="dxa"/>
              <w:right w:w="100" w:type="dxa"/>
            </w:tcMar>
          </w:tcPr>
          <w:p w14:paraId="40DE7FAB"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4" w:type="pct"/>
            <w:shd w:val="clear" w:color="auto" w:fill="4F81BD" w:themeFill="accent1"/>
            <w:tcMar>
              <w:top w:w="100" w:type="dxa"/>
              <w:left w:w="100" w:type="dxa"/>
              <w:bottom w:w="100" w:type="dxa"/>
              <w:right w:w="100" w:type="dxa"/>
            </w:tcMar>
          </w:tcPr>
          <w:p w14:paraId="32D4A86D"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shd w:val="clear" w:color="auto" w:fill="auto"/>
            <w:tcMar>
              <w:top w:w="100" w:type="dxa"/>
              <w:left w:w="100" w:type="dxa"/>
              <w:bottom w:w="100" w:type="dxa"/>
              <w:right w:w="100" w:type="dxa"/>
            </w:tcMar>
          </w:tcPr>
          <w:p w14:paraId="234E2741"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shd w:val="clear" w:color="auto" w:fill="auto"/>
            <w:tcMar>
              <w:top w:w="100" w:type="dxa"/>
              <w:left w:w="100" w:type="dxa"/>
              <w:bottom w:w="100" w:type="dxa"/>
              <w:right w:w="100" w:type="dxa"/>
            </w:tcMar>
          </w:tcPr>
          <w:p w14:paraId="0844B14C"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tcPr>
          <w:p w14:paraId="79CF00F5"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tcPr>
          <w:p w14:paraId="5522BA3F"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tcPr>
          <w:p w14:paraId="3F85E54A"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4" w:type="pct"/>
          </w:tcPr>
          <w:p w14:paraId="7C4F35C7" w14:textId="77777777" w:rsidR="00AE0C49" w:rsidRDefault="00AE0C4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E50984" w14:paraId="0AC5ED30" w14:textId="05CF17C5" w:rsidTr="00DA54D6">
        <w:tc>
          <w:tcPr>
            <w:tcW w:w="807" w:type="pct"/>
            <w:shd w:val="clear" w:color="auto" w:fill="auto"/>
            <w:tcMar>
              <w:top w:w="100" w:type="dxa"/>
              <w:left w:w="100" w:type="dxa"/>
              <w:bottom w:w="100" w:type="dxa"/>
              <w:right w:w="100" w:type="dxa"/>
            </w:tcMar>
          </w:tcPr>
          <w:p w14:paraId="4AF024FD" w14:textId="594C5C1A"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Method</w:t>
            </w:r>
            <w:r w:rsidR="001F2A7D">
              <w:rPr>
                <w:rFonts w:ascii="Times New Roman" w:eastAsia="Times New Roman" w:hAnsi="Times New Roman" w:cs="Times New Roman"/>
                <w:b/>
                <w:sz w:val="24"/>
                <w:szCs w:val="24"/>
              </w:rPr>
              <w:t>ology</w:t>
            </w:r>
          </w:p>
        </w:tc>
        <w:tc>
          <w:tcPr>
            <w:tcW w:w="465" w:type="pct"/>
            <w:shd w:val="clear" w:color="auto" w:fill="auto"/>
            <w:tcMar>
              <w:top w:w="100" w:type="dxa"/>
              <w:left w:w="100" w:type="dxa"/>
              <w:bottom w:w="100" w:type="dxa"/>
              <w:right w:w="100" w:type="dxa"/>
            </w:tcMar>
          </w:tcPr>
          <w:p w14:paraId="79C7E96E"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3" w:type="pct"/>
            <w:shd w:val="clear" w:color="auto" w:fill="auto"/>
            <w:tcMar>
              <w:top w:w="100" w:type="dxa"/>
              <w:left w:w="100" w:type="dxa"/>
              <w:bottom w:w="100" w:type="dxa"/>
              <w:right w:w="100" w:type="dxa"/>
            </w:tcMar>
          </w:tcPr>
          <w:p w14:paraId="055313E8"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3" w:type="pct"/>
            <w:shd w:val="clear" w:color="auto" w:fill="FFFFFF" w:themeFill="background1"/>
            <w:tcMar>
              <w:top w:w="100" w:type="dxa"/>
              <w:left w:w="100" w:type="dxa"/>
              <w:bottom w:w="100" w:type="dxa"/>
              <w:right w:w="100" w:type="dxa"/>
            </w:tcMar>
          </w:tcPr>
          <w:p w14:paraId="5F2F50F8"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4" w:type="pct"/>
            <w:shd w:val="clear" w:color="auto" w:fill="auto"/>
            <w:tcMar>
              <w:top w:w="100" w:type="dxa"/>
              <w:left w:w="100" w:type="dxa"/>
              <w:bottom w:w="100" w:type="dxa"/>
              <w:right w:w="100" w:type="dxa"/>
            </w:tcMar>
          </w:tcPr>
          <w:p w14:paraId="354221F2"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shd w:val="clear" w:color="auto" w:fill="4F81BD" w:themeFill="accent1"/>
            <w:tcMar>
              <w:top w:w="100" w:type="dxa"/>
              <w:left w:w="100" w:type="dxa"/>
              <w:bottom w:w="100" w:type="dxa"/>
              <w:right w:w="100" w:type="dxa"/>
            </w:tcMar>
          </w:tcPr>
          <w:p w14:paraId="451D1150"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shd w:val="clear" w:color="auto" w:fill="4F81BD" w:themeFill="accent1"/>
            <w:tcMar>
              <w:top w:w="100" w:type="dxa"/>
              <w:left w:w="100" w:type="dxa"/>
              <w:bottom w:w="100" w:type="dxa"/>
              <w:right w:w="100" w:type="dxa"/>
            </w:tcMar>
          </w:tcPr>
          <w:p w14:paraId="072E0015"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tcPr>
          <w:p w14:paraId="55172F84"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tcPr>
          <w:p w14:paraId="034977F2"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tcPr>
          <w:p w14:paraId="17FCAD3E"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4" w:type="pct"/>
          </w:tcPr>
          <w:p w14:paraId="74CF996F"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1F2A7D" w14:paraId="4787C5F0" w14:textId="77777777" w:rsidTr="00DA54D6">
        <w:tc>
          <w:tcPr>
            <w:tcW w:w="807" w:type="pct"/>
            <w:shd w:val="clear" w:color="auto" w:fill="auto"/>
            <w:tcMar>
              <w:top w:w="100" w:type="dxa"/>
              <w:left w:w="100" w:type="dxa"/>
              <w:bottom w:w="100" w:type="dxa"/>
              <w:right w:w="100" w:type="dxa"/>
            </w:tcMar>
          </w:tcPr>
          <w:p w14:paraId="222F966B" w14:textId="0A3114E0" w:rsidR="001F2A7D" w:rsidRDefault="003532F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Findings</w:t>
            </w:r>
          </w:p>
        </w:tc>
        <w:tc>
          <w:tcPr>
            <w:tcW w:w="465" w:type="pct"/>
            <w:shd w:val="clear" w:color="auto" w:fill="auto"/>
            <w:tcMar>
              <w:top w:w="100" w:type="dxa"/>
              <w:left w:w="100" w:type="dxa"/>
              <w:bottom w:w="100" w:type="dxa"/>
              <w:right w:w="100" w:type="dxa"/>
            </w:tcMar>
          </w:tcPr>
          <w:p w14:paraId="16AA5A0B" w14:textId="77777777" w:rsidR="001F2A7D" w:rsidRDefault="001F2A7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3" w:type="pct"/>
            <w:shd w:val="clear" w:color="auto" w:fill="auto"/>
            <w:tcMar>
              <w:top w:w="100" w:type="dxa"/>
              <w:left w:w="100" w:type="dxa"/>
              <w:bottom w:w="100" w:type="dxa"/>
              <w:right w:w="100" w:type="dxa"/>
            </w:tcMar>
          </w:tcPr>
          <w:p w14:paraId="204D234D" w14:textId="77777777" w:rsidR="001F2A7D" w:rsidRDefault="001F2A7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3" w:type="pct"/>
            <w:shd w:val="clear" w:color="auto" w:fill="FFFFFF" w:themeFill="background1"/>
            <w:tcMar>
              <w:top w:w="100" w:type="dxa"/>
              <w:left w:w="100" w:type="dxa"/>
              <w:bottom w:w="100" w:type="dxa"/>
              <w:right w:w="100" w:type="dxa"/>
            </w:tcMar>
          </w:tcPr>
          <w:p w14:paraId="4A500981" w14:textId="77777777" w:rsidR="001F2A7D" w:rsidRDefault="001F2A7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4" w:type="pct"/>
            <w:shd w:val="clear" w:color="auto" w:fill="FFFFFF" w:themeFill="background1"/>
            <w:tcMar>
              <w:top w:w="100" w:type="dxa"/>
              <w:left w:w="100" w:type="dxa"/>
              <w:bottom w:w="100" w:type="dxa"/>
              <w:right w:w="100" w:type="dxa"/>
            </w:tcMar>
          </w:tcPr>
          <w:p w14:paraId="7B896D1B" w14:textId="77777777" w:rsidR="001F2A7D" w:rsidRDefault="001F2A7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shd w:val="clear" w:color="auto" w:fill="FFFFFF" w:themeFill="background1"/>
            <w:tcMar>
              <w:top w:w="100" w:type="dxa"/>
              <w:left w:w="100" w:type="dxa"/>
              <w:bottom w:w="100" w:type="dxa"/>
              <w:right w:w="100" w:type="dxa"/>
            </w:tcMar>
          </w:tcPr>
          <w:p w14:paraId="622B9D71" w14:textId="77777777" w:rsidR="001F2A7D" w:rsidRDefault="001F2A7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shd w:val="clear" w:color="auto" w:fill="4F81BD" w:themeFill="accent1"/>
            <w:tcMar>
              <w:top w:w="100" w:type="dxa"/>
              <w:left w:w="100" w:type="dxa"/>
              <w:bottom w:w="100" w:type="dxa"/>
              <w:right w:w="100" w:type="dxa"/>
            </w:tcMar>
          </w:tcPr>
          <w:p w14:paraId="3E43E2D3" w14:textId="77777777" w:rsidR="001F2A7D" w:rsidRDefault="001F2A7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shd w:val="clear" w:color="auto" w:fill="4F81BD" w:themeFill="accent1"/>
          </w:tcPr>
          <w:p w14:paraId="4D618C46" w14:textId="77777777" w:rsidR="001F2A7D" w:rsidRDefault="001F2A7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tcPr>
          <w:p w14:paraId="324F282E" w14:textId="77777777" w:rsidR="001F2A7D" w:rsidRDefault="001F2A7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tcPr>
          <w:p w14:paraId="21C542E1" w14:textId="77777777" w:rsidR="001F2A7D" w:rsidRDefault="001F2A7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4" w:type="pct"/>
          </w:tcPr>
          <w:p w14:paraId="27A3873C" w14:textId="77777777" w:rsidR="001F2A7D" w:rsidRDefault="001F2A7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DA54D6" w14:paraId="644AA839" w14:textId="5B3E325B" w:rsidTr="00DA54D6">
        <w:tc>
          <w:tcPr>
            <w:tcW w:w="807" w:type="pct"/>
            <w:shd w:val="clear" w:color="auto" w:fill="auto"/>
            <w:tcMar>
              <w:top w:w="100" w:type="dxa"/>
              <w:left w:w="100" w:type="dxa"/>
              <w:bottom w:w="100" w:type="dxa"/>
              <w:right w:w="100" w:type="dxa"/>
            </w:tcMar>
          </w:tcPr>
          <w:p w14:paraId="66290FD2" w14:textId="40BB3276" w:rsidR="00E50984" w:rsidRDefault="003532F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Discussion</w:t>
            </w:r>
          </w:p>
        </w:tc>
        <w:tc>
          <w:tcPr>
            <w:tcW w:w="465" w:type="pct"/>
            <w:shd w:val="clear" w:color="auto" w:fill="auto"/>
            <w:tcMar>
              <w:top w:w="100" w:type="dxa"/>
              <w:left w:w="100" w:type="dxa"/>
              <w:bottom w:w="100" w:type="dxa"/>
              <w:right w:w="100" w:type="dxa"/>
            </w:tcMar>
          </w:tcPr>
          <w:p w14:paraId="5050CCC5"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3" w:type="pct"/>
            <w:shd w:val="clear" w:color="auto" w:fill="auto"/>
            <w:tcMar>
              <w:top w:w="100" w:type="dxa"/>
              <w:left w:w="100" w:type="dxa"/>
              <w:bottom w:w="100" w:type="dxa"/>
              <w:right w:w="100" w:type="dxa"/>
            </w:tcMar>
          </w:tcPr>
          <w:p w14:paraId="46CC8778"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3" w:type="pct"/>
            <w:shd w:val="clear" w:color="auto" w:fill="FFFFFF" w:themeFill="background1"/>
            <w:tcMar>
              <w:top w:w="100" w:type="dxa"/>
              <w:left w:w="100" w:type="dxa"/>
              <w:bottom w:w="100" w:type="dxa"/>
              <w:right w:w="100" w:type="dxa"/>
            </w:tcMar>
          </w:tcPr>
          <w:p w14:paraId="2F75E1A2"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4" w:type="pct"/>
            <w:shd w:val="clear" w:color="auto" w:fill="FFFFFF" w:themeFill="background1"/>
            <w:tcMar>
              <w:top w:w="100" w:type="dxa"/>
              <w:left w:w="100" w:type="dxa"/>
              <w:bottom w:w="100" w:type="dxa"/>
              <w:right w:w="100" w:type="dxa"/>
            </w:tcMar>
          </w:tcPr>
          <w:p w14:paraId="585DD1ED"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shd w:val="clear" w:color="auto" w:fill="FFFFFF" w:themeFill="background1"/>
            <w:tcMar>
              <w:top w:w="100" w:type="dxa"/>
              <w:left w:w="100" w:type="dxa"/>
              <w:bottom w:w="100" w:type="dxa"/>
              <w:right w:w="100" w:type="dxa"/>
            </w:tcMar>
          </w:tcPr>
          <w:p w14:paraId="224B5547"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shd w:val="clear" w:color="auto" w:fill="auto"/>
            <w:tcMar>
              <w:top w:w="100" w:type="dxa"/>
              <w:left w:w="100" w:type="dxa"/>
              <w:bottom w:w="100" w:type="dxa"/>
              <w:right w:w="100" w:type="dxa"/>
            </w:tcMar>
          </w:tcPr>
          <w:p w14:paraId="3F135903"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tcPr>
          <w:p w14:paraId="4C9EB83C"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shd w:val="clear" w:color="auto" w:fill="4F81BD" w:themeFill="accent1"/>
          </w:tcPr>
          <w:p w14:paraId="58B4B38C"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shd w:val="clear" w:color="auto" w:fill="4F81BD" w:themeFill="accent1"/>
          </w:tcPr>
          <w:p w14:paraId="290BF5FC"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4" w:type="pct"/>
          </w:tcPr>
          <w:p w14:paraId="7C1EB0A3"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DA54D6" w14:paraId="15D4D220" w14:textId="406B466A" w:rsidTr="00DA54D6">
        <w:tc>
          <w:tcPr>
            <w:tcW w:w="807" w:type="pct"/>
            <w:shd w:val="clear" w:color="auto" w:fill="auto"/>
            <w:tcMar>
              <w:top w:w="100" w:type="dxa"/>
              <w:left w:w="100" w:type="dxa"/>
              <w:bottom w:w="100" w:type="dxa"/>
              <w:right w:w="100" w:type="dxa"/>
            </w:tcMar>
          </w:tcPr>
          <w:p w14:paraId="1F246E46"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Conclusion </w:t>
            </w:r>
          </w:p>
        </w:tc>
        <w:tc>
          <w:tcPr>
            <w:tcW w:w="465" w:type="pct"/>
            <w:shd w:val="clear" w:color="auto" w:fill="auto"/>
            <w:tcMar>
              <w:top w:w="100" w:type="dxa"/>
              <w:left w:w="100" w:type="dxa"/>
              <w:bottom w:w="100" w:type="dxa"/>
              <w:right w:w="100" w:type="dxa"/>
            </w:tcMar>
          </w:tcPr>
          <w:p w14:paraId="53A7258E"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3" w:type="pct"/>
            <w:shd w:val="clear" w:color="auto" w:fill="auto"/>
            <w:tcMar>
              <w:top w:w="100" w:type="dxa"/>
              <w:left w:w="100" w:type="dxa"/>
              <w:bottom w:w="100" w:type="dxa"/>
              <w:right w:w="100" w:type="dxa"/>
            </w:tcMar>
          </w:tcPr>
          <w:p w14:paraId="4E58A648"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3" w:type="pct"/>
            <w:shd w:val="clear" w:color="auto" w:fill="auto"/>
            <w:tcMar>
              <w:top w:w="100" w:type="dxa"/>
              <w:left w:w="100" w:type="dxa"/>
              <w:bottom w:w="100" w:type="dxa"/>
              <w:right w:w="100" w:type="dxa"/>
            </w:tcMar>
          </w:tcPr>
          <w:p w14:paraId="39EFEF00"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4" w:type="pct"/>
            <w:shd w:val="clear" w:color="auto" w:fill="auto"/>
            <w:tcMar>
              <w:top w:w="100" w:type="dxa"/>
              <w:left w:w="100" w:type="dxa"/>
              <w:bottom w:w="100" w:type="dxa"/>
              <w:right w:w="100" w:type="dxa"/>
            </w:tcMar>
          </w:tcPr>
          <w:p w14:paraId="44B09A7B"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shd w:val="clear" w:color="auto" w:fill="auto"/>
            <w:tcMar>
              <w:top w:w="100" w:type="dxa"/>
              <w:left w:w="100" w:type="dxa"/>
              <w:bottom w:w="100" w:type="dxa"/>
              <w:right w:w="100" w:type="dxa"/>
            </w:tcMar>
          </w:tcPr>
          <w:p w14:paraId="46234576"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shd w:val="clear" w:color="auto" w:fill="FFFFFF" w:themeFill="background1"/>
            <w:tcMar>
              <w:top w:w="100" w:type="dxa"/>
              <w:left w:w="100" w:type="dxa"/>
              <w:bottom w:w="100" w:type="dxa"/>
              <w:right w:w="100" w:type="dxa"/>
            </w:tcMar>
          </w:tcPr>
          <w:p w14:paraId="522CA578"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shd w:val="clear" w:color="auto" w:fill="FFFFFF" w:themeFill="background1"/>
          </w:tcPr>
          <w:p w14:paraId="508B79D5"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shd w:val="clear" w:color="auto" w:fill="FFFFFF" w:themeFill="background1"/>
          </w:tcPr>
          <w:p w14:paraId="19A314AA"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5" w:type="pct"/>
            <w:shd w:val="clear" w:color="auto" w:fill="FFFFFF" w:themeFill="background1"/>
          </w:tcPr>
          <w:p w14:paraId="5778E000"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14" w:type="pct"/>
            <w:shd w:val="clear" w:color="auto" w:fill="4F81BD" w:themeFill="accent1"/>
          </w:tcPr>
          <w:p w14:paraId="6E792B3E" w14:textId="77777777" w:rsidR="00E50984" w:rsidRDefault="00E50984">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bl>
    <w:p w14:paraId="208DCDD3" w14:textId="77777777" w:rsidR="000B365E" w:rsidRDefault="000B365E">
      <w:pPr>
        <w:spacing w:line="360" w:lineRule="auto"/>
        <w:jc w:val="both"/>
        <w:rPr>
          <w:rFonts w:ascii="Times New Roman" w:eastAsia="Times New Roman" w:hAnsi="Times New Roman" w:cs="Times New Roman"/>
          <w:b/>
          <w:sz w:val="24"/>
          <w:szCs w:val="24"/>
        </w:rPr>
      </w:pPr>
    </w:p>
    <w:p w14:paraId="7B1DD3F7" w14:textId="77777777" w:rsidR="000B365E" w:rsidRDefault="00000000" w:rsidP="0003443E">
      <w:pPr>
        <w:pStyle w:val="Heading1"/>
      </w:pPr>
      <w:bookmarkStart w:id="8" w:name="_Toc172547758"/>
      <w:r>
        <w:t>Conclusion</w:t>
      </w:r>
      <w:bookmarkEnd w:id="8"/>
      <w:r>
        <w:t xml:space="preserve"> </w:t>
      </w:r>
    </w:p>
    <w:p w14:paraId="4259B366" w14:textId="77777777" w:rsidR="000B365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study will look at the empirical assessment of the efficacies of major UK banks following some proposed objectives and research questions. In future studies, performance measures and the analysis of how specific technologies have been implemented, the analysis of the strength of regulatory pressures, and the exploration of the role of customer service effectiveness will endeavor to identify the key sources of the efficiency of the banks. Specifically, for collecting and interpreting the data, the structured survey, coupled with quantitative analysis, will be used, which will guarantee the reliability of the results. To ensure that this research minimally compromises the ethical standards and values, it will be very rigorous in the kind and process of handling all the ethical issues that come with the study. Consequently, the discoveries are going to seek to add to the body of knowledge on how organizational effectiveness is in the UK banking institutions and support the approach advanced to ensure the transit of performance and competitiveness amongst the operations.</w:t>
      </w:r>
      <w:r>
        <w:br w:type="page"/>
      </w:r>
    </w:p>
    <w:p w14:paraId="064435E3" w14:textId="77777777" w:rsidR="000B365E" w:rsidRDefault="00000000" w:rsidP="0003443E">
      <w:pPr>
        <w:pStyle w:val="Heading1"/>
        <w:rPr>
          <w:highlight w:val="white"/>
        </w:rPr>
      </w:pPr>
      <w:bookmarkStart w:id="9" w:name="_Toc172547759"/>
      <w:r>
        <w:rPr>
          <w:highlight w:val="white"/>
        </w:rPr>
        <w:lastRenderedPageBreak/>
        <w:t>Reference List</w:t>
      </w:r>
      <w:bookmarkEnd w:id="9"/>
    </w:p>
    <w:p w14:paraId="01D3F32D" w14:textId="77777777" w:rsidR="000B365E" w:rsidRDefault="000000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Alfadli</w:t>
      </w:r>
      <w:proofErr w:type="spellEnd"/>
      <w:r>
        <w:rPr>
          <w:rFonts w:ascii="Times New Roman" w:eastAsia="Times New Roman" w:hAnsi="Times New Roman" w:cs="Times New Roman"/>
          <w:sz w:val="24"/>
          <w:szCs w:val="24"/>
          <w:highlight w:val="white"/>
        </w:rPr>
        <w:t xml:space="preserve">, A. and </w:t>
      </w:r>
      <w:proofErr w:type="spellStart"/>
      <w:r>
        <w:rPr>
          <w:rFonts w:ascii="Times New Roman" w:eastAsia="Times New Roman" w:hAnsi="Times New Roman" w:cs="Times New Roman"/>
          <w:sz w:val="24"/>
          <w:szCs w:val="24"/>
          <w:highlight w:val="white"/>
        </w:rPr>
        <w:t>Rjoub</w:t>
      </w:r>
      <w:proofErr w:type="spellEnd"/>
      <w:r>
        <w:rPr>
          <w:rFonts w:ascii="Times New Roman" w:eastAsia="Times New Roman" w:hAnsi="Times New Roman" w:cs="Times New Roman"/>
          <w:sz w:val="24"/>
          <w:szCs w:val="24"/>
          <w:highlight w:val="white"/>
        </w:rPr>
        <w:t xml:space="preserve">, H., 2020. The impacts of bank-specific, industry-specific and macroeconomic variables on commercial bank financial performance: evidence from the Gulf cooperation council countries. </w:t>
      </w:r>
      <w:r>
        <w:rPr>
          <w:rFonts w:ascii="Times New Roman" w:eastAsia="Times New Roman" w:hAnsi="Times New Roman" w:cs="Times New Roman"/>
          <w:i/>
          <w:sz w:val="24"/>
          <w:szCs w:val="24"/>
          <w:highlight w:val="white"/>
        </w:rPr>
        <w:t>Applied Economics Letters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27</w:t>
      </w:r>
      <w:r>
        <w:rPr>
          <w:rFonts w:ascii="Times New Roman" w:eastAsia="Times New Roman" w:hAnsi="Times New Roman" w:cs="Times New Roman"/>
          <w:sz w:val="24"/>
          <w:szCs w:val="24"/>
          <w:highlight w:val="white"/>
        </w:rPr>
        <w:t>(15), pp.1284-1288.</w:t>
      </w:r>
    </w:p>
    <w:p w14:paraId="3B24B12E" w14:textId="77777777" w:rsidR="000B365E" w:rsidRDefault="000000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Belkhaoui</w:t>
      </w:r>
      <w:proofErr w:type="spellEnd"/>
      <w:r>
        <w:rPr>
          <w:rFonts w:ascii="Times New Roman" w:eastAsia="Times New Roman" w:hAnsi="Times New Roman" w:cs="Times New Roman"/>
          <w:sz w:val="24"/>
          <w:szCs w:val="24"/>
          <w:highlight w:val="white"/>
        </w:rPr>
        <w:t xml:space="preserve">, S., </w:t>
      </w:r>
      <w:proofErr w:type="spellStart"/>
      <w:r>
        <w:rPr>
          <w:rFonts w:ascii="Times New Roman" w:eastAsia="Times New Roman" w:hAnsi="Times New Roman" w:cs="Times New Roman"/>
          <w:sz w:val="24"/>
          <w:szCs w:val="24"/>
          <w:highlight w:val="white"/>
        </w:rPr>
        <w:t>Alsagr</w:t>
      </w:r>
      <w:proofErr w:type="spellEnd"/>
      <w:r>
        <w:rPr>
          <w:rFonts w:ascii="Times New Roman" w:eastAsia="Times New Roman" w:hAnsi="Times New Roman" w:cs="Times New Roman"/>
          <w:sz w:val="24"/>
          <w:szCs w:val="24"/>
          <w:highlight w:val="white"/>
        </w:rPr>
        <w:t xml:space="preserve">, N. and van Hemmen, S.F., 2020. Financing modes, risk, efficiency and profitability in Islamic banks: Modeling for the GCC countries. </w:t>
      </w:r>
      <w:r>
        <w:rPr>
          <w:rFonts w:ascii="Times New Roman" w:eastAsia="Times New Roman" w:hAnsi="Times New Roman" w:cs="Times New Roman"/>
          <w:i/>
          <w:sz w:val="24"/>
          <w:szCs w:val="24"/>
          <w:highlight w:val="white"/>
        </w:rPr>
        <w:t>Cogent Economics &amp; Finance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8</w:t>
      </w:r>
      <w:r>
        <w:rPr>
          <w:rFonts w:ascii="Times New Roman" w:eastAsia="Times New Roman" w:hAnsi="Times New Roman" w:cs="Times New Roman"/>
          <w:sz w:val="24"/>
          <w:szCs w:val="24"/>
          <w:highlight w:val="white"/>
        </w:rPr>
        <w:t>(1), p.1750258.</w:t>
      </w:r>
    </w:p>
    <w:p w14:paraId="09AE1585" w14:textId="77777777" w:rsidR="000B365E" w:rsidRDefault="000000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Buallay</w:t>
      </w:r>
      <w:proofErr w:type="spellEnd"/>
      <w:r>
        <w:rPr>
          <w:rFonts w:ascii="Times New Roman" w:eastAsia="Times New Roman" w:hAnsi="Times New Roman" w:cs="Times New Roman"/>
          <w:sz w:val="24"/>
          <w:szCs w:val="24"/>
          <w:highlight w:val="white"/>
        </w:rPr>
        <w:t xml:space="preserve">, A., Hamdan, A.M., Reyad, S., Badawi, S. and Madbouly, A., 2020. The efficiency of GCC banks: the role of intellectual capital. </w:t>
      </w:r>
      <w:r>
        <w:rPr>
          <w:rFonts w:ascii="Times New Roman" w:eastAsia="Times New Roman" w:hAnsi="Times New Roman" w:cs="Times New Roman"/>
          <w:i/>
          <w:sz w:val="24"/>
          <w:szCs w:val="24"/>
          <w:highlight w:val="white"/>
        </w:rPr>
        <w:t>European Business Review</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32</w:t>
      </w:r>
      <w:r>
        <w:rPr>
          <w:rFonts w:ascii="Times New Roman" w:eastAsia="Times New Roman" w:hAnsi="Times New Roman" w:cs="Times New Roman"/>
          <w:sz w:val="24"/>
          <w:szCs w:val="24"/>
          <w:highlight w:val="white"/>
        </w:rPr>
        <w:t>(3), pp.383-404.</w:t>
      </w:r>
    </w:p>
    <w:p w14:paraId="767C57B2" w14:textId="77777777" w:rsidR="000B365E"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Chen, X., You, X. and Chang, V., 2021. FinTech and commercial banks' performance in China: A leap forward or survival of the </w:t>
      </w:r>
      <w:proofErr w:type="gramStart"/>
      <w:r>
        <w:rPr>
          <w:rFonts w:ascii="Times New Roman" w:eastAsia="Times New Roman" w:hAnsi="Times New Roman" w:cs="Times New Roman"/>
          <w:sz w:val="24"/>
          <w:szCs w:val="24"/>
          <w:highlight w:val="white"/>
        </w:rPr>
        <w:t>fittest?.</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Technological Forecasting and Social Change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166</w:t>
      </w:r>
      <w:r>
        <w:rPr>
          <w:rFonts w:ascii="Times New Roman" w:eastAsia="Times New Roman" w:hAnsi="Times New Roman" w:cs="Times New Roman"/>
          <w:sz w:val="24"/>
          <w:szCs w:val="24"/>
          <w:highlight w:val="white"/>
        </w:rPr>
        <w:t>, p.120645.</w:t>
      </w:r>
    </w:p>
    <w:p w14:paraId="1B3D3357" w14:textId="77777777" w:rsidR="000B365E" w:rsidRDefault="000000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Essuman</w:t>
      </w:r>
      <w:proofErr w:type="spellEnd"/>
      <w:r>
        <w:rPr>
          <w:rFonts w:ascii="Times New Roman" w:eastAsia="Times New Roman" w:hAnsi="Times New Roman" w:cs="Times New Roman"/>
          <w:sz w:val="24"/>
          <w:szCs w:val="24"/>
          <w:highlight w:val="white"/>
        </w:rPr>
        <w:t xml:space="preserve">, D., Boso, N. and Annan, J., 2020. Operational resilience, disruption, and efficiency: Conceptual and empirical analyses. </w:t>
      </w:r>
      <w:r>
        <w:rPr>
          <w:rFonts w:ascii="Times New Roman" w:eastAsia="Times New Roman" w:hAnsi="Times New Roman" w:cs="Times New Roman"/>
          <w:i/>
          <w:sz w:val="24"/>
          <w:szCs w:val="24"/>
          <w:highlight w:val="white"/>
        </w:rPr>
        <w:t>International journal of production economics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229</w:t>
      </w:r>
      <w:r>
        <w:rPr>
          <w:rFonts w:ascii="Times New Roman" w:eastAsia="Times New Roman" w:hAnsi="Times New Roman" w:cs="Times New Roman"/>
          <w:sz w:val="24"/>
          <w:szCs w:val="24"/>
          <w:highlight w:val="white"/>
        </w:rPr>
        <w:t>, p.107762.</w:t>
      </w:r>
    </w:p>
    <w:p w14:paraId="15E744D5" w14:textId="77777777" w:rsidR="000B365E"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Fukuyama, H., Matousek, R. and Tzeremes, N.G., 2022. Minimum distance efficiency measure in bank production: A directional slack inefficiency approach. </w:t>
      </w:r>
      <w:r>
        <w:rPr>
          <w:rFonts w:ascii="Times New Roman" w:eastAsia="Times New Roman" w:hAnsi="Times New Roman" w:cs="Times New Roman"/>
          <w:i/>
          <w:sz w:val="24"/>
          <w:szCs w:val="24"/>
          <w:highlight w:val="white"/>
        </w:rPr>
        <w:t>Journal of the Operational Research Society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73</w:t>
      </w:r>
      <w:r>
        <w:rPr>
          <w:rFonts w:ascii="Times New Roman" w:eastAsia="Times New Roman" w:hAnsi="Times New Roman" w:cs="Times New Roman"/>
          <w:sz w:val="24"/>
          <w:szCs w:val="24"/>
          <w:highlight w:val="white"/>
        </w:rPr>
        <w:t>(8), pp.1742-1754.</w:t>
      </w:r>
    </w:p>
    <w:p w14:paraId="64486A01" w14:textId="77777777" w:rsidR="000B365E"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Jeni, F.A. and Al-Amin, M., 2021. The impact of training and development on employee performance and productivity: An Empirical Study on Private Bank of Noakhali Region in Bangladesh. </w:t>
      </w:r>
      <w:r>
        <w:rPr>
          <w:rFonts w:ascii="Times New Roman" w:eastAsia="Times New Roman" w:hAnsi="Times New Roman" w:cs="Times New Roman"/>
          <w:i/>
          <w:sz w:val="24"/>
          <w:szCs w:val="24"/>
          <w:highlight w:val="white"/>
        </w:rPr>
        <w:t>South Asian Journal of Social Studies and Economics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w:t>
      </w:r>
      <w:r>
        <w:rPr>
          <w:rFonts w:ascii="Times New Roman" w:eastAsia="Times New Roman" w:hAnsi="Times New Roman" w:cs="Times New Roman"/>
          <w:sz w:val="24"/>
          <w:szCs w:val="24"/>
          <w:highlight w:val="white"/>
        </w:rPr>
        <w:t>(2), pp.1-18.</w:t>
      </w:r>
    </w:p>
    <w:p w14:paraId="4917A545" w14:textId="77777777" w:rsidR="000B365E" w:rsidRDefault="000000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Moudud</w:t>
      </w:r>
      <w:proofErr w:type="spellEnd"/>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Ul</w:t>
      </w:r>
      <w:proofErr w:type="spellEnd"/>
      <w:r>
        <w:rPr>
          <w:rFonts w:ascii="Times New Roman" w:eastAsia="Times New Roman" w:hAnsi="Times New Roman" w:cs="Times New Roman"/>
          <w:sz w:val="24"/>
          <w:szCs w:val="24"/>
          <w:highlight w:val="white"/>
        </w:rPr>
        <w:t xml:space="preserve">-Huq, S., 2021. Does bank competition matter for performance and risk-taking? Empirical evidence from BRICS countries. </w:t>
      </w:r>
      <w:r>
        <w:rPr>
          <w:rFonts w:ascii="Times New Roman" w:eastAsia="Times New Roman" w:hAnsi="Times New Roman" w:cs="Times New Roman"/>
          <w:i/>
          <w:sz w:val="24"/>
          <w:szCs w:val="24"/>
          <w:highlight w:val="white"/>
        </w:rPr>
        <w:t>International Journal of Emerging Markets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16</w:t>
      </w:r>
      <w:r>
        <w:rPr>
          <w:rFonts w:ascii="Times New Roman" w:eastAsia="Times New Roman" w:hAnsi="Times New Roman" w:cs="Times New Roman"/>
          <w:sz w:val="24"/>
          <w:szCs w:val="24"/>
          <w:highlight w:val="white"/>
        </w:rPr>
        <w:t>(3), pp.409-447.</w:t>
      </w:r>
    </w:p>
    <w:p w14:paraId="2B2C1A0A" w14:textId="77777777" w:rsidR="000B365E" w:rsidRDefault="000000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Nomran</w:t>
      </w:r>
      <w:proofErr w:type="spellEnd"/>
      <w:r>
        <w:rPr>
          <w:rFonts w:ascii="Times New Roman" w:eastAsia="Times New Roman" w:hAnsi="Times New Roman" w:cs="Times New Roman"/>
          <w:sz w:val="24"/>
          <w:szCs w:val="24"/>
          <w:highlight w:val="white"/>
        </w:rPr>
        <w:t xml:space="preserve">, N.M. and Haron, R., 2020. </w:t>
      </w:r>
      <w:proofErr w:type="spellStart"/>
      <w:r>
        <w:rPr>
          <w:rFonts w:ascii="Times New Roman" w:eastAsia="Times New Roman" w:hAnsi="Times New Roman" w:cs="Times New Roman"/>
          <w:sz w:val="24"/>
          <w:szCs w:val="24"/>
          <w:highlight w:val="white"/>
        </w:rPr>
        <w:t>Shari’ah</w:t>
      </w:r>
      <w:proofErr w:type="spellEnd"/>
      <w:r>
        <w:rPr>
          <w:rFonts w:ascii="Times New Roman" w:eastAsia="Times New Roman" w:hAnsi="Times New Roman" w:cs="Times New Roman"/>
          <w:sz w:val="24"/>
          <w:szCs w:val="24"/>
          <w:highlight w:val="white"/>
        </w:rPr>
        <w:t xml:space="preserve"> supervisory board’s size impact on performance in the Islamic banking industry: An empirical investigation of the optimal board size across jurisdictions. </w:t>
      </w:r>
      <w:r>
        <w:rPr>
          <w:rFonts w:ascii="Times New Roman" w:eastAsia="Times New Roman" w:hAnsi="Times New Roman" w:cs="Times New Roman"/>
          <w:i/>
          <w:sz w:val="24"/>
          <w:szCs w:val="24"/>
          <w:highlight w:val="white"/>
        </w:rPr>
        <w:t>Journal of Islamic Accounting and Business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11</w:t>
      </w:r>
      <w:r>
        <w:rPr>
          <w:rFonts w:ascii="Times New Roman" w:eastAsia="Times New Roman" w:hAnsi="Times New Roman" w:cs="Times New Roman"/>
          <w:sz w:val="24"/>
          <w:szCs w:val="24"/>
          <w:highlight w:val="white"/>
        </w:rPr>
        <w:t>(1), pp.110-129.</w:t>
      </w:r>
    </w:p>
    <w:p w14:paraId="55EFC088" w14:textId="77777777" w:rsidR="000B365E"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Ousama, A.A., Hammami, H. and Abdulkarim, M., 2020. The association between intellectual capital and financial performance in the Islamic banking industry: An analysis of the GCC banks. </w:t>
      </w:r>
      <w:r>
        <w:rPr>
          <w:rFonts w:ascii="Times New Roman" w:eastAsia="Times New Roman" w:hAnsi="Times New Roman" w:cs="Times New Roman"/>
          <w:i/>
          <w:sz w:val="24"/>
          <w:szCs w:val="24"/>
          <w:highlight w:val="white"/>
        </w:rPr>
        <w:t>International Journal of Islamic and Middle Eastern Finance and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13</w:t>
      </w:r>
      <w:r>
        <w:rPr>
          <w:rFonts w:ascii="Times New Roman" w:eastAsia="Times New Roman" w:hAnsi="Times New Roman" w:cs="Times New Roman"/>
          <w:sz w:val="24"/>
          <w:szCs w:val="24"/>
          <w:highlight w:val="white"/>
        </w:rPr>
        <w:t>(1), pp.75-93.</w:t>
      </w:r>
    </w:p>
    <w:p w14:paraId="69BA0582" w14:textId="77777777" w:rsidR="000B365E"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Shair, F., </w:t>
      </w:r>
      <w:proofErr w:type="spellStart"/>
      <w:r>
        <w:rPr>
          <w:rFonts w:ascii="Times New Roman" w:eastAsia="Times New Roman" w:hAnsi="Times New Roman" w:cs="Times New Roman"/>
          <w:sz w:val="24"/>
          <w:szCs w:val="24"/>
          <w:highlight w:val="white"/>
        </w:rPr>
        <w:t>Shaorong</w:t>
      </w:r>
      <w:proofErr w:type="spellEnd"/>
      <w:r>
        <w:rPr>
          <w:rFonts w:ascii="Times New Roman" w:eastAsia="Times New Roman" w:hAnsi="Times New Roman" w:cs="Times New Roman"/>
          <w:sz w:val="24"/>
          <w:szCs w:val="24"/>
          <w:highlight w:val="white"/>
        </w:rPr>
        <w:t xml:space="preserve">, S., Kamran, H.W., Hussain, M.S., Nawaz, M.A. and Nguyen, V.C., 2021. Assessing the efficiency and total factor productivity growth of the banking industry: do environmental concerns </w:t>
      </w:r>
      <w:proofErr w:type="gramStart"/>
      <w:r>
        <w:rPr>
          <w:rFonts w:ascii="Times New Roman" w:eastAsia="Times New Roman" w:hAnsi="Times New Roman" w:cs="Times New Roman"/>
          <w:sz w:val="24"/>
          <w:szCs w:val="24"/>
          <w:highlight w:val="white"/>
        </w:rPr>
        <w:t>matters?.</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Environmental Science and Pollution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28</w:t>
      </w:r>
      <w:r>
        <w:rPr>
          <w:rFonts w:ascii="Times New Roman" w:eastAsia="Times New Roman" w:hAnsi="Times New Roman" w:cs="Times New Roman"/>
          <w:sz w:val="24"/>
          <w:szCs w:val="24"/>
          <w:highlight w:val="white"/>
        </w:rPr>
        <w:t>, pp.20822-20838.</w:t>
      </w:r>
    </w:p>
    <w:p w14:paraId="20723FD8" w14:textId="77777777" w:rsidR="000B365E" w:rsidRDefault="000B365E">
      <w:pPr>
        <w:spacing w:line="360" w:lineRule="auto"/>
        <w:jc w:val="both"/>
        <w:rPr>
          <w:rFonts w:ascii="Times New Roman" w:eastAsia="Times New Roman" w:hAnsi="Times New Roman" w:cs="Times New Roman"/>
          <w:sz w:val="24"/>
          <w:szCs w:val="24"/>
          <w:highlight w:val="white"/>
        </w:rPr>
      </w:pPr>
    </w:p>
    <w:sectPr w:rsidR="000B365E" w:rsidSect="0003443E">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D9CCB7" w14:textId="77777777" w:rsidR="00310CF9" w:rsidRDefault="00310CF9" w:rsidP="0003443E">
      <w:pPr>
        <w:spacing w:line="240" w:lineRule="auto"/>
      </w:pPr>
      <w:r>
        <w:separator/>
      </w:r>
    </w:p>
  </w:endnote>
  <w:endnote w:type="continuationSeparator" w:id="0">
    <w:p w14:paraId="47EA0A69" w14:textId="77777777" w:rsidR="00310CF9" w:rsidRDefault="00310CF9" w:rsidP="000344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4851119"/>
      <w:docPartObj>
        <w:docPartGallery w:val="Page Numbers (Bottom of Page)"/>
        <w:docPartUnique/>
      </w:docPartObj>
    </w:sdtPr>
    <w:sdtEndPr>
      <w:rPr>
        <w:noProof/>
      </w:rPr>
    </w:sdtEndPr>
    <w:sdtContent>
      <w:p w14:paraId="6E1F797E" w14:textId="668083BE" w:rsidR="0003443E" w:rsidRDefault="000344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3B121E" w14:textId="77777777" w:rsidR="0003443E" w:rsidRDefault="000344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3CEDFD" w14:textId="77777777" w:rsidR="00310CF9" w:rsidRDefault="00310CF9" w:rsidP="0003443E">
      <w:pPr>
        <w:spacing w:line="240" w:lineRule="auto"/>
      </w:pPr>
      <w:r>
        <w:separator/>
      </w:r>
    </w:p>
  </w:footnote>
  <w:footnote w:type="continuationSeparator" w:id="0">
    <w:p w14:paraId="0A728264" w14:textId="77777777" w:rsidR="00310CF9" w:rsidRDefault="00310CF9" w:rsidP="0003443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0626C7"/>
    <w:multiLevelType w:val="multilevel"/>
    <w:tmpl w:val="CF36D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F607968"/>
    <w:multiLevelType w:val="multilevel"/>
    <w:tmpl w:val="D58CE9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57636339">
    <w:abstractNumId w:val="0"/>
  </w:num>
  <w:num w:numId="2" w16cid:durableId="7993440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65E"/>
    <w:rsid w:val="00030F59"/>
    <w:rsid w:val="0003443E"/>
    <w:rsid w:val="000B365E"/>
    <w:rsid w:val="000F6A50"/>
    <w:rsid w:val="0012397F"/>
    <w:rsid w:val="001F2A7D"/>
    <w:rsid w:val="00275CD4"/>
    <w:rsid w:val="00310CF9"/>
    <w:rsid w:val="003532FD"/>
    <w:rsid w:val="003877F8"/>
    <w:rsid w:val="003D1571"/>
    <w:rsid w:val="008120B5"/>
    <w:rsid w:val="00832EAE"/>
    <w:rsid w:val="008679BD"/>
    <w:rsid w:val="008B5060"/>
    <w:rsid w:val="008E552A"/>
    <w:rsid w:val="009E158E"/>
    <w:rsid w:val="00AE0C49"/>
    <w:rsid w:val="00B27455"/>
    <w:rsid w:val="00B61175"/>
    <w:rsid w:val="00B72439"/>
    <w:rsid w:val="00C14BB3"/>
    <w:rsid w:val="00DA428F"/>
    <w:rsid w:val="00DA54D6"/>
    <w:rsid w:val="00DE4411"/>
    <w:rsid w:val="00DF395F"/>
    <w:rsid w:val="00E50984"/>
    <w:rsid w:val="00EF00EE"/>
    <w:rsid w:val="00F7634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407AF"/>
  <w15:docId w15:val="{62568F41-0DFA-4A4E-8AA4-528A64269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3443E"/>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03443E"/>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3443E"/>
    <w:pPr>
      <w:spacing w:after="100"/>
    </w:pPr>
  </w:style>
  <w:style w:type="character" w:styleId="Hyperlink">
    <w:name w:val="Hyperlink"/>
    <w:basedOn w:val="DefaultParagraphFont"/>
    <w:uiPriority w:val="99"/>
    <w:unhideWhenUsed/>
    <w:rsid w:val="0003443E"/>
    <w:rPr>
      <w:color w:val="0000FF" w:themeColor="hyperlink"/>
      <w:u w:val="single"/>
    </w:rPr>
  </w:style>
  <w:style w:type="paragraph" w:styleId="Header">
    <w:name w:val="header"/>
    <w:basedOn w:val="Normal"/>
    <w:link w:val="HeaderChar"/>
    <w:uiPriority w:val="99"/>
    <w:unhideWhenUsed/>
    <w:rsid w:val="0003443E"/>
    <w:pPr>
      <w:tabs>
        <w:tab w:val="center" w:pos="4513"/>
        <w:tab w:val="right" w:pos="9026"/>
      </w:tabs>
      <w:spacing w:line="240" w:lineRule="auto"/>
    </w:pPr>
  </w:style>
  <w:style w:type="character" w:customStyle="1" w:styleId="HeaderChar">
    <w:name w:val="Header Char"/>
    <w:basedOn w:val="DefaultParagraphFont"/>
    <w:link w:val="Header"/>
    <w:uiPriority w:val="99"/>
    <w:rsid w:val="0003443E"/>
  </w:style>
  <w:style w:type="paragraph" w:styleId="Footer">
    <w:name w:val="footer"/>
    <w:basedOn w:val="Normal"/>
    <w:link w:val="FooterChar"/>
    <w:uiPriority w:val="99"/>
    <w:unhideWhenUsed/>
    <w:rsid w:val="0003443E"/>
    <w:pPr>
      <w:tabs>
        <w:tab w:val="center" w:pos="4513"/>
        <w:tab w:val="right" w:pos="9026"/>
      </w:tabs>
      <w:spacing w:line="240" w:lineRule="auto"/>
    </w:pPr>
  </w:style>
  <w:style w:type="character" w:customStyle="1" w:styleId="FooterChar">
    <w:name w:val="Footer Char"/>
    <w:basedOn w:val="DefaultParagraphFont"/>
    <w:link w:val="Footer"/>
    <w:uiPriority w:val="99"/>
    <w:rsid w:val="000344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CFF99-B3CC-4BF9-8825-58D7344F7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2499</Words>
  <Characters>14246</Characters>
  <Application>Microsoft Office Word</Application>
  <DocSecurity>0</DocSecurity>
  <Lines>118</Lines>
  <Paragraphs>33</Paragraphs>
  <ScaleCrop>false</ScaleCrop>
  <Manager/>
  <Company/>
  <LinksUpToDate>false</LinksUpToDate>
  <CharactersWithSpaces>16712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Sachin Khatik (2315380)</cp:lastModifiedBy>
  <cp:revision>3</cp:revision>
  <dcterms:created xsi:type="dcterms:W3CDTF">2024-07-24T11:20:00Z</dcterms:created>
  <dcterms:modified xsi:type="dcterms:W3CDTF">2024-07-26T12:17:00Z</dcterms:modified>
</cp:coreProperties>
</file>