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bookmarkStart w:id="0" w:name="_Toc9140"/>
      <w:r>
        <w:rPr>
          <w:lang w:eastAsia="en-GB"/>
        </w:rPr>
        <w:drawing>
          <wp:inline distT="0" distB="0" distL="0" distR="0">
            <wp:extent cx="2921000" cy="1168400"/>
            <wp:effectExtent l="0" t="0" r="5080" b="5080"/>
            <wp:docPr id="1" name="Picture 1" descr="http://dspace.tsd.ac.uk/dspace/image/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dspace.tsd.ac.uk/dspace/image/tsd-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921000" cy="1168400"/>
                    </a:xfrm>
                    <a:prstGeom prst="rect">
                      <a:avLst/>
                    </a:prstGeom>
                    <a:noFill/>
                    <a:ln>
                      <a:noFill/>
                    </a:ln>
                  </pic:spPr>
                </pic:pic>
              </a:graphicData>
            </a:graphic>
          </wp:inline>
        </w:drawing>
      </w:r>
    </w:p>
    <w:p/>
    <w:p/>
    <w:p/>
    <w:p/>
    <w:p>
      <w:pPr>
        <w:spacing w:before="120" w:after="120"/>
        <w:jc w:val="center"/>
        <w:rPr>
          <w:rFonts w:ascii="Arial" w:hAnsi="Arial" w:cs="Arial"/>
          <w:b/>
          <w:sz w:val="22"/>
          <w:szCs w:val="22"/>
        </w:rPr>
      </w:pPr>
      <w:r>
        <w:rPr>
          <w:rFonts w:ascii="Arial" w:hAnsi="Arial" w:cs="Arial"/>
          <w:b/>
          <w:sz w:val="22"/>
          <w:szCs w:val="22"/>
        </w:rPr>
        <w:t>Programming and Software Testing</w:t>
      </w:r>
      <w:r>
        <w:rPr>
          <w:rFonts w:hint="eastAsia" w:ascii="Arial" w:hAnsi="Arial" w:cs="Arial"/>
          <w:b/>
          <w:sz w:val="22"/>
          <w:szCs w:val="22"/>
          <w:lang w:val="en-US" w:eastAsia="zh-CN"/>
        </w:rPr>
        <w:t>&amp;</w:t>
      </w:r>
      <w:r>
        <w:rPr>
          <w:rFonts w:ascii="Arial" w:hAnsi="Arial" w:cs="Arial"/>
          <w:b/>
          <w:sz w:val="22"/>
          <w:szCs w:val="22"/>
        </w:rPr>
        <w:t>Agile Software Engineering Principles</w:t>
      </w:r>
    </w:p>
    <w:p>
      <w:pPr>
        <w:spacing w:before="120" w:after="120"/>
        <w:ind w:firstLine="361" w:firstLineChars="100"/>
        <w:jc w:val="center"/>
        <w:rPr>
          <w:rFonts w:hint="default" w:eastAsia="宋体"/>
          <w:b/>
          <w:sz w:val="36"/>
          <w:szCs w:val="36"/>
          <w:lang w:val="en-US" w:eastAsia="zh-CN"/>
        </w:rPr>
      </w:pPr>
      <w:r>
        <w:rPr>
          <w:rFonts w:hint="eastAsia" w:eastAsia="宋体"/>
          <w:b/>
          <w:sz w:val="36"/>
          <w:szCs w:val="36"/>
          <w:lang w:val="en-US" w:eastAsia="zh-CN"/>
        </w:rPr>
        <w:t>(</w:t>
      </w:r>
      <w:r>
        <w:rPr>
          <w:rFonts w:ascii="Arial" w:hAnsi="Arial" w:cs="Arial"/>
          <w:b/>
          <w:sz w:val="22"/>
          <w:szCs w:val="22"/>
        </w:rPr>
        <w:t>ACCA7000</w:t>
      </w:r>
      <w:r>
        <w:rPr>
          <w:rFonts w:hint="eastAsia" w:ascii="Arial" w:hAnsi="Arial" w:cs="Arial"/>
          <w:b/>
          <w:sz w:val="22"/>
          <w:szCs w:val="22"/>
          <w:lang w:val="en-US" w:eastAsia="zh-CN"/>
        </w:rPr>
        <w:t>&amp;</w:t>
      </w:r>
      <w:r>
        <w:rPr>
          <w:rFonts w:ascii="Arial" w:hAnsi="Arial" w:cs="Arial"/>
          <w:b/>
          <w:sz w:val="22"/>
          <w:szCs w:val="22"/>
        </w:rPr>
        <w:t>ACCA7001</w:t>
      </w:r>
      <w:r>
        <w:rPr>
          <w:rFonts w:hint="eastAsia" w:eastAsia="宋体"/>
          <w:b/>
          <w:sz w:val="36"/>
          <w:szCs w:val="36"/>
          <w:lang w:val="en-US" w:eastAsia="zh-CN"/>
        </w:rPr>
        <w:t>)</w:t>
      </w:r>
    </w:p>
    <w:p>
      <w:pPr>
        <w:jc w:val="center"/>
      </w:pPr>
      <w:r>
        <w:rPr>
          <w:lang w:eastAsia="en-GB"/>
        </w:rPr>
        <w:drawing>
          <wp:anchor distT="0" distB="0" distL="114300" distR="114300" simplePos="0" relativeHeight="251660288" behindDoc="0" locked="0" layoutInCell="1" allowOverlap="1">
            <wp:simplePos x="0" y="0"/>
            <wp:positionH relativeFrom="column">
              <wp:posOffset>2028825</wp:posOffset>
            </wp:positionH>
            <wp:positionV relativeFrom="paragraph">
              <wp:posOffset>294640</wp:posOffset>
            </wp:positionV>
            <wp:extent cx="1358900" cy="1358900"/>
            <wp:effectExtent l="0" t="0" r="0" b="1270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358900" cy="1358900"/>
                    </a:xfrm>
                    <a:prstGeom prst="rect">
                      <a:avLst/>
                    </a:prstGeom>
                    <a:noFill/>
                    <a:ln>
                      <a:noFill/>
                    </a:ln>
                  </pic:spPr>
                </pic:pic>
              </a:graphicData>
            </a:graphic>
          </wp:anchor>
        </w:drawing>
      </w:r>
    </w:p>
    <w:p>
      <w:pPr>
        <w:jc w:val="center"/>
        <w:rPr>
          <w:b/>
          <w:sz w:val="52"/>
        </w:rPr>
      </w:pPr>
    </w:p>
    <w:p>
      <w:pPr>
        <w:jc w:val="center"/>
        <w:rPr>
          <w:b/>
          <w:sz w:val="52"/>
        </w:rPr>
      </w:pPr>
    </w:p>
    <w:p>
      <w:pPr>
        <w:jc w:val="center"/>
        <w:rPr>
          <w:b/>
          <w:sz w:val="52"/>
        </w:rPr>
      </w:pPr>
    </w:p>
    <w:p>
      <w:pPr>
        <w:jc w:val="center"/>
      </w:pPr>
    </w:p>
    <w:p/>
    <w:p/>
    <w:p>
      <w:pPr>
        <w:jc w:val="center"/>
        <w:rPr>
          <w:rFonts w:hint="default" w:eastAsia="宋体"/>
          <w:b/>
          <w:bCs/>
          <w:sz w:val="36"/>
          <w:szCs w:val="36"/>
          <w:lang w:val="en-US" w:eastAsia="zh-CN"/>
        </w:rPr>
      </w:pPr>
      <w:r>
        <w:rPr>
          <w:rFonts w:hint="eastAsia" w:eastAsia="宋体"/>
          <w:b/>
          <w:bCs/>
          <w:sz w:val="36"/>
          <w:szCs w:val="36"/>
          <w:lang w:val="en-US" w:eastAsia="zh-CN"/>
        </w:rPr>
        <w:t>REPORT(for task2)</w:t>
      </w:r>
    </w:p>
    <w:p>
      <w:pPr>
        <w:jc w:val="center"/>
        <w:rPr>
          <w:rFonts w:hint="eastAsia" w:eastAsia="宋体"/>
          <w:b/>
          <w:bCs/>
          <w:sz w:val="36"/>
          <w:szCs w:val="36"/>
          <w:lang w:val="en-US" w:eastAsia="zh-CN"/>
        </w:rPr>
      </w:pPr>
    </w:p>
    <w:p>
      <w:pPr>
        <w:jc w:val="center"/>
        <w:rPr>
          <w:rFonts w:hint="eastAsia" w:eastAsia="宋体"/>
          <w:b/>
          <w:bCs/>
          <w:sz w:val="36"/>
          <w:szCs w:val="36"/>
          <w:lang w:val="en-US" w:eastAsia="zh-CN"/>
        </w:rPr>
      </w:pPr>
    </w:p>
    <w:p>
      <w:pPr>
        <w:jc w:val="center"/>
        <w:rPr>
          <w:rFonts w:hint="eastAsia" w:eastAsia="宋体"/>
          <w:b/>
          <w:bCs/>
          <w:sz w:val="36"/>
          <w:szCs w:val="36"/>
          <w:lang w:val="en-US" w:eastAsia="zh-CN"/>
        </w:rPr>
      </w:pPr>
    </w:p>
    <w:p>
      <w:pPr>
        <w:jc w:val="center"/>
        <w:rPr>
          <w:rFonts w:hint="eastAsia" w:eastAsia="宋体"/>
          <w:b/>
          <w:bCs/>
          <w:sz w:val="36"/>
          <w:szCs w:val="36"/>
          <w:lang w:val="en-US" w:eastAsia="zh-CN"/>
        </w:rPr>
      </w:pPr>
    </w:p>
    <w:p>
      <w:pPr>
        <w:jc w:val="center"/>
        <w:rPr>
          <w:rFonts w:hint="eastAsia" w:eastAsia="宋体"/>
          <w:b/>
          <w:bCs/>
          <w:sz w:val="36"/>
          <w:szCs w:val="36"/>
          <w:lang w:val="en-US" w:eastAsia="zh-CN"/>
        </w:rPr>
      </w:pPr>
    </w:p>
    <w:p>
      <w:pPr>
        <w:jc w:val="center"/>
        <w:rPr>
          <w:rFonts w:hint="default" w:eastAsia="宋体"/>
          <w:b/>
          <w:bCs/>
          <w:sz w:val="36"/>
          <w:szCs w:val="36"/>
          <w:lang w:val="en-US" w:eastAsia="zh-CN"/>
        </w:rPr>
      </w:pPr>
      <w:r>
        <w:rPr>
          <w:rFonts w:hint="eastAsia" w:eastAsia="宋体"/>
          <w:b/>
          <w:bCs/>
          <w:sz w:val="36"/>
          <w:szCs w:val="36"/>
          <w:lang w:val="en-US" w:eastAsia="zh-CN"/>
        </w:rPr>
        <w:t>NAME:WENHAO KANG</w:t>
      </w:r>
      <w:bookmarkStart w:id="6" w:name="_GoBack"/>
      <w:bookmarkEnd w:id="6"/>
    </w:p>
    <w:p>
      <w:pPr>
        <w:jc w:val="center"/>
        <w:rPr>
          <w:rFonts w:hint="default" w:eastAsia="宋体"/>
          <w:b/>
          <w:bCs/>
          <w:sz w:val="36"/>
          <w:szCs w:val="36"/>
          <w:lang w:val="en-US" w:eastAsia="zh-CN"/>
        </w:rPr>
      </w:pPr>
      <w:r>
        <w:rPr>
          <w:rFonts w:hint="eastAsia" w:eastAsia="宋体"/>
          <w:b/>
          <w:bCs/>
          <w:sz w:val="36"/>
          <w:szCs w:val="36"/>
          <w:lang w:val="en-US" w:eastAsia="zh-CN"/>
        </w:rPr>
        <w:t>STUDENT NUMBER:1904635</w:t>
      </w:r>
    </w:p>
    <w:sdt>
      <w:sdtPr>
        <w:rPr>
          <w:rFonts w:ascii="宋体" w:hAnsi="宋体" w:eastAsia="宋体" w:cstheme="minorBidi"/>
          <w:kern w:val="2"/>
          <w:sz w:val="21"/>
          <w:szCs w:val="24"/>
          <w:lang w:val="en-US" w:eastAsia="zh-CN" w:bidi="ar-SA"/>
        </w:rPr>
        <w:id w:val="147477708"/>
        <w15:color w:val="DBDBDB"/>
        <w:docPartObj>
          <w:docPartGallery w:val="Table of Contents"/>
          <w:docPartUnique/>
        </w:docPartObj>
      </w:sdtPr>
      <w:sdtEndPr>
        <w:rPr>
          <w:rFonts w:hint="eastAsia" w:ascii="Times New Roman" w:hAnsi="Times New Roman" w:eastAsia="Times New Roman" w:cs="Times New Roman"/>
          <w:b/>
          <w:kern w:val="44"/>
          <w:sz w:val="30"/>
          <w:szCs w:val="24"/>
          <w:lang w:val="en-US" w:eastAsia="zh-CN" w:bidi="ar-SA"/>
        </w:rPr>
      </w:sdtEndPr>
      <w:sdtContent>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hint="eastAsia"/>
              <w:lang w:val="en-US" w:eastAsia="zh-CN"/>
            </w:rPr>
            <w:sectPr>
              <w:pgSz w:w="11906" w:h="16838"/>
              <w:pgMar w:top="1417" w:right="1417" w:bottom="1417" w:left="1417" w:header="851" w:footer="992" w:gutter="0"/>
              <w:pgNumType w:fmt="decimal"/>
              <w:cols w:space="425" w:num="1"/>
              <w:docGrid w:type="lines" w:linePitch="312" w:charSpace="0"/>
            </w:sectPr>
          </w:pPr>
        </w:p>
        <w:p>
          <w:pPr>
            <w:spacing w:before="0" w:beforeLines="0" w:after="0" w:afterLines="0" w:line="240" w:lineRule="auto"/>
            <w:ind w:left="0" w:leftChars="0" w:right="0" w:rightChars="0" w:firstLine="0" w:firstLineChars="0"/>
            <w:jc w:val="center"/>
            <w:rPr>
              <w:rFonts w:hint="default" w:eastAsiaTheme="minorEastAsia"/>
              <w:lang w:val="en-US" w:eastAsia="zh-CN"/>
            </w:rPr>
          </w:pPr>
          <w:r>
            <w:rPr>
              <w:rFonts w:hint="eastAsia"/>
              <w:lang w:val="en-US" w:eastAsia="zh-CN"/>
            </w:rPr>
            <w:t>contents</w:t>
          </w:r>
        </w:p>
        <w:p>
          <w:pPr>
            <w:pStyle w:val="6"/>
            <w:tabs>
              <w:tab w:val="right" w:leader="dot" w:pos="9072"/>
            </w:tabs>
          </w:pPr>
          <w:r>
            <w:rPr>
              <w:rFonts w:hint="eastAsia"/>
              <w:lang w:val="en-US" w:eastAsia="zh-CN"/>
            </w:rPr>
            <w:fldChar w:fldCharType="begin"/>
          </w:r>
          <w:r>
            <w:rPr>
              <w:rFonts w:hint="eastAsia"/>
              <w:lang w:val="en-US" w:eastAsia="zh-CN"/>
            </w:rPr>
            <w:instrText xml:space="preserve">TOC \o "1-2" \h \u </w:instrText>
          </w:r>
          <w:r>
            <w:rPr>
              <w:rFonts w:hint="eastAsia"/>
              <w:lang w:val="en-US" w:eastAsia="zh-CN"/>
            </w:rPr>
            <w:fldChar w:fldCharType="separate"/>
          </w:r>
          <w:r>
            <w:rPr>
              <w:rFonts w:hint="eastAsia"/>
              <w:lang w:val="en-US" w:eastAsia="zh-CN"/>
            </w:rPr>
            <w:fldChar w:fldCharType="begin"/>
          </w:r>
          <w:r>
            <w:rPr>
              <w:rFonts w:hint="eastAsia"/>
              <w:lang w:val="en-US" w:eastAsia="zh-CN"/>
            </w:rPr>
            <w:instrText xml:space="preserve"> HYPERLINK \l _Toc11048 </w:instrText>
          </w:r>
          <w:r>
            <w:rPr>
              <w:rFonts w:hint="eastAsia"/>
              <w:lang w:val="en-US" w:eastAsia="zh-CN"/>
            </w:rPr>
            <w:fldChar w:fldCharType="separate"/>
          </w:r>
          <w:r>
            <w:rPr>
              <w:rFonts w:hint="eastAsia"/>
              <w:lang w:val="en-US" w:eastAsia="zh-CN"/>
            </w:rPr>
            <w:t>ABSTRACT</w:t>
          </w:r>
          <w:r>
            <w:tab/>
          </w:r>
          <w:r>
            <w:fldChar w:fldCharType="begin"/>
          </w:r>
          <w:r>
            <w:instrText xml:space="preserve"> PAGEREF _Toc11048 </w:instrText>
          </w:r>
          <w:r>
            <w:fldChar w:fldCharType="separate"/>
          </w:r>
          <w:r>
            <w:t>1</w:t>
          </w:r>
          <w:r>
            <w:fldChar w:fldCharType="end"/>
          </w:r>
          <w:r>
            <w:rPr>
              <w:rFonts w:hint="eastAsia"/>
              <w:lang w:val="en-US" w:eastAsia="zh-CN"/>
            </w:rPr>
            <w:fldChar w:fldCharType="end"/>
          </w:r>
        </w:p>
        <w:p>
          <w:pPr>
            <w:pStyle w:val="6"/>
            <w:tabs>
              <w:tab w:val="right" w:leader="dot" w:pos="9072"/>
            </w:tabs>
          </w:pPr>
          <w:r>
            <w:rPr>
              <w:rFonts w:hint="eastAsia"/>
              <w:lang w:val="en-US" w:eastAsia="zh-CN"/>
            </w:rPr>
            <w:fldChar w:fldCharType="begin"/>
          </w:r>
          <w:r>
            <w:rPr>
              <w:rFonts w:hint="eastAsia"/>
              <w:lang w:val="en-US" w:eastAsia="zh-CN"/>
            </w:rPr>
            <w:instrText xml:space="preserve"> HYPERLINK \l _Toc15186 </w:instrText>
          </w:r>
          <w:r>
            <w:rPr>
              <w:rFonts w:hint="eastAsia"/>
              <w:lang w:val="en-US" w:eastAsia="zh-CN"/>
            </w:rPr>
            <w:fldChar w:fldCharType="separate"/>
          </w:r>
          <w:r>
            <w:rPr>
              <w:rFonts w:hint="default" w:ascii="Times New Roman" w:hAnsi="Times New Roman" w:cs="Times New Roman"/>
              <w:szCs w:val="24"/>
              <w:lang w:val="en-US" w:eastAsia="zh-CN"/>
            </w:rPr>
            <w:t>1. High cohesion and loose coupling</w:t>
          </w:r>
          <w:r>
            <w:tab/>
          </w:r>
          <w:r>
            <w:fldChar w:fldCharType="begin"/>
          </w:r>
          <w:r>
            <w:instrText xml:space="preserve"> PAGEREF _Toc15186 </w:instrText>
          </w:r>
          <w:r>
            <w:fldChar w:fldCharType="separate"/>
          </w:r>
          <w:r>
            <w:t>2</w:t>
          </w:r>
          <w:r>
            <w:fldChar w:fldCharType="end"/>
          </w:r>
          <w:r>
            <w:rPr>
              <w:rFonts w:hint="eastAsia"/>
              <w:lang w:val="en-US" w:eastAsia="zh-CN"/>
            </w:rPr>
            <w:fldChar w:fldCharType="end"/>
          </w:r>
        </w:p>
        <w:p>
          <w:pPr>
            <w:pStyle w:val="6"/>
            <w:tabs>
              <w:tab w:val="right" w:leader="dot" w:pos="9072"/>
            </w:tabs>
          </w:pPr>
          <w:r>
            <w:rPr>
              <w:rFonts w:hint="eastAsia"/>
              <w:lang w:val="en-US" w:eastAsia="zh-CN"/>
            </w:rPr>
            <w:fldChar w:fldCharType="begin"/>
          </w:r>
          <w:r>
            <w:rPr>
              <w:rFonts w:hint="eastAsia"/>
              <w:lang w:val="en-US" w:eastAsia="zh-CN"/>
            </w:rPr>
            <w:instrText xml:space="preserve"> HYPERLINK \l _Toc11457 </w:instrText>
          </w:r>
          <w:r>
            <w:rPr>
              <w:rFonts w:hint="eastAsia"/>
              <w:lang w:val="en-US" w:eastAsia="zh-CN"/>
            </w:rPr>
            <w:fldChar w:fldCharType="separate"/>
          </w:r>
          <w:r>
            <w:rPr>
              <w:rFonts w:hint="default" w:ascii="Times New Roman" w:hAnsi="Times New Roman" w:cs="Times New Roman"/>
              <w:szCs w:val="24"/>
              <w:lang w:val="en-US" w:eastAsia="zh-CN"/>
            </w:rPr>
            <w:t>2. data hiding and information hiding</w:t>
          </w:r>
          <w:r>
            <w:tab/>
          </w:r>
          <w:r>
            <w:fldChar w:fldCharType="begin"/>
          </w:r>
          <w:r>
            <w:instrText xml:space="preserve"> PAGEREF _Toc11457 </w:instrText>
          </w:r>
          <w:r>
            <w:fldChar w:fldCharType="separate"/>
          </w:r>
          <w:r>
            <w:t>4</w:t>
          </w:r>
          <w:r>
            <w:fldChar w:fldCharType="end"/>
          </w:r>
          <w:r>
            <w:rPr>
              <w:rFonts w:hint="eastAsia"/>
              <w:lang w:val="en-US" w:eastAsia="zh-CN"/>
            </w:rPr>
            <w:fldChar w:fldCharType="end"/>
          </w:r>
        </w:p>
        <w:p>
          <w:pPr>
            <w:pStyle w:val="6"/>
            <w:tabs>
              <w:tab w:val="right" w:leader="dot" w:pos="9072"/>
            </w:tabs>
          </w:pPr>
          <w:r>
            <w:rPr>
              <w:rFonts w:hint="eastAsia"/>
              <w:lang w:val="en-US" w:eastAsia="zh-CN"/>
            </w:rPr>
            <w:fldChar w:fldCharType="begin"/>
          </w:r>
          <w:r>
            <w:rPr>
              <w:rFonts w:hint="eastAsia"/>
              <w:lang w:val="en-US" w:eastAsia="zh-CN"/>
            </w:rPr>
            <w:instrText xml:space="preserve"> HYPERLINK \l _Toc17569 </w:instrText>
          </w:r>
          <w:r>
            <w:rPr>
              <w:rFonts w:hint="eastAsia"/>
              <w:lang w:val="en-US" w:eastAsia="zh-CN"/>
            </w:rPr>
            <w:fldChar w:fldCharType="separate"/>
          </w:r>
          <w:r>
            <w:rPr>
              <w:rFonts w:hint="default" w:ascii="Times New Roman" w:hAnsi="Times New Roman" w:cs="Times New Roman"/>
              <w:szCs w:val="24"/>
              <w:lang w:val="en-US" w:eastAsia="zh-CN"/>
            </w:rPr>
            <w:t xml:space="preserve">3. </w:t>
          </w:r>
          <w:r>
            <w:rPr>
              <w:rFonts w:hint="default"/>
              <w:lang w:val="en-US" w:eastAsia="zh-CN"/>
            </w:rPr>
            <w:t>REFERENCE</w:t>
          </w:r>
          <w:r>
            <w:tab/>
          </w:r>
          <w:r>
            <w:fldChar w:fldCharType="begin"/>
          </w:r>
          <w:r>
            <w:instrText xml:space="preserve"> PAGEREF _Toc17569 </w:instrText>
          </w:r>
          <w:r>
            <w:fldChar w:fldCharType="separate"/>
          </w:r>
          <w:r>
            <w:t>5</w:t>
          </w:r>
          <w:r>
            <w:fldChar w:fldCharType="end"/>
          </w:r>
          <w:r>
            <w:rPr>
              <w:rFonts w:hint="eastAsia"/>
              <w:lang w:val="en-US" w:eastAsia="zh-CN"/>
            </w:rPr>
            <w:fldChar w:fldCharType="end"/>
          </w:r>
        </w:p>
        <w:p>
          <w:pPr>
            <w:pStyle w:val="2"/>
            <w:bidi w:val="0"/>
            <w:jc w:val="center"/>
            <w:outlineLvl w:val="9"/>
            <w:rPr>
              <w:rFonts w:hint="eastAsia"/>
              <w:lang w:val="en-US" w:eastAsia="zh-CN"/>
            </w:rPr>
          </w:pPr>
          <w:r>
            <w:rPr>
              <w:rFonts w:hint="eastAsia"/>
              <w:lang w:val="en-US" w:eastAsia="zh-CN"/>
            </w:rPr>
            <w:fldChar w:fldCharType="end"/>
          </w:r>
        </w:p>
      </w:sdtContent>
    </w:sdt>
    <w:p>
      <w:pPr>
        <w:pStyle w:val="2"/>
        <w:bidi w:val="0"/>
        <w:jc w:val="center"/>
        <w:outlineLvl w:val="9"/>
        <w:rPr>
          <w:rFonts w:hint="eastAsia"/>
          <w:lang w:val="en-US" w:eastAsia="zh-CN"/>
        </w:rPr>
      </w:pPr>
    </w:p>
    <w:p>
      <w:pPr>
        <w:pStyle w:val="2"/>
        <w:bidi w:val="0"/>
        <w:jc w:val="center"/>
        <w:outlineLvl w:val="9"/>
        <w:rPr>
          <w:rFonts w:hint="eastAsia"/>
          <w:lang w:val="en-US" w:eastAsia="zh-CN"/>
        </w:rPr>
      </w:pPr>
    </w:p>
    <w:p>
      <w:pPr>
        <w:pStyle w:val="2"/>
        <w:bidi w:val="0"/>
        <w:jc w:val="center"/>
        <w:outlineLvl w:val="9"/>
        <w:rPr>
          <w:rFonts w:hint="eastAsia"/>
          <w:lang w:val="en-US" w:eastAsia="zh-CN"/>
        </w:rPr>
      </w:pPr>
    </w:p>
    <w:p>
      <w:pPr>
        <w:pStyle w:val="2"/>
        <w:bidi w:val="0"/>
        <w:jc w:val="center"/>
        <w:outlineLvl w:val="9"/>
        <w:rPr>
          <w:rFonts w:hint="eastAsia"/>
          <w:lang w:val="en-US" w:eastAsia="zh-CN"/>
        </w:rPr>
      </w:pPr>
    </w:p>
    <w:p>
      <w:pPr>
        <w:pStyle w:val="2"/>
        <w:bidi w:val="0"/>
        <w:jc w:val="center"/>
        <w:outlineLvl w:val="9"/>
        <w:rPr>
          <w:rFonts w:hint="eastAsia"/>
          <w:lang w:val="en-US" w:eastAsia="zh-CN"/>
        </w:rPr>
      </w:pPr>
    </w:p>
    <w:p>
      <w:pPr>
        <w:pStyle w:val="2"/>
        <w:bidi w:val="0"/>
        <w:jc w:val="center"/>
        <w:outlineLvl w:val="9"/>
        <w:rPr>
          <w:rFonts w:hint="eastAsia"/>
          <w:lang w:val="en-US" w:eastAsia="zh-CN"/>
        </w:rPr>
      </w:pPr>
    </w:p>
    <w:p>
      <w:pPr>
        <w:pStyle w:val="2"/>
        <w:bidi w:val="0"/>
        <w:jc w:val="center"/>
        <w:outlineLvl w:val="9"/>
        <w:rPr>
          <w:rFonts w:hint="eastAsia"/>
          <w:lang w:val="en-US" w:eastAsia="zh-CN"/>
        </w:rPr>
      </w:pPr>
    </w:p>
    <w:p>
      <w:pPr>
        <w:pStyle w:val="2"/>
        <w:bidi w:val="0"/>
        <w:jc w:val="center"/>
        <w:outlineLvl w:val="9"/>
        <w:rPr>
          <w:rFonts w:hint="eastAsia"/>
          <w:lang w:val="en-US" w:eastAsia="zh-CN"/>
        </w:rPr>
      </w:pPr>
    </w:p>
    <w:p>
      <w:pPr>
        <w:pStyle w:val="2"/>
        <w:bidi w:val="0"/>
        <w:jc w:val="center"/>
        <w:outlineLvl w:val="9"/>
        <w:rPr>
          <w:rFonts w:hint="eastAsia"/>
          <w:lang w:val="en-US" w:eastAsia="zh-CN"/>
        </w:rPr>
      </w:pPr>
    </w:p>
    <w:p>
      <w:pPr>
        <w:pStyle w:val="2"/>
        <w:bidi w:val="0"/>
        <w:jc w:val="center"/>
        <w:outlineLvl w:val="9"/>
        <w:rPr>
          <w:rFonts w:hint="eastAsia"/>
          <w:lang w:val="en-US" w:eastAsia="zh-CN"/>
        </w:rPr>
      </w:pPr>
    </w:p>
    <w:p>
      <w:pPr>
        <w:pStyle w:val="2"/>
        <w:bidi w:val="0"/>
        <w:jc w:val="center"/>
        <w:outlineLvl w:val="9"/>
        <w:rPr>
          <w:rFonts w:hint="eastAsia"/>
          <w:lang w:val="en-US" w:eastAsia="zh-CN"/>
        </w:rPr>
      </w:pPr>
    </w:p>
    <w:p>
      <w:pPr>
        <w:pStyle w:val="2"/>
        <w:bidi w:val="0"/>
        <w:jc w:val="center"/>
        <w:outlineLvl w:val="9"/>
        <w:rPr>
          <w:rFonts w:hint="eastAsia"/>
          <w:lang w:val="en-US" w:eastAsia="zh-CN"/>
        </w:rPr>
      </w:pPr>
    </w:p>
    <w:p>
      <w:pPr>
        <w:pStyle w:val="2"/>
        <w:bidi w:val="0"/>
        <w:jc w:val="center"/>
        <w:rPr>
          <w:rFonts w:hint="eastAsia"/>
          <w:lang w:val="en-US" w:eastAsia="zh-CN"/>
        </w:rPr>
        <w:sectPr>
          <w:footerReference r:id="rId3" w:type="default"/>
          <w:pgSz w:w="11906" w:h="16838"/>
          <w:pgMar w:top="1417" w:right="1417" w:bottom="1417" w:left="1417" w:header="851" w:footer="992" w:gutter="0"/>
          <w:pgNumType w:fmt="decimal"/>
          <w:cols w:space="425" w:num="1"/>
          <w:docGrid w:type="lines" w:linePitch="312" w:charSpace="0"/>
        </w:sectPr>
      </w:pPr>
    </w:p>
    <w:p>
      <w:pPr>
        <w:pStyle w:val="2"/>
        <w:bidi w:val="0"/>
        <w:jc w:val="center"/>
        <w:rPr>
          <w:rFonts w:hint="eastAsia"/>
          <w:lang w:val="en-US" w:eastAsia="zh-CN"/>
        </w:rPr>
      </w:pPr>
      <w:bookmarkStart w:id="1" w:name="_Toc11048"/>
      <w:r>
        <w:rPr>
          <w:rFonts w:hint="eastAsia"/>
          <w:lang w:val="en-US" w:eastAsia="zh-CN"/>
        </w:rPr>
        <w:t>ABSTRACT</w:t>
      </w:r>
      <w:bookmarkEnd w:id="0"/>
      <w:bookmarkEnd w:id="1"/>
    </w:p>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meaning of high cohesion, low coupling, data hiding and information hiding is explained in detail.Describe how they are used in software engineering and their important role in software development.</w:t>
      </w:r>
    </w:p>
    <w:p>
      <w:pPr>
        <w:numPr>
          <w:ilvl w:val="0"/>
          <w:numId w:val="0"/>
        </w:numPr>
        <w:spacing w:before="120" w:after="120"/>
        <w:jc w:val="left"/>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Keywords：cohesion, coupling, hiding</w:t>
      </w:r>
    </w:p>
    <w:p>
      <w:pPr>
        <w:numPr>
          <w:ilvl w:val="0"/>
          <w:numId w:val="0"/>
        </w:numPr>
        <w:spacing w:before="120" w:after="120"/>
        <w:rPr>
          <w:rFonts w:ascii="Arial" w:hAnsi="Arial" w:cs="Arial"/>
          <w:b/>
          <w:sz w:val="24"/>
          <w:szCs w:val="24"/>
        </w:rPr>
      </w:pPr>
    </w:p>
    <w:p>
      <w:pPr>
        <w:rPr>
          <w:rFonts w:hint="default"/>
          <w:lang w:val="en-US" w:eastAsia="zh-CN"/>
        </w:rPr>
      </w:pPr>
    </w:p>
    <w:p>
      <w:pPr>
        <w:pStyle w:val="3"/>
        <w:numPr>
          <w:numId w:val="0"/>
        </w:numPr>
        <w:bidi w:val="0"/>
        <w:outlineLvl w:val="9"/>
        <w:rPr>
          <w:rFonts w:hint="default" w:ascii="Times New Roman" w:hAnsi="Times New Roman" w:cs="Times New Roman"/>
          <w:sz w:val="24"/>
          <w:szCs w:val="24"/>
          <w:lang w:val="en-US" w:eastAsia="zh-CN"/>
        </w:rPr>
      </w:pPr>
    </w:p>
    <w:p>
      <w:pPr>
        <w:pStyle w:val="3"/>
        <w:numPr>
          <w:numId w:val="0"/>
        </w:numPr>
        <w:bidi w:val="0"/>
        <w:outlineLvl w:val="9"/>
        <w:rPr>
          <w:rFonts w:hint="default" w:ascii="Times New Roman" w:hAnsi="Times New Roman" w:cs="Times New Roman"/>
          <w:sz w:val="24"/>
          <w:szCs w:val="24"/>
          <w:lang w:val="en-US" w:eastAsia="zh-CN"/>
        </w:rPr>
      </w:pPr>
    </w:p>
    <w:p>
      <w:pPr>
        <w:pStyle w:val="3"/>
        <w:numPr>
          <w:numId w:val="0"/>
        </w:numPr>
        <w:bidi w:val="0"/>
        <w:outlineLvl w:val="9"/>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pStyle w:val="3"/>
        <w:numPr>
          <w:numId w:val="0"/>
        </w:numPr>
        <w:bidi w:val="0"/>
        <w:outlineLvl w:val="9"/>
        <w:rPr>
          <w:rFonts w:hint="default" w:ascii="Times New Roman" w:hAnsi="Times New Roman" w:cs="Times New Roman"/>
          <w:sz w:val="24"/>
          <w:szCs w:val="24"/>
          <w:lang w:val="en-US" w:eastAsia="zh-CN"/>
        </w:rPr>
      </w:pPr>
    </w:p>
    <w:p>
      <w:pPr>
        <w:pStyle w:val="3"/>
        <w:numPr>
          <w:ilvl w:val="0"/>
          <w:numId w:val="1"/>
        </w:numPr>
        <w:bidi w:val="0"/>
        <w:outlineLvl w:val="0"/>
        <w:rPr>
          <w:rFonts w:hint="default" w:ascii="Times New Roman" w:hAnsi="Times New Roman" w:cs="Times New Roman"/>
          <w:sz w:val="24"/>
          <w:szCs w:val="24"/>
          <w:lang w:val="en-US" w:eastAsia="zh-CN"/>
        </w:rPr>
      </w:pPr>
      <w:bookmarkStart w:id="2" w:name="_Toc15186"/>
      <w:r>
        <w:rPr>
          <w:rFonts w:hint="default" w:ascii="Times New Roman" w:hAnsi="Times New Roman" w:cs="Times New Roman"/>
          <w:sz w:val="24"/>
          <w:szCs w:val="24"/>
          <w:lang w:val="en-US" w:eastAsia="zh-CN"/>
        </w:rPr>
        <w:t>High cohesion and lo</w:t>
      </w:r>
      <w:r>
        <w:rPr>
          <w:rFonts w:hint="default" w:ascii="Times New Roman" w:hAnsi="Times New Roman" w:cs="Times New Roman"/>
          <w:sz w:val="24"/>
          <w:szCs w:val="24"/>
          <w:lang w:val="en-US" w:eastAsia="zh-CN"/>
        </w:rPr>
        <w:t>ose</w:t>
      </w:r>
      <w:r>
        <w:rPr>
          <w:rFonts w:hint="default" w:ascii="Times New Roman" w:hAnsi="Times New Roman" w:cs="Times New Roman"/>
          <w:sz w:val="24"/>
          <w:szCs w:val="24"/>
          <w:lang w:val="en-US" w:eastAsia="zh-CN"/>
        </w:rPr>
        <w:t xml:space="preserve"> coupling</w:t>
      </w:r>
      <w:bookmarkEnd w:id="2"/>
    </w:p>
    <w:p>
      <w:pPr>
        <w:numPr>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Cohesion is a functional measure of interconnections within a module, and a good cohesive module should do exactly one thing.It describes the functional relationships within the module.</w:t>
      </w:r>
    </w:p>
    <w:p>
      <w:pPr>
        <w:numPr>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Coupling is a measure of the interconnection between modules in a software structure. The coupling strength depends on the complexity of the module's indirect port, the points to enter or access a module, and the data passing through the interface.</w:t>
      </w:r>
    </w:p>
    <w:p>
      <w:pPr>
        <w:numPr>
          <w:numId w:val="0"/>
        </w:numPr>
        <w:rPr>
          <w:rFonts w:hint="default" w:ascii="Times New Roman" w:hAnsi="Times New Roman" w:cs="Times New Roman"/>
          <w:sz w:val="24"/>
          <w:szCs w:val="24"/>
          <w:lang w:val="en-US" w:eastAsia="zh-CN"/>
        </w:rPr>
      </w:pPr>
      <w:bookmarkStart w:id="3" w:name="OLE_LINK1"/>
      <w:r>
        <w:rPr>
          <w:rFonts w:hint="default" w:ascii="Times New Roman" w:hAnsi="Times New Roman" w:cs="Times New Roman"/>
          <w:sz w:val="24"/>
          <w:szCs w:val="24"/>
          <w:lang w:val="en-US" w:eastAsia="zh-CN"/>
        </w:rPr>
        <w:t>High cohesion</w:t>
      </w:r>
      <w:bookmarkEnd w:id="3"/>
      <w:r>
        <w:rPr>
          <w:rFonts w:hint="default" w:ascii="Times New Roman" w:hAnsi="Times New Roman" w:cs="Times New Roman"/>
          <w:sz w:val="24"/>
          <w:szCs w:val="24"/>
          <w:lang w:val="en-US" w:eastAsia="zh-CN"/>
        </w:rPr>
        <w:t>: the relationship between classes depends on the relationship between classes. High means that the relationship between them should be simple, clear, and not strong. Otherwise, it will run into problems.The running of one class affects other classes.</w:t>
      </w:r>
    </w:p>
    <w:p>
      <w:pPr>
        <w:numPr>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Low coupling: in terms of methods within a class.Spread the functionality of your application as much as possible. Don't just write one or a good method in one class, because that can cause problems with debugging and so on.You don't even know where it is[1].</w:t>
      </w:r>
    </w:p>
    <w:p>
      <w:pPr>
        <w:numPr>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Coupling is also called interblock association.A measure of how closely the modules in a software system are related to each other.The closer the connection between modules, the stronger the coupling and the less independent the modules.The degree of coupling between modules depends on the complexity of the module interface, the method of invocation and the information passed.Coupling is also called interblock association.A measure of how closely the modules in a software system are related to each other.The closer the connection between modules, the stronger the coupling and the less independent the modules.The degree of coupling between modules depends on the complexity of the module interface, the method of invocation and the information passed."High cohesion, low coupling" describes the idea that classes need to be separated from responsibilities in object-oriented systems.  Each class performs a specific independent function, which is called high cohesion.Coupling is the relationship between classes calling each other, if the coupling is very strong, involving a lot of calls, then it will affect the whole body, not conducive to maintenance and extension. Settings should be low coupling between classes, but each class should have high cohesion. Coupling is the scale of the interdependence between classes. If every object has a reference to all other objects, then a high coupling, it is not appropriate, because between two objects, potential flow too much information. Low coupling is required: it means that the object more independent of each other. To modify a class can be loosely coupled to minimize will modify other classes "chain reaction".Cohesion is a class of variables and method of the scale of the connection strength. High cohesion is desirable, because it means that I can perform a better job. Low cohesion is bad, because it shows that the elements of a class are rarely related. Related module between components is required. Each method should be highly cohesive. Most of the method only perform a function. Don't 'extra' instruction is added in the method, which can lead to method performs more functions.</w:t>
      </w:r>
    </w:p>
    <w:p>
      <w:pPr>
        <w:numPr>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purpose of software architecture design is simply to decompose the software system and reduce the complexity of software system development on the premise of keeping the internal connection of software[2].But on the premise of maintaining software inner link, layered segmentation system, hierarchical segmentation to what kind of size, is not an easy thing, there are all kinds of decomposition methods, such as: separation of concerns, aspect-oriented, object-oriented, to an interface, service oriented, dependency injection, as well as a variety of design principle, etc., and all of these methods are based on high cohesion, low coupling principles. Cohesion is concerned with dependencies within a software module, while coupling is concerned with dependencies, or dependencies, between different software modules.High cohesion means that a software module is made up of highly relevant code that is responsible for only one task, commonly known as the single responsibility principle.Low coupling means that different software modules interact with each other through a stable interface, without worrying about the implementation inside the module.High cohesion and low coupling is contradictory, the granularity of decomposition of system coupling is lower, the granularity of decomposition of fine within the system of the higher the cohesion, excessive low coupling of software system, software module internal impossible high cohesion, and excessive high cohesion between software modules must be highly dependent on, so how to give attention to both high cohesion and low coupling is a reflection of the software architect capability.In fact, in the short term, there is no obvious benefit, even in the short term will affect the development progress of the system, because the high cohesion, low coupling system put forward higher requirements for developers and designers[3].The advantages of high cohesion and low coupling are reflected in the process of continuous development of the system. The system with high cohesion and low coupling has better reusability, maintainability and expansibility, which can complete the maintenance and development of the system more efficiently and continuously support the development of the business without becoming an obstacle to the development of the business.</w:t>
      </w:r>
    </w:p>
    <w:p>
      <w:pPr>
        <w:numPr>
          <w:numId w:val="0"/>
        </w:numPr>
        <w:rPr>
          <w:rFonts w:hint="default" w:ascii="Times New Roman" w:hAnsi="Times New Roman" w:cs="Times New Roman"/>
          <w:sz w:val="24"/>
          <w:szCs w:val="24"/>
          <w:lang w:val="en-US" w:eastAsia="zh-CN"/>
        </w:rPr>
      </w:pPr>
    </w:p>
    <w:p>
      <w:pPr>
        <w:numPr>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essence of distributed system is "divide and conquer" and "redundancy".Divide and conquer is the trilogy of "decomposition -&gt; governance -&gt; merge".This is where the concepts of "high cohesion" and "low coupling" come from.It's important to note that when you're doing decomposition, it's important to pay attention to whether each decomposition meets one of the most important criteria: subproblems on different branches, not dependent on each other, need to be independent.Because once dependencies are included, there is no sense in which the child problem and the parent problem can be merged.For example, A "problem Z" is decomposed into two subproblems, "subproblem A" and "subproblem B".But solving problem A depends on the answer to question B, and solving problem B depends on the answer to question A.Doesn't that mean there's no decomposition?So, when you're doing the decomposition, you need to have some good points to cut into.This point of focus is the aforementioned "coupling" and "cohesion", both of which are in a reciprocal relationship.The more you meet the criteria of high cohesion and low coupling, the lower the maintenance cost of the program.Why?Because the smaller the dependencies, the less impact each change has on other affiliates.Therefore, "high cohesion" and "low coupling" are the goals we should pursue continuously.</w:t>
      </w:r>
    </w:p>
    <w:p>
      <w:pPr>
        <w:pStyle w:val="3"/>
        <w:numPr>
          <w:ilvl w:val="0"/>
          <w:numId w:val="1"/>
        </w:numPr>
        <w:bidi w:val="0"/>
        <w:ind w:left="0" w:leftChars="0" w:firstLine="0" w:firstLineChars="0"/>
        <w:outlineLvl w:val="0"/>
        <w:rPr>
          <w:rFonts w:hint="default" w:ascii="Times New Roman" w:hAnsi="Times New Roman" w:cs="Times New Roman"/>
          <w:sz w:val="24"/>
          <w:szCs w:val="24"/>
          <w:lang w:val="en-US" w:eastAsia="zh-CN"/>
        </w:rPr>
      </w:pPr>
      <w:bookmarkStart w:id="4" w:name="_Toc11457"/>
      <w:r>
        <w:rPr>
          <w:rFonts w:hint="default" w:ascii="Times New Roman" w:hAnsi="Times New Roman" w:cs="Times New Roman"/>
          <w:sz w:val="24"/>
          <w:szCs w:val="24"/>
          <w:lang w:val="en-US" w:eastAsia="zh-CN"/>
        </w:rPr>
        <w:t>data hiding and information hiding</w:t>
      </w:r>
      <w:bookmarkEnd w:id="4"/>
    </w:p>
    <w:p>
      <w:pPr>
        <w:pStyle w:val="7"/>
        <w:keepNext w:val="0"/>
        <w:keepLines w:val="0"/>
        <w:widowControl/>
        <w:numPr>
          <w:numId w:val="0"/>
        </w:numPr>
        <w:suppressLineNumbers w:val="0"/>
        <w:ind w:leftChars="0" w:right="0" w:right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Information hiding </w:t>
      </w:r>
      <w:r>
        <w:rPr>
          <w:rFonts w:hint="default" w:ascii="Times New Roman" w:hAnsi="Times New Roman" w:cs="Times New Roman"/>
          <w:sz w:val="24"/>
          <w:szCs w:val="24"/>
          <w:lang w:val="en-US" w:eastAsia="zh-CN"/>
        </w:rPr>
        <w:t xml:space="preserve">and data hiding </w:t>
      </w:r>
      <w:r>
        <w:rPr>
          <w:rFonts w:hint="default" w:ascii="Times New Roman" w:hAnsi="Times New Roman" w:cs="Times New Roman"/>
          <w:sz w:val="24"/>
          <w:szCs w:val="24"/>
          <w:lang w:val="en-US" w:eastAsia="zh-CN"/>
        </w:rPr>
        <w:t>is the foundation of structured design and object-oriented design.The concept of function and object - oriented encapsulation in structure are derived from information hiding</w:t>
      </w:r>
      <w:r>
        <w:rPr>
          <w:rFonts w:hint="default" w:ascii="Times New Roman" w:hAnsi="Times New Roman" w:cs="Times New Roman"/>
          <w:sz w:val="24"/>
          <w:szCs w:val="24"/>
          <w:lang w:val="en-US" w:eastAsia="zh-CN"/>
        </w:rPr>
        <w:t>[3]</w:t>
      </w:r>
      <w:r>
        <w:rPr>
          <w:rFonts w:hint="default" w:ascii="Times New Roman" w:hAnsi="Times New Roman" w:cs="Times New Roman"/>
          <w:sz w:val="24"/>
          <w:szCs w:val="24"/>
          <w:lang w:val="en-US" w:eastAsia="zh-CN"/>
        </w:rPr>
        <w:t>.David Parnas first proposed the idea of information hiding in 1972.He argued in his paper that code modules should be encapsulated by well-defined interfaces, with the internal structure of the modules being the programmer's private property and the external invisible.Fred Brooks admitted in the 20th anniversary edition of the myth of the human moon that his criticism of Parnas at the time was wrong."I'm convinced that information hiding -- now often built into object-oriented programming -- is the only way to improve design," he says.</w:t>
      </w:r>
    </w:p>
    <w:p>
      <w:pPr>
        <w:pStyle w:val="7"/>
        <w:keepNext w:val="0"/>
        <w:keepLines w:val="0"/>
        <w:widowControl/>
        <w:numPr>
          <w:numId w:val="0"/>
        </w:numPr>
        <w:suppressLineNumbers w:val="0"/>
        <w:ind w:leftChars="0" w:right="0" w:right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People to give more attention to the information security. The field of information hiding has become the focus of information security. Because each Web site is dependent on the multimedia and network communication, such as audio, video and image, etc. And the information hiding technology to embed the secret information in multimedia, and does not damage the original carrier. In the absence of special detection tools, and the third party is unaware of the secret information exists, also don't know the secret information. So the key, digital signature and private information can be transmitted on Internet security</w:t>
      </w:r>
      <w:r>
        <w:rPr>
          <w:rFonts w:hint="default" w:ascii="Times New Roman" w:hAnsi="Times New Roman" w:cs="Times New Roman"/>
          <w:sz w:val="24"/>
          <w:szCs w:val="24"/>
          <w:lang w:val="en-US" w:eastAsia="zh-CN"/>
        </w:rPr>
        <w:t>[5].</w:t>
      </w:r>
    </w:p>
    <w:p>
      <w:pPr>
        <w:pStyle w:val="7"/>
        <w:keepNext w:val="0"/>
        <w:keepLines w:val="0"/>
        <w:widowControl/>
        <w:numPr>
          <w:numId w:val="0"/>
        </w:numPr>
        <w:suppressLineNumbers w:val="0"/>
        <w:ind w:leftChars="0" w:right="0" w:right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Information hiding is the principle used in developing the overall program structure, that is, the components of each program are hidden or encapsulated in a single design module, and each module is defined with as little exposure as possible to its internal processing.The principle of information concealment plays an important role in improving the modifiability, testability and portability of software.Information concealment is to reduce information exposure and also a way to maintain module independence. Module design requires "high cohesion and low coupling". Data coupling is used as far as possible to avoid common coupling and functional cohesion is used as far as possible</w:t>
      </w:r>
      <w:r>
        <w:rPr>
          <w:rFonts w:hint="default" w:ascii="Times New Roman" w:hAnsi="Times New Roman" w:cs="Times New Roman"/>
          <w:sz w:val="24"/>
          <w:szCs w:val="24"/>
          <w:lang w:val="en-US" w:eastAsia="zh-CN"/>
        </w:rPr>
        <w:t>.</w:t>
      </w:r>
    </w:p>
    <w:p>
      <w:pPr>
        <w:pStyle w:val="7"/>
        <w:keepNext w:val="0"/>
        <w:keepLines w:val="0"/>
        <w:widowControl/>
        <w:numPr>
          <w:numId w:val="0"/>
        </w:numPr>
        <w:suppressLineNumbers w:val="0"/>
        <w:ind w:leftChars="0" w:right="0" w:right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construction of software involves two basic elements: the software and the people who build it.Let's say that there is a standard person who has a constant level of intelligence, a constant level of innovation, and a constant level of skill.Then the complexity of the software depends only on itself, such as the business rules that the software needs to face, the level of computing required, and so on.The best way to deal with this kind of complexity is to optimize, for example, quicksort is better than bubble sort most of the time.As we begin to consider the human variable, the source of complexity changes.People are born with many characteristics, such as: people can make mistakes, people can deal with things at the same time is limited.Because of these characteristics, people cope with the complexity of the software itself, but also bring about the complexity of the occasional, personal trait.For example, the name of a local variable might happen to be the same as a global variable, and we use that local variable as a global variable by mistake.Information hiding is an effective means to reduce such accidental complexity.For a method or function, the input parameters and the output parameters describe its boundaries.For a class, public attributes and public methods describe its boundaries.Within the boundary is the hidden information.</w:t>
      </w:r>
    </w:p>
    <w:p>
      <w:pPr>
        <w:pStyle w:val="3"/>
        <w:numPr>
          <w:ilvl w:val="0"/>
          <w:numId w:val="1"/>
        </w:numPr>
        <w:bidi w:val="0"/>
        <w:ind w:left="0" w:leftChars="0" w:firstLine="0" w:firstLineChars="0"/>
        <w:outlineLvl w:val="0"/>
        <w:rPr>
          <w:rFonts w:hint="default" w:ascii="Times New Roman" w:hAnsi="Times New Roman" w:cs="Times New Roman"/>
          <w:szCs w:val="24"/>
          <w:lang w:val="en-US" w:eastAsia="zh-CN"/>
        </w:rPr>
      </w:pPr>
      <w:bookmarkStart w:id="5" w:name="_Toc17569"/>
      <w:r>
        <w:rPr>
          <w:rFonts w:hint="default"/>
          <w:lang w:val="en-US" w:eastAsia="zh-CN"/>
        </w:rPr>
        <w:t>REFERENCE</w:t>
      </w:r>
      <w:bookmarkEnd w:id="5"/>
    </w:p>
    <w:p>
      <w:pPr>
        <w:keepNext w:val="0"/>
        <w:keepLines w:val="0"/>
        <w:pageBreakBefore w:val="0"/>
        <w:widowControl/>
        <w:numPr>
          <w:numId w:val="0"/>
        </w:numPr>
        <w:suppressLineNumbers w:val="0"/>
        <w:kinsoku/>
        <w:wordWrap/>
        <w:overflowPunct/>
        <w:topLinePunct w:val="0"/>
        <w:autoSpaceDE/>
        <w:autoSpaceDN/>
        <w:bidi w:val="0"/>
        <w:adjustRightInd/>
        <w:snapToGrid/>
        <w:ind w:left="480" w:hanging="480" w:hangingChars="200"/>
        <w:jc w:val="left"/>
        <w:textAlignment w:val="auto"/>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 xml:space="preserve">[1] </w:t>
      </w:r>
      <w:r>
        <w:rPr>
          <w:rFonts w:hint="default" w:ascii="Times New Roman" w:hAnsi="Times New Roman" w:eastAsia="宋体" w:cs="Times New Roman"/>
          <w:kern w:val="0"/>
          <w:sz w:val="24"/>
          <w:szCs w:val="24"/>
          <w:lang w:val="en-US" w:eastAsia="zh-CN" w:bidi="ar"/>
        </w:rPr>
        <w:t xml:space="preserve">Lee, J. K., Jung, S. J., Kim, S. D., Jang, W. H., &amp; Ham, D. H. (2001, December). Component identification method with coupling and cohesion. In </w:t>
      </w:r>
      <w:r>
        <w:rPr>
          <w:rFonts w:hint="default" w:ascii="Times New Roman" w:hAnsi="Times New Roman" w:eastAsia="宋体" w:cs="Times New Roman"/>
          <w:i/>
          <w:kern w:val="0"/>
          <w:sz w:val="24"/>
          <w:szCs w:val="24"/>
          <w:lang w:val="en-US" w:eastAsia="zh-CN" w:bidi="ar"/>
        </w:rPr>
        <w:t>Proceedings Eighth Asia-Pacific Software Engineering Conference</w:t>
      </w:r>
      <w:r>
        <w:rPr>
          <w:rFonts w:hint="default" w:ascii="Times New Roman" w:hAnsi="Times New Roman" w:eastAsia="宋体" w:cs="Times New Roman"/>
          <w:kern w:val="0"/>
          <w:sz w:val="24"/>
          <w:szCs w:val="24"/>
          <w:lang w:val="en-US" w:eastAsia="zh-CN" w:bidi="ar"/>
        </w:rPr>
        <w:t xml:space="preserve"> (pp. 79-86). IEEE.</w:t>
      </w:r>
    </w:p>
    <w:p>
      <w:pPr>
        <w:keepNext w:val="0"/>
        <w:keepLines w:val="0"/>
        <w:pageBreakBefore w:val="0"/>
        <w:widowControl/>
        <w:suppressLineNumbers w:val="0"/>
        <w:kinsoku/>
        <w:wordWrap/>
        <w:overflowPunct/>
        <w:topLinePunct w:val="0"/>
        <w:autoSpaceDE/>
        <w:autoSpaceDN/>
        <w:bidi w:val="0"/>
        <w:adjustRightInd/>
        <w:snapToGrid/>
        <w:ind w:left="480" w:hanging="480" w:hangingChars="200"/>
        <w:jc w:val="left"/>
        <w:textAlignment w:val="auto"/>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 xml:space="preserve">[2] </w:t>
      </w:r>
      <w:r>
        <w:rPr>
          <w:rFonts w:hint="default" w:ascii="Times New Roman" w:hAnsi="Times New Roman" w:eastAsia="宋体" w:cs="Times New Roman"/>
          <w:kern w:val="0"/>
          <w:sz w:val="24"/>
          <w:szCs w:val="24"/>
          <w:lang w:val="en-US" w:eastAsia="zh-CN" w:bidi="ar"/>
        </w:rPr>
        <w:t xml:space="preserve">Hitz, M., &amp; Montazeri, B. (1995). </w:t>
      </w:r>
      <w:r>
        <w:rPr>
          <w:rFonts w:hint="default" w:ascii="Times New Roman" w:hAnsi="Times New Roman" w:eastAsia="宋体" w:cs="Times New Roman"/>
          <w:i/>
          <w:kern w:val="0"/>
          <w:sz w:val="24"/>
          <w:szCs w:val="24"/>
          <w:lang w:val="en-US" w:eastAsia="zh-CN" w:bidi="ar"/>
        </w:rPr>
        <w:t>Measuring coupling and cohesion in object-oriented systems</w:t>
      </w:r>
      <w:r>
        <w:rPr>
          <w:rFonts w:hint="default" w:ascii="Times New Roman" w:hAnsi="Times New Roman" w:eastAsia="宋体" w:cs="Times New Roman"/>
          <w:kern w:val="0"/>
          <w:sz w:val="24"/>
          <w:szCs w:val="24"/>
          <w:lang w:val="en-US" w:eastAsia="zh-CN" w:bidi="ar"/>
        </w:rPr>
        <w:t xml:space="preserve"> (pp. 25-27). na.</w:t>
      </w:r>
    </w:p>
    <w:p>
      <w:pPr>
        <w:keepNext w:val="0"/>
        <w:keepLines w:val="0"/>
        <w:pageBreakBefore w:val="0"/>
        <w:widowControl/>
        <w:suppressLineNumbers w:val="0"/>
        <w:kinsoku/>
        <w:wordWrap/>
        <w:overflowPunct/>
        <w:topLinePunct w:val="0"/>
        <w:autoSpaceDE/>
        <w:autoSpaceDN/>
        <w:bidi w:val="0"/>
        <w:adjustRightInd/>
        <w:snapToGrid/>
        <w:ind w:left="480" w:hanging="480" w:hangingChars="200"/>
        <w:jc w:val="left"/>
        <w:textAlignment w:val="auto"/>
        <w:rPr>
          <w:rFonts w:hint="default" w:ascii="Times New Roman" w:hAnsi="Times New Roman" w:cs="Times New Roman"/>
          <w:sz w:val="24"/>
          <w:szCs w:val="24"/>
          <w:lang w:val="en-US" w:eastAsia="zh-CN"/>
        </w:rPr>
      </w:pPr>
      <w:r>
        <w:rPr>
          <w:rFonts w:hint="default" w:ascii="Times New Roman" w:hAnsi="Times New Roman" w:eastAsia="宋体" w:cs="Times New Roman"/>
          <w:kern w:val="0"/>
          <w:sz w:val="24"/>
          <w:szCs w:val="24"/>
          <w:lang w:val="en-US" w:eastAsia="zh-CN" w:bidi="ar"/>
        </w:rPr>
        <w:t xml:space="preserve">[3] </w:t>
      </w:r>
      <w:r>
        <w:rPr>
          <w:rFonts w:hint="default" w:ascii="Times New Roman" w:hAnsi="Times New Roman" w:eastAsia="宋体" w:cs="Times New Roman"/>
          <w:kern w:val="0"/>
          <w:sz w:val="24"/>
          <w:szCs w:val="24"/>
          <w:lang w:val="en-US" w:eastAsia="zh-CN" w:bidi="ar"/>
        </w:rPr>
        <w:t xml:space="preserve">Atole, C. S., &amp; Kale, K. V. (2006, December). Assessment of package cohesion and coupling principles for predicting the quality of object oriented design. In </w:t>
      </w:r>
      <w:r>
        <w:rPr>
          <w:rFonts w:hint="default" w:ascii="Times New Roman" w:hAnsi="Times New Roman" w:eastAsia="宋体" w:cs="Times New Roman"/>
          <w:i/>
          <w:kern w:val="0"/>
          <w:sz w:val="24"/>
          <w:szCs w:val="24"/>
          <w:lang w:val="en-US" w:eastAsia="zh-CN" w:bidi="ar"/>
        </w:rPr>
        <w:t>2006 1st International Conference on Digital Information Management</w:t>
      </w:r>
      <w:r>
        <w:rPr>
          <w:rFonts w:hint="default" w:ascii="Times New Roman" w:hAnsi="Times New Roman" w:eastAsia="宋体" w:cs="Times New Roman"/>
          <w:kern w:val="0"/>
          <w:sz w:val="24"/>
          <w:szCs w:val="24"/>
          <w:lang w:val="en-US" w:eastAsia="zh-CN" w:bidi="ar"/>
        </w:rPr>
        <w:t xml:space="preserve"> (pp. 1-5). IEEE.</w:t>
      </w:r>
    </w:p>
    <w:p>
      <w:pPr>
        <w:keepNext w:val="0"/>
        <w:keepLines w:val="0"/>
        <w:pageBreakBefore w:val="0"/>
        <w:widowControl/>
        <w:suppressLineNumbers w:val="0"/>
        <w:kinsoku/>
        <w:wordWrap/>
        <w:overflowPunct/>
        <w:topLinePunct w:val="0"/>
        <w:autoSpaceDE/>
        <w:autoSpaceDN/>
        <w:bidi w:val="0"/>
        <w:adjustRightInd/>
        <w:snapToGrid/>
        <w:ind w:left="480" w:hanging="480" w:hangingChars="200"/>
        <w:jc w:val="left"/>
        <w:textAlignment w:val="auto"/>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 xml:space="preserve">[4] </w:t>
      </w:r>
      <w:r>
        <w:rPr>
          <w:rFonts w:hint="default" w:ascii="Times New Roman" w:hAnsi="Times New Roman" w:eastAsia="宋体" w:cs="Times New Roman"/>
          <w:kern w:val="0"/>
          <w:sz w:val="24"/>
          <w:szCs w:val="24"/>
          <w:lang w:val="en-US" w:eastAsia="zh-CN" w:bidi="ar"/>
        </w:rPr>
        <w:t xml:space="preserve">Petitcolas, F. A., Anderson, R. J., &amp; Kuhn, M. G. (1999). Information hiding-a survey. </w:t>
      </w:r>
      <w:r>
        <w:rPr>
          <w:rFonts w:hint="default" w:ascii="Times New Roman" w:hAnsi="Times New Roman" w:eastAsia="宋体" w:cs="Times New Roman"/>
          <w:i/>
          <w:kern w:val="0"/>
          <w:sz w:val="24"/>
          <w:szCs w:val="24"/>
          <w:lang w:val="en-US" w:eastAsia="zh-CN" w:bidi="ar"/>
        </w:rPr>
        <w:t>Proceedings of the IEEE</w:t>
      </w:r>
      <w:r>
        <w:rPr>
          <w:rFonts w:hint="default" w:ascii="Times New Roman" w:hAnsi="Times New Roman" w:eastAsia="宋体" w:cs="Times New Roman"/>
          <w:kern w:val="0"/>
          <w:sz w:val="24"/>
          <w:szCs w:val="24"/>
          <w:lang w:val="en-US" w:eastAsia="zh-CN" w:bidi="ar"/>
        </w:rPr>
        <w:t xml:space="preserve">, </w:t>
      </w:r>
      <w:r>
        <w:rPr>
          <w:rFonts w:hint="default" w:ascii="Times New Roman" w:hAnsi="Times New Roman" w:eastAsia="宋体" w:cs="Times New Roman"/>
          <w:i/>
          <w:kern w:val="0"/>
          <w:sz w:val="24"/>
          <w:szCs w:val="24"/>
          <w:lang w:val="en-US" w:eastAsia="zh-CN" w:bidi="ar"/>
        </w:rPr>
        <w:t>87</w:t>
      </w:r>
      <w:r>
        <w:rPr>
          <w:rFonts w:hint="default" w:ascii="Times New Roman" w:hAnsi="Times New Roman" w:eastAsia="宋体" w:cs="Times New Roman"/>
          <w:kern w:val="0"/>
          <w:sz w:val="24"/>
          <w:szCs w:val="24"/>
          <w:lang w:val="en-US" w:eastAsia="zh-CN" w:bidi="ar"/>
        </w:rPr>
        <w:t>(7), 1062-1078.</w:t>
      </w:r>
    </w:p>
    <w:p>
      <w:pPr>
        <w:keepNext w:val="0"/>
        <w:keepLines w:val="0"/>
        <w:pageBreakBefore w:val="0"/>
        <w:kinsoku/>
        <w:wordWrap/>
        <w:overflowPunct/>
        <w:topLinePunct w:val="0"/>
        <w:autoSpaceDE/>
        <w:autoSpaceDN/>
        <w:bidi w:val="0"/>
        <w:adjustRightInd/>
        <w:snapToGrid/>
        <w:ind w:left="480" w:hanging="480" w:hangingChars="200"/>
        <w:jc w:val="left"/>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[5] Ge xiuhui, tian hao, &amp; wang jiazhen. (2006). A brief discussion on the driving role of information hidden in the development of information technology. Business era, 000(024), 99-100.</w:t>
      </w:r>
    </w:p>
    <w:sectPr>
      <w:footerReference r:id="rId4" w:type="default"/>
      <w:pgSz w:w="11906" w:h="16838"/>
      <w:pgMar w:top="1417" w:right="1417" w:bottom="1417" w:left="1417"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hint="eastAsia" w:eastAsiaTheme="minorEastAsia"/>
        <w:lang w:val="en-US"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hint="eastAsia" w:eastAsiaTheme="minorEastAsia"/>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D3CED"/>
    <w:multiLevelType w:val="singleLevel"/>
    <w:tmpl w:val="04BD3CED"/>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2394535"/>
    <w:rsid w:val="1D901D62"/>
    <w:rsid w:val="2ABD4E33"/>
    <w:rsid w:val="62394535"/>
    <w:rsid w:val="634132D8"/>
    <w:rsid w:val="63B414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imes New Roma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Times New Roman" w:hAnsi="Times New Roman" w:eastAsia="Times New Roman" w:cs="Times New Roman"/>
      <w:b/>
      <w:kern w:val="44"/>
      <w:sz w:val="30"/>
      <w:lang w:val="en-GB" w:eastAsia="en-GB"/>
    </w:rPr>
  </w:style>
  <w:style w:type="paragraph" w:styleId="3">
    <w:name w:val="heading 3"/>
    <w:basedOn w:val="1"/>
    <w:next w:val="1"/>
    <w:unhideWhenUsed/>
    <w:qFormat/>
    <w:uiPriority w:val="0"/>
    <w:pPr>
      <w:keepNext/>
      <w:keepLines/>
      <w:spacing w:before="260" w:beforeLines="0" w:beforeAutospacing="0" w:after="260" w:afterLines="0" w:afterAutospacing="0" w:line="413" w:lineRule="auto"/>
      <w:outlineLvl w:val="2"/>
    </w:pPr>
    <w:rPr>
      <w:rFonts w:ascii="Times New Roman" w:hAnsi="Times New Roman" w:eastAsia="Times New Roman" w:cs="Times New Roman"/>
      <w:b/>
      <w:sz w:val="24"/>
      <w:lang w:val="en-GB" w:eastAsia="en-GB"/>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uiPriority w:val="0"/>
  </w:style>
  <w:style w:type="paragraph" w:styleId="7">
    <w:name w:val="Normal (Web)"/>
    <w:basedOn w:val="1"/>
    <w:uiPriority w:val="0"/>
    <w:pPr>
      <w:spacing w:before="0" w:beforeAutospacing="1" w:after="0" w:afterAutospacing="1"/>
      <w:ind w:left="0" w:right="0"/>
      <w:jc w:val="left"/>
    </w:pPr>
    <w:rPr>
      <w:kern w:val="0"/>
      <w:sz w:val="24"/>
      <w:lang w:val="en-US" w:eastAsia="zh-CN" w:bidi="ar"/>
    </w:rPr>
  </w:style>
  <w:style w:type="paragraph" w:customStyle="1" w:styleId="10">
    <w:name w:val="WPSOffice手动目录 1"/>
    <w:uiPriority w:val="0"/>
    <w:pPr>
      <w:ind w:leftChars="0"/>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2020-01-14T20:51:00Z</dcterms:created>
  <dc:creator>Administrator</dc:creator>
  <cp:lastModifiedBy>Administrator</cp:lastModifiedBy>
  <dcterms:modified xsi:type="dcterms:W3CDTF">2020-01-15T15:20:33Z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