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0523C" w:rsidRPr="00A0523C" w:rsidRDefault="00A0523C" w:rsidP="00A0523C">
      <w:pPr>
        <w:jc w:val="center"/>
        <w:rPr>
          <w:b/>
          <w:sz w:val="32"/>
          <w:szCs w:val="32"/>
        </w:rPr>
      </w:pPr>
      <w:r w:rsidRPr="00A0523C">
        <w:rPr>
          <w:b/>
          <w:sz w:val="32"/>
          <w:szCs w:val="32"/>
        </w:rPr>
        <w:t>Marketing Fundamentals</w:t>
      </w:r>
    </w:p>
    <w:p w:rsidR="00A0523C" w:rsidRPr="00A0523C" w:rsidRDefault="00A0523C" w:rsidP="00A0523C">
      <w:pPr>
        <w:jc w:val="center"/>
        <w:rPr>
          <w:b/>
          <w:sz w:val="32"/>
          <w:szCs w:val="32"/>
        </w:rPr>
      </w:pPr>
      <w:r w:rsidRPr="00A0523C">
        <w:rPr>
          <w:b/>
          <w:sz w:val="32"/>
          <w:szCs w:val="32"/>
        </w:rPr>
        <w:t>Blogging to communicate - Assessment 1</w:t>
      </w:r>
    </w:p>
    <w:p w:rsidR="00A0523C" w:rsidRDefault="00A0523C" w:rsidP="001D1883">
      <w:pPr>
        <w:pStyle w:val="Heading1"/>
      </w:pPr>
    </w:p>
    <w:p w:rsidR="00A0523C" w:rsidRDefault="00922B68" w:rsidP="00A0523C">
      <w:r>
        <w:t>Student ID:2</w:t>
      </w:r>
      <w:r w:rsidR="00402930">
        <w:t>1</w:t>
      </w:r>
      <w:r>
        <w:t xml:space="preserve">32880 </w:t>
      </w:r>
      <w:proofErr w:type="spellStart"/>
      <w:r w:rsidR="00402930">
        <w:t>Desislav</w:t>
      </w:r>
      <w:proofErr w:type="spellEnd"/>
      <w:r w:rsidR="00402930">
        <w:t xml:space="preserve"> </w:t>
      </w:r>
      <w:proofErr w:type="spellStart"/>
      <w:r w:rsidR="00402930">
        <w:t>Danailov</w:t>
      </w:r>
      <w:proofErr w:type="spellEnd"/>
      <w:r w:rsidR="00402930">
        <w:t xml:space="preserve"> </w:t>
      </w:r>
      <w:proofErr w:type="spellStart"/>
      <w:r w:rsidR="00402930">
        <w:t>Dyankov</w:t>
      </w:r>
      <w:proofErr w:type="spellEnd"/>
    </w:p>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Pr="00A0523C" w:rsidRDefault="00A0523C" w:rsidP="00A0523C"/>
    <w:sdt>
      <w:sdtPr>
        <w:rPr>
          <w:rFonts w:ascii="Times New Roman" w:eastAsiaTheme="minorHAnsi" w:hAnsi="Times New Roman" w:cstheme="minorBidi"/>
          <w:b w:val="0"/>
          <w:bCs w:val="0"/>
          <w:color w:val="000000" w:themeColor="text1"/>
          <w:sz w:val="24"/>
          <w:szCs w:val="22"/>
          <w:lang w:val="en-GB"/>
        </w:rPr>
        <w:id w:val="-712355685"/>
        <w:docPartObj>
          <w:docPartGallery w:val="Table of Contents"/>
          <w:docPartUnique/>
        </w:docPartObj>
      </w:sdtPr>
      <w:sdtEndPr/>
      <w:sdtContent>
        <w:p w:rsidR="00A0523C" w:rsidRDefault="00A0523C">
          <w:pPr>
            <w:pStyle w:val="TOCHeading"/>
          </w:pPr>
          <w:r>
            <w:t>Table of Contents</w:t>
          </w:r>
        </w:p>
        <w:p w:rsidR="0093200A" w:rsidRDefault="008D4ED9">
          <w:pPr>
            <w:pStyle w:val="TOC1"/>
            <w:tabs>
              <w:tab w:val="right" w:leader="dot" w:pos="9350"/>
            </w:tabs>
            <w:rPr>
              <w:rFonts w:asciiTheme="minorHAnsi" w:eastAsiaTheme="minorEastAsia" w:hAnsiTheme="minorHAnsi"/>
              <w:noProof/>
              <w:color w:val="auto"/>
              <w:sz w:val="22"/>
              <w:lang w:val="en-US"/>
            </w:rPr>
          </w:pPr>
          <w:r>
            <w:fldChar w:fldCharType="begin"/>
          </w:r>
          <w:r w:rsidR="00A0523C">
            <w:instrText xml:space="preserve"> TOC \o "1-3" \h \z \u </w:instrText>
          </w:r>
          <w:r>
            <w:fldChar w:fldCharType="separate"/>
          </w:r>
          <w:hyperlink w:anchor="_Toc119991041" w:history="1">
            <w:r w:rsidR="0093200A" w:rsidRPr="001521E9">
              <w:rPr>
                <w:rStyle w:val="Hyperlink"/>
                <w:noProof/>
              </w:rPr>
              <w:t>Introduction</w:t>
            </w:r>
            <w:r w:rsidR="0093200A">
              <w:rPr>
                <w:noProof/>
                <w:webHidden/>
              </w:rPr>
              <w:tab/>
            </w:r>
            <w:r>
              <w:rPr>
                <w:noProof/>
                <w:webHidden/>
              </w:rPr>
              <w:fldChar w:fldCharType="begin"/>
            </w:r>
            <w:r w:rsidR="0093200A">
              <w:rPr>
                <w:noProof/>
                <w:webHidden/>
              </w:rPr>
              <w:instrText xml:space="preserve"> PAGEREF _Toc119991041 \h </w:instrText>
            </w:r>
            <w:r>
              <w:rPr>
                <w:noProof/>
                <w:webHidden/>
              </w:rPr>
            </w:r>
            <w:r>
              <w:rPr>
                <w:noProof/>
                <w:webHidden/>
              </w:rPr>
              <w:fldChar w:fldCharType="separate"/>
            </w:r>
            <w:r w:rsidR="00A22CB8">
              <w:rPr>
                <w:noProof/>
                <w:webHidden/>
              </w:rPr>
              <w:t>3</w:t>
            </w:r>
            <w:r>
              <w:rPr>
                <w:noProof/>
                <w:webHidden/>
              </w:rPr>
              <w:fldChar w:fldCharType="end"/>
            </w:r>
          </w:hyperlink>
        </w:p>
        <w:p w:rsidR="0093200A" w:rsidRDefault="002C7C1C">
          <w:pPr>
            <w:pStyle w:val="TOC1"/>
            <w:tabs>
              <w:tab w:val="right" w:leader="dot" w:pos="9350"/>
            </w:tabs>
            <w:rPr>
              <w:rFonts w:asciiTheme="minorHAnsi" w:eastAsiaTheme="minorEastAsia" w:hAnsiTheme="minorHAnsi"/>
              <w:noProof/>
              <w:color w:val="auto"/>
              <w:sz w:val="22"/>
              <w:lang w:val="en-US"/>
            </w:rPr>
          </w:pPr>
          <w:hyperlink w:anchor="_Toc119991042" w:history="1">
            <w:r w:rsidR="0093200A" w:rsidRPr="001521E9">
              <w:rPr>
                <w:rStyle w:val="Hyperlink"/>
                <w:noProof/>
              </w:rPr>
              <w:t>Tesco Segmentation</w:t>
            </w:r>
            <w:r w:rsidR="0093200A">
              <w:rPr>
                <w:noProof/>
                <w:webHidden/>
              </w:rPr>
              <w:tab/>
            </w:r>
            <w:r w:rsidR="008D4ED9">
              <w:rPr>
                <w:noProof/>
                <w:webHidden/>
              </w:rPr>
              <w:fldChar w:fldCharType="begin"/>
            </w:r>
            <w:r w:rsidR="0093200A">
              <w:rPr>
                <w:noProof/>
                <w:webHidden/>
              </w:rPr>
              <w:instrText xml:space="preserve"> PAGEREF _Toc119991042 \h </w:instrText>
            </w:r>
            <w:r w:rsidR="008D4ED9">
              <w:rPr>
                <w:noProof/>
                <w:webHidden/>
              </w:rPr>
            </w:r>
            <w:r w:rsidR="008D4ED9">
              <w:rPr>
                <w:noProof/>
                <w:webHidden/>
              </w:rPr>
              <w:fldChar w:fldCharType="separate"/>
            </w:r>
            <w:r w:rsidR="00A22CB8">
              <w:rPr>
                <w:noProof/>
                <w:webHidden/>
              </w:rPr>
              <w:t>4</w:t>
            </w:r>
            <w:r w:rsidR="008D4ED9">
              <w:rPr>
                <w:noProof/>
                <w:webHidden/>
              </w:rPr>
              <w:fldChar w:fldCharType="end"/>
            </w:r>
          </w:hyperlink>
        </w:p>
        <w:p w:rsidR="0093200A" w:rsidRDefault="002C7C1C">
          <w:pPr>
            <w:pStyle w:val="TOC1"/>
            <w:tabs>
              <w:tab w:val="right" w:leader="dot" w:pos="9350"/>
            </w:tabs>
            <w:rPr>
              <w:rFonts w:asciiTheme="minorHAnsi" w:eastAsiaTheme="minorEastAsia" w:hAnsiTheme="minorHAnsi"/>
              <w:noProof/>
              <w:color w:val="auto"/>
              <w:sz w:val="22"/>
              <w:lang w:val="en-US"/>
            </w:rPr>
          </w:pPr>
          <w:hyperlink w:anchor="_Toc119991043" w:history="1">
            <w:r w:rsidR="0093200A" w:rsidRPr="001521E9">
              <w:rPr>
                <w:rStyle w:val="Hyperlink"/>
                <w:noProof/>
              </w:rPr>
              <w:t>Tesco Targeting</w:t>
            </w:r>
            <w:r w:rsidR="0093200A">
              <w:rPr>
                <w:noProof/>
                <w:webHidden/>
              </w:rPr>
              <w:tab/>
            </w:r>
            <w:r w:rsidR="008D4ED9">
              <w:rPr>
                <w:noProof/>
                <w:webHidden/>
              </w:rPr>
              <w:fldChar w:fldCharType="begin"/>
            </w:r>
            <w:r w:rsidR="0093200A">
              <w:rPr>
                <w:noProof/>
                <w:webHidden/>
              </w:rPr>
              <w:instrText xml:space="preserve"> PAGEREF _Toc119991043 \h </w:instrText>
            </w:r>
            <w:r w:rsidR="008D4ED9">
              <w:rPr>
                <w:noProof/>
                <w:webHidden/>
              </w:rPr>
            </w:r>
            <w:r w:rsidR="008D4ED9">
              <w:rPr>
                <w:noProof/>
                <w:webHidden/>
              </w:rPr>
              <w:fldChar w:fldCharType="separate"/>
            </w:r>
            <w:r w:rsidR="00A22CB8">
              <w:rPr>
                <w:noProof/>
                <w:webHidden/>
              </w:rPr>
              <w:t>5</w:t>
            </w:r>
            <w:r w:rsidR="008D4ED9">
              <w:rPr>
                <w:noProof/>
                <w:webHidden/>
              </w:rPr>
              <w:fldChar w:fldCharType="end"/>
            </w:r>
          </w:hyperlink>
        </w:p>
        <w:p w:rsidR="0093200A" w:rsidRDefault="002C7C1C">
          <w:pPr>
            <w:pStyle w:val="TOC1"/>
            <w:tabs>
              <w:tab w:val="right" w:leader="dot" w:pos="9350"/>
            </w:tabs>
            <w:rPr>
              <w:rFonts w:asciiTheme="minorHAnsi" w:eastAsiaTheme="minorEastAsia" w:hAnsiTheme="minorHAnsi"/>
              <w:noProof/>
              <w:color w:val="auto"/>
              <w:sz w:val="22"/>
              <w:lang w:val="en-US"/>
            </w:rPr>
          </w:pPr>
          <w:hyperlink w:anchor="_Toc119991044" w:history="1">
            <w:r w:rsidR="0093200A" w:rsidRPr="001521E9">
              <w:rPr>
                <w:rStyle w:val="Hyperlink"/>
                <w:noProof/>
              </w:rPr>
              <w:t>Tesco Positioning</w:t>
            </w:r>
            <w:r w:rsidR="0093200A">
              <w:rPr>
                <w:noProof/>
                <w:webHidden/>
              </w:rPr>
              <w:tab/>
            </w:r>
            <w:r w:rsidR="008D4ED9">
              <w:rPr>
                <w:noProof/>
                <w:webHidden/>
              </w:rPr>
              <w:fldChar w:fldCharType="begin"/>
            </w:r>
            <w:r w:rsidR="0093200A">
              <w:rPr>
                <w:noProof/>
                <w:webHidden/>
              </w:rPr>
              <w:instrText xml:space="preserve"> PAGEREF _Toc119991044 \h </w:instrText>
            </w:r>
            <w:r w:rsidR="008D4ED9">
              <w:rPr>
                <w:noProof/>
                <w:webHidden/>
              </w:rPr>
            </w:r>
            <w:r w:rsidR="008D4ED9">
              <w:rPr>
                <w:noProof/>
                <w:webHidden/>
              </w:rPr>
              <w:fldChar w:fldCharType="separate"/>
            </w:r>
            <w:r w:rsidR="00A22CB8">
              <w:rPr>
                <w:noProof/>
                <w:webHidden/>
              </w:rPr>
              <w:t>6</w:t>
            </w:r>
            <w:r w:rsidR="008D4ED9">
              <w:rPr>
                <w:noProof/>
                <w:webHidden/>
              </w:rPr>
              <w:fldChar w:fldCharType="end"/>
            </w:r>
          </w:hyperlink>
        </w:p>
        <w:p w:rsidR="0093200A" w:rsidRDefault="002C7C1C">
          <w:pPr>
            <w:pStyle w:val="TOC1"/>
            <w:tabs>
              <w:tab w:val="right" w:leader="dot" w:pos="9350"/>
            </w:tabs>
            <w:rPr>
              <w:rFonts w:asciiTheme="minorHAnsi" w:eastAsiaTheme="minorEastAsia" w:hAnsiTheme="minorHAnsi"/>
              <w:noProof/>
              <w:color w:val="auto"/>
              <w:sz w:val="22"/>
              <w:lang w:val="en-US"/>
            </w:rPr>
          </w:pPr>
          <w:hyperlink w:anchor="_Toc119991045" w:history="1">
            <w:r w:rsidR="0093200A" w:rsidRPr="001521E9">
              <w:rPr>
                <w:rStyle w:val="Hyperlink"/>
                <w:noProof/>
              </w:rPr>
              <w:t xml:space="preserve">Marketing mix </w:t>
            </w:r>
            <w:r w:rsidR="0093200A" w:rsidRPr="001521E9">
              <w:rPr>
                <w:rStyle w:val="Hyperlink"/>
                <w:noProof/>
                <w:shd w:val="clear" w:color="auto" w:fill="FFFFFF"/>
              </w:rPr>
              <w:t>strategy</w:t>
            </w:r>
            <w:r w:rsidR="0093200A">
              <w:rPr>
                <w:noProof/>
                <w:webHidden/>
              </w:rPr>
              <w:tab/>
            </w:r>
            <w:r w:rsidR="008D4ED9">
              <w:rPr>
                <w:noProof/>
                <w:webHidden/>
              </w:rPr>
              <w:fldChar w:fldCharType="begin"/>
            </w:r>
            <w:r w:rsidR="0093200A">
              <w:rPr>
                <w:noProof/>
                <w:webHidden/>
              </w:rPr>
              <w:instrText xml:space="preserve"> PAGEREF _Toc119991045 \h </w:instrText>
            </w:r>
            <w:r w:rsidR="008D4ED9">
              <w:rPr>
                <w:noProof/>
                <w:webHidden/>
              </w:rPr>
            </w:r>
            <w:r w:rsidR="008D4ED9">
              <w:rPr>
                <w:noProof/>
                <w:webHidden/>
              </w:rPr>
              <w:fldChar w:fldCharType="separate"/>
            </w:r>
            <w:r w:rsidR="00A22CB8">
              <w:rPr>
                <w:noProof/>
                <w:webHidden/>
              </w:rPr>
              <w:t>7</w:t>
            </w:r>
            <w:r w:rsidR="008D4ED9">
              <w:rPr>
                <w:noProof/>
                <w:webHidden/>
              </w:rPr>
              <w:fldChar w:fldCharType="end"/>
            </w:r>
          </w:hyperlink>
        </w:p>
        <w:p w:rsidR="0093200A" w:rsidRDefault="002C7C1C">
          <w:pPr>
            <w:pStyle w:val="TOC2"/>
            <w:tabs>
              <w:tab w:val="right" w:leader="dot" w:pos="9350"/>
            </w:tabs>
            <w:rPr>
              <w:rFonts w:asciiTheme="minorHAnsi" w:eastAsiaTheme="minorEastAsia" w:hAnsiTheme="minorHAnsi"/>
              <w:noProof/>
              <w:color w:val="auto"/>
              <w:sz w:val="22"/>
              <w:lang w:val="en-US"/>
            </w:rPr>
          </w:pPr>
          <w:hyperlink w:anchor="_Toc119991046" w:history="1">
            <w:r w:rsidR="0093200A" w:rsidRPr="001521E9">
              <w:rPr>
                <w:rStyle w:val="Hyperlink"/>
                <w:noProof/>
                <w:shd w:val="clear" w:color="auto" w:fill="FFFFFF"/>
              </w:rPr>
              <w:t>Product strategy</w:t>
            </w:r>
            <w:r w:rsidR="0093200A">
              <w:rPr>
                <w:noProof/>
                <w:webHidden/>
              </w:rPr>
              <w:tab/>
            </w:r>
            <w:r w:rsidR="008D4ED9">
              <w:rPr>
                <w:noProof/>
                <w:webHidden/>
              </w:rPr>
              <w:fldChar w:fldCharType="begin"/>
            </w:r>
            <w:r w:rsidR="0093200A">
              <w:rPr>
                <w:noProof/>
                <w:webHidden/>
              </w:rPr>
              <w:instrText xml:space="preserve"> PAGEREF _Toc119991046 \h </w:instrText>
            </w:r>
            <w:r w:rsidR="008D4ED9">
              <w:rPr>
                <w:noProof/>
                <w:webHidden/>
              </w:rPr>
            </w:r>
            <w:r w:rsidR="008D4ED9">
              <w:rPr>
                <w:noProof/>
                <w:webHidden/>
              </w:rPr>
              <w:fldChar w:fldCharType="separate"/>
            </w:r>
            <w:r w:rsidR="00A22CB8">
              <w:rPr>
                <w:noProof/>
                <w:webHidden/>
              </w:rPr>
              <w:t>7</w:t>
            </w:r>
            <w:r w:rsidR="008D4ED9">
              <w:rPr>
                <w:noProof/>
                <w:webHidden/>
              </w:rPr>
              <w:fldChar w:fldCharType="end"/>
            </w:r>
          </w:hyperlink>
        </w:p>
        <w:p w:rsidR="0093200A" w:rsidRDefault="002C7C1C">
          <w:pPr>
            <w:pStyle w:val="TOC2"/>
            <w:tabs>
              <w:tab w:val="right" w:leader="dot" w:pos="9350"/>
            </w:tabs>
            <w:rPr>
              <w:rFonts w:asciiTheme="minorHAnsi" w:eastAsiaTheme="minorEastAsia" w:hAnsiTheme="minorHAnsi"/>
              <w:noProof/>
              <w:color w:val="auto"/>
              <w:sz w:val="22"/>
              <w:lang w:val="en-US"/>
            </w:rPr>
          </w:pPr>
          <w:hyperlink w:anchor="_Toc119991047" w:history="1">
            <w:r w:rsidR="0093200A" w:rsidRPr="001521E9">
              <w:rPr>
                <w:rStyle w:val="Hyperlink"/>
                <w:noProof/>
                <w:shd w:val="clear" w:color="auto" w:fill="FFFFFF"/>
              </w:rPr>
              <w:t>Pricing strategy</w:t>
            </w:r>
            <w:r w:rsidR="0093200A">
              <w:rPr>
                <w:noProof/>
                <w:webHidden/>
              </w:rPr>
              <w:tab/>
            </w:r>
            <w:r w:rsidR="008D4ED9">
              <w:rPr>
                <w:noProof/>
                <w:webHidden/>
              </w:rPr>
              <w:fldChar w:fldCharType="begin"/>
            </w:r>
            <w:r w:rsidR="0093200A">
              <w:rPr>
                <w:noProof/>
                <w:webHidden/>
              </w:rPr>
              <w:instrText xml:space="preserve"> PAGEREF _Toc119991047 \h </w:instrText>
            </w:r>
            <w:r w:rsidR="008D4ED9">
              <w:rPr>
                <w:noProof/>
                <w:webHidden/>
              </w:rPr>
            </w:r>
            <w:r w:rsidR="008D4ED9">
              <w:rPr>
                <w:noProof/>
                <w:webHidden/>
              </w:rPr>
              <w:fldChar w:fldCharType="separate"/>
            </w:r>
            <w:r w:rsidR="00A22CB8">
              <w:rPr>
                <w:noProof/>
                <w:webHidden/>
              </w:rPr>
              <w:t>8</w:t>
            </w:r>
            <w:r w:rsidR="008D4ED9">
              <w:rPr>
                <w:noProof/>
                <w:webHidden/>
              </w:rPr>
              <w:fldChar w:fldCharType="end"/>
            </w:r>
          </w:hyperlink>
        </w:p>
        <w:p w:rsidR="0093200A" w:rsidRDefault="002C7C1C">
          <w:pPr>
            <w:pStyle w:val="TOC2"/>
            <w:tabs>
              <w:tab w:val="right" w:leader="dot" w:pos="9350"/>
            </w:tabs>
            <w:rPr>
              <w:rFonts w:asciiTheme="minorHAnsi" w:eastAsiaTheme="minorEastAsia" w:hAnsiTheme="minorHAnsi"/>
              <w:noProof/>
              <w:color w:val="auto"/>
              <w:sz w:val="22"/>
              <w:lang w:val="en-US"/>
            </w:rPr>
          </w:pPr>
          <w:hyperlink w:anchor="_Toc119991048" w:history="1">
            <w:r w:rsidR="0093200A" w:rsidRPr="001521E9">
              <w:rPr>
                <w:rStyle w:val="Hyperlink"/>
                <w:noProof/>
                <w:shd w:val="clear" w:color="auto" w:fill="FFFFFF"/>
              </w:rPr>
              <w:t>Place strategy</w:t>
            </w:r>
            <w:r w:rsidR="0093200A">
              <w:rPr>
                <w:noProof/>
                <w:webHidden/>
              </w:rPr>
              <w:tab/>
            </w:r>
            <w:r w:rsidR="008D4ED9">
              <w:rPr>
                <w:noProof/>
                <w:webHidden/>
              </w:rPr>
              <w:fldChar w:fldCharType="begin"/>
            </w:r>
            <w:r w:rsidR="0093200A">
              <w:rPr>
                <w:noProof/>
                <w:webHidden/>
              </w:rPr>
              <w:instrText xml:space="preserve"> PAGEREF _Toc119991048 \h </w:instrText>
            </w:r>
            <w:r w:rsidR="008D4ED9">
              <w:rPr>
                <w:noProof/>
                <w:webHidden/>
              </w:rPr>
            </w:r>
            <w:r w:rsidR="008D4ED9">
              <w:rPr>
                <w:noProof/>
                <w:webHidden/>
              </w:rPr>
              <w:fldChar w:fldCharType="separate"/>
            </w:r>
            <w:r w:rsidR="00A22CB8">
              <w:rPr>
                <w:noProof/>
                <w:webHidden/>
              </w:rPr>
              <w:t>9</w:t>
            </w:r>
            <w:r w:rsidR="008D4ED9">
              <w:rPr>
                <w:noProof/>
                <w:webHidden/>
              </w:rPr>
              <w:fldChar w:fldCharType="end"/>
            </w:r>
          </w:hyperlink>
        </w:p>
        <w:p w:rsidR="0093200A" w:rsidRDefault="002C7C1C">
          <w:pPr>
            <w:pStyle w:val="TOC2"/>
            <w:tabs>
              <w:tab w:val="right" w:leader="dot" w:pos="9350"/>
            </w:tabs>
            <w:rPr>
              <w:rFonts w:asciiTheme="minorHAnsi" w:eastAsiaTheme="minorEastAsia" w:hAnsiTheme="minorHAnsi"/>
              <w:noProof/>
              <w:color w:val="auto"/>
              <w:sz w:val="22"/>
              <w:lang w:val="en-US"/>
            </w:rPr>
          </w:pPr>
          <w:hyperlink w:anchor="_Toc119991049" w:history="1">
            <w:r w:rsidR="0093200A" w:rsidRPr="001521E9">
              <w:rPr>
                <w:rStyle w:val="Hyperlink"/>
                <w:noProof/>
                <w:shd w:val="clear" w:color="auto" w:fill="FFFFFF"/>
              </w:rPr>
              <w:t>Promotion strategy</w:t>
            </w:r>
            <w:r w:rsidR="0093200A">
              <w:rPr>
                <w:noProof/>
                <w:webHidden/>
              </w:rPr>
              <w:tab/>
            </w:r>
            <w:r w:rsidR="008D4ED9">
              <w:rPr>
                <w:noProof/>
                <w:webHidden/>
              </w:rPr>
              <w:fldChar w:fldCharType="begin"/>
            </w:r>
            <w:r w:rsidR="0093200A">
              <w:rPr>
                <w:noProof/>
                <w:webHidden/>
              </w:rPr>
              <w:instrText xml:space="preserve"> PAGEREF _Toc119991049 \h </w:instrText>
            </w:r>
            <w:r w:rsidR="008D4ED9">
              <w:rPr>
                <w:noProof/>
                <w:webHidden/>
              </w:rPr>
            </w:r>
            <w:r w:rsidR="008D4ED9">
              <w:rPr>
                <w:noProof/>
                <w:webHidden/>
              </w:rPr>
              <w:fldChar w:fldCharType="separate"/>
            </w:r>
            <w:r w:rsidR="00A22CB8">
              <w:rPr>
                <w:noProof/>
                <w:webHidden/>
              </w:rPr>
              <w:t>10</w:t>
            </w:r>
            <w:r w:rsidR="008D4ED9">
              <w:rPr>
                <w:noProof/>
                <w:webHidden/>
              </w:rPr>
              <w:fldChar w:fldCharType="end"/>
            </w:r>
          </w:hyperlink>
        </w:p>
        <w:p w:rsidR="0093200A" w:rsidRDefault="002C7C1C">
          <w:pPr>
            <w:pStyle w:val="TOC1"/>
            <w:tabs>
              <w:tab w:val="right" w:leader="dot" w:pos="9350"/>
            </w:tabs>
            <w:rPr>
              <w:rFonts w:asciiTheme="minorHAnsi" w:eastAsiaTheme="minorEastAsia" w:hAnsiTheme="minorHAnsi"/>
              <w:noProof/>
              <w:color w:val="auto"/>
              <w:sz w:val="22"/>
              <w:lang w:val="en-US"/>
            </w:rPr>
          </w:pPr>
          <w:hyperlink w:anchor="_Toc119991050" w:history="1">
            <w:r w:rsidR="0093200A" w:rsidRPr="001521E9">
              <w:rPr>
                <w:rStyle w:val="Hyperlink"/>
                <w:noProof/>
              </w:rPr>
              <w:t>Conclusion</w:t>
            </w:r>
            <w:r w:rsidR="0093200A">
              <w:rPr>
                <w:noProof/>
                <w:webHidden/>
              </w:rPr>
              <w:tab/>
            </w:r>
            <w:r w:rsidR="008D4ED9">
              <w:rPr>
                <w:noProof/>
                <w:webHidden/>
              </w:rPr>
              <w:fldChar w:fldCharType="begin"/>
            </w:r>
            <w:r w:rsidR="0093200A">
              <w:rPr>
                <w:noProof/>
                <w:webHidden/>
              </w:rPr>
              <w:instrText xml:space="preserve"> PAGEREF _Toc119991050 \h </w:instrText>
            </w:r>
            <w:r w:rsidR="008D4ED9">
              <w:rPr>
                <w:noProof/>
                <w:webHidden/>
              </w:rPr>
            </w:r>
            <w:r w:rsidR="008D4ED9">
              <w:rPr>
                <w:noProof/>
                <w:webHidden/>
              </w:rPr>
              <w:fldChar w:fldCharType="separate"/>
            </w:r>
            <w:r w:rsidR="00A22CB8">
              <w:rPr>
                <w:noProof/>
                <w:webHidden/>
              </w:rPr>
              <w:t>11</w:t>
            </w:r>
            <w:r w:rsidR="008D4ED9">
              <w:rPr>
                <w:noProof/>
                <w:webHidden/>
              </w:rPr>
              <w:fldChar w:fldCharType="end"/>
            </w:r>
          </w:hyperlink>
        </w:p>
        <w:p w:rsidR="0093200A" w:rsidRDefault="002C7C1C">
          <w:pPr>
            <w:pStyle w:val="TOC1"/>
            <w:tabs>
              <w:tab w:val="right" w:leader="dot" w:pos="9350"/>
            </w:tabs>
            <w:rPr>
              <w:rFonts w:asciiTheme="minorHAnsi" w:eastAsiaTheme="minorEastAsia" w:hAnsiTheme="minorHAnsi"/>
              <w:noProof/>
              <w:color w:val="auto"/>
              <w:sz w:val="22"/>
              <w:lang w:val="en-US"/>
            </w:rPr>
          </w:pPr>
          <w:hyperlink w:anchor="_Toc119991051" w:history="1">
            <w:r w:rsidR="0093200A" w:rsidRPr="001521E9">
              <w:rPr>
                <w:rStyle w:val="Hyperlink"/>
                <w:noProof/>
              </w:rPr>
              <w:t>References</w:t>
            </w:r>
            <w:r w:rsidR="0093200A">
              <w:rPr>
                <w:noProof/>
                <w:webHidden/>
              </w:rPr>
              <w:tab/>
            </w:r>
            <w:r w:rsidR="008D4ED9">
              <w:rPr>
                <w:noProof/>
                <w:webHidden/>
              </w:rPr>
              <w:fldChar w:fldCharType="begin"/>
            </w:r>
            <w:r w:rsidR="0093200A">
              <w:rPr>
                <w:noProof/>
                <w:webHidden/>
              </w:rPr>
              <w:instrText xml:space="preserve"> PAGEREF _Toc119991051 \h </w:instrText>
            </w:r>
            <w:r w:rsidR="008D4ED9">
              <w:rPr>
                <w:noProof/>
                <w:webHidden/>
              </w:rPr>
            </w:r>
            <w:r w:rsidR="008D4ED9">
              <w:rPr>
                <w:noProof/>
                <w:webHidden/>
              </w:rPr>
              <w:fldChar w:fldCharType="separate"/>
            </w:r>
            <w:r w:rsidR="00A22CB8">
              <w:rPr>
                <w:noProof/>
                <w:webHidden/>
              </w:rPr>
              <w:t>12</w:t>
            </w:r>
            <w:r w:rsidR="008D4ED9">
              <w:rPr>
                <w:noProof/>
                <w:webHidden/>
              </w:rPr>
              <w:fldChar w:fldCharType="end"/>
            </w:r>
          </w:hyperlink>
        </w:p>
        <w:p w:rsidR="00A0523C" w:rsidRDefault="008D4ED9">
          <w:r>
            <w:fldChar w:fldCharType="end"/>
          </w:r>
        </w:p>
      </w:sdtContent>
    </w:sdt>
    <w:p w:rsidR="00A0523C" w:rsidRDefault="00A0523C" w:rsidP="001D1883">
      <w:pPr>
        <w:pStyle w:val="Heading1"/>
      </w:pPr>
    </w:p>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Default="00A0523C" w:rsidP="00A0523C"/>
    <w:p w:rsidR="00A0523C" w:rsidRPr="00A0523C" w:rsidRDefault="00A0523C" w:rsidP="00A0523C"/>
    <w:p w:rsidR="001D1883" w:rsidRDefault="00AE7779" w:rsidP="001D1883">
      <w:pPr>
        <w:pStyle w:val="Heading1"/>
      </w:pPr>
      <w:bookmarkStart w:id="0" w:name="_Toc119991041"/>
      <w:r>
        <w:t>In</w:t>
      </w:r>
      <w:r w:rsidR="001D1883">
        <w:t>troduction</w:t>
      </w:r>
      <w:bookmarkEnd w:id="0"/>
    </w:p>
    <w:p w:rsidR="00E3673B" w:rsidRDefault="001D1883">
      <w:r w:rsidRPr="001D1883">
        <w:t>Without a marketing department, a firm cannot succeed. It is the department in charge of choosing how the company will present itself to the market, including the prices it will charge for its goods and the level of value clients may anticipate receiving. This department makes decisions on the corporation's method of action. Blog marketing is the practise of promoting a company, website, brand, or service using blogs. Tesco, a British grocery giant, advertises its goods through a strategy known as "blog advertising." Jack Cohen established the company in the Hackney district of London in 1919. Barnet's first retail location debuted in 1931</w:t>
      </w:r>
      <w:r w:rsidR="006256ED">
        <w:t xml:space="preserve"> (</w:t>
      </w:r>
      <w:proofErr w:type="spellStart"/>
      <w:r w:rsidR="006256ED">
        <w:rPr>
          <w:shd w:val="clear" w:color="auto" w:fill="FFFFFF"/>
        </w:rPr>
        <w:t>Fatricia</w:t>
      </w:r>
      <w:proofErr w:type="spellEnd"/>
      <w:r w:rsidR="006256ED">
        <w:rPr>
          <w:shd w:val="clear" w:color="auto" w:fill="FFFFFF"/>
        </w:rPr>
        <w:t>, 2017)</w:t>
      </w:r>
      <w:r w:rsidRPr="001D1883">
        <w:t>. The report will include a summary of many blog posts that were written with the goal of reaching the target audience.</w:t>
      </w:r>
    </w:p>
    <w:p w:rsidR="001D1883" w:rsidRDefault="001D1883"/>
    <w:p w:rsidR="00932635" w:rsidRDefault="00932635"/>
    <w:p w:rsidR="00932635" w:rsidRDefault="00932635"/>
    <w:p w:rsidR="00932635" w:rsidRDefault="00932635"/>
    <w:p w:rsidR="00932635" w:rsidRDefault="00932635"/>
    <w:p w:rsidR="00932635" w:rsidRDefault="00932635"/>
    <w:p w:rsidR="00932635" w:rsidRDefault="00932635"/>
    <w:p w:rsidR="00932635" w:rsidRDefault="00932635"/>
    <w:p w:rsidR="00932635" w:rsidRDefault="00932635"/>
    <w:p w:rsidR="00932635" w:rsidRDefault="00932635"/>
    <w:p w:rsidR="00932635" w:rsidRDefault="00932635"/>
    <w:p w:rsidR="00932635" w:rsidRDefault="00932635"/>
    <w:tbl>
      <w:tblPr>
        <w:tblStyle w:val="TableGrid"/>
        <w:tblW w:w="0" w:type="auto"/>
        <w:tblLook w:val="04A0" w:firstRow="1" w:lastRow="0" w:firstColumn="1" w:lastColumn="0" w:noHBand="0" w:noVBand="1"/>
      </w:tblPr>
      <w:tblGrid>
        <w:gridCol w:w="4654"/>
        <w:gridCol w:w="4696"/>
      </w:tblGrid>
      <w:tr w:rsidR="00A0523C" w:rsidTr="009F1567">
        <w:tc>
          <w:tcPr>
            <w:tcW w:w="4788" w:type="dxa"/>
            <w:shd w:val="clear" w:color="auto" w:fill="FFFFFF" w:themeFill="background1"/>
          </w:tcPr>
          <w:p w:rsidR="00A0523C" w:rsidRDefault="00A0523C" w:rsidP="00A0523C">
            <w:pPr>
              <w:pStyle w:val="Heading1"/>
              <w:jc w:val="center"/>
              <w:outlineLvl w:val="0"/>
            </w:pPr>
            <w:bookmarkStart w:id="1" w:name="_Toc119991042"/>
            <w:r w:rsidRPr="00932635">
              <w:t>Tesco</w:t>
            </w:r>
            <w:r>
              <w:t xml:space="preserve"> Segmentation</w:t>
            </w:r>
            <w:bookmarkEnd w:id="1"/>
          </w:p>
          <w:p w:rsidR="00A0523C" w:rsidRDefault="00A0523C" w:rsidP="00A0523C">
            <w:pPr>
              <w:jc w:val="center"/>
            </w:pPr>
          </w:p>
        </w:tc>
        <w:tc>
          <w:tcPr>
            <w:tcW w:w="4788" w:type="dxa"/>
          </w:tcPr>
          <w:p w:rsidR="00A0523C" w:rsidRDefault="00A0523C" w:rsidP="00A0523C">
            <w:pPr>
              <w:jc w:val="center"/>
            </w:pPr>
            <w:r w:rsidRPr="00A0523C">
              <w:rPr>
                <w:noProof/>
                <w:lang w:val="en-US"/>
              </w:rPr>
              <w:drawing>
                <wp:inline distT="0" distB="0" distL="0" distR="0">
                  <wp:extent cx="1692154" cy="817685"/>
                  <wp:effectExtent l="19050" t="0" r="3296" b="0"/>
                  <wp:docPr id="16" name="Picture 1" descr="tesco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segmentation targeting and positioning"/>
                          <pic:cNvPicPr>
                            <a:picLocks noChangeAspect="1" noChangeArrowheads="1"/>
                          </pic:cNvPicPr>
                        </pic:nvPicPr>
                        <pic:blipFill>
                          <a:blip r:embed="rId7" cstate="print"/>
                          <a:srcRect/>
                          <a:stretch>
                            <a:fillRect/>
                          </a:stretch>
                        </pic:blipFill>
                        <pic:spPr bwMode="auto">
                          <a:xfrm>
                            <a:off x="0" y="0"/>
                            <a:ext cx="1688904" cy="816114"/>
                          </a:xfrm>
                          <a:prstGeom prst="rect">
                            <a:avLst/>
                          </a:prstGeom>
                          <a:noFill/>
                          <a:ln w="9525">
                            <a:noFill/>
                            <a:miter lim="800000"/>
                            <a:headEnd/>
                            <a:tailEnd/>
                          </a:ln>
                        </pic:spPr>
                      </pic:pic>
                    </a:graphicData>
                  </a:graphic>
                </wp:inline>
              </w:drawing>
            </w:r>
          </w:p>
        </w:tc>
      </w:tr>
      <w:tr w:rsidR="00A0523C" w:rsidTr="009F1567">
        <w:tc>
          <w:tcPr>
            <w:tcW w:w="9576" w:type="dxa"/>
            <w:gridSpan w:val="2"/>
            <w:shd w:val="clear" w:color="auto" w:fill="FFFFFF" w:themeFill="background1"/>
          </w:tcPr>
          <w:p w:rsidR="00A0523C" w:rsidRDefault="00A0523C" w:rsidP="006256ED">
            <w:r w:rsidRPr="00932635">
              <w:t xml:space="preserve">It is challenging for companies like Tesco to make their goods appealing to all consumers since consumer demands and preferences vary. As a consequence, businesses use market segmentation and targeting. Market segmentation is based on the idea that consumers' wants and goals vary widely throughout a product's target market. Tesco's ideal clients are thrifty shoppers who appreciate a good bargain and prefer having a wide range of options to choose from. As a result, Waitrose shops are larger than those of many other supermarkets, but this extra room has a price. </w:t>
            </w:r>
            <w:r w:rsidR="00A22CB8">
              <w:rPr>
                <w:noProof/>
                <w:lang w:val="en-US"/>
              </w:rPr>
              <w:drawing>
                <wp:anchor distT="0" distB="0" distL="114300" distR="114300" simplePos="0" relativeHeight="251665408" behindDoc="0" locked="0" layoutInCell="1" allowOverlap="1">
                  <wp:simplePos x="933450" y="3270738"/>
                  <wp:positionH relativeFrom="margin">
                    <wp:align>right</wp:align>
                  </wp:positionH>
                  <wp:positionV relativeFrom="margin">
                    <wp:align>center</wp:align>
                  </wp:positionV>
                  <wp:extent cx="2803281" cy="1688124"/>
                  <wp:effectExtent l="19050" t="0" r="0" b="0"/>
                  <wp:wrapSquare wrapText="bothSides"/>
                  <wp:docPr id="14" name="Picture 13" descr="In-Depth Marketing Strategy of Tesco - 2022 Study | I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Depth Marketing Strategy of Tesco - 2022 Study | IIDE"/>
                          <pic:cNvPicPr>
                            <a:picLocks noChangeAspect="1" noChangeArrowheads="1"/>
                          </pic:cNvPicPr>
                        </pic:nvPicPr>
                        <pic:blipFill>
                          <a:blip r:embed="rId8"/>
                          <a:srcRect/>
                          <a:stretch>
                            <a:fillRect/>
                          </a:stretch>
                        </pic:blipFill>
                        <pic:spPr bwMode="auto">
                          <a:xfrm>
                            <a:off x="0" y="0"/>
                            <a:ext cx="2803281" cy="1688124"/>
                          </a:xfrm>
                          <a:prstGeom prst="rect">
                            <a:avLst/>
                          </a:prstGeom>
                          <a:noFill/>
                          <a:ln w="9525">
                            <a:noFill/>
                            <a:miter lim="800000"/>
                            <a:headEnd/>
                            <a:tailEnd/>
                          </a:ln>
                        </pic:spPr>
                      </pic:pic>
                    </a:graphicData>
                  </a:graphic>
                </wp:anchor>
              </w:drawing>
            </w:r>
            <w:r w:rsidRPr="00932635">
              <w:t>Other well-known supermarkets that serve a certain demographic include Lidl and ALDI in addition to Tesco and Waitrose. Lidl places more emphasis on cost-effectiveness than Tesco, and its clients are individuals who are willing to forgo product quality in exchange for a lower price</w:t>
            </w:r>
            <w:r w:rsidR="006256ED">
              <w:t xml:space="preserve"> (</w:t>
            </w:r>
            <w:proofErr w:type="spellStart"/>
            <w:r w:rsidR="006256ED">
              <w:rPr>
                <w:shd w:val="clear" w:color="auto" w:fill="FFFFFF"/>
              </w:rPr>
              <w:t>Moura</w:t>
            </w:r>
            <w:proofErr w:type="spellEnd"/>
            <w:r w:rsidR="006256ED">
              <w:rPr>
                <w:shd w:val="clear" w:color="auto" w:fill="FFFFFF"/>
              </w:rPr>
              <w:t>, 2021)</w:t>
            </w:r>
            <w:r w:rsidRPr="00932635">
              <w:t>. Marketing strategies need to be modified in a variety of situations to take customers' buying habits into consideration. Customers in the UK, for example, have changed their buying patterns as a consequence of the current global financial and economic crisis. Tesco's marketing leadership saw this shift in consumer behaviour and responded by emphasising efficiency in its IMC operations.</w:t>
            </w:r>
          </w:p>
        </w:tc>
      </w:tr>
    </w:tbl>
    <w:p w:rsidR="00A0523C" w:rsidRDefault="00A0523C" w:rsidP="00932635">
      <w:pPr>
        <w:pStyle w:val="Heading1"/>
      </w:pPr>
    </w:p>
    <w:p w:rsidR="009F1567" w:rsidRDefault="009F1567" w:rsidP="009F1567"/>
    <w:p w:rsidR="009F1567" w:rsidRDefault="009F1567" w:rsidP="009F1567"/>
    <w:p w:rsidR="009F1567" w:rsidRDefault="009F1567" w:rsidP="009F1567"/>
    <w:p w:rsidR="009F1567" w:rsidRDefault="009F1567" w:rsidP="009F1567"/>
    <w:p w:rsidR="009F1567" w:rsidRDefault="009F1567" w:rsidP="009F1567"/>
    <w:p w:rsidR="009F1567" w:rsidRPr="009F1567" w:rsidRDefault="009F1567" w:rsidP="009F1567"/>
    <w:tbl>
      <w:tblPr>
        <w:tblStyle w:val="TableGrid"/>
        <w:tblW w:w="0" w:type="auto"/>
        <w:tblLook w:val="04A0" w:firstRow="1" w:lastRow="0" w:firstColumn="1" w:lastColumn="0" w:noHBand="0" w:noVBand="1"/>
      </w:tblPr>
      <w:tblGrid>
        <w:gridCol w:w="4645"/>
        <w:gridCol w:w="4705"/>
      </w:tblGrid>
      <w:tr w:rsidR="00A0523C" w:rsidTr="00A0523C">
        <w:tc>
          <w:tcPr>
            <w:tcW w:w="4788" w:type="dxa"/>
          </w:tcPr>
          <w:p w:rsidR="00A0523C" w:rsidRDefault="00A0523C" w:rsidP="00A0523C">
            <w:pPr>
              <w:pStyle w:val="Heading1"/>
              <w:jc w:val="center"/>
              <w:outlineLvl w:val="0"/>
            </w:pPr>
            <w:bookmarkStart w:id="2" w:name="_Toc119991043"/>
            <w:r w:rsidRPr="00932635">
              <w:t>Tesco</w:t>
            </w:r>
            <w:r>
              <w:t xml:space="preserve"> Targeting</w:t>
            </w:r>
            <w:bookmarkEnd w:id="2"/>
          </w:p>
          <w:p w:rsidR="00A0523C" w:rsidRDefault="00A0523C" w:rsidP="00A0523C">
            <w:pPr>
              <w:jc w:val="center"/>
            </w:pPr>
          </w:p>
        </w:tc>
        <w:tc>
          <w:tcPr>
            <w:tcW w:w="4788" w:type="dxa"/>
          </w:tcPr>
          <w:p w:rsidR="00A0523C" w:rsidRDefault="00A0523C" w:rsidP="00A0523C">
            <w:pPr>
              <w:jc w:val="center"/>
            </w:pPr>
            <w:r w:rsidRPr="00A0523C">
              <w:rPr>
                <w:noProof/>
                <w:lang w:val="en-US"/>
              </w:rPr>
              <w:drawing>
                <wp:inline distT="0" distB="0" distL="0" distR="0">
                  <wp:extent cx="1692154" cy="817685"/>
                  <wp:effectExtent l="19050" t="0" r="3296" b="0"/>
                  <wp:docPr id="17" name="Picture 1" descr="tesco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segmentation targeting and positioning"/>
                          <pic:cNvPicPr>
                            <a:picLocks noChangeAspect="1" noChangeArrowheads="1"/>
                          </pic:cNvPicPr>
                        </pic:nvPicPr>
                        <pic:blipFill>
                          <a:blip r:embed="rId7" cstate="print"/>
                          <a:srcRect/>
                          <a:stretch>
                            <a:fillRect/>
                          </a:stretch>
                        </pic:blipFill>
                        <pic:spPr bwMode="auto">
                          <a:xfrm>
                            <a:off x="0" y="0"/>
                            <a:ext cx="1688904" cy="816114"/>
                          </a:xfrm>
                          <a:prstGeom prst="rect">
                            <a:avLst/>
                          </a:prstGeom>
                          <a:noFill/>
                          <a:ln w="9525">
                            <a:noFill/>
                            <a:miter lim="800000"/>
                            <a:headEnd/>
                            <a:tailEnd/>
                          </a:ln>
                        </pic:spPr>
                      </pic:pic>
                    </a:graphicData>
                  </a:graphic>
                </wp:inline>
              </w:drawing>
            </w:r>
          </w:p>
        </w:tc>
      </w:tr>
      <w:tr w:rsidR="00A0523C" w:rsidTr="00E72A76">
        <w:tc>
          <w:tcPr>
            <w:tcW w:w="9576" w:type="dxa"/>
            <w:gridSpan w:val="2"/>
          </w:tcPr>
          <w:p w:rsidR="00A0523C" w:rsidRDefault="00A0523C" w:rsidP="006256ED">
            <w:r w:rsidRPr="00932635">
              <w:t xml:space="preserve">Tesco Extra </w:t>
            </w:r>
            <w:proofErr w:type="spellStart"/>
            <w:r w:rsidRPr="00932635">
              <w:t>Cheras</w:t>
            </w:r>
            <w:proofErr w:type="spellEnd"/>
            <w:r w:rsidRPr="00932635">
              <w:t xml:space="preserve"> uses a mass marketing strategy. By focusing on the commonalities rather than the disparities among consumers' desires and requirements, mass marketing aims to appeal to the widest audience possible. This is because Tesco tries to please everyone and does not pick and choose which customers to service. Tesco attempts to serve as many consumers as possible who share this goal since it recognises that the vast majority of its customers are looking for the same thing at lower pricing.</w:t>
            </w:r>
            <w:r w:rsidR="00197066" w:rsidRPr="00197066">
              <w:rPr>
                <w:noProof/>
                <w:lang w:val="en-US"/>
              </w:rPr>
              <w:drawing>
                <wp:anchor distT="0" distB="0" distL="114300" distR="114300" simplePos="0" relativeHeight="251659264" behindDoc="0" locked="0" layoutInCell="1" allowOverlap="1">
                  <wp:simplePos x="0" y="0"/>
                  <wp:positionH relativeFrom="margin">
                    <wp:align>left</wp:align>
                  </wp:positionH>
                  <wp:positionV relativeFrom="margin">
                    <wp:align>bottom</wp:align>
                  </wp:positionV>
                  <wp:extent cx="2135065" cy="1354015"/>
                  <wp:effectExtent l="19050" t="0" r="0" b="0"/>
                  <wp:wrapSquare wrapText="bothSides"/>
                  <wp:docPr id="3" name="Picture 4" descr="Tesco Marketing Strategy &amp; Marketing Mix (4Ps)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 Marketing Strategy &amp; Marketing Mix (4Ps) | MBA Skool"/>
                          <pic:cNvPicPr>
                            <a:picLocks noChangeAspect="1" noChangeArrowheads="1"/>
                          </pic:cNvPicPr>
                        </pic:nvPicPr>
                        <pic:blipFill>
                          <a:blip r:embed="rId9"/>
                          <a:srcRect/>
                          <a:stretch>
                            <a:fillRect/>
                          </a:stretch>
                        </pic:blipFill>
                        <pic:spPr bwMode="auto">
                          <a:xfrm>
                            <a:off x="0" y="0"/>
                            <a:ext cx="2135065" cy="1354016"/>
                          </a:xfrm>
                          <a:prstGeom prst="rect">
                            <a:avLst/>
                          </a:prstGeom>
                          <a:noFill/>
                          <a:ln w="9525">
                            <a:noFill/>
                            <a:miter lim="800000"/>
                            <a:headEnd/>
                            <a:tailEnd/>
                          </a:ln>
                        </pic:spPr>
                      </pic:pic>
                    </a:graphicData>
                  </a:graphic>
                </wp:anchor>
              </w:drawing>
            </w:r>
            <w:r w:rsidR="00197066">
              <w:t xml:space="preserve"> </w:t>
            </w:r>
            <w:r w:rsidRPr="00A0523C">
              <w:t>This is especially significant in a global context where the product life cycle may be in several different stages due to a variety of societal, economic, legal, and political factors</w:t>
            </w:r>
            <w:r w:rsidR="006256ED">
              <w:t xml:space="preserve"> (</w:t>
            </w:r>
            <w:proofErr w:type="spellStart"/>
            <w:r w:rsidR="006256ED">
              <w:rPr>
                <w:shd w:val="clear" w:color="auto" w:fill="FFFFFF"/>
              </w:rPr>
              <w:t>Rosnizam</w:t>
            </w:r>
            <w:proofErr w:type="spellEnd"/>
            <w:r w:rsidR="006256ED">
              <w:rPr>
                <w:shd w:val="clear" w:color="auto" w:fill="FFFFFF"/>
              </w:rPr>
              <w:t xml:space="preserve"> et </w:t>
            </w:r>
            <w:r w:rsidR="006256ED">
              <w:t>al., 2020)</w:t>
            </w:r>
            <w:r w:rsidRPr="00A0523C">
              <w:t>. Here, the phrase "product life cycle stage" is perfect. Tesco must first determine where its target market is in the product life cycle in order to service that market successfully.</w:t>
            </w:r>
          </w:p>
        </w:tc>
      </w:tr>
    </w:tbl>
    <w:p w:rsidR="00A0523C" w:rsidRDefault="00A0523C" w:rsidP="00932635"/>
    <w:p w:rsidR="00197066" w:rsidRDefault="00197066" w:rsidP="00932635"/>
    <w:p w:rsidR="00197066" w:rsidRDefault="00197066" w:rsidP="00932635"/>
    <w:p w:rsidR="00197066" w:rsidRDefault="00197066" w:rsidP="00932635"/>
    <w:p w:rsidR="00197066" w:rsidRDefault="00197066" w:rsidP="00932635"/>
    <w:p w:rsidR="00197066" w:rsidRDefault="00197066" w:rsidP="00932635"/>
    <w:p w:rsidR="00197066" w:rsidRDefault="00197066" w:rsidP="00932635"/>
    <w:p w:rsidR="00197066" w:rsidRDefault="00197066" w:rsidP="00932635"/>
    <w:p w:rsidR="00197066" w:rsidRDefault="00197066" w:rsidP="00932635"/>
    <w:p w:rsidR="00197066" w:rsidRDefault="00197066" w:rsidP="00932635"/>
    <w:p w:rsidR="00197066" w:rsidRDefault="00197066" w:rsidP="00932635"/>
    <w:p w:rsidR="00197066" w:rsidRDefault="00197066" w:rsidP="00932635"/>
    <w:tbl>
      <w:tblPr>
        <w:tblStyle w:val="TableGrid"/>
        <w:tblW w:w="0" w:type="auto"/>
        <w:tblLook w:val="04A0" w:firstRow="1" w:lastRow="0" w:firstColumn="1" w:lastColumn="0" w:noHBand="0" w:noVBand="1"/>
      </w:tblPr>
      <w:tblGrid>
        <w:gridCol w:w="4648"/>
        <w:gridCol w:w="4702"/>
      </w:tblGrid>
      <w:tr w:rsidR="00A0523C" w:rsidTr="00A0523C">
        <w:tc>
          <w:tcPr>
            <w:tcW w:w="4788" w:type="dxa"/>
          </w:tcPr>
          <w:p w:rsidR="00A0523C" w:rsidRDefault="00A0523C" w:rsidP="00A0523C">
            <w:pPr>
              <w:pStyle w:val="Heading1"/>
              <w:jc w:val="center"/>
              <w:outlineLvl w:val="0"/>
            </w:pPr>
            <w:bookmarkStart w:id="3" w:name="_Toc119991044"/>
            <w:r w:rsidRPr="00932635">
              <w:t>Tesco</w:t>
            </w:r>
            <w:r>
              <w:t xml:space="preserve"> Positioning</w:t>
            </w:r>
            <w:bookmarkEnd w:id="3"/>
          </w:p>
          <w:p w:rsidR="00A0523C" w:rsidRDefault="00A0523C" w:rsidP="00A0523C">
            <w:pPr>
              <w:jc w:val="center"/>
            </w:pPr>
          </w:p>
        </w:tc>
        <w:tc>
          <w:tcPr>
            <w:tcW w:w="4788" w:type="dxa"/>
          </w:tcPr>
          <w:p w:rsidR="00A0523C" w:rsidRDefault="00A0523C" w:rsidP="00A0523C">
            <w:pPr>
              <w:jc w:val="center"/>
            </w:pPr>
            <w:r w:rsidRPr="00A0523C">
              <w:rPr>
                <w:noProof/>
                <w:lang w:val="en-US"/>
              </w:rPr>
              <w:drawing>
                <wp:inline distT="0" distB="0" distL="0" distR="0">
                  <wp:extent cx="1692154" cy="817685"/>
                  <wp:effectExtent l="19050" t="0" r="3296" b="0"/>
                  <wp:docPr id="18" name="Picture 1" descr="tesco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segmentation targeting and positioning"/>
                          <pic:cNvPicPr>
                            <a:picLocks noChangeAspect="1" noChangeArrowheads="1"/>
                          </pic:cNvPicPr>
                        </pic:nvPicPr>
                        <pic:blipFill>
                          <a:blip r:embed="rId7" cstate="print"/>
                          <a:srcRect/>
                          <a:stretch>
                            <a:fillRect/>
                          </a:stretch>
                        </pic:blipFill>
                        <pic:spPr bwMode="auto">
                          <a:xfrm>
                            <a:off x="0" y="0"/>
                            <a:ext cx="1688904" cy="816114"/>
                          </a:xfrm>
                          <a:prstGeom prst="rect">
                            <a:avLst/>
                          </a:prstGeom>
                          <a:noFill/>
                          <a:ln w="9525">
                            <a:noFill/>
                            <a:miter lim="800000"/>
                            <a:headEnd/>
                            <a:tailEnd/>
                          </a:ln>
                        </pic:spPr>
                      </pic:pic>
                    </a:graphicData>
                  </a:graphic>
                </wp:inline>
              </w:drawing>
            </w:r>
          </w:p>
        </w:tc>
      </w:tr>
      <w:tr w:rsidR="00A0523C" w:rsidTr="009E33E0">
        <w:tc>
          <w:tcPr>
            <w:tcW w:w="9576" w:type="dxa"/>
            <w:gridSpan w:val="2"/>
          </w:tcPr>
          <w:p w:rsidR="00A0523C" w:rsidRDefault="00A0523C" w:rsidP="006256ED">
            <w:r w:rsidRPr="004923AC">
              <w:t>Tesco must first place its products or services in the minds of potential consumers before differentiating them. The brand must become well-established in customers' thoughts for its potential advantages to the company to increase. Tesco made a fantastic attempt with this. Tesco advertises itself as a cheap retailer by labelling a number of its products with the words "lowest price daily." A large percentage of market customers are drawn to this strategy's inexpensive price.</w:t>
            </w:r>
            <w:r w:rsidR="00197066">
              <w:rPr>
                <w:noProof/>
                <w:lang w:val="en-US"/>
              </w:rPr>
              <w:drawing>
                <wp:anchor distT="0" distB="0" distL="114300" distR="114300" simplePos="0" relativeHeight="251660288" behindDoc="0" locked="0" layoutInCell="1" allowOverlap="1">
                  <wp:simplePos x="933450" y="3033346"/>
                  <wp:positionH relativeFrom="margin">
                    <wp:align>left</wp:align>
                  </wp:positionH>
                  <wp:positionV relativeFrom="margin">
                    <wp:align>top</wp:align>
                  </wp:positionV>
                  <wp:extent cx="2099896" cy="1178169"/>
                  <wp:effectExtent l="19050" t="0" r="0" b="0"/>
                  <wp:wrapSquare wrapText="bothSides"/>
                  <wp:docPr id="7" name="Picture 7" descr="Everyday value | Saving tips -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eryday value | Saving tips - Tesco"/>
                          <pic:cNvPicPr>
                            <a:picLocks noChangeAspect="1" noChangeArrowheads="1"/>
                          </pic:cNvPicPr>
                        </pic:nvPicPr>
                        <pic:blipFill>
                          <a:blip r:embed="rId10"/>
                          <a:srcRect/>
                          <a:stretch>
                            <a:fillRect/>
                          </a:stretch>
                        </pic:blipFill>
                        <pic:spPr bwMode="auto">
                          <a:xfrm>
                            <a:off x="0" y="0"/>
                            <a:ext cx="2099896" cy="1178169"/>
                          </a:xfrm>
                          <a:prstGeom prst="rect">
                            <a:avLst/>
                          </a:prstGeom>
                          <a:noFill/>
                          <a:ln w="9525">
                            <a:noFill/>
                            <a:miter lim="800000"/>
                            <a:headEnd/>
                            <a:tailEnd/>
                          </a:ln>
                        </pic:spPr>
                      </pic:pic>
                    </a:graphicData>
                  </a:graphic>
                </wp:anchor>
              </w:drawing>
            </w:r>
            <w:r w:rsidR="00A22CB8">
              <w:t xml:space="preserve"> </w:t>
            </w:r>
            <w:r w:rsidRPr="004923AC">
              <w:t>Customers will believe Tesco always offers cheaper prices.</w:t>
            </w:r>
            <w:r>
              <w:t xml:space="preserve"> </w:t>
            </w:r>
            <w:r w:rsidRPr="000E72C4">
              <w:t>Additionally, Tesco has a loyalty programme that offers discounts to customers once a certain period of time has elapsed with constant purchasing at Tesco</w:t>
            </w:r>
            <w:r w:rsidR="006256ED">
              <w:t xml:space="preserve"> (</w:t>
            </w:r>
            <w:proofErr w:type="spellStart"/>
            <w:r w:rsidR="006256ED">
              <w:rPr>
                <w:shd w:val="clear" w:color="auto" w:fill="FFFFFF"/>
              </w:rPr>
              <w:t>Smigielska</w:t>
            </w:r>
            <w:proofErr w:type="spellEnd"/>
            <w:r w:rsidR="006256ED">
              <w:rPr>
                <w:shd w:val="clear" w:color="auto" w:fill="FFFFFF"/>
              </w:rPr>
              <w:t xml:space="preserve"> and </w:t>
            </w:r>
            <w:proofErr w:type="spellStart"/>
            <w:r w:rsidR="006256ED">
              <w:rPr>
                <w:shd w:val="clear" w:color="auto" w:fill="FFFFFF"/>
              </w:rPr>
              <w:t>Stefanska</w:t>
            </w:r>
            <w:proofErr w:type="spellEnd"/>
            <w:r w:rsidR="006256ED">
              <w:rPr>
                <w:shd w:val="clear" w:color="auto" w:fill="FFFFFF"/>
              </w:rPr>
              <w:t>, 2017).</w:t>
            </w:r>
            <w:r w:rsidRPr="000E72C4">
              <w:t xml:space="preserve"> A consumer will accrue points in this reward programme with each transaction. When the consumer has accumulated sufficient points, Tesco will send them a voucher valid for that amount in cash. Tesco is pushing the image that it is a compassionate retailer by giving its devoted consumers discounts.</w:t>
            </w:r>
          </w:p>
        </w:tc>
      </w:tr>
    </w:tbl>
    <w:p w:rsidR="00A0523C" w:rsidRDefault="00A0523C" w:rsidP="00932635"/>
    <w:p w:rsidR="00932635" w:rsidRDefault="00932635"/>
    <w:p w:rsidR="00932635" w:rsidRDefault="00932635"/>
    <w:p w:rsidR="00932635" w:rsidRDefault="00932635"/>
    <w:p w:rsidR="00932635" w:rsidRDefault="00932635"/>
    <w:p w:rsidR="00932635" w:rsidRDefault="00932635"/>
    <w:p w:rsidR="001D1883" w:rsidRDefault="001D1883"/>
    <w:p w:rsidR="001D1883" w:rsidRDefault="001D1883"/>
    <w:p w:rsidR="001D1883" w:rsidRDefault="001D1883"/>
    <w:p w:rsidR="001D1883" w:rsidRDefault="001D1883"/>
    <w:p w:rsidR="00A87FB9" w:rsidRPr="00A87FB9" w:rsidRDefault="00A87FB9" w:rsidP="00A87FB9"/>
    <w:p w:rsidR="001D1883" w:rsidRPr="00A87FB9" w:rsidRDefault="001D1883" w:rsidP="00A87FB9">
      <w:pPr>
        <w:pStyle w:val="Heading1"/>
        <w:rPr>
          <w:szCs w:val="70"/>
          <w:shd w:val="clear" w:color="auto" w:fill="FFFFFF"/>
        </w:rPr>
      </w:pPr>
      <w:bookmarkStart w:id="4" w:name="_Toc119991045"/>
      <w:r w:rsidRPr="001D1883">
        <w:t xml:space="preserve">Marketing mix </w:t>
      </w:r>
      <w:r w:rsidRPr="001D1883">
        <w:rPr>
          <w:szCs w:val="70"/>
          <w:shd w:val="clear" w:color="auto" w:fill="FFFFFF"/>
        </w:rPr>
        <w:t>strategy</w:t>
      </w:r>
      <w:bookmarkEnd w:id="4"/>
    </w:p>
    <w:tbl>
      <w:tblPr>
        <w:tblStyle w:val="TableGrid"/>
        <w:tblW w:w="0" w:type="auto"/>
        <w:tblLook w:val="04A0" w:firstRow="1" w:lastRow="0" w:firstColumn="1" w:lastColumn="0" w:noHBand="0" w:noVBand="1"/>
      </w:tblPr>
      <w:tblGrid>
        <w:gridCol w:w="4653"/>
        <w:gridCol w:w="4697"/>
      </w:tblGrid>
      <w:tr w:rsidR="004923AC" w:rsidTr="004923AC">
        <w:trPr>
          <w:trHeight w:val="917"/>
        </w:trPr>
        <w:tc>
          <w:tcPr>
            <w:tcW w:w="4788" w:type="dxa"/>
          </w:tcPr>
          <w:p w:rsidR="004923AC" w:rsidRPr="004923AC" w:rsidRDefault="004923AC" w:rsidP="00A0523C">
            <w:pPr>
              <w:pStyle w:val="Heading2"/>
              <w:jc w:val="center"/>
              <w:outlineLvl w:val="1"/>
            </w:pPr>
            <w:bookmarkStart w:id="5" w:name="_Toc119991046"/>
            <w:r w:rsidRPr="004923AC">
              <w:rPr>
                <w:shd w:val="clear" w:color="auto" w:fill="FFFFFF"/>
              </w:rPr>
              <w:t>Product strategy</w:t>
            </w:r>
            <w:bookmarkEnd w:id="5"/>
          </w:p>
          <w:p w:rsidR="004923AC" w:rsidRPr="004923AC" w:rsidRDefault="004923AC" w:rsidP="00A0523C">
            <w:pPr>
              <w:jc w:val="center"/>
              <w:rPr>
                <w:b/>
              </w:rPr>
            </w:pPr>
          </w:p>
        </w:tc>
        <w:tc>
          <w:tcPr>
            <w:tcW w:w="4788" w:type="dxa"/>
          </w:tcPr>
          <w:p w:rsidR="004923AC" w:rsidRDefault="004923AC" w:rsidP="00A0523C">
            <w:pPr>
              <w:jc w:val="center"/>
            </w:pPr>
            <w:r w:rsidRPr="004923AC">
              <w:rPr>
                <w:noProof/>
                <w:lang w:val="en-US"/>
              </w:rPr>
              <w:drawing>
                <wp:inline distT="0" distB="0" distL="0" distR="0">
                  <wp:extent cx="1310054" cy="633046"/>
                  <wp:effectExtent l="19050" t="0" r="4396" b="0"/>
                  <wp:docPr id="2" name="Picture 1" descr="tesco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segmentation targeting and positioning"/>
                          <pic:cNvPicPr>
                            <a:picLocks noChangeAspect="1" noChangeArrowheads="1"/>
                          </pic:cNvPicPr>
                        </pic:nvPicPr>
                        <pic:blipFill>
                          <a:blip r:embed="rId11" cstate="print"/>
                          <a:srcRect/>
                          <a:stretch>
                            <a:fillRect/>
                          </a:stretch>
                        </pic:blipFill>
                        <pic:spPr bwMode="auto">
                          <a:xfrm>
                            <a:off x="0" y="0"/>
                            <a:ext cx="1307538" cy="631830"/>
                          </a:xfrm>
                          <a:prstGeom prst="rect">
                            <a:avLst/>
                          </a:prstGeom>
                          <a:noFill/>
                          <a:ln w="9525">
                            <a:noFill/>
                            <a:miter lim="800000"/>
                            <a:headEnd/>
                            <a:tailEnd/>
                          </a:ln>
                        </pic:spPr>
                      </pic:pic>
                    </a:graphicData>
                  </a:graphic>
                </wp:inline>
              </w:drawing>
            </w:r>
          </w:p>
        </w:tc>
      </w:tr>
      <w:tr w:rsidR="004923AC" w:rsidTr="000E468A">
        <w:tc>
          <w:tcPr>
            <w:tcW w:w="9576" w:type="dxa"/>
            <w:gridSpan w:val="2"/>
          </w:tcPr>
          <w:p w:rsidR="006E3998" w:rsidRDefault="00A22CB8" w:rsidP="004923AC">
            <w:r>
              <w:rPr>
                <w:noProof/>
                <w:lang w:val="en-US"/>
              </w:rPr>
              <w:drawing>
                <wp:anchor distT="0" distB="0" distL="114300" distR="114300" simplePos="0" relativeHeight="251661312" behindDoc="0" locked="0" layoutInCell="1" allowOverlap="1">
                  <wp:simplePos x="0" y="0"/>
                  <wp:positionH relativeFrom="margin">
                    <wp:align>left</wp:align>
                  </wp:positionH>
                  <wp:positionV relativeFrom="margin">
                    <wp:align>bottom</wp:align>
                  </wp:positionV>
                  <wp:extent cx="1994535" cy="1239520"/>
                  <wp:effectExtent l="19050" t="0" r="5715" b="0"/>
                  <wp:wrapSquare wrapText="bothSides"/>
                  <wp:docPr id="5" name="Picture 4" descr="Tesco sets 300% sales target for plant-based meat alternatives by 2025 -  The Vegan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 sets 300% sales target for plant-based meat alternatives by 2025 -  The Vegan Review"/>
                          <pic:cNvPicPr>
                            <a:picLocks noChangeAspect="1" noChangeArrowheads="1"/>
                          </pic:cNvPicPr>
                        </pic:nvPicPr>
                        <pic:blipFill>
                          <a:blip r:embed="rId12" cstate="print"/>
                          <a:srcRect/>
                          <a:stretch>
                            <a:fillRect/>
                          </a:stretch>
                        </pic:blipFill>
                        <pic:spPr bwMode="auto">
                          <a:xfrm>
                            <a:off x="0" y="0"/>
                            <a:ext cx="1994535" cy="1239520"/>
                          </a:xfrm>
                          <a:prstGeom prst="rect">
                            <a:avLst/>
                          </a:prstGeom>
                          <a:noFill/>
                          <a:ln w="9525">
                            <a:noFill/>
                            <a:miter lim="800000"/>
                            <a:headEnd/>
                            <a:tailEnd/>
                          </a:ln>
                        </pic:spPr>
                      </pic:pic>
                    </a:graphicData>
                  </a:graphic>
                </wp:anchor>
              </w:drawing>
            </w:r>
            <w:r w:rsidR="004923AC">
              <w:t>Tesco now offers a wide range of goods and services in several categories. The term encompasses a wide range of industries, including those in fashion, cuisine, cosmetics, electronics, banking and insurance. The company now holds over 1,600 SKUs across the Tesco Finest and Tesco Value product lines. Tesco will start selling vegan desserts in 2021 with the long-term goal of increasing sales of new products by 30% by 2023. The most current products offered by this company are, among others, Passion Fruit Panna Cotta, Cherry and Chocolate Dessert, and Chocolate Orange Sundae. The business will target clients with modest incomes and families with small children in order to ensure that its goods are affordable</w:t>
            </w:r>
            <w:r w:rsidR="006256ED">
              <w:t xml:space="preserve"> (</w:t>
            </w:r>
            <w:r w:rsidR="006256ED">
              <w:rPr>
                <w:shd w:val="clear" w:color="auto" w:fill="FFFFFF"/>
              </w:rPr>
              <w:t>Ibrahim et al., 2017)</w:t>
            </w:r>
            <w:r w:rsidR="004923AC">
              <w:t>. Additionally, it will continue to use its current consumer targeting approach, which segments customers based on their interest in various fac</w:t>
            </w:r>
            <w:r>
              <w:t>tors including product quality, cost</w:t>
            </w:r>
            <w:r w:rsidR="004923AC">
              <w:t>, etc.</w:t>
            </w:r>
            <w:r>
              <w:t xml:space="preserve"> </w:t>
            </w:r>
          </w:p>
          <w:p w:rsidR="004923AC" w:rsidRDefault="006E3998" w:rsidP="004923AC">
            <w:r>
              <w:rPr>
                <w:noProof/>
                <w:lang w:val="en-US"/>
              </w:rPr>
              <w:drawing>
                <wp:anchor distT="0" distB="0" distL="114300" distR="114300" simplePos="0" relativeHeight="251666432" behindDoc="0" locked="0" layoutInCell="1" allowOverlap="1">
                  <wp:simplePos x="0" y="0"/>
                  <wp:positionH relativeFrom="column">
                    <wp:posOffset>19050</wp:posOffset>
                  </wp:positionH>
                  <wp:positionV relativeFrom="paragraph">
                    <wp:posOffset>1905</wp:posOffset>
                  </wp:positionV>
                  <wp:extent cx="2955290" cy="1342390"/>
                  <wp:effectExtent l="19050" t="0" r="0" b="0"/>
                  <wp:wrapSquare wrapText="bothSides"/>
                  <wp:docPr id="11" name="Picture 10" descr="Tesco is selling a chocolate and cherry sandw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sco is selling a chocolate and cherry sandwich"/>
                          <pic:cNvPicPr>
                            <a:picLocks noChangeAspect="1" noChangeArrowheads="1"/>
                          </pic:cNvPicPr>
                        </pic:nvPicPr>
                        <pic:blipFill>
                          <a:blip r:embed="rId13" cstate="print"/>
                          <a:srcRect/>
                          <a:stretch>
                            <a:fillRect/>
                          </a:stretch>
                        </pic:blipFill>
                        <pic:spPr bwMode="auto">
                          <a:xfrm>
                            <a:off x="0" y="0"/>
                            <a:ext cx="2955290" cy="1342390"/>
                          </a:xfrm>
                          <a:prstGeom prst="rect">
                            <a:avLst/>
                          </a:prstGeom>
                          <a:noFill/>
                          <a:ln w="9525">
                            <a:noFill/>
                            <a:miter lim="800000"/>
                            <a:headEnd/>
                            <a:tailEnd/>
                          </a:ln>
                        </pic:spPr>
                      </pic:pic>
                    </a:graphicData>
                  </a:graphic>
                </wp:anchor>
              </w:drawing>
            </w:r>
            <w:r w:rsidR="004923AC">
              <w:t xml:space="preserve">Additionally, it will aid in maintaining and enhancing peoples' health. Tesco is now promoting the brand in the minds of its target consumers by adopting an experience positioning approach. A multi-segment positioning approach may be used by the company to advertise a range of goods under the </w:t>
            </w:r>
            <w:r w:rsidR="00C14CBA">
              <w:t>Vegan sweet</w:t>
            </w:r>
            <w:r w:rsidR="004923AC">
              <w:t xml:space="preserve"> dishes brand. This will help the company create a more focused marketing plan to reach its target audiences.</w:t>
            </w:r>
          </w:p>
        </w:tc>
      </w:tr>
    </w:tbl>
    <w:p w:rsidR="004923AC" w:rsidRDefault="004923AC"/>
    <w:p w:rsidR="006E3998" w:rsidRDefault="006E3998"/>
    <w:p w:rsidR="006E3998" w:rsidRDefault="006E3998"/>
    <w:p w:rsidR="006E3998" w:rsidRDefault="006E3998"/>
    <w:p w:rsidR="00A22CB8" w:rsidRDefault="00A22CB8"/>
    <w:tbl>
      <w:tblPr>
        <w:tblStyle w:val="TableGrid"/>
        <w:tblW w:w="0" w:type="auto"/>
        <w:tblLook w:val="04A0" w:firstRow="1" w:lastRow="0" w:firstColumn="1" w:lastColumn="0" w:noHBand="0" w:noVBand="1"/>
      </w:tblPr>
      <w:tblGrid>
        <w:gridCol w:w="4638"/>
        <w:gridCol w:w="4712"/>
      </w:tblGrid>
      <w:tr w:rsidR="00C14CBA" w:rsidTr="00C14CBA">
        <w:tc>
          <w:tcPr>
            <w:tcW w:w="4788" w:type="dxa"/>
          </w:tcPr>
          <w:p w:rsidR="00C14CBA" w:rsidRDefault="00C14CBA" w:rsidP="00A0523C">
            <w:pPr>
              <w:pStyle w:val="Heading2"/>
              <w:jc w:val="center"/>
              <w:outlineLvl w:val="1"/>
            </w:pPr>
            <w:bookmarkStart w:id="6" w:name="_Toc119991047"/>
            <w:r>
              <w:rPr>
                <w:shd w:val="clear" w:color="auto" w:fill="FFFFFF"/>
              </w:rPr>
              <w:t>Pricing strategy</w:t>
            </w:r>
            <w:bookmarkEnd w:id="6"/>
          </w:p>
        </w:tc>
        <w:tc>
          <w:tcPr>
            <w:tcW w:w="4788" w:type="dxa"/>
          </w:tcPr>
          <w:p w:rsidR="00C14CBA" w:rsidRDefault="00C14CBA" w:rsidP="00A0523C">
            <w:pPr>
              <w:jc w:val="center"/>
            </w:pPr>
            <w:r w:rsidRPr="00C14CBA">
              <w:rPr>
                <w:noProof/>
                <w:lang w:val="en-US"/>
              </w:rPr>
              <w:drawing>
                <wp:inline distT="0" distB="0" distL="0" distR="0">
                  <wp:extent cx="1730620" cy="633046"/>
                  <wp:effectExtent l="19050" t="0" r="2930" b="0"/>
                  <wp:docPr id="6" name="Picture 1" descr="tesco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segmentation targeting and positioning"/>
                          <pic:cNvPicPr>
                            <a:picLocks noChangeAspect="1" noChangeArrowheads="1"/>
                          </pic:cNvPicPr>
                        </pic:nvPicPr>
                        <pic:blipFill>
                          <a:blip r:embed="rId14" cstate="print"/>
                          <a:srcRect/>
                          <a:stretch>
                            <a:fillRect/>
                          </a:stretch>
                        </pic:blipFill>
                        <pic:spPr bwMode="auto">
                          <a:xfrm>
                            <a:off x="0" y="0"/>
                            <a:ext cx="1727296" cy="631830"/>
                          </a:xfrm>
                          <a:prstGeom prst="rect">
                            <a:avLst/>
                          </a:prstGeom>
                          <a:noFill/>
                          <a:ln w="9525">
                            <a:noFill/>
                            <a:miter lim="800000"/>
                            <a:headEnd/>
                            <a:tailEnd/>
                          </a:ln>
                        </pic:spPr>
                      </pic:pic>
                    </a:graphicData>
                  </a:graphic>
                </wp:inline>
              </w:drawing>
            </w:r>
          </w:p>
        </w:tc>
      </w:tr>
      <w:tr w:rsidR="00C14CBA" w:rsidTr="009D4784">
        <w:tc>
          <w:tcPr>
            <w:tcW w:w="9576" w:type="dxa"/>
            <w:gridSpan w:val="2"/>
          </w:tcPr>
          <w:p w:rsidR="00C14CBA" w:rsidRDefault="00C316BB" w:rsidP="0093200A">
            <w:r w:rsidRPr="00A87FB9">
              <w:rPr>
                <w:noProof/>
                <w:lang w:val="en-US"/>
              </w:rPr>
              <w:drawing>
                <wp:anchor distT="0" distB="0" distL="114300" distR="114300" simplePos="0" relativeHeight="251662336" behindDoc="0" locked="0" layoutInCell="1" allowOverlap="1" wp14:anchorId="7E2DB320" wp14:editId="3A3DC617">
                  <wp:simplePos x="0" y="0"/>
                  <wp:positionH relativeFrom="margin">
                    <wp:posOffset>19050</wp:posOffset>
                  </wp:positionH>
                  <wp:positionV relativeFrom="margin">
                    <wp:posOffset>-1270</wp:posOffset>
                  </wp:positionV>
                  <wp:extent cx="2192020" cy="1085850"/>
                  <wp:effectExtent l="0" t="0" r="0" b="0"/>
                  <wp:wrapSquare wrapText="bothSides"/>
                  <wp:docPr id="8" name="Picture 6" descr="download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5).jpg"/>
                          <pic:cNvPicPr/>
                        </pic:nvPicPr>
                        <pic:blipFill>
                          <a:blip r:embed="rId15"/>
                          <a:stretch>
                            <a:fillRect/>
                          </a:stretch>
                        </pic:blipFill>
                        <pic:spPr>
                          <a:xfrm>
                            <a:off x="0" y="0"/>
                            <a:ext cx="2192020" cy="1085850"/>
                          </a:xfrm>
                          <a:prstGeom prst="rect">
                            <a:avLst/>
                          </a:prstGeom>
                        </pic:spPr>
                      </pic:pic>
                    </a:graphicData>
                  </a:graphic>
                  <wp14:sizeRelH relativeFrom="margin">
                    <wp14:pctWidth>0</wp14:pctWidth>
                  </wp14:sizeRelH>
                  <wp14:sizeRelV relativeFrom="margin">
                    <wp14:pctHeight>0</wp14:pctHeight>
                  </wp14:sizeRelV>
                </wp:anchor>
              </w:drawing>
            </w:r>
            <w:r w:rsidR="00C14CBA" w:rsidRPr="00C14CBA">
              <w:t>Tesco can provide a broad range of commodities at cheap costs without compromising the quality of its goods according to its current pricing policy, known as "cost leadership." A significant drawback is that rivals may outperform the business by developing new products or more effective manufacturing techniques, both of which may lead to lower production costs. The business is thinking of using a novel price strategy known as "The Big Price Drop" in an effort to grow its market share. Management will benefit from this tactic since it increases market penetration</w:t>
            </w:r>
            <w:r w:rsidR="006256ED">
              <w:t xml:space="preserve"> (</w:t>
            </w:r>
            <w:r w:rsidR="006256ED">
              <w:rPr>
                <w:shd w:val="clear" w:color="auto" w:fill="FFFFFF"/>
              </w:rPr>
              <w:t>Chen, 2022)</w:t>
            </w:r>
            <w:r w:rsidR="00C14CBA" w:rsidRPr="00C14CBA">
              <w:t xml:space="preserve">. The company's efforts are concentrated on providing trustworthy and clear price reductions to clients. </w:t>
            </w:r>
            <w:r w:rsidR="00A22CB8">
              <w:t xml:space="preserve"> </w:t>
            </w:r>
            <w:r w:rsidR="00C14CBA" w:rsidRPr="00C14CBA">
              <w:t>A shift in pricing strategy has become necessary as a result of the rising cost of living and the heightened price competitiveness. Families will be able to inexpensively buy cutting-edge gadgets thanks to this agreement. Tesco will be better able to compete with rivals like Asda and others by using this price strategy. The price of the company's products will drop by at least 30% if this plan is put into practise. Sweet vegan meals will start at £3.50</w:t>
            </w:r>
            <w:r w:rsidR="0093200A">
              <w:t xml:space="preserve"> (</w:t>
            </w:r>
            <w:r w:rsidR="0093200A">
              <w:rPr>
                <w:shd w:val="clear" w:color="auto" w:fill="FFFFFF"/>
              </w:rPr>
              <w:t>Wang et al., 2021)</w:t>
            </w:r>
            <w:r w:rsidR="00C14CBA" w:rsidRPr="00C14CBA">
              <w:t>. This one is a bargain in contrast to other companies' prices.</w:t>
            </w:r>
          </w:p>
        </w:tc>
      </w:tr>
    </w:tbl>
    <w:p w:rsidR="004923AC" w:rsidRDefault="004923AC"/>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tbl>
      <w:tblPr>
        <w:tblStyle w:val="TableGrid"/>
        <w:tblW w:w="0" w:type="auto"/>
        <w:tblLook w:val="04A0" w:firstRow="1" w:lastRow="0" w:firstColumn="1" w:lastColumn="0" w:noHBand="0" w:noVBand="1"/>
      </w:tblPr>
      <w:tblGrid>
        <w:gridCol w:w="4638"/>
        <w:gridCol w:w="4712"/>
      </w:tblGrid>
      <w:tr w:rsidR="00A87FB9" w:rsidTr="00A87FB9">
        <w:tc>
          <w:tcPr>
            <w:tcW w:w="4788" w:type="dxa"/>
          </w:tcPr>
          <w:p w:rsidR="00A87FB9" w:rsidRDefault="00A87FB9" w:rsidP="00A0523C">
            <w:pPr>
              <w:pStyle w:val="Heading2"/>
              <w:jc w:val="center"/>
              <w:outlineLvl w:val="1"/>
            </w:pPr>
            <w:bookmarkStart w:id="7" w:name="_Toc119991048"/>
            <w:r>
              <w:rPr>
                <w:shd w:val="clear" w:color="auto" w:fill="FFFFFF"/>
              </w:rPr>
              <w:t>Place strategy</w:t>
            </w:r>
            <w:bookmarkEnd w:id="7"/>
          </w:p>
        </w:tc>
        <w:tc>
          <w:tcPr>
            <w:tcW w:w="4788" w:type="dxa"/>
          </w:tcPr>
          <w:p w:rsidR="00A87FB9" w:rsidRDefault="00A87FB9" w:rsidP="00A0523C">
            <w:pPr>
              <w:jc w:val="center"/>
            </w:pPr>
            <w:r w:rsidRPr="00A87FB9">
              <w:rPr>
                <w:noProof/>
                <w:lang w:val="en-US"/>
              </w:rPr>
              <w:drawing>
                <wp:inline distT="0" distB="0" distL="0" distR="0">
                  <wp:extent cx="1704243" cy="633046"/>
                  <wp:effectExtent l="19050" t="0" r="0" b="0"/>
                  <wp:docPr id="9" name="Picture 1" descr="tesco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segmentation targeting and positioning"/>
                          <pic:cNvPicPr>
                            <a:picLocks noChangeAspect="1" noChangeArrowheads="1"/>
                          </pic:cNvPicPr>
                        </pic:nvPicPr>
                        <pic:blipFill>
                          <a:blip r:embed="rId16" cstate="print"/>
                          <a:srcRect/>
                          <a:stretch>
                            <a:fillRect/>
                          </a:stretch>
                        </pic:blipFill>
                        <pic:spPr bwMode="auto">
                          <a:xfrm>
                            <a:off x="0" y="0"/>
                            <a:ext cx="1700969" cy="631830"/>
                          </a:xfrm>
                          <a:prstGeom prst="rect">
                            <a:avLst/>
                          </a:prstGeom>
                          <a:noFill/>
                          <a:ln w="9525">
                            <a:noFill/>
                            <a:miter lim="800000"/>
                            <a:headEnd/>
                            <a:tailEnd/>
                          </a:ln>
                        </pic:spPr>
                      </pic:pic>
                    </a:graphicData>
                  </a:graphic>
                </wp:inline>
              </w:drawing>
            </w:r>
          </w:p>
        </w:tc>
      </w:tr>
      <w:tr w:rsidR="00A87FB9" w:rsidTr="00155748">
        <w:tc>
          <w:tcPr>
            <w:tcW w:w="9576" w:type="dxa"/>
            <w:gridSpan w:val="2"/>
          </w:tcPr>
          <w:p w:rsidR="00A87FB9" w:rsidRDefault="00A87FB9" w:rsidP="00A87FB9">
            <w:r>
              <w:t>The 3,968 outlets that the company owns in the UK will be the first to sell the new products. The corporation currently uses these retail spaces to sell its current goods, such as food and apparel. As a result of customer demand, the government has decided to provide these items in Thailand. The firm wants to open 750 additional convenience shops as it shifts its emphasis from cash and carry to small box. If the items are strategically kept, customers will be able to buy them more quickly and with less effort</w:t>
            </w:r>
            <w:r w:rsidR="0093200A">
              <w:t xml:space="preserve"> (</w:t>
            </w:r>
            <w:r w:rsidR="0093200A">
              <w:rPr>
                <w:shd w:val="clear" w:color="auto" w:fill="FFFFFF"/>
              </w:rPr>
              <w:t>Wu et al., 2020)</w:t>
            </w:r>
            <w:r>
              <w:t>. Tesco will be able to boost their current sales and profits.</w:t>
            </w:r>
            <w:r w:rsidRPr="00A87FB9">
              <w:rPr>
                <w:noProof/>
                <w:lang w:val="en-US"/>
              </w:rPr>
              <w:drawing>
                <wp:anchor distT="0" distB="0" distL="114300" distR="114300" simplePos="0" relativeHeight="251663360" behindDoc="0" locked="0" layoutInCell="1" allowOverlap="1">
                  <wp:simplePos x="933450" y="3086100"/>
                  <wp:positionH relativeFrom="margin">
                    <wp:align>left</wp:align>
                  </wp:positionH>
                  <wp:positionV relativeFrom="margin">
                    <wp:align>top</wp:align>
                  </wp:positionV>
                  <wp:extent cx="2609850" cy="1354015"/>
                  <wp:effectExtent l="19050" t="0" r="0" b="0"/>
                  <wp:wrapSquare wrapText="bothSides"/>
                  <wp:docPr id="12" name="Picture 7" descr="Confessions Of A Tesco Employee - Society19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fessions Of A Tesco Employee - Society19 UK"/>
                          <pic:cNvPicPr>
                            <a:picLocks noChangeAspect="1" noChangeArrowheads="1"/>
                          </pic:cNvPicPr>
                        </pic:nvPicPr>
                        <pic:blipFill>
                          <a:blip r:embed="rId17" cstate="print"/>
                          <a:srcRect/>
                          <a:stretch>
                            <a:fillRect/>
                          </a:stretch>
                        </pic:blipFill>
                        <pic:spPr bwMode="auto">
                          <a:xfrm>
                            <a:off x="0" y="0"/>
                            <a:ext cx="2609850" cy="1354015"/>
                          </a:xfrm>
                          <a:prstGeom prst="rect">
                            <a:avLst/>
                          </a:prstGeom>
                          <a:noFill/>
                          <a:ln w="9525">
                            <a:noFill/>
                            <a:miter lim="800000"/>
                            <a:headEnd/>
                            <a:tailEnd/>
                          </a:ln>
                        </pic:spPr>
                      </pic:pic>
                    </a:graphicData>
                  </a:graphic>
                </wp:anchor>
              </w:drawing>
            </w:r>
            <w:r w:rsidR="00A22CB8">
              <w:t xml:space="preserve"> </w:t>
            </w:r>
            <w:r>
              <w:t>Tesco may also try filling its Finest shops exclusively with high-end private label goods. In addition, management is concentrating on alternative plans to seize impending chances for growth and development. The new items will also be distributed to customers through channel 3. If Tesco takes this course, it will be able to sell its goods at wholesale prices. This will help the organisation reduce distribution costs.</w:t>
            </w:r>
          </w:p>
        </w:tc>
      </w:tr>
    </w:tbl>
    <w:p w:rsidR="00A87FB9" w:rsidRDefault="00A87FB9"/>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p w:rsidR="00A22CB8" w:rsidRDefault="00A22CB8"/>
    <w:tbl>
      <w:tblPr>
        <w:tblStyle w:val="TableGrid"/>
        <w:tblW w:w="0" w:type="auto"/>
        <w:tblLook w:val="04A0" w:firstRow="1" w:lastRow="0" w:firstColumn="1" w:lastColumn="0" w:noHBand="0" w:noVBand="1"/>
      </w:tblPr>
      <w:tblGrid>
        <w:gridCol w:w="4631"/>
        <w:gridCol w:w="4719"/>
      </w:tblGrid>
      <w:tr w:rsidR="00A87FB9" w:rsidTr="00A87FB9">
        <w:tc>
          <w:tcPr>
            <w:tcW w:w="4788" w:type="dxa"/>
          </w:tcPr>
          <w:p w:rsidR="00A87FB9" w:rsidRDefault="00A87FB9" w:rsidP="00A0523C">
            <w:pPr>
              <w:pStyle w:val="Heading2"/>
              <w:jc w:val="center"/>
              <w:outlineLvl w:val="1"/>
            </w:pPr>
            <w:bookmarkStart w:id="8" w:name="_Toc119991049"/>
            <w:r>
              <w:rPr>
                <w:shd w:val="clear" w:color="auto" w:fill="FFFFFF"/>
              </w:rPr>
              <w:t>Promotion strategy</w:t>
            </w:r>
            <w:bookmarkEnd w:id="8"/>
          </w:p>
        </w:tc>
        <w:tc>
          <w:tcPr>
            <w:tcW w:w="4788" w:type="dxa"/>
          </w:tcPr>
          <w:p w:rsidR="00A87FB9" w:rsidRDefault="00A87FB9" w:rsidP="00A0523C">
            <w:pPr>
              <w:jc w:val="center"/>
            </w:pPr>
            <w:r>
              <w:rPr>
                <w:noProof/>
                <w:lang w:val="en-US"/>
              </w:rPr>
              <w:drawing>
                <wp:inline distT="0" distB="0" distL="0" distR="0">
                  <wp:extent cx="1950427" cy="879231"/>
                  <wp:effectExtent l="19050" t="0" r="0" b="0"/>
                  <wp:docPr id="13" name="Picture 12" descr="Tesco-Segmentation-Targeting-and-Positionin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Segmentation-Targeting-and-Positioning3.jpg"/>
                          <pic:cNvPicPr/>
                        </pic:nvPicPr>
                        <pic:blipFill>
                          <a:blip r:embed="rId18" cstate="print"/>
                          <a:stretch>
                            <a:fillRect/>
                          </a:stretch>
                        </pic:blipFill>
                        <pic:spPr>
                          <a:xfrm>
                            <a:off x="0" y="0"/>
                            <a:ext cx="1954185" cy="880925"/>
                          </a:xfrm>
                          <a:prstGeom prst="rect">
                            <a:avLst/>
                          </a:prstGeom>
                        </pic:spPr>
                      </pic:pic>
                    </a:graphicData>
                  </a:graphic>
                </wp:inline>
              </w:drawing>
            </w:r>
          </w:p>
        </w:tc>
      </w:tr>
      <w:tr w:rsidR="00A87FB9" w:rsidTr="008E5F27">
        <w:tc>
          <w:tcPr>
            <w:tcW w:w="9576" w:type="dxa"/>
            <w:gridSpan w:val="2"/>
          </w:tcPr>
          <w:p w:rsidR="00A87FB9" w:rsidRDefault="00C316BB" w:rsidP="006256ED">
            <w:r w:rsidRPr="000E72C4">
              <w:rPr>
                <w:noProof/>
                <w:lang w:val="en-US"/>
              </w:rPr>
              <w:drawing>
                <wp:anchor distT="0" distB="0" distL="114300" distR="114300" simplePos="0" relativeHeight="251664384" behindDoc="0" locked="0" layoutInCell="1" allowOverlap="1" wp14:anchorId="767C26B9" wp14:editId="13E680D2">
                  <wp:simplePos x="0" y="0"/>
                  <wp:positionH relativeFrom="margin">
                    <wp:posOffset>19050</wp:posOffset>
                  </wp:positionH>
                  <wp:positionV relativeFrom="margin">
                    <wp:posOffset>0</wp:posOffset>
                  </wp:positionV>
                  <wp:extent cx="2978150" cy="1466850"/>
                  <wp:effectExtent l="0" t="0" r="0" b="0"/>
                  <wp:wrapSquare wrapText="bothSides"/>
                  <wp:docPr id="15" name="Picture 10" descr="Tesco Food Love Stories | Tesco reci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sco Food Love Stories | Tesco recipes"/>
                          <pic:cNvPicPr>
                            <a:picLocks noChangeAspect="1" noChangeArrowheads="1"/>
                          </pic:cNvPicPr>
                        </pic:nvPicPr>
                        <pic:blipFill>
                          <a:blip r:embed="rId19" cstate="print"/>
                          <a:srcRect/>
                          <a:stretch>
                            <a:fillRect/>
                          </a:stretch>
                        </pic:blipFill>
                        <pic:spPr bwMode="auto">
                          <a:xfrm>
                            <a:off x="0" y="0"/>
                            <a:ext cx="2978150" cy="146685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A87FB9">
              <w:t xml:space="preserve">The company's marketing approach up until recently centred on using conventional techniques to raise product awareness and eventually sales. Tesco plans to switch its marketing spending from conventional means to digital ones as the latter become more significant. According to these forecasts, the </w:t>
            </w:r>
            <w:r w:rsidR="000E72C4">
              <w:t>company will devote more than 35</w:t>
            </w:r>
            <w:r w:rsidR="00A87FB9">
              <w:t xml:space="preserve">% of its advertising income on digital media. If it works, Tesco will be able to target a </w:t>
            </w:r>
            <w:r>
              <w:t>narrower</w:t>
            </w:r>
            <w:r w:rsidR="00A87FB9">
              <w:t xml:space="preserve"> demographic than they have been able to using conventional advertising techniques. Tesco's most recent marketing campaign implores its target population to participate in the launch of the company's new Food Love Stories.</w:t>
            </w:r>
            <w:r w:rsidR="00A22CB8">
              <w:t xml:space="preserve"> </w:t>
            </w:r>
            <w:r w:rsidR="00A87FB9">
              <w:t>In today's marketing landscape, the idea of personalization has gained importance. To meet this need, Tesco's marketing team has developed a number of innovative strategies, including a new loyalty programme that pays consumers for expressing their opinions about their shopping experiences. The business will conduct direct mail marketing campaigns that emphasise giving customer’s significant birthday discounts. Tesco intends to use WhatsApp, Snapchat, and other analogous apps to reveal its newest items</w:t>
            </w:r>
            <w:r w:rsidR="006256ED">
              <w:t xml:space="preserve"> (</w:t>
            </w:r>
            <w:proofErr w:type="spellStart"/>
            <w:r w:rsidR="006256ED">
              <w:rPr>
                <w:shd w:val="clear" w:color="auto" w:fill="FFFFFF"/>
              </w:rPr>
              <w:t>Pheunpha</w:t>
            </w:r>
            <w:proofErr w:type="spellEnd"/>
            <w:r w:rsidR="006256ED">
              <w:rPr>
                <w:shd w:val="clear" w:color="auto" w:fill="FFFFFF"/>
              </w:rPr>
              <w:t>, 2021)</w:t>
            </w:r>
            <w:r w:rsidR="00A87FB9">
              <w:t>. As part of the marketing, Tesco is providing the "Order &amp; Collect" service. Users will gain access to this functionality by March 2021 at the latest.</w:t>
            </w:r>
          </w:p>
        </w:tc>
      </w:tr>
    </w:tbl>
    <w:p w:rsidR="00A87FB9" w:rsidRDefault="00A87FB9"/>
    <w:p w:rsidR="00A0523C" w:rsidRDefault="00A0523C" w:rsidP="000E72C4">
      <w:pPr>
        <w:pStyle w:val="Heading1"/>
      </w:pPr>
    </w:p>
    <w:p w:rsidR="00A0523C" w:rsidRDefault="00A0523C" w:rsidP="000E72C4">
      <w:pPr>
        <w:pStyle w:val="Heading1"/>
      </w:pPr>
    </w:p>
    <w:p w:rsidR="00A0523C" w:rsidRDefault="00A0523C" w:rsidP="00A0523C"/>
    <w:p w:rsidR="00A22CB8" w:rsidRDefault="00A22CB8" w:rsidP="00A0523C"/>
    <w:p w:rsidR="00A22CB8" w:rsidRDefault="00A22CB8" w:rsidP="00A0523C"/>
    <w:p w:rsidR="00A22CB8" w:rsidRPr="00A0523C" w:rsidRDefault="00A22CB8" w:rsidP="00A0523C"/>
    <w:p w:rsidR="000E72C4" w:rsidRDefault="000E72C4" w:rsidP="000E72C4">
      <w:pPr>
        <w:pStyle w:val="Heading1"/>
      </w:pPr>
      <w:bookmarkStart w:id="9" w:name="_Toc119991050"/>
      <w:r>
        <w:t>Conclusion</w:t>
      </w:r>
      <w:bookmarkEnd w:id="9"/>
    </w:p>
    <w:p w:rsidR="000E72C4" w:rsidRDefault="000E72C4" w:rsidP="000E72C4">
      <w:r w:rsidRPr="000E72C4">
        <w:t xml:space="preserve">According to the aforementioned project's findings, a company's success when presenting new products or services to its target market depends on its marketing mix. With the aid of this instrument, marketing strategies are executed, fresh ones are created, and current ones are planned. By reducing pointless expenditures, it aids businesses in saving money. For better customer service, Tesco Extra </w:t>
      </w:r>
      <w:proofErr w:type="spellStart"/>
      <w:r w:rsidRPr="000E72C4">
        <w:t>Cheras</w:t>
      </w:r>
      <w:proofErr w:type="spellEnd"/>
      <w:r w:rsidRPr="000E72C4">
        <w:t>, for instance, divides its clients according to where they reside</w:t>
      </w:r>
      <w:r w:rsidR="006256ED">
        <w:t xml:space="preserve"> (</w:t>
      </w:r>
      <w:r w:rsidR="006256ED">
        <w:rPr>
          <w:shd w:val="clear" w:color="auto" w:fill="FFFFFF"/>
        </w:rPr>
        <w:t>Hoang, 2016)</w:t>
      </w:r>
      <w:r w:rsidRPr="000E72C4">
        <w:t xml:space="preserve">. </w:t>
      </w:r>
      <w:r w:rsidR="006256ED">
        <w:t>It is</w:t>
      </w:r>
      <w:r w:rsidRPr="000E72C4">
        <w:t xml:space="preserve"> </w:t>
      </w:r>
      <w:r w:rsidR="00C316BB" w:rsidRPr="000E72C4">
        <w:t>assuming</w:t>
      </w:r>
      <w:r w:rsidRPr="000E72C4">
        <w:t xml:space="preserve"> that Tesco's caters its services to the distinct demographics of each location since the bulk of its shops are situated in heavily populated urban and suburban areas.</w:t>
      </w:r>
    </w:p>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0E72C4"/>
    <w:p w:rsidR="00A0523C" w:rsidRDefault="00A0523C" w:rsidP="00A0523C">
      <w:pPr>
        <w:pStyle w:val="Heading1"/>
      </w:pPr>
      <w:bookmarkStart w:id="10" w:name="_Toc119991051"/>
      <w:r>
        <w:t>References</w:t>
      </w:r>
      <w:bookmarkEnd w:id="10"/>
    </w:p>
    <w:p w:rsidR="0093200A" w:rsidRDefault="0093200A" w:rsidP="006256ED">
      <w:pPr>
        <w:ind w:left="720" w:hanging="720"/>
        <w:rPr>
          <w:shd w:val="clear" w:color="auto" w:fill="FFFFFF"/>
        </w:rPr>
      </w:pPr>
      <w:r>
        <w:rPr>
          <w:shd w:val="clear" w:color="auto" w:fill="FFFFFF"/>
        </w:rPr>
        <w:t>Chen, J.J., 2022. Tesco Plc. In </w:t>
      </w:r>
      <w:r>
        <w:rPr>
          <w:i/>
          <w:iCs/>
          <w:shd w:val="clear" w:color="auto" w:fill="FFFFFF"/>
        </w:rPr>
        <w:t>International Cases of Corporate Governance</w:t>
      </w:r>
      <w:r>
        <w:rPr>
          <w:shd w:val="clear" w:color="auto" w:fill="FFFFFF"/>
        </w:rPr>
        <w:t> (pp. 27-44). Palgrave Macmillan, Singapore.</w:t>
      </w:r>
    </w:p>
    <w:p w:rsidR="0093200A" w:rsidRDefault="0093200A" w:rsidP="006256ED">
      <w:pPr>
        <w:ind w:left="720" w:hanging="720"/>
        <w:rPr>
          <w:shd w:val="clear" w:color="auto" w:fill="FFFFFF"/>
        </w:rPr>
      </w:pPr>
      <w:proofErr w:type="spellStart"/>
      <w:r>
        <w:rPr>
          <w:shd w:val="clear" w:color="auto" w:fill="FFFFFF"/>
        </w:rPr>
        <w:t>Fatricia</w:t>
      </w:r>
      <w:proofErr w:type="spellEnd"/>
      <w:r>
        <w:rPr>
          <w:shd w:val="clear" w:color="auto" w:fill="FFFFFF"/>
        </w:rPr>
        <w:t>, R.S., 2017. STRATEGIC ANALYSIS OF TESCO SUPERMARKET.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Manajemen</w:t>
      </w:r>
      <w:proofErr w:type="spellEnd"/>
      <w:r>
        <w:rPr>
          <w:i/>
          <w:iCs/>
          <w:shd w:val="clear" w:color="auto" w:fill="FFFFFF"/>
        </w:rPr>
        <w:t xml:space="preserve"> </w:t>
      </w:r>
      <w:proofErr w:type="spellStart"/>
      <w:r>
        <w:rPr>
          <w:i/>
          <w:iCs/>
          <w:shd w:val="clear" w:color="auto" w:fill="FFFFFF"/>
        </w:rPr>
        <w:t>Terapan</w:t>
      </w:r>
      <w:proofErr w:type="spellEnd"/>
      <w:r>
        <w:rPr>
          <w:i/>
          <w:iCs/>
          <w:shd w:val="clear" w:color="auto" w:fill="FFFFFF"/>
        </w:rPr>
        <w:t xml:space="preserve"> </w:t>
      </w:r>
      <w:proofErr w:type="spellStart"/>
      <w:r>
        <w:rPr>
          <w:i/>
          <w:iCs/>
          <w:shd w:val="clear" w:color="auto" w:fill="FFFFFF"/>
        </w:rPr>
        <w:t>dan</w:t>
      </w:r>
      <w:proofErr w:type="spellEnd"/>
      <w:r>
        <w:rPr>
          <w:i/>
          <w:iCs/>
          <w:shd w:val="clear" w:color="auto" w:fill="FFFFFF"/>
        </w:rPr>
        <w:t xml:space="preserve"> </w:t>
      </w:r>
      <w:proofErr w:type="spellStart"/>
      <w:r>
        <w:rPr>
          <w:i/>
          <w:iCs/>
          <w:shd w:val="clear" w:color="auto" w:fill="FFFFFF"/>
        </w:rPr>
        <w:t>Keuangan</w:t>
      </w:r>
      <w:proofErr w:type="spellEnd"/>
      <w:r>
        <w:rPr>
          <w:shd w:val="clear" w:color="auto" w:fill="FFFFFF"/>
        </w:rPr>
        <w:t>, </w:t>
      </w:r>
      <w:r>
        <w:rPr>
          <w:i/>
          <w:iCs/>
          <w:shd w:val="clear" w:color="auto" w:fill="FFFFFF"/>
        </w:rPr>
        <w:t>6</w:t>
      </w:r>
      <w:r>
        <w:rPr>
          <w:shd w:val="clear" w:color="auto" w:fill="FFFFFF"/>
        </w:rPr>
        <w:t>(2), pp.69-86.</w:t>
      </w:r>
    </w:p>
    <w:p w:rsidR="0093200A" w:rsidRDefault="0093200A" w:rsidP="006256ED">
      <w:pPr>
        <w:ind w:left="720" w:hanging="720"/>
        <w:rPr>
          <w:shd w:val="clear" w:color="auto" w:fill="FFFFFF"/>
        </w:rPr>
      </w:pPr>
      <w:r>
        <w:rPr>
          <w:shd w:val="clear" w:color="auto" w:fill="FFFFFF"/>
        </w:rPr>
        <w:t xml:space="preserve">Hoang, T., 2016. Market research and marketing plan to enter the United Kingdom food supplements market: case: </w:t>
      </w:r>
      <w:proofErr w:type="spellStart"/>
      <w:r>
        <w:rPr>
          <w:shd w:val="clear" w:color="auto" w:fill="FFFFFF"/>
        </w:rPr>
        <w:t>Danapha</w:t>
      </w:r>
      <w:proofErr w:type="spellEnd"/>
      <w:r>
        <w:rPr>
          <w:shd w:val="clear" w:color="auto" w:fill="FFFFFF"/>
        </w:rPr>
        <w:t>.</w:t>
      </w:r>
    </w:p>
    <w:p w:rsidR="0093200A" w:rsidRDefault="0093200A" w:rsidP="006256ED">
      <w:pPr>
        <w:ind w:left="720" w:hanging="720"/>
        <w:rPr>
          <w:shd w:val="clear" w:color="auto" w:fill="FFFFFF"/>
        </w:rPr>
      </w:pPr>
      <w:r>
        <w:rPr>
          <w:shd w:val="clear" w:color="auto" w:fill="FFFFFF"/>
        </w:rPr>
        <w:t xml:space="preserve">Ibrahim, A.A., </w:t>
      </w:r>
      <w:proofErr w:type="spellStart"/>
      <w:r>
        <w:rPr>
          <w:shd w:val="clear" w:color="auto" w:fill="FFFFFF"/>
        </w:rPr>
        <w:t>Alkhawlani</w:t>
      </w:r>
      <w:proofErr w:type="spellEnd"/>
      <w:r>
        <w:rPr>
          <w:shd w:val="clear" w:color="auto" w:fill="FFFFFF"/>
        </w:rPr>
        <w:t>, M.A.A. and Al-</w:t>
      </w:r>
      <w:proofErr w:type="spellStart"/>
      <w:r>
        <w:rPr>
          <w:shd w:val="clear" w:color="auto" w:fill="FFFFFF"/>
        </w:rPr>
        <w:t>shaghdari</w:t>
      </w:r>
      <w:proofErr w:type="spellEnd"/>
      <w:r>
        <w:rPr>
          <w:shd w:val="clear" w:color="auto" w:fill="FFFFFF"/>
        </w:rPr>
        <w:t xml:space="preserve">, F.M., 2017. Customers Desires on Marketing Mix and </w:t>
      </w:r>
      <w:r w:rsidR="00C316BB">
        <w:rPr>
          <w:shd w:val="clear" w:color="auto" w:fill="FFFFFF"/>
        </w:rPr>
        <w:t>It’s Impacts on Tesco</w:t>
      </w:r>
      <w:r>
        <w:rPr>
          <w:shd w:val="clear" w:color="auto" w:fill="FFFFFF"/>
        </w:rPr>
        <w:t>. </w:t>
      </w:r>
      <w:r>
        <w:rPr>
          <w:i/>
          <w:iCs/>
          <w:shd w:val="clear" w:color="auto" w:fill="FFFFFF"/>
        </w:rPr>
        <w:t>International Sciences of Management Journal</w:t>
      </w:r>
      <w:r>
        <w:rPr>
          <w:shd w:val="clear" w:color="auto" w:fill="FFFFFF"/>
        </w:rPr>
        <w:t>, </w:t>
      </w:r>
      <w:r>
        <w:rPr>
          <w:i/>
          <w:iCs/>
          <w:shd w:val="clear" w:color="auto" w:fill="FFFFFF"/>
        </w:rPr>
        <w:t>1</w:t>
      </w:r>
      <w:r>
        <w:rPr>
          <w:shd w:val="clear" w:color="auto" w:fill="FFFFFF"/>
        </w:rPr>
        <w:t>(1).</w:t>
      </w:r>
    </w:p>
    <w:p w:rsidR="0093200A" w:rsidRDefault="0093200A" w:rsidP="006256ED">
      <w:pPr>
        <w:ind w:left="720" w:hanging="720"/>
        <w:rPr>
          <w:shd w:val="clear" w:color="auto" w:fill="FFFFFF"/>
        </w:rPr>
      </w:pPr>
      <w:proofErr w:type="spellStart"/>
      <w:r>
        <w:rPr>
          <w:shd w:val="clear" w:color="auto" w:fill="FFFFFF"/>
        </w:rPr>
        <w:t>Moura</w:t>
      </w:r>
      <w:proofErr w:type="spellEnd"/>
      <w:r>
        <w:rPr>
          <w:shd w:val="clear" w:color="auto" w:fill="FFFFFF"/>
        </w:rPr>
        <w:t>, M.B.L.D., 2021. </w:t>
      </w:r>
      <w:r>
        <w:rPr>
          <w:i/>
          <w:iCs/>
          <w:shd w:val="clear" w:color="auto" w:fill="FFFFFF"/>
        </w:rPr>
        <w:t>Equity Research in Food &amp; Retail Industry-TESCO PLC</w:t>
      </w:r>
      <w:r>
        <w:rPr>
          <w:shd w:val="clear" w:color="auto" w:fill="FFFFFF"/>
        </w:rPr>
        <w:t xml:space="preserve"> (Doctoral dissertation, </w:t>
      </w:r>
      <w:proofErr w:type="spellStart"/>
      <w:r>
        <w:rPr>
          <w:shd w:val="clear" w:color="auto" w:fill="FFFFFF"/>
        </w:rPr>
        <w:t>Instituto</w:t>
      </w:r>
      <w:proofErr w:type="spellEnd"/>
      <w:r>
        <w:rPr>
          <w:shd w:val="clear" w:color="auto" w:fill="FFFFFF"/>
        </w:rPr>
        <w:t xml:space="preserve"> Superior de </w:t>
      </w:r>
      <w:proofErr w:type="spellStart"/>
      <w:r>
        <w:rPr>
          <w:shd w:val="clear" w:color="auto" w:fill="FFFFFF"/>
        </w:rPr>
        <w:t>Economia</w:t>
      </w:r>
      <w:proofErr w:type="spellEnd"/>
      <w:r>
        <w:rPr>
          <w:shd w:val="clear" w:color="auto" w:fill="FFFFFF"/>
        </w:rPr>
        <w:t xml:space="preserve"> e </w:t>
      </w:r>
      <w:proofErr w:type="spellStart"/>
      <w:r>
        <w:rPr>
          <w:shd w:val="clear" w:color="auto" w:fill="FFFFFF"/>
        </w:rPr>
        <w:t>Gestão</w:t>
      </w:r>
      <w:proofErr w:type="spellEnd"/>
      <w:r>
        <w:rPr>
          <w:shd w:val="clear" w:color="auto" w:fill="FFFFFF"/>
        </w:rPr>
        <w:t>).</w:t>
      </w:r>
    </w:p>
    <w:p w:rsidR="0093200A" w:rsidRDefault="0093200A" w:rsidP="006256ED">
      <w:pPr>
        <w:ind w:left="720" w:hanging="720"/>
        <w:rPr>
          <w:shd w:val="clear" w:color="auto" w:fill="FFFFFF"/>
        </w:rPr>
      </w:pPr>
      <w:proofErr w:type="spellStart"/>
      <w:r>
        <w:rPr>
          <w:shd w:val="clear" w:color="auto" w:fill="FFFFFF"/>
        </w:rPr>
        <w:t>Pheunpha</w:t>
      </w:r>
      <w:proofErr w:type="spellEnd"/>
      <w:r>
        <w:rPr>
          <w:shd w:val="clear" w:color="auto" w:fill="FFFFFF"/>
        </w:rPr>
        <w:t>, P., 2021. The Influence of Corporate Image and Marketing Mix on Consumer Motives: An Empirical Study of MK Restaurants. </w:t>
      </w:r>
      <w:r>
        <w:rPr>
          <w:i/>
          <w:iCs/>
          <w:shd w:val="clear" w:color="auto" w:fill="FFFFFF"/>
        </w:rPr>
        <w:t>ABAC Journal</w:t>
      </w:r>
      <w:r>
        <w:rPr>
          <w:shd w:val="clear" w:color="auto" w:fill="FFFFFF"/>
        </w:rPr>
        <w:t>, </w:t>
      </w:r>
      <w:r>
        <w:rPr>
          <w:i/>
          <w:iCs/>
          <w:shd w:val="clear" w:color="auto" w:fill="FFFFFF"/>
        </w:rPr>
        <w:t>41</w:t>
      </w:r>
      <w:r>
        <w:rPr>
          <w:shd w:val="clear" w:color="auto" w:fill="FFFFFF"/>
        </w:rPr>
        <w:t>(4), pp.43-66.</w:t>
      </w:r>
    </w:p>
    <w:p w:rsidR="0093200A" w:rsidRPr="00A0523C" w:rsidRDefault="0093200A" w:rsidP="006256ED">
      <w:pPr>
        <w:ind w:left="720" w:hanging="720"/>
      </w:pPr>
      <w:proofErr w:type="spellStart"/>
      <w:r>
        <w:rPr>
          <w:shd w:val="clear" w:color="auto" w:fill="FFFFFF"/>
        </w:rPr>
        <w:t>Rosnizam</w:t>
      </w:r>
      <w:proofErr w:type="spellEnd"/>
      <w:r>
        <w:rPr>
          <w:shd w:val="clear" w:color="auto" w:fill="FFFFFF"/>
        </w:rPr>
        <w:t xml:space="preserve">, M.R.A.B., </w:t>
      </w:r>
      <w:proofErr w:type="spellStart"/>
      <w:r>
        <w:rPr>
          <w:shd w:val="clear" w:color="auto" w:fill="FFFFFF"/>
        </w:rPr>
        <w:t>Kee</w:t>
      </w:r>
      <w:proofErr w:type="spellEnd"/>
      <w:r>
        <w:rPr>
          <w:shd w:val="clear" w:color="auto" w:fill="FFFFFF"/>
        </w:rPr>
        <w:t xml:space="preserve">, D.M.H., </w:t>
      </w:r>
      <w:proofErr w:type="spellStart"/>
      <w:r>
        <w:rPr>
          <w:shd w:val="clear" w:color="auto" w:fill="FFFFFF"/>
        </w:rPr>
        <w:t>Akhir</w:t>
      </w:r>
      <w:proofErr w:type="spellEnd"/>
      <w:r>
        <w:rPr>
          <w:shd w:val="clear" w:color="auto" w:fill="FFFFFF"/>
        </w:rPr>
        <w:t xml:space="preserve">, M.E.H.B.M., </w:t>
      </w:r>
      <w:proofErr w:type="spellStart"/>
      <w:r>
        <w:rPr>
          <w:shd w:val="clear" w:color="auto" w:fill="FFFFFF"/>
        </w:rPr>
        <w:t>Shahqira</w:t>
      </w:r>
      <w:proofErr w:type="spellEnd"/>
      <w:r>
        <w:rPr>
          <w:shd w:val="clear" w:color="auto" w:fill="FFFFFF"/>
        </w:rPr>
        <w:t xml:space="preserve">, M., </w:t>
      </w:r>
      <w:proofErr w:type="spellStart"/>
      <w:r>
        <w:rPr>
          <w:shd w:val="clear" w:color="auto" w:fill="FFFFFF"/>
        </w:rPr>
        <w:t>Yusoff</w:t>
      </w:r>
      <w:proofErr w:type="spellEnd"/>
      <w:r>
        <w:rPr>
          <w:shd w:val="clear" w:color="auto" w:fill="FFFFFF"/>
        </w:rPr>
        <w:t xml:space="preserve">, M.A.H.B.M., </w:t>
      </w:r>
      <w:proofErr w:type="spellStart"/>
      <w:r>
        <w:rPr>
          <w:shd w:val="clear" w:color="auto" w:fill="FFFFFF"/>
        </w:rPr>
        <w:t>Budiman</w:t>
      </w:r>
      <w:proofErr w:type="spellEnd"/>
      <w:r>
        <w:rPr>
          <w:shd w:val="clear" w:color="auto" w:fill="FFFFFF"/>
        </w:rPr>
        <w:t xml:space="preserve">, R.S. and </w:t>
      </w:r>
      <w:proofErr w:type="spellStart"/>
      <w:r>
        <w:rPr>
          <w:shd w:val="clear" w:color="auto" w:fill="FFFFFF"/>
        </w:rPr>
        <w:t>Alajmi</w:t>
      </w:r>
      <w:proofErr w:type="spellEnd"/>
      <w:r>
        <w:rPr>
          <w:shd w:val="clear" w:color="auto" w:fill="FFFFFF"/>
        </w:rPr>
        <w:t>, A.M., 2020. Market opportunities and challenges: A case study of Tesco. </w:t>
      </w:r>
      <w:r>
        <w:rPr>
          <w:i/>
          <w:iCs/>
          <w:shd w:val="clear" w:color="auto" w:fill="FFFFFF"/>
        </w:rPr>
        <w:t>Journal of the Community Development in Asia (JCDA)</w:t>
      </w:r>
      <w:r>
        <w:rPr>
          <w:shd w:val="clear" w:color="auto" w:fill="FFFFFF"/>
        </w:rPr>
        <w:t>, </w:t>
      </w:r>
      <w:r>
        <w:rPr>
          <w:i/>
          <w:iCs/>
          <w:shd w:val="clear" w:color="auto" w:fill="FFFFFF"/>
        </w:rPr>
        <w:t>3</w:t>
      </w:r>
      <w:r>
        <w:rPr>
          <w:shd w:val="clear" w:color="auto" w:fill="FFFFFF"/>
        </w:rPr>
        <w:t>(2), pp.18-27.</w:t>
      </w:r>
    </w:p>
    <w:p w:rsidR="0093200A" w:rsidRDefault="0093200A" w:rsidP="006256ED">
      <w:pPr>
        <w:ind w:left="720" w:hanging="720"/>
        <w:rPr>
          <w:shd w:val="clear" w:color="auto" w:fill="FFFFFF"/>
        </w:rPr>
      </w:pPr>
      <w:proofErr w:type="spellStart"/>
      <w:r>
        <w:rPr>
          <w:shd w:val="clear" w:color="auto" w:fill="FFFFFF"/>
        </w:rPr>
        <w:t>Smigielska</w:t>
      </w:r>
      <w:proofErr w:type="spellEnd"/>
      <w:r>
        <w:rPr>
          <w:shd w:val="clear" w:color="auto" w:fill="FFFFFF"/>
        </w:rPr>
        <w:t xml:space="preserve">, G. and </w:t>
      </w:r>
      <w:proofErr w:type="spellStart"/>
      <w:r>
        <w:rPr>
          <w:shd w:val="clear" w:color="auto" w:fill="FFFFFF"/>
        </w:rPr>
        <w:t>Stefanska</w:t>
      </w:r>
      <w:proofErr w:type="spellEnd"/>
      <w:r>
        <w:rPr>
          <w:shd w:val="clear" w:color="auto" w:fill="FFFFFF"/>
        </w:rPr>
        <w:t>, M., 2017. Innovative positioning as a marketing tool of retailers on the food market. </w:t>
      </w:r>
      <w:r>
        <w:rPr>
          <w:i/>
          <w:iCs/>
          <w:shd w:val="clear" w:color="auto" w:fill="FFFFFF"/>
        </w:rPr>
        <w:t>Entrepreneurial Business and Economics Review</w:t>
      </w:r>
      <w:r>
        <w:rPr>
          <w:shd w:val="clear" w:color="auto" w:fill="FFFFFF"/>
        </w:rPr>
        <w:t>, </w:t>
      </w:r>
      <w:r>
        <w:rPr>
          <w:i/>
          <w:iCs/>
          <w:shd w:val="clear" w:color="auto" w:fill="FFFFFF"/>
        </w:rPr>
        <w:t>5</w:t>
      </w:r>
      <w:r>
        <w:rPr>
          <w:shd w:val="clear" w:color="auto" w:fill="FFFFFF"/>
        </w:rPr>
        <w:t>(1), p.77.</w:t>
      </w:r>
    </w:p>
    <w:p w:rsidR="0093200A" w:rsidRPr="000E72C4" w:rsidRDefault="0093200A" w:rsidP="0093200A">
      <w:pPr>
        <w:ind w:left="720" w:hanging="720"/>
      </w:pPr>
      <w:r>
        <w:rPr>
          <w:shd w:val="clear" w:color="auto" w:fill="FFFFFF"/>
        </w:rPr>
        <w:t>Wang, S., Luo, T. and Chang, D., 2021. Pricing strategies of multichannel apparel supply chain based on showrooming and information sharing. </w:t>
      </w:r>
      <w:r>
        <w:rPr>
          <w:i/>
          <w:iCs/>
          <w:shd w:val="clear" w:color="auto" w:fill="FFFFFF"/>
        </w:rPr>
        <w:t>Mathematical Problems in Engineering</w:t>
      </w:r>
      <w:r>
        <w:rPr>
          <w:shd w:val="clear" w:color="auto" w:fill="FFFFFF"/>
        </w:rPr>
        <w:t>, </w:t>
      </w:r>
      <w:r>
        <w:rPr>
          <w:i/>
          <w:iCs/>
          <w:shd w:val="clear" w:color="auto" w:fill="FFFFFF"/>
        </w:rPr>
        <w:t>2021</w:t>
      </w:r>
      <w:r>
        <w:rPr>
          <w:shd w:val="clear" w:color="auto" w:fill="FFFFFF"/>
        </w:rPr>
        <w:t>.</w:t>
      </w:r>
    </w:p>
    <w:p w:rsidR="0093200A" w:rsidRDefault="0093200A" w:rsidP="006256ED">
      <w:pPr>
        <w:ind w:left="720" w:hanging="720"/>
        <w:rPr>
          <w:shd w:val="clear" w:color="auto" w:fill="FFFFFF"/>
        </w:rPr>
      </w:pPr>
      <w:r>
        <w:rPr>
          <w:shd w:val="clear" w:color="auto" w:fill="FFFFFF"/>
        </w:rPr>
        <w:t xml:space="preserve">Wu, J., Zhao, C., Yan, X. and Wang, L., 2020. An integrated randomized pricing strategy for </w:t>
      </w:r>
      <w:proofErr w:type="spellStart"/>
      <w:r>
        <w:rPr>
          <w:shd w:val="clear" w:color="auto" w:fill="FFFFFF"/>
        </w:rPr>
        <w:t>omni</w:t>
      </w:r>
      <w:proofErr w:type="spellEnd"/>
      <w:r>
        <w:rPr>
          <w:shd w:val="clear" w:color="auto" w:fill="FFFFFF"/>
        </w:rPr>
        <w:t>-channel retailing. </w:t>
      </w:r>
      <w:r>
        <w:rPr>
          <w:i/>
          <w:iCs/>
          <w:shd w:val="clear" w:color="auto" w:fill="FFFFFF"/>
        </w:rPr>
        <w:t>International Journal of Electronic Commerce</w:t>
      </w:r>
      <w:r>
        <w:rPr>
          <w:shd w:val="clear" w:color="auto" w:fill="FFFFFF"/>
        </w:rPr>
        <w:t>, </w:t>
      </w:r>
      <w:r>
        <w:rPr>
          <w:i/>
          <w:iCs/>
          <w:shd w:val="clear" w:color="auto" w:fill="FFFFFF"/>
        </w:rPr>
        <w:t>24</w:t>
      </w:r>
      <w:r>
        <w:rPr>
          <w:shd w:val="clear" w:color="auto" w:fill="FFFFFF"/>
        </w:rPr>
        <w:t>(3), pp.391-418.</w:t>
      </w:r>
    </w:p>
    <w:sectPr w:rsidR="0093200A" w:rsidSect="00A22CB8">
      <w:headerReference w:type="even" r:id="rId20"/>
      <w:headerReference w:type="default" r:id="rId21"/>
      <w:footerReference w:type="even" r:id="rId22"/>
      <w:footerReference w:type="default" r:id="rId23"/>
      <w:headerReference w:type="first" r:id="rId24"/>
      <w:footerReference w:type="first" r:id="rId25"/>
      <w:pgSz w:w="12240" w:h="15840" w:code="1"/>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666D1" w:rsidRDefault="007666D1" w:rsidP="00A0523C">
      <w:pPr>
        <w:spacing w:after="0" w:line="240" w:lineRule="auto"/>
      </w:pPr>
      <w:r>
        <w:separator/>
      </w:r>
    </w:p>
  </w:endnote>
  <w:endnote w:type="continuationSeparator" w:id="0">
    <w:p w:rsidR="007666D1" w:rsidRDefault="007666D1" w:rsidP="00A05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F67A5" w:rsidRDefault="00AF67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355686"/>
      <w:docPartObj>
        <w:docPartGallery w:val="Page Numbers (Bottom of Page)"/>
        <w:docPartUnique/>
      </w:docPartObj>
    </w:sdtPr>
    <w:sdtEndPr/>
    <w:sdtContent>
      <w:p w:rsidR="00A0523C" w:rsidRDefault="00EE7D17">
        <w:pPr>
          <w:pStyle w:val="Footer"/>
          <w:jc w:val="center"/>
        </w:pPr>
        <w:r>
          <w:fldChar w:fldCharType="begin"/>
        </w:r>
        <w:r>
          <w:instrText xml:space="preserve"> PAGE   \* MERGEFORMAT </w:instrText>
        </w:r>
        <w:r>
          <w:fldChar w:fldCharType="separate"/>
        </w:r>
        <w:r w:rsidR="002F2409">
          <w:rPr>
            <w:noProof/>
          </w:rPr>
          <w:t>3</w:t>
        </w:r>
        <w:r>
          <w:rPr>
            <w:noProof/>
          </w:rPr>
          <w:fldChar w:fldCharType="end"/>
        </w:r>
      </w:p>
    </w:sdtContent>
  </w:sdt>
  <w:p w:rsidR="00A0523C" w:rsidRDefault="00A052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F67A5" w:rsidRDefault="00AF6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666D1" w:rsidRDefault="007666D1" w:rsidP="00A0523C">
      <w:pPr>
        <w:spacing w:after="0" w:line="240" w:lineRule="auto"/>
      </w:pPr>
      <w:r>
        <w:separator/>
      </w:r>
    </w:p>
  </w:footnote>
  <w:footnote w:type="continuationSeparator" w:id="0">
    <w:p w:rsidR="007666D1" w:rsidRDefault="007666D1" w:rsidP="00A052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F67A5" w:rsidRDefault="00AF67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F67A5" w:rsidRDefault="00AF67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F67A5" w:rsidRDefault="00AF67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883"/>
    <w:rsid w:val="000E72C4"/>
    <w:rsid w:val="00197066"/>
    <w:rsid w:val="001D1883"/>
    <w:rsid w:val="002C7C1C"/>
    <w:rsid w:val="002F2409"/>
    <w:rsid w:val="0030664E"/>
    <w:rsid w:val="00402930"/>
    <w:rsid w:val="00486615"/>
    <w:rsid w:val="004923AC"/>
    <w:rsid w:val="006256ED"/>
    <w:rsid w:val="006861ED"/>
    <w:rsid w:val="006C4A5F"/>
    <w:rsid w:val="006E3998"/>
    <w:rsid w:val="007666D1"/>
    <w:rsid w:val="008705A5"/>
    <w:rsid w:val="008D4ED9"/>
    <w:rsid w:val="00922B68"/>
    <w:rsid w:val="0093200A"/>
    <w:rsid w:val="00932635"/>
    <w:rsid w:val="009C1E86"/>
    <w:rsid w:val="009F1567"/>
    <w:rsid w:val="00A0523C"/>
    <w:rsid w:val="00A22CB8"/>
    <w:rsid w:val="00A64D18"/>
    <w:rsid w:val="00A87FB9"/>
    <w:rsid w:val="00AE7779"/>
    <w:rsid w:val="00AF67A5"/>
    <w:rsid w:val="00C14CBA"/>
    <w:rsid w:val="00C316BB"/>
    <w:rsid w:val="00D329ED"/>
    <w:rsid w:val="00E3673B"/>
    <w:rsid w:val="00EE7D17"/>
    <w:rsid w:val="00F858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61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86615"/>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86615"/>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615"/>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486615"/>
    <w:rPr>
      <w:rFonts w:ascii="Times New Roman" w:eastAsiaTheme="majorEastAsia" w:hAnsi="Times New Roman" w:cstheme="majorBidi"/>
      <w:b/>
      <w:bCs/>
      <w:color w:val="000000" w:themeColor="text1"/>
      <w:sz w:val="28"/>
      <w:szCs w:val="26"/>
    </w:rPr>
  </w:style>
  <w:style w:type="paragraph" w:styleId="BalloonText">
    <w:name w:val="Balloon Text"/>
    <w:basedOn w:val="Normal"/>
    <w:link w:val="BalloonTextChar"/>
    <w:uiPriority w:val="99"/>
    <w:semiHidden/>
    <w:unhideWhenUsed/>
    <w:rsid w:val="009326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2635"/>
    <w:rPr>
      <w:rFonts w:ascii="Tahoma" w:hAnsi="Tahoma" w:cs="Tahoma"/>
      <w:color w:val="000000" w:themeColor="text1"/>
      <w:sz w:val="16"/>
      <w:szCs w:val="16"/>
      <w:lang w:val="en-GB"/>
    </w:rPr>
  </w:style>
  <w:style w:type="paragraph" w:styleId="NormalWeb">
    <w:name w:val="Normal (Web)"/>
    <w:basedOn w:val="Normal"/>
    <w:uiPriority w:val="99"/>
    <w:semiHidden/>
    <w:unhideWhenUsed/>
    <w:rsid w:val="00932635"/>
    <w:pPr>
      <w:spacing w:before="100" w:beforeAutospacing="1" w:after="100" w:afterAutospacing="1" w:line="240" w:lineRule="auto"/>
      <w:jc w:val="left"/>
    </w:pPr>
    <w:rPr>
      <w:rFonts w:eastAsia="Times New Roman" w:cs="Times New Roman"/>
      <w:color w:val="auto"/>
      <w:szCs w:val="24"/>
      <w:lang w:val="en-US"/>
    </w:rPr>
  </w:style>
  <w:style w:type="table" w:styleId="TableGrid">
    <w:name w:val="Table Grid"/>
    <w:basedOn w:val="TableNormal"/>
    <w:uiPriority w:val="59"/>
    <w:rsid w:val="004923A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052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523C"/>
    <w:rPr>
      <w:rFonts w:ascii="Times New Roman" w:hAnsi="Times New Roman"/>
      <w:color w:val="000000" w:themeColor="text1"/>
      <w:sz w:val="24"/>
      <w:lang w:val="en-GB"/>
    </w:rPr>
  </w:style>
  <w:style w:type="paragraph" w:styleId="Footer">
    <w:name w:val="footer"/>
    <w:basedOn w:val="Normal"/>
    <w:link w:val="FooterChar"/>
    <w:uiPriority w:val="99"/>
    <w:unhideWhenUsed/>
    <w:rsid w:val="00A052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523C"/>
    <w:rPr>
      <w:rFonts w:ascii="Times New Roman" w:hAnsi="Times New Roman"/>
      <w:color w:val="000000" w:themeColor="text1"/>
      <w:sz w:val="24"/>
      <w:lang w:val="en-GB"/>
    </w:rPr>
  </w:style>
  <w:style w:type="paragraph" w:styleId="TOCHeading">
    <w:name w:val="TOC Heading"/>
    <w:basedOn w:val="Heading1"/>
    <w:next w:val="Normal"/>
    <w:uiPriority w:val="39"/>
    <w:semiHidden/>
    <w:unhideWhenUsed/>
    <w:qFormat/>
    <w:rsid w:val="00A0523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0523C"/>
    <w:pPr>
      <w:spacing w:after="100"/>
    </w:pPr>
  </w:style>
  <w:style w:type="character" w:styleId="Hyperlink">
    <w:name w:val="Hyperlink"/>
    <w:basedOn w:val="DefaultParagraphFont"/>
    <w:uiPriority w:val="99"/>
    <w:unhideWhenUsed/>
    <w:rsid w:val="00A0523C"/>
    <w:rPr>
      <w:color w:val="0000FF" w:themeColor="hyperlink"/>
      <w:u w:val="single"/>
    </w:rPr>
  </w:style>
  <w:style w:type="paragraph" w:styleId="TOC2">
    <w:name w:val="toc 2"/>
    <w:basedOn w:val="Normal"/>
    <w:next w:val="Normal"/>
    <w:autoRedefine/>
    <w:uiPriority w:val="39"/>
    <w:unhideWhenUsed/>
    <w:rsid w:val="00A052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835360">
      <w:bodyDiv w:val="1"/>
      <w:marLeft w:val="0"/>
      <w:marRight w:val="0"/>
      <w:marTop w:val="0"/>
      <w:marBottom w:val="0"/>
      <w:divBdr>
        <w:top w:val="none" w:sz="0" w:space="0" w:color="auto"/>
        <w:left w:val="none" w:sz="0" w:space="0" w:color="auto"/>
        <w:bottom w:val="none" w:sz="0" w:space="0" w:color="auto"/>
        <w:right w:val="none" w:sz="0" w:space="0" w:color="auto"/>
      </w:divBdr>
    </w:div>
    <w:div w:id="652032330">
      <w:bodyDiv w:val="1"/>
      <w:marLeft w:val="0"/>
      <w:marRight w:val="0"/>
      <w:marTop w:val="0"/>
      <w:marBottom w:val="0"/>
      <w:divBdr>
        <w:top w:val="none" w:sz="0" w:space="0" w:color="auto"/>
        <w:left w:val="none" w:sz="0" w:space="0" w:color="auto"/>
        <w:bottom w:val="none" w:sz="0" w:space="0" w:color="auto"/>
        <w:right w:val="none" w:sz="0" w:space="0" w:color="auto"/>
      </w:divBdr>
    </w:div>
    <w:div w:id="1183012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eader" Target="header2.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footer" Target="footer3.xm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footer" Target="footer2.xml" /><Relationship Id="rId10" Type="http://schemas.openxmlformats.org/officeDocument/2006/relationships/image" Target="media/image4.png" /><Relationship Id="rId19" Type="http://schemas.openxmlformats.org/officeDocument/2006/relationships/image" Target="media/image13.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footer" Target="footer1.xm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4477F4-0B5A-429B-8BA5-5A42C4EBF5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1872</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2022-11-24T19:58:00Z</dcterms:created>
  <dcterms:modified xsi:type="dcterms:W3CDTF">2022-11-24T19:58:00Z</dcterms:modified>
</cp:coreProperties>
</file>