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524C97" w:rsidR="00342529" w:rsidP="00342529" w:rsidRDefault="00342529" w14:paraId="6276419D" w14:textId="77777777">
      <w:pPr>
        <w:pStyle w:val="Title"/>
        <w:rPr>
          <w:rFonts w:ascii="Arial" w:hAnsi="Arial" w:cs="Arial"/>
          <w:sz w:val="96"/>
          <w:szCs w:val="96"/>
          <w:u w:val="single"/>
        </w:rPr>
      </w:pPr>
      <w:r w:rsidRPr="00524C97">
        <w:rPr>
          <w:rFonts w:ascii="Arial" w:hAnsi="Arial" w:cs="Arial"/>
          <w:sz w:val="96"/>
          <w:szCs w:val="96"/>
          <w:u w:val="single"/>
        </w:rPr>
        <w:t>Managing Enterprise in 21</w:t>
      </w:r>
      <w:r w:rsidRPr="00524C97">
        <w:rPr>
          <w:rFonts w:ascii="Arial" w:hAnsi="Arial" w:cs="Arial"/>
          <w:sz w:val="96"/>
          <w:szCs w:val="96"/>
          <w:u w:val="single"/>
          <w:vertAlign w:val="superscript"/>
        </w:rPr>
        <w:t>st</w:t>
      </w:r>
      <w:r w:rsidRPr="00524C97">
        <w:rPr>
          <w:rFonts w:ascii="Arial" w:hAnsi="Arial" w:cs="Arial"/>
          <w:sz w:val="96"/>
          <w:szCs w:val="96"/>
          <w:u w:val="single"/>
        </w:rPr>
        <w:t xml:space="preserve"> </w:t>
      </w:r>
    </w:p>
    <w:p w:rsidRPr="00524C97" w:rsidR="00342529" w:rsidP="51B2D68E" w:rsidRDefault="00342529" w14:paraId="6DBFFEEC" w14:textId="65FFE755">
      <w:pPr>
        <w:pStyle w:val="Title"/>
        <w:rPr>
          <w:rFonts w:ascii="Arial" w:hAnsi="Arial" w:cs="Arial"/>
          <w:sz w:val="144"/>
          <w:szCs w:val="144"/>
          <w:u w:val="single"/>
        </w:rPr>
      </w:pPr>
      <w:r w:rsidRPr="51B2D68E" w:rsidR="51B2D68E">
        <w:rPr>
          <w:rFonts w:ascii="Arial" w:hAnsi="Arial" w:cs="Arial"/>
          <w:sz w:val="96"/>
          <w:szCs w:val="96"/>
          <w:u w:val="single"/>
        </w:rPr>
        <w:t>Centur</w:t>
      </w:r>
      <w:r w:rsidRPr="51B2D68E" w:rsidR="51B2D68E">
        <w:rPr>
          <w:rFonts w:ascii="Arial" w:hAnsi="Arial" w:cs="Arial"/>
          <w:sz w:val="96"/>
          <w:szCs w:val="96"/>
          <w:u w:val="single"/>
        </w:rPr>
        <w:t>y</w:t>
      </w:r>
      <w:r w:rsidRPr="51B2D68E" w:rsidR="51B2D68E">
        <w:rPr>
          <w:rFonts w:ascii="Arial" w:hAnsi="Arial" w:cs="Arial"/>
          <w:sz w:val="144"/>
          <w:szCs w:val="144"/>
        </w:rPr>
        <w:t xml:space="preserve">                                  </w:t>
      </w:r>
      <w:r w:rsidRPr="51B2D68E" w:rsidR="51B2D68E">
        <w:rPr>
          <w:rFonts w:ascii="Arial" w:hAnsi="Arial" w:cs="Arial"/>
          <w:u w:val="single"/>
        </w:rPr>
        <w:t>BMSK4002</w:t>
      </w:r>
    </w:p>
    <w:p w:rsidRPr="00524C97" w:rsidR="00342529" w:rsidP="00342529" w:rsidRDefault="00342529" w14:paraId="79A38A3C" w14:textId="77777777">
      <w:pPr>
        <w:rPr>
          <w:rFonts w:ascii="Arial" w:hAnsi="Arial" w:cs="Arial"/>
          <w:sz w:val="48"/>
          <w:szCs w:val="48"/>
          <w:u w:val="single"/>
        </w:rPr>
      </w:pPr>
    </w:p>
    <w:p w:rsidRPr="00524C97" w:rsidR="00342529" w:rsidP="00342529" w:rsidRDefault="00342529" w14:paraId="11FB0C39" w14:textId="77777777">
      <w:pPr>
        <w:rPr>
          <w:rFonts w:ascii="Arial" w:hAnsi="Arial" w:cs="Arial"/>
          <w:sz w:val="48"/>
          <w:szCs w:val="48"/>
          <w:u w:val="single"/>
        </w:rPr>
      </w:pPr>
    </w:p>
    <w:p w:rsidRPr="00524C97" w:rsidR="00342529" w:rsidP="00342529" w:rsidRDefault="00342529" w14:paraId="671093E3" w14:textId="77777777">
      <w:pPr>
        <w:rPr>
          <w:rFonts w:ascii="Arial" w:hAnsi="Arial" w:cs="Arial"/>
          <w:sz w:val="48"/>
          <w:szCs w:val="48"/>
          <w:u w:val="single"/>
        </w:rPr>
      </w:pPr>
    </w:p>
    <w:p w:rsidRPr="00524C97" w:rsidR="00342529" w:rsidP="00342529" w:rsidRDefault="00342529" w14:paraId="0206599D" w14:textId="77777777">
      <w:pPr>
        <w:rPr>
          <w:rFonts w:ascii="Arial" w:hAnsi="Arial" w:cs="Arial"/>
          <w:sz w:val="48"/>
          <w:szCs w:val="48"/>
          <w:u w:val="single"/>
        </w:rPr>
      </w:pPr>
    </w:p>
    <w:p w:rsidRPr="00524C97" w:rsidR="00342529" w:rsidP="00342529" w:rsidRDefault="00342529" w14:paraId="48A88FF6" w14:textId="77777777">
      <w:pPr>
        <w:rPr>
          <w:rFonts w:ascii="Arial" w:hAnsi="Arial" w:cs="Arial"/>
          <w:sz w:val="48"/>
          <w:szCs w:val="48"/>
          <w:u w:val="single"/>
        </w:rPr>
      </w:pPr>
    </w:p>
    <w:p w:rsidRPr="00524C97" w:rsidR="00342529" w:rsidP="00342529" w:rsidRDefault="00342529" w14:paraId="05A7A57E" w14:textId="77777777">
      <w:pPr>
        <w:rPr>
          <w:rFonts w:ascii="Arial" w:hAnsi="Arial" w:cs="Arial"/>
          <w:sz w:val="48"/>
          <w:szCs w:val="48"/>
          <w:u w:val="single"/>
        </w:rPr>
      </w:pPr>
    </w:p>
    <w:p w:rsidRPr="00524C97" w:rsidR="00342529" w:rsidP="00342529" w:rsidRDefault="00342529" w14:paraId="0B848414" w14:textId="77777777">
      <w:pPr>
        <w:rPr>
          <w:rFonts w:ascii="Arial" w:hAnsi="Arial" w:cs="Arial"/>
          <w:sz w:val="48"/>
          <w:szCs w:val="48"/>
          <w:u w:val="single"/>
        </w:rPr>
      </w:pPr>
    </w:p>
    <w:p w:rsidRPr="00524C97" w:rsidR="00342529" w:rsidP="00342529" w:rsidRDefault="00342529" w14:paraId="75CBBAAB" w14:textId="77777777">
      <w:pPr>
        <w:rPr>
          <w:rFonts w:ascii="Arial" w:hAnsi="Arial" w:cs="Arial"/>
          <w:sz w:val="48"/>
          <w:szCs w:val="48"/>
          <w:u w:val="single"/>
        </w:rPr>
      </w:pPr>
    </w:p>
    <w:p w:rsidRPr="00524C97" w:rsidR="00342529" w:rsidP="00342529" w:rsidRDefault="00342529" w14:paraId="23C5364C" w14:textId="77777777">
      <w:pPr>
        <w:rPr>
          <w:rFonts w:ascii="Arial" w:hAnsi="Arial" w:cs="Arial"/>
          <w:sz w:val="44"/>
          <w:szCs w:val="44"/>
          <w:u w:val="single"/>
        </w:rPr>
      </w:pPr>
      <w:r w:rsidRPr="00524C97">
        <w:rPr>
          <w:rFonts w:ascii="Arial" w:hAnsi="Arial" w:cs="Arial"/>
          <w:sz w:val="44"/>
          <w:szCs w:val="44"/>
          <w:u w:val="single"/>
        </w:rPr>
        <w:t xml:space="preserve">Assessment 1c: Business plan final </w:t>
      </w:r>
    </w:p>
    <w:p w:rsidRPr="00524C97" w:rsidR="00342529" w:rsidP="00342529" w:rsidRDefault="00342529" w14:paraId="5FC0C4F8" w14:textId="77777777">
      <w:pPr>
        <w:rPr>
          <w:rFonts w:ascii="Arial" w:hAnsi="Arial" w:cs="Arial"/>
          <w:sz w:val="44"/>
          <w:szCs w:val="44"/>
          <w:u w:val="single"/>
        </w:rPr>
      </w:pPr>
      <w:r w:rsidRPr="00524C97">
        <w:rPr>
          <w:rFonts w:ascii="Arial" w:hAnsi="Arial" w:cs="Arial"/>
          <w:sz w:val="44"/>
          <w:szCs w:val="44"/>
          <w:u w:val="single"/>
        </w:rPr>
        <w:t>Musarat Bibi</w:t>
      </w:r>
    </w:p>
    <w:p w:rsidRPr="00524C97" w:rsidR="00342529" w:rsidP="00342529" w:rsidRDefault="00342529" w14:paraId="01514340" w14:textId="77777777">
      <w:pPr>
        <w:rPr>
          <w:rFonts w:ascii="Arial" w:hAnsi="Arial" w:cs="Arial"/>
          <w:sz w:val="44"/>
          <w:szCs w:val="44"/>
          <w:u w:val="single"/>
        </w:rPr>
      </w:pPr>
      <w:r w:rsidRPr="00524C97">
        <w:rPr>
          <w:rFonts w:ascii="Arial" w:hAnsi="Arial" w:cs="Arial"/>
          <w:sz w:val="44"/>
          <w:szCs w:val="44"/>
          <w:u w:val="single"/>
        </w:rPr>
        <w:t>Student no: 1805973</w:t>
      </w:r>
    </w:p>
    <w:p w:rsidR="00342529" w:rsidP="00342529" w:rsidRDefault="00342529" w14:paraId="258DA9F8" w14:textId="741A91EC">
      <w:pPr>
        <w:rPr>
          <w:rFonts w:ascii="Arial" w:hAnsi="Arial" w:cs="Arial"/>
          <w:sz w:val="44"/>
          <w:szCs w:val="44"/>
          <w:u w:val="single"/>
        </w:rPr>
      </w:pPr>
      <w:r w:rsidRPr="00524C97">
        <w:rPr>
          <w:rFonts w:ascii="Arial" w:hAnsi="Arial" w:cs="Arial"/>
          <w:sz w:val="44"/>
          <w:szCs w:val="44"/>
          <w:u w:val="single"/>
        </w:rPr>
        <w:t>28/06/2019</w:t>
      </w:r>
    </w:p>
    <w:p w:rsidRPr="00524C97" w:rsidR="0030412E" w:rsidP="75361F2F" w:rsidRDefault="0030412E" w14:paraId="79CC8EA3" w14:textId="77777777">
      <w:pPr>
        <w:rPr>
          <w:rFonts w:ascii="Arial" w:hAnsi="Arial" w:cs="Arial"/>
          <w:sz w:val="44"/>
          <w:szCs w:val="44"/>
          <w:u w:val="single"/>
        </w:rPr>
      </w:pPr>
    </w:p>
    <w:p w:rsidRPr="00524C97" w:rsidR="00342529" w:rsidP="75361F2F" w:rsidRDefault="00342529" w14:paraId="46BE6004" w14:textId="6ABA9C3A">
      <w:pPr>
        <w:rPr>
          <w:rFonts w:ascii="Arial" w:hAnsi="Arial" w:eastAsia="Arial" w:cs="Arial"/>
          <w:sz w:val="32"/>
          <w:szCs w:val="32"/>
          <w:u w:val="single"/>
        </w:rPr>
      </w:pPr>
    </w:p>
    <w:p w:rsidR="75361F2F" w:rsidP="51B2D68E" w:rsidRDefault="75361F2F" w14:paraId="5E99C07D" w14:textId="56F56F7C">
      <w:pPr>
        <w:pStyle w:val="NoSpacing"/>
        <w:rPr>
          <w:rFonts w:ascii="Arial" w:hAnsi="Arial" w:eastAsia="Arial" w:cs="Arial"/>
          <w:sz w:val="24"/>
          <w:szCs w:val="24"/>
        </w:rPr>
      </w:pPr>
    </w:p>
    <w:p w:rsidR="51B2D68E" w:rsidP="51B2D68E" w:rsidRDefault="51B2D68E" w14:paraId="4FDE2658" w14:textId="1649CE46">
      <w:pPr>
        <w:pStyle w:val="NoSpacing"/>
        <w:rPr>
          <w:rFonts w:ascii="Arial" w:hAnsi="Arial" w:eastAsia="Arial" w:cs="Arial"/>
          <w:sz w:val="24"/>
          <w:szCs w:val="24"/>
        </w:rPr>
      </w:pPr>
    </w:p>
    <w:p w:rsidR="75361F2F" w:rsidP="75361F2F" w:rsidRDefault="75361F2F" w14:paraId="6BC05130" w14:textId="11DB5083">
      <w:pPr>
        <w:pStyle w:val="NoSpacing"/>
        <w:rPr>
          <w:rFonts w:ascii="Arial" w:hAnsi="Arial" w:eastAsia="Arial" w:cs="Arial"/>
          <w:sz w:val="24"/>
          <w:szCs w:val="24"/>
        </w:rPr>
      </w:pPr>
      <w:r w:rsidRPr="75361F2F">
        <w:rPr>
          <w:rFonts w:ascii="Arial" w:hAnsi="Arial" w:eastAsia="Arial" w:cs="Arial"/>
          <w:sz w:val="24"/>
          <w:szCs w:val="24"/>
        </w:rPr>
        <w:t xml:space="preserve">Slide 1:  </w:t>
      </w:r>
      <w:r w:rsidRPr="75361F2F">
        <w:rPr>
          <w:rFonts w:ascii="Arial" w:hAnsi="Arial" w:eastAsia="Arial" w:cs="Arial"/>
          <w:sz w:val="24"/>
          <w:szCs w:val="24"/>
          <w:u w:val="single"/>
        </w:rPr>
        <w:t xml:space="preserve">Wonderland ltd </w:t>
      </w:r>
      <w:r w:rsidRPr="75361F2F">
        <w:rPr>
          <w:rFonts w:ascii="Arial" w:hAnsi="Arial" w:eastAsia="Arial" w:cs="Arial"/>
          <w:sz w:val="24"/>
          <w:szCs w:val="24"/>
        </w:rPr>
        <w:t>a centre where you can escape, laugh and enjoy. We have chosen our business to be a private limited company. We did have Thoughts of starting up as a partnership business. When discussing our initial proposal, we realised that our personal capital was of a high value and being 100% confident with the business plan we decided to protect our personal liabilities for debts if any financial troubles occurred. Hence the reason for choosing to become a Private Limited Company holding legal entity. The ltd company is easy to start- up and can be registered with 2 or more members. Wonderland has 5 members all directors, holding a limit to the original value of shares issued to them. Unusual as it seems all of 5 members are in fact shareholders, there was no margin left to recruit an outsider to manage the business. All 5 directors will be working in the business supporting their staff and managing the day to day running and all vital business tasks such as, audits, banking, ordering despite all these they will be offering a mixture of experience and skills. Having 5 in charge would ease the work load and responsibilities.</w:t>
      </w:r>
    </w:p>
    <w:p w:rsidR="75361F2F" w:rsidP="75361F2F" w:rsidRDefault="75361F2F" w14:paraId="0595AB28" w14:textId="477B47BC">
      <w:pPr>
        <w:pStyle w:val="NoSpacing"/>
        <w:rPr>
          <w:rFonts w:ascii="Arial" w:hAnsi="Arial" w:eastAsia="Arial" w:cs="Arial"/>
          <w:sz w:val="24"/>
          <w:szCs w:val="24"/>
        </w:rPr>
      </w:pPr>
    </w:p>
    <w:p w:rsidR="005F4C56" w:rsidP="75361F2F" w:rsidRDefault="005F4C56" w14:paraId="6D377F60" w14:textId="0FDB24C5">
      <w:pPr>
        <w:rPr>
          <w:rFonts w:ascii="Arial" w:hAnsi="Arial" w:eastAsia="Arial" w:cs="Arial"/>
          <w:sz w:val="32"/>
          <w:szCs w:val="32"/>
        </w:rPr>
      </w:pPr>
    </w:p>
    <w:p w:rsidRPr="0030412E" w:rsidR="00342529" w:rsidP="75361F2F" w:rsidRDefault="75361F2F" w14:paraId="2CAD28A4" w14:textId="6117E84B">
      <w:pPr>
        <w:rPr>
          <w:rFonts w:ascii="Arial" w:hAnsi="Arial" w:eastAsia="Arial" w:cs="Arial"/>
          <w:sz w:val="24"/>
          <w:szCs w:val="24"/>
          <w:u w:val="single"/>
        </w:rPr>
      </w:pPr>
      <w:r w:rsidRPr="75361F2F">
        <w:rPr>
          <w:rFonts w:ascii="Arial" w:hAnsi="Arial" w:eastAsia="Arial" w:cs="Arial"/>
          <w:sz w:val="24"/>
          <w:szCs w:val="24"/>
        </w:rPr>
        <w:t>Slide 2:</w:t>
      </w:r>
      <w:r w:rsidRPr="75361F2F">
        <w:rPr>
          <w:rFonts w:ascii="Arial" w:hAnsi="Arial" w:eastAsia="Arial" w:cs="Arial"/>
          <w:sz w:val="24"/>
          <w:szCs w:val="24"/>
          <w:u w:val="single"/>
        </w:rPr>
        <w:t xml:space="preserve"> Mission statement</w:t>
      </w:r>
    </w:p>
    <w:p w:rsidRPr="0030412E" w:rsidR="0094205A" w:rsidP="75361F2F" w:rsidRDefault="0094205A" w14:paraId="5882EBF2" w14:textId="4C668E5F">
      <w:pPr>
        <w:pStyle w:val="paragraph"/>
        <w:spacing w:before="0" w:beforeAutospacing="0" w:after="0" w:afterAutospacing="0"/>
        <w:textAlignment w:val="baseline"/>
        <w:rPr>
          <w:rFonts w:ascii="Arial" w:hAnsi="Arial" w:eastAsia="Arial" w:cs="Arial"/>
        </w:rPr>
      </w:pPr>
      <w:r w:rsidRPr="75361F2F">
        <w:rPr>
          <w:rStyle w:val="normaltextrun"/>
          <w:rFonts w:ascii="Arial" w:hAnsi="Arial" w:eastAsia="Arial" w:cs="Arial"/>
          <w:position w:val="2"/>
        </w:rPr>
        <w:t>To improve our next generation</w:t>
      </w:r>
      <w:r w:rsidRPr="75361F2F" w:rsidR="00C1509D">
        <w:rPr>
          <w:rStyle w:val="normaltextrun"/>
          <w:rFonts w:ascii="Arial" w:hAnsi="Arial" w:eastAsia="Arial" w:cs="Arial"/>
          <w:position w:val="2"/>
        </w:rPr>
        <w:t>,</w:t>
      </w:r>
      <w:r w:rsidRPr="75361F2F" w:rsidR="00B96ED9">
        <w:rPr>
          <w:rStyle w:val="normaltextrun"/>
          <w:rFonts w:ascii="Arial" w:hAnsi="Arial" w:eastAsia="Arial" w:cs="Arial"/>
          <w:position w:val="2"/>
        </w:rPr>
        <w:t xml:space="preserve"> </w:t>
      </w:r>
      <w:r w:rsidRPr="75361F2F">
        <w:rPr>
          <w:rStyle w:val="normaltextrun"/>
          <w:rFonts w:ascii="Arial" w:hAnsi="Arial" w:eastAsia="Arial" w:cs="Arial"/>
          <w:position w:val="2"/>
        </w:rPr>
        <w:t>we believe that children are the </w:t>
      </w:r>
      <w:r w:rsidRPr="75361F2F" w:rsidR="0030412E">
        <w:rPr>
          <w:rStyle w:val="normaltextrun"/>
          <w:rFonts w:ascii="Arial" w:hAnsi="Arial" w:eastAsia="Arial" w:cs="Arial"/>
          <w:position w:val="2"/>
        </w:rPr>
        <w:t>future</w:t>
      </w:r>
      <w:r w:rsidRPr="75361F2F" w:rsidR="00ED58D2">
        <w:rPr>
          <w:rStyle w:val="normaltextrun"/>
          <w:rFonts w:ascii="Arial" w:hAnsi="Arial" w:eastAsia="Arial" w:cs="Arial"/>
          <w:position w:val="2"/>
        </w:rPr>
        <w:t xml:space="preserve"> and </w:t>
      </w:r>
      <w:r w:rsidRPr="75361F2F" w:rsidR="00B96ED9">
        <w:rPr>
          <w:rStyle w:val="normaltextrun"/>
          <w:rFonts w:ascii="Arial" w:hAnsi="Arial" w:eastAsia="Arial" w:cs="Arial"/>
          <w:position w:val="2"/>
        </w:rPr>
        <w:t>let</w:t>
      </w:r>
      <w:r w:rsidRPr="75361F2F" w:rsidR="00C1641F">
        <w:rPr>
          <w:rStyle w:val="normaltextrun"/>
          <w:rFonts w:ascii="Arial" w:hAnsi="Arial" w:eastAsia="Arial" w:cs="Arial"/>
          <w:position w:val="2"/>
        </w:rPr>
        <w:t>’</w:t>
      </w:r>
      <w:r w:rsidRPr="75361F2F" w:rsidR="00B96ED9">
        <w:rPr>
          <w:rStyle w:val="normaltextrun"/>
          <w:rFonts w:ascii="Arial" w:hAnsi="Arial" w:eastAsia="Arial" w:cs="Arial"/>
          <w:position w:val="2"/>
        </w:rPr>
        <w:t xml:space="preserve">s all </w:t>
      </w:r>
      <w:r w:rsidRPr="75361F2F" w:rsidR="008E486E">
        <w:rPr>
          <w:rStyle w:val="normaltextrun"/>
          <w:rFonts w:ascii="Arial" w:hAnsi="Arial" w:eastAsia="Arial" w:cs="Arial"/>
          <w:position w:val="2"/>
        </w:rPr>
        <w:t>be extraordinary</w:t>
      </w:r>
      <w:r w:rsidRPr="75361F2F" w:rsidR="00ED58D2">
        <w:rPr>
          <w:rStyle w:val="normaltextrun"/>
          <w:rFonts w:ascii="Arial" w:hAnsi="Arial" w:eastAsia="Arial" w:cs="Arial"/>
          <w:position w:val="2"/>
        </w:rPr>
        <w:t xml:space="preserve"> together</w:t>
      </w:r>
      <w:r w:rsidRPr="75361F2F" w:rsidR="008E486E">
        <w:rPr>
          <w:rStyle w:val="normaltextrun"/>
          <w:rFonts w:ascii="Arial" w:hAnsi="Arial" w:eastAsia="Arial" w:cs="Arial"/>
          <w:position w:val="2"/>
        </w:rPr>
        <w:t>.</w:t>
      </w:r>
      <w:r w:rsidRPr="75361F2F" w:rsidR="0030412E">
        <w:rPr>
          <w:rStyle w:val="eop"/>
          <w:rFonts w:ascii="Arial" w:hAnsi="Arial" w:eastAsia="Arial" w:cs="Arial"/>
        </w:rPr>
        <w:t xml:space="preserve"> ​</w:t>
      </w:r>
    </w:p>
    <w:p w:rsidRPr="0030412E" w:rsidR="0094205A" w:rsidP="75361F2F" w:rsidRDefault="75361F2F" w14:paraId="31A29388" w14:textId="77777777">
      <w:pPr>
        <w:pStyle w:val="paragraph"/>
        <w:spacing w:before="0" w:beforeAutospacing="0" w:after="0" w:afterAutospacing="0"/>
        <w:textAlignment w:val="baseline"/>
        <w:rPr>
          <w:rFonts w:ascii="Arial" w:hAnsi="Arial" w:eastAsia="Arial" w:cs="Arial"/>
        </w:rPr>
      </w:pPr>
      <w:r w:rsidRPr="75361F2F">
        <w:rPr>
          <w:rStyle w:val="eop"/>
          <w:rFonts w:ascii="Arial" w:hAnsi="Arial" w:eastAsia="Arial" w:cs="Arial"/>
        </w:rPr>
        <w:t>​</w:t>
      </w:r>
    </w:p>
    <w:p w:rsidR="008275CC" w:rsidP="75361F2F" w:rsidRDefault="008275CC" w14:paraId="3F6068E3" w14:textId="797B75A2">
      <w:pPr>
        <w:rPr>
          <w:rStyle w:val="eop"/>
          <w:rFonts w:ascii="Arial" w:hAnsi="Arial" w:eastAsia="Arial" w:cs="Arial"/>
          <w:sz w:val="24"/>
          <w:szCs w:val="24"/>
          <w:lang w:val="en-US"/>
        </w:rPr>
      </w:pPr>
      <w:r w:rsidRPr="75361F2F">
        <w:rPr>
          <w:rStyle w:val="normaltextrun"/>
          <w:rFonts w:ascii="Arial" w:hAnsi="Arial" w:eastAsia="Arial" w:cs="Arial"/>
          <w:position w:val="1"/>
          <w:sz w:val="24"/>
          <w:szCs w:val="24"/>
          <w:u w:val="single"/>
        </w:rPr>
        <w:t xml:space="preserve">Aims </w:t>
      </w:r>
    </w:p>
    <w:p w:rsidRPr="00853CAE" w:rsidR="000C628A" w:rsidP="75361F2F" w:rsidRDefault="75361F2F" w14:paraId="36602E86" w14:textId="1EB57D50">
      <w:pPr>
        <w:pStyle w:val="ListParagraph"/>
        <w:numPr>
          <w:ilvl w:val="0"/>
          <w:numId w:val="4"/>
        </w:numPr>
        <w:rPr>
          <w:rStyle w:val="eop"/>
          <w:rFonts w:ascii="Arial" w:hAnsi="Arial" w:cs="Arial"/>
          <w:sz w:val="24"/>
          <w:szCs w:val="24"/>
          <w:lang w:val="en-US"/>
        </w:rPr>
      </w:pPr>
      <w:r w:rsidRPr="75361F2F">
        <w:rPr>
          <w:rStyle w:val="eop"/>
          <w:rFonts w:ascii="Arial" w:hAnsi="Arial" w:eastAsia="Arial" w:cs="Arial"/>
          <w:sz w:val="24"/>
          <w:szCs w:val="24"/>
          <w:lang w:val="en-US"/>
        </w:rPr>
        <w:t>Are to provide support to our little ones in enhancing their development for a brighter future, through stimulating play.</w:t>
      </w:r>
    </w:p>
    <w:p w:rsidRPr="00853CAE" w:rsidR="008275CC" w:rsidP="75361F2F" w:rsidRDefault="003371C2" w14:paraId="7730D425" w14:textId="54C75A80">
      <w:pPr>
        <w:pStyle w:val="ListParagraph"/>
        <w:numPr>
          <w:ilvl w:val="0"/>
          <w:numId w:val="4"/>
        </w:numPr>
        <w:rPr>
          <w:rStyle w:val="normaltextrun"/>
          <w:rFonts w:ascii="Arial" w:hAnsi="Arial" w:cs="Arial"/>
          <w:sz w:val="24"/>
          <w:szCs w:val="24"/>
        </w:rPr>
      </w:pPr>
      <w:r w:rsidRPr="75361F2F">
        <w:rPr>
          <w:rStyle w:val="normaltextrun"/>
          <w:rFonts w:ascii="Arial" w:hAnsi="Arial" w:eastAsia="Arial" w:cs="Arial"/>
          <w:position w:val="1"/>
          <w:sz w:val="24"/>
          <w:szCs w:val="24"/>
        </w:rPr>
        <w:t>T</w:t>
      </w:r>
      <w:r w:rsidRPr="75361F2F" w:rsidR="008275CC">
        <w:rPr>
          <w:rStyle w:val="normaltextrun"/>
          <w:rFonts w:ascii="Arial" w:hAnsi="Arial" w:eastAsia="Arial" w:cs="Arial"/>
          <w:position w:val="1"/>
          <w:sz w:val="24"/>
          <w:szCs w:val="24"/>
        </w:rPr>
        <w:t>o provide a safe and child friendly environment</w:t>
      </w:r>
      <w:r w:rsidRPr="75361F2F">
        <w:rPr>
          <w:rStyle w:val="normaltextrun"/>
          <w:rFonts w:ascii="Arial" w:hAnsi="Arial" w:eastAsia="Arial" w:cs="Arial"/>
          <w:position w:val="1"/>
          <w:sz w:val="24"/>
          <w:szCs w:val="24"/>
        </w:rPr>
        <w:t xml:space="preserve"> meeting all the required </w:t>
      </w:r>
      <w:r w:rsidRPr="75361F2F" w:rsidR="00166991">
        <w:rPr>
          <w:rStyle w:val="normaltextrun"/>
          <w:rFonts w:ascii="Arial" w:hAnsi="Arial" w:eastAsia="Arial" w:cs="Arial"/>
          <w:position w:val="1"/>
          <w:sz w:val="24"/>
          <w:szCs w:val="24"/>
        </w:rPr>
        <w:t>policies.</w:t>
      </w:r>
    </w:p>
    <w:p w:rsidRPr="002029DF" w:rsidR="00166991" w:rsidP="75361F2F" w:rsidRDefault="000C6308" w14:paraId="7EE7CF77" w14:textId="2D93179C">
      <w:pPr>
        <w:pStyle w:val="ListParagraph"/>
        <w:numPr>
          <w:ilvl w:val="0"/>
          <w:numId w:val="4"/>
        </w:numPr>
        <w:rPr>
          <w:rStyle w:val="normaltextrun"/>
          <w:rFonts w:ascii="Arial" w:hAnsi="Arial" w:cs="Arial"/>
          <w:sz w:val="24"/>
          <w:szCs w:val="24"/>
        </w:rPr>
      </w:pPr>
      <w:r w:rsidRPr="75361F2F">
        <w:rPr>
          <w:rStyle w:val="normaltextrun"/>
          <w:rFonts w:ascii="Arial" w:hAnsi="Arial" w:eastAsia="Arial" w:cs="Arial"/>
          <w:position w:val="1"/>
          <w:sz w:val="24"/>
          <w:szCs w:val="24"/>
        </w:rPr>
        <w:t xml:space="preserve">To provide a transparent </w:t>
      </w:r>
      <w:r w:rsidRPr="75361F2F" w:rsidR="00FE098E">
        <w:rPr>
          <w:rStyle w:val="normaltextrun"/>
          <w:rFonts w:ascii="Arial" w:hAnsi="Arial" w:eastAsia="Arial" w:cs="Arial"/>
          <w:position w:val="1"/>
          <w:sz w:val="24"/>
          <w:szCs w:val="24"/>
        </w:rPr>
        <w:t>customer service with a smile.</w:t>
      </w:r>
    </w:p>
    <w:p w:rsidRPr="002029DF" w:rsidR="002B2C49" w:rsidP="75361F2F" w:rsidRDefault="00003076" w14:paraId="0545A662" w14:textId="73E5BCC8">
      <w:pPr>
        <w:pStyle w:val="ListParagraph"/>
        <w:numPr>
          <w:ilvl w:val="0"/>
          <w:numId w:val="4"/>
        </w:numPr>
        <w:rPr>
          <w:rStyle w:val="normaltextrun"/>
          <w:rFonts w:ascii="Arial" w:hAnsi="Arial" w:cs="Arial"/>
          <w:sz w:val="24"/>
          <w:szCs w:val="24"/>
        </w:rPr>
      </w:pPr>
      <w:r w:rsidRPr="75361F2F">
        <w:rPr>
          <w:rStyle w:val="normaltextrun"/>
          <w:rFonts w:ascii="Arial" w:hAnsi="Arial" w:eastAsia="Arial" w:cs="Arial"/>
          <w:position w:val="1"/>
          <w:sz w:val="24"/>
          <w:szCs w:val="24"/>
        </w:rPr>
        <w:t xml:space="preserve">To be the cleanest well maintained playcentre in </w:t>
      </w:r>
      <w:r w:rsidRPr="75361F2F" w:rsidR="002B2C49">
        <w:rPr>
          <w:rStyle w:val="normaltextrun"/>
          <w:rFonts w:ascii="Arial" w:hAnsi="Arial" w:eastAsia="Arial" w:cs="Arial"/>
          <w:position w:val="1"/>
          <w:sz w:val="24"/>
          <w:szCs w:val="24"/>
        </w:rPr>
        <w:t>the city.</w:t>
      </w:r>
    </w:p>
    <w:p w:rsidRPr="002029DF" w:rsidR="00647652" w:rsidP="75361F2F" w:rsidRDefault="00647652" w14:paraId="4F884A8D" w14:textId="74FCEFD0">
      <w:pPr>
        <w:pStyle w:val="ListParagraph"/>
        <w:numPr>
          <w:ilvl w:val="0"/>
          <w:numId w:val="4"/>
        </w:numPr>
        <w:rPr>
          <w:rStyle w:val="normaltextrun"/>
          <w:rFonts w:ascii="Arial" w:hAnsi="Arial" w:cs="Arial"/>
          <w:sz w:val="24"/>
          <w:szCs w:val="24"/>
        </w:rPr>
      </w:pPr>
      <w:r w:rsidRPr="75361F2F">
        <w:rPr>
          <w:rStyle w:val="normaltextrun"/>
          <w:rFonts w:ascii="Arial" w:hAnsi="Arial" w:eastAsia="Arial" w:cs="Arial"/>
          <w:position w:val="1"/>
          <w:sz w:val="24"/>
          <w:szCs w:val="24"/>
        </w:rPr>
        <w:t xml:space="preserve">To </w:t>
      </w:r>
      <w:r w:rsidRPr="75361F2F" w:rsidR="00F7409B">
        <w:rPr>
          <w:rStyle w:val="normaltextrun"/>
          <w:rFonts w:ascii="Arial" w:hAnsi="Arial" w:eastAsia="Arial" w:cs="Arial"/>
          <w:position w:val="1"/>
          <w:sz w:val="24"/>
          <w:szCs w:val="24"/>
        </w:rPr>
        <w:t>be inclusive and open to all.</w:t>
      </w:r>
    </w:p>
    <w:p w:rsidRPr="002029DF" w:rsidR="00F7409B" w:rsidP="75361F2F" w:rsidRDefault="00F7409B" w14:paraId="2688FFD1" w14:textId="123C38BD">
      <w:pPr>
        <w:pStyle w:val="ListParagraph"/>
        <w:numPr>
          <w:ilvl w:val="0"/>
          <w:numId w:val="4"/>
        </w:numPr>
        <w:rPr>
          <w:rStyle w:val="normaltextrun"/>
          <w:rFonts w:ascii="Arial" w:hAnsi="Arial" w:cs="Arial"/>
          <w:sz w:val="24"/>
          <w:szCs w:val="24"/>
        </w:rPr>
      </w:pPr>
      <w:r w:rsidRPr="75361F2F">
        <w:rPr>
          <w:rStyle w:val="normaltextrun"/>
          <w:rFonts w:ascii="Arial" w:hAnsi="Arial" w:eastAsia="Arial" w:cs="Arial"/>
          <w:position w:val="1"/>
          <w:sz w:val="24"/>
          <w:szCs w:val="24"/>
        </w:rPr>
        <w:t xml:space="preserve">To become </w:t>
      </w:r>
      <w:r w:rsidRPr="75361F2F" w:rsidR="00853CAE">
        <w:rPr>
          <w:rStyle w:val="normaltextrun"/>
          <w:rFonts w:ascii="Arial" w:hAnsi="Arial" w:eastAsia="Arial" w:cs="Arial"/>
          <w:position w:val="1"/>
          <w:sz w:val="24"/>
          <w:szCs w:val="24"/>
        </w:rPr>
        <w:t>a part of the local community.</w:t>
      </w:r>
    </w:p>
    <w:p w:rsidR="002A72C2" w:rsidP="75361F2F" w:rsidRDefault="00853CAE" w14:paraId="4EDA5168" w14:textId="43F4EB14">
      <w:pPr>
        <w:rPr>
          <w:rStyle w:val="normaltextrun"/>
          <w:rFonts w:ascii="Arial" w:hAnsi="Arial" w:eastAsia="Arial" w:cs="Arial"/>
          <w:sz w:val="24"/>
          <w:szCs w:val="24"/>
          <w:u w:val="single"/>
        </w:rPr>
      </w:pPr>
      <w:r w:rsidRPr="75361F2F">
        <w:rPr>
          <w:rStyle w:val="normaltextrun"/>
          <w:rFonts w:ascii="Arial" w:hAnsi="Arial" w:eastAsia="Arial" w:cs="Arial"/>
          <w:position w:val="1"/>
          <w:sz w:val="24"/>
          <w:szCs w:val="24"/>
          <w:u w:val="single"/>
        </w:rPr>
        <w:t>O</w:t>
      </w:r>
      <w:r w:rsidRPr="75361F2F" w:rsidR="002A72C2">
        <w:rPr>
          <w:rStyle w:val="normaltextrun"/>
          <w:rFonts w:ascii="Arial" w:hAnsi="Arial" w:eastAsia="Arial" w:cs="Arial"/>
          <w:position w:val="1"/>
          <w:sz w:val="24"/>
          <w:szCs w:val="24"/>
          <w:u w:val="single"/>
        </w:rPr>
        <w:t>bjectives</w:t>
      </w:r>
    </w:p>
    <w:p w:rsidR="003A54A8" w:rsidP="75361F2F" w:rsidRDefault="002029DF" w14:paraId="00961184" w14:textId="77777777">
      <w:pPr>
        <w:pStyle w:val="ListParagraph"/>
        <w:numPr>
          <w:ilvl w:val="0"/>
          <w:numId w:val="3"/>
        </w:numPr>
        <w:rPr>
          <w:rStyle w:val="normaltextrun"/>
          <w:sz w:val="24"/>
          <w:szCs w:val="24"/>
        </w:rPr>
      </w:pPr>
      <w:r w:rsidRPr="75361F2F">
        <w:rPr>
          <w:rStyle w:val="normaltextrun"/>
          <w:rFonts w:ascii="Arial" w:hAnsi="Arial" w:eastAsia="Arial" w:cs="Arial"/>
          <w:position w:val="1"/>
          <w:sz w:val="24"/>
          <w:szCs w:val="24"/>
        </w:rPr>
        <w:t xml:space="preserve">To encourage </w:t>
      </w:r>
      <w:r w:rsidRPr="75361F2F" w:rsidR="00977E59">
        <w:rPr>
          <w:rStyle w:val="normaltextrun"/>
          <w:rFonts w:ascii="Arial" w:hAnsi="Arial" w:eastAsia="Arial" w:cs="Arial"/>
          <w:position w:val="1"/>
          <w:sz w:val="24"/>
          <w:szCs w:val="24"/>
        </w:rPr>
        <w:t xml:space="preserve">health and wellbeing through </w:t>
      </w:r>
      <w:r w:rsidRPr="75361F2F" w:rsidR="0054652E">
        <w:rPr>
          <w:rStyle w:val="normaltextrun"/>
          <w:rFonts w:ascii="Arial" w:hAnsi="Arial" w:eastAsia="Arial" w:cs="Arial"/>
          <w:position w:val="1"/>
          <w:sz w:val="24"/>
          <w:szCs w:val="24"/>
        </w:rPr>
        <w:t xml:space="preserve">simultaneous activities and </w:t>
      </w:r>
      <w:r w:rsidRPr="75361F2F" w:rsidR="003A54A8">
        <w:rPr>
          <w:rStyle w:val="normaltextrun"/>
          <w:rFonts w:ascii="Arial" w:hAnsi="Arial" w:eastAsia="Arial" w:cs="Arial"/>
          <w:position w:val="1"/>
          <w:sz w:val="24"/>
          <w:szCs w:val="24"/>
        </w:rPr>
        <w:t>to promote healthy eating.</w:t>
      </w:r>
    </w:p>
    <w:p w:rsidR="00EC06D4" w:rsidP="75361F2F" w:rsidRDefault="00E474BA" w14:paraId="2E8F180E" w14:textId="77777777">
      <w:pPr>
        <w:pStyle w:val="ListParagraph"/>
        <w:numPr>
          <w:ilvl w:val="0"/>
          <w:numId w:val="3"/>
        </w:numPr>
        <w:rPr>
          <w:rStyle w:val="normaltextrun"/>
          <w:sz w:val="24"/>
          <w:szCs w:val="24"/>
        </w:rPr>
      </w:pPr>
      <w:r w:rsidRPr="75361F2F">
        <w:rPr>
          <w:rStyle w:val="normaltextrun"/>
          <w:rFonts w:ascii="Arial" w:hAnsi="Arial" w:eastAsia="Arial" w:cs="Arial"/>
          <w:position w:val="1"/>
          <w:sz w:val="24"/>
          <w:szCs w:val="24"/>
        </w:rPr>
        <w:t xml:space="preserve">To provide </w:t>
      </w:r>
      <w:r w:rsidRPr="75361F2F" w:rsidR="00745173">
        <w:rPr>
          <w:rStyle w:val="normaltextrun"/>
          <w:rFonts w:ascii="Arial" w:hAnsi="Arial" w:eastAsia="Arial" w:cs="Arial"/>
          <w:position w:val="1"/>
          <w:sz w:val="24"/>
          <w:szCs w:val="24"/>
        </w:rPr>
        <w:t xml:space="preserve">qualified/trained staff </w:t>
      </w:r>
      <w:r w:rsidRPr="75361F2F" w:rsidR="00EC06D4">
        <w:rPr>
          <w:rStyle w:val="normaltextrun"/>
          <w:rFonts w:ascii="Arial" w:hAnsi="Arial" w:eastAsia="Arial" w:cs="Arial"/>
          <w:position w:val="1"/>
          <w:sz w:val="24"/>
          <w:szCs w:val="24"/>
        </w:rPr>
        <w:t>leading the activities.</w:t>
      </w:r>
    </w:p>
    <w:p w:rsidR="00ED1472" w:rsidP="75361F2F" w:rsidRDefault="0076361A" w14:paraId="5E75766D" w14:textId="77777777">
      <w:pPr>
        <w:pStyle w:val="ListParagraph"/>
        <w:numPr>
          <w:ilvl w:val="0"/>
          <w:numId w:val="3"/>
        </w:numPr>
        <w:rPr>
          <w:rStyle w:val="normaltextrun"/>
          <w:sz w:val="24"/>
          <w:szCs w:val="24"/>
        </w:rPr>
      </w:pPr>
      <w:r w:rsidRPr="75361F2F">
        <w:rPr>
          <w:rStyle w:val="normaltextrun"/>
          <w:rFonts w:ascii="Arial" w:hAnsi="Arial" w:eastAsia="Arial" w:cs="Arial"/>
          <w:position w:val="1"/>
          <w:sz w:val="24"/>
          <w:szCs w:val="24"/>
        </w:rPr>
        <w:t xml:space="preserve">To offer </w:t>
      </w:r>
      <w:r w:rsidRPr="75361F2F" w:rsidR="00FC24F5">
        <w:rPr>
          <w:rStyle w:val="normaltextrun"/>
          <w:rFonts w:ascii="Arial" w:hAnsi="Arial" w:eastAsia="Arial" w:cs="Arial"/>
          <w:position w:val="1"/>
          <w:sz w:val="24"/>
          <w:szCs w:val="24"/>
        </w:rPr>
        <w:t>equality of access</w:t>
      </w:r>
      <w:r w:rsidRPr="75361F2F" w:rsidR="00ED1472">
        <w:rPr>
          <w:rStyle w:val="normaltextrun"/>
          <w:rFonts w:ascii="Arial" w:hAnsi="Arial" w:eastAsia="Arial" w:cs="Arial"/>
          <w:position w:val="1"/>
          <w:sz w:val="24"/>
          <w:szCs w:val="24"/>
        </w:rPr>
        <w:t>/ age appropriate activities.</w:t>
      </w:r>
    </w:p>
    <w:p w:rsidR="00BF2082" w:rsidP="75361F2F" w:rsidRDefault="00DD74E5" w14:paraId="7AF11AF7" w14:textId="77777777">
      <w:pPr>
        <w:pStyle w:val="ListParagraph"/>
        <w:numPr>
          <w:ilvl w:val="0"/>
          <w:numId w:val="3"/>
        </w:numPr>
        <w:rPr>
          <w:rStyle w:val="normaltextrun"/>
          <w:sz w:val="24"/>
          <w:szCs w:val="24"/>
        </w:rPr>
      </w:pPr>
      <w:r w:rsidRPr="75361F2F">
        <w:rPr>
          <w:rStyle w:val="normaltextrun"/>
          <w:rFonts w:ascii="Arial" w:hAnsi="Arial" w:eastAsia="Arial" w:cs="Arial"/>
          <w:position w:val="1"/>
          <w:sz w:val="24"/>
          <w:szCs w:val="24"/>
        </w:rPr>
        <w:t xml:space="preserve">To encourage </w:t>
      </w:r>
      <w:r w:rsidRPr="75361F2F" w:rsidR="00BF2082">
        <w:rPr>
          <w:rStyle w:val="normaltextrun"/>
          <w:rFonts w:ascii="Arial" w:hAnsi="Arial" w:eastAsia="Arial" w:cs="Arial"/>
          <w:position w:val="1"/>
          <w:sz w:val="24"/>
          <w:szCs w:val="24"/>
        </w:rPr>
        <w:t>parent participation.</w:t>
      </w:r>
    </w:p>
    <w:p w:rsidR="006B7BD5" w:rsidP="75361F2F" w:rsidRDefault="00BF2082" w14:paraId="1693CF7A" w14:textId="77777777">
      <w:pPr>
        <w:pStyle w:val="ListParagraph"/>
        <w:numPr>
          <w:ilvl w:val="0"/>
          <w:numId w:val="3"/>
        </w:numPr>
        <w:rPr>
          <w:sz w:val="24"/>
          <w:szCs w:val="24"/>
        </w:rPr>
      </w:pPr>
      <w:r w:rsidRPr="75361F2F">
        <w:rPr>
          <w:rStyle w:val="normaltextrun"/>
          <w:rFonts w:ascii="Arial" w:hAnsi="Arial" w:eastAsia="Arial" w:cs="Arial"/>
          <w:position w:val="1"/>
          <w:sz w:val="24"/>
          <w:szCs w:val="24"/>
        </w:rPr>
        <w:t>To gather</w:t>
      </w:r>
      <w:r w:rsidRPr="75361F2F" w:rsidR="00621081">
        <w:rPr>
          <w:rStyle w:val="normaltextrun"/>
          <w:rFonts w:ascii="Arial" w:hAnsi="Arial" w:eastAsia="Arial" w:cs="Arial"/>
          <w:position w:val="1"/>
          <w:sz w:val="24"/>
          <w:szCs w:val="24"/>
        </w:rPr>
        <w:t xml:space="preserve"> regu</w:t>
      </w:r>
      <w:r w:rsidRPr="75361F2F" w:rsidR="005F4C56">
        <w:rPr>
          <w:rStyle w:val="normaltextrun"/>
          <w:rFonts w:ascii="Arial" w:hAnsi="Arial" w:eastAsia="Arial" w:cs="Arial"/>
          <w:position w:val="1"/>
          <w:sz w:val="24"/>
          <w:szCs w:val="24"/>
        </w:rPr>
        <w:t>lar</w:t>
      </w:r>
      <w:r w:rsidRPr="75361F2F">
        <w:rPr>
          <w:rStyle w:val="normaltextrun"/>
          <w:rFonts w:ascii="Arial" w:hAnsi="Arial" w:eastAsia="Arial" w:cs="Arial"/>
          <w:position w:val="1"/>
          <w:sz w:val="24"/>
          <w:szCs w:val="24"/>
        </w:rPr>
        <w:t xml:space="preserve"> feedback and constantly remain </w:t>
      </w:r>
      <w:r w:rsidRPr="75361F2F" w:rsidR="00621081">
        <w:rPr>
          <w:rStyle w:val="normaltextrun"/>
          <w:rFonts w:ascii="Arial" w:hAnsi="Arial" w:eastAsia="Arial" w:cs="Arial"/>
          <w:position w:val="1"/>
          <w:sz w:val="24"/>
          <w:szCs w:val="24"/>
        </w:rPr>
        <w:t>ahead of all queries/ concern</w:t>
      </w:r>
      <w:r w:rsidRPr="75361F2F" w:rsidR="006C0F32">
        <w:rPr>
          <w:rStyle w:val="normaltextrun"/>
          <w:rFonts w:ascii="Arial" w:hAnsi="Arial" w:eastAsia="Arial" w:cs="Arial"/>
          <w:position w:val="1"/>
          <w:sz w:val="24"/>
          <w:szCs w:val="24"/>
        </w:rPr>
        <w:t>s.</w:t>
      </w:r>
    </w:p>
    <w:p w:rsidRPr="00E606CE" w:rsidR="00607449" w:rsidP="75361F2F" w:rsidRDefault="008275CC" w14:paraId="4759B68D" w14:textId="5BD1B183">
      <w:pPr>
        <w:rPr>
          <w:rStyle w:val="normaltextrun"/>
          <w:rFonts w:ascii="Arial" w:hAnsi="Arial" w:eastAsia="Arial" w:cs="Arial"/>
          <w:sz w:val="24"/>
          <w:szCs w:val="24"/>
        </w:rPr>
      </w:pPr>
      <w:r w:rsidRPr="75361F2F">
        <w:rPr>
          <w:rStyle w:val="normaltextrun"/>
          <w:rFonts w:ascii="Arial" w:hAnsi="Arial" w:eastAsia="Arial" w:cs="Arial"/>
          <w:position w:val="1"/>
          <w:sz w:val="24"/>
          <w:szCs w:val="24"/>
        </w:rPr>
        <w:t> </w:t>
      </w:r>
    </w:p>
    <w:p w:rsidRPr="00E606CE" w:rsidR="00607449" w:rsidP="75361F2F" w:rsidRDefault="00607449" w14:paraId="27C0CCB2" w14:textId="680386AD">
      <w:pPr>
        <w:rPr>
          <w:rStyle w:val="eop"/>
          <w:rFonts w:ascii="Arial" w:hAnsi="Arial" w:eastAsia="Arial" w:cs="Arial"/>
          <w:sz w:val="24"/>
          <w:szCs w:val="24"/>
          <w:lang w:val="en-US"/>
        </w:rPr>
      </w:pPr>
    </w:p>
    <w:p w:rsidRPr="00E606CE" w:rsidR="00607449" w:rsidP="75361F2F" w:rsidRDefault="00607449" w14:paraId="59897F1F" w14:textId="722A61D2">
      <w:pPr>
        <w:rPr>
          <w:rStyle w:val="eop"/>
          <w:rFonts w:ascii="Arial" w:hAnsi="Arial" w:eastAsia="Arial" w:cs="Arial"/>
          <w:sz w:val="24"/>
          <w:szCs w:val="24"/>
          <w:lang w:val="en-US"/>
        </w:rPr>
      </w:pPr>
    </w:p>
    <w:p w:rsidRPr="00E606CE" w:rsidR="00607449" w:rsidP="75361F2F" w:rsidRDefault="00607449" w14:paraId="476A8C0E" w14:textId="4B0823A0">
      <w:pPr>
        <w:rPr>
          <w:rStyle w:val="eop"/>
          <w:rFonts w:ascii="Arial" w:hAnsi="Arial" w:eastAsia="Arial" w:cs="Arial"/>
          <w:sz w:val="24"/>
          <w:szCs w:val="24"/>
          <w:lang w:val="en-US"/>
        </w:rPr>
      </w:pPr>
    </w:p>
    <w:p w:rsidRPr="00E606CE" w:rsidR="00607449" w:rsidP="75361F2F" w:rsidRDefault="00607449" w14:paraId="00852CB4" w14:textId="3BD8D1BE">
      <w:pPr>
        <w:rPr>
          <w:rStyle w:val="eop"/>
          <w:rFonts w:ascii="Arial" w:hAnsi="Arial" w:eastAsia="Arial" w:cs="Arial"/>
          <w:sz w:val="24"/>
          <w:szCs w:val="24"/>
          <w:lang w:val="en-US"/>
        </w:rPr>
      </w:pPr>
    </w:p>
    <w:p w:rsidRPr="00E606CE" w:rsidR="00607449" w:rsidP="75361F2F" w:rsidRDefault="008275CC" w14:paraId="0FA90295" w14:textId="5BD1B183">
      <w:pPr>
        <w:rPr>
          <w:rFonts w:ascii="Arial" w:hAnsi="Arial" w:eastAsia="Arial" w:cs="Arial"/>
          <w:sz w:val="24"/>
          <w:szCs w:val="24"/>
        </w:rPr>
      </w:pPr>
      <w:r w:rsidRPr="75361F2F">
        <w:rPr>
          <w:rStyle w:val="eop"/>
          <w:rFonts w:ascii="Arial" w:hAnsi="Arial" w:eastAsia="Arial" w:cs="Arial"/>
          <w:sz w:val="24"/>
          <w:szCs w:val="24"/>
          <w:lang w:val="en-US"/>
        </w:rPr>
        <w:t>​</w:t>
      </w:r>
      <w:r w:rsidRPr="75361F2F" w:rsidR="00607449">
        <w:rPr>
          <w:rStyle w:val="normaltextrun"/>
          <w:rFonts w:ascii="Arial" w:hAnsi="Arial" w:eastAsia="Arial" w:cs="Arial"/>
          <w:color w:val="000000"/>
          <w:position w:val="1"/>
          <w:sz w:val="24"/>
          <w:szCs w:val="24"/>
          <w:u w:val="single"/>
        </w:rPr>
        <w:t xml:space="preserve">Our </w:t>
      </w:r>
      <w:r w:rsidRPr="75361F2F" w:rsidR="006C0F32">
        <w:rPr>
          <w:rStyle w:val="normaltextrun"/>
          <w:rFonts w:ascii="Arial" w:hAnsi="Arial" w:eastAsia="Arial" w:cs="Arial"/>
          <w:color w:val="000000"/>
          <w:position w:val="1"/>
          <w:sz w:val="24"/>
          <w:szCs w:val="24"/>
          <w:u w:val="single"/>
        </w:rPr>
        <w:t xml:space="preserve">business </w:t>
      </w:r>
      <w:r w:rsidRPr="75361F2F" w:rsidR="00607449">
        <w:rPr>
          <w:rStyle w:val="normaltextrun"/>
          <w:rFonts w:ascii="Arial" w:hAnsi="Arial" w:eastAsia="Arial" w:cs="Arial"/>
          <w:color w:val="000000"/>
          <w:position w:val="1"/>
          <w:sz w:val="24"/>
          <w:szCs w:val="24"/>
          <w:u w:val="single"/>
        </w:rPr>
        <w:t>values</w:t>
      </w:r>
    </w:p>
    <w:p w:rsidRPr="0030412E" w:rsidR="00607449" w:rsidP="75361F2F" w:rsidRDefault="00607449" w14:paraId="61D4BB9C" w14:textId="77777777">
      <w:pPr>
        <w:rPr>
          <w:rFonts w:ascii="Arial" w:hAnsi="Arial" w:eastAsia="Arial" w:cs="Arial"/>
          <w:sz w:val="24"/>
          <w:szCs w:val="24"/>
          <w:lang w:val="en-US"/>
        </w:rPr>
      </w:pPr>
      <w:r w:rsidRPr="75361F2F">
        <w:rPr>
          <w:rStyle w:val="normaltextrun"/>
          <w:rFonts w:ascii="Arial" w:hAnsi="Arial" w:eastAsia="Arial" w:cs="Arial"/>
          <w:color w:val="000000"/>
          <w:position w:val="1"/>
          <w:sz w:val="24"/>
          <w:szCs w:val="24"/>
        </w:rPr>
        <w:t>1, Safety</w:t>
      </w:r>
      <w:r w:rsidRPr="75361F2F">
        <w:rPr>
          <w:rStyle w:val="eop"/>
          <w:rFonts w:ascii="Arial" w:hAnsi="Arial" w:eastAsia="Arial" w:cs="Arial"/>
          <w:sz w:val="24"/>
          <w:szCs w:val="24"/>
          <w:lang w:val="en-US"/>
        </w:rPr>
        <w:t>​</w:t>
      </w:r>
    </w:p>
    <w:p w:rsidRPr="0030412E" w:rsidR="00607449" w:rsidP="75361F2F" w:rsidRDefault="00607449" w14:paraId="392E3354" w14:textId="77777777">
      <w:pPr>
        <w:rPr>
          <w:rFonts w:ascii="Arial" w:hAnsi="Arial" w:eastAsia="Arial" w:cs="Arial"/>
          <w:sz w:val="24"/>
          <w:szCs w:val="24"/>
          <w:lang w:val="en-US"/>
        </w:rPr>
      </w:pPr>
      <w:r w:rsidRPr="75361F2F">
        <w:rPr>
          <w:rStyle w:val="normaltextrun"/>
          <w:rFonts w:ascii="Arial" w:hAnsi="Arial" w:eastAsia="Arial" w:cs="Arial"/>
          <w:color w:val="000000"/>
          <w:position w:val="1"/>
          <w:sz w:val="24"/>
          <w:szCs w:val="24"/>
        </w:rPr>
        <w:t>2, cleanliness</w:t>
      </w:r>
      <w:r w:rsidRPr="75361F2F">
        <w:rPr>
          <w:rStyle w:val="eop"/>
          <w:rFonts w:ascii="Arial" w:hAnsi="Arial" w:eastAsia="Arial" w:cs="Arial"/>
          <w:sz w:val="24"/>
          <w:szCs w:val="24"/>
          <w:lang w:val="en-US"/>
        </w:rPr>
        <w:t>​</w:t>
      </w:r>
    </w:p>
    <w:p w:rsidRPr="0030412E" w:rsidR="00607449" w:rsidP="75361F2F" w:rsidRDefault="00607449" w14:paraId="3C73E752" w14:textId="77777777">
      <w:pPr>
        <w:rPr>
          <w:rStyle w:val="eop"/>
          <w:rFonts w:ascii="Arial" w:hAnsi="Arial" w:eastAsia="Arial" w:cs="Arial"/>
          <w:sz w:val="24"/>
          <w:szCs w:val="24"/>
          <w:lang w:val="en-US"/>
        </w:rPr>
      </w:pPr>
      <w:r w:rsidRPr="75361F2F">
        <w:rPr>
          <w:rStyle w:val="normaltextrun"/>
          <w:rFonts w:ascii="Arial" w:hAnsi="Arial" w:eastAsia="Arial" w:cs="Arial"/>
          <w:color w:val="000000"/>
          <w:position w:val="1"/>
          <w:sz w:val="24"/>
          <w:szCs w:val="24"/>
        </w:rPr>
        <w:t>3, customer service</w:t>
      </w:r>
      <w:r w:rsidRPr="75361F2F">
        <w:rPr>
          <w:rStyle w:val="eop"/>
          <w:rFonts w:ascii="Arial" w:hAnsi="Arial" w:eastAsia="Arial" w:cs="Arial"/>
          <w:sz w:val="24"/>
          <w:szCs w:val="24"/>
          <w:lang w:val="en-US"/>
        </w:rPr>
        <w:t>​</w:t>
      </w:r>
    </w:p>
    <w:p w:rsidR="75361F2F" w:rsidP="75361F2F" w:rsidRDefault="75361F2F" w14:paraId="1B0EB238" w14:textId="59D1E96D">
      <w:pPr>
        <w:rPr>
          <w:rStyle w:val="eop"/>
          <w:rFonts w:ascii="Arial" w:hAnsi="Arial" w:eastAsia="Arial" w:cs="Arial"/>
          <w:sz w:val="24"/>
          <w:szCs w:val="24"/>
          <w:lang w:val="en-US"/>
        </w:rPr>
      </w:pPr>
    </w:p>
    <w:p w:rsidR="0094205A" w:rsidP="75361F2F" w:rsidRDefault="0094205A" w14:paraId="4EE9ADD5" w14:textId="32E153C7">
      <w:pPr>
        <w:rPr>
          <w:rFonts w:ascii="Arial" w:hAnsi="Arial" w:eastAsia="Arial" w:cs="Arial"/>
          <w:sz w:val="24"/>
          <w:szCs w:val="24"/>
        </w:rPr>
      </w:pPr>
    </w:p>
    <w:p w:rsidR="00A4760D" w:rsidP="75361F2F" w:rsidRDefault="75361F2F" w14:paraId="07D82F65" w14:textId="5D8BE410">
      <w:pPr>
        <w:rPr>
          <w:rFonts w:ascii="Arial" w:hAnsi="Arial" w:eastAsia="Arial" w:cs="Arial"/>
          <w:sz w:val="24"/>
          <w:szCs w:val="24"/>
        </w:rPr>
      </w:pPr>
      <w:r w:rsidRPr="75361F2F">
        <w:rPr>
          <w:rFonts w:ascii="Arial" w:hAnsi="Arial" w:eastAsia="Arial" w:cs="Arial"/>
          <w:sz w:val="24"/>
          <w:szCs w:val="24"/>
        </w:rPr>
        <w:t xml:space="preserve">Slide 3: </w:t>
      </w:r>
      <w:r w:rsidRPr="75361F2F">
        <w:rPr>
          <w:rFonts w:ascii="Arial" w:hAnsi="Arial" w:eastAsia="Arial" w:cs="Arial"/>
          <w:sz w:val="24"/>
          <w:szCs w:val="24"/>
          <w:u w:val="single"/>
        </w:rPr>
        <w:t>Gantt chart</w:t>
      </w:r>
      <w:r w:rsidRPr="75361F2F">
        <w:rPr>
          <w:rFonts w:ascii="Arial" w:hAnsi="Arial" w:eastAsia="Arial" w:cs="Arial"/>
          <w:sz w:val="24"/>
          <w:szCs w:val="24"/>
        </w:rPr>
        <w:t xml:space="preserve"> </w:t>
      </w:r>
    </w:p>
    <w:p w:rsidR="000F3B2A" w:rsidP="75361F2F" w:rsidRDefault="75361F2F" w14:paraId="76EDB812" w14:textId="018BE42B">
      <w:pPr>
        <w:rPr>
          <w:rFonts w:ascii="Arial" w:hAnsi="Arial" w:eastAsia="Arial" w:cs="Arial"/>
          <w:color w:val="373A3C"/>
          <w:sz w:val="24"/>
          <w:szCs w:val="24"/>
          <w:lang w:eastAsia="en-GB"/>
        </w:rPr>
      </w:pPr>
      <w:r w:rsidRPr="75361F2F">
        <w:rPr>
          <w:rFonts w:ascii="Arial" w:hAnsi="Arial" w:eastAsia="Arial" w:cs="Arial"/>
          <w:sz w:val="24"/>
          <w:szCs w:val="24"/>
        </w:rPr>
        <w:t>A horizontal bar chart created to control production in 1917 by Henry L. Gantt. The Gantt chart projects the time it would take to complete a task and helps to analyse requirements needed for completion. Altogether the tool assists with the planning, coordinating and tracking and the chart is often used in business project management as it visually displays a schedule and helps to manage any dependencies between tasks</w:t>
      </w:r>
      <w:r w:rsidRPr="75361F2F">
        <w:rPr>
          <w:rFonts w:ascii="Arial" w:hAnsi="Arial" w:eastAsia="Arial" w:cs="Arial"/>
          <w:color w:val="373A3C"/>
          <w:sz w:val="24"/>
          <w:szCs w:val="24"/>
          <w:lang w:eastAsia="en-GB"/>
        </w:rPr>
        <w:t xml:space="preserve">. </w:t>
      </w:r>
    </w:p>
    <w:p w:rsidRPr="000F3B2A" w:rsidR="00AE5054" w:rsidP="75361F2F" w:rsidRDefault="00AE5054" w14:paraId="0D5C407A" w14:textId="7F9F2ACE">
      <w:pPr>
        <w:rPr>
          <w:rFonts w:ascii="Arial" w:hAnsi="Arial" w:eastAsia="Arial" w:cs="Arial"/>
          <w:color w:val="373A3C"/>
          <w:sz w:val="24"/>
          <w:szCs w:val="24"/>
          <w:lang w:eastAsia="en-GB"/>
        </w:rPr>
      </w:pPr>
    </w:p>
    <w:p w:rsidRPr="000F3B2A" w:rsidR="00AE5054" w:rsidP="75361F2F" w:rsidRDefault="00660074" w14:paraId="286E5C11" w14:textId="67212792">
      <w:pPr>
        <w:rPr>
          <w:rFonts w:ascii="Arial" w:hAnsi="Arial" w:eastAsia="Arial" w:cs="Arial"/>
          <w:sz w:val="24"/>
          <w:szCs w:val="24"/>
        </w:rPr>
      </w:pPr>
      <w:r>
        <w:drawing>
          <wp:inline wp14:editId="4B32B325" wp14:anchorId="083D1297">
            <wp:extent cx="5916868" cy="4037100"/>
            <wp:effectExtent l="0" t="0" r="0" b="9525"/>
            <wp:docPr id="1181446889" name="Picture 2" descr="A screenshot of a cell phone&#10;&#10;Description automatically generated" title=""/>
            <wp:cNvGraphicFramePr>
              <a:graphicFrameLocks noChangeAspect="1"/>
            </wp:cNvGraphicFramePr>
            <a:graphic>
              <a:graphicData uri="http://schemas.openxmlformats.org/drawingml/2006/picture">
                <pic:pic>
                  <pic:nvPicPr>
                    <pic:cNvPr id="0" name="Picture 2"/>
                    <pic:cNvPicPr/>
                  </pic:nvPicPr>
                  <pic:blipFill>
                    <a:blip r:embed="Rc83e550cf06c4a3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16868" cy="4037100"/>
                    </a:xfrm>
                    <a:prstGeom prst="rect">
                      <a:avLst/>
                    </a:prstGeom>
                  </pic:spPr>
                </pic:pic>
              </a:graphicData>
            </a:graphic>
          </wp:inline>
        </w:drawing>
      </w:r>
      <w:r w:rsidRPr="51B2D68E" w:rsidR="51B2D68E">
        <w:rPr>
          <w:rFonts w:ascii="Arial" w:hAnsi="Arial" w:eastAsia="Arial" w:cs="Arial"/>
          <w:color w:val="373A3C"/>
          <w:sz w:val="24"/>
          <w:szCs w:val="24"/>
          <w:lang w:eastAsia="en-GB"/>
        </w:rPr>
        <w:t xml:space="preserve">    </w:t>
      </w:r>
    </w:p>
    <w:p w:rsidRPr="000F3B2A" w:rsidR="00AE5054" w:rsidP="75361F2F" w:rsidRDefault="00AE5054" w14:paraId="7CC7F30D" w14:textId="30B5D87A">
      <w:pPr>
        <w:rPr>
          <w:rFonts w:ascii="Arial" w:hAnsi="Arial" w:eastAsia="Arial" w:cs="Arial"/>
          <w:color w:val="373A3C"/>
          <w:sz w:val="24"/>
          <w:szCs w:val="24"/>
          <w:lang w:eastAsia="en-GB"/>
        </w:rPr>
      </w:pPr>
    </w:p>
    <w:p w:rsidRPr="000F3B2A" w:rsidR="00AE5054" w:rsidP="75361F2F" w:rsidRDefault="00AE5054" w14:paraId="52D0DE84" w14:textId="5F3ABC84">
      <w:pPr>
        <w:rPr>
          <w:rFonts w:ascii="Arial" w:hAnsi="Arial" w:eastAsia="Arial" w:cs="Arial"/>
          <w:color w:val="373A3C"/>
          <w:sz w:val="24"/>
          <w:szCs w:val="24"/>
          <w:lang w:eastAsia="en-GB"/>
        </w:rPr>
      </w:pPr>
    </w:p>
    <w:p w:rsidRPr="000F3B2A" w:rsidR="00AE5054" w:rsidP="75361F2F" w:rsidRDefault="00AE5054" w14:paraId="19D2E002" w14:textId="26DF78AC">
      <w:pPr>
        <w:rPr>
          <w:rFonts w:ascii="Arial" w:hAnsi="Arial" w:eastAsia="Arial" w:cs="Arial"/>
          <w:color w:val="373A3C"/>
          <w:sz w:val="24"/>
          <w:szCs w:val="24"/>
          <w:lang w:eastAsia="en-GB"/>
        </w:rPr>
      </w:pPr>
    </w:p>
    <w:p w:rsidRPr="000F3B2A" w:rsidR="00AE5054" w:rsidP="75361F2F" w:rsidRDefault="75361F2F" w14:paraId="0FF0D825" w14:textId="3B8757F0">
      <w:pPr>
        <w:rPr>
          <w:rFonts w:ascii="Arial" w:hAnsi="Arial" w:eastAsia="Arial" w:cs="Arial"/>
          <w:color w:val="373A3C"/>
          <w:sz w:val="24"/>
          <w:szCs w:val="24"/>
          <w:lang w:eastAsia="en-GB"/>
        </w:rPr>
      </w:pPr>
      <w:r w:rsidRPr="75361F2F">
        <w:rPr>
          <w:rFonts w:ascii="Arial" w:hAnsi="Arial" w:eastAsia="Arial" w:cs="Arial"/>
          <w:color w:val="373A3C"/>
          <w:sz w:val="24"/>
          <w:szCs w:val="24"/>
          <w:lang w:eastAsia="en-GB"/>
        </w:rPr>
        <w:t xml:space="preserve">         </w:t>
      </w:r>
    </w:p>
    <w:p w:rsidR="75361F2F" w:rsidP="75361F2F" w:rsidRDefault="75361F2F" w14:paraId="4B60C9DE" w14:textId="4703F589">
      <w:pPr>
        <w:shd w:val="clear" w:color="auto" w:fill="F2F2F2" w:themeFill="background1" w:themeFillShade="F2"/>
        <w:spacing w:afterAutospacing="1" w:line="240" w:lineRule="auto"/>
        <w:rPr>
          <w:rFonts w:ascii="Arial" w:hAnsi="Arial" w:eastAsia="Arial" w:cs="Arial"/>
          <w:color w:val="373A3C"/>
          <w:sz w:val="24"/>
          <w:szCs w:val="24"/>
          <w:lang w:eastAsia="en-GB"/>
        </w:rPr>
      </w:pPr>
    </w:p>
    <w:p w:rsidR="75361F2F" w:rsidP="51B2D68E" w:rsidRDefault="75361F2F" w14:paraId="5ED8B6FD" w14:textId="3407F397">
      <w:pPr>
        <w:pStyle w:val="Normal"/>
        <w:ind w:left="360"/>
        <w:rPr>
          <w:rFonts w:ascii="Georgia" w:hAnsi="Georgia" w:eastAsia="Georgia" w:cs="Georgia"/>
        </w:rPr>
      </w:pPr>
      <w:r w:rsidRPr="51B2D68E" w:rsidR="51B2D68E">
        <w:rPr>
          <w:sz w:val="24"/>
          <w:szCs w:val="24"/>
        </w:rPr>
        <w:t xml:space="preserve">Slide 4:  </w:t>
      </w:r>
      <w:r w:rsidRPr="51B2D68E" w:rsidR="51B2D68E">
        <w:rPr>
          <w:rFonts w:ascii="Calibri" w:hAnsi="Calibri" w:eastAsia="Calibri" w:cs="Calibri"/>
          <w:color w:val="222222"/>
          <w:sz w:val="24"/>
          <w:szCs w:val="24"/>
        </w:rPr>
        <w:t>Pricing strategy is a method used by companies to create the price of their products/services. Nearly all companies regardless of size follow the same principle of basing the price of their product/service on production, labour, advertising and add a margin of profit depending on the agreed percentage.</w:t>
      </w:r>
      <w:r w:rsidRPr="51B2D68E" w:rsidR="51B2D68E">
        <w:rPr>
          <w:rFonts w:ascii="Calibri" w:hAnsi="Calibri" w:eastAsia="Calibri" w:cs="Calibri"/>
          <w:b w:val="1"/>
          <w:bCs w:val="1"/>
          <w:noProof w:val="0"/>
          <w:color w:val="666666"/>
          <w:sz w:val="19"/>
          <w:szCs w:val="19"/>
          <w:lang w:val="en-GB"/>
        </w:rPr>
        <w:t xml:space="preserve"> </w:t>
      </w:r>
      <w:r w:rsidRPr="51B2D68E" w:rsidR="51B2D68E">
        <w:rPr>
          <w:rFonts w:ascii="Calibri" w:hAnsi="Calibri" w:eastAsia="Calibri" w:cs="Calibri"/>
          <w:noProof w:val="0"/>
          <w:sz w:val="19"/>
          <w:szCs w:val="19"/>
          <w:lang w:val="en-GB"/>
        </w:rPr>
        <w:t>(Smallbusiness.chron.com, 2019)</w:t>
      </w:r>
      <w:r w:rsidRPr="51B2D68E" w:rsidR="51B2D68E">
        <w:rPr>
          <w:rFonts w:ascii="Calibri" w:hAnsi="Calibri" w:eastAsia="Calibri" w:cs="Calibri"/>
          <w:color w:val="222222"/>
          <w:sz w:val="24"/>
          <w:szCs w:val="24"/>
        </w:rPr>
        <w:t xml:space="preserve"> </w:t>
      </w:r>
      <w:r w:rsidRPr="51B2D68E" w:rsidR="51B2D68E">
        <w:rPr>
          <w:rFonts w:ascii="Calibri" w:hAnsi="Calibri" w:eastAsia="Calibri" w:cs="Calibri"/>
          <w:i w:val="1"/>
          <w:iCs w:val="1"/>
          <w:sz w:val="24"/>
          <w:szCs w:val="24"/>
        </w:rPr>
        <w:t xml:space="preserve">. </w:t>
      </w:r>
      <w:r w:rsidRPr="51B2D68E" w:rsidR="51B2D68E">
        <w:rPr>
          <w:rFonts w:ascii="Georgia" w:hAnsi="Georgia" w:eastAsia="Georgia" w:cs="Georgia"/>
        </w:rPr>
        <w:t>Leigh Cauldwell, a behavioural economist and pricing expert suggested to consider 7 key principles before adopting any strategy,</w:t>
      </w:r>
    </w:p>
    <w:p w:rsidR="75361F2F" w:rsidP="75361F2F" w:rsidRDefault="75361F2F" w14:paraId="63E51EDE" w14:textId="4DFF4D18">
      <w:pPr>
        <w:pStyle w:val="ListParagraph"/>
        <w:numPr>
          <w:ilvl w:val="0"/>
          <w:numId w:val="1"/>
        </w:numPr>
        <w:rPr/>
      </w:pPr>
      <w:r w:rsidRPr="10C58553" w:rsidR="10C58553">
        <w:rPr>
          <w:rFonts w:ascii="Georgia" w:hAnsi="Georgia" w:eastAsia="Georgia" w:cs="Georgia"/>
        </w:rPr>
        <w:t xml:space="preserve"> base the price on the value to the customer instead of yourself.</w:t>
      </w:r>
    </w:p>
    <w:p w:rsidR="75361F2F" w:rsidP="75361F2F" w:rsidRDefault="75361F2F" w14:paraId="6C2DAEF4" w14:textId="25E37D16">
      <w:pPr>
        <w:pStyle w:val="ListParagraph"/>
        <w:numPr>
          <w:ilvl w:val="0"/>
          <w:numId w:val="1"/>
        </w:numPr>
        <w:rPr/>
      </w:pPr>
      <w:r w:rsidRPr="10C58553" w:rsidR="10C58553">
        <w:rPr>
          <w:rFonts w:ascii="Georgia" w:hAnsi="Georgia" w:eastAsia="Georgia" w:cs="Georgia"/>
        </w:rPr>
        <w:t xml:space="preserve"> </w:t>
      </w:r>
      <w:r w:rsidRPr="10C58553" w:rsidR="10C58553">
        <w:rPr>
          <w:rFonts w:ascii="Georgia" w:hAnsi="Georgia" w:eastAsia="Georgia" w:cs="Georgia"/>
        </w:rPr>
        <w:t>The price should be real and reflect what they gain for the price they are paying.</w:t>
      </w:r>
    </w:p>
    <w:p w:rsidR="75361F2F" w:rsidP="75361F2F" w:rsidRDefault="75361F2F" w14:paraId="2D625C41" w14:textId="7B05B0DE">
      <w:pPr>
        <w:pStyle w:val="ListParagraph"/>
        <w:numPr>
          <w:ilvl w:val="0"/>
          <w:numId w:val="1"/>
        </w:numPr>
        <w:rPr/>
      </w:pPr>
      <w:r w:rsidRPr="10C58553" w:rsidR="10C58553">
        <w:rPr>
          <w:rFonts w:ascii="Georgia" w:hAnsi="Georgia" w:eastAsia="Georgia" w:cs="Georgia"/>
        </w:rPr>
        <w:t>Prices should be comparable- on terms that you control</w:t>
      </w:r>
    </w:p>
    <w:p w:rsidR="75361F2F" w:rsidP="75361F2F" w:rsidRDefault="75361F2F" w14:paraId="092C2713" w14:textId="2E28CA2A">
      <w:pPr>
        <w:pStyle w:val="ListParagraph"/>
        <w:numPr>
          <w:ilvl w:val="0"/>
          <w:numId w:val="1"/>
        </w:numPr>
        <w:rPr/>
      </w:pPr>
      <w:r w:rsidRPr="10C58553" w:rsidR="10C58553">
        <w:rPr>
          <w:rFonts w:ascii="Georgia" w:hAnsi="Georgia" w:eastAsia="Georgia" w:cs="Georgia"/>
        </w:rPr>
        <w:t>If you want to change your prices, you must reframe the product or service.</w:t>
      </w:r>
    </w:p>
    <w:p w:rsidR="75361F2F" w:rsidP="75361F2F" w:rsidRDefault="75361F2F" w14:paraId="57EF8A41" w14:textId="09C9AB73">
      <w:pPr>
        <w:pStyle w:val="ListParagraph"/>
        <w:numPr>
          <w:ilvl w:val="0"/>
          <w:numId w:val="1"/>
        </w:numPr>
        <w:rPr/>
      </w:pPr>
      <w:r w:rsidRPr="10C58553" w:rsidR="10C58553">
        <w:rPr>
          <w:rFonts w:ascii="Georgia" w:hAnsi="Georgia" w:eastAsia="Georgia" w:cs="Georgia"/>
        </w:rPr>
        <w:t xml:space="preserve">Price differentiation </w:t>
      </w:r>
      <w:r w:rsidRPr="10C58553" w:rsidR="10C58553">
        <w:rPr>
          <w:rFonts w:ascii="Georgia" w:hAnsi="Georgia" w:eastAsia="Georgia" w:cs="Georgia"/>
        </w:rPr>
        <w:t>activates profit.</w:t>
      </w:r>
    </w:p>
    <w:p w:rsidR="75361F2F" w:rsidP="75361F2F" w:rsidRDefault="75361F2F" w14:paraId="1BCACB3F" w14:textId="70DCA537">
      <w:pPr>
        <w:pStyle w:val="ListParagraph"/>
        <w:numPr>
          <w:ilvl w:val="0"/>
          <w:numId w:val="1"/>
        </w:numPr>
        <w:rPr/>
      </w:pPr>
      <w:r w:rsidRPr="10C58553" w:rsidR="10C58553">
        <w:rPr>
          <w:rFonts w:ascii="Georgia" w:hAnsi="Georgia" w:eastAsia="Georgia" w:cs="Georgia"/>
        </w:rPr>
        <w:t xml:space="preserve">Pricing communication </w:t>
      </w:r>
      <w:r w:rsidRPr="10C58553" w:rsidR="10C58553">
        <w:rPr>
          <w:rFonts w:ascii="Georgia" w:hAnsi="Georgia" w:eastAsia="Georgia" w:cs="Georgia"/>
        </w:rPr>
        <w:t xml:space="preserve">creates </w:t>
      </w:r>
      <w:r w:rsidRPr="10C58553" w:rsidR="10C58553">
        <w:rPr>
          <w:rFonts w:ascii="Georgia" w:hAnsi="Georgia" w:eastAsia="Georgia" w:cs="Georgia"/>
        </w:rPr>
        <w:t>the customers perception of value</w:t>
      </w:r>
      <w:r w:rsidRPr="10C58553" w:rsidR="10C58553">
        <w:rPr>
          <w:rFonts w:ascii="Georgia" w:hAnsi="Georgia" w:eastAsia="Georgia" w:cs="Georgia"/>
        </w:rPr>
        <w:t>.</w:t>
      </w:r>
    </w:p>
    <w:p w:rsidR="75361F2F" w:rsidP="51B2D68E" w:rsidRDefault="75361F2F" w14:paraId="76431590" w14:textId="7A79C9E6">
      <w:pPr>
        <w:pStyle w:val="ListParagraph"/>
        <w:numPr>
          <w:ilvl w:val="0"/>
          <w:numId w:val="1"/>
        </w:numPr>
        <w:rPr/>
      </w:pPr>
      <w:r w:rsidRPr="51B2D68E" w:rsidR="51B2D68E">
        <w:rPr>
          <w:rFonts w:ascii="Georgia" w:hAnsi="Georgia" w:eastAsia="Georgia" w:cs="Georgia"/>
        </w:rPr>
        <w:t>You must be prepared to lose some sales in order to increase profit.</w:t>
      </w:r>
    </w:p>
    <w:p w:rsidR="10C58553" w:rsidP="51B2D68E" w:rsidRDefault="10C58553" w14:paraId="744F7296" w14:textId="3DE64B3E">
      <w:pPr>
        <w:pStyle w:val="Normal"/>
        <w:ind w:left="0"/>
        <w:rPr>
          <w:rFonts w:ascii="Georgia" w:hAnsi="Georgia" w:eastAsia="Georgia" w:cs="Georgia"/>
        </w:rPr>
      </w:pPr>
    </w:p>
    <w:p w:rsidR="75361F2F" w:rsidP="51B2D68E" w:rsidRDefault="75361F2F" w14:paraId="6C7C0143" w14:textId="47CC9E35">
      <w:pPr>
        <w:pStyle w:val="Normal"/>
        <w:bidi w:val="0"/>
        <w:spacing w:before="0" w:beforeAutospacing="off" w:after="160" w:afterAutospacing="off" w:line="259" w:lineRule="auto"/>
        <w:ind w:left="360" w:right="0"/>
        <w:jc w:val="left"/>
        <w:rPr>
          <w:rFonts w:ascii="Calibri" w:hAnsi="Calibri" w:eastAsia="Calibri" w:cs="Calibri"/>
          <w:color w:val="222222"/>
          <w:sz w:val="24"/>
          <w:szCs w:val="24"/>
        </w:rPr>
      </w:pPr>
      <w:r w:rsidRPr="51B2D68E" w:rsidR="51B2D68E">
        <w:rPr>
          <w:rFonts w:ascii="Calibri" w:hAnsi="Calibri" w:eastAsia="Calibri" w:cs="Calibri"/>
          <w:color w:val="222222"/>
          <w:sz w:val="24"/>
          <w:szCs w:val="24"/>
        </w:rPr>
        <w:t>Slide 5:</w:t>
      </w:r>
      <w:r w:rsidRPr="51B2D68E" w:rsidR="51B2D68E">
        <w:rPr>
          <w:rFonts w:ascii="Calibri" w:hAnsi="Calibri" w:eastAsia="Calibri" w:cs="Calibri"/>
          <w:color w:val="222222"/>
          <w:sz w:val="24"/>
          <w:szCs w:val="24"/>
        </w:rPr>
        <w:t xml:space="preserve"> we have closely looked into two of the many strategies to adapt and develop in our business, besides using these we would negotiate with the suppliers/manufactures of the equipment and define a buying price relevant to our building capacity and the play area playability.</w:t>
      </w:r>
    </w:p>
    <w:p w:rsidR="75361F2F" w:rsidP="51B2D68E" w:rsidRDefault="75361F2F" w14:paraId="6A35A7C9" w14:textId="07EF4E08">
      <w:pPr>
        <w:pStyle w:val="ListParagraph"/>
        <w:numPr>
          <w:ilvl w:val="0"/>
          <w:numId w:val="16"/>
        </w:numPr>
        <w:bidi w:val="0"/>
        <w:spacing w:before="0" w:beforeAutospacing="off" w:after="160" w:afterAutospacing="off" w:line="259" w:lineRule="auto"/>
        <w:ind w:right="0"/>
        <w:jc w:val="left"/>
        <w:rPr>
          <w:color w:val="222222"/>
          <w:sz w:val="24"/>
          <w:szCs w:val="24"/>
        </w:rPr>
      </w:pPr>
      <w:r w:rsidRPr="51B2D68E" w:rsidR="51B2D68E">
        <w:rPr>
          <w:rFonts w:ascii="Calibri" w:hAnsi="Calibri" w:eastAsia="Calibri" w:cs="Calibri"/>
          <w:color w:val="222222"/>
          <w:sz w:val="24"/>
          <w:szCs w:val="24"/>
        </w:rPr>
        <w:t xml:space="preserve"> Cost-plus pricing: also referred to as mark-up pricing, this is a cost-based pricing exercise where material cost, labour cost is calculated with an additional mark-up percentage to create the final selling price. (Anon.2019)</w:t>
      </w:r>
    </w:p>
    <w:p w:rsidR="75361F2F" w:rsidP="51B2D68E" w:rsidRDefault="75361F2F" w14:paraId="57549005" w14:textId="33E3A258">
      <w:pPr>
        <w:pStyle w:val="Normal"/>
        <w:bidi w:val="0"/>
        <w:spacing w:before="0" w:beforeAutospacing="off" w:after="160" w:afterAutospacing="off" w:line="259" w:lineRule="auto"/>
        <w:ind w:left="360" w:right="0"/>
        <w:jc w:val="left"/>
        <w:rPr>
          <w:rFonts w:ascii="Calibri" w:hAnsi="Calibri" w:eastAsia="Calibri" w:cs="Calibri"/>
          <w:color w:val="222222"/>
          <w:sz w:val="24"/>
          <w:szCs w:val="24"/>
        </w:rPr>
      </w:pPr>
    </w:p>
    <w:p w:rsidR="75361F2F" w:rsidP="51B2D68E" w:rsidRDefault="75361F2F" w14:paraId="4B08E0D2" w14:textId="41D66EED">
      <w:pPr>
        <w:pStyle w:val="ListParagraph"/>
        <w:numPr>
          <w:ilvl w:val="0"/>
          <w:numId w:val="16"/>
        </w:numPr>
        <w:ind/>
        <w:rPr>
          <w:noProof w:val="0"/>
          <w:color w:val="222222"/>
          <w:sz w:val="24"/>
          <w:szCs w:val="24"/>
          <w:lang w:val="en-GB"/>
        </w:rPr>
      </w:pPr>
      <w:r w:rsidRPr="51B2D68E" w:rsidR="51B2D68E">
        <w:rPr>
          <w:rFonts w:ascii="Calibri" w:hAnsi="Calibri" w:eastAsia="Calibri" w:cs="Calibri"/>
          <w:color w:val="222222"/>
          <w:sz w:val="24"/>
          <w:szCs w:val="24"/>
        </w:rPr>
        <w:t xml:space="preserve"> Differentiated pricing: A method in which a product/service would have different price. The price could depend on quantity, time, type of customer and payment terms. Also known as discriminatory pricing or multiple pricing. (</w:t>
      </w:r>
      <w:r w:rsidRPr="51B2D68E" w:rsidR="51B2D68E">
        <w:rPr>
          <w:rFonts w:ascii="Source Sans Pro" w:hAnsi="Source Sans Pro" w:eastAsia="Source Sans Pro" w:cs="Source Sans Pro"/>
          <w:noProof w:val="0"/>
          <w:sz w:val="24"/>
          <w:szCs w:val="24"/>
          <w:lang w:val="en-GB"/>
        </w:rPr>
        <w:t>businessdictionary</w:t>
      </w:r>
      <w:r w:rsidRPr="51B2D68E" w:rsidR="51B2D68E">
        <w:rPr>
          <w:rFonts w:ascii="Source Sans Pro" w:hAnsi="Source Sans Pro" w:eastAsia="Source Sans Pro" w:cs="Source Sans Pro"/>
          <w:noProof w:val="0"/>
          <w:sz w:val="24"/>
          <w:szCs w:val="24"/>
          <w:lang w:val="en-GB"/>
        </w:rPr>
        <w:t>.com/2019)</w:t>
      </w:r>
      <w:r>
        <w:br/>
      </w:r>
      <w:r>
        <w:br/>
      </w:r>
    </w:p>
    <w:p w:rsidR="51B2D68E" w:rsidP="51B2D68E" w:rsidRDefault="51B2D68E" w14:paraId="132A15CA" w14:textId="60CC35DD">
      <w:pPr>
        <w:pStyle w:val="Normal"/>
        <w:rPr>
          <w:rFonts w:ascii="Source Sans Pro" w:hAnsi="Source Sans Pro" w:eastAsia="Source Sans Pro" w:cs="Source Sans Pro"/>
          <w:sz w:val="24"/>
          <w:szCs w:val="24"/>
        </w:rPr>
      </w:pPr>
    </w:p>
    <w:p w:rsidR="51B2D68E" w:rsidP="51B2D68E" w:rsidRDefault="51B2D68E" w14:paraId="72A74C05" w14:textId="23DF6B0B">
      <w:pPr>
        <w:pStyle w:val="Normal"/>
        <w:rPr>
          <w:rFonts w:ascii="Source Sans Pro" w:hAnsi="Source Sans Pro" w:eastAsia="Source Sans Pro" w:cs="Source Sans Pro"/>
          <w:sz w:val="24"/>
          <w:szCs w:val="24"/>
        </w:rPr>
      </w:pPr>
    </w:p>
    <w:p w:rsidR="51B2D68E" w:rsidP="51B2D68E" w:rsidRDefault="51B2D68E" w14:paraId="2446EE42" w14:textId="4431B30C">
      <w:pPr>
        <w:pStyle w:val="Normal"/>
        <w:rPr>
          <w:rFonts w:ascii="Source Sans Pro" w:hAnsi="Source Sans Pro" w:eastAsia="Source Sans Pro" w:cs="Source Sans Pro"/>
          <w:sz w:val="24"/>
          <w:szCs w:val="24"/>
        </w:rPr>
      </w:pPr>
    </w:p>
    <w:p w:rsidR="51B2D68E" w:rsidP="51B2D68E" w:rsidRDefault="51B2D68E" w14:paraId="6405FD17" w14:textId="55ACD333">
      <w:pPr>
        <w:pStyle w:val="Normal"/>
        <w:rPr>
          <w:rFonts w:ascii="Source Sans Pro" w:hAnsi="Source Sans Pro" w:eastAsia="Source Sans Pro" w:cs="Source Sans Pro"/>
          <w:sz w:val="24"/>
          <w:szCs w:val="24"/>
        </w:rPr>
      </w:pPr>
    </w:p>
    <w:p w:rsidR="51B2D68E" w:rsidP="51B2D68E" w:rsidRDefault="51B2D68E" w14:paraId="0A849587" w14:textId="2AD8D1C6">
      <w:pPr>
        <w:pStyle w:val="Normal"/>
        <w:rPr>
          <w:rFonts w:ascii="Source Sans Pro" w:hAnsi="Source Sans Pro" w:eastAsia="Source Sans Pro" w:cs="Source Sans Pro"/>
          <w:sz w:val="24"/>
          <w:szCs w:val="24"/>
        </w:rPr>
      </w:pPr>
    </w:p>
    <w:p w:rsidR="51B2D68E" w:rsidP="51B2D68E" w:rsidRDefault="51B2D68E" w14:paraId="5B53AF32" w14:textId="488D0A5D">
      <w:pPr>
        <w:pStyle w:val="Normal"/>
        <w:rPr>
          <w:rFonts w:ascii="Source Sans Pro" w:hAnsi="Source Sans Pro" w:eastAsia="Source Sans Pro" w:cs="Source Sans Pro"/>
          <w:sz w:val="24"/>
          <w:szCs w:val="24"/>
        </w:rPr>
      </w:pPr>
    </w:p>
    <w:p w:rsidR="51B2D68E" w:rsidP="51B2D68E" w:rsidRDefault="51B2D68E" w14:paraId="65520FBE" w14:textId="62A56A37">
      <w:pPr>
        <w:pStyle w:val="Normal"/>
        <w:rPr>
          <w:rFonts w:ascii="Source Sans Pro" w:hAnsi="Source Sans Pro" w:eastAsia="Source Sans Pro" w:cs="Source Sans Pro"/>
          <w:sz w:val="24"/>
          <w:szCs w:val="24"/>
        </w:rPr>
      </w:pPr>
    </w:p>
    <w:p w:rsidR="51B2D68E" w:rsidP="51B2D68E" w:rsidRDefault="51B2D68E" w14:paraId="2B474B2C" w14:textId="56FB2BEA">
      <w:pPr>
        <w:pStyle w:val="Normal"/>
        <w:rPr>
          <w:rFonts w:ascii="Source Sans Pro" w:hAnsi="Source Sans Pro" w:eastAsia="Source Sans Pro" w:cs="Source Sans Pro"/>
          <w:sz w:val="24"/>
          <w:szCs w:val="24"/>
        </w:rPr>
      </w:pPr>
    </w:p>
    <w:p w:rsidR="51B2D68E" w:rsidP="51B2D68E" w:rsidRDefault="51B2D68E" w14:paraId="70D9457F" w14:textId="5A436C58">
      <w:pPr>
        <w:pStyle w:val="Normal"/>
        <w:rPr>
          <w:rFonts w:ascii="Source Sans Pro" w:hAnsi="Source Sans Pro" w:eastAsia="Source Sans Pro" w:cs="Source Sans Pro"/>
          <w:sz w:val="24"/>
          <w:szCs w:val="24"/>
        </w:rPr>
      </w:pPr>
    </w:p>
    <w:p w:rsidR="10C58553" w:rsidP="51B2D68E" w:rsidRDefault="10C58553" w14:paraId="2E56CBD5" w14:textId="77AAEAFA">
      <w:pPr>
        <w:pStyle w:val="Normal"/>
        <w:rPr>
          <w:rFonts w:ascii="Source Sans Pro" w:hAnsi="Source Sans Pro" w:eastAsia="Source Sans Pro" w:cs="Source Sans Pro"/>
          <w:sz w:val="24"/>
          <w:szCs w:val="24"/>
        </w:rPr>
      </w:pPr>
      <w:r w:rsidRPr="51B2D68E" w:rsidR="51B2D68E">
        <w:rPr>
          <w:rFonts w:ascii="Source Sans Pro" w:hAnsi="Source Sans Pro" w:eastAsia="Source Sans Pro" w:cs="Source Sans Pro"/>
          <w:sz w:val="24"/>
          <w:szCs w:val="24"/>
        </w:rPr>
        <w:t xml:space="preserve">Slide 6: </w:t>
      </w:r>
      <w:r w:rsidRPr="51B2D68E" w:rsidR="51B2D68E">
        <w:rPr>
          <w:rFonts w:ascii="Source Sans Pro" w:hAnsi="Source Sans Pro" w:eastAsia="Source Sans Pro" w:cs="Source Sans Pro"/>
          <w:sz w:val="24"/>
          <w:szCs w:val="24"/>
        </w:rPr>
        <w:t xml:space="preserve"> </w:t>
      </w:r>
      <w:r w:rsidRPr="51B2D68E" w:rsidR="51B2D68E">
        <w:rPr>
          <w:rFonts w:ascii="Source Sans Pro" w:hAnsi="Source Sans Pro" w:eastAsia="Source Sans Pro" w:cs="Source Sans Pro"/>
          <w:sz w:val="24"/>
          <w:szCs w:val="24"/>
        </w:rPr>
        <w:t>why have we chosen th</w:t>
      </w:r>
      <w:r w:rsidRPr="51B2D68E" w:rsidR="51B2D68E">
        <w:rPr>
          <w:rFonts w:ascii="Source Sans Pro" w:hAnsi="Source Sans Pro" w:eastAsia="Source Sans Pro" w:cs="Source Sans Pro"/>
          <w:sz w:val="24"/>
          <w:szCs w:val="24"/>
        </w:rPr>
        <w:t>ese</w:t>
      </w:r>
      <w:r w:rsidRPr="51B2D68E" w:rsidR="51B2D68E">
        <w:rPr>
          <w:rFonts w:ascii="Source Sans Pro" w:hAnsi="Source Sans Pro" w:eastAsia="Source Sans Pro" w:cs="Source Sans Pro"/>
          <w:sz w:val="24"/>
          <w:szCs w:val="24"/>
        </w:rPr>
        <w:t xml:space="preserve"> strategies?</w:t>
      </w:r>
    </w:p>
    <w:p w:rsidR="51B2D68E" w:rsidP="51B2D68E" w:rsidRDefault="51B2D68E" w14:paraId="4BB45C10" w14:textId="31BEE0B1">
      <w:pPr>
        <w:pStyle w:val="Normal"/>
        <w:rPr>
          <w:rFonts w:ascii="Source Sans Pro" w:hAnsi="Source Sans Pro" w:eastAsia="Source Sans Pro" w:cs="Source Sans Pro"/>
          <w:sz w:val="24"/>
          <w:szCs w:val="24"/>
        </w:rPr>
      </w:pPr>
      <w:r w:rsidRPr="51B2D68E" w:rsidR="51B2D68E">
        <w:rPr>
          <w:rFonts w:ascii="Source Sans Pro" w:hAnsi="Source Sans Pro" w:eastAsia="Source Sans Pro" w:cs="Source Sans Pro"/>
          <w:sz w:val="24"/>
          <w:szCs w:val="24"/>
        </w:rPr>
        <w:t xml:space="preserve">We investigated both strategies' and the differentiated pricing strategy showed more suitability to our business and it reflected a margin for gaining profit. As our price would differ when customers chose to book parties, or join a membership, also taking advantage of our early birds offer and after school club. We have chosen a set price for our sensory zone which would not change as we would need qualified staff to engage the play activities. The strategy would allow us to create more deals in </w:t>
      </w:r>
      <w:r w:rsidRPr="51B2D68E" w:rsidR="51B2D68E">
        <w:rPr>
          <w:rFonts w:ascii="Source Sans Pro" w:hAnsi="Source Sans Pro" w:eastAsia="Source Sans Pro" w:cs="Source Sans Pro"/>
          <w:sz w:val="24"/>
          <w:szCs w:val="24"/>
        </w:rPr>
        <w:t>W</w:t>
      </w:r>
      <w:r w:rsidRPr="51B2D68E" w:rsidR="51B2D68E">
        <w:rPr>
          <w:rFonts w:ascii="Source Sans Pro" w:hAnsi="Source Sans Pro" w:eastAsia="Source Sans Pro" w:cs="Source Sans Pro"/>
          <w:sz w:val="24"/>
          <w:szCs w:val="24"/>
        </w:rPr>
        <w:t>onderfill café.</w:t>
      </w:r>
      <w:r w:rsidRPr="51B2D68E" w:rsidR="51B2D68E">
        <w:rPr>
          <w:rFonts w:ascii="Source Sans Pro" w:hAnsi="Source Sans Pro" w:eastAsia="Source Sans Pro" w:cs="Source Sans Pro"/>
          <w:sz w:val="24"/>
          <w:szCs w:val="24"/>
        </w:rPr>
        <w:t xml:space="preserve"> </w:t>
      </w:r>
      <w:r w:rsidRPr="51B2D68E" w:rsidR="51B2D68E">
        <w:rPr>
          <w:rFonts w:ascii="Source Sans Pro" w:hAnsi="Source Sans Pro" w:eastAsia="Source Sans Pro" w:cs="Source Sans Pro"/>
          <w:sz w:val="24"/>
          <w:szCs w:val="24"/>
        </w:rPr>
        <w:t>We aim for our pricing to show transparency of the service we provide.</w:t>
      </w:r>
    </w:p>
    <w:p w:rsidR="51B2D68E" w:rsidP="51B2D68E" w:rsidRDefault="51B2D68E" w14:paraId="10F8E438" w14:textId="13035BD3">
      <w:pPr>
        <w:pStyle w:val="Normal"/>
        <w:rPr>
          <w:rFonts w:ascii="Source Sans Pro" w:hAnsi="Source Sans Pro" w:eastAsia="Source Sans Pro" w:cs="Source Sans Pro"/>
          <w:sz w:val="24"/>
          <w:szCs w:val="24"/>
        </w:rPr>
      </w:pPr>
    </w:p>
    <w:p w:rsidR="51B2D68E" w:rsidP="51B2D68E" w:rsidRDefault="51B2D68E" w14:paraId="7A3A56C9" w14:textId="42662D27">
      <w:pPr>
        <w:pStyle w:val="Normal"/>
        <w:rPr>
          <w:rFonts w:ascii="Source Sans Pro" w:hAnsi="Source Sans Pro" w:eastAsia="Source Sans Pro" w:cs="Source Sans Pro"/>
          <w:sz w:val="24"/>
          <w:szCs w:val="24"/>
        </w:rPr>
      </w:pPr>
    </w:p>
    <w:p w:rsidR="75361F2F" w:rsidP="75361F2F" w:rsidRDefault="75361F2F" w14:paraId="5AAE3734" w14:textId="5219E8CA">
      <w:pPr>
        <w:rPr>
          <w:rFonts w:ascii="Arial" w:hAnsi="Arial" w:cs="Arial"/>
          <w:sz w:val="24"/>
          <w:szCs w:val="24"/>
        </w:rPr>
      </w:pPr>
    </w:p>
    <w:p w:rsidR="75361F2F" w:rsidP="75361F2F" w:rsidRDefault="75361F2F" w14:paraId="66362BC9" w14:textId="27CBCA65">
      <w:pPr>
        <w:rPr>
          <w:rFonts w:ascii="Arial" w:hAnsi="Arial" w:cs="Arial"/>
          <w:sz w:val="24"/>
          <w:szCs w:val="24"/>
        </w:rPr>
      </w:pPr>
    </w:p>
    <w:p w:rsidR="75361F2F" w:rsidP="75361F2F" w:rsidRDefault="75361F2F" w14:paraId="7018FA85" w14:textId="2C03EBD4">
      <w:pPr>
        <w:rPr>
          <w:rFonts w:ascii="Arial" w:hAnsi="Arial" w:cs="Arial"/>
          <w:sz w:val="24"/>
          <w:szCs w:val="24"/>
        </w:rPr>
      </w:pPr>
    </w:p>
    <w:p w:rsidR="75361F2F" w:rsidP="75361F2F" w:rsidRDefault="75361F2F" w14:paraId="5107E423" w14:textId="6EA1AF04">
      <w:pPr>
        <w:rPr>
          <w:rFonts w:ascii="Arial" w:hAnsi="Arial" w:cs="Arial"/>
          <w:sz w:val="24"/>
          <w:szCs w:val="24"/>
        </w:rPr>
      </w:pPr>
    </w:p>
    <w:p w:rsidR="00896F7B" w:rsidP="75361F2F" w:rsidRDefault="00896F7B" w14:paraId="3254A440" w14:textId="742E0A1B">
      <w:pPr>
        <w:rPr>
          <w:rFonts w:ascii="Arial" w:hAnsi="Arial" w:cs="Arial"/>
          <w:sz w:val="24"/>
          <w:szCs w:val="24"/>
        </w:rPr>
      </w:pPr>
    </w:p>
    <w:p w:rsidR="00896F7B" w:rsidP="10C58553" w:rsidRDefault="75361F2F" w14:paraId="31FE2A82" w14:textId="6196D5FE">
      <w:pPr>
        <w:rPr>
          <w:rFonts w:ascii="Arial" w:hAnsi="Arial" w:cs="Arial"/>
          <w:sz w:val="24"/>
          <w:szCs w:val="24"/>
          <w:u w:val="single"/>
        </w:rPr>
      </w:pPr>
      <w:r w:rsidRPr="10C58553" w:rsidR="10C58553">
        <w:rPr>
          <w:rFonts w:ascii="Arial" w:hAnsi="Arial" w:cs="Arial"/>
          <w:sz w:val="24"/>
          <w:szCs w:val="24"/>
          <w:u w:val="single"/>
        </w:rPr>
        <w:t>References</w:t>
      </w:r>
      <w:r w:rsidRPr="10C58553" w:rsidR="10C58553">
        <w:rPr>
          <w:rFonts w:ascii="Arial" w:hAnsi="Arial" w:cs="Arial"/>
          <w:sz w:val="24"/>
          <w:szCs w:val="24"/>
          <w:u w:val="single"/>
        </w:rPr>
        <w:t>/bibliography</w:t>
      </w:r>
      <w:r w:rsidRPr="10C58553" w:rsidR="10C58553">
        <w:rPr>
          <w:rFonts w:ascii="Arial" w:hAnsi="Arial" w:cs="Arial"/>
          <w:sz w:val="24"/>
          <w:szCs w:val="24"/>
        </w:rPr>
        <w:t xml:space="preserve"> </w:t>
      </w:r>
    </w:p>
    <w:p w:rsidR="005B1174" w:rsidP="10C58553" w:rsidRDefault="75361F2F" w14:paraId="17CE861D" w14:textId="3C25A383">
      <w:pPr>
        <w:rPr>
          <w:rFonts w:ascii="Arial" w:hAnsi="Arial" w:cs="Arial"/>
          <w:sz w:val="24"/>
          <w:szCs w:val="24"/>
          <w:u w:val="single"/>
        </w:rPr>
      </w:pPr>
    </w:p>
    <w:p w:rsidRPr="005B1174" w:rsidR="005B1174" w:rsidP="51B2D68E" w:rsidRDefault="75361F2F" w14:paraId="03715228" w14:textId="76B243B3">
      <w:pPr>
        <w:rPr>
          <w:rFonts w:ascii="Arial" w:hAnsi="Arial" w:cs="Arial"/>
          <w:sz w:val="20"/>
          <w:szCs w:val="20"/>
        </w:rPr>
      </w:pPr>
      <w:r w:rsidRPr="51B2D68E" w:rsidR="51B2D68E">
        <w:rPr>
          <w:rFonts w:ascii="Arial" w:hAnsi="Arial" w:cs="Arial"/>
          <w:sz w:val="20"/>
          <w:szCs w:val="20"/>
        </w:rPr>
        <w:t>Gantt.com, 2019. </w:t>
      </w:r>
      <w:r w:rsidRPr="51B2D68E" w:rsidR="51B2D68E">
        <w:rPr>
          <w:rFonts w:ascii="Arial" w:hAnsi="Arial" w:cs="Arial"/>
          <w:i w:val="1"/>
          <w:iCs w:val="1"/>
          <w:sz w:val="20"/>
          <w:szCs w:val="20"/>
        </w:rPr>
        <w:t>What is a Gantt Chart? </w:t>
      </w:r>
      <w:r w:rsidRPr="51B2D68E" w:rsidR="51B2D68E">
        <w:rPr>
          <w:rFonts w:ascii="Arial" w:hAnsi="Arial" w:cs="Arial"/>
          <w:sz w:val="20"/>
          <w:szCs w:val="20"/>
        </w:rPr>
        <w:t>[Online] </w:t>
      </w:r>
      <w:r>
        <w:br/>
      </w:r>
      <w:r w:rsidRPr="51B2D68E" w:rsidR="51B2D68E">
        <w:rPr>
          <w:rFonts w:ascii="Arial" w:hAnsi="Arial" w:cs="Arial"/>
          <w:sz w:val="20"/>
          <w:szCs w:val="20"/>
        </w:rPr>
        <w:t>Available at: </w:t>
      </w:r>
      <w:r w:rsidRPr="51B2D68E" w:rsidR="51B2D68E">
        <w:rPr>
          <w:rFonts w:ascii="Arial" w:hAnsi="Arial" w:cs="Arial"/>
          <w:sz w:val="20"/>
          <w:szCs w:val="20"/>
          <w:u w:val="single"/>
        </w:rPr>
        <w:t>https://www.gantt.com/</w:t>
      </w:r>
      <w:r>
        <w:br/>
      </w:r>
      <w:r w:rsidRPr="51B2D68E" w:rsidR="51B2D68E">
        <w:rPr>
          <w:rFonts w:ascii="Arial" w:hAnsi="Arial" w:cs="Arial"/>
          <w:sz w:val="20"/>
          <w:szCs w:val="20"/>
        </w:rPr>
        <w:t>[Accessed 28 -06- 2019].</w:t>
      </w:r>
    </w:p>
    <w:p w:rsidR="005B1174" w:rsidP="51B2D68E" w:rsidRDefault="75361F2F" w14:paraId="2D698B25" w14:textId="78A4C5A0">
      <w:pPr>
        <w:rPr>
          <w:rFonts w:ascii="Arial" w:hAnsi="Arial" w:cs="Arial"/>
          <w:sz w:val="20"/>
          <w:szCs w:val="20"/>
        </w:rPr>
      </w:pPr>
      <w:r w:rsidRPr="51B2D68E" w:rsidR="51B2D68E">
        <w:rPr>
          <w:rFonts w:ascii="Arial" w:hAnsi="Arial" w:cs="Arial"/>
          <w:sz w:val="20"/>
          <w:szCs w:val="20"/>
        </w:rPr>
        <w:t>Rouse, M., 2007. </w:t>
      </w:r>
      <w:proofErr w:type="spellStart"/>
      <w:r w:rsidRPr="51B2D68E" w:rsidR="51B2D68E">
        <w:rPr>
          <w:rFonts w:ascii="Arial" w:hAnsi="Arial" w:cs="Arial"/>
          <w:i w:val="1"/>
          <w:iCs w:val="1"/>
          <w:sz w:val="20"/>
          <w:szCs w:val="20"/>
        </w:rPr>
        <w:t>searchsoftwarequality.techtarget</w:t>
      </w:r>
      <w:proofErr w:type="spellEnd"/>
      <w:r w:rsidRPr="51B2D68E" w:rsidR="51B2D68E">
        <w:rPr>
          <w:rFonts w:ascii="Arial" w:hAnsi="Arial" w:cs="Arial"/>
          <w:i w:val="1"/>
          <w:iCs w:val="1"/>
          <w:sz w:val="20"/>
          <w:szCs w:val="20"/>
        </w:rPr>
        <w:t>. </w:t>
      </w:r>
      <w:r w:rsidRPr="51B2D68E" w:rsidR="51B2D68E">
        <w:rPr>
          <w:rFonts w:ascii="Arial" w:hAnsi="Arial" w:cs="Arial"/>
          <w:sz w:val="20"/>
          <w:szCs w:val="20"/>
        </w:rPr>
        <w:t>[Online] </w:t>
      </w:r>
      <w:r>
        <w:br/>
      </w:r>
      <w:r w:rsidRPr="51B2D68E" w:rsidR="51B2D68E">
        <w:rPr>
          <w:rFonts w:ascii="Arial" w:hAnsi="Arial" w:cs="Arial"/>
          <w:sz w:val="20"/>
          <w:szCs w:val="20"/>
        </w:rPr>
        <w:t>Available at: </w:t>
      </w:r>
      <w:r w:rsidRPr="51B2D68E" w:rsidR="51B2D68E">
        <w:rPr>
          <w:rFonts w:ascii="Arial" w:hAnsi="Arial" w:cs="Arial"/>
          <w:sz w:val="20"/>
          <w:szCs w:val="20"/>
          <w:u w:val="single"/>
        </w:rPr>
        <w:t>https://searchsoftwarequality.techtarget.com/definition/Gantt-chart</w:t>
      </w:r>
      <w:r>
        <w:br/>
      </w:r>
      <w:r w:rsidRPr="51B2D68E" w:rsidR="51B2D68E">
        <w:rPr>
          <w:rFonts w:ascii="Arial" w:hAnsi="Arial" w:cs="Arial"/>
          <w:sz w:val="20"/>
          <w:szCs w:val="20"/>
        </w:rPr>
        <w:t>[Accessed 26-06- 2019].</w:t>
      </w:r>
    </w:p>
    <w:p w:rsidR="51B2D68E" w:rsidP="51B2D68E" w:rsidRDefault="51B2D68E" w14:paraId="1A25896D" w14:textId="4049F8CE">
      <w:pPr>
        <w:pStyle w:val="Normal"/>
      </w:pPr>
      <w:r w:rsidRPr="51B2D68E" w:rsidR="51B2D68E">
        <w:rPr>
          <w:rFonts w:ascii="Arial" w:hAnsi="Arial" w:eastAsia="Arial" w:cs="Arial"/>
          <w:noProof w:val="0"/>
          <w:sz w:val="19"/>
          <w:szCs w:val="19"/>
          <w:lang w:val="en-GB"/>
        </w:rPr>
        <w:t>Anon, (2019). [online] Available at: https://searchsoftwarequality.techtarget.com/definition/Gantt-chart [Accessed 22 Jun. 2019].</w:t>
      </w:r>
    </w:p>
    <w:p w:rsidR="51B2D68E" w:rsidP="51B2D68E" w:rsidRDefault="51B2D68E" w14:paraId="631885C8" w14:textId="7D4E482E">
      <w:pPr>
        <w:pStyle w:val="Normal"/>
      </w:pPr>
      <w:r w:rsidRPr="51B2D68E" w:rsidR="51B2D68E">
        <w:rPr>
          <w:rFonts w:ascii="Arial" w:hAnsi="Arial" w:eastAsia="Arial" w:cs="Arial"/>
          <w:noProof w:val="0"/>
          <w:sz w:val="19"/>
          <w:szCs w:val="19"/>
          <w:lang w:val="en-GB"/>
        </w:rPr>
        <w:t>Anon, (2019). [online] Available at: https://www.mindtools.com/pages/article/newPPM_03.html [Accessed 26 Jun. 2019].</w:t>
      </w:r>
    </w:p>
    <w:p w:rsidR="51B2D68E" w:rsidP="51B2D68E" w:rsidRDefault="51B2D68E" w14:paraId="521A94DA" w14:textId="67FF12C8">
      <w:pPr>
        <w:pStyle w:val="Normal"/>
      </w:pPr>
      <w:r w:rsidRPr="51B2D68E" w:rsidR="51B2D68E">
        <w:rPr>
          <w:rFonts w:ascii="Arial" w:hAnsi="Arial" w:eastAsia="Arial" w:cs="Arial"/>
          <w:noProof w:val="0"/>
          <w:sz w:val="19"/>
          <w:szCs w:val="19"/>
          <w:lang w:val="en-GB"/>
        </w:rPr>
        <w:t xml:space="preserve">Companylawclub.co.uk. (2019). </w:t>
      </w:r>
      <w:r w:rsidRPr="51B2D68E" w:rsidR="51B2D68E">
        <w:rPr>
          <w:rFonts w:ascii="Arial" w:hAnsi="Arial" w:eastAsia="Arial" w:cs="Arial"/>
          <w:i w:val="1"/>
          <w:iCs w:val="1"/>
          <w:noProof w:val="0"/>
          <w:sz w:val="19"/>
          <w:szCs w:val="19"/>
          <w:lang w:val="en-GB"/>
        </w:rPr>
        <w:t xml:space="preserve">Company Law Club // What is the difference between shareholders and </w:t>
      </w:r>
      <w:proofErr w:type="gramStart"/>
      <w:r w:rsidRPr="51B2D68E" w:rsidR="51B2D68E">
        <w:rPr>
          <w:rFonts w:ascii="Arial" w:hAnsi="Arial" w:eastAsia="Arial" w:cs="Arial"/>
          <w:i w:val="1"/>
          <w:iCs w:val="1"/>
          <w:noProof w:val="0"/>
          <w:sz w:val="19"/>
          <w:szCs w:val="19"/>
          <w:lang w:val="en-GB"/>
        </w:rPr>
        <w:t>directors?</w:t>
      </w:r>
      <w:r w:rsidRPr="51B2D68E" w:rsidR="51B2D68E">
        <w:rPr>
          <w:rFonts w:ascii="Arial" w:hAnsi="Arial" w:eastAsia="Arial" w:cs="Arial"/>
          <w:noProof w:val="0"/>
          <w:sz w:val="19"/>
          <w:szCs w:val="19"/>
          <w:lang w:val="en-GB"/>
        </w:rPr>
        <w:t>.</w:t>
      </w:r>
      <w:proofErr w:type="gramEnd"/>
      <w:r w:rsidRPr="51B2D68E" w:rsidR="51B2D68E">
        <w:rPr>
          <w:rFonts w:ascii="Arial" w:hAnsi="Arial" w:eastAsia="Arial" w:cs="Arial"/>
          <w:noProof w:val="0"/>
          <w:sz w:val="19"/>
          <w:szCs w:val="19"/>
          <w:lang w:val="en-GB"/>
        </w:rPr>
        <w:t xml:space="preserve"> [online] Available at: https://www.companylawclub.co.uk/what-is-the-difference-between-shareholders-and-directors [Accessed 26 Jun. 2019].</w:t>
      </w:r>
    </w:p>
    <w:p w:rsidR="51B2D68E" w:rsidP="51B2D68E" w:rsidRDefault="51B2D68E" w14:paraId="103406C0" w14:textId="4EFBB59E">
      <w:pPr>
        <w:pStyle w:val="Normal"/>
      </w:pPr>
      <w:r w:rsidRPr="51B2D68E" w:rsidR="51B2D68E">
        <w:rPr>
          <w:rFonts w:ascii="Arial" w:hAnsi="Arial" w:eastAsia="Arial" w:cs="Arial"/>
          <w:noProof w:val="0"/>
          <w:sz w:val="19"/>
          <w:szCs w:val="19"/>
          <w:lang w:val="en-GB"/>
        </w:rPr>
        <w:t xml:space="preserve">Dictionary of International Trade. (2019). </w:t>
      </w:r>
      <w:r w:rsidRPr="51B2D68E" w:rsidR="51B2D68E">
        <w:rPr>
          <w:rFonts w:ascii="Arial" w:hAnsi="Arial" w:eastAsia="Arial" w:cs="Arial"/>
          <w:i w:val="1"/>
          <w:iCs w:val="1"/>
          <w:noProof w:val="0"/>
          <w:sz w:val="19"/>
          <w:szCs w:val="19"/>
          <w:lang w:val="en-GB"/>
        </w:rPr>
        <w:t>What is Price differentiation? Definition and meaning</w:t>
      </w:r>
      <w:r w:rsidRPr="51B2D68E" w:rsidR="51B2D68E">
        <w:rPr>
          <w:rFonts w:ascii="Arial" w:hAnsi="Arial" w:eastAsia="Arial" w:cs="Arial"/>
          <w:noProof w:val="0"/>
          <w:sz w:val="19"/>
          <w:szCs w:val="19"/>
          <w:lang w:val="en-GB"/>
        </w:rPr>
        <w:t>. [online] Available at: https://www.globalnegotiator.com/international-trade/dictionary/price-differentiation/ [Accessed 27 Jun. 2019].</w:t>
      </w:r>
    </w:p>
    <w:p w:rsidR="51B2D68E" w:rsidP="51B2D68E" w:rsidRDefault="51B2D68E" w14:paraId="4A48C464" w14:textId="15B5FD66">
      <w:pPr>
        <w:pStyle w:val="Normal"/>
      </w:pPr>
      <w:r w:rsidRPr="51B2D68E" w:rsidR="51B2D68E">
        <w:rPr>
          <w:rFonts w:ascii="Arial" w:hAnsi="Arial" w:eastAsia="Arial" w:cs="Arial"/>
          <w:noProof w:val="0"/>
          <w:sz w:val="19"/>
          <w:szCs w:val="19"/>
          <w:lang w:val="en-GB"/>
        </w:rPr>
        <w:t>Wpscms.pearsoncmg.com. (2019). [online] Available at: http://wpscms.pearsoncmg.com/wps/media/objects/8454/8657870/sg/sgmic15.pdf [Accessed 29 Jul. 2019].</w:t>
      </w:r>
    </w:p>
    <w:p w:rsidR="51B2D68E" w:rsidP="51B2D68E" w:rsidRDefault="51B2D68E" w14:paraId="7C80031E" w14:textId="69294C94">
      <w:pPr>
        <w:pStyle w:val="Normal"/>
      </w:pPr>
      <w:r w:rsidRPr="51B2D68E" w:rsidR="51B2D68E">
        <w:rPr>
          <w:rFonts w:ascii="Arial" w:hAnsi="Arial" w:eastAsia="Arial" w:cs="Arial"/>
          <w:noProof w:val="0"/>
          <w:sz w:val="19"/>
          <w:szCs w:val="19"/>
          <w:lang w:val="en-GB"/>
        </w:rPr>
        <w:t>Anon, (2019). [online] Available at: http://www.balancesmb.com/cost-plus pricing-3923274 [Accessed 29 Jul. 2019].</w:t>
      </w:r>
    </w:p>
    <w:p w:rsidR="51B2D68E" w:rsidP="51B2D68E" w:rsidRDefault="51B2D68E" w14:paraId="4C7CC18B" w14:textId="1E17A834">
      <w:pPr>
        <w:pStyle w:val="Normal"/>
      </w:pPr>
      <w:r w:rsidRPr="51B2D68E" w:rsidR="51B2D68E">
        <w:rPr>
          <w:rFonts w:ascii="Arial" w:hAnsi="Arial" w:eastAsia="Arial" w:cs="Arial"/>
          <w:noProof w:val="0"/>
          <w:sz w:val="19"/>
          <w:szCs w:val="19"/>
          <w:lang w:val="en-GB"/>
        </w:rPr>
        <w:t xml:space="preserve">BusinessDictionary.com. (2019). </w:t>
      </w:r>
      <w:r w:rsidRPr="51B2D68E" w:rsidR="51B2D68E">
        <w:rPr>
          <w:rFonts w:ascii="Arial" w:hAnsi="Arial" w:eastAsia="Arial" w:cs="Arial"/>
          <w:i w:val="1"/>
          <w:iCs w:val="1"/>
          <w:noProof w:val="0"/>
          <w:sz w:val="19"/>
          <w:szCs w:val="19"/>
          <w:lang w:val="en-GB"/>
        </w:rPr>
        <w:t>What is differential pricing? definition and meaning</w:t>
      </w:r>
      <w:r w:rsidRPr="51B2D68E" w:rsidR="51B2D68E">
        <w:rPr>
          <w:rFonts w:ascii="Arial" w:hAnsi="Arial" w:eastAsia="Arial" w:cs="Arial"/>
          <w:noProof w:val="0"/>
          <w:sz w:val="19"/>
          <w:szCs w:val="19"/>
          <w:lang w:val="en-GB"/>
        </w:rPr>
        <w:t>. [online] Available at: http://www.businessdictionary.com/definition/differential-pricing.html [Accessed 29 Jun. 2019].</w:t>
      </w:r>
    </w:p>
    <w:p w:rsidR="51B2D68E" w:rsidP="51B2D68E" w:rsidRDefault="51B2D68E" w14:paraId="29F38361" w14:textId="7845B14C">
      <w:pPr>
        <w:pStyle w:val="Normal"/>
      </w:pPr>
      <w:r w:rsidRPr="51B2D68E" w:rsidR="51B2D68E">
        <w:rPr>
          <w:rFonts w:ascii="Arial" w:hAnsi="Arial" w:eastAsia="Arial" w:cs="Arial"/>
          <w:sz w:val="24"/>
          <w:szCs w:val="24"/>
        </w:rPr>
        <w:t xml:space="preserve"> </w:t>
      </w:r>
      <w:r w:rsidRPr="51B2D68E" w:rsidR="51B2D68E">
        <w:rPr>
          <w:rFonts w:ascii="Arial" w:hAnsi="Arial" w:eastAsia="Arial" w:cs="Arial"/>
          <w:noProof w:val="0"/>
          <w:sz w:val="19"/>
          <w:szCs w:val="19"/>
          <w:lang w:val="en-GB"/>
        </w:rPr>
        <w:t xml:space="preserve">Smallbusiness.chron.com. (2019). </w:t>
      </w:r>
      <w:r w:rsidRPr="51B2D68E" w:rsidR="51B2D68E">
        <w:rPr>
          <w:rFonts w:ascii="Arial" w:hAnsi="Arial" w:eastAsia="Arial" w:cs="Arial"/>
          <w:i w:val="1"/>
          <w:iCs w:val="1"/>
          <w:noProof w:val="0"/>
          <w:sz w:val="19"/>
          <w:szCs w:val="19"/>
          <w:lang w:val="en-GB"/>
        </w:rPr>
        <w:t>Definition of Pricing Strategy</w:t>
      </w:r>
      <w:r w:rsidRPr="51B2D68E" w:rsidR="51B2D68E">
        <w:rPr>
          <w:rFonts w:ascii="Arial" w:hAnsi="Arial" w:eastAsia="Arial" w:cs="Arial"/>
          <w:noProof w:val="0"/>
          <w:sz w:val="19"/>
          <w:szCs w:val="19"/>
          <w:lang w:val="en-GB"/>
        </w:rPr>
        <w:t>. [online] Available at: https://smallbusiness.chron.com/definition-pricing-strategy-4686.html [Accessed 1 Jul. 2019].</w:t>
      </w:r>
    </w:p>
    <w:p w:rsidR="51B2D68E" w:rsidP="51B2D68E" w:rsidRDefault="51B2D68E" w14:paraId="2F5F6B51" w14:textId="72F41700">
      <w:pPr>
        <w:pStyle w:val="Normal"/>
        <w:rPr>
          <w:rFonts w:ascii="Arial" w:hAnsi="Arial" w:eastAsia="Arial" w:cs="Arial"/>
          <w:noProof w:val="0"/>
          <w:sz w:val="19"/>
          <w:szCs w:val="19"/>
          <w:lang w:val="en-GB"/>
        </w:rPr>
      </w:pPr>
    </w:p>
    <w:sectPr w:rsidR="75361F2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1154071"/>
    <w:multiLevelType w:val="multilevel"/>
    <w:tmpl w:val="DB525C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3E05208"/>
    <w:multiLevelType w:val="hybridMultilevel"/>
    <w:tmpl w:val="FFFFFFFF"/>
    <w:lvl w:ilvl="0" w:tplc="9D8A457A">
      <w:start w:val="1"/>
      <w:numFmt w:val="decimal"/>
      <w:lvlText w:val="%1."/>
      <w:lvlJc w:val="left"/>
      <w:pPr>
        <w:ind w:left="720" w:hanging="360"/>
      </w:pPr>
    </w:lvl>
    <w:lvl w:ilvl="1" w:tplc="BC689CE2">
      <w:start w:val="1"/>
      <w:numFmt w:val="lowerLetter"/>
      <w:lvlText w:val="%2."/>
      <w:lvlJc w:val="left"/>
      <w:pPr>
        <w:ind w:left="1440" w:hanging="360"/>
      </w:pPr>
    </w:lvl>
    <w:lvl w:ilvl="2" w:tplc="1D686212">
      <w:start w:val="1"/>
      <w:numFmt w:val="lowerRoman"/>
      <w:lvlText w:val="%3."/>
      <w:lvlJc w:val="right"/>
      <w:pPr>
        <w:ind w:left="2160" w:hanging="180"/>
      </w:pPr>
    </w:lvl>
    <w:lvl w:ilvl="3" w:tplc="C150C126">
      <w:start w:val="1"/>
      <w:numFmt w:val="decimal"/>
      <w:lvlText w:val="%4."/>
      <w:lvlJc w:val="left"/>
      <w:pPr>
        <w:ind w:left="2880" w:hanging="360"/>
      </w:pPr>
    </w:lvl>
    <w:lvl w:ilvl="4" w:tplc="78E0B872">
      <w:start w:val="1"/>
      <w:numFmt w:val="lowerLetter"/>
      <w:lvlText w:val="%5."/>
      <w:lvlJc w:val="left"/>
      <w:pPr>
        <w:ind w:left="3600" w:hanging="360"/>
      </w:pPr>
    </w:lvl>
    <w:lvl w:ilvl="5" w:tplc="74FA3BFC">
      <w:start w:val="1"/>
      <w:numFmt w:val="lowerRoman"/>
      <w:lvlText w:val="%6."/>
      <w:lvlJc w:val="right"/>
      <w:pPr>
        <w:ind w:left="4320" w:hanging="180"/>
      </w:pPr>
    </w:lvl>
    <w:lvl w:ilvl="6" w:tplc="BF0A95BE">
      <w:start w:val="1"/>
      <w:numFmt w:val="decimal"/>
      <w:lvlText w:val="%7."/>
      <w:lvlJc w:val="left"/>
      <w:pPr>
        <w:ind w:left="5040" w:hanging="360"/>
      </w:pPr>
    </w:lvl>
    <w:lvl w:ilvl="7" w:tplc="39303742">
      <w:start w:val="1"/>
      <w:numFmt w:val="lowerLetter"/>
      <w:lvlText w:val="%8."/>
      <w:lvlJc w:val="left"/>
      <w:pPr>
        <w:ind w:left="5760" w:hanging="360"/>
      </w:pPr>
    </w:lvl>
    <w:lvl w:ilvl="8" w:tplc="7144CAE0">
      <w:start w:val="1"/>
      <w:numFmt w:val="lowerRoman"/>
      <w:lvlText w:val="%9."/>
      <w:lvlJc w:val="right"/>
      <w:pPr>
        <w:ind w:left="6480" w:hanging="180"/>
      </w:pPr>
    </w:lvl>
  </w:abstractNum>
  <w:abstractNum w:abstractNumId="2" w15:restartNumberingAfterBreak="0">
    <w:nsid w:val="041A0C2C"/>
    <w:multiLevelType w:val="multilevel"/>
    <w:tmpl w:val="2E4CA5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8055BD4"/>
    <w:multiLevelType w:val="multilevel"/>
    <w:tmpl w:val="576E6B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877658A"/>
    <w:multiLevelType w:val="multilevel"/>
    <w:tmpl w:val="392CB5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8DE5FAA"/>
    <w:multiLevelType w:val="multilevel"/>
    <w:tmpl w:val="A4B666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C711406"/>
    <w:multiLevelType w:val="multilevel"/>
    <w:tmpl w:val="9DA2C7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DAA1577"/>
    <w:multiLevelType w:val="multilevel"/>
    <w:tmpl w:val="419C92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F6A2E85"/>
    <w:multiLevelType w:val="hybridMultilevel"/>
    <w:tmpl w:val="933036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4CC3929"/>
    <w:multiLevelType w:val="multilevel"/>
    <w:tmpl w:val="2BBC19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58E55DD"/>
    <w:multiLevelType w:val="multilevel"/>
    <w:tmpl w:val="AEE2A1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C6A6A8B"/>
    <w:multiLevelType w:val="hybridMultilevel"/>
    <w:tmpl w:val="FFFFFFFF"/>
    <w:lvl w:ilvl="0" w:tplc="3522B2F6">
      <w:start w:val="1"/>
      <w:numFmt w:val="bullet"/>
      <w:lvlText w:val=""/>
      <w:lvlJc w:val="left"/>
      <w:pPr>
        <w:ind w:left="720" w:hanging="360"/>
      </w:pPr>
      <w:rPr>
        <w:rFonts w:hint="default" w:ascii="Symbol" w:hAnsi="Symbol"/>
      </w:rPr>
    </w:lvl>
    <w:lvl w:ilvl="1" w:tplc="F7F05398">
      <w:start w:val="1"/>
      <w:numFmt w:val="bullet"/>
      <w:lvlText w:val="o"/>
      <w:lvlJc w:val="left"/>
      <w:pPr>
        <w:ind w:left="1440" w:hanging="360"/>
      </w:pPr>
      <w:rPr>
        <w:rFonts w:hint="default" w:ascii="Courier New" w:hAnsi="Courier New"/>
      </w:rPr>
    </w:lvl>
    <w:lvl w:ilvl="2" w:tplc="824AF67C">
      <w:start w:val="1"/>
      <w:numFmt w:val="bullet"/>
      <w:lvlText w:val=""/>
      <w:lvlJc w:val="left"/>
      <w:pPr>
        <w:ind w:left="2160" w:hanging="360"/>
      </w:pPr>
      <w:rPr>
        <w:rFonts w:hint="default" w:ascii="Wingdings" w:hAnsi="Wingdings"/>
      </w:rPr>
    </w:lvl>
    <w:lvl w:ilvl="3" w:tplc="B5C03CF2">
      <w:start w:val="1"/>
      <w:numFmt w:val="bullet"/>
      <w:lvlText w:val=""/>
      <w:lvlJc w:val="left"/>
      <w:pPr>
        <w:ind w:left="2880" w:hanging="360"/>
      </w:pPr>
      <w:rPr>
        <w:rFonts w:hint="default" w:ascii="Symbol" w:hAnsi="Symbol"/>
      </w:rPr>
    </w:lvl>
    <w:lvl w:ilvl="4" w:tplc="7F14B15A">
      <w:start w:val="1"/>
      <w:numFmt w:val="bullet"/>
      <w:lvlText w:val="o"/>
      <w:lvlJc w:val="left"/>
      <w:pPr>
        <w:ind w:left="3600" w:hanging="360"/>
      </w:pPr>
      <w:rPr>
        <w:rFonts w:hint="default" w:ascii="Courier New" w:hAnsi="Courier New"/>
      </w:rPr>
    </w:lvl>
    <w:lvl w:ilvl="5" w:tplc="3E6AF456">
      <w:start w:val="1"/>
      <w:numFmt w:val="bullet"/>
      <w:lvlText w:val=""/>
      <w:lvlJc w:val="left"/>
      <w:pPr>
        <w:ind w:left="4320" w:hanging="360"/>
      </w:pPr>
      <w:rPr>
        <w:rFonts w:hint="default" w:ascii="Wingdings" w:hAnsi="Wingdings"/>
      </w:rPr>
    </w:lvl>
    <w:lvl w:ilvl="6" w:tplc="2D1CE7C8">
      <w:start w:val="1"/>
      <w:numFmt w:val="bullet"/>
      <w:lvlText w:val=""/>
      <w:lvlJc w:val="left"/>
      <w:pPr>
        <w:ind w:left="5040" w:hanging="360"/>
      </w:pPr>
      <w:rPr>
        <w:rFonts w:hint="default" w:ascii="Symbol" w:hAnsi="Symbol"/>
      </w:rPr>
    </w:lvl>
    <w:lvl w:ilvl="7" w:tplc="68F86D3C">
      <w:start w:val="1"/>
      <w:numFmt w:val="bullet"/>
      <w:lvlText w:val="o"/>
      <w:lvlJc w:val="left"/>
      <w:pPr>
        <w:ind w:left="5760" w:hanging="360"/>
      </w:pPr>
      <w:rPr>
        <w:rFonts w:hint="default" w:ascii="Courier New" w:hAnsi="Courier New"/>
      </w:rPr>
    </w:lvl>
    <w:lvl w:ilvl="8" w:tplc="32124998">
      <w:start w:val="1"/>
      <w:numFmt w:val="bullet"/>
      <w:lvlText w:val=""/>
      <w:lvlJc w:val="left"/>
      <w:pPr>
        <w:ind w:left="6480" w:hanging="360"/>
      </w:pPr>
      <w:rPr>
        <w:rFonts w:hint="default" w:ascii="Wingdings" w:hAnsi="Wingdings"/>
      </w:rPr>
    </w:lvl>
  </w:abstractNum>
  <w:abstractNum w:abstractNumId="12" w15:restartNumberingAfterBreak="0">
    <w:nsid w:val="4F0E10D1"/>
    <w:multiLevelType w:val="hybridMultilevel"/>
    <w:tmpl w:val="FFFFFFFF"/>
    <w:lvl w:ilvl="0" w:tplc="B3462A06">
      <w:start w:val="1"/>
      <w:numFmt w:val="bullet"/>
      <w:lvlText w:val=""/>
      <w:lvlJc w:val="left"/>
      <w:pPr>
        <w:ind w:left="720" w:hanging="360"/>
      </w:pPr>
      <w:rPr>
        <w:rFonts w:hint="default" w:ascii="Symbol" w:hAnsi="Symbol"/>
      </w:rPr>
    </w:lvl>
    <w:lvl w:ilvl="1" w:tplc="8C786582">
      <w:start w:val="1"/>
      <w:numFmt w:val="bullet"/>
      <w:lvlText w:val="o"/>
      <w:lvlJc w:val="left"/>
      <w:pPr>
        <w:ind w:left="1440" w:hanging="360"/>
      </w:pPr>
      <w:rPr>
        <w:rFonts w:hint="default" w:ascii="Courier New" w:hAnsi="Courier New"/>
      </w:rPr>
    </w:lvl>
    <w:lvl w:ilvl="2" w:tplc="832C99C2">
      <w:start w:val="1"/>
      <w:numFmt w:val="bullet"/>
      <w:lvlText w:val=""/>
      <w:lvlJc w:val="left"/>
      <w:pPr>
        <w:ind w:left="2160" w:hanging="360"/>
      </w:pPr>
      <w:rPr>
        <w:rFonts w:hint="default" w:ascii="Wingdings" w:hAnsi="Wingdings"/>
      </w:rPr>
    </w:lvl>
    <w:lvl w:ilvl="3" w:tplc="27E28E48">
      <w:start w:val="1"/>
      <w:numFmt w:val="bullet"/>
      <w:lvlText w:val=""/>
      <w:lvlJc w:val="left"/>
      <w:pPr>
        <w:ind w:left="2880" w:hanging="360"/>
      </w:pPr>
      <w:rPr>
        <w:rFonts w:hint="default" w:ascii="Symbol" w:hAnsi="Symbol"/>
      </w:rPr>
    </w:lvl>
    <w:lvl w:ilvl="4" w:tplc="F77CF1A0">
      <w:start w:val="1"/>
      <w:numFmt w:val="bullet"/>
      <w:lvlText w:val="o"/>
      <w:lvlJc w:val="left"/>
      <w:pPr>
        <w:ind w:left="3600" w:hanging="360"/>
      </w:pPr>
      <w:rPr>
        <w:rFonts w:hint="default" w:ascii="Courier New" w:hAnsi="Courier New"/>
      </w:rPr>
    </w:lvl>
    <w:lvl w:ilvl="5" w:tplc="21984DC4">
      <w:start w:val="1"/>
      <w:numFmt w:val="bullet"/>
      <w:lvlText w:val=""/>
      <w:lvlJc w:val="left"/>
      <w:pPr>
        <w:ind w:left="4320" w:hanging="360"/>
      </w:pPr>
      <w:rPr>
        <w:rFonts w:hint="default" w:ascii="Wingdings" w:hAnsi="Wingdings"/>
      </w:rPr>
    </w:lvl>
    <w:lvl w:ilvl="6" w:tplc="BE2E8E80">
      <w:start w:val="1"/>
      <w:numFmt w:val="bullet"/>
      <w:lvlText w:val=""/>
      <w:lvlJc w:val="left"/>
      <w:pPr>
        <w:ind w:left="5040" w:hanging="360"/>
      </w:pPr>
      <w:rPr>
        <w:rFonts w:hint="default" w:ascii="Symbol" w:hAnsi="Symbol"/>
      </w:rPr>
    </w:lvl>
    <w:lvl w:ilvl="7" w:tplc="509A900C">
      <w:start w:val="1"/>
      <w:numFmt w:val="bullet"/>
      <w:lvlText w:val="o"/>
      <w:lvlJc w:val="left"/>
      <w:pPr>
        <w:ind w:left="5760" w:hanging="360"/>
      </w:pPr>
      <w:rPr>
        <w:rFonts w:hint="default" w:ascii="Courier New" w:hAnsi="Courier New"/>
      </w:rPr>
    </w:lvl>
    <w:lvl w:ilvl="8" w:tplc="B3A08B6A">
      <w:start w:val="1"/>
      <w:numFmt w:val="bullet"/>
      <w:lvlText w:val=""/>
      <w:lvlJc w:val="left"/>
      <w:pPr>
        <w:ind w:left="6480" w:hanging="360"/>
      </w:pPr>
      <w:rPr>
        <w:rFonts w:hint="default" w:ascii="Wingdings" w:hAnsi="Wingdings"/>
      </w:rPr>
    </w:lvl>
  </w:abstractNum>
  <w:abstractNum w:abstractNumId="13" w15:restartNumberingAfterBreak="0">
    <w:nsid w:val="4F0F3035"/>
    <w:multiLevelType w:val="multilevel"/>
    <w:tmpl w:val="1C86C0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6">
    <w:abstractNumId w:val="15"/>
  </w:num>
  <w:num w:numId="15">
    <w:abstractNumId w:val="14"/>
  </w:num>
  <w:num w:numId="1">
    <w:abstractNumId w:val="1"/>
  </w:num>
  <w:num w:numId="2">
    <w:abstractNumId w:val="11"/>
  </w:num>
  <w:num w:numId="3">
    <w:abstractNumId w:val="12"/>
  </w:num>
  <w:num w:numId="4">
    <w:abstractNumId w:val="8"/>
  </w:num>
  <w:num w:numId="5">
    <w:abstractNumId w:val="3"/>
  </w:num>
  <w:num w:numId="6">
    <w:abstractNumId w:val="10"/>
  </w:num>
  <w:num w:numId="7">
    <w:abstractNumId w:val="13"/>
  </w:num>
  <w:num w:numId="8">
    <w:abstractNumId w:val="2"/>
  </w:num>
  <w:num w:numId="9">
    <w:abstractNumId w:val="7"/>
  </w:num>
  <w:num w:numId="10">
    <w:abstractNumId w:val="5"/>
  </w:num>
  <w:num w:numId="11">
    <w:abstractNumId w:val="4"/>
  </w:num>
  <w:num w:numId="12">
    <w:abstractNumId w:val="6"/>
  </w:num>
  <w:num w:numId="13">
    <w:abstractNumId w:val="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529"/>
    <w:rsid w:val="00003076"/>
    <w:rsid w:val="00047C41"/>
    <w:rsid w:val="00052F88"/>
    <w:rsid w:val="00063337"/>
    <w:rsid w:val="000C628A"/>
    <w:rsid w:val="000C6308"/>
    <w:rsid w:val="000E233B"/>
    <w:rsid w:val="000F3B2A"/>
    <w:rsid w:val="00116651"/>
    <w:rsid w:val="00116C64"/>
    <w:rsid w:val="00141D46"/>
    <w:rsid w:val="001526E5"/>
    <w:rsid w:val="00166991"/>
    <w:rsid w:val="00186512"/>
    <w:rsid w:val="001B3CEE"/>
    <w:rsid w:val="001E34BB"/>
    <w:rsid w:val="002029DF"/>
    <w:rsid w:val="00216011"/>
    <w:rsid w:val="00235543"/>
    <w:rsid w:val="00270AD1"/>
    <w:rsid w:val="00281A07"/>
    <w:rsid w:val="002A72C2"/>
    <w:rsid w:val="002B2C49"/>
    <w:rsid w:val="002B43B0"/>
    <w:rsid w:val="002C62C2"/>
    <w:rsid w:val="0030412E"/>
    <w:rsid w:val="003371C2"/>
    <w:rsid w:val="00342529"/>
    <w:rsid w:val="00375572"/>
    <w:rsid w:val="00397DA3"/>
    <w:rsid w:val="003A54A8"/>
    <w:rsid w:val="003D447E"/>
    <w:rsid w:val="003F5AD4"/>
    <w:rsid w:val="00457E7F"/>
    <w:rsid w:val="004642BA"/>
    <w:rsid w:val="004C49C0"/>
    <w:rsid w:val="00502308"/>
    <w:rsid w:val="00524C97"/>
    <w:rsid w:val="0054086E"/>
    <w:rsid w:val="00541E70"/>
    <w:rsid w:val="0054652E"/>
    <w:rsid w:val="00560ED0"/>
    <w:rsid w:val="00585763"/>
    <w:rsid w:val="005B1174"/>
    <w:rsid w:val="005D236C"/>
    <w:rsid w:val="005F4C56"/>
    <w:rsid w:val="005F54B2"/>
    <w:rsid w:val="00602DE2"/>
    <w:rsid w:val="00607449"/>
    <w:rsid w:val="00615628"/>
    <w:rsid w:val="00621081"/>
    <w:rsid w:val="0063735B"/>
    <w:rsid w:val="00647652"/>
    <w:rsid w:val="00651A85"/>
    <w:rsid w:val="00660074"/>
    <w:rsid w:val="0068130E"/>
    <w:rsid w:val="00690E50"/>
    <w:rsid w:val="006A7EED"/>
    <w:rsid w:val="006B7BD5"/>
    <w:rsid w:val="006C0F32"/>
    <w:rsid w:val="006D44A9"/>
    <w:rsid w:val="006E62DD"/>
    <w:rsid w:val="006F6F83"/>
    <w:rsid w:val="00724C29"/>
    <w:rsid w:val="00745173"/>
    <w:rsid w:val="0075361E"/>
    <w:rsid w:val="0076361A"/>
    <w:rsid w:val="007A50B1"/>
    <w:rsid w:val="007C2ADA"/>
    <w:rsid w:val="007C7C3D"/>
    <w:rsid w:val="008275CC"/>
    <w:rsid w:val="008338DE"/>
    <w:rsid w:val="008351A9"/>
    <w:rsid w:val="00840B19"/>
    <w:rsid w:val="00853CAE"/>
    <w:rsid w:val="00854AB8"/>
    <w:rsid w:val="00896F7B"/>
    <w:rsid w:val="008E486E"/>
    <w:rsid w:val="0094205A"/>
    <w:rsid w:val="00954254"/>
    <w:rsid w:val="00977E59"/>
    <w:rsid w:val="009B0425"/>
    <w:rsid w:val="00A018C5"/>
    <w:rsid w:val="00A146B3"/>
    <w:rsid w:val="00A152B7"/>
    <w:rsid w:val="00A2015B"/>
    <w:rsid w:val="00A31A33"/>
    <w:rsid w:val="00A4760D"/>
    <w:rsid w:val="00A61A59"/>
    <w:rsid w:val="00A62818"/>
    <w:rsid w:val="00A72322"/>
    <w:rsid w:val="00A7305D"/>
    <w:rsid w:val="00A81FDB"/>
    <w:rsid w:val="00AA1B4B"/>
    <w:rsid w:val="00AA6365"/>
    <w:rsid w:val="00AD488F"/>
    <w:rsid w:val="00AE5054"/>
    <w:rsid w:val="00B204FC"/>
    <w:rsid w:val="00B57E8A"/>
    <w:rsid w:val="00B6692C"/>
    <w:rsid w:val="00B96ED9"/>
    <w:rsid w:val="00BB5903"/>
    <w:rsid w:val="00BD272C"/>
    <w:rsid w:val="00BF2082"/>
    <w:rsid w:val="00C071E7"/>
    <w:rsid w:val="00C1509D"/>
    <w:rsid w:val="00C1641F"/>
    <w:rsid w:val="00C532F3"/>
    <w:rsid w:val="00C57740"/>
    <w:rsid w:val="00C650C4"/>
    <w:rsid w:val="00C92C71"/>
    <w:rsid w:val="00CB296C"/>
    <w:rsid w:val="00CB523E"/>
    <w:rsid w:val="00D132E6"/>
    <w:rsid w:val="00D21F44"/>
    <w:rsid w:val="00D51F94"/>
    <w:rsid w:val="00D76125"/>
    <w:rsid w:val="00DD74E5"/>
    <w:rsid w:val="00DE1F00"/>
    <w:rsid w:val="00E0755C"/>
    <w:rsid w:val="00E474BA"/>
    <w:rsid w:val="00E51006"/>
    <w:rsid w:val="00E5494F"/>
    <w:rsid w:val="00E602A4"/>
    <w:rsid w:val="00E606CE"/>
    <w:rsid w:val="00E823C7"/>
    <w:rsid w:val="00EC06D4"/>
    <w:rsid w:val="00ED1472"/>
    <w:rsid w:val="00ED1FE6"/>
    <w:rsid w:val="00ED58D2"/>
    <w:rsid w:val="00EE532E"/>
    <w:rsid w:val="00EF6F9A"/>
    <w:rsid w:val="00F11679"/>
    <w:rsid w:val="00F502F4"/>
    <w:rsid w:val="00F7409B"/>
    <w:rsid w:val="00F751EC"/>
    <w:rsid w:val="00FA55FC"/>
    <w:rsid w:val="00FC24F5"/>
    <w:rsid w:val="00FC3A9F"/>
    <w:rsid w:val="00FE098E"/>
    <w:rsid w:val="10C58553"/>
    <w:rsid w:val="33172167"/>
    <w:rsid w:val="51B2D68E"/>
    <w:rsid w:val="675241F0"/>
    <w:rsid w:val="6EDC61AA"/>
    <w:rsid w:val="75361F2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CD466"/>
  <w15:chartTrackingRefBased/>
  <w15:docId w15:val="{1A93F397-D946-498D-BFC4-9B1AFC63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42529"/>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342529"/>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42529"/>
    <w:rPr>
      <w:rFonts w:asciiTheme="majorHAnsi" w:hAnsiTheme="majorHAnsi" w:eastAsiaTheme="majorEastAsia" w:cstheme="majorBidi"/>
      <w:spacing w:val="-10"/>
      <w:kern w:val="28"/>
      <w:sz w:val="56"/>
      <w:szCs w:val="56"/>
    </w:rPr>
  </w:style>
  <w:style w:type="paragraph" w:styleId="NoSpacing">
    <w:name w:val="No Spacing"/>
    <w:uiPriority w:val="1"/>
    <w:qFormat/>
    <w:rsid w:val="00342529"/>
    <w:pPr>
      <w:spacing w:after="0" w:line="240" w:lineRule="auto"/>
    </w:pPr>
  </w:style>
  <w:style w:type="paragraph" w:styleId="paragraph" w:customStyle="1">
    <w:name w:val="paragraph"/>
    <w:basedOn w:val="Normal"/>
    <w:rsid w:val="0094205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94205A"/>
  </w:style>
  <w:style w:type="character" w:styleId="eop" w:customStyle="1">
    <w:name w:val="eop"/>
    <w:basedOn w:val="DefaultParagraphFont"/>
    <w:rsid w:val="0094205A"/>
  </w:style>
  <w:style w:type="paragraph" w:styleId="ListParagraph">
    <w:name w:val="List Paragraph"/>
    <w:basedOn w:val="Normal"/>
    <w:uiPriority w:val="34"/>
    <w:qFormat/>
    <w:rsid w:val="00853CAE"/>
    <w:pPr>
      <w:ind w:left="720"/>
      <w:contextualSpacing/>
    </w:pPr>
  </w:style>
  <w:style w:type="paragraph" w:styleId="BalloonText">
    <w:name w:val="Balloon Text"/>
    <w:basedOn w:val="Normal"/>
    <w:link w:val="BalloonTextChar"/>
    <w:uiPriority w:val="99"/>
    <w:semiHidden/>
    <w:unhideWhenUsed/>
    <w:rsid w:val="0018651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186512"/>
    <w:rPr>
      <w:rFonts w:ascii="Segoe UI" w:hAnsi="Segoe UI" w:cs="Segoe UI"/>
      <w:sz w:val="18"/>
      <w:szCs w:val="18"/>
    </w:rPr>
  </w:style>
  <w:style w:type="paragraph" w:styleId="NormalWeb">
    <w:name w:val="Normal (Web)"/>
    <w:basedOn w:val="Normal"/>
    <w:uiPriority w:val="99"/>
    <w:unhideWhenUsed/>
    <w:rsid w:val="00E606C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632251">
      <w:bodyDiv w:val="1"/>
      <w:marLeft w:val="0"/>
      <w:marRight w:val="0"/>
      <w:marTop w:val="0"/>
      <w:marBottom w:val="0"/>
      <w:divBdr>
        <w:top w:val="none" w:sz="0" w:space="0" w:color="auto"/>
        <w:left w:val="none" w:sz="0" w:space="0" w:color="auto"/>
        <w:bottom w:val="none" w:sz="0" w:space="0" w:color="auto"/>
        <w:right w:val="none" w:sz="0" w:space="0" w:color="auto"/>
      </w:divBdr>
      <w:divsChild>
        <w:div w:id="98794368">
          <w:marLeft w:val="0"/>
          <w:marRight w:val="0"/>
          <w:marTop w:val="0"/>
          <w:marBottom w:val="0"/>
          <w:divBdr>
            <w:top w:val="none" w:sz="0" w:space="0" w:color="auto"/>
            <w:left w:val="none" w:sz="0" w:space="0" w:color="auto"/>
            <w:bottom w:val="none" w:sz="0" w:space="0" w:color="auto"/>
            <w:right w:val="none" w:sz="0" w:space="0" w:color="auto"/>
          </w:divBdr>
        </w:div>
        <w:div w:id="183521729">
          <w:marLeft w:val="0"/>
          <w:marRight w:val="0"/>
          <w:marTop w:val="0"/>
          <w:marBottom w:val="0"/>
          <w:divBdr>
            <w:top w:val="none" w:sz="0" w:space="0" w:color="auto"/>
            <w:left w:val="none" w:sz="0" w:space="0" w:color="auto"/>
            <w:bottom w:val="none" w:sz="0" w:space="0" w:color="auto"/>
            <w:right w:val="none" w:sz="0" w:space="0" w:color="auto"/>
          </w:divBdr>
        </w:div>
        <w:div w:id="732430693">
          <w:marLeft w:val="0"/>
          <w:marRight w:val="0"/>
          <w:marTop w:val="0"/>
          <w:marBottom w:val="0"/>
          <w:divBdr>
            <w:top w:val="none" w:sz="0" w:space="0" w:color="auto"/>
            <w:left w:val="none" w:sz="0" w:space="0" w:color="auto"/>
            <w:bottom w:val="none" w:sz="0" w:space="0" w:color="auto"/>
            <w:right w:val="none" w:sz="0" w:space="0" w:color="auto"/>
          </w:divBdr>
        </w:div>
        <w:div w:id="1392996233">
          <w:marLeft w:val="0"/>
          <w:marRight w:val="0"/>
          <w:marTop w:val="0"/>
          <w:marBottom w:val="0"/>
          <w:divBdr>
            <w:top w:val="none" w:sz="0" w:space="0" w:color="auto"/>
            <w:left w:val="none" w:sz="0" w:space="0" w:color="auto"/>
            <w:bottom w:val="none" w:sz="0" w:space="0" w:color="auto"/>
            <w:right w:val="none" w:sz="0" w:space="0" w:color="auto"/>
          </w:divBdr>
        </w:div>
        <w:div w:id="1972634199">
          <w:marLeft w:val="0"/>
          <w:marRight w:val="0"/>
          <w:marTop w:val="0"/>
          <w:marBottom w:val="0"/>
          <w:divBdr>
            <w:top w:val="none" w:sz="0" w:space="0" w:color="auto"/>
            <w:left w:val="none" w:sz="0" w:space="0" w:color="auto"/>
            <w:bottom w:val="none" w:sz="0" w:space="0" w:color="auto"/>
            <w:right w:val="none" w:sz="0" w:space="0" w:color="auto"/>
          </w:divBdr>
        </w:div>
      </w:divsChild>
    </w:div>
    <w:div w:id="530069242">
      <w:bodyDiv w:val="1"/>
      <w:marLeft w:val="0"/>
      <w:marRight w:val="0"/>
      <w:marTop w:val="0"/>
      <w:marBottom w:val="0"/>
      <w:divBdr>
        <w:top w:val="none" w:sz="0" w:space="0" w:color="auto"/>
        <w:left w:val="none" w:sz="0" w:space="0" w:color="auto"/>
        <w:bottom w:val="none" w:sz="0" w:space="0" w:color="auto"/>
        <w:right w:val="none" w:sz="0" w:space="0" w:color="auto"/>
      </w:divBdr>
      <w:divsChild>
        <w:div w:id="548147836">
          <w:marLeft w:val="0"/>
          <w:marRight w:val="0"/>
          <w:marTop w:val="0"/>
          <w:marBottom w:val="0"/>
          <w:divBdr>
            <w:top w:val="none" w:sz="0" w:space="0" w:color="auto"/>
            <w:left w:val="none" w:sz="0" w:space="0" w:color="auto"/>
            <w:bottom w:val="none" w:sz="0" w:space="0" w:color="auto"/>
            <w:right w:val="none" w:sz="0" w:space="0" w:color="auto"/>
          </w:divBdr>
        </w:div>
        <w:div w:id="1429038965">
          <w:marLeft w:val="0"/>
          <w:marRight w:val="0"/>
          <w:marTop w:val="0"/>
          <w:marBottom w:val="0"/>
          <w:divBdr>
            <w:top w:val="none" w:sz="0" w:space="0" w:color="auto"/>
            <w:left w:val="none" w:sz="0" w:space="0" w:color="auto"/>
            <w:bottom w:val="none" w:sz="0" w:space="0" w:color="auto"/>
            <w:right w:val="none" w:sz="0" w:space="0" w:color="auto"/>
          </w:divBdr>
        </w:div>
        <w:div w:id="1714231434">
          <w:marLeft w:val="0"/>
          <w:marRight w:val="0"/>
          <w:marTop w:val="0"/>
          <w:marBottom w:val="0"/>
          <w:divBdr>
            <w:top w:val="none" w:sz="0" w:space="0" w:color="auto"/>
            <w:left w:val="none" w:sz="0" w:space="0" w:color="auto"/>
            <w:bottom w:val="none" w:sz="0" w:space="0" w:color="auto"/>
            <w:right w:val="none" w:sz="0" w:space="0" w:color="auto"/>
          </w:divBdr>
        </w:div>
        <w:div w:id="2110618271">
          <w:marLeft w:val="0"/>
          <w:marRight w:val="0"/>
          <w:marTop w:val="0"/>
          <w:marBottom w:val="0"/>
          <w:divBdr>
            <w:top w:val="none" w:sz="0" w:space="0" w:color="auto"/>
            <w:left w:val="none" w:sz="0" w:space="0" w:color="auto"/>
            <w:bottom w:val="none" w:sz="0" w:space="0" w:color="auto"/>
            <w:right w:val="none" w:sz="0" w:space="0" w:color="auto"/>
          </w:divBdr>
        </w:div>
      </w:divsChild>
    </w:div>
    <w:div w:id="665472374">
      <w:bodyDiv w:val="1"/>
      <w:marLeft w:val="0"/>
      <w:marRight w:val="0"/>
      <w:marTop w:val="0"/>
      <w:marBottom w:val="0"/>
      <w:divBdr>
        <w:top w:val="none" w:sz="0" w:space="0" w:color="auto"/>
        <w:left w:val="none" w:sz="0" w:space="0" w:color="auto"/>
        <w:bottom w:val="none" w:sz="0" w:space="0" w:color="auto"/>
        <w:right w:val="none" w:sz="0" w:space="0" w:color="auto"/>
      </w:divBdr>
    </w:div>
    <w:div w:id="1491166624">
      <w:bodyDiv w:val="1"/>
      <w:marLeft w:val="0"/>
      <w:marRight w:val="0"/>
      <w:marTop w:val="0"/>
      <w:marBottom w:val="0"/>
      <w:divBdr>
        <w:top w:val="none" w:sz="0" w:space="0" w:color="auto"/>
        <w:left w:val="none" w:sz="0" w:space="0" w:color="auto"/>
        <w:bottom w:val="none" w:sz="0" w:space="0" w:color="auto"/>
        <w:right w:val="none" w:sz="0" w:space="0" w:color="auto"/>
      </w:divBdr>
      <w:divsChild>
        <w:div w:id="1182551905">
          <w:marLeft w:val="0"/>
          <w:marRight w:val="0"/>
          <w:marTop w:val="0"/>
          <w:marBottom w:val="0"/>
          <w:divBdr>
            <w:top w:val="none" w:sz="0" w:space="0" w:color="auto"/>
            <w:left w:val="none" w:sz="0" w:space="0" w:color="auto"/>
            <w:bottom w:val="none" w:sz="0" w:space="0" w:color="auto"/>
            <w:right w:val="none" w:sz="0" w:space="0" w:color="auto"/>
          </w:divBdr>
        </w:div>
        <w:div w:id="1700231692">
          <w:marLeft w:val="0"/>
          <w:marRight w:val="0"/>
          <w:marTop w:val="0"/>
          <w:marBottom w:val="0"/>
          <w:divBdr>
            <w:top w:val="none" w:sz="0" w:space="0" w:color="auto"/>
            <w:left w:val="none" w:sz="0" w:space="0" w:color="auto"/>
            <w:bottom w:val="none" w:sz="0" w:space="0" w:color="auto"/>
            <w:right w:val="none" w:sz="0" w:space="0" w:color="auto"/>
          </w:divBdr>
        </w:div>
      </w:divsChild>
    </w:div>
    <w:div w:id="1874295859">
      <w:bodyDiv w:val="1"/>
      <w:marLeft w:val="0"/>
      <w:marRight w:val="0"/>
      <w:marTop w:val="0"/>
      <w:marBottom w:val="0"/>
      <w:divBdr>
        <w:top w:val="none" w:sz="0" w:space="0" w:color="auto"/>
        <w:left w:val="none" w:sz="0" w:space="0" w:color="auto"/>
        <w:bottom w:val="none" w:sz="0" w:space="0" w:color="auto"/>
        <w:right w:val="none" w:sz="0" w:space="0" w:color="auto"/>
      </w:divBdr>
    </w:div>
    <w:div w:id="210332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11"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image" Target="/media/image2.png" Id="Rc83e550cf06c4a3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Musarat Bibi (1805973)</dc:creator>
  <keywords/>
  <dc:description/>
  <lastModifiedBy>Musarat Bibi (1805973)</lastModifiedBy>
  <revision>143</revision>
  <dcterms:created xsi:type="dcterms:W3CDTF">2019-06-26T19:08:00.0000000Z</dcterms:created>
  <dcterms:modified xsi:type="dcterms:W3CDTF">2019-07-01T21:47:07.0317676Z</dcterms:modified>
</coreProperties>
</file>