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ED96BC" w14:textId="77777777" w:rsidR="0011018B" w:rsidRDefault="0011018B" w:rsidP="002C7DE3">
      <w:pPr>
        <w:pStyle w:val="Title"/>
        <w:jc w:val="center"/>
        <w:rPr>
          <w:rFonts w:eastAsia="Times New Roman"/>
          <w:lang w:eastAsia="en-GB"/>
        </w:rPr>
      </w:pPr>
    </w:p>
    <w:p w14:paraId="3752FD55" w14:textId="77777777" w:rsidR="0011018B" w:rsidRDefault="0011018B" w:rsidP="002C7DE3">
      <w:pPr>
        <w:pStyle w:val="Title"/>
        <w:jc w:val="center"/>
        <w:rPr>
          <w:rFonts w:eastAsia="Times New Roman"/>
          <w:lang w:eastAsia="en-GB"/>
        </w:rPr>
      </w:pPr>
    </w:p>
    <w:p w14:paraId="68FEA795" w14:textId="319741C2" w:rsidR="009C770A" w:rsidRPr="000B2EBA" w:rsidRDefault="002C7DE3" w:rsidP="002C7DE3">
      <w:pPr>
        <w:pStyle w:val="Title"/>
        <w:jc w:val="center"/>
        <w:rPr>
          <w:rFonts w:eastAsia="Times New Roman"/>
          <w:lang w:eastAsia="en-GB"/>
        </w:rPr>
      </w:pPr>
      <w:r w:rsidRPr="0011018B">
        <w:rPr>
          <w:rFonts w:eastAsia="Times New Roman"/>
          <w:b/>
          <w:bCs/>
          <w:lang w:eastAsia="en-GB"/>
        </w:rPr>
        <w:t>LISTENING SKILLS FOR PROJECT MANAGERS:</w:t>
      </w:r>
      <w:r w:rsidR="00D339DB">
        <w:rPr>
          <w:rFonts w:eastAsia="Times New Roman"/>
          <w:b/>
          <w:bCs/>
          <w:lang w:eastAsia="en-GB"/>
        </w:rPr>
        <w:t xml:space="preserve"> </w:t>
      </w:r>
      <w:r w:rsidRPr="000B2EBA">
        <w:rPr>
          <w:rFonts w:eastAsia="Times New Roman"/>
          <w:lang w:eastAsia="en-GB"/>
        </w:rPr>
        <w:t>TARGETED COACH TRAINING TO ENHANCE LISTENING SKILLS FOR BETTER PROJECT OUTCOMES</w:t>
      </w:r>
      <w:r>
        <w:rPr>
          <w:rFonts w:eastAsia="Times New Roman"/>
          <w:lang w:eastAsia="en-GB"/>
        </w:rPr>
        <w:t>.</w:t>
      </w:r>
    </w:p>
    <w:p w14:paraId="39EAC384" w14:textId="77777777" w:rsidR="002C7DE3" w:rsidRDefault="002C7DE3" w:rsidP="000B2EBA">
      <w:pPr>
        <w:pStyle w:val="Title"/>
      </w:pPr>
    </w:p>
    <w:p w14:paraId="1344B74E" w14:textId="77777777" w:rsidR="002C7DE3" w:rsidRDefault="002C7DE3" w:rsidP="000B2EBA">
      <w:pPr>
        <w:pStyle w:val="Title"/>
      </w:pPr>
    </w:p>
    <w:p w14:paraId="4C7995D4" w14:textId="77777777" w:rsidR="00D339DB" w:rsidRPr="00D339DB" w:rsidRDefault="00D339DB" w:rsidP="00D339DB"/>
    <w:p w14:paraId="2DDCD95C" w14:textId="7E5B6528" w:rsidR="005B318E" w:rsidRPr="000B2EBA" w:rsidRDefault="009C770A" w:rsidP="002C7DE3">
      <w:pPr>
        <w:pStyle w:val="Title"/>
        <w:jc w:val="center"/>
      </w:pPr>
      <w:r w:rsidRPr="000B2EBA">
        <w:t>By</w:t>
      </w:r>
    </w:p>
    <w:p w14:paraId="5B1F5AF5" w14:textId="77777777" w:rsidR="009C770A" w:rsidRPr="000B2EBA" w:rsidRDefault="009C770A" w:rsidP="002C7DE3">
      <w:pPr>
        <w:pStyle w:val="Title"/>
        <w:jc w:val="center"/>
        <w:rPr>
          <w:lang w:eastAsia="en-GB"/>
        </w:rPr>
      </w:pPr>
    </w:p>
    <w:p w14:paraId="036CD68F" w14:textId="44C600F3" w:rsidR="00FA0F16" w:rsidRDefault="009C770A" w:rsidP="00FA0F16">
      <w:pPr>
        <w:pStyle w:val="Title"/>
        <w:jc w:val="center"/>
        <w:rPr>
          <w:lang w:eastAsia="en-GB"/>
        </w:rPr>
      </w:pPr>
      <w:r w:rsidRPr="000B2EBA">
        <w:rPr>
          <w:lang w:eastAsia="en-GB"/>
        </w:rPr>
        <w:t>Laura Kingdon</w:t>
      </w:r>
    </w:p>
    <w:p w14:paraId="42BD31B4" w14:textId="77777777" w:rsidR="00FA0F16" w:rsidRPr="00FA0F16" w:rsidRDefault="00FA0F16" w:rsidP="00FA0F16">
      <w:pPr>
        <w:rPr>
          <w:lang w:eastAsia="en-GB"/>
        </w:rPr>
      </w:pPr>
    </w:p>
    <w:p w14:paraId="42C6CF42" w14:textId="77777777" w:rsidR="00E656D7" w:rsidRDefault="00E656D7" w:rsidP="0011018B">
      <w:pPr>
        <w:pStyle w:val="Title"/>
        <w:jc w:val="center"/>
        <w:rPr>
          <w:rFonts w:ascii="Arial" w:hAnsi="Arial" w:cs="Arial"/>
          <w:color w:val="222222"/>
          <w:sz w:val="36"/>
          <w:szCs w:val="36"/>
          <w:shd w:val="clear" w:color="auto" w:fill="FFFFFF"/>
        </w:rPr>
      </w:pPr>
    </w:p>
    <w:p w14:paraId="15DA88E0" w14:textId="77777777" w:rsidR="00D339DB" w:rsidRPr="00D339DB" w:rsidRDefault="00D339DB" w:rsidP="00D339DB"/>
    <w:p w14:paraId="2201BD80" w14:textId="59A5A564" w:rsidR="009C770A" w:rsidRPr="00720BD9" w:rsidRDefault="005D41A0" w:rsidP="00720BD9">
      <w:pPr>
        <w:pStyle w:val="Title"/>
        <w:jc w:val="center"/>
        <w:rPr>
          <w:rFonts w:ascii="Arial" w:hAnsi="Arial" w:cs="Arial"/>
          <w:color w:val="222222"/>
          <w:sz w:val="32"/>
          <w:szCs w:val="32"/>
          <w:shd w:val="clear" w:color="auto" w:fill="FFFFFF"/>
        </w:rPr>
      </w:pPr>
      <w:r w:rsidRPr="00720BD9">
        <w:rPr>
          <w:rFonts w:ascii="Arial" w:hAnsi="Arial" w:cs="Arial"/>
          <w:color w:val="222222"/>
          <w:sz w:val="32"/>
          <w:szCs w:val="32"/>
          <w:shd w:val="clear" w:color="auto" w:fill="FFFFFF"/>
        </w:rPr>
        <w:t>W</w:t>
      </w:r>
      <w:r w:rsidR="0011018B" w:rsidRPr="00720BD9">
        <w:rPr>
          <w:rFonts w:ascii="Arial" w:hAnsi="Arial" w:cs="Arial"/>
          <w:color w:val="222222"/>
          <w:sz w:val="32"/>
          <w:szCs w:val="32"/>
          <w:shd w:val="clear" w:color="auto" w:fill="FFFFFF"/>
        </w:rPr>
        <w:t>ork Based Learning</w:t>
      </w:r>
      <w:r w:rsidRPr="00720BD9">
        <w:rPr>
          <w:rFonts w:ascii="Arial" w:hAnsi="Arial" w:cs="Arial"/>
          <w:color w:val="222222"/>
          <w:sz w:val="32"/>
          <w:szCs w:val="32"/>
          <w:shd w:val="clear" w:color="auto" w:fill="FFFFFF"/>
        </w:rPr>
        <w:t xml:space="preserve"> Project BMPF7010</w:t>
      </w:r>
    </w:p>
    <w:p w14:paraId="2EF228A8" w14:textId="2943BF8A" w:rsidR="00EA206B" w:rsidRPr="00720BD9" w:rsidRDefault="00EA206B" w:rsidP="00720BD9">
      <w:pPr>
        <w:pStyle w:val="Title"/>
        <w:jc w:val="center"/>
        <w:rPr>
          <w:rFonts w:ascii="Arial" w:hAnsi="Arial" w:cs="Arial"/>
          <w:color w:val="222222"/>
          <w:sz w:val="32"/>
          <w:szCs w:val="32"/>
          <w:shd w:val="clear" w:color="auto" w:fill="FFFFFF"/>
        </w:rPr>
      </w:pPr>
      <w:r w:rsidRPr="00720BD9">
        <w:rPr>
          <w:rFonts w:ascii="Arial" w:hAnsi="Arial" w:cs="Arial"/>
          <w:color w:val="222222"/>
          <w:sz w:val="32"/>
          <w:szCs w:val="32"/>
          <w:shd w:val="clear" w:color="auto" w:fill="FFFFFF"/>
        </w:rPr>
        <w:t xml:space="preserve">MA </w:t>
      </w:r>
      <w:r w:rsidR="00B1404F" w:rsidRPr="00720BD9">
        <w:rPr>
          <w:rFonts w:ascii="Arial" w:hAnsi="Arial" w:cs="Arial"/>
          <w:color w:val="222222"/>
          <w:sz w:val="32"/>
          <w:szCs w:val="32"/>
          <w:shd w:val="clear" w:color="auto" w:fill="FFFFFF"/>
        </w:rPr>
        <w:t>Coaching and Mentoring</w:t>
      </w:r>
    </w:p>
    <w:p w14:paraId="160DFCC3" w14:textId="77777777" w:rsidR="00720BD9" w:rsidRPr="00720BD9" w:rsidRDefault="00720BD9" w:rsidP="00720BD9">
      <w:pPr>
        <w:jc w:val="center"/>
        <w:rPr>
          <w:rFonts w:ascii="Arial" w:hAnsi="Arial" w:cs="Arial"/>
          <w:sz w:val="32"/>
          <w:szCs w:val="32"/>
        </w:rPr>
      </w:pPr>
    </w:p>
    <w:p w14:paraId="0666F8ED" w14:textId="77777777" w:rsidR="00FA0F16" w:rsidRDefault="00720BD9" w:rsidP="00FA0F16">
      <w:pPr>
        <w:spacing w:after="0"/>
        <w:jc w:val="center"/>
        <w:rPr>
          <w:rFonts w:ascii="Arial" w:hAnsi="Arial" w:cs="Arial"/>
          <w:sz w:val="32"/>
          <w:szCs w:val="32"/>
        </w:rPr>
      </w:pPr>
      <w:r w:rsidRPr="00720BD9">
        <w:rPr>
          <w:rFonts w:ascii="Arial" w:hAnsi="Arial" w:cs="Arial"/>
          <w:sz w:val="32"/>
          <w:szCs w:val="32"/>
        </w:rPr>
        <w:t xml:space="preserve">The Wales Academy for </w:t>
      </w:r>
    </w:p>
    <w:p w14:paraId="5B42C302" w14:textId="0272BA6F" w:rsidR="00720BD9" w:rsidRPr="00720BD9" w:rsidRDefault="00720BD9" w:rsidP="00FA0F16">
      <w:pPr>
        <w:spacing w:after="0"/>
        <w:jc w:val="center"/>
        <w:rPr>
          <w:rFonts w:ascii="Arial" w:hAnsi="Arial" w:cs="Arial"/>
          <w:sz w:val="32"/>
          <w:szCs w:val="32"/>
        </w:rPr>
      </w:pPr>
      <w:r w:rsidRPr="00720BD9">
        <w:rPr>
          <w:rFonts w:ascii="Arial" w:hAnsi="Arial" w:cs="Arial"/>
          <w:sz w:val="32"/>
          <w:szCs w:val="32"/>
        </w:rPr>
        <w:t>Professional Practice and Applied Research</w:t>
      </w:r>
    </w:p>
    <w:p w14:paraId="45AC25D7" w14:textId="77777777" w:rsidR="00B1404F" w:rsidRPr="00720BD9" w:rsidRDefault="00B1404F" w:rsidP="00720BD9">
      <w:pPr>
        <w:pStyle w:val="Title"/>
        <w:jc w:val="center"/>
        <w:rPr>
          <w:rFonts w:ascii="Arial" w:hAnsi="Arial" w:cs="Arial"/>
          <w:color w:val="222222"/>
          <w:sz w:val="32"/>
          <w:szCs w:val="32"/>
          <w:shd w:val="clear" w:color="auto" w:fill="FFFFFF"/>
        </w:rPr>
      </w:pPr>
    </w:p>
    <w:p w14:paraId="56CA1BBD" w14:textId="58484B92" w:rsidR="00B1404F" w:rsidRDefault="00B1404F" w:rsidP="00720BD9">
      <w:pPr>
        <w:pStyle w:val="Title"/>
        <w:jc w:val="center"/>
        <w:rPr>
          <w:rFonts w:ascii="Arial" w:hAnsi="Arial" w:cs="Arial"/>
          <w:color w:val="222222"/>
          <w:sz w:val="32"/>
          <w:szCs w:val="32"/>
          <w:shd w:val="clear" w:color="auto" w:fill="FFFFFF"/>
        </w:rPr>
      </w:pPr>
      <w:r w:rsidRPr="00720BD9">
        <w:rPr>
          <w:rFonts w:ascii="Arial" w:hAnsi="Arial" w:cs="Arial"/>
          <w:color w:val="222222"/>
          <w:sz w:val="32"/>
          <w:szCs w:val="32"/>
          <w:shd w:val="clear" w:color="auto" w:fill="FFFFFF"/>
        </w:rPr>
        <w:t>University of Wales Trinity St Davids</w:t>
      </w:r>
    </w:p>
    <w:p w14:paraId="4492CA89" w14:textId="77777777" w:rsidR="00FA0F16" w:rsidRDefault="00FA0F16" w:rsidP="00FA0F16"/>
    <w:p w14:paraId="574686C2" w14:textId="77777777" w:rsidR="00FA0F16" w:rsidRPr="00FA0F16" w:rsidRDefault="00FA0F16" w:rsidP="00FA0F16"/>
    <w:p w14:paraId="49487ECB" w14:textId="77777777" w:rsidR="003D7A66" w:rsidRDefault="003D7A66">
      <w:r>
        <w:br w:type="page"/>
      </w:r>
    </w:p>
    <w:p w14:paraId="2504DF2E" w14:textId="4F9EADDF" w:rsidR="00B03894" w:rsidRPr="00D339DB" w:rsidRDefault="00B03894" w:rsidP="00D339DB">
      <w:pPr>
        <w:pStyle w:val="TOC1"/>
      </w:pPr>
      <w:r w:rsidRPr="00D339DB">
        <w:lastRenderedPageBreak/>
        <w:t>CONTENTS</w:t>
      </w:r>
    </w:p>
    <w:p w14:paraId="14940F2E" w14:textId="77777777" w:rsidR="00B03894" w:rsidRPr="00B03894" w:rsidRDefault="00B03894" w:rsidP="00B03894"/>
    <w:p w14:paraId="7A37576F" w14:textId="3A7348E0" w:rsidR="00DC773F" w:rsidRPr="00DC773F" w:rsidRDefault="003D7A66">
      <w:pPr>
        <w:pStyle w:val="TOC1"/>
        <w:rPr>
          <w:rFonts w:eastAsiaTheme="minorEastAsia"/>
          <w:b w:val="0"/>
          <w:bCs w:val="0"/>
          <w:noProof/>
          <w:sz w:val="28"/>
          <w:szCs w:val="28"/>
          <w:lang w:eastAsia="en-GB"/>
        </w:rPr>
      </w:pPr>
      <w:r w:rsidRPr="00CE5B0D">
        <w:rPr>
          <w:sz w:val="28"/>
          <w:szCs w:val="28"/>
        </w:rPr>
        <w:fldChar w:fldCharType="begin"/>
      </w:r>
      <w:r w:rsidRPr="00CE5B0D">
        <w:rPr>
          <w:sz w:val="28"/>
          <w:szCs w:val="28"/>
        </w:rPr>
        <w:instrText xml:space="preserve"> TOC \o "1-3" \h \z \u </w:instrText>
      </w:r>
      <w:r w:rsidRPr="00CE5B0D">
        <w:rPr>
          <w:sz w:val="28"/>
          <w:szCs w:val="28"/>
        </w:rPr>
        <w:fldChar w:fldCharType="separate"/>
      </w:r>
      <w:hyperlink w:anchor="_Toc162721132" w:history="1">
        <w:r w:rsidR="00DC773F" w:rsidRPr="00DC773F">
          <w:rPr>
            <w:rStyle w:val="Hyperlink"/>
            <w:noProof/>
            <w:sz w:val="28"/>
            <w:szCs w:val="28"/>
          </w:rPr>
          <w:t>Project Proposal</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_Toc162721132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4</w:t>
        </w:r>
        <w:r w:rsidR="00DC773F" w:rsidRPr="00DC773F">
          <w:rPr>
            <w:noProof/>
            <w:webHidden/>
            <w:sz w:val="28"/>
            <w:szCs w:val="28"/>
          </w:rPr>
          <w:fldChar w:fldCharType="end"/>
        </w:r>
      </w:hyperlink>
    </w:p>
    <w:p w14:paraId="3822404D" w14:textId="2C2CB16B" w:rsidR="00DC773F" w:rsidRPr="00DC773F" w:rsidRDefault="00000000">
      <w:pPr>
        <w:pStyle w:val="TOC1"/>
        <w:rPr>
          <w:rFonts w:eastAsiaTheme="minorEastAsia"/>
          <w:b w:val="0"/>
          <w:bCs w:val="0"/>
          <w:noProof/>
          <w:sz w:val="28"/>
          <w:szCs w:val="28"/>
          <w:lang w:eastAsia="en-GB"/>
        </w:rPr>
      </w:pPr>
      <w:hyperlink w:anchor="_Toc162721133" w:history="1">
        <w:r w:rsidR="00DC773F" w:rsidRPr="00DC773F">
          <w:rPr>
            <w:rStyle w:val="Hyperlink"/>
            <w:noProof/>
            <w:sz w:val="28"/>
            <w:szCs w:val="28"/>
          </w:rPr>
          <w:t>Introduction</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_Toc162721133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10</w:t>
        </w:r>
        <w:r w:rsidR="00DC773F" w:rsidRPr="00DC773F">
          <w:rPr>
            <w:noProof/>
            <w:webHidden/>
            <w:sz w:val="28"/>
            <w:szCs w:val="28"/>
          </w:rPr>
          <w:fldChar w:fldCharType="end"/>
        </w:r>
      </w:hyperlink>
    </w:p>
    <w:p w14:paraId="150990EF" w14:textId="4F4AD407" w:rsidR="00DC773F" w:rsidRPr="00DC773F" w:rsidRDefault="00000000">
      <w:pPr>
        <w:pStyle w:val="TOC1"/>
        <w:rPr>
          <w:rFonts w:eastAsiaTheme="minorEastAsia"/>
          <w:b w:val="0"/>
          <w:bCs w:val="0"/>
          <w:noProof/>
          <w:sz w:val="28"/>
          <w:szCs w:val="28"/>
          <w:lang w:eastAsia="en-GB"/>
        </w:rPr>
      </w:pPr>
      <w:hyperlink w:anchor="_Toc162721134" w:history="1">
        <w:r w:rsidR="00DC773F" w:rsidRPr="00DC773F">
          <w:rPr>
            <w:rStyle w:val="Hyperlink"/>
            <w:noProof/>
            <w:sz w:val="28"/>
            <w:szCs w:val="28"/>
          </w:rPr>
          <w:t>Methods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_Toc162721134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13</w:t>
        </w:r>
        <w:r w:rsidR="00DC773F" w:rsidRPr="00DC773F">
          <w:rPr>
            <w:noProof/>
            <w:webHidden/>
            <w:sz w:val="28"/>
            <w:szCs w:val="28"/>
          </w:rPr>
          <w:fldChar w:fldCharType="end"/>
        </w:r>
      </w:hyperlink>
    </w:p>
    <w:p w14:paraId="2B09D4D3" w14:textId="18BF3CE5"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35" w:history="1">
        <w:r w:rsidR="00DC773F" w:rsidRPr="00DC773F">
          <w:rPr>
            <w:rStyle w:val="Hyperlink"/>
            <w:rFonts w:ascii="Arial" w:hAnsi="Arial" w:cs="Arial"/>
            <w:noProof/>
            <w:sz w:val="28"/>
            <w:szCs w:val="28"/>
          </w:rPr>
          <w:t>Research Paradigm</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_Toc162721135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13</w:t>
        </w:r>
        <w:r w:rsidR="00DC773F" w:rsidRPr="00DC773F">
          <w:rPr>
            <w:rFonts w:ascii="Arial" w:hAnsi="Arial" w:cs="Arial"/>
            <w:noProof/>
            <w:webHidden/>
            <w:sz w:val="28"/>
            <w:szCs w:val="28"/>
          </w:rPr>
          <w:fldChar w:fldCharType="end"/>
        </w:r>
      </w:hyperlink>
    </w:p>
    <w:p w14:paraId="33367EBE" w14:textId="40A8807A"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36" w:history="1">
        <w:r w:rsidR="00DC773F" w:rsidRPr="00DC773F">
          <w:rPr>
            <w:rStyle w:val="Hyperlink"/>
            <w:rFonts w:ascii="Arial" w:eastAsia="Times New Roman" w:hAnsi="Arial" w:cs="Arial"/>
            <w:noProof/>
            <w:sz w:val="28"/>
            <w:szCs w:val="28"/>
            <w:lang w:eastAsia="en-GB"/>
          </w:rPr>
          <w:t>Ontology and Epistemology</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_Toc162721136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13</w:t>
        </w:r>
        <w:r w:rsidR="00DC773F" w:rsidRPr="00DC773F">
          <w:rPr>
            <w:rFonts w:ascii="Arial" w:hAnsi="Arial" w:cs="Arial"/>
            <w:noProof/>
            <w:webHidden/>
            <w:sz w:val="28"/>
            <w:szCs w:val="28"/>
          </w:rPr>
          <w:fldChar w:fldCharType="end"/>
        </w:r>
      </w:hyperlink>
    </w:p>
    <w:p w14:paraId="4CA8FB91" w14:textId="19AFD62B"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37" w:history="1">
        <w:r w:rsidR="00DC773F" w:rsidRPr="00DC773F">
          <w:rPr>
            <w:rStyle w:val="Hyperlink"/>
            <w:rFonts w:ascii="Arial" w:eastAsia="Times New Roman" w:hAnsi="Arial" w:cs="Arial"/>
            <w:noProof/>
            <w:sz w:val="28"/>
            <w:szCs w:val="28"/>
            <w:lang w:eastAsia="en-GB"/>
          </w:rPr>
          <w:t>Mixed methods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_Toc162721137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13</w:t>
        </w:r>
        <w:r w:rsidR="00DC773F" w:rsidRPr="00DC773F">
          <w:rPr>
            <w:rFonts w:ascii="Arial" w:hAnsi="Arial" w:cs="Arial"/>
            <w:noProof/>
            <w:webHidden/>
            <w:sz w:val="28"/>
            <w:szCs w:val="28"/>
          </w:rPr>
          <w:fldChar w:fldCharType="end"/>
        </w:r>
      </w:hyperlink>
    </w:p>
    <w:p w14:paraId="09C7BA87" w14:textId="00EE0603"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38" w:history="1">
        <w:r w:rsidR="00DC773F" w:rsidRPr="00DC773F">
          <w:rPr>
            <w:rStyle w:val="Hyperlink"/>
            <w:rFonts w:ascii="Arial" w:hAnsi="Arial" w:cs="Arial"/>
            <w:noProof/>
            <w:sz w:val="28"/>
            <w:szCs w:val="28"/>
          </w:rPr>
          <w:t>Methodology</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_Toc162721138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15</w:t>
        </w:r>
        <w:r w:rsidR="00DC773F" w:rsidRPr="00DC773F">
          <w:rPr>
            <w:rFonts w:ascii="Arial" w:hAnsi="Arial" w:cs="Arial"/>
            <w:noProof/>
            <w:webHidden/>
            <w:sz w:val="28"/>
            <w:szCs w:val="28"/>
          </w:rPr>
          <w:fldChar w:fldCharType="end"/>
        </w:r>
      </w:hyperlink>
    </w:p>
    <w:p w14:paraId="4E4B8025" w14:textId="2FFD1B86"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39" w:history="1">
        <w:r w:rsidR="00DC773F" w:rsidRPr="00DC773F">
          <w:rPr>
            <w:rStyle w:val="Hyperlink"/>
            <w:rFonts w:ascii="Arial" w:eastAsia="Times New Roman" w:hAnsi="Arial" w:cs="Arial"/>
            <w:noProof/>
            <w:sz w:val="28"/>
            <w:szCs w:val="28"/>
            <w:lang w:eastAsia="en-GB"/>
          </w:rPr>
          <w:t>Participants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_Toc162721139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15</w:t>
        </w:r>
        <w:r w:rsidR="00DC773F" w:rsidRPr="00DC773F">
          <w:rPr>
            <w:rFonts w:ascii="Arial" w:hAnsi="Arial" w:cs="Arial"/>
            <w:noProof/>
            <w:webHidden/>
            <w:sz w:val="28"/>
            <w:szCs w:val="28"/>
          </w:rPr>
          <w:fldChar w:fldCharType="end"/>
        </w:r>
      </w:hyperlink>
    </w:p>
    <w:p w14:paraId="417FE0A3" w14:textId="10D70DAC"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40" w:history="1">
        <w:r w:rsidR="00DC773F" w:rsidRPr="00DC773F">
          <w:rPr>
            <w:rStyle w:val="Hyperlink"/>
            <w:rFonts w:ascii="Arial" w:eastAsia="Times New Roman" w:hAnsi="Arial" w:cs="Arial"/>
            <w:noProof/>
            <w:sz w:val="28"/>
            <w:szCs w:val="28"/>
            <w:lang w:eastAsia="en-GB"/>
          </w:rPr>
          <w:t>Survey</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_Toc162721140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15</w:t>
        </w:r>
        <w:r w:rsidR="00DC773F" w:rsidRPr="00DC773F">
          <w:rPr>
            <w:rFonts w:ascii="Arial" w:hAnsi="Arial" w:cs="Arial"/>
            <w:noProof/>
            <w:webHidden/>
            <w:sz w:val="28"/>
            <w:szCs w:val="28"/>
          </w:rPr>
          <w:fldChar w:fldCharType="end"/>
        </w:r>
      </w:hyperlink>
    </w:p>
    <w:p w14:paraId="61D994D8" w14:textId="66F42CD9"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41" w:history="1">
        <w:r w:rsidR="00DC773F" w:rsidRPr="00DC773F">
          <w:rPr>
            <w:rStyle w:val="Hyperlink"/>
            <w:rFonts w:ascii="Arial" w:eastAsia="Times New Roman" w:hAnsi="Arial" w:cs="Arial"/>
            <w:noProof/>
            <w:sz w:val="28"/>
            <w:szCs w:val="28"/>
            <w:lang w:eastAsia="en-GB"/>
          </w:rPr>
          <w:t>Interviews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_Toc162721141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16</w:t>
        </w:r>
        <w:r w:rsidR="00DC773F" w:rsidRPr="00DC773F">
          <w:rPr>
            <w:rFonts w:ascii="Arial" w:hAnsi="Arial" w:cs="Arial"/>
            <w:noProof/>
            <w:webHidden/>
            <w:sz w:val="28"/>
            <w:szCs w:val="28"/>
          </w:rPr>
          <w:fldChar w:fldCharType="end"/>
        </w:r>
      </w:hyperlink>
    </w:p>
    <w:p w14:paraId="7330152E" w14:textId="70E55F08"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42" w:history="1">
        <w:r w:rsidR="00DC773F" w:rsidRPr="00DC773F">
          <w:rPr>
            <w:rStyle w:val="Hyperlink"/>
            <w:rFonts w:ascii="Arial" w:hAnsi="Arial" w:cs="Arial"/>
            <w:noProof/>
            <w:sz w:val="28"/>
            <w:szCs w:val="28"/>
          </w:rPr>
          <w:t>Analysis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_Toc162721142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17</w:t>
        </w:r>
        <w:r w:rsidR="00DC773F" w:rsidRPr="00DC773F">
          <w:rPr>
            <w:rFonts w:ascii="Arial" w:hAnsi="Arial" w:cs="Arial"/>
            <w:noProof/>
            <w:webHidden/>
            <w:sz w:val="28"/>
            <w:szCs w:val="28"/>
          </w:rPr>
          <w:fldChar w:fldCharType="end"/>
        </w:r>
      </w:hyperlink>
    </w:p>
    <w:p w14:paraId="16A98970" w14:textId="22F02904"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43" w:history="1">
        <w:r w:rsidR="00DC773F" w:rsidRPr="00DC773F">
          <w:rPr>
            <w:rStyle w:val="Hyperlink"/>
            <w:rFonts w:ascii="Arial" w:hAnsi="Arial" w:cs="Arial"/>
            <w:noProof/>
            <w:sz w:val="28"/>
            <w:szCs w:val="28"/>
          </w:rPr>
          <w:t>Ethical Considerations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_Toc162721143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18</w:t>
        </w:r>
        <w:r w:rsidR="00DC773F" w:rsidRPr="00DC773F">
          <w:rPr>
            <w:rFonts w:ascii="Arial" w:hAnsi="Arial" w:cs="Arial"/>
            <w:noProof/>
            <w:webHidden/>
            <w:sz w:val="28"/>
            <w:szCs w:val="28"/>
          </w:rPr>
          <w:fldChar w:fldCharType="end"/>
        </w:r>
      </w:hyperlink>
    </w:p>
    <w:p w14:paraId="010A4DC1" w14:textId="020637D9"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44" w:history="1">
        <w:r w:rsidR="00DC773F" w:rsidRPr="00DC773F">
          <w:rPr>
            <w:rStyle w:val="Hyperlink"/>
            <w:rFonts w:ascii="Arial" w:eastAsia="Times New Roman" w:hAnsi="Arial" w:cs="Arial"/>
            <w:noProof/>
            <w:sz w:val="28"/>
            <w:szCs w:val="28"/>
            <w:lang w:eastAsia="en-GB"/>
          </w:rPr>
          <w:t>Insider Research</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_Toc162721144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18</w:t>
        </w:r>
        <w:r w:rsidR="00DC773F" w:rsidRPr="00DC773F">
          <w:rPr>
            <w:rFonts w:ascii="Arial" w:hAnsi="Arial" w:cs="Arial"/>
            <w:noProof/>
            <w:webHidden/>
            <w:sz w:val="28"/>
            <w:szCs w:val="28"/>
          </w:rPr>
          <w:fldChar w:fldCharType="end"/>
        </w:r>
      </w:hyperlink>
    </w:p>
    <w:p w14:paraId="0355A435" w14:textId="4EF75854"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45" w:history="1">
        <w:r w:rsidR="00DC773F" w:rsidRPr="00DC773F">
          <w:rPr>
            <w:rStyle w:val="Hyperlink"/>
            <w:rFonts w:ascii="Arial" w:eastAsia="Times New Roman" w:hAnsi="Arial" w:cs="Arial"/>
            <w:noProof/>
            <w:sz w:val="28"/>
            <w:szCs w:val="28"/>
            <w:lang w:eastAsia="en-GB"/>
          </w:rPr>
          <w:t>Data Protection</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_Toc162721145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18</w:t>
        </w:r>
        <w:r w:rsidR="00DC773F" w:rsidRPr="00DC773F">
          <w:rPr>
            <w:rFonts w:ascii="Arial" w:hAnsi="Arial" w:cs="Arial"/>
            <w:noProof/>
            <w:webHidden/>
            <w:sz w:val="28"/>
            <w:szCs w:val="28"/>
          </w:rPr>
          <w:fldChar w:fldCharType="end"/>
        </w:r>
      </w:hyperlink>
    </w:p>
    <w:p w14:paraId="0789367D" w14:textId="4373FB9F"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46" w:history="1">
        <w:r w:rsidR="00DC773F" w:rsidRPr="00DC773F">
          <w:rPr>
            <w:rStyle w:val="Hyperlink"/>
            <w:rFonts w:ascii="Arial" w:eastAsia="Times New Roman" w:hAnsi="Arial" w:cs="Arial"/>
            <w:noProof/>
            <w:sz w:val="28"/>
            <w:szCs w:val="28"/>
            <w:lang w:eastAsia="en-GB"/>
          </w:rPr>
          <w:t>Ethics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_Toc162721146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19</w:t>
        </w:r>
        <w:r w:rsidR="00DC773F" w:rsidRPr="00DC773F">
          <w:rPr>
            <w:rFonts w:ascii="Arial" w:hAnsi="Arial" w:cs="Arial"/>
            <w:noProof/>
            <w:webHidden/>
            <w:sz w:val="28"/>
            <w:szCs w:val="28"/>
          </w:rPr>
          <w:fldChar w:fldCharType="end"/>
        </w:r>
      </w:hyperlink>
    </w:p>
    <w:p w14:paraId="35FBFEFC" w14:textId="3D414E8A" w:rsidR="00DC773F" w:rsidRPr="00DC773F" w:rsidRDefault="00000000">
      <w:pPr>
        <w:pStyle w:val="TOC1"/>
        <w:rPr>
          <w:rFonts w:eastAsiaTheme="minorEastAsia"/>
          <w:b w:val="0"/>
          <w:bCs w:val="0"/>
          <w:noProof/>
          <w:sz w:val="28"/>
          <w:szCs w:val="28"/>
          <w:lang w:eastAsia="en-GB"/>
        </w:rPr>
      </w:pPr>
      <w:hyperlink w:anchor="_Toc162721147" w:history="1">
        <w:r w:rsidR="00DC773F" w:rsidRPr="00DC773F">
          <w:rPr>
            <w:rStyle w:val="Hyperlink"/>
            <w:noProof/>
            <w:sz w:val="28"/>
            <w:szCs w:val="28"/>
          </w:rPr>
          <w:t>Literature Review</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_Toc162721147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20</w:t>
        </w:r>
        <w:r w:rsidR="00DC773F" w:rsidRPr="00DC773F">
          <w:rPr>
            <w:noProof/>
            <w:webHidden/>
            <w:sz w:val="28"/>
            <w:szCs w:val="28"/>
          </w:rPr>
          <w:fldChar w:fldCharType="end"/>
        </w:r>
      </w:hyperlink>
    </w:p>
    <w:p w14:paraId="1F71CC24" w14:textId="52E9D315" w:rsidR="00DC773F" w:rsidRPr="00DC773F" w:rsidRDefault="00000000">
      <w:pPr>
        <w:pStyle w:val="TOC1"/>
        <w:rPr>
          <w:rFonts w:eastAsiaTheme="minorEastAsia"/>
          <w:b w:val="0"/>
          <w:bCs w:val="0"/>
          <w:noProof/>
          <w:sz w:val="28"/>
          <w:szCs w:val="28"/>
          <w:lang w:eastAsia="en-GB"/>
        </w:rPr>
      </w:pPr>
      <w:hyperlink w:anchor="_Toc162721148" w:history="1">
        <w:r w:rsidR="00DC773F" w:rsidRPr="00DC773F">
          <w:rPr>
            <w:rStyle w:val="Hyperlink"/>
            <w:noProof/>
            <w:sz w:val="28"/>
            <w:szCs w:val="28"/>
          </w:rPr>
          <w:t>Findings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_Toc162721148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27</w:t>
        </w:r>
        <w:r w:rsidR="00DC773F" w:rsidRPr="00DC773F">
          <w:rPr>
            <w:noProof/>
            <w:webHidden/>
            <w:sz w:val="28"/>
            <w:szCs w:val="28"/>
          </w:rPr>
          <w:fldChar w:fldCharType="end"/>
        </w:r>
      </w:hyperlink>
    </w:p>
    <w:p w14:paraId="6BB14EC7" w14:textId="36C15B81"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49" w:history="1">
        <w:r w:rsidR="00DC773F" w:rsidRPr="00DC773F">
          <w:rPr>
            <w:rStyle w:val="Hyperlink"/>
            <w:rFonts w:ascii="Arial" w:hAnsi="Arial" w:cs="Arial"/>
            <w:noProof/>
            <w:sz w:val="28"/>
            <w:szCs w:val="28"/>
          </w:rPr>
          <w:t>Surveys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_Toc162721149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28</w:t>
        </w:r>
        <w:r w:rsidR="00DC773F" w:rsidRPr="00DC773F">
          <w:rPr>
            <w:rFonts w:ascii="Arial" w:hAnsi="Arial" w:cs="Arial"/>
            <w:noProof/>
            <w:webHidden/>
            <w:sz w:val="28"/>
            <w:szCs w:val="28"/>
          </w:rPr>
          <w:fldChar w:fldCharType="end"/>
        </w:r>
      </w:hyperlink>
    </w:p>
    <w:p w14:paraId="0C280FFF" w14:textId="5B2352F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0" w:history="1">
        <w:r w:rsidR="00DC773F" w:rsidRPr="00DC773F">
          <w:rPr>
            <w:rStyle w:val="Hyperlink"/>
            <w:rFonts w:ascii="Arial" w:hAnsi="Arial" w:cs="Arial"/>
            <w:noProof/>
            <w:sz w:val="28"/>
            <w:szCs w:val="28"/>
          </w:rPr>
          <w:t>Participant Demographics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_Toc162721150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28</w:t>
        </w:r>
        <w:r w:rsidR="00DC773F" w:rsidRPr="00DC773F">
          <w:rPr>
            <w:rFonts w:ascii="Arial" w:hAnsi="Arial" w:cs="Arial"/>
            <w:noProof/>
            <w:webHidden/>
            <w:sz w:val="28"/>
            <w:szCs w:val="28"/>
          </w:rPr>
          <w:fldChar w:fldCharType="end"/>
        </w:r>
      </w:hyperlink>
    </w:p>
    <w:p w14:paraId="77FA6C18" w14:textId="0F17A23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1" w:history="1">
        <w:r w:rsidR="00DC773F" w:rsidRPr="00DC773F">
          <w:rPr>
            <w:rStyle w:val="Hyperlink"/>
            <w:rFonts w:ascii="Arial" w:hAnsi="Arial" w:cs="Arial"/>
            <w:noProof/>
            <w:sz w:val="28"/>
            <w:szCs w:val="28"/>
          </w:rPr>
          <w:t>Self-assessed listening skills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_Toc162721151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31</w:t>
        </w:r>
        <w:r w:rsidR="00DC773F" w:rsidRPr="00DC773F">
          <w:rPr>
            <w:rFonts w:ascii="Arial" w:hAnsi="Arial" w:cs="Arial"/>
            <w:noProof/>
            <w:webHidden/>
            <w:sz w:val="28"/>
            <w:szCs w:val="28"/>
          </w:rPr>
          <w:fldChar w:fldCharType="end"/>
        </w:r>
      </w:hyperlink>
    </w:p>
    <w:p w14:paraId="5D11D957" w14:textId="2FC07FF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2" w:history="1">
        <w:r w:rsidR="00DC773F" w:rsidRPr="00DC773F">
          <w:rPr>
            <w:rStyle w:val="Hyperlink"/>
            <w:rFonts w:ascii="Arial" w:hAnsi="Arial" w:cs="Arial"/>
            <w:noProof/>
            <w:sz w:val="28"/>
            <w:szCs w:val="28"/>
          </w:rPr>
          <w:t>Impact of gender on listening behaviour</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_Toc162721152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34</w:t>
        </w:r>
        <w:r w:rsidR="00DC773F" w:rsidRPr="00DC773F">
          <w:rPr>
            <w:rFonts w:ascii="Arial" w:hAnsi="Arial" w:cs="Arial"/>
            <w:noProof/>
            <w:webHidden/>
            <w:sz w:val="28"/>
            <w:szCs w:val="28"/>
          </w:rPr>
          <w:fldChar w:fldCharType="end"/>
        </w:r>
      </w:hyperlink>
    </w:p>
    <w:p w14:paraId="10CBCBEE" w14:textId="5837DCD5"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3" w:history="1">
        <w:r w:rsidR="00DC773F" w:rsidRPr="00DC773F">
          <w:rPr>
            <w:rStyle w:val="Hyperlink"/>
            <w:rFonts w:ascii="Arial" w:hAnsi="Arial" w:cs="Arial"/>
            <w:noProof/>
            <w:sz w:val="28"/>
            <w:szCs w:val="28"/>
          </w:rPr>
          <w:t>Listening Tools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_Toc162721153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35</w:t>
        </w:r>
        <w:r w:rsidR="00DC773F" w:rsidRPr="00DC773F">
          <w:rPr>
            <w:rFonts w:ascii="Arial" w:hAnsi="Arial" w:cs="Arial"/>
            <w:noProof/>
            <w:webHidden/>
            <w:sz w:val="28"/>
            <w:szCs w:val="28"/>
          </w:rPr>
          <w:fldChar w:fldCharType="end"/>
        </w:r>
      </w:hyperlink>
    </w:p>
    <w:p w14:paraId="755B1D75" w14:textId="406BF61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4" w:history="1">
        <w:r w:rsidR="00DC773F" w:rsidRPr="00DC773F">
          <w:rPr>
            <w:rStyle w:val="Hyperlink"/>
            <w:rFonts w:ascii="Arial" w:hAnsi="Arial" w:cs="Arial"/>
            <w:noProof/>
            <w:sz w:val="28"/>
            <w:szCs w:val="28"/>
          </w:rPr>
          <w:t>Accepting feedback</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_Toc162721154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36</w:t>
        </w:r>
        <w:r w:rsidR="00DC773F" w:rsidRPr="00DC773F">
          <w:rPr>
            <w:rFonts w:ascii="Arial" w:hAnsi="Arial" w:cs="Arial"/>
            <w:noProof/>
            <w:webHidden/>
            <w:sz w:val="28"/>
            <w:szCs w:val="28"/>
          </w:rPr>
          <w:fldChar w:fldCharType="end"/>
        </w:r>
      </w:hyperlink>
    </w:p>
    <w:p w14:paraId="438613F4" w14:textId="2F41CF83"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55" w:history="1">
        <w:r w:rsidR="00DC773F" w:rsidRPr="00DC773F">
          <w:rPr>
            <w:rStyle w:val="Hyperlink"/>
            <w:rFonts w:ascii="Arial" w:hAnsi="Arial" w:cs="Arial"/>
            <w:noProof/>
            <w:sz w:val="28"/>
            <w:szCs w:val="28"/>
          </w:rPr>
          <w:t>Interviews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_Toc162721155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39</w:t>
        </w:r>
        <w:r w:rsidR="00DC773F" w:rsidRPr="00DC773F">
          <w:rPr>
            <w:rFonts w:ascii="Arial" w:hAnsi="Arial" w:cs="Arial"/>
            <w:noProof/>
            <w:webHidden/>
            <w:sz w:val="28"/>
            <w:szCs w:val="28"/>
          </w:rPr>
          <w:fldChar w:fldCharType="end"/>
        </w:r>
      </w:hyperlink>
    </w:p>
    <w:p w14:paraId="09B85AA0" w14:textId="4C1E479B"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6" w:history="1">
        <w:r w:rsidR="00DC773F" w:rsidRPr="00DC773F">
          <w:rPr>
            <w:rStyle w:val="Hyperlink"/>
            <w:rFonts w:ascii="Arial" w:hAnsi="Arial" w:cs="Arial"/>
            <w:bCs/>
            <w:noProof/>
            <w:sz w:val="28"/>
            <w:szCs w:val="28"/>
          </w:rPr>
          <w:t>Question 1:</w:t>
        </w:r>
        <w:r w:rsidR="00DC773F" w:rsidRPr="00DC773F">
          <w:rPr>
            <w:rStyle w:val="Hyperlink"/>
            <w:rFonts w:ascii="Arial" w:hAnsi="Arial" w:cs="Arial"/>
            <w:noProof/>
            <w:sz w:val="28"/>
            <w:szCs w:val="28"/>
          </w:rPr>
          <w:t xml:space="preserve"> How would you define good listening?</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_Toc162721156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39</w:t>
        </w:r>
        <w:r w:rsidR="00DC773F" w:rsidRPr="00DC773F">
          <w:rPr>
            <w:rFonts w:ascii="Arial" w:hAnsi="Arial" w:cs="Arial"/>
            <w:noProof/>
            <w:webHidden/>
            <w:sz w:val="28"/>
            <w:szCs w:val="28"/>
          </w:rPr>
          <w:fldChar w:fldCharType="end"/>
        </w:r>
      </w:hyperlink>
    </w:p>
    <w:p w14:paraId="00795D95" w14:textId="1236DC8A"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7" w:history="1">
        <w:r w:rsidR="00DC773F" w:rsidRPr="00DC773F">
          <w:rPr>
            <w:rStyle w:val="Hyperlink"/>
            <w:rFonts w:ascii="Arial" w:hAnsi="Arial" w:cs="Arial"/>
            <w:bCs/>
            <w:noProof/>
            <w:sz w:val="28"/>
            <w:szCs w:val="28"/>
          </w:rPr>
          <w:t>Question 2:</w:t>
        </w:r>
        <w:r w:rsidR="00DC773F" w:rsidRPr="00DC773F">
          <w:rPr>
            <w:rStyle w:val="Hyperlink"/>
            <w:rFonts w:ascii="Arial" w:hAnsi="Arial" w:cs="Arial"/>
            <w:noProof/>
            <w:sz w:val="28"/>
            <w:szCs w:val="28"/>
          </w:rPr>
          <w:t xml:space="preserve"> How do you recognise poor listening in yourself?</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_Toc162721157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40</w:t>
        </w:r>
        <w:r w:rsidR="00DC773F" w:rsidRPr="00DC773F">
          <w:rPr>
            <w:rFonts w:ascii="Arial" w:hAnsi="Arial" w:cs="Arial"/>
            <w:noProof/>
            <w:webHidden/>
            <w:sz w:val="28"/>
            <w:szCs w:val="28"/>
          </w:rPr>
          <w:fldChar w:fldCharType="end"/>
        </w:r>
      </w:hyperlink>
    </w:p>
    <w:p w14:paraId="4B07CC1C" w14:textId="407B937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8" w:history="1">
        <w:r w:rsidR="00DC773F" w:rsidRPr="00DC773F">
          <w:rPr>
            <w:rStyle w:val="Hyperlink"/>
            <w:rFonts w:ascii="Arial" w:hAnsi="Arial" w:cs="Arial"/>
            <w:bCs/>
            <w:noProof/>
            <w:sz w:val="28"/>
            <w:szCs w:val="28"/>
          </w:rPr>
          <w:t>Question 3:</w:t>
        </w:r>
        <w:r w:rsidR="00DC773F" w:rsidRPr="00DC773F">
          <w:rPr>
            <w:rStyle w:val="Hyperlink"/>
            <w:rFonts w:ascii="Arial" w:hAnsi="Arial" w:cs="Arial"/>
            <w:noProof/>
            <w:sz w:val="28"/>
            <w:szCs w:val="28"/>
          </w:rPr>
          <w:t xml:space="preserve"> What prevents good listening?</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_Toc162721158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41</w:t>
        </w:r>
        <w:r w:rsidR="00DC773F" w:rsidRPr="00DC773F">
          <w:rPr>
            <w:rFonts w:ascii="Arial" w:hAnsi="Arial" w:cs="Arial"/>
            <w:noProof/>
            <w:webHidden/>
            <w:sz w:val="28"/>
            <w:szCs w:val="28"/>
          </w:rPr>
          <w:fldChar w:fldCharType="end"/>
        </w:r>
      </w:hyperlink>
    </w:p>
    <w:p w14:paraId="052E23BF" w14:textId="11F54D57"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59" w:history="1">
        <w:r w:rsidR="00DC773F" w:rsidRPr="00DC773F">
          <w:rPr>
            <w:rStyle w:val="Hyperlink"/>
            <w:rFonts w:ascii="Arial" w:hAnsi="Arial" w:cs="Arial"/>
            <w:bCs/>
            <w:noProof/>
            <w:sz w:val="28"/>
            <w:szCs w:val="28"/>
          </w:rPr>
          <w:t>Question 4:</w:t>
        </w:r>
        <w:r w:rsidR="00DC773F" w:rsidRPr="00DC773F">
          <w:rPr>
            <w:rStyle w:val="Hyperlink"/>
            <w:rFonts w:ascii="Arial" w:hAnsi="Arial" w:cs="Arial"/>
            <w:noProof/>
            <w:sz w:val="28"/>
            <w:szCs w:val="28"/>
          </w:rPr>
          <w:t xml:space="preserve"> How do you ensure you listen effectively?</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_Toc162721159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43</w:t>
        </w:r>
        <w:r w:rsidR="00DC773F" w:rsidRPr="00DC773F">
          <w:rPr>
            <w:rFonts w:ascii="Arial" w:hAnsi="Arial" w:cs="Arial"/>
            <w:noProof/>
            <w:webHidden/>
            <w:sz w:val="28"/>
            <w:szCs w:val="28"/>
          </w:rPr>
          <w:fldChar w:fldCharType="end"/>
        </w:r>
      </w:hyperlink>
    </w:p>
    <w:p w14:paraId="561DFF99" w14:textId="44F6536F" w:rsidR="00DC773F" w:rsidRPr="00DC773F" w:rsidRDefault="00000000">
      <w:pPr>
        <w:pStyle w:val="TOC2"/>
        <w:tabs>
          <w:tab w:val="right" w:leader="dot" w:pos="9016"/>
        </w:tabs>
        <w:rPr>
          <w:rFonts w:ascii="Arial" w:eastAsiaTheme="minorEastAsia" w:hAnsi="Arial" w:cs="Arial"/>
          <w:noProof/>
          <w:sz w:val="28"/>
          <w:szCs w:val="28"/>
          <w:lang w:eastAsia="en-GB"/>
        </w:rPr>
      </w:pPr>
      <w:hyperlink w:anchor="_Toc162721160" w:history="1">
        <w:r w:rsidR="00DC773F" w:rsidRPr="00DC773F">
          <w:rPr>
            <w:rStyle w:val="Hyperlink"/>
            <w:rFonts w:ascii="Arial" w:hAnsi="Arial" w:cs="Arial"/>
            <w:noProof/>
            <w:sz w:val="28"/>
            <w:szCs w:val="28"/>
          </w:rPr>
          <w:t>Themes in the Findings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_Toc162721160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47</w:t>
        </w:r>
        <w:r w:rsidR="00DC773F" w:rsidRPr="00DC773F">
          <w:rPr>
            <w:rFonts w:ascii="Arial" w:hAnsi="Arial" w:cs="Arial"/>
            <w:noProof/>
            <w:webHidden/>
            <w:sz w:val="28"/>
            <w:szCs w:val="28"/>
          </w:rPr>
          <w:fldChar w:fldCharType="end"/>
        </w:r>
      </w:hyperlink>
    </w:p>
    <w:p w14:paraId="57E366AC" w14:textId="2E2FF302"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1" w:history="1">
        <w:r w:rsidR="00DC773F" w:rsidRPr="00DC773F">
          <w:rPr>
            <w:rStyle w:val="Hyperlink"/>
            <w:rFonts w:ascii="Arial" w:hAnsi="Arial" w:cs="Arial"/>
            <w:noProof/>
            <w:sz w:val="28"/>
            <w:szCs w:val="28"/>
          </w:rPr>
          <w:t>Theme 1: Listening definition</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_Toc162721161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48</w:t>
        </w:r>
        <w:r w:rsidR="00DC773F" w:rsidRPr="00DC773F">
          <w:rPr>
            <w:rFonts w:ascii="Arial" w:hAnsi="Arial" w:cs="Arial"/>
            <w:noProof/>
            <w:webHidden/>
            <w:sz w:val="28"/>
            <w:szCs w:val="28"/>
          </w:rPr>
          <w:fldChar w:fldCharType="end"/>
        </w:r>
      </w:hyperlink>
    </w:p>
    <w:p w14:paraId="49E6C95F" w14:textId="6CB2EC71"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2" w:history="1">
        <w:r w:rsidR="00DC773F" w:rsidRPr="00DC773F">
          <w:rPr>
            <w:rStyle w:val="Hyperlink"/>
            <w:rFonts w:ascii="Arial" w:hAnsi="Arial" w:cs="Arial"/>
            <w:noProof/>
            <w:sz w:val="28"/>
            <w:szCs w:val="28"/>
          </w:rPr>
          <w:t>Theme 2: Listener Tools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_Toc162721162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48</w:t>
        </w:r>
        <w:r w:rsidR="00DC773F" w:rsidRPr="00DC773F">
          <w:rPr>
            <w:rFonts w:ascii="Arial" w:hAnsi="Arial" w:cs="Arial"/>
            <w:noProof/>
            <w:webHidden/>
            <w:sz w:val="28"/>
            <w:szCs w:val="28"/>
          </w:rPr>
          <w:fldChar w:fldCharType="end"/>
        </w:r>
      </w:hyperlink>
    </w:p>
    <w:p w14:paraId="35C82923" w14:textId="25CCFECB"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3" w:history="1">
        <w:r w:rsidR="00DC773F" w:rsidRPr="00DC773F">
          <w:rPr>
            <w:rStyle w:val="Hyperlink"/>
            <w:rFonts w:ascii="Arial" w:hAnsi="Arial" w:cs="Arial"/>
            <w:noProof/>
            <w:sz w:val="28"/>
            <w:szCs w:val="28"/>
          </w:rPr>
          <w:t>Theme 3: Listener Attributes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_Toc162721163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51</w:t>
        </w:r>
        <w:r w:rsidR="00DC773F" w:rsidRPr="00DC773F">
          <w:rPr>
            <w:rFonts w:ascii="Arial" w:hAnsi="Arial" w:cs="Arial"/>
            <w:noProof/>
            <w:webHidden/>
            <w:sz w:val="28"/>
            <w:szCs w:val="28"/>
          </w:rPr>
          <w:fldChar w:fldCharType="end"/>
        </w:r>
      </w:hyperlink>
    </w:p>
    <w:p w14:paraId="5ADF0592" w14:textId="27E1510D" w:rsidR="00DC773F" w:rsidRPr="00DC773F" w:rsidRDefault="00000000">
      <w:pPr>
        <w:pStyle w:val="TOC1"/>
        <w:rPr>
          <w:rFonts w:eastAsiaTheme="minorEastAsia"/>
          <w:b w:val="0"/>
          <w:bCs w:val="0"/>
          <w:noProof/>
          <w:sz w:val="28"/>
          <w:szCs w:val="28"/>
          <w:lang w:eastAsia="en-GB"/>
        </w:rPr>
      </w:pPr>
      <w:hyperlink w:anchor="_Toc162721164" w:history="1">
        <w:r w:rsidR="00DC773F" w:rsidRPr="00DC773F">
          <w:rPr>
            <w:rStyle w:val="Hyperlink"/>
            <w:noProof/>
            <w:sz w:val="28"/>
            <w:szCs w:val="28"/>
          </w:rPr>
          <w:t>Conclusion</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_Toc162721164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55</w:t>
        </w:r>
        <w:r w:rsidR="00DC773F" w:rsidRPr="00DC773F">
          <w:rPr>
            <w:noProof/>
            <w:webHidden/>
            <w:sz w:val="28"/>
            <w:szCs w:val="28"/>
          </w:rPr>
          <w:fldChar w:fldCharType="end"/>
        </w:r>
      </w:hyperlink>
    </w:p>
    <w:p w14:paraId="38E5946C" w14:textId="7ECA46CE"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5" w:history="1">
        <w:r w:rsidR="00DC773F" w:rsidRPr="00DC773F">
          <w:rPr>
            <w:rStyle w:val="Hyperlink"/>
            <w:rFonts w:ascii="Arial" w:eastAsia="Times New Roman" w:hAnsi="Arial" w:cs="Arial"/>
            <w:noProof/>
            <w:sz w:val="28"/>
            <w:szCs w:val="28"/>
            <w:lang w:eastAsia="en-GB"/>
          </w:rPr>
          <w:t>Learning Outcomes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_Toc162721165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55</w:t>
        </w:r>
        <w:r w:rsidR="00DC773F" w:rsidRPr="00DC773F">
          <w:rPr>
            <w:rFonts w:ascii="Arial" w:hAnsi="Arial" w:cs="Arial"/>
            <w:noProof/>
            <w:webHidden/>
            <w:sz w:val="28"/>
            <w:szCs w:val="28"/>
          </w:rPr>
          <w:fldChar w:fldCharType="end"/>
        </w:r>
      </w:hyperlink>
    </w:p>
    <w:p w14:paraId="5A7BB9AA" w14:textId="11372E0E"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6" w:history="1">
        <w:r w:rsidR="00DC773F" w:rsidRPr="00DC773F">
          <w:rPr>
            <w:rStyle w:val="Hyperlink"/>
            <w:rFonts w:ascii="Arial" w:hAnsi="Arial" w:cs="Arial"/>
            <w:noProof/>
            <w:sz w:val="28"/>
            <w:szCs w:val="28"/>
          </w:rPr>
          <w:t>Reflection on the research</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_Toc162721166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57</w:t>
        </w:r>
        <w:r w:rsidR="00DC773F" w:rsidRPr="00DC773F">
          <w:rPr>
            <w:rFonts w:ascii="Arial" w:hAnsi="Arial" w:cs="Arial"/>
            <w:noProof/>
            <w:webHidden/>
            <w:sz w:val="28"/>
            <w:szCs w:val="28"/>
          </w:rPr>
          <w:fldChar w:fldCharType="end"/>
        </w:r>
      </w:hyperlink>
    </w:p>
    <w:p w14:paraId="578EA512" w14:textId="1EFED68C" w:rsidR="00DC773F" w:rsidRPr="00DC773F" w:rsidRDefault="00000000">
      <w:pPr>
        <w:pStyle w:val="TOC3"/>
        <w:tabs>
          <w:tab w:val="right" w:leader="dot" w:pos="9016"/>
        </w:tabs>
        <w:rPr>
          <w:rFonts w:ascii="Arial" w:eastAsiaTheme="minorEastAsia" w:hAnsi="Arial" w:cs="Arial"/>
          <w:noProof/>
          <w:sz w:val="28"/>
          <w:szCs w:val="28"/>
          <w:lang w:eastAsia="en-GB"/>
        </w:rPr>
      </w:pPr>
      <w:hyperlink w:anchor="_Toc162721167" w:history="1">
        <w:r w:rsidR="00DC773F" w:rsidRPr="00DC773F">
          <w:rPr>
            <w:rStyle w:val="Hyperlink"/>
            <w:rFonts w:ascii="Arial" w:hAnsi="Arial" w:cs="Arial"/>
            <w:noProof/>
            <w:sz w:val="28"/>
            <w:szCs w:val="28"/>
          </w:rPr>
          <w:t>Future recommendations</w:t>
        </w:r>
        <w:r w:rsidR="00DC773F" w:rsidRPr="00DC773F">
          <w:rPr>
            <w:rFonts w:ascii="Arial" w:hAnsi="Arial" w:cs="Arial"/>
            <w:noProof/>
            <w:webHidden/>
            <w:sz w:val="28"/>
            <w:szCs w:val="28"/>
          </w:rPr>
          <w:tab/>
        </w:r>
        <w:r w:rsidR="00DC773F" w:rsidRPr="00DC773F">
          <w:rPr>
            <w:rFonts w:ascii="Arial" w:hAnsi="Arial" w:cs="Arial"/>
            <w:noProof/>
            <w:webHidden/>
            <w:sz w:val="28"/>
            <w:szCs w:val="28"/>
          </w:rPr>
          <w:fldChar w:fldCharType="begin"/>
        </w:r>
        <w:r w:rsidR="00DC773F" w:rsidRPr="00DC773F">
          <w:rPr>
            <w:rFonts w:ascii="Arial" w:hAnsi="Arial" w:cs="Arial"/>
            <w:noProof/>
            <w:webHidden/>
            <w:sz w:val="28"/>
            <w:szCs w:val="28"/>
          </w:rPr>
          <w:instrText xml:space="preserve"> PAGEREF _Toc162721167 \h </w:instrText>
        </w:r>
        <w:r w:rsidR="00DC773F" w:rsidRPr="00DC773F">
          <w:rPr>
            <w:rFonts w:ascii="Arial" w:hAnsi="Arial" w:cs="Arial"/>
            <w:noProof/>
            <w:webHidden/>
            <w:sz w:val="28"/>
            <w:szCs w:val="28"/>
          </w:rPr>
        </w:r>
        <w:r w:rsidR="00DC773F" w:rsidRPr="00DC773F">
          <w:rPr>
            <w:rFonts w:ascii="Arial" w:hAnsi="Arial" w:cs="Arial"/>
            <w:noProof/>
            <w:webHidden/>
            <w:sz w:val="28"/>
            <w:szCs w:val="28"/>
          </w:rPr>
          <w:fldChar w:fldCharType="separate"/>
        </w:r>
        <w:r w:rsidR="00DC773F" w:rsidRPr="00DC773F">
          <w:rPr>
            <w:rFonts w:ascii="Arial" w:hAnsi="Arial" w:cs="Arial"/>
            <w:noProof/>
            <w:webHidden/>
            <w:sz w:val="28"/>
            <w:szCs w:val="28"/>
          </w:rPr>
          <w:t>58</w:t>
        </w:r>
        <w:r w:rsidR="00DC773F" w:rsidRPr="00DC773F">
          <w:rPr>
            <w:rFonts w:ascii="Arial" w:hAnsi="Arial" w:cs="Arial"/>
            <w:noProof/>
            <w:webHidden/>
            <w:sz w:val="28"/>
            <w:szCs w:val="28"/>
          </w:rPr>
          <w:fldChar w:fldCharType="end"/>
        </w:r>
      </w:hyperlink>
    </w:p>
    <w:p w14:paraId="165F761D" w14:textId="0489F653" w:rsidR="00DC773F" w:rsidRPr="00DC773F" w:rsidRDefault="00000000">
      <w:pPr>
        <w:pStyle w:val="TOC1"/>
        <w:rPr>
          <w:rFonts w:eastAsiaTheme="minorEastAsia"/>
          <w:b w:val="0"/>
          <w:bCs w:val="0"/>
          <w:noProof/>
          <w:sz w:val="28"/>
          <w:szCs w:val="28"/>
          <w:lang w:eastAsia="en-GB"/>
        </w:rPr>
      </w:pPr>
      <w:hyperlink w:anchor="_Toc162721168" w:history="1">
        <w:r w:rsidR="00DC773F" w:rsidRPr="00DC773F">
          <w:rPr>
            <w:rStyle w:val="Hyperlink"/>
            <w:noProof/>
            <w:sz w:val="28"/>
            <w:szCs w:val="28"/>
          </w:rPr>
          <w:t>References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_Toc162721168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59</w:t>
        </w:r>
        <w:r w:rsidR="00DC773F" w:rsidRPr="00DC773F">
          <w:rPr>
            <w:noProof/>
            <w:webHidden/>
            <w:sz w:val="28"/>
            <w:szCs w:val="28"/>
          </w:rPr>
          <w:fldChar w:fldCharType="end"/>
        </w:r>
      </w:hyperlink>
    </w:p>
    <w:p w14:paraId="6742F074" w14:textId="2E5F5FD8" w:rsidR="00DC773F" w:rsidRPr="00DC773F" w:rsidRDefault="00000000">
      <w:pPr>
        <w:pStyle w:val="TOC1"/>
        <w:rPr>
          <w:rFonts w:eastAsiaTheme="minorEastAsia"/>
          <w:b w:val="0"/>
          <w:bCs w:val="0"/>
          <w:noProof/>
          <w:sz w:val="28"/>
          <w:szCs w:val="28"/>
          <w:lang w:eastAsia="en-GB"/>
        </w:rPr>
      </w:pPr>
      <w:hyperlink w:anchor="_Toc162721169" w:history="1">
        <w:r w:rsidR="00DC773F" w:rsidRPr="00DC773F">
          <w:rPr>
            <w:rStyle w:val="Hyperlink"/>
            <w:noProof/>
            <w:sz w:val="28"/>
            <w:szCs w:val="28"/>
          </w:rPr>
          <w:t>Appendix A: Ethical Approval Form</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_Toc162721169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64</w:t>
        </w:r>
        <w:r w:rsidR="00DC773F" w:rsidRPr="00DC773F">
          <w:rPr>
            <w:noProof/>
            <w:webHidden/>
            <w:sz w:val="28"/>
            <w:szCs w:val="28"/>
          </w:rPr>
          <w:fldChar w:fldCharType="end"/>
        </w:r>
      </w:hyperlink>
    </w:p>
    <w:p w14:paraId="0E0F7BA5" w14:textId="619B84AB" w:rsidR="00DC773F" w:rsidRPr="00DC773F" w:rsidRDefault="00000000">
      <w:pPr>
        <w:pStyle w:val="TOC1"/>
        <w:rPr>
          <w:rFonts w:eastAsiaTheme="minorEastAsia"/>
          <w:b w:val="0"/>
          <w:bCs w:val="0"/>
          <w:noProof/>
          <w:sz w:val="28"/>
          <w:szCs w:val="28"/>
          <w:lang w:eastAsia="en-GB"/>
        </w:rPr>
      </w:pPr>
      <w:hyperlink w:anchor="_Toc162721170" w:history="1">
        <w:r w:rsidR="00DC773F" w:rsidRPr="00DC773F">
          <w:rPr>
            <w:rStyle w:val="Hyperlink"/>
            <w:noProof/>
            <w:sz w:val="28"/>
            <w:szCs w:val="28"/>
          </w:rPr>
          <w:t>Appendix B: Manager Approval</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_Toc162721170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80</w:t>
        </w:r>
        <w:r w:rsidR="00DC773F" w:rsidRPr="00DC773F">
          <w:rPr>
            <w:noProof/>
            <w:webHidden/>
            <w:sz w:val="28"/>
            <w:szCs w:val="28"/>
          </w:rPr>
          <w:fldChar w:fldCharType="end"/>
        </w:r>
      </w:hyperlink>
    </w:p>
    <w:p w14:paraId="030712D5" w14:textId="0E8A46D0" w:rsidR="00DC773F" w:rsidRPr="00DC773F" w:rsidRDefault="00000000">
      <w:pPr>
        <w:pStyle w:val="TOC1"/>
        <w:rPr>
          <w:rFonts w:eastAsiaTheme="minorEastAsia"/>
          <w:b w:val="0"/>
          <w:bCs w:val="0"/>
          <w:noProof/>
          <w:sz w:val="28"/>
          <w:szCs w:val="28"/>
          <w:lang w:eastAsia="en-GB"/>
        </w:rPr>
      </w:pPr>
      <w:hyperlink w:anchor="_Toc162721171" w:history="1">
        <w:r w:rsidR="00DC773F" w:rsidRPr="00DC773F">
          <w:rPr>
            <w:rStyle w:val="Hyperlink"/>
            <w:noProof/>
            <w:sz w:val="28"/>
            <w:szCs w:val="28"/>
          </w:rPr>
          <w:t>Appendix C: Survey Questions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_Toc162721171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81</w:t>
        </w:r>
        <w:r w:rsidR="00DC773F" w:rsidRPr="00DC773F">
          <w:rPr>
            <w:noProof/>
            <w:webHidden/>
            <w:sz w:val="28"/>
            <w:szCs w:val="28"/>
          </w:rPr>
          <w:fldChar w:fldCharType="end"/>
        </w:r>
      </w:hyperlink>
    </w:p>
    <w:p w14:paraId="416A1719" w14:textId="581D6395" w:rsidR="00DC773F" w:rsidRPr="00DC773F" w:rsidRDefault="00000000">
      <w:pPr>
        <w:pStyle w:val="TOC1"/>
        <w:rPr>
          <w:rFonts w:eastAsiaTheme="minorEastAsia"/>
          <w:b w:val="0"/>
          <w:bCs w:val="0"/>
          <w:noProof/>
          <w:sz w:val="28"/>
          <w:szCs w:val="28"/>
          <w:lang w:eastAsia="en-GB"/>
        </w:rPr>
      </w:pPr>
      <w:hyperlink w:anchor="_Toc162721172" w:history="1">
        <w:r w:rsidR="00DC773F" w:rsidRPr="00DC773F">
          <w:rPr>
            <w:rStyle w:val="Hyperlink"/>
            <w:noProof/>
            <w:sz w:val="28"/>
            <w:szCs w:val="28"/>
          </w:rPr>
          <w:t>Appendix D: Interview Responses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_Toc162721172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82</w:t>
        </w:r>
        <w:r w:rsidR="00DC773F" w:rsidRPr="00DC773F">
          <w:rPr>
            <w:noProof/>
            <w:webHidden/>
            <w:sz w:val="28"/>
            <w:szCs w:val="28"/>
          </w:rPr>
          <w:fldChar w:fldCharType="end"/>
        </w:r>
      </w:hyperlink>
    </w:p>
    <w:p w14:paraId="1E04E9E3" w14:textId="33272E01" w:rsidR="00DC773F" w:rsidRDefault="00000000">
      <w:pPr>
        <w:pStyle w:val="TOC1"/>
        <w:rPr>
          <w:rFonts w:asciiTheme="minorHAnsi" w:eastAsiaTheme="minorEastAsia" w:hAnsiTheme="minorHAnsi" w:cstheme="minorBidi"/>
          <w:b w:val="0"/>
          <w:bCs w:val="0"/>
          <w:noProof/>
          <w:sz w:val="22"/>
          <w:szCs w:val="22"/>
          <w:lang w:eastAsia="en-GB"/>
        </w:rPr>
      </w:pPr>
      <w:hyperlink w:anchor="_Toc162721173" w:history="1">
        <w:r w:rsidR="00DC773F" w:rsidRPr="00DC773F">
          <w:rPr>
            <w:rStyle w:val="Hyperlink"/>
            <w:noProof/>
            <w:sz w:val="28"/>
            <w:szCs w:val="28"/>
          </w:rPr>
          <w:t>Appendix E: Presentation Slides</w:t>
        </w:r>
        <w:r w:rsidR="00DC773F" w:rsidRPr="00DC773F">
          <w:rPr>
            <w:noProof/>
            <w:webHidden/>
            <w:sz w:val="28"/>
            <w:szCs w:val="28"/>
          </w:rPr>
          <w:tab/>
        </w:r>
        <w:r w:rsidR="00DC773F" w:rsidRPr="00DC773F">
          <w:rPr>
            <w:noProof/>
            <w:webHidden/>
            <w:sz w:val="28"/>
            <w:szCs w:val="28"/>
          </w:rPr>
          <w:fldChar w:fldCharType="begin"/>
        </w:r>
        <w:r w:rsidR="00DC773F" w:rsidRPr="00DC773F">
          <w:rPr>
            <w:noProof/>
            <w:webHidden/>
            <w:sz w:val="28"/>
            <w:szCs w:val="28"/>
          </w:rPr>
          <w:instrText xml:space="preserve"> PAGEREF _Toc162721173 \h </w:instrText>
        </w:r>
        <w:r w:rsidR="00DC773F" w:rsidRPr="00DC773F">
          <w:rPr>
            <w:noProof/>
            <w:webHidden/>
            <w:sz w:val="28"/>
            <w:szCs w:val="28"/>
          </w:rPr>
        </w:r>
        <w:r w:rsidR="00DC773F" w:rsidRPr="00DC773F">
          <w:rPr>
            <w:noProof/>
            <w:webHidden/>
            <w:sz w:val="28"/>
            <w:szCs w:val="28"/>
          </w:rPr>
          <w:fldChar w:fldCharType="separate"/>
        </w:r>
        <w:r w:rsidR="00DC773F" w:rsidRPr="00DC773F">
          <w:rPr>
            <w:noProof/>
            <w:webHidden/>
            <w:sz w:val="28"/>
            <w:szCs w:val="28"/>
          </w:rPr>
          <w:t>85</w:t>
        </w:r>
        <w:r w:rsidR="00DC773F" w:rsidRPr="00DC773F">
          <w:rPr>
            <w:noProof/>
            <w:webHidden/>
            <w:sz w:val="28"/>
            <w:szCs w:val="28"/>
          </w:rPr>
          <w:fldChar w:fldCharType="end"/>
        </w:r>
      </w:hyperlink>
    </w:p>
    <w:p w14:paraId="000DF580" w14:textId="3D8D5EBD" w:rsidR="000B2EBA" w:rsidRDefault="003D7A66">
      <w:pPr>
        <w:rPr>
          <w:rFonts w:ascii="Arial" w:eastAsia="Times New Roman" w:hAnsi="Arial" w:cs="Arial"/>
          <w:b/>
          <w:bCs/>
          <w:sz w:val="36"/>
          <w:szCs w:val="36"/>
          <w:lang w:eastAsia="en-GB"/>
        </w:rPr>
      </w:pPr>
      <w:r w:rsidRPr="00CE5B0D">
        <w:rPr>
          <w:sz w:val="28"/>
          <w:szCs w:val="28"/>
        </w:rPr>
        <w:fldChar w:fldCharType="end"/>
      </w:r>
      <w:r w:rsidR="000B2EBA">
        <w:br w:type="page"/>
      </w:r>
    </w:p>
    <w:p w14:paraId="671374EA" w14:textId="3F717E7A" w:rsidR="008C0088" w:rsidRPr="00D339DB" w:rsidRDefault="008C0088" w:rsidP="00D339DB">
      <w:pPr>
        <w:pStyle w:val="Heading1"/>
      </w:pPr>
      <w:bookmarkStart w:id="0" w:name="_Toc162721132"/>
      <w:r w:rsidRPr="00D339DB">
        <w:lastRenderedPageBreak/>
        <w:t>Project Proposal</w:t>
      </w:r>
      <w:bookmarkEnd w:id="0"/>
      <w:r w:rsidRPr="00D339DB">
        <w:t> </w:t>
      </w:r>
    </w:p>
    <w:p w14:paraId="41A4C65D" w14:textId="77777777" w:rsidR="00E02836" w:rsidRPr="00E02836" w:rsidRDefault="00E02836" w:rsidP="00E02836">
      <w:pPr>
        <w:rPr>
          <w:lang w:eastAsia="en-GB"/>
        </w:rPr>
      </w:pPr>
    </w:p>
    <w:p w14:paraId="70792C5E" w14:textId="77777777" w:rsidR="008C0088" w:rsidRPr="008C0088" w:rsidRDefault="008C0088" w:rsidP="008C0088">
      <w:pPr>
        <w:spacing w:after="0" w:line="24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73A8108D" w14:textId="054922BC"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2B692B">
        <w:rPr>
          <w:rFonts w:ascii="Arial" w:eastAsia="Times New Roman" w:hAnsi="Arial" w:cs="Arial"/>
          <w:b/>
          <w:bCs/>
          <w:kern w:val="0"/>
          <w:sz w:val="24"/>
          <w:szCs w:val="24"/>
          <w:lang w:eastAsia="en-GB"/>
          <w14:ligatures w14:val="none"/>
        </w:rPr>
        <w:t>Research Title:</w:t>
      </w:r>
      <w:r w:rsidRPr="002B692B">
        <w:rPr>
          <w:rFonts w:ascii="Arial" w:eastAsia="Times New Roman" w:hAnsi="Arial" w:cs="Arial"/>
          <w:kern w:val="0"/>
          <w:sz w:val="24"/>
          <w:szCs w:val="24"/>
          <w:lang w:eastAsia="en-GB"/>
          <w14:ligatures w14:val="none"/>
        </w:rPr>
        <w:t xml:space="preserve"> </w:t>
      </w:r>
      <w:r w:rsidRPr="008C0088">
        <w:rPr>
          <w:rFonts w:ascii="Arial" w:eastAsia="Times New Roman" w:hAnsi="Arial" w:cs="Arial"/>
          <w:kern w:val="0"/>
          <w:lang w:eastAsia="en-GB"/>
          <w14:ligatures w14:val="none"/>
        </w:rPr>
        <w:t>Listening skills for project managers: targeted coach training to enhance listening skills for better project outcomes. </w:t>
      </w:r>
    </w:p>
    <w:p w14:paraId="2FF2F7D6" w14:textId="77777777" w:rsidR="00B34C38" w:rsidRPr="008C0088" w:rsidRDefault="00B34C38"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118FDB8D"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CONTEXT</w:t>
      </w:r>
      <w:r w:rsidRPr="008C0088">
        <w:rPr>
          <w:rFonts w:ascii="Arial" w:eastAsia="Times New Roman" w:hAnsi="Arial" w:cs="Arial"/>
          <w:kern w:val="0"/>
          <w:lang w:eastAsia="en-GB"/>
          <w14:ligatures w14:val="none"/>
        </w:rPr>
        <w:t> </w:t>
      </w:r>
    </w:p>
    <w:p w14:paraId="02972854" w14:textId="77777777" w:rsidR="00CD0CDB" w:rsidRPr="008C0088" w:rsidRDefault="00CD0CDB"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56E65A1B"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Project management involves the organisation, delegation and oversight of tasks to achieve specific objectives. While project managers receive formal training to acquire technical skills for planning, controlling, and measuring project delivery (Axelos, 2017), they are also expected to demonstrate soft skills such as problem-solving, communication, and conflict management (Bost, 2018). Listening, as identified by the researcher, stands out as a critical soft skill for project managers, affecting various aspects of a project, including understanding the project scope, reflecting on situations, ensuring clear goal comprehension, managing conflicts, and building relationships with stakeholders. </w:t>
      </w:r>
    </w:p>
    <w:p w14:paraId="2B32C8AF" w14:textId="77777777" w:rsidR="00CD0CDB" w:rsidRPr="008C0088" w:rsidRDefault="00CD0CDB"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5E1BAC40"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Badurussaman &amp; Khoiry (2021) discovered that project managers often prioritise technical skills due to their tangible and measurable nature, while Thompson &amp; Cox (2017) underscored the importance of coaching for project managers as a remedy for the lack of development opportunities. Coaching fosters informal learning and guided reflection, supporting project managers in their career growth. Chelagat et al. (2019) also emphasise coaching as a means to enhance team performance through reflection and dialogue, both of which necessitate strong listening skills. Moreover, coaching tools can effectively be integrated throughout the project lifecycle to foster collaboration and boost project team performance (Thompson &amp; Cox, 2017). </w:t>
      </w:r>
    </w:p>
    <w:p w14:paraId="275DD59A"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66AC0969"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b/>
          <w:bCs/>
          <w:kern w:val="0"/>
          <w:lang w:eastAsia="en-GB"/>
          <w14:ligatures w14:val="none"/>
        </w:rPr>
        <w:t>Organisation</w:t>
      </w:r>
      <w:r w:rsidRPr="008C0088">
        <w:rPr>
          <w:rFonts w:ascii="Arial" w:eastAsia="Times New Roman" w:hAnsi="Arial" w:cs="Arial"/>
          <w:kern w:val="0"/>
          <w:lang w:eastAsia="en-GB"/>
          <w14:ligatures w14:val="none"/>
        </w:rPr>
        <w:t> </w:t>
      </w:r>
    </w:p>
    <w:p w14:paraId="70F1EC24"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The researcher operates a business that provides contracting services as a project manager, change consultant, and coach. They initially undertook project management training in 2000 and began practicing as a project manager in 2006. Subsequently, the researcher delved into coach training in 2012, incorporating this skill set into their line management and project management responsibilities. In 2018, they formalised their coaching skillset by offering private coaching services. </w:t>
      </w:r>
    </w:p>
    <w:p w14:paraId="61C43B32"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0BFD099B"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b/>
          <w:bCs/>
          <w:kern w:val="0"/>
          <w:lang w:eastAsia="en-GB"/>
          <w14:ligatures w14:val="none"/>
        </w:rPr>
        <w:t>Situation</w:t>
      </w:r>
      <w:r w:rsidRPr="008C0088">
        <w:rPr>
          <w:rFonts w:ascii="Arial" w:eastAsia="Times New Roman" w:hAnsi="Arial" w:cs="Arial"/>
          <w:kern w:val="0"/>
          <w:lang w:eastAsia="en-GB"/>
          <w14:ligatures w14:val="none"/>
        </w:rPr>
        <w:t> </w:t>
      </w:r>
    </w:p>
    <w:p w14:paraId="056641C6" w14:textId="777D706A"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lastRenderedPageBreak/>
        <w:t xml:space="preserve">Presently, the researcher has several contract arrangements in place, including the delivery of project management services to the health sector in Wales. Within this organisation, there is a team of project managers who could potentially serve as research participants. Additionally, the researcher is an active member of the Association for Project Managers (APM), the Project Management Institute (PMI) and various communities of practice, providing access to a broad network of project managers who also represent potential research participants. </w:t>
      </w:r>
    </w:p>
    <w:p w14:paraId="21979B34"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3EF600D4"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JUSTIFICATION</w:t>
      </w:r>
      <w:r w:rsidRPr="008C0088">
        <w:rPr>
          <w:rFonts w:ascii="Arial" w:eastAsia="Times New Roman" w:hAnsi="Arial" w:cs="Arial"/>
          <w:kern w:val="0"/>
          <w:lang w:eastAsia="en-GB"/>
          <w14:ligatures w14:val="none"/>
        </w:rPr>
        <w:t> </w:t>
      </w:r>
    </w:p>
    <w:p w14:paraId="73E86512" w14:textId="77777777" w:rsidR="00E02836" w:rsidRPr="008C0088" w:rsidRDefault="00E02836" w:rsidP="00332AEA">
      <w:pPr>
        <w:spacing w:after="0" w:line="360" w:lineRule="auto"/>
        <w:jc w:val="both"/>
        <w:textAlignment w:val="baseline"/>
        <w:rPr>
          <w:rFonts w:ascii="Segoe UI" w:eastAsia="Times New Roman" w:hAnsi="Segoe UI" w:cs="Segoe UI"/>
          <w:color w:val="2F5496"/>
          <w:kern w:val="0"/>
          <w:sz w:val="18"/>
          <w:szCs w:val="18"/>
          <w:lang w:eastAsia="en-GB"/>
          <w14:ligatures w14:val="none"/>
        </w:rPr>
      </w:pPr>
    </w:p>
    <w:p w14:paraId="2422EA15"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BBC News (2020) reported on numerous high-profile projects that experienced significant overspending, potentially negating the anticipated benefits of their implementation. While these issues cannot be attributed to a single cause, the APM (2021) identified interpersonal skills as a significant influence on project outcomes, with listening ranking among the top three. </w:t>
      </w:r>
    </w:p>
    <w:p w14:paraId="2FA26C31"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6A7AE598"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The Project Management Body of Knowledge (PMI) has been criticised for its excessive focus on technical skills at the expense of vital soft skills (Gillard, 2017). Buvik and Rolfsen (2015) established correlations between trust, collaboration, and project success. As a project manager, the researcher acknowledges that listening enables them to proactively build high levels of trust with team members, thereby increasing team engagement and commitment to their project-related responsibilities. Developing listening skills, according to the researcher, can establish a culture of collaboration within the project team and enhance the likelihood of project success. </w:t>
      </w:r>
    </w:p>
    <w:p w14:paraId="0DA8F1F7"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07C6DA61"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Despite the existing research on interpersonal skills in project management, there is a noticeable gap in specific research on the importance of listening skills in project management. </w:t>
      </w:r>
    </w:p>
    <w:p w14:paraId="519745B2"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72B46CC3"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In summary, there are three compelling reasons for undertaking this research project: </w:t>
      </w:r>
    </w:p>
    <w:p w14:paraId="0EBD7785" w14:textId="77777777" w:rsidR="008C0088" w:rsidRPr="008C0088" w:rsidRDefault="008C0088" w:rsidP="00726DD0">
      <w:pPr>
        <w:numPr>
          <w:ilvl w:val="0"/>
          <w:numId w:val="7"/>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Listening skills are essential for project managers. </w:t>
      </w:r>
    </w:p>
    <w:p w14:paraId="159ED467" w14:textId="77777777" w:rsidR="008C0088" w:rsidRPr="008C0088" w:rsidRDefault="008C0088" w:rsidP="00726DD0">
      <w:pPr>
        <w:numPr>
          <w:ilvl w:val="0"/>
          <w:numId w:val="8"/>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Project management training typically lacks a focus on listening skill development. </w:t>
      </w:r>
    </w:p>
    <w:p w14:paraId="094737E8" w14:textId="77777777" w:rsidR="008C0088" w:rsidRDefault="008C0088" w:rsidP="00726DD0">
      <w:pPr>
        <w:numPr>
          <w:ilvl w:val="0"/>
          <w:numId w:val="9"/>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Targeted coaching can effectively enhance listening skills. </w:t>
      </w:r>
    </w:p>
    <w:p w14:paraId="1DC12F5F" w14:textId="77777777" w:rsidR="00E02836" w:rsidRPr="008C0088" w:rsidRDefault="00E02836" w:rsidP="00E02836">
      <w:pPr>
        <w:spacing w:after="0" w:line="360" w:lineRule="auto"/>
        <w:ind w:left="1080"/>
        <w:jc w:val="both"/>
        <w:textAlignment w:val="baseline"/>
        <w:rPr>
          <w:rFonts w:ascii="Arial" w:eastAsia="Times New Roman" w:hAnsi="Arial" w:cs="Arial"/>
          <w:kern w:val="0"/>
          <w:lang w:eastAsia="en-GB"/>
          <w14:ligatures w14:val="none"/>
        </w:rPr>
      </w:pPr>
    </w:p>
    <w:p w14:paraId="0C387382"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INTENDED IMPACT</w:t>
      </w:r>
      <w:r w:rsidRPr="008C0088">
        <w:rPr>
          <w:rFonts w:ascii="Arial" w:eastAsia="Times New Roman" w:hAnsi="Arial" w:cs="Arial"/>
          <w:kern w:val="0"/>
          <w:lang w:eastAsia="en-GB"/>
          <w14:ligatures w14:val="none"/>
        </w:rPr>
        <w:t> </w:t>
      </w:r>
    </w:p>
    <w:p w14:paraId="0282C251"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6CB40CDA"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i/>
          <w:iCs/>
          <w:kern w:val="0"/>
          <w:lang w:eastAsia="en-GB"/>
          <w14:ligatures w14:val="none"/>
        </w:rPr>
        <w:lastRenderedPageBreak/>
        <w:t>What is the intended impact of this project?</w:t>
      </w:r>
      <w:r w:rsidRPr="008C0088">
        <w:rPr>
          <w:rFonts w:ascii="Arial" w:eastAsia="Times New Roman" w:hAnsi="Arial" w:cs="Arial"/>
          <w:kern w:val="0"/>
          <w:lang w:eastAsia="en-GB"/>
          <w14:ligatures w14:val="none"/>
        </w:rPr>
        <w:t> </w:t>
      </w:r>
    </w:p>
    <w:p w14:paraId="525E041A"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Conducting this research project will enable the researcher to: </w:t>
      </w:r>
    </w:p>
    <w:p w14:paraId="7BD02B7D" w14:textId="77777777" w:rsidR="008C0088" w:rsidRPr="008C0088" w:rsidRDefault="008C0088" w:rsidP="00726DD0">
      <w:pPr>
        <w:numPr>
          <w:ilvl w:val="0"/>
          <w:numId w:val="10"/>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Develop a training program aimed at improving project managers' listening skills through a coaching approach. </w:t>
      </w:r>
    </w:p>
    <w:p w14:paraId="7C2156A3" w14:textId="77777777" w:rsidR="008C0088" w:rsidRDefault="008C0088" w:rsidP="00726DD0">
      <w:pPr>
        <w:numPr>
          <w:ilvl w:val="0"/>
          <w:numId w:val="10"/>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Provide support for a business case advocating for coach training for project managers within their workplace. </w:t>
      </w:r>
    </w:p>
    <w:p w14:paraId="62C3A0C1" w14:textId="77777777" w:rsidR="00E02836" w:rsidRPr="008C0088" w:rsidRDefault="00E02836" w:rsidP="00E02836">
      <w:pPr>
        <w:spacing w:after="0" w:line="360" w:lineRule="auto"/>
        <w:ind w:left="1080"/>
        <w:jc w:val="both"/>
        <w:textAlignment w:val="baseline"/>
        <w:rPr>
          <w:rFonts w:ascii="Arial" w:eastAsia="Times New Roman" w:hAnsi="Arial" w:cs="Arial"/>
          <w:kern w:val="0"/>
          <w:lang w:eastAsia="en-GB"/>
          <w14:ligatures w14:val="none"/>
        </w:rPr>
      </w:pPr>
    </w:p>
    <w:p w14:paraId="2605B1B7"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i/>
          <w:iCs/>
          <w:kern w:val="0"/>
          <w:lang w:eastAsia="en-GB"/>
          <w14:ligatures w14:val="none"/>
        </w:rPr>
        <w:t>What could be the broader implications of this project within the context?</w:t>
      </w:r>
      <w:r w:rsidRPr="008C0088">
        <w:rPr>
          <w:rFonts w:ascii="Arial" w:eastAsia="Times New Roman" w:hAnsi="Arial" w:cs="Arial"/>
          <w:kern w:val="0"/>
          <w:lang w:eastAsia="en-GB"/>
          <w14:ligatures w14:val="none"/>
        </w:rPr>
        <w:t> </w:t>
      </w:r>
    </w:p>
    <w:p w14:paraId="437F6EC1"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The broader implications of this project may encompass: </w:t>
      </w:r>
    </w:p>
    <w:p w14:paraId="0AC8C193" w14:textId="77777777" w:rsidR="008C0088" w:rsidRPr="008C0088" w:rsidRDefault="008C0088" w:rsidP="00726DD0">
      <w:pPr>
        <w:numPr>
          <w:ilvl w:val="0"/>
          <w:numId w:val="11"/>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Publication of the research findings in project management or coaching journals to underscore the importance of developing listening skills in project management and the methods to achieve this through coach training. </w:t>
      </w:r>
    </w:p>
    <w:p w14:paraId="52B6E79D" w14:textId="77777777" w:rsidR="008C0088" w:rsidRPr="008C0088" w:rsidRDefault="008C0088" w:rsidP="00726DD0">
      <w:pPr>
        <w:numPr>
          <w:ilvl w:val="0"/>
          <w:numId w:val="11"/>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Elevated recognition of listening skills within the project management community, potentially resulting in modifications to certification programs to include coach training for enhancing listening skills. </w:t>
      </w:r>
    </w:p>
    <w:p w14:paraId="4DE04940" w14:textId="77777777" w:rsidR="008C0088" w:rsidRDefault="008C0088" w:rsidP="00726DD0">
      <w:pPr>
        <w:numPr>
          <w:ilvl w:val="0"/>
          <w:numId w:val="11"/>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Stimulating further research on the development of interpersonal skills in project managers through coach training. </w:t>
      </w:r>
    </w:p>
    <w:p w14:paraId="0884EE96" w14:textId="77777777" w:rsidR="00E02836" w:rsidRPr="008C0088" w:rsidRDefault="00E02836" w:rsidP="00E02836">
      <w:pPr>
        <w:spacing w:after="0" w:line="360" w:lineRule="auto"/>
        <w:ind w:left="1080"/>
        <w:jc w:val="both"/>
        <w:textAlignment w:val="baseline"/>
        <w:rPr>
          <w:rFonts w:ascii="Arial" w:eastAsia="Times New Roman" w:hAnsi="Arial" w:cs="Arial"/>
          <w:kern w:val="0"/>
          <w:lang w:eastAsia="en-GB"/>
          <w14:ligatures w14:val="none"/>
        </w:rPr>
      </w:pPr>
    </w:p>
    <w:p w14:paraId="30670693"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OUTLINED INTENTION</w:t>
      </w:r>
      <w:r w:rsidRPr="008C0088">
        <w:rPr>
          <w:rFonts w:ascii="Arial" w:eastAsia="Times New Roman" w:hAnsi="Arial" w:cs="Arial"/>
          <w:kern w:val="0"/>
          <w:lang w:eastAsia="en-GB"/>
          <w14:ligatures w14:val="none"/>
        </w:rPr>
        <w:t> </w:t>
      </w:r>
    </w:p>
    <w:p w14:paraId="187F52F4"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7B740593"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i/>
          <w:iCs/>
          <w:kern w:val="0"/>
          <w:lang w:eastAsia="en-GB"/>
          <w14:ligatures w14:val="none"/>
        </w:rPr>
        <w:t>Intention Summary</w:t>
      </w:r>
      <w:r w:rsidRPr="008C0088">
        <w:rPr>
          <w:rFonts w:ascii="Arial" w:eastAsia="Times New Roman" w:hAnsi="Arial" w:cs="Arial"/>
          <w:kern w:val="0"/>
          <w:lang w:eastAsia="en-GB"/>
          <w14:ligatures w14:val="none"/>
        </w:rPr>
        <w:t> </w:t>
      </w:r>
    </w:p>
    <w:p w14:paraId="2D06BFE1"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The research aims to: </w:t>
      </w:r>
    </w:p>
    <w:p w14:paraId="76FBEEBB" w14:textId="77777777" w:rsidR="008C0088" w:rsidRPr="008C0088" w:rsidRDefault="008C0088" w:rsidP="00726DD0">
      <w:pPr>
        <w:numPr>
          <w:ilvl w:val="0"/>
          <w:numId w:val="12"/>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Explore the experiences and perceptions of project managers in leading project teams and their prioritisation of technical versus soft skills. </w:t>
      </w:r>
    </w:p>
    <w:p w14:paraId="3A026D87" w14:textId="77777777" w:rsidR="008C0088" w:rsidRPr="008C0088" w:rsidRDefault="008C0088" w:rsidP="00726DD0">
      <w:pPr>
        <w:numPr>
          <w:ilvl w:val="0"/>
          <w:numId w:val="12"/>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Critically evaluate how project managers perceive their listening skills and the steps they have taken to enhance them. </w:t>
      </w:r>
    </w:p>
    <w:p w14:paraId="0A30959C" w14:textId="77777777" w:rsidR="008C0088" w:rsidRPr="008C0088" w:rsidRDefault="008C0088" w:rsidP="00726DD0">
      <w:pPr>
        <w:numPr>
          <w:ilvl w:val="0"/>
          <w:numId w:val="12"/>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Understand how project managers perceive the value and effectiveness of coaching and coach training in improving their listening skills. </w:t>
      </w:r>
    </w:p>
    <w:p w14:paraId="04E832AE" w14:textId="77777777" w:rsidR="008C0088" w:rsidRDefault="008C0088" w:rsidP="00726DD0">
      <w:pPr>
        <w:numPr>
          <w:ilvl w:val="0"/>
          <w:numId w:val="12"/>
        </w:numPr>
        <w:spacing w:after="0" w:line="360" w:lineRule="auto"/>
        <w:ind w:left="1080" w:firstLine="0"/>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Identify and analyse different coaching approaches that enhance listening skills. </w:t>
      </w:r>
    </w:p>
    <w:p w14:paraId="38CC4153" w14:textId="77777777" w:rsidR="00E02836" w:rsidRPr="008C0088" w:rsidRDefault="00E02836" w:rsidP="00E02836">
      <w:pPr>
        <w:spacing w:after="0" w:line="360" w:lineRule="auto"/>
        <w:ind w:left="1080"/>
        <w:jc w:val="both"/>
        <w:textAlignment w:val="baseline"/>
        <w:rPr>
          <w:rFonts w:ascii="Arial" w:eastAsia="Times New Roman" w:hAnsi="Arial" w:cs="Arial"/>
          <w:kern w:val="0"/>
          <w:lang w:eastAsia="en-GB"/>
          <w14:ligatures w14:val="none"/>
        </w:rPr>
      </w:pPr>
    </w:p>
    <w:p w14:paraId="6AA8F5A8" w14:textId="77777777" w:rsidR="00E02836"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The researcher adopts an interpretivist epistemological stance, preferring qualitative research methods that allow in-depth exploration of the subjective experiences, perspectives, and interpretations of project managers. However, they also recognise the value of quantitative data for gathering objective and generalisable results. As a result, the researcher will employ a predominantly subjective ontological approach through a question-</w:t>
      </w:r>
      <w:r w:rsidRPr="008C0088">
        <w:rPr>
          <w:rFonts w:ascii="Arial" w:eastAsia="Times New Roman" w:hAnsi="Arial" w:cs="Arial"/>
          <w:kern w:val="0"/>
          <w:lang w:eastAsia="en-GB"/>
          <w14:ligatures w14:val="none"/>
        </w:rPr>
        <w:lastRenderedPageBreak/>
        <w:t>driven mixed-methods research design, incorporating semi-structured interviews, a survey of the project management population, and the use of categorised data. </w:t>
      </w:r>
    </w:p>
    <w:p w14:paraId="674B7B10" w14:textId="77777777" w:rsidR="00E02836"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4DA9AF51" w14:textId="6EE521B8"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The research process will follow a two-part sequential explanatory mixed-methods design. Commencing with an online survey to collect quantitative data, a sampling strategy will be used to obtain input from various sources, maximising participant diversity. Subsequently, following the analysis of the quantitative data, the second phase will involve interviews. These interviews will be transcribed, and the data categorised using a thematic analysis approach. </w:t>
      </w:r>
    </w:p>
    <w:p w14:paraId="517490C8"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01B79EA8"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PROPOSED METHODS</w:t>
      </w:r>
      <w:r w:rsidRPr="008C0088">
        <w:rPr>
          <w:rFonts w:ascii="Arial" w:eastAsia="Times New Roman" w:hAnsi="Arial" w:cs="Arial"/>
          <w:kern w:val="0"/>
          <w:lang w:eastAsia="en-GB"/>
          <w14:ligatures w14:val="none"/>
        </w:rPr>
        <w:t> </w:t>
      </w:r>
    </w:p>
    <w:p w14:paraId="46DA7D61"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7C4E398B"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i/>
          <w:iCs/>
          <w:kern w:val="0"/>
          <w:lang w:eastAsia="en-GB"/>
          <w14:ligatures w14:val="none"/>
        </w:rPr>
        <w:t>Participants</w:t>
      </w:r>
      <w:r w:rsidRPr="008C0088">
        <w:rPr>
          <w:rFonts w:ascii="Arial" w:eastAsia="Times New Roman" w:hAnsi="Arial" w:cs="Arial"/>
          <w:kern w:val="0"/>
          <w:lang w:eastAsia="en-GB"/>
          <w14:ligatures w14:val="none"/>
        </w:rPr>
        <w:t> </w:t>
      </w:r>
    </w:p>
    <w:p w14:paraId="60027146"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The study's participants will be project managers. Participants will be invited to take part in the survey and interview using a cluster sampling approach, leveraging several project management communities, including the Association of Project Managers, Project Management Institute, and a group of project managers within the researcher’s workplace. These participants encompass individuals within the researcher's network and project managers employed in the researcher’s organisation. </w:t>
      </w:r>
    </w:p>
    <w:p w14:paraId="372DF114"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58C06ADC"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i/>
          <w:iCs/>
          <w:kern w:val="0"/>
          <w:lang w:eastAsia="en-GB"/>
          <w14:ligatures w14:val="none"/>
        </w:rPr>
        <w:t>Analysis</w:t>
      </w:r>
      <w:r w:rsidRPr="008C0088">
        <w:rPr>
          <w:rFonts w:ascii="Arial" w:eastAsia="Times New Roman" w:hAnsi="Arial" w:cs="Arial"/>
          <w:kern w:val="0"/>
          <w:lang w:eastAsia="en-GB"/>
          <w14:ligatures w14:val="none"/>
        </w:rPr>
        <w:t> </w:t>
      </w:r>
    </w:p>
    <w:p w14:paraId="68D0715B"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Survey: The outcomes of the survey's outcome measure questions for each scale value will be computed as percentages. These statistics will be used for initial descriptive analysis and to inform the interview design. </w:t>
      </w:r>
    </w:p>
    <w:p w14:paraId="532F3683"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1F999E6E"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Interviews: Responses to open-ended questions will initially be analysed, using constant comparative method, leading to the coding of data to identify categories and themes, also referred to as thematic analysis (Thomas, 2023).  </w:t>
      </w:r>
    </w:p>
    <w:p w14:paraId="53BAD180"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635FAACA"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xml:space="preserve">A triangulation approach will be adopted to analyse the data, potentially allowing the researcher to draw inferential conclusions </w:t>
      </w:r>
      <w:r w:rsidRPr="008C0088">
        <w:rPr>
          <w:rFonts w:ascii="Arial" w:eastAsia="Times New Roman" w:hAnsi="Arial" w:cs="Arial"/>
          <w:kern w:val="0"/>
          <w:sz w:val="23"/>
          <w:szCs w:val="23"/>
          <w:shd w:val="clear" w:color="auto" w:fill="FFFFFF"/>
          <w:lang w:eastAsia="en-GB"/>
          <w14:ligatures w14:val="none"/>
        </w:rPr>
        <w:t>(O’leary, 2017).</w:t>
      </w:r>
      <w:r w:rsidRPr="008C0088">
        <w:rPr>
          <w:rFonts w:ascii="Arial" w:eastAsia="Times New Roman" w:hAnsi="Arial" w:cs="Arial"/>
          <w:kern w:val="0"/>
          <w:lang w:eastAsia="en-GB"/>
          <w14:ligatures w14:val="none"/>
        </w:rPr>
        <w:t xml:space="preserve"> The data will also facilitate the evaluation of existing project management training and the development of listening skills. </w:t>
      </w:r>
    </w:p>
    <w:p w14:paraId="6827F680" w14:textId="77777777" w:rsidR="008C0088" w:rsidRPr="008C0088" w:rsidRDefault="008C0088" w:rsidP="00332AEA">
      <w:pPr>
        <w:spacing w:after="0" w:line="360" w:lineRule="auto"/>
        <w:jc w:val="both"/>
        <w:textAlignment w:val="baseline"/>
        <w:rPr>
          <w:rFonts w:ascii="Segoe UI" w:eastAsia="Times New Roman" w:hAnsi="Segoe UI" w:cs="Segoe UI"/>
          <w:color w:val="2F5496"/>
          <w:kern w:val="0"/>
          <w:sz w:val="18"/>
          <w:szCs w:val="18"/>
          <w:lang w:eastAsia="en-GB"/>
          <w14:ligatures w14:val="none"/>
        </w:rPr>
      </w:pPr>
      <w:r w:rsidRPr="008C0088">
        <w:rPr>
          <w:rFonts w:ascii="Arial" w:eastAsia="Times New Roman" w:hAnsi="Arial" w:cs="Arial"/>
          <w:kern w:val="0"/>
          <w:lang w:eastAsia="en-GB"/>
          <w14:ligatures w14:val="none"/>
        </w:rPr>
        <w:t> </w:t>
      </w:r>
    </w:p>
    <w:p w14:paraId="5F2A73C1" w14:textId="77777777" w:rsidR="00243911" w:rsidRDefault="00243911" w:rsidP="00332AEA">
      <w:pPr>
        <w:spacing w:after="0" w:line="360" w:lineRule="auto"/>
        <w:jc w:val="both"/>
        <w:textAlignment w:val="baseline"/>
        <w:rPr>
          <w:rFonts w:ascii="Arial" w:eastAsia="Times New Roman" w:hAnsi="Arial" w:cs="Arial"/>
          <w:b/>
          <w:bCs/>
          <w:kern w:val="0"/>
          <w:lang w:eastAsia="en-GB"/>
          <w14:ligatures w14:val="none"/>
        </w:rPr>
      </w:pPr>
    </w:p>
    <w:p w14:paraId="098C6D2C" w14:textId="77777777" w:rsidR="00243911" w:rsidRDefault="00243911" w:rsidP="00332AEA">
      <w:pPr>
        <w:spacing w:after="0" w:line="360" w:lineRule="auto"/>
        <w:jc w:val="both"/>
        <w:textAlignment w:val="baseline"/>
        <w:rPr>
          <w:rFonts w:ascii="Arial" w:eastAsia="Times New Roman" w:hAnsi="Arial" w:cs="Arial"/>
          <w:b/>
          <w:bCs/>
          <w:kern w:val="0"/>
          <w:lang w:eastAsia="en-GB"/>
          <w14:ligatures w14:val="none"/>
        </w:rPr>
      </w:pPr>
    </w:p>
    <w:p w14:paraId="4CE65593" w14:textId="77777777" w:rsidR="00243911" w:rsidRDefault="00243911" w:rsidP="00332AEA">
      <w:pPr>
        <w:spacing w:after="0" w:line="360" w:lineRule="auto"/>
        <w:jc w:val="both"/>
        <w:textAlignment w:val="baseline"/>
        <w:rPr>
          <w:rFonts w:ascii="Arial" w:eastAsia="Times New Roman" w:hAnsi="Arial" w:cs="Arial"/>
          <w:b/>
          <w:bCs/>
          <w:kern w:val="0"/>
          <w:lang w:eastAsia="en-GB"/>
          <w14:ligatures w14:val="none"/>
        </w:rPr>
      </w:pPr>
    </w:p>
    <w:p w14:paraId="7BE72005" w14:textId="77777777" w:rsidR="00243911" w:rsidRDefault="00243911" w:rsidP="00332AEA">
      <w:pPr>
        <w:spacing w:after="0" w:line="360" w:lineRule="auto"/>
        <w:jc w:val="both"/>
        <w:textAlignment w:val="baseline"/>
        <w:rPr>
          <w:rFonts w:ascii="Arial" w:eastAsia="Times New Roman" w:hAnsi="Arial" w:cs="Arial"/>
          <w:b/>
          <w:bCs/>
          <w:kern w:val="0"/>
          <w:lang w:eastAsia="en-GB"/>
          <w14:ligatures w14:val="none"/>
        </w:rPr>
      </w:pPr>
    </w:p>
    <w:p w14:paraId="602874A6" w14:textId="3B6DBC8C" w:rsidR="008C0088" w:rsidRPr="008C0088" w:rsidRDefault="008C0088" w:rsidP="00332AEA">
      <w:pPr>
        <w:spacing w:after="0" w:line="360" w:lineRule="auto"/>
        <w:jc w:val="both"/>
        <w:textAlignment w:val="baseline"/>
        <w:rPr>
          <w:rFonts w:ascii="Segoe UI" w:eastAsia="Times New Roman" w:hAnsi="Segoe UI" w:cs="Segoe UI"/>
          <w:color w:val="2F5496"/>
          <w:kern w:val="0"/>
          <w:sz w:val="18"/>
          <w:szCs w:val="18"/>
          <w:lang w:eastAsia="en-GB"/>
          <w14:ligatures w14:val="none"/>
        </w:rPr>
      </w:pPr>
      <w:r w:rsidRPr="008C0088">
        <w:rPr>
          <w:rFonts w:ascii="Arial" w:eastAsia="Times New Roman" w:hAnsi="Arial" w:cs="Arial"/>
          <w:b/>
          <w:bCs/>
          <w:kern w:val="0"/>
          <w:lang w:eastAsia="en-GB"/>
          <w14:ligatures w14:val="none"/>
        </w:rPr>
        <w:lastRenderedPageBreak/>
        <w:t>Expected Timeline</w:t>
      </w:r>
      <w:r w:rsidRPr="008C0088">
        <w:rPr>
          <w:rFonts w:ascii="Arial" w:eastAsia="Times New Roman" w:hAnsi="Arial" w:cs="Arial"/>
          <w:kern w:val="0"/>
          <w:lang w:eastAsia="en-GB"/>
          <w14:ligatures w14:val="none"/>
        </w:rPr>
        <w:t> </w:t>
      </w:r>
    </w:p>
    <w:p w14:paraId="0B0FF094"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tbl>
      <w:tblPr>
        <w:tblW w:w="904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284"/>
        <w:gridCol w:w="969"/>
        <w:gridCol w:w="970"/>
        <w:gridCol w:w="970"/>
        <w:gridCol w:w="970"/>
        <w:gridCol w:w="969"/>
        <w:gridCol w:w="970"/>
        <w:gridCol w:w="970"/>
        <w:gridCol w:w="970"/>
      </w:tblGrid>
      <w:tr w:rsidR="00275EA4" w:rsidRPr="008C0088" w14:paraId="562E4142" w14:textId="77777777" w:rsidTr="002F4B53">
        <w:trPr>
          <w:trHeight w:val="300"/>
        </w:trPr>
        <w:tc>
          <w:tcPr>
            <w:tcW w:w="1284" w:type="dxa"/>
            <w:tcBorders>
              <w:top w:val="single" w:sz="6" w:space="0" w:color="auto"/>
              <w:left w:val="single" w:sz="6" w:space="0" w:color="auto"/>
              <w:bottom w:val="single" w:sz="6" w:space="0" w:color="auto"/>
              <w:right w:val="single" w:sz="6" w:space="0" w:color="auto"/>
            </w:tcBorders>
            <w:shd w:val="clear" w:color="auto" w:fill="auto"/>
            <w:hideMark/>
          </w:tcPr>
          <w:p w14:paraId="7D8D234C" w14:textId="452548B9" w:rsidR="008C0088" w:rsidRPr="008C0088" w:rsidRDefault="002F4B53"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2F4B53">
              <w:rPr>
                <w:rFonts w:ascii="Arial" w:eastAsia="Times New Roman" w:hAnsi="Arial" w:cs="Arial"/>
                <w:b/>
                <w:bCs/>
                <w:kern w:val="0"/>
                <w:sz w:val="20"/>
                <w:szCs w:val="20"/>
                <w:lang w:eastAsia="en-GB"/>
                <w14:ligatures w14:val="none"/>
              </w:rPr>
              <w:t>2023/24</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900A08" w14:textId="7288CA48"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Sept</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2DD8C47" w14:textId="04C532CE"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Oct</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5B628D" w14:textId="1C3ACC0D"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Nov</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E07E49" w14:textId="16B2BF94"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Dec</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3597FCC" w14:textId="626C54B9"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Jan</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88A7AD" w14:textId="70FB33BE"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Feb</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4956746" w14:textId="6FFCE77F"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Mar</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2A7B095" w14:textId="5449ED7E" w:rsidR="008C0088" w:rsidRPr="008C0088" w:rsidRDefault="008C0088" w:rsidP="002F4B53">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Apr</w:t>
            </w:r>
          </w:p>
        </w:tc>
      </w:tr>
      <w:tr w:rsidR="00275EA4" w:rsidRPr="008C0088" w14:paraId="76BEECEF"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78A67DA" w14:textId="4263B713"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Ethics</w:t>
            </w:r>
          </w:p>
          <w:p w14:paraId="4AAE80AA" w14:textId="067333E4" w:rsidR="008C0088" w:rsidRPr="002F4B53" w:rsidRDefault="008C0088" w:rsidP="005F7D02">
            <w:pPr>
              <w:spacing w:after="0" w:line="240" w:lineRule="auto"/>
              <w:jc w:val="center"/>
              <w:textAlignment w:val="baseline"/>
              <w:rPr>
                <w:rFonts w:ascii="Arial" w:eastAsia="Times New Roman" w:hAnsi="Arial" w:cs="Arial"/>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Form</w:t>
            </w:r>
          </w:p>
          <w:p w14:paraId="23BEFF19" w14:textId="77777777" w:rsidR="000216B8" w:rsidRPr="008C0088" w:rsidRDefault="000216B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4D20F2" w14:textId="14B2A435"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08928" behindDoc="0" locked="0" layoutInCell="1" allowOverlap="1" wp14:anchorId="729EC6A1" wp14:editId="3C794E03">
                      <wp:simplePos x="0" y="0"/>
                      <wp:positionH relativeFrom="column">
                        <wp:posOffset>92710</wp:posOffset>
                      </wp:positionH>
                      <wp:positionV relativeFrom="paragraph">
                        <wp:posOffset>29845</wp:posOffset>
                      </wp:positionV>
                      <wp:extent cx="583565" cy="180340"/>
                      <wp:effectExtent l="21590" t="16510" r="23495" b="22225"/>
                      <wp:wrapNone/>
                      <wp:docPr id="1579402441"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3565" cy="180340"/>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9C6B4D8" id="Rectangle 9" o:spid="_x0000_s1026" style="position:absolute;margin-left:7.3pt;margin-top:2.35pt;width:45.95pt;height:14.2pt;z-index:251708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" fillcolor="#bdd6ee [1304]" strokecolor="#5b9bd5 [3208]" strokeweight="2.5pt">
                      <v:shadow color="#868686"/>
                    </v:rect>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F5CCF7" w14:textId="19D2EDDC"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F88AD5D" w14:textId="343F3B30" w:rsidR="008C0088" w:rsidRDefault="008C0088" w:rsidP="00332AEA">
            <w:pPr>
              <w:spacing w:after="0" w:line="240" w:lineRule="auto"/>
              <w:jc w:val="both"/>
              <w:textAlignment w:val="baseline"/>
              <w:rPr>
                <w:rFonts w:ascii="Arial" w:eastAsia="Times New Roman" w:hAnsi="Arial" w:cs="Arial"/>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p w14:paraId="411BC28B" w14:textId="77777777" w:rsidR="000216B8" w:rsidRDefault="000216B8" w:rsidP="00332AEA">
            <w:pPr>
              <w:spacing w:after="0" w:line="240" w:lineRule="auto"/>
              <w:jc w:val="both"/>
              <w:textAlignment w:val="baseline"/>
              <w:rPr>
                <w:rFonts w:ascii="Arial" w:eastAsia="Times New Roman" w:hAnsi="Arial" w:cs="Arial"/>
                <w:kern w:val="0"/>
                <w:sz w:val="20"/>
                <w:szCs w:val="20"/>
                <w:lang w:eastAsia="en-GB"/>
                <w14:ligatures w14:val="none"/>
              </w:rPr>
            </w:pPr>
          </w:p>
          <w:p w14:paraId="0EC4ECAF" w14:textId="77777777" w:rsidR="000216B8" w:rsidRPr="008C0088" w:rsidRDefault="000216B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B8BDF5"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15C2550"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104893"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6BD196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854543"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62DAB5F2"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594859D" w14:textId="0C9A5918"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Literature</w:t>
            </w:r>
          </w:p>
          <w:p w14:paraId="7DD68404" w14:textId="1858A817" w:rsidR="000216B8" w:rsidRPr="008C0088" w:rsidRDefault="008C0088" w:rsidP="005F7D02">
            <w:pPr>
              <w:spacing w:after="0" w:line="240" w:lineRule="auto"/>
              <w:jc w:val="center"/>
              <w:textAlignment w:val="baseline"/>
              <w:rPr>
                <w:rFonts w:ascii="Arial" w:eastAsia="Times New Roman" w:hAnsi="Arial" w:cs="Arial"/>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Review</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9937F32" w14:textId="05455C77"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06880" behindDoc="0" locked="0" layoutInCell="1" allowOverlap="1" wp14:anchorId="729EC6A1" wp14:editId="7CDB547E">
                      <wp:simplePos x="0" y="0"/>
                      <wp:positionH relativeFrom="column">
                        <wp:posOffset>156845</wp:posOffset>
                      </wp:positionH>
                      <wp:positionV relativeFrom="paragraph">
                        <wp:posOffset>-13335</wp:posOffset>
                      </wp:positionV>
                      <wp:extent cx="2040890" cy="196215"/>
                      <wp:effectExtent l="19050" t="15875" r="16510" b="16510"/>
                      <wp:wrapNone/>
                      <wp:docPr id="1746677850"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40890" cy="196215"/>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D7F882" id="Rectangle 7" o:spid="_x0000_s1026" style="position:absolute;margin-left:12.35pt;margin-top:-1.05pt;width:160.7pt;height:15.45pt;z-index:25170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" fillcolor="#bdd6ee [1304]" strokecolor="#5b9bd5 [3208]" strokeweight="2.5pt">
                      <v:shadow color="#868686"/>
                    </v:rect>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A8370D1" w14:textId="7B2FD9FE"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F8BB8A0" w14:textId="3442A6C8"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hideMark/>
          </w:tcPr>
          <w:p w14:paraId="6E369C87" w14:textId="702650D3"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01FCF0B"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56B755"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CC405A7"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719C656"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3B1D6171"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82E38C" w14:textId="1C3540F1"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Project</w:t>
            </w:r>
          </w:p>
          <w:p w14:paraId="67605B82" w14:textId="42091513"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Proposal</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A3688F" w14:textId="744A2319"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hideMark/>
          </w:tcPr>
          <w:p w14:paraId="75EF2A16" w14:textId="612F083E"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09952" behindDoc="0" locked="0" layoutInCell="1" allowOverlap="1" wp14:anchorId="729EC6A1" wp14:editId="0A7FBAD4">
                      <wp:simplePos x="0" y="0"/>
                      <wp:positionH relativeFrom="column">
                        <wp:posOffset>14605</wp:posOffset>
                      </wp:positionH>
                      <wp:positionV relativeFrom="paragraph">
                        <wp:posOffset>59055</wp:posOffset>
                      </wp:positionV>
                      <wp:extent cx="583565" cy="177165"/>
                      <wp:effectExtent l="15875" t="17145" r="19685" b="24765"/>
                      <wp:wrapNone/>
                      <wp:docPr id="760268803"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3565" cy="177165"/>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01257A" id="Rectangle 10" o:spid="_x0000_s1026" style="position:absolute;margin-left:1.15pt;margin-top:4.65pt;width:45.95pt;height:13.95pt;z-index:25170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" fillcolor="#bdd6ee [1304]" strokecolor="#5b9bd5 [3208]" strokeweight="2.5pt">
                      <v:shadow color="#868686"/>
                    </v:rect>
                  </w:pict>
                </mc:Fallback>
              </mc:AlternateConten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2E7CCF"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7703EA"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5DE0572"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83AD4B"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39C1001"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1ED6A5"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1802E509"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2FFC4C" w14:textId="717A443B" w:rsidR="008C0088" w:rsidRPr="008C0088" w:rsidRDefault="001F4723"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2F4B53">
              <w:rPr>
                <w:rFonts w:ascii="Arial" w:eastAsia="Times New Roman" w:hAnsi="Arial" w:cs="Arial"/>
                <w:b/>
                <w:bCs/>
                <w:kern w:val="0"/>
                <w:sz w:val="20"/>
                <w:szCs w:val="20"/>
                <w:lang w:eastAsia="en-GB"/>
                <w14:ligatures w14:val="none"/>
              </w:rPr>
              <w:t>I</w:t>
            </w:r>
            <w:r w:rsidR="008C0088" w:rsidRPr="008C0088">
              <w:rPr>
                <w:rFonts w:ascii="Arial" w:eastAsia="Times New Roman" w:hAnsi="Arial" w:cs="Arial"/>
                <w:b/>
                <w:bCs/>
                <w:kern w:val="0"/>
                <w:sz w:val="20"/>
                <w:szCs w:val="20"/>
                <w:lang w:eastAsia="en-GB"/>
                <w14:ligatures w14:val="none"/>
              </w:rPr>
              <w:t>ntroduction</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58EEDE0D" w14:textId="2F216F31"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EC98F08" w14:textId="1E5B01CD"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811ED6" w14:textId="7094B662"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88FE63" w14:textId="0D50C5BF"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12000" behindDoc="0" locked="0" layoutInCell="1" allowOverlap="1" wp14:anchorId="729EC6A1" wp14:editId="16DF3DC1">
                      <wp:simplePos x="0" y="0"/>
                      <wp:positionH relativeFrom="column">
                        <wp:posOffset>46990</wp:posOffset>
                      </wp:positionH>
                      <wp:positionV relativeFrom="paragraph">
                        <wp:posOffset>10160</wp:posOffset>
                      </wp:positionV>
                      <wp:extent cx="326390" cy="167640"/>
                      <wp:effectExtent l="22860" t="20320" r="22225" b="21590"/>
                      <wp:wrapNone/>
                      <wp:docPr id="188231304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6390" cy="167640"/>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65DB60A" id="Rectangle 12" o:spid="_x0000_s1026" style="position:absolute;margin-left:3.7pt;margin-top:.8pt;width:25.7pt;height:13.2pt;z-index:25171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" fillcolor="#bdd6ee [1304]" strokecolor="#5b9bd5 [3208]" strokeweight="2.5pt">
                      <v:shadow color="#868686"/>
                    </v:rect>
                  </w:pict>
                </mc:Fallback>
              </mc:AlternateContent>
            </w:r>
            <w:r w:rsidR="008C0088"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394058A" w14:textId="01A6FEB2"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A5566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F15E86"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3C42D1A"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63E51376"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EC74213" w14:textId="77777777" w:rsidR="008766CE" w:rsidRDefault="008766CE" w:rsidP="005F7D02">
            <w:pPr>
              <w:spacing w:after="0" w:line="240" w:lineRule="auto"/>
              <w:jc w:val="center"/>
              <w:textAlignment w:val="baseline"/>
              <w:rPr>
                <w:rFonts w:ascii="Arial" w:eastAsia="Times New Roman" w:hAnsi="Arial" w:cs="Arial"/>
                <w:b/>
                <w:bCs/>
                <w:kern w:val="0"/>
                <w:sz w:val="20"/>
                <w:szCs w:val="20"/>
                <w:lang w:eastAsia="en-GB"/>
                <w14:ligatures w14:val="none"/>
              </w:rPr>
            </w:pPr>
            <w:r>
              <w:rPr>
                <w:rFonts w:ascii="Arial" w:eastAsia="Times New Roman" w:hAnsi="Arial" w:cs="Arial"/>
                <w:b/>
                <w:bCs/>
                <w:kern w:val="0"/>
                <w:sz w:val="20"/>
                <w:szCs w:val="20"/>
                <w:lang w:eastAsia="en-GB"/>
                <w14:ligatures w14:val="none"/>
              </w:rPr>
              <w:t>Research</w:t>
            </w:r>
          </w:p>
          <w:p w14:paraId="608495FA" w14:textId="31763475" w:rsidR="008C0088" w:rsidRPr="008C0088" w:rsidRDefault="008766CE"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Pr>
                <w:rFonts w:ascii="Arial" w:eastAsia="Times New Roman" w:hAnsi="Arial" w:cs="Arial"/>
                <w:b/>
                <w:bCs/>
                <w:kern w:val="0"/>
                <w:sz w:val="20"/>
                <w:szCs w:val="20"/>
                <w:lang w:eastAsia="en-GB"/>
                <w14:ligatures w14:val="none"/>
              </w:rPr>
              <w:t>Design</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597A7255"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8110E7" w14:textId="4E2C524C"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10976" behindDoc="0" locked="0" layoutInCell="1" allowOverlap="1" wp14:anchorId="729EC6A1" wp14:editId="5E9D289F">
                      <wp:simplePos x="0" y="0"/>
                      <wp:positionH relativeFrom="column">
                        <wp:posOffset>304165</wp:posOffset>
                      </wp:positionH>
                      <wp:positionV relativeFrom="paragraph">
                        <wp:posOffset>52070</wp:posOffset>
                      </wp:positionV>
                      <wp:extent cx="583565" cy="167640"/>
                      <wp:effectExtent l="19685" t="24130" r="15875" b="17780"/>
                      <wp:wrapNone/>
                      <wp:docPr id="1729023689"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3565" cy="167640"/>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A6788A" id="Rectangle 11" o:spid="_x0000_s1026" style="position:absolute;margin-left:23.95pt;margin-top:4.1pt;width:45.95pt;height:13.2pt;z-index:251710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" fillcolor="#bdd6ee [1304]" strokecolor="#5b9bd5 [3208]" strokeweight="2.5pt">
                      <v:shadow color="#868686"/>
                    </v:rect>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724894" w14:textId="137815D6"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hideMark/>
          </w:tcPr>
          <w:p w14:paraId="76574DB9" w14:textId="3816E9DD"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4DAB12" w14:textId="7605E632"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A88490" w14:textId="7000E891"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FF27CE6"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AE75AB"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0EFB4BAB"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2876E6" w14:textId="5121A45D"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Conduct</w:t>
            </w:r>
          </w:p>
          <w:p w14:paraId="39663803" w14:textId="12AB5D67"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Research</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217F987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709E59A" w14:textId="2FC9103E"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657215" behindDoc="0" locked="0" layoutInCell="1" allowOverlap="1" wp14:anchorId="724C842A" wp14:editId="4EC32757">
                      <wp:simplePos x="0" y="0"/>
                      <wp:positionH relativeFrom="column">
                        <wp:posOffset>461645</wp:posOffset>
                      </wp:positionH>
                      <wp:positionV relativeFrom="paragraph">
                        <wp:posOffset>32385</wp:posOffset>
                      </wp:positionV>
                      <wp:extent cx="723900" cy="264160"/>
                      <wp:effectExtent l="24765" t="23495" r="22860" b="17145"/>
                      <wp:wrapNone/>
                      <wp:docPr id="122970090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3900" cy="264160"/>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641F700F" w14:textId="33507B4B" w:rsidR="00F234DB" w:rsidRPr="00B25DE3" w:rsidRDefault="00BC3C1F" w:rsidP="00BC3C1F">
                                  <w:pPr>
                                    <w:jc w:val="center"/>
                                  </w:pPr>
                                  <w:r w:rsidRPr="00B25DE3">
                                    <w:t>Survey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4C842A" id="Rectangle 3" o:spid="_x0000_s1026" style="position:absolute;left:0;text-align:left;margin-left:36.35pt;margin-top:2.55pt;width:57pt;height:20.8pt;z-index:2516572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" fillcolor="white [3201]" strokecolor="#5b9bd5 [3208]" strokeweight="2.5pt">
                      <v:shadow color="#868686"/>
                      <v:textbox>
                        <w:txbxContent>
                          <w:p w14:paraId="641F700F" w14:textId="33507B4B" w:rsidR="00F234DB" w:rsidRPr="00B25DE3" w:rsidRDefault="00BC3C1F" w:rsidP="00BC3C1F">
                            <w:pPr>
                              <w:jc w:val="center"/>
                            </w:pPr>
                            <w:r w:rsidRPr="00B25DE3">
                              <w:t>Survey</w:t>
                            </w:r>
                          </w:p>
                        </w:txbxContent>
                      </v:textbox>
                    </v:rect>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BA17E5" w14:textId="7242A61A"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336297" w14:textId="38993608"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677696" behindDoc="0" locked="0" layoutInCell="1" allowOverlap="1" wp14:anchorId="724C842A" wp14:editId="2A1667CF">
                      <wp:simplePos x="0" y="0"/>
                      <wp:positionH relativeFrom="column">
                        <wp:posOffset>271780</wp:posOffset>
                      </wp:positionH>
                      <wp:positionV relativeFrom="paragraph">
                        <wp:posOffset>37465</wp:posOffset>
                      </wp:positionV>
                      <wp:extent cx="797560" cy="264160"/>
                      <wp:effectExtent l="19050" t="24130" r="21590" b="16510"/>
                      <wp:wrapNone/>
                      <wp:docPr id="70482914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7560" cy="264160"/>
                              </a:xfrm>
                              <a:prstGeom prst="rect">
                                <a:avLst/>
                              </a:prstGeom>
                              <a:solidFill>
                                <a:schemeClr val="lt1">
                                  <a:lumMod val="100000"/>
                                  <a:lumOff val="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736299B" w14:textId="5D169BC9" w:rsidR="00B25DE3" w:rsidRPr="00B25DE3" w:rsidRDefault="00B25DE3" w:rsidP="00B25DE3">
                                  <w:pPr>
                                    <w:jc w:val="center"/>
                                  </w:pPr>
                                  <w:r w:rsidRPr="00B25DE3">
                                    <w:t>Interviews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24C842A" id="Rectangle 4" o:spid="_x0000_s1027" style="position:absolute;left:0;text-align:left;margin-left:21.4pt;margin-top:2.95pt;width:62.8pt;height:20.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" fillcolor="white [3201]" strokecolor="#5b9bd5 [3208]" strokeweight="2.5pt">
                      <v:shadow color="#868686"/>
                      <v:textbox>
                        <w:txbxContent>
                          <w:p w14:paraId="0736299B" w14:textId="5D169BC9" w:rsidR="00B25DE3" w:rsidRPr="00B25DE3" w:rsidRDefault="00B25DE3" w:rsidP="00B25DE3">
                            <w:pPr>
                              <w:jc w:val="center"/>
                            </w:pPr>
                            <w:r w:rsidRPr="00B25DE3">
                              <w:t>Interviews</w:t>
                            </w:r>
                          </w:p>
                        </w:txbxContent>
                      </v:textbox>
                    </v:rect>
                  </w:pict>
                </mc:Fallback>
              </mc:AlternateContent>
            </w:r>
            <w:r w:rsidR="008C0088"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6D5A0FBF" w14:textId="1E6D1B75"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1B0ADF"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F7CE9D9"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2405B1"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0FB0B2C8"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99295F8" w14:textId="5E2FDDFE"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Analysis of Findings</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6790236F"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FAC3916"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D16B9B7" w14:textId="6E43225A"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678720" behindDoc="0" locked="0" layoutInCell="1" allowOverlap="1" wp14:anchorId="729EC6A1" wp14:editId="3E58C324">
                      <wp:simplePos x="0" y="0"/>
                      <wp:positionH relativeFrom="column">
                        <wp:posOffset>566420</wp:posOffset>
                      </wp:positionH>
                      <wp:positionV relativeFrom="paragraph">
                        <wp:posOffset>62230</wp:posOffset>
                      </wp:positionV>
                      <wp:extent cx="2040890" cy="183515"/>
                      <wp:effectExtent l="21590" t="20320" r="23495" b="24765"/>
                      <wp:wrapNone/>
                      <wp:docPr id="88964531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040890" cy="183515"/>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064C83" id="Rectangle 5" o:spid="_x0000_s1026" style="position:absolute;margin-left:44.6pt;margin-top:4.9pt;width:160.7pt;height:14.4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" fillcolor="#bdd6ee [1304]" strokecolor="#5b9bd5 [3208]" strokeweight="2.5pt">
                      <v:shadow color="#868686"/>
                    </v:rect>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DF6836" w14:textId="0D23DF73"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ADCB71" w14:textId="34730540"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hideMark/>
          </w:tcPr>
          <w:p w14:paraId="3A627023" w14:textId="06452780"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74D07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56F738D"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2B80FA2F"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C74BDF" w14:textId="532AF52F" w:rsidR="00722958" w:rsidRPr="002F4B53"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Conclusion</w:t>
            </w:r>
          </w:p>
          <w:p w14:paraId="60B659BD" w14:textId="6A75A538"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4E9D9C8C"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8B8E7D"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7E60CE6" w14:textId="14085734"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89DC4C"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D53C7A"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D7E1199" w14:textId="3259943A"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8760F66" w14:textId="3A36D0CA"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Arial" w:eastAsia="Times New Roman" w:hAnsi="Arial" w:cs="Arial"/>
                <w:noProof/>
                <w:kern w:val="0"/>
                <w:sz w:val="20"/>
                <w:szCs w:val="20"/>
                <w:lang w:eastAsia="en-GB"/>
              </w:rPr>
              <mc:AlternateContent>
                <mc:Choice Requires="wps">
                  <w:drawing>
                    <wp:anchor distT="0" distB="0" distL="114300" distR="114300" simplePos="0" relativeHeight="251707904" behindDoc="0" locked="0" layoutInCell="1" allowOverlap="1" wp14:anchorId="729EC6A1" wp14:editId="569F596F">
                      <wp:simplePos x="0" y="0"/>
                      <wp:positionH relativeFrom="column">
                        <wp:posOffset>3810</wp:posOffset>
                      </wp:positionH>
                      <wp:positionV relativeFrom="paragraph">
                        <wp:posOffset>-18415</wp:posOffset>
                      </wp:positionV>
                      <wp:extent cx="583565" cy="164465"/>
                      <wp:effectExtent l="17145" t="20320" r="18415" b="24765"/>
                      <wp:wrapNone/>
                      <wp:docPr id="66749906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83565" cy="164465"/>
                              </a:xfrm>
                              <a:prstGeom prst="rect">
                                <a:avLst/>
                              </a:prstGeom>
                              <a:solidFill>
                                <a:schemeClr val="accent5">
                                  <a:lumMod val="40000"/>
                                  <a:lumOff val="60000"/>
                                </a:schemeClr>
                              </a:solidFill>
                              <a:ln w="31750">
                                <a:solidFill>
                                  <a:schemeClr val="accent5">
                                    <a:lumMod val="100000"/>
                                    <a:lumOff val="0"/>
                                  </a:schemeClr>
                                </a:solidFill>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70EE99D" id="Rectangle 8" o:spid="_x0000_s1026" style="position:absolute;margin-left:.3pt;margin-top:-1.45pt;width:45.95pt;height:12.95pt;z-index:25170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" fillcolor="#bdd6ee [1304]" strokecolor="#5b9bd5 [3208]" strokeweight="2.5pt">
                      <v:shadow color="#868686"/>
                    </v:rect>
                  </w:pict>
                </mc:Fallback>
              </mc:AlternateConten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39766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r>
      <w:tr w:rsidR="00275EA4" w:rsidRPr="008C0088" w14:paraId="528D2D3C"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0A9499" w14:textId="320CF1D4" w:rsidR="008C0088" w:rsidRPr="008C0088" w:rsidRDefault="008C0088" w:rsidP="005F7D02">
            <w:pPr>
              <w:spacing w:after="0" w:line="240" w:lineRule="auto"/>
              <w:jc w:val="center"/>
              <w:textAlignment w:val="baseline"/>
              <w:rPr>
                <w:rFonts w:ascii="Times New Roman" w:eastAsia="Times New Roman" w:hAnsi="Times New Roman" w:cs="Times New Roman"/>
                <w:b/>
                <w:bCs/>
                <w:kern w:val="0"/>
                <w:sz w:val="20"/>
                <w:szCs w:val="20"/>
                <w:lang w:eastAsia="en-GB"/>
                <w14:ligatures w14:val="none"/>
              </w:rPr>
            </w:pPr>
            <w:r w:rsidRPr="008C0088">
              <w:rPr>
                <w:rFonts w:ascii="Arial" w:eastAsia="Times New Roman" w:hAnsi="Arial" w:cs="Arial"/>
                <w:b/>
                <w:bCs/>
                <w:kern w:val="0"/>
                <w:sz w:val="20"/>
                <w:szCs w:val="20"/>
                <w:lang w:eastAsia="en-GB"/>
                <w14:ligatures w14:val="none"/>
              </w:rPr>
              <w:t>Submission</w:t>
            </w:r>
          </w:p>
        </w:tc>
        <w:tc>
          <w:tcPr>
            <w:tcW w:w="969" w:type="dxa"/>
            <w:tcBorders>
              <w:top w:val="single" w:sz="6" w:space="0" w:color="auto"/>
              <w:left w:val="single" w:sz="6" w:space="0" w:color="auto"/>
              <w:bottom w:val="single" w:sz="6" w:space="0" w:color="auto"/>
              <w:right w:val="single" w:sz="6" w:space="0" w:color="auto"/>
            </w:tcBorders>
            <w:shd w:val="clear" w:color="auto" w:fill="auto"/>
            <w:hideMark/>
          </w:tcPr>
          <w:p w14:paraId="46F37BE9"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E57AA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FA0214E"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D2A7ABD"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1B3707C"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BEF3E5C" w14:textId="77777777"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3805E4" w14:textId="1A9C78B9" w:rsidR="008C0088" w:rsidRPr="008C0088" w:rsidRDefault="008873AD"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r>
              <w:rPr>
                <w:rFonts w:ascii="Times New Roman" w:eastAsia="Times New Roman" w:hAnsi="Times New Roman" w:cs="Times New Roman"/>
                <w:noProof/>
                <w:kern w:val="0"/>
                <w:sz w:val="20"/>
                <w:szCs w:val="20"/>
                <w:lang w:eastAsia="en-GB"/>
              </w:rPr>
              <mc:AlternateContent>
                <mc:Choice Requires="wps">
                  <w:drawing>
                    <wp:anchor distT="0" distB="0" distL="114300" distR="114300" simplePos="0" relativeHeight="251713024" behindDoc="0" locked="0" layoutInCell="1" allowOverlap="1" wp14:anchorId="08EE8925" wp14:editId="0403A34D">
                      <wp:simplePos x="0" y="0"/>
                      <wp:positionH relativeFrom="column">
                        <wp:posOffset>505460</wp:posOffset>
                      </wp:positionH>
                      <wp:positionV relativeFrom="paragraph">
                        <wp:posOffset>13970</wp:posOffset>
                      </wp:positionV>
                      <wp:extent cx="285750" cy="152400"/>
                      <wp:effectExtent l="61595" t="43180" r="81280" b="71120"/>
                      <wp:wrapNone/>
                      <wp:docPr id="1003127710" name="AutoShap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750" cy="152400"/>
                              </a:xfrm>
                              <a:prstGeom prst="flowChartDecision">
                                <a:avLst/>
                              </a:prstGeom>
                              <a:solidFill>
                                <a:schemeClr val="accent5">
                                  <a:lumMod val="60000"/>
                                  <a:lumOff val="40000"/>
                                </a:schemeClr>
                              </a:solidFill>
                              <a:ln w="38100">
                                <a:solidFill>
                                  <a:schemeClr val="accent5">
                                    <a:lumMod val="100000"/>
                                    <a:lumOff val="0"/>
                                  </a:schemeClr>
                                </a:solidFill>
                                <a:miter lim="800000"/>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9E8D137" id="_x0000_t110" coordsize="21600,21600" o:spt="110" path="m10800,l,10800,10800,21600,21600,10800xe">
                      <v:stroke joinstyle="miter"/>
                      <v:path gradientshapeok="t" o:connecttype="rect" textboxrect="5400,5400,16200,16200"/>
                    </v:shapetype>
                    <v:shape id="AutoShape 13" o:spid="_x0000_s1026" type="#_x0000_t110" style="position:absolute;margin-left:39.8pt;margin-top:1.1pt;width:22.5pt;height:12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" fillcolor="#9cc2e5 [1944]" strokecolor="#5b9bd5 [3208]" strokeweight="3pt">
                      <v:shadow on="t" color="#1f4d78 [1608]" opacity=".5" offset="1pt"/>
                    </v:shape>
                  </w:pict>
                </mc:Fallback>
              </mc:AlternateContent>
            </w:r>
            <w:r w:rsidR="008C0088" w:rsidRPr="008C0088">
              <w:rPr>
                <w:rFonts w:ascii="Arial" w:eastAsia="Times New Roman" w:hAnsi="Arial" w:cs="Arial"/>
                <w:kern w:val="0"/>
                <w:sz w:val="20"/>
                <w:szCs w:val="20"/>
                <w:lang w:eastAsia="en-GB"/>
                <w14:ligatures w14:val="none"/>
              </w:rPr>
              <w:t> </w: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446FE0E" w14:textId="4EA7E731" w:rsidR="008C0088" w:rsidRPr="008C0088" w:rsidRDefault="008C008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r>
      <w:tr w:rsidR="00722958" w:rsidRPr="008C0088" w14:paraId="543D943A" w14:textId="77777777" w:rsidTr="005F7D02">
        <w:trPr>
          <w:trHeight w:val="510"/>
        </w:trPr>
        <w:tc>
          <w:tcPr>
            <w:tcW w:w="1284" w:type="dxa"/>
            <w:tcBorders>
              <w:top w:val="single" w:sz="6" w:space="0" w:color="auto"/>
              <w:left w:val="single" w:sz="6" w:space="0" w:color="auto"/>
              <w:bottom w:val="single" w:sz="6" w:space="0" w:color="auto"/>
              <w:right w:val="single" w:sz="6" w:space="0" w:color="auto"/>
            </w:tcBorders>
            <w:shd w:val="clear" w:color="auto" w:fill="auto"/>
            <w:vAlign w:val="center"/>
          </w:tcPr>
          <w:p w14:paraId="06F4BFFF" w14:textId="08C33170" w:rsidR="00722958" w:rsidRPr="002F4B53" w:rsidRDefault="00722958" w:rsidP="005F7D02">
            <w:pPr>
              <w:spacing w:after="0" w:line="240" w:lineRule="auto"/>
              <w:jc w:val="center"/>
              <w:textAlignment w:val="baseline"/>
              <w:rPr>
                <w:rFonts w:ascii="Arial" w:eastAsia="Times New Roman" w:hAnsi="Arial" w:cs="Arial"/>
                <w:b/>
                <w:bCs/>
                <w:kern w:val="0"/>
                <w:sz w:val="20"/>
                <w:szCs w:val="20"/>
                <w:lang w:eastAsia="en-GB"/>
                <w14:ligatures w14:val="none"/>
              </w:rPr>
            </w:pPr>
            <w:r w:rsidRPr="002F4B53">
              <w:rPr>
                <w:rFonts w:ascii="Arial" w:eastAsia="Times New Roman" w:hAnsi="Arial" w:cs="Arial"/>
                <w:b/>
                <w:bCs/>
                <w:kern w:val="0"/>
                <w:sz w:val="20"/>
                <w:szCs w:val="20"/>
                <w:lang w:eastAsia="en-GB"/>
                <w14:ligatures w14:val="none"/>
              </w:rPr>
              <w:t>Presentation</w:t>
            </w:r>
          </w:p>
        </w:tc>
        <w:tc>
          <w:tcPr>
            <w:tcW w:w="969" w:type="dxa"/>
            <w:tcBorders>
              <w:top w:val="single" w:sz="6" w:space="0" w:color="auto"/>
              <w:left w:val="single" w:sz="6" w:space="0" w:color="auto"/>
              <w:bottom w:val="single" w:sz="6" w:space="0" w:color="auto"/>
              <w:right w:val="single" w:sz="6" w:space="0" w:color="auto"/>
            </w:tcBorders>
            <w:shd w:val="clear" w:color="auto" w:fill="auto"/>
          </w:tcPr>
          <w:p w14:paraId="767653A1"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347337F5"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43367E35"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1C9486AE"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69" w:type="dxa"/>
            <w:tcBorders>
              <w:top w:val="single" w:sz="6" w:space="0" w:color="auto"/>
              <w:left w:val="single" w:sz="6" w:space="0" w:color="auto"/>
              <w:bottom w:val="single" w:sz="6" w:space="0" w:color="auto"/>
              <w:right w:val="single" w:sz="6" w:space="0" w:color="auto"/>
            </w:tcBorders>
            <w:shd w:val="clear" w:color="auto" w:fill="auto"/>
            <w:vAlign w:val="center"/>
          </w:tcPr>
          <w:p w14:paraId="08FF895F"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4E45B1EA" w14:textId="77777777" w:rsidR="00722958" w:rsidRPr="008C0088" w:rsidRDefault="00722958" w:rsidP="00332AEA">
            <w:pPr>
              <w:spacing w:after="0" w:line="240" w:lineRule="auto"/>
              <w:jc w:val="both"/>
              <w:textAlignment w:val="baseline"/>
              <w:rPr>
                <w:rFonts w:ascii="Arial" w:eastAsia="Times New Roman" w:hAnsi="Arial" w:cs="Arial"/>
                <w:kern w:val="0"/>
                <w:sz w:val="20"/>
                <w:szCs w:val="20"/>
                <w:lang w:eastAsia="en-GB"/>
                <w14:ligatures w14:val="none"/>
              </w:rPr>
            </w:pP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62C744E2" w14:textId="36992BA9" w:rsidR="00722958" w:rsidRPr="008C0088" w:rsidRDefault="008873AD" w:rsidP="00332AEA">
            <w:pPr>
              <w:spacing w:after="0" w:line="240" w:lineRule="auto"/>
              <w:jc w:val="both"/>
              <w:textAlignment w:val="baseline"/>
              <w:rPr>
                <w:rFonts w:ascii="Arial" w:eastAsia="Times New Roman" w:hAnsi="Arial" w:cs="Arial"/>
                <w:kern w:val="0"/>
                <w:sz w:val="20"/>
                <w:szCs w:val="20"/>
                <w:lang w:eastAsia="en-GB"/>
                <w14:ligatures w14:val="none"/>
              </w:rPr>
            </w:pPr>
            <w:r>
              <w:rPr>
                <w:rFonts w:ascii="Times New Roman" w:eastAsia="Times New Roman" w:hAnsi="Times New Roman" w:cs="Times New Roman"/>
                <w:noProof/>
                <w:kern w:val="0"/>
                <w:sz w:val="20"/>
                <w:szCs w:val="20"/>
                <w:lang w:eastAsia="en-GB"/>
              </w:rPr>
              <mc:AlternateContent>
                <mc:Choice Requires="wps">
                  <w:drawing>
                    <wp:anchor distT="0" distB="0" distL="114300" distR="114300" simplePos="0" relativeHeight="251714048" behindDoc="0" locked="0" layoutInCell="1" allowOverlap="1" wp14:anchorId="08EE8925" wp14:editId="42EDC486">
                      <wp:simplePos x="0" y="0"/>
                      <wp:positionH relativeFrom="column">
                        <wp:posOffset>605155</wp:posOffset>
                      </wp:positionH>
                      <wp:positionV relativeFrom="paragraph">
                        <wp:posOffset>-10160</wp:posOffset>
                      </wp:positionV>
                      <wp:extent cx="285750" cy="152400"/>
                      <wp:effectExtent l="66040" t="43180" r="76835" b="71120"/>
                      <wp:wrapNone/>
                      <wp:docPr id="1967886278"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85750" cy="152400"/>
                              </a:xfrm>
                              <a:prstGeom prst="flowChartDecision">
                                <a:avLst/>
                              </a:prstGeom>
                              <a:solidFill>
                                <a:schemeClr val="accent5">
                                  <a:lumMod val="60000"/>
                                  <a:lumOff val="40000"/>
                                </a:schemeClr>
                              </a:solidFill>
                              <a:ln w="38100">
                                <a:solidFill>
                                  <a:schemeClr val="accent5">
                                    <a:lumMod val="100000"/>
                                    <a:lumOff val="0"/>
                                  </a:schemeClr>
                                </a:solidFill>
                                <a:miter lim="800000"/>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C4B369" id="AutoShape 14" o:spid="_x0000_s1026" type="#_x0000_t110" style="position:absolute;margin-left:47.65pt;margin-top:-.8pt;width:22.5pt;height:12pt;z-index:25171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" fillcolor="#9cc2e5 [1944]" strokecolor="#5b9bd5 [3208]" strokeweight="3pt">
                      <v:shadow on="t" color="#1f4d78 [1608]" opacity=".5" offset="1pt"/>
                    </v:shape>
                  </w:pict>
                </mc:Fallback>
              </mc:AlternateContent>
            </w:r>
          </w:p>
        </w:tc>
        <w:tc>
          <w:tcPr>
            <w:tcW w:w="970" w:type="dxa"/>
            <w:tcBorders>
              <w:top w:val="single" w:sz="6" w:space="0" w:color="auto"/>
              <w:left w:val="single" w:sz="6" w:space="0" w:color="auto"/>
              <w:bottom w:val="single" w:sz="6" w:space="0" w:color="auto"/>
              <w:right w:val="single" w:sz="6" w:space="0" w:color="auto"/>
            </w:tcBorders>
            <w:shd w:val="clear" w:color="auto" w:fill="auto"/>
            <w:vAlign w:val="center"/>
          </w:tcPr>
          <w:p w14:paraId="11AA7B01" w14:textId="77777777" w:rsidR="00722958" w:rsidRPr="008C0088" w:rsidRDefault="00722958" w:rsidP="00332AEA">
            <w:pPr>
              <w:spacing w:after="0" w:line="240" w:lineRule="auto"/>
              <w:jc w:val="both"/>
              <w:textAlignment w:val="baseline"/>
              <w:rPr>
                <w:rFonts w:ascii="Times New Roman" w:eastAsia="Times New Roman" w:hAnsi="Times New Roman" w:cs="Times New Roman"/>
                <w:kern w:val="0"/>
                <w:sz w:val="20"/>
                <w:szCs w:val="20"/>
                <w:lang w:eastAsia="en-GB"/>
                <w14:ligatures w14:val="none"/>
              </w:rPr>
            </w:pPr>
          </w:p>
        </w:tc>
      </w:tr>
    </w:tbl>
    <w:p w14:paraId="0D0D41F3" w14:textId="1E12EC76" w:rsidR="008C0088" w:rsidRPr="008C0088" w:rsidRDefault="005F7D02" w:rsidP="00B13E6F">
      <w:pPr>
        <w:spacing w:after="0" w:line="360" w:lineRule="auto"/>
        <w:jc w:val="center"/>
        <w:textAlignment w:val="baseline"/>
        <w:rPr>
          <w:rFonts w:ascii="Segoe UI" w:eastAsia="Times New Roman" w:hAnsi="Segoe UI" w:cs="Segoe UI"/>
          <w:kern w:val="0"/>
          <w:sz w:val="18"/>
          <w:szCs w:val="18"/>
          <w:lang w:eastAsia="en-GB"/>
          <w14:ligatures w14:val="none"/>
        </w:rPr>
      </w:pPr>
      <w:r>
        <w:t>Figure</w:t>
      </w:r>
      <w:r w:rsidR="00B13E6F">
        <w:t xml:space="preserve"> </w:t>
      </w:r>
      <w:r w:rsidR="00000000">
        <w:fldChar w:fldCharType="begin"/>
      </w:r>
      <w:r w:rsidR="00000000">
        <w:instrText xml:space="preserve"> SEQ Table \* ARABIC </w:instrText>
      </w:r>
      <w:r w:rsidR="00000000">
        <w:fldChar w:fldCharType="separate"/>
      </w:r>
      <w:r w:rsidR="00CA66F3">
        <w:rPr>
          <w:noProof/>
        </w:rPr>
        <w:t>1</w:t>
      </w:r>
      <w:r w:rsidR="00000000">
        <w:rPr>
          <w:noProof/>
        </w:rPr>
        <w:fldChar w:fldCharType="end"/>
      </w:r>
      <w:r w:rsidR="00B13E6F">
        <w:t xml:space="preserve"> Research project timeline</w:t>
      </w:r>
    </w:p>
    <w:p w14:paraId="50A7B103"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4C3EA099" w14:textId="77777777" w:rsidR="008C0088" w:rsidRDefault="008C0088" w:rsidP="00332AEA">
      <w:pPr>
        <w:spacing w:after="0" w:line="360" w:lineRule="auto"/>
        <w:jc w:val="both"/>
        <w:textAlignment w:val="baseline"/>
        <w:rPr>
          <w:rFonts w:ascii="Arial" w:eastAsia="Times New Roman" w:hAnsi="Arial" w:cs="Arial"/>
          <w:kern w:val="0"/>
          <w:lang w:eastAsia="en-GB"/>
          <w14:ligatures w14:val="none"/>
        </w:rPr>
      </w:pPr>
      <w:r w:rsidRPr="008C0088">
        <w:rPr>
          <w:rFonts w:ascii="Arial" w:eastAsia="Times New Roman" w:hAnsi="Arial" w:cs="Arial"/>
          <w:b/>
          <w:bCs/>
          <w:kern w:val="0"/>
          <w:lang w:eastAsia="en-GB"/>
          <w14:ligatures w14:val="none"/>
        </w:rPr>
        <w:t>ETHICS AND INSIDER RESEARCH</w:t>
      </w:r>
      <w:r w:rsidRPr="008C0088">
        <w:rPr>
          <w:rFonts w:ascii="Arial" w:eastAsia="Times New Roman" w:hAnsi="Arial" w:cs="Arial"/>
          <w:kern w:val="0"/>
          <w:lang w:eastAsia="en-GB"/>
          <w14:ligatures w14:val="none"/>
        </w:rPr>
        <w:t> </w:t>
      </w:r>
    </w:p>
    <w:p w14:paraId="40AD7982" w14:textId="77777777" w:rsidR="00E02836" w:rsidRPr="008C0088" w:rsidRDefault="00E02836" w:rsidP="00332AEA">
      <w:pPr>
        <w:spacing w:after="0" w:line="360" w:lineRule="auto"/>
        <w:jc w:val="both"/>
        <w:textAlignment w:val="baseline"/>
        <w:rPr>
          <w:rFonts w:ascii="Segoe UI" w:eastAsia="Times New Roman" w:hAnsi="Segoe UI" w:cs="Segoe UI"/>
          <w:kern w:val="0"/>
          <w:sz w:val="18"/>
          <w:szCs w:val="18"/>
          <w:lang w:eastAsia="en-GB"/>
          <w14:ligatures w14:val="none"/>
        </w:rPr>
      </w:pPr>
    </w:p>
    <w:p w14:paraId="19A3E5A0"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As an insider researcher in project management, the researcher possesses a unique and first hand perspective in the field. This insider position offers valuable insights and enhances the credibility of the research findings (Berkovic, 2020). The researcher is part of various networks of project managers, providing access to data and participants. They also have direct access to project-related information, stakeholders, and project teams due to their role as a project manager. </w:t>
      </w:r>
    </w:p>
    <w:p w14:paraId="3FACEF03"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685A0F4B"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Nevertheless, the researcher acknowledges the potential challenges and ethical considerations associated with insider research (O’leary, 2017). Maintaining objectivity and avoiding bias during data collection and analysis is of paramount importance. Transparent disclosure of their roles as a researcher, project manager, and coach is critical to uphold research integrity. </w:t>
      </w:r>
    </w:p>
    <w:p w14:paraId="62099BD7"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25AC8104"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xml:space="preserve">Moreover, the management of potential conflicts of interest is essential. As the owner of a business offering project management and coaching services, the researcher may have </w:t>
      </w:r>
      <w:r w:rsidRPr="008C0088">
        <w:rPr>
          <w:rFonts w:ascii="Arial" w:eastAsia="Times New Roman" w:hAnsi="Arial" w:cs="Arial"/>
          <w:kern w:val="0"/>
          <w:lang w:eastAsia="en-GB"/>
          <w14:ligatures w14:val="none"/>
        </w:rPr>
        <w:lastRenderedPageBreak/>
        <w:t>vested interests in the research findings. Addressing these potential biases is crucial to preserve research credibility and validity. </w:t>
      </w:r>
    </w:p>
    <w:p w14:paraId="65DE3E3C"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1A065E17"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In summary, conducting insider research in project management as a project manager and coach presents unique opportunities and challenges. It allows for a deep understanding of the field and the potential to provide valuable insights (Bridges, 2017). However, this role demands careful consideration of ethical issues, potential biases, and the management of relationships and conflicts of interest. </w:t>
      </w:r>
    </w:p>
    <w:p w14:paraId="0154471D"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1938E433"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b/>
          <w:bCs/>
          <w:kern w:val="0"/>
          <w:lang w:eastAsia="en-GB"/>
          <w14:ligatures w14:val="none"/>
        </w:rPr>
        <w:t>EXPECTED LEARNING OUTCOMES</w:t>
      </w:r>
      <w:r w:rsidRPr="008C0088">
        <w:rPr>
          <w:rFonts w:ascii="Arial" w:eastAsia="Times New Roman" w:hAnsi="Arial" w:cs="Arial"/>
          <w:kern w:val="0"/>
          <w:lang w:eastAsia="en-GB"/>
          <w14:ligatures w14:val="none"/>
        </w:rPr>
        <w:t> </w:t>
      </w:r>
    </w:p>
    <w:p w14:paraId="36974901"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64D86D7C" w14:textId="77777777" w:rsidR="008C0088" w:rsidRPr="008C0088" w:rsidRDefault="008C0088" w:rsidP="00332AEA">
      <w:pPr>
        <w:spacing w:after="0" w:line="36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The researcher seeks to achieve the following learning outcomes: </w:t>
      </w:r>
    </w:p>
    <w:p w14:paraId="5DED2688" w14:textId="6F49E1CC" w:rsidR="008C0088" w:rsidRPr="008C0088" w:rsidRDefault="008C0088" w:rsidP="00726DD0">
      <w:pPr>
        <w:numPr>
          <w:ilvl w:val="0"/>
          <w:numId w:val="13"/>
        </w:numPr>
        <w:spacing w:after="0" w:line="360" w:lineRule="auto"/>
        <w:ind w:left="709" w:hanging="283"/>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Evaluate existing project management training approaches for their incorporation of targeted listening skills development</w:t>
      </w:r>
      <w:r w:rsidR="00836021">
        <w:rPr>
          <w:rFonts w:ascii="Arial" w:eastAsia="Times New Roman" w:hAnsi="Arial" w:cs="Arial"/>
          <w:kern w:val="0"/>
          <w:lang w:eastAsia="en-GB"/>
          <w14:ligatures w14:val="none"/>
        </w:rPr>
        <w:t>;</w:t>
      </w:r>
    </w:p>
    <w:p w14:paraId="6DEC0C3D" w14:textId="3B924F00" w:rsidR="008C0088" w:rsidRPr="008C0088" w:rsidRDefault="008C0088" w:rsidP="00726DD0">
      <w:pPr>
        <w:numPr>
          <w:ilvl w:val="0"/>
          <w:numId w:val="13"/>
        </w:numPr>
        <w:spacing w:after="0" w:line="360" w:lineRule="auto"/>
        <w:ind w:left="709" w:hanging="283"/>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Determine whether project managers recognise the importance of listening skills and actively seek to develop their listening skills</w:t>
      </w:r>
      <w:r w:rsidR="00836021">
        <w:rPr>
          <w:rFonts w:ascii="Arial" w:eastAsia="Times New Roman" w:hAnsi="Arial" w:cs="Arial"/>
          <w:kern w:val="0"/>
          <w:lang w:eastAsia="en-GB"/>
          <w14:ligatures w14:val="none"/>
        </w:rPr>
        <w:t>;</w:t>
      </w:r>
      <w:r w:rsidRPr="008C0088">
        <w:rPr>
          <w:rFonts w:ascii="Arial" w:eastAsia="Times New Roman" w:hAnsi="Arial" w:cs="Arial"/>
          <w:kern w:val="0"/>
          <w:lang w:eastAsia="en-GB"/>
          <w14:ligatures w14:val="none"/>
        </w:rPr>
        <w:t> </w:t>
      </w:r>
    </w:p>
    <w:p w14:paraId="139E8263" w14:textId="60C4A6D1" w:rsidR="008C0088" w:rsidRPr="008C0088" w:rsidRDefault="008C0088" w:rsidP="00726DD0">
      <w:pPr>
        <w:numPr>
          <w:ilvl w:val="0"/>
          <w:numId w:val="13"/>
        </w:numPr>
        <w:spacing w:after="0" w:line="360" w:lineRule="auto"/>
        <w:ind w:left="709" w:hanging="283"/>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Measure the listening proficiency of project managers and pinpoint specific areas for improvement</w:t>
      </w:r>
      <w:r w:rsidR="00836021">
        <w:rPr>
          <w:rFonts w:ascii="Arial" w:eastAsia="Times New Roman" w:hAnsi="Arial" w:cs="Arial"/>
          <w:kern w:val="0"/>
          <w:lang w:eastAsia="en-GB"/>
          <w14:ligatures w14:val="none"/>
        </w:rPr>
        <w:t>;</w:t>
      </w:r>
    </w:p>
    <w:p w14:paraId="42FCDE1D" w14:textId="77777777" w:rsidR="008C0088" w:rsidRPr="008C0088" w:rsidRDefault="008C0088" w:rsidP="00726DD0">
      <w:pPr>
        <w:numPr>
          <w:ilvl w:val="0"/>
          <w:numId w:val="13"/>
        </w:numPr>
        <w:spacing w:after="0" w:line="360" w:lineRule="auto"/>
        <w:ind w:left="709" w:hanging="283"/>
        <w:jc w:val="both"/>
        <w:textAlignment w:val="baseline"/>
        <w:rPr>
          <w:rFonts w:ascii="Arial" w:eastAsia="Times New Roman" w:hAnsi="Arial" w:cs="Arial"/>
          <w:kern w:val="0"/>
          <w:lang w:eastAsia="en-GB"/>
          <w14:ligatures w14:val="none"/>
        </w:rPr>
      </w:pPr>
      <w:r w:rsidRPr="008C0088">
        <w:rPr>
          <w:rFonts w:ascii="Arial" w:eastAsia="Times New Roman" w:hAnsi="Arial" w:cs="Arial"/>
          <w:kern w:val="0"/>
          <w:lang w:eastAsia="en-GB"/>
          <w14:ligatures w14:val="none"/>
        </w:rPr>
        <w:t>Ascertain whether there is a demand for coaching tools training to enhance listening skills among project managers. </w:t>
      </w:r>
    </w:p>
    <w:p w14:paraId="79E1E9AE" w14:textId="77777777" w:rsidR="008C0088" w:rsidRPr="008C0088" w:rsidRDefault="008C0088" w:rsidP="00332AEA">
      <w:pPr>
        <w:spacing w:after="0" w:line="360" w:lineRule="auto"/>
        <w:textAlignment w:val="baseline"/>
        <w:rPr>
          <w:rFonts w:ascii="Segoe UI" w:eastAsia="Times New Roman" w:hAnsi="Segoe UI" w:cs="Segoe UI"/>
          <w:kern w:val="0"/>
          <w:sz w:val="18"/>
          <w:szCs w:val="18"/>
          <w:lang w:eastAsia="en-GB"/>
          <w14:ligatures w14:val="none"/>
        </w:rPr>
      </w:pPr>
      <w:r w:rsidRPr="008C0088">
        <w:rPr>
          <w:rFonts w:ascii="Calibri" w:eastAsia="Times New Roman" w:hAnsi="Calibri" w:cs="Calibri"/>
          <w:kern w:val="0"/>
          <w:lang w:eastAsia="en-GB"/>
          <w14:ligatures w14:val="none"/>
        </w:rPr>
        <w:t> </w:t>
      </w:r>
    </w:p>
    <w:p w14:paraId="441635E8" w14:textId="77777777" w:rsidR="008C0088" w:rsidRPr="008C0088" w:rsidRDefault="008C0088" w:rsidP="008C0088">
      <w:pPr>
        <w:spacing w:after="0" w:line="24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0B43A4E4" w14:textId="77777777" w:rsidR="000E598E" w:rsidRDefault="000E598E">
      <w:pPr>
        <w:rPr>
          <w:rStyle w:val="normaltextrun"/>
          <w:rFonts w:ascii="Arial" w:eastAsiaTheme="majorEastAsia" w:hAnsi="Arial" w:cs="Arial"/>
          <w:color w:val="222222"/>
          <w:sz w:val="28"/>
          <w:szCs w:val="28"/>
        </w:rPr>
      </w:pPr>
      <w:r>
        <w:rPr>
          <w:rStyle w:val="normaltextrun"/>
          <w:rFonts w:ascii="Arial" w:hAnsi="Arial" w:cs="Arial"/>
          <w:color w:val="222222"/>
          <w:sz w:val="28"/>
          <w:szCs w:val="28"/>
        </w:rPr>
        <w:br w:type="page"/>
      </w:r>
    </w:p>
    <w:p w14:paraId="00CEC10A" w14:textId="6537083B" w:rsidR="00347ACD" w:rsidRPr="00D339DB" w:rsidRDefault="00347ACD" w:rsidP="00D339DB">
      <w:pPr>
        <w:pStyle w:val="Heading1"/>
        <w:rPr>
          <w:rFonts w:ascii="Segoe UI" w:hAnsi="Segoe UI" w:cs="Segoe UI"/>
        </w:rPr>
      </w:pPr>
      <w:bookmarkStart w:id="1" w:name="_Toc162721133"/>
      <w:r w:rsidRPr="00D339DB">
        <w:rPr>
          <w:rStyle w:val="normaltextrun"/>
        </w:rPr>
        <w:lastRenderedPageBreak/>
        <w:t>Introduction</w:t>
      </w:r>
      <w:bookmarkEnd w:id="1"/>
      <w:r w:rsidRPr="00D339DB">
        <w:rPr>
          <w:rStyle w:val="eop"/>
        </w:rPr>
        <w:t> </w:t>
      </w:r>
    </w:p>
    <w:p w14:paraId="16D04865" w14:textId="77777777" w:rsidR="00347ACD" w:rsidRDefault="00347ACD" w:rsidP="005964EE">
      <w:pPr>
        <w:pStyle w:val="paragraph"/>
        <w:shd w:val="clear" w:color="auto" w:fill="FFFFFF"/>
        <w:spacing w:before="0" w:beforeAutospacing="0" w:after="0" w:afterAutospacing="0" w:line="360" w:lineRule="auto"/>
        <w:textAlignment w:val="baseline"/>
        <w:rPr>
          <w:rFonts w:ascii="Segoe UI" w:hAnsi="Segoe UI" w:cs="Segoe UI"/>
          <w:sz w:val="18"/>
          <w:szCs w:val="18"/>
        </w:rPr>
      </w:pPr>
      <w:r>
        <w:rPr>
          <w:rStyle w:val="eop"/>
        </w:rPr>
        <w:t> </w:t>
      </w:r>
    </w:p>
    <w:p w14:paraId="4F761829" w14:textId="45FA8549"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t xml:space="preserve">Project management is a complex and multi-faceted professional field that requires a combination of technical and interpersonal skills. Technical skills refer to the knowledge and expertise in specific project management tools, techniques, and methodologies, while interpersonal skills encompass communication abilities and emotionally intelligent behaviour. While both types of skills are important for project success, </w:t>
      </w:r>
      <w:r w:rsidR="008A3E7E" w:rsidRPr="0066068D">
        <w:rPr>
          <w:rStyle w:val="normaltextrun"/>
          <w:rFonts w:ascii="Arial" w:hAnsi="Arial" w:cs="Arial"/>
          <w:color w:val="222222"/>
          <w:sz w:val="22"/>
          <w:szCs w:val="22"/>
        </w:rPr>
        <w:t>literature</w:t>
      </w:r>
      <w:r w:rsidRPr="0066068D">
        <w:rPr>
          <w:rStyle w:val="normaltextrun"/>
          <w:rFonts w:ascii="Arial" w:hAnsi="Arial" w:cs="Arial"/>
          <w:color w:val="222222"/>
          <w:sz w:val="22"/>
          <w:szCs w:val="22"/>
        </w:rPr>
        <w:t xml:space="preserve"> suggests that project management training tends to focus on technical skills (Badurussaman </w:t>
      </w:r>
      <w:r w:rsidR="00915A09">
        <w:rPr>
          <w:rStyle w:val="normaltextrun"/>
          <w:rFonts w:ascii="Arial" w:hAnsi="Arial" w:cs="Arial"/>
          <w:color w:val="222222"/>
          <w:sz w:val="22"/>
          <w:szCs w:val="22"/>
        </w:rPr>
        <w:t>and</w:t>
      </w:r>
      <w:r w:rsidRPr="0066068D">
        <w:rPr>
          <w:rStyle w:val="normaltextrun"/>
          <w:rFonts w:ascii="Arial" w:hAnsi="Arial" w:cs="Arial"/>
          <w:color w:val="222222"/>
          <w:sz w:val="22"/>
          <w:szCs w:val="22"/>
        </w:rPr>
        <w:t xml:space="preserve"> Khoiry</w:t>
      </w:r>
      <w:r w:rsidR="00915A09">
        <w:rPr>
          <w:rStyle w:val="normaltextrun"/>
          <w:rFonts w:ascii="Arial" w:hAnsi="Arial" w:cs="Arial"/>
          <w:color w:val="222222"/>
          <w:sz w:val="22"/>
          <w:szCs w:val="22"/>
        </w:rPr>
        <w:t>, 2021</w:t>
      </w:r>
      <w:r w:rsidRPr="0066068D">
        <w:rPr>
          <w:rStyle w:val="normaltextrun"/>
          <w:rFonts w:ascii="Arial" w:hAnsi="Arial" w:cs="Arial"/>
          <w:color w:val="222222"/>
          <w:sz w:val="22"/>
          <w:szCs w:val="22"/>
        </w:rPr>
        <w:t>). </w:t>
      </w:r>
      <w:r w:rsidRPr="0066068D">
        <w:rPr>
          <w:rStyle w:val="eop"/>
          <w:rFonts w:ascii="Arial" w:hAnsi="Arial" w:cs="Arial"/>
          <w:color w:val="222222"/>
          <w:sz w:val="22"/>
          <w:szCs w:val="22"/>
        </w:rPr>
        <w:t> </w:t>
      </w:r>
    </w:p>
    <w:p w14:paraId="0089C2EF" w14:textId="77777777" w:rsidR="00347ACD" w:rsidRDefault="00347ACD" w:rsidP="005964EE">
      <w:pPr>
        <w:pStyle w:val="paragraph"/>
        <w:shd w:val="clear" w:color="auto" w:fill="FFFFFF"/>
        <w:spacing w:before="0" w:beforeAutospacing="0" w:after="0" w:afterAutospacing="0" w:line="360" w:lineRule="auto"/>
        <w:textAlignment w:val="baseline"/>
        <w:rPr>
          <w:rFonts w:ascii="Segoe UI" w:hAnsi="Segoe UI" w:cs="Segoe UI"/>
          <w:sz w:val="18"/>
          <w:szCs w:val="18"/>
        </w:rPr>
      </w:pPr>
      <w:r>
        <w:rPr>
          <w:rStyle w:val="eop"/>
        </w:rPr>
        <w:t> </w:t>
      </w:r>
    </w:p>
    <w:p w14:paraId="77634AB2" w14:textId="77777777" w:rsidR="005F7D02" w:rsidRDefault="00B86FCF" w:rsidP="005F7D02">
      <w:pPr>
        <w:pStyle w:val="paragraph"/>
        <w:keepNext/>
        <w:shd w:val="clear" w:color="auto" w:fill="FFFFFF"/>
        <w:spacing w:before="0" w:beforeAutospacing="0" w:after="0" w:afterAutospacing="0" w:line="360" w:lineRule="auto"/>
        <w:textAlignment w:val="baseline"/>
      </w:pPr>
      <w:r>
        <w:rPr>
          <w:rFonts w:asciiTheme="minorHAnsi" w:eastAsiaTheme="minorHAnsi" w:hAnsiTheme="minorHAnsi" w:cstheme="minorBidi"/>
          <w:noProof/>
          <w:kern w:val="2"/>
          <w:sz w:val="22"/>
          <w:szCs w:val="22"/>
          <w:lang w:eastAsia="en-US"/>
        </w:rPr>
        <w:drawing>
          <wp:inline distT="0" distB="0" distL="0" distR="0" wp14:anchorId="1DBF8A3C" wp14:editId="5826D0B9">
            <wp:extent cx="4962525" cy="28289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2828925"/>
                    </a:xfrm>
                    <a:prstGeom prst="rect">
                      <a:avLst/>
                    </a:prstGeom>
                    <a:noFill/>
                    <a:ln>
                      <a:noFill/>
                    </a:ln>
                  </pic:spPr>
                </pic:pic>
              </a:graphicData>
            </a:graphic>
          </wp:inline>
        </w:drawing>
      </w:r>
    </w:p>
    <w:p w14:paraId="37358AD2" w14:textId="28E9023A" w:rsidR="005F7D02" w:rsidRDefault="005F7D02" w:rsidP="005F7D02">
      <w:pPr>
        <w:pStyle w:val="Caption"/>
        <w:jc w:val="center"/>
      </w:pPr>
      <w:r>
        <w:t>Figure 2 Examples of project management accreditation bodies</w:t>
      </w:r>
    </w:p>
    <w:p w14:paraId="4007EEF1" w14:textId="6E5CC0F4" w:rsidR="00347ACD" w:rsidRDefault="00347ACD" w:rsidP="005964EE">
      <w:pPr>
        <w:pStyle w:val="paragraph"/>
        <w:shd w:val="clear" w:color="auto" w:fill="FFFFFF"/>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222222"/>
          <w:sz w:val="22"/>
          <w:szCs w:val="22"/>
        </w:rPr>
        <w:t> </w:t>
      </w:r>
    </w:p>
    <w:p w14:paraId="0B665C29" w14:textId="3F07357A"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t>In contrast, coach training is a field that places equal importance on technical and interpersonal skills, with listening being arguably the most critical skill for a coach to possess (Jones and Wallace</w:t>
      </w:r>
      <w:r w:rsidR="00915A09">
        <w:rPr>
          <w:rStyle w:val="normaltextrun"/>
          <w:rFonts w:ascii="Arial" w:hAnsi="Arial" w:cs="Arial"/>
          <w:color w:val="222222"/>
          <w:sz w:val="22"/>
          <w:szCs w:val="22"/>
        </w:rPr>
        <w:t>, 2005</w:t>
      </w:r>
      <w:r w:rsidRPr="0066068D">
        <w:rPr>
          <w:rStyle w:val="normaltextrun"/>
          <w:rFonts w:ascii="Arial" w:hAnsi="Arial" w:cs="Arial"/>
          <w:color w:val="222222"/>
          <w:sz w:val="22"/>
          <w:szCs w:val="22"/>
        </w:rPr>
        <w:t>). Coaching is a discipline that supports individuals or groups to undertake reflective inquiry to access internal resources that, when applied, can resolve the presented problem.</w:t>
      </w:r>
      <w:r w:rsidRPr="0066068D">
        <w:rPr>
          <w:rStyle w:val="eop"/>
          <w:rFonts w:ascii="Arial" w:hAnsi="Arial" w:cs="Arial"/>
          <w:color w:val="222222"/>
          <w:sz w:val="22"/>
          <w:szCs w:val="22"/>
        </w:rPr>
        <w:t> </w:t>
      </w:r>
    </w:p>
    <w:p w14:paraId="70EA5035" w14:textId="77777777"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eop"/>
          <w:rFonts w:ascii="Arial" w:hAnsi="Arial" w:cs="Arial"/>
        </w:rPr>
        <w:t> </w:t>
      </w:r>
    </w:p>
    <w:p w14:paraId="6813EDBF" w14:textId="336EB229"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t>Despite the extensive research on interpersonal skills in organisational management, the researcher has identified a noticeable gap in both research related to the importance of listening skills in project management and the use of coach training to develop listening skills in project managers. The researcher wishes to address this gap by focusing their research activity in this area.</w:t>
      </w:r>
      <w:r w:rsidRPr="0066068D">
        <w:rPr>
          <w:rStyle w:val="eop"/>
          <w:rFonts w:ascii="Arial" w:hAnsi="Arial" w:cs="Arial"/>
          <w:color w:val="222222"/>
          <w:sz w:val="22"/>
          <w:szCs w:val="22"/>
        </w:rPr>
        <w:t> </w:t>
      </w:r>
    </w:p>
    <w:p w14:paraId="5F94B930" w14:textId="77777777"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t> </w:t>
      </w:r>
      <w:r w:rsidRPr="0066068D">
        <w:rPr>
          <w:rStyle w:val="eop"/>
          <w:rFonts w:ascii="Arial" w:hAnsi="Arial" w:cs="Arial"/>
          <w:color w:val="222222"/>
          <w:sz w:val="22"/>
          <w:szCs w:val="22"/>
        </w:rPr>
        <w:t> </w:t>
      </w:r>
    </w:p>
    <w:p w14:paraId="6791497E" w14:textId="77777777"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t>The planned research will involve: </w:t>
      </w:r>
      <w:r w:rsidRPr="0066068D">
        <w:rPr>
          <w:rStyle w:val="eop"/>
          <w:rFonts w:ascii="Arial" w:hAnsi="Arial" w:cs="Arial"/>
          <w:color w:val="222222"/>
          <w:sz w:val="22"/>
          <w:szCs w:val="22"/>
        </w:rPr>
        <w:t> </w:t>
      </w:r>
    </w:p>
    <w:p w14:paraId="4BBD458F" w14:textId="77777777" w:rsidR="00347ACD" w:rsidRPr="0066068D"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66068D">
        <w:rPr>
          <w:rStyle w:val="normaltextrun"/>
          <w:rFonts w:ascii="Arial" w:hAnsi="Arial" w:cs="Arial"/>
          <w:color w:val="222222"/>
          <w:sz w:val="22"/>
          <w:szCs w:val="22"/>
        </w:rPr>
        <w:lastRenderedPageBreak/>
        <w:t> </w:t>
      </w:r>
      <w:r w:rsidRPr="0066068D">
        <w:rPr>
          <w:rStyle w:val="eop"/>
          <w:rFonts w:ascii="Arial" w:hAnsi="Arial" w:cs="Arial"/>
          <w:color w:val="222222"/>
          <w:sz w:val="22"/>
          <w:szCs w:val="22"/>
        </w:rPr>
        <w:t> </w:t>
      </w:r>
    </w:p>
    <w:p w14:paraId="3722502C" w14:textId="5EB58901" w:rsidR="00347ACD" w:rsidRPr="009F35CA" w:rsidRDefault="00347ACD" w:rsidP="00726DD0">
      <w:pPr>
        <w:pStyle w:val="paragraph"/>
        <w:numPr>
          <w:ilvl w:val="0"/>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A litera</w:t>
      </w:r>
      <w:r w:rsidR="00AB43FF" w:rsidRPr="009F35CA">
        <w:rPr>
          <w:rStyle w:val="normaltextrun"/>
          <w:rFonts w:ascii="Arial" w:hAnsi="Arial" w:cs="Arial"/>
          <w:color w:val="222222"/>
          <w:sz w:val="22"/>
          <w:szCs w:val="22"/>
        </w:rPr>
        <w:t>t</w:t>
      </w:r>
      <w:r w:rsidRPr="009F35CA">
        <w:rPr>
          <w:rStyle w:val="normaltextrun"/>
          <w:rFonts w:ascii="Arial" w:hAnsi="Arial" w:cs="Arial"/>
          <w:color w:val="222222"/>
          <w:sz w:val="22"/>
          <w:szCs w:val="22"/>
        </w:rPr>
        <w:t>ure review to understand:</w:t>
      </w:r>
      <w:r w:rsidRPr="009F35CA">
        <w:rPr>
          <w:rStyle w:val="eop"/>
          <w:rFonts w:ascii="Arial" w:hAnsi="Arial" w:cs="Arial"/>
          <w:color w:val="222222"/>
          <w:sz w:val="22"/>
          <w:szCs w:val="22"/>
        </w:rPr>
        <w:t> </w:t>
      </w:r>
    </w:p>
    <w:p w14:paraId="3A6A7DEE" w14:textId="4912CAF6" w:rsidR="00347ACD" w:rsidRPr="009F35CA" w:rsidRDefault="00347ACD" w:rsidP="00726DD0">
      <w:pPr>
        <w:pStyle w:val="paragraph"/>
        <w:numPr>
          <w:ilvl w:val="1"/>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Why listening is an important skill for project managers</w:t>
      </w:r>
      <w:r w:rsidR="00931783">
        <w:rPr>
          <w:rStyle w:val="normaltextrun"/>
          <w:rFonts w:ascii="Arial" w:hAnsi="Arial" w:cs="Arial"/>
          <w:color w:val="222222"/>
          <w:sz w:val="22"/>
          <w:szCs w:val="22"/>
        </w:rPr>
        <w:t>;</w:t>
      </w:r>
    </w:p>
    <w:p w14:paraId="226DD40D" w14:textId="73BFE853" w:rsidR="00347ACD" w:rsidRPr="009F35CA" w:rsidRDefault="00347ACD" w:rsidP="00726DD0">
      <w:pPr>
        <w:pStyle w:val="paragraph"/>
        <w:numPr>
          <w:ilvl w:val="1"/>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Whether current project management training approaches meet the need for listening skills development</w:t>
      </w:r>
      <w:r w:rsidR="00931783">
        <w:rPr>
          <w:rStyle w:val="normaltextrun"/>
          <w:rFonts w:ascii="Arial" w:hAnsi="Arial" w:cs="Arial"/>
          <w:color w:val="222222"/>
          <w:sz w:val="22"/>
          <w:szCs w:val="22"/>
        </w:rPr>
        <w:t>;</w:t>
      </w:r>
    </w:p>
    <w:p w14:paraId="6A6CC03A" w14:textId="77777777" w:rsidR="00347ACD" w:rsidRPr="009F35CA" w:rsidRDefault="00347ACD" w:rsidP="00726DD0">
      <w:pPr>
        <w:pStyle w:val="paragraph"/>
        <w:numPr>
          <w:ilvl w:val="1"/>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Which coaching tools enhance listening skills.</w:t>
      </w:r>
      <w:r w:rsidRPr="009F35CA">
        <w:rPr>
          <w:rStyle w:val="eop"/>
          <w:rFonts w:ascii="Arial" w:hAnsi="Arial" w:cs="Arial"/>
          <w:color w:val="222222"/>
          <w:sz w:val="22"/>
          <w:szCs w:val="22"/>
        </w:rPr>
        <w:t> </w:t>
      </w:r>
    </w:p>
    <w:p w14:paraId="6917522D" w14:textId="1CEEB35D" w:rsidR="00347ACD" w:rsidRPr="009F35CA" w:rsidRDefault="00347ACD" w:rsidP="00726DD0">
      <w:pPr>
        <w:pStyle w:val="paragraph"/>
        <w:numPr>
          <w:ilvl w:val="0"/>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A mixed methods research, sequential explanatory approach. This will</w:t>
      </w:r>
      <w:r w:rsidR="00AB43FF" w:rsidRPr="009F35CA">
        <w:rPr>
          <w:rStyle w:val="normaltextrun"/>
          <w:rFonts w:ascii="Arial" w:hAnsi="Arial" w:cs="Arial"/>
          <w:color w:val="222222"/>
          <w:sz w:val="22"/>
          <w:szCs w:val="22"/>
        </w:rPr>
        <w:t xml:space="preserve"> </w:t>
      </w:r>
      <w:r w:rsidRPr="009F35CA">
        <w:rPr>
          <w:rStyle w:val="normaltextrun"/>
          <w:rFonts w:ascii="Arial" w:hAnsi="Arial" w:cs="Arial"/>
          <w:color w:val="222222"/>
          <w:sz w:val="22"/>
          <w:szCs w:val="22"/>
        </w:rPr>
        <w:t>comprise of:</w:t>
      </w:r>
      <w:r w:rsidRPr="009F35CA">
        <w:rPr>
          <w:rStyle w:val="eop"/>
          <w:rFonts w:ascii="Arial" w:hAnsi="Arial" w:cs="Arial"/>
          <w:color w:val="222222"/>
          <w:sz w:val="22"/>
          <w:szCs w:val="22"/>
        </w:rPr>
        <w:t> </w:t>
      </w:r>
    </w:p>
    <w:p w14:paraId="3EB871C6" w14:textId="50A5D0E4" w:rsidR="00347ACD" w:rsidRPr="009F35CA" w:rsidRDefault="00347ACD" w:rsidP="00726DD0">
      <w:pPr>
        <w:pStyle w:val="paragraph"/>
        <w:numPr>
          <w:ilvl w:val="1"/>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A survey of project managers to capture quantitative data relating to project manager demographics, experience and a</w:t>
      </w:r>
      <w:r w:rsidR="003B2381" w:rsidRPr="009F35CA">
        <w:rPr>
          <w:rStyle w:val="normaltextrun"/>
          <w:rFonts w:ascii="Arial" w:eastAsiaTheme="majorEastAsia" w:hAnsi="Arial" w:cs="Arial"/>
          <w:color w:val="222222"/>
          <w:sz w:val="22"/>
          <w:szCs w:val="22"/>
        </w:rPr>
        <w:t xml:space="preserve"> self-assessment</w:t>
      </w:r>
      <w:r w:rsidRPr="009F35CA">
        <w:rPr>
          <w:rStyle w:val="normaltextrun"/>
          <w:rFonts w:ascii="Arial" w:hAnsi="Arial" w:cs="Arial"/>
          <w:color w:val="222222"/>
          <w:sz w:val="22"/>
          <w:szCs w:val="22"/>
        </w:rPr>
        <w:t xml:space="preserve"> of listening skill capability</w:t>
      </w:r>
      <w:r w:rsidR="00931783">
        <w:rPr>
          <w:rStyle w:val="normaltextrun"/>
          <w:rFonts w:ascii="Arial" w:hAnsi="Arial" w:cs="Arial"/>
          <w:color w:val="222222"/>
          <w:sz w:val="22"/>
          <w:szCs w:val="22"/>
        </w:rPr>
        <w:t>;</w:t>
      </w:r>
    </w:p>
    <w:p w14:paraId="44F18236" w14:textId="77777777" w:rsidR="00347ACD" w:rsidRPr="009F35CA" w:rsidRDefault="00347ACD" w:rsidP="00726DD0">
      <w:pPr>
        <w:pStyle w:val="paragraph"/>
        <w:numPr>
          <w:ilvl w:val="1"/>
          <w:numId w:val="2"/>
        </w:numPr>
        <w:shd w:val="clear" w:color="auto" w:fill="FFFFFF"/>
        <w:spacing w:before="0" w:beforeAutospacing="0" w:after="0" w:afterAutospacing="0" w:line="360" w:lineRule="auto"/>
        <w:textAlignment w:val="baseline"/>
        <w:rPr>
          <w:rFonts w:ascii="Arial" w:hAnsi="Arial" w:cs="Arial"/>
        </w:rPr>
      </w:pPr>
      <w:r w:rsidRPr="009F35CA">
        <w:rPr>
          <w:rStyle w:val="normaltextrun"/>
          <w:rFonts w:ascii="Arial" w:hAnsi="Arial" w:cs="Arial"/>
          <w:color w:val="222222"/>
          <w:sz w:val="22"/>
          <w:szCs w:val="22"/>
        </w:rPr>
        <w:t>Semi-structured interviews designed to capture the experiences of project managers and how they perceive listening as a valued professional skill.</w:t>
      </w:r>
      <w:r w:rsidRPr="009F35CA">
        <w:rPr>
          <w:rStyle w:val="eop"/>
          <w:rFonts w:ascii="Arial" w:hAnsi="Arial" w:cs="Arial"/>
          <w:color w:val="222222"/>
          <w:sz w:val="22"/>
          <w:szCs w:val="22"/>
        </w:rPr>
        <w:t> </w:t>
      </w:r>
    </w:p>
    <w:p w14:paraId="001D1DD3"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 </w:t>
      </w:r>
      <w:r w:rsidRPr="009F35CA">
        <w:rPr>
          <w:rStyle w:val="eop"/>
          <w:rFonts w:ascii="Arial" w:hAnsi="Arial" w:cs="Arial"/>
          <w:color w:val="222222"/>
          <w:sz w:val="22"/>
          <w:szCs w:val="22"/>
        </w:rPr>
        <w:t> </w:t>
      </w:r>
    </w:p>
    <w:p w14:paraId="780DD0B6"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Data will be stored and analysed to identify qualitative themes and quantitative evidence that might provide an indication as to whether enhancing listening skills in project managers would provide a tangible benefit to organisations, as a result of improved project outcomes. </w:t>
      </w:r>
      <w:r w:rsidRPr="009F35CA">
        <w:rPr>
          <w:rStyle w:val="eop"/>
          <w:rFonts w:ascii="Arial" w:hAnsi="Arial" w:cs="Arial"/>
          <w:color w:val="222222"/>
          <w:sz w:val="22"/>
          <w:szCs w:val="22"/>
        </w:rPr>
        <w:t> </w:t>
      </w:r>
    </w:p>
    <w:p w14:paraId="450CC4A3"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eop"/>
          <w:rFonts w:ascii="Arial" w:hAnsi="Arial" w:cs="Arial"/>
        </w:rPr>
        <w:t> </w:t>
      </w:r>
    </w:p>
    <w:p w14:paraId="15E08672"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Outcomes from the research could potentially raise awareness, in organisations, that project managers need to consider the improvement of interpersonal skills alongside training in technical project management methodologies. This may suggest that further research is required to investigate the measurable impact of enhanced interpersonal skills in project management professionals.</w:t>
      </w:r>
      <w:r w:rsidRPr="009F35CA">
        <w:rPr>
          <w:rStyle w:val="eop"/>
          <w:rFonts w:ascii="Arial" w:hAnsi="Arial" w:cs="Arial"/>
          <w:color w:val="222222"/>
          <w:sz w:val="22"/>
          <w:szCs w:val="22"/>
        </w:rPr>
        <w:t> </w:t>
      </w:r>
    </w:p>
    <w:p w14:paraId="61928619"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eop"/>
          <w:rFonts w:ascii="Arial" w:hAnsi="Arial" w:cs="Arial"/>
        </w:rPr>
        <w:t> </w:t>
      </w:r>
    </w:p>
    <w:p w14:paraId="4D2F603F" w14:textId="6433815C"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 xml:space="preserve">The researcher runs a private business offering coaching and project management services to the health and social care sector in Wales. </w:t>
      </w:r>
      <w:r w:rsidR="003227C1" w:rsidRPr="009F35CA">
        <w:rPr>
          <w:rStyle w:val="normaltextrun"/>
          <w:rFonts w:ascii="Arial" w:eastAsiaTheme="majorEastAsia" w:hAnsi="Arial" w:cs="Arial"/>
          <w:color w:val="222222"/>
          <w:sz w:val="22"/>
          <w:szCs w:val="22"/>
        </w:rPr>
        <w:t xml:space="preserve">They also work as a programme manager leading groups of project managers to digital transformation projects in the Welsh health service. </w:t>
      </w:r>
      <w:r w:rsidRPr="009F35CA">
        <w:rPr>
          <w:rStyle w:val="normaltextrun"/>
          <w:rFonts w:ascii="Arial" w:hAnsi="Arial" w:cs="Arial"/>
          <w:color w:val="222222"/>
          <w:sz w:val="22"/>
          <w:szCs w:val="22"/>
        </w:rPr>
        <w:t xml:space="preserve">The researcher is a member of international, national and local project manager networks and works closely with other project managers within the workplace. </w:t>
      </w:r>
      <w:r w:rsidR="003227C1" w:rsidRPr="009F35CA">
        <w:rPr>
          <w:rStyle w:val="normaltextrun"/>
          <w:rFonts w:ascii="Arial" w:eastAsiaTheme="majorEastAsia" w:hAnsi="Arial" w:cs="Arial"/>
          <w:color w:val="222222"/>
          <w:sz w:val="22"/>
          <w:szCs w:val="22"/>
        </w:rPr>
        <w:t xml:space="preserve">They also run a project management community of practice </w:t>
      </w:r>
      <w:r w:rsidR="00A6358D" w:rsidRPr="009F35CA">
        <w:rPr>
          <w:rStyle w:val="normaltextrun"/>
          <w:rFonts w:ascii="Arial" w:eastAsiaTheme="majorEastAsia" w:hAnsi="Arial" w:cs="Arial"/>
          <w:color w:val="222222"/>
          <w:sz w:val="22"/>
          <w:szCs w:val="22"/>
        </w:rPr>
        <w:t xml:space="preserve">for project managers. </w:t>
      </w:r>
      <w:r w:rsidRPr="009F35CA">
        <w:rPr>
          <w:rStyle w:val="normaltextrun"/>
          <w:rFonts w:ascii="Arial" w:hAnsi="Arial" w:cs="Arial"/>
          <w:color w:val="222222"/>
          <w:sz w:val="22"/>
          <w:szCs w:val="22"/>
        </w:rPr>
        <w:t>As a result, the researcher has access to potential research participants. </w:t>
      </w:r>
      <w:r w:rsidRPr="009F35CA">
        <w:rPr>
          <w:rStyle w:val="eop"/>
          <w:rFonts w:ascii="Arial" w:hAnsi="Arial" w:cs="Arial"/>
          <w:color w:val="222222"/>
          <w:sz w:val="22"/>
          <w:szCs w:val="22"/>
        </w:rPr>
        <w:t> </w:t>
      </w:r>
    </w:p>
    <w:p w14:paraId="2D8C31B2"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eop"/>
          <w:rFonts w:ascii="Arial" w:hAnsi="Arial" w:cs="Arial"/>
        </w:rPr>
        <w:t> </w:t>
      </w:r>
    </w:p>
    <w:p w14:paraId="765B4736" w14:textId="21D1AFB5"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 xml:space="preserve">As an insider researcher, the researcher recognises their privileged position in relation to having access to project managers to participate in the research. They are also aware that their perspective may be biased, particularly as they are both a practicing project manager and coach, meaning their objectivity may be compromised. The researcher endeavours to maintain impartiality throughout the research project, through transparency with participants </w:t>
      </w:r>
      <w:r w:rsidRPr="009F35CA">
        <w:rPr>
          <w:rStyle w:val="normaltextrun"/>
          <w:rFonts w:ascii="Arial" w:hAnsi="Arial" w:cs="Arial"/>
          <w:color w:val="222222"/>
          <w:sz w:val="22"/>
          <w:szCs w:val="22"/>
        </w:rPr>
        <w:lastRenderedPageBreak/>
        <w:t>and an awareness of potential biases that can be used for reflection, throughout the lifetime of the project.</w:t>
      </w:r>
      <w:r w:rsidRPr="009F35CA">
        <w:rPr>
          <w:rStyle w:val="eop"/>
          <w:rFonts w:ascii="Arial" w:hAnsi="Arial" w:cs="Arial"/>
          <w:color w:val="222222"/>
          <w:sz w:val="22"/>
          <w:szCs w:val="22"/>
        </w:rPr>
        <w:t> </w:t>
      </w:r>
    </w:p>
    <w:p w14:paraId="26C7E2BF"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eop"/>
          <w:rFonts w:ascii="Arial" w:hAnsi="Arial" w:cs="Arial"/>
        </w:rPr>
        <w:t> </w:t>
      </w:r>
    </w:p>
    <w:p w14:paraId="5D52843D" w14:textId="77777777" w:rsidR="00347ACD" w:rsidRPr="009F35CA" w:rsidRDefault="00347ACD" w:rsidP="005964EE">
      <w:pPr>
        <w:pStyle w:val="paragraph"/>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The researcher seeks to achieve the following learning outcomes:</w:t>
      </w:r>
      <w:r w:rsidRPr="009F35CA">
        <w:rPr>
          <w:rStyle w:val="eop"/>
          <w:rFonts w:ascii="Arial" w:hAnsi="Arial" w:cs="Arial"/>
          <w:color w:val="222222"/>
          <w:sz w:val="22"/>
          <w:szCs w:val="22"/>
        </w:rPr>
        <w:t> </w:t>
      </w:r>
    </w:p>
    <w:p w14:paraId="41A8039C" w14:textId="546D8607" w:rsidR="00347ACD" w:rsidRPr="009F35CA" w:rsidRDefault="00347ACD" w:rsidP="00726DD0">
      <w:pPr>
        <w:pStyle w:val="paragraph"/>
        <w:numPr>
          <w:ilvl w:val="0"/>
          <w:numId w:val="1"/>
        </w:numPr>
        <w:shd w:val="clear" w:color="auto" w:fill="FFFFFF"/>
        <w:spacing w:before="0" w:beforeAutospacing="0" w:after="0" w:afterAutospacing="0" w:line="360" w:lineRule="auto"/>
        <w:textAlignment w:val="baseline"/>
        <w:rPr>
          <w:rFonts w:ascii="Arial" w:hAnsi="Arial" w:cs="Arial"/>
          <w:sz w:val="22"/>
          <w:szCs w:val="22"/>
        </w:rPr>
      </w:pPr>
      <w:r w:rsidRPr="009F35CA">
        <w:rPr>
          <w:rStyle w:val="normaltextrun"/>
          <w:rFonts w:ascii="Arial" w:hAnsi="Arial" w:cs="Arial"/>
          <w:color w:val="222222"/>
          <w:sz w:val="22"/>
          <w:szCs w:val="22"/>
        </w:rPr>
        <w:t>Identify the project lifecycle stages where listening is most crucial</w:t>
      </w:r>
      <w:r w:rsidR="00ED7532" w:rsidRPr="009F35CA">
        <w:rPr>
          <w:rStyle w:val="normaltextrun"/>
          <w:rFonts w:ascii="Arial" w:hAnsi="Arial" w:cs="Arial"/>
          <w:color w:val="222222"/>
          <w:sz w:val="22"/>
          <w:szCs w:val="22"/>
        </w:rPr>
        <w:t>;</w:t>
      </w:r>
    </w:p>
    <w:p w14:paraId="28FEC32E" w14:textId="03C6DC79" w:rsidR="00347ACD" w:rsidRPr="009F35CA" w:rsidRDefault="00347ACD" w:rsidP="00726DD0">
      <w:pPr>
        <w:pStyle w:val="paragraph"/>
        <w:numPr>
          <w:ilvl w:val="0"/>
          <w:numId w:val="1"/>
        </w:numPr>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Evaluate existing project management training approaches for their incorporation of</w:t>
      </w:r>
      <w:r w:rsidRPr="009F35CA">
        <w:rPr>
          <w:rStyle w:val="eop"/>
          <w:rFonts w:ascii="Arial" w:hAnsi="Arial" w:cs="Arial"/>
          <w:color w:val="222222"/>
          <w:sz w:val="22"/>
          <w:szCs w:val="22"/>
        </w:rPr>
        <w:t> </w:t>
      </w:r>
      <w:r w:rsidRPr="009F35CA">
        <w:rPr>
          <w:rStyle w:val="normaltextrun"/>
          <w:rFonts w:ascii="Arial" w:hAnsi="Arial" w:cs="Arial"/>
          <w:color w:val="222222"/>
          <w:sz w:val="22"/>
          <w:szCs w:val="22"/>
        </w:rPr>
        <w:t>targeted listening skills development</w:t>
      </w:r>
      <w:r w:rsidR="00ED7532" w:rsidRPr="009F35CA">
        <w:rPr>
          <w:rStyle w:val="normaltextrun"/>
          <w:rFonts w:ascii="Arial" w:hAnsi="Arial" w:cs="Arial"/>
          <w:color w:val="222222"/>
          <w:sz w:val="22"/>
          <w:szCs w:val="22"/>
        </w:rPr>
        <w:t>;</w:t>
      </w:r>
    </w:p>
    <w:p w14:paraId="3FE60E8B" w14:textId="5C5E7ACD" w:rsidR="00347ACD" w:rsidRPr="009F35CA" w:rsidRDefault="00347ACD" w:rsidP="00726DD0">
      <w:pPr>
        <w:pStyle w:val="paragraph"/>
        <w:numPr>
          <w:ilvl w:val="0"/>
          <w:numId w:val="1"/>
        </w:numPr>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Measure the listening proficiency of project managers and pinpoint specific areas for</w:t>
      </w:r>
      <w:r w:rsidRPr="009F35CA">
        <w:rPr>
          <w:rStyle w:val="eop"/>
          <w:rFonts w:ascii="Arial" w:hAnsi="Arial" w:cs="Arial"/>
          <w:color w:val="222222"/>
          <w:sz w:val="22"/>
          <w:szCs w:val="22"/>
        </w:rPr>
        <w:t> </w:t>
      </w:r>
      <w:r w:rsidRPr="009F35CA">
        <w:rPr>
          <w:rStyle w:val="normaltextrun"/>
          <w:rFonts w:ascii="Arial" w:hAnsi="Arial" w:cs="Arial"/>
          <w:color w:val="222222"/>
          <w:sz w:val="22"/>
          <w:szCs w:val="22"/>
        </w:rPr>
        <w:t>improvement</w:t>
      </w:r>
      <w:r w:rsidR="00ED7532" w:rsidRPr="009F35CA">
        <w:rPr>
          <w:rStyle w:val="normaltextrun"/>
          <w:rFonts w:ascii="Arial" w:hAnsi="Arial" w:cs="Arial"/>
          <w:color w:val="222222"/>
          <w:sz w:val="22"/>
          <w:szCs w:val="22"/>
        </w:rPr>
        <w:t>;</w:t>
      </w:r>
    </w:p>
    <w:p w14:paraId="6C20E8E9" w14:textId="63955448" w:rsidR="00347ACD" w:rsidRPr="009F35CA" w:rsidRDefault="00347ACD" w:rsidP="00726DD0">
      <w:pPr>
        <w:pStyle w:val="paragraph"/>
        <w:numPr>
          <w:ilvl w:val="0"/>
          <w:numId w:val="1"/>
        </w:numPr>
        <w:shd w:val="clear" w:color="auto" w:fill="FFFFFF"/>
        <w:spacing w:before="0" w:beforeAutospacing="0" w:after="0" w:afterAutospacing="0" w:line="360" w:lineRule="auto"/>
        <w:textAlignment w:val="baseline"/>
        <w:rPr>
          <w:rFonts w:ascii="Arial" w:hAnsi="Arial" w:cs="Arial"/>
          <w:sz w:val="18"/>
          <w:szCs w:val="18"/>
        </w:rPr>
      </w:pPr>
      <w:r w:rsidRPr="009F35CA">
        <w:rPr>
          <w:rStyle w:val="normaltextrun"/>
          <w:rFonts w:ascii="Arial" w:hAnsi="Arial" w:cs="Arial"/>
          <w:color w:val="222222"/>
          <w:sz w:val="22"/>
          <w:szCs w:val="22"/>
        </w:rPr>
        <w:t xml:space="preserve">Ascertain whether there is a </w:t>
      </w:r>
      <w:r w:rsidR="00423848" w:rsidRPr="009F35CA">
        <w:rPr>
          <w:rStyle w:val="normaltextrun"/>
          <w:rFonts w:ascii="Arial" w:eastAsiaTheme="majorEastAsia" w:hAnsi="Arial" w:cs="Arial"/>
          <w:color w:val="222222"/>
          <w:sz w:val="22"/>
          <w:szCs w:val="22"/>
        </w:rPr>
        <w:t>need</w:t>
      </w:r>
      <w:r w:rsidRPr="009F35CA">
        <w:rPr>
          <w:rStyle w:val="normaltextrun"/>
          <w:rFonts w:ascii="Arial" w:hAnsi="Arial" w:cs="Arial"/>
          <w:color w:val="222222"/>
          <w:sz w:val="22"/>
          <w:szCs w:val="22"/>
        </w:rPr>
        <w:t xml:space="preserve"> for coaching tools training to enhance listening</w:t>
      </w:r>
      <w:r w:rsidRPr="009F35CA">
        <w:rPr>
          <w:rStyle w:val="eop"/>
          <w:rFonts w:ascii="Arial" w:hAnsi="Arial" w:cs="Arial"/>
          <w:color w:val="222222"/>
          <w:sz w:val="22"/>
          <w:szCs w:val="22"/>
        </w:rPr>
        <w:t> </w:t>
      </w:r>
      <w:r w:rsidRPr="009F35CA">
        <w:rPr>
          <w:rStyle w:val="normaltextrun"/>
          <w:rFonts w:ascii="Arial" w:hAnsi="Arial" w:cs="Arial"/>
          <w:color w:val="222222"/>
          <w:sz w:val="22"/>
          <w:szCs w:val="22"/>
        </w:rPr>
        <w:t>skills among project managers.</w:t>
      </w:r>
      <w:r w:rsidRPr="009F35CA">
        <w:rPr>
          <w:rStyle w:val="eop"/>
          <w:rFonts w:ascii="Arial" w:hAnsi="Arial" w:cs="Arial"/>
          <w:color w:val="222222"/>
          <w:sz w:val="22"/>
          <w:szCs w:val="22"/>
        </w:rPr>
        <w:t> </w:t>
      </w:r>
    </w:p>
    <w:p w14:paraId="09F002DB" w14:textId="73322FF1" w:rsidR="004058DE" w:rsidRPr="009F35CA" w:rsidRDefault="004058DE" w:rsidP="005964EE">
      <w:pPr>
        <w:spacing w:line="360" w:lineRule="auto"/>
        <w:rPr>
          <w:rFonts w:ascii="Arial" w:hAnsi="Arial" w:cs="Arial"/>
        </w:rPr>
      </w:pPr>
      <w:r w:rsidRPr="009F35CA">
        <w:rPr>
          <w:rFonts w:ascii="Arial" w:hAnsi="Arial" w:cs="Arial"/>
        </w:rPr>
        <w:br w:type="page"/>
      </w:r>
    </w:p>
    <w:p w14:paraId="3C6EBF1E" w14:textId="77777777" w:rsidR="00DA04BD" w:rsidRPr="00D339DB" w:rsidRDefault="00DA04BD" w:rsidP="00D339DB">
      <w:pPr>
        <w:pStyle w:val="Heading1"/>
      </w:pPr>
      <w:bookmarkStart w:id="2" w:name="_Toc162721134"/>
      <w:r w:rsidRPr="00D339DB">
        <w:lastRenderedPageBreak/>
        <w:t>Methods</w:t>
      </w:r>
      <w:bookmarkEnd w:id="2"/>
      <w:r w:rsidRPr="00D339DB">
        <w:t> </w:t>
      </w:r>
    </w:p>
    <w:p w14:paraId="20A1AE0E"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p>
    <w:p w14:paraId="7FA6BD75" w14:textId="77777777" w:rsidR="00DA04BD" w:rsidRPr="000655C4" w:rsidRDefault="00DA04BD" w:rsidP="006E1683">
      <w:pPr>
        <w:pStyle w:val="Heading2"/>
      </w:pPr>
      <w:bookmarkStart w:id="3" w:name="_Toc162721135"/>
      <w:r w:rsidRPr="000655C4">
        <w:t>Research Paradigm</w:t>
      </w:r>
      <w:bookmarkEnd w:id="3"/>
      <w:r w:rsidRPr="000655C4">
        <w:t> </w:t>
      </w:r>
    </w:p>
    <w:p w14:paraId="3ABF305C" w14:textId="77777777" w:rsidR="00DA04BD" w:rsidRPr="00DA04BD" w:rsidRDefault="00DA04BD" w:rsidP="005964EE">
      <w:pPr>
        <w:spacing w:after="0" w:line="360" w:lineRule="auto"/>
        <w:textAlignment w:val="baseline"/>
        <w:rPr>
          <w:rFonts w:ascii="Arial" w:eastAsia="Times New Roman" w:hAnsi="Arial" w:cs="Arial"/>
          <w:kern w:val="0"/>
          <w:sz w:val="18"/>
          <w:szCs w:val="18"/>
          <w:lang w:eastAsia="en-GB"/>
          <w14:ligatures w14:val="none"/>
        </w:rPr>
      </w:pPr>
      <w:r w:rsidRPr="00DA04BD">
        <w:rPr>
          <w:rFonts w:ascii="Arial" w:eastAsia="Times New Roman" w:hAnsi="Arial" w:cs="Arial"/>
          <w:kern w:val="0"/>
          <w:lang w:eastAsia="en-GB"/>
          <w14:ligatures w14:val="none"/>
        </w:rPr>
        <w:t> </w:t>
      </w:r>
    </w:p>
    <w:p w14:paraId="53AF00D4" w14:textId="77777777" w:rsidR="00DA04BD" w:rsidRPr="000655C4" w:rsidRDefault="00DA04BD" w:rsidP="002A59D8">
      <w:pPr>
        <w:pStyle w:val="Heading3"/>
        <w:rPr>
          <w:rFonts w:eastAsia="Times New Roman"/>
          <w:lang w:eastAsia="en-GB"/>
        </w:rPr>
      </w:pPr>
      <w:bookmarkStart w:id="4" w:name="_Toc162721136"/>
      <w:r w:rsidRPr="000655C4">
        <w:rPr>
          <w:rFonts w:eastAsia="Times New Roman"/>
          <w:lang w:eastAsia="en-GB"/>
        </w:rPr>
        <w:t>Ontology and Epistemology</w:t>
      </w:r>
      <w:bookmarkEnd w:id="4"/>
      <w:r w:rsidRPr="000655C4">
        <w:rPr>
          <w:rFonts w:eastAsia="Times New Roman"/>
          <w:lang w:eastAsia="en-GB"/>
        </w:rPr>
        <w:t> </w:t>
      </w:r>
    </w:p>
    <w:p w14:paraId="7BBFA2D3"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01D66261"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researcher adopts an interpretivist epistemological stance, preferring qualitative research methods that allow in-depth exploration of the subjective experiences, perspectives, and interpretations of project managers. The term interpretive research is often used synonymously with qualitative research, but the two concepts are different. Interpretive research is a research paradigm or set of common beliefs and agreements shared between scientists about how problems should be understood and addressed (Kuhn, 1970). </w:t>
      </w:r>
    </w:p>
    <w:p w14:paraId="1888E21B"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Interpretivists believe that reality happens through an individual’s experience of the social constructions in the world around them (ontology), including language, consciousness, instruments and shared meanings (Myers, 2008). As the researcher does not believe that everything can be measured this has led them to a requirement for an alternative ontology. Taking an interpretivist approach will enable the researcher to critically analyse and evaluate two research aims: </w:t>
      </w:r>
    </w:p>
    <w:p w14:paraId="5656E87F" w14:textId="1B755C7B" w:rsidR="00DA04BD" w:rsidRPr="00DA04BD" w:rsidRDefault="00DA04BD" w:rsidP="00726DD0">
      <w:pPr>
        <w:numPr>
          <w:ilvl w:val="0"/>
          <w:numId w:val="3"/>
        </w:num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Explore the experiences and perceptions of project managers in leading project teams and their prioritisation of listening skills</w:t>
      </w:r>
      <w:r w:rsidR="002468AD">
        <w:rPr>
          <w:rFonts w:ascii="Arial" w:eastAsia="Times New Roman" w:hAnsi="Arial" w:cs="Arial"/>
          <w:kern w:val="0"/>
          <w:lang w:eastAsia="en-GB"/>
          <w14:ligatures w14:val="none"/>
        </w:rPr>
        <w:t>;</w:t>
      </w:r>
    </w:p>
    <w:p w14:paraId="5F2233F1" w14:textId="77777777" w:rsidR="00DA04BD" w:rsidRPr="00DA04BD" w:rsidRDefault="00DA04BD" w:rsidP="00726DD0">
      <w:pPr>
        <w:numPr>
          <w:ilvl w:val="0"/>
          <w:numId w:val="3"/>
        </w:num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Understand how project managers perceive the value and effectiveness of coaching and coach training in improving their listening skills.  </w:t>
      </w:r>
    </w:p>
    <w:p w14:paraId="3E2F7C4B"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3EC0179F" w14:textId="08863DEE"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researcher aims to explore how individual project managers interpret the same objective reality “listening to others in a project environment” in different ways, and therefore present with different actions (Rhemenyi et al., 2003). This contrasts with a post positivist approach</w:t>
      </w:r>
      <w:r w:rsidR="00976C47">
        <w:rPr>
          <w:rFonts w:ascii="Arial" w:eastAsia="Times New Roman" w:hAnsi="Arial" w:cs="Arial"/>
          <w:kern w:val="0"/>
          <w:lang w:eastAsia="en-GB"/>
          <w14:ligatures w14:val="none"/>
        </w:rPr>
        <w:t xml:space="preserve"> (Thomas, 2023)</w:t>
      </w:r>
      <w:r w:rsidRPr="00DA04BD">
        <w:rPr>
          <w:rFonts w:ascii="Arial" w:eastAsia="Times New Roman" w:hAnsi="Arial" w:cs="Arial"/>
          <w:kern w:val="0"/>
          <w:lang w:eastAsia="en-GB"/>
          <w14:ligatures w14:val="none"/>
        </w:rPr>
        <w:t>, which generally considers the reflections and personal stories of participants to be unacceptable as research because they are neither scientific nor objective. </w:t>
      </w:r>
    </w:p>
    <w:p w14:paraId="6A570873" w14:textId="7C95D073"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 xml:space="preserve">The researcher does not approach their research with any hypotheses (Christensen, L.B., 2011) because </w:t>
      </w:r>
      <w:r w:rsidR="00F03374">
        <w:rPr>
          <w:rFonts w:ascii="Arial" w:eastAsia="Times New Roman" w:hAnsi="Arial" w:cs="Arial"/>
          <w:kern w:val="0"/>
          <w:lang w:eastAsia="en-GB"/>
          <w14:ligatures w14:val="none"/>
        </w:rPr>
        <w:t xml:space="preserve">their </w:t>
      </w:r>
      <w:r w:rsidRPr="00DA04BD">
        <w:rPr>
          <w:rFonts w:ascii="Arial" w:eastAsia="Times New Roman" w:hAnsi="Arial" w:cs="Arial"/>
          <w:kern w:val="0"/>
          <w:lang w:eastAsia="en-GB"/>
          <w14:ligatures w14:val="none"/>
        </w:rPr>
        <w:t>interpretivist</w:t>
      </w:r>
      <w:r w:rsidR="00C9302D">
        <w:rPr>
          <w:rFonts w:ascii="Arial" w:eastAsia="Times New Roman" w:hAnsi="Arial" w:cs="Arial"/>
          <w:kern w:val="0"/>
          <w:lang w:eastAsia="en-GB"/>
          <w14:ligatures w14:val="none"/>
        </w:rPr>
        <w:t xml:space="preserve"> epistemological approach</w:t>
      </w:r>
      <w:r w:rsidRPr="00DA04BD">
        <w:rPr>
          <w:rFonts w:ascii="Arial" w:eastAsia="Times New Roman" w:hAnsi="Arial" w:cs="Arial"/>
          <w:kern w:val="0"/>
          <w:lang w:eastAsia="en-GB"/>
          <w14:ligatures w14:val="none"/>
        </w:rPr>
        <w:t xml:space="preserve"> </w:t>
      </w:r>
      <w:r w:rsidR="00C9302D">
        <w:rPr>
          <w:rFonts w:ascii="Arial" w:eastAsia="Times New Roman" w:hAnsi="Arial" w:cs="Arial"/>
          <w:kern w:val="0"/>
          <w:lang w:eastAsia="en-GB"/>
          <w14:ligatures w14:val="none"/>
        </w:rPr>
        <w:t xml:space="preserve">means that they </w:t>
      </w:r>
      <w:r w:rsidRPr="00DA04BD">
        <w:rPr>
          <w:rFonts w:ascii="Arial" w:eastAsia="Times New Roman" w:hAnsi="Arial" w:cs="Arial"/>
          <w:kern w:val="0"/>
          <w:lang w:eastAsia="en-GB"/>
          <w14:ligatures w14:val="none"/>
        </w:rPr>
        <w:t>see social reality as inextricably linked with an individual’s social settings. </w:t>
      </w:r>
    </w:p>
    <w:p w14:paraId="62E186C7" w14:textId="77777777" w:rsidR="00101677" w:rsidRPr="00DA04BD" w:rsidRDefault="0010167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27EC0DE1" w14:textId="77777777" w:rsidR="00DA04BD" w:rsidRPr="006F4FBB" w:rsidRDefault="00DA04BD" w:rsidP="002A59D8">
      <w:pPr>
        <w:pStyle w:val="Heading3"/>
        <w:rPr>
          <w:rFonts w:eastAsia="Times New Roman"/>
          <w:lang w:eastAsia="en-GB"/>
        </w:rPr>
      </w:pPr>
      <w:bookmarkStart w:id="5" w:name="_Toc162721137"/>
      <w:r w:rsidRPr="006F4FBB">
        <w:rPr>
          <w:rFonts w:eastAsia="Times New Roman"/>
          <w:lang w:eastAsia="en-GB"/>
        </w:rPr>
        <w:t>Mixed methods</w:t>
      </w:r>
      <w:bookmarkEnd w:id="5"/>
      <w:r w:rsidRPr="006F4FBB">
        <w:rPr>
          <w:rFonts w:eastAsia="Times New Roman"/>
          <w:lang w:eastAsia="en-GB"/>
        </w:rPr>
        <w:t> </w:t>
      </w:r>
    </w:p>
    <w:p w14:paraId="25DD2C02"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30EE1634" w14:textId="48E2BD59"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lastRenderedPageBreak/>
        <w:t>The researcher recognises the value of quantitative data for gathering objective and generalisable results. Babones, S. (2016</w:t>
      </w:r>
      <w:r w:rsidR="005C7B77">
        <w:rPr>
          <w:rFonts w:ascii="Arial" w:eastAsia="Times New Roman" w:hAnsi="Arial" w:cs="Arial"/>
          <w:kern w:val="0"/>
          <w:lang w:eastAsia="en-GB"/>
          <w14:ligatures w14:val="none"/>
        </w:rPr>
        <w:t>, p1</w:t>
      </w:r>
      <w:r w:rsidRPr="00DA04BD">
        <w:rPr>
          <w:rFonts w:ascii="Arial" w:eastAsia="Times New Roman" w:hAnsi="Arial" w:cs="Arial"/>
          <w:kern w:val="0"/>
          <w:lang w:eastAsia="en-GB"/>
          <w14:ligatures w14:val="none"/>
        </w:rPr>
        <w:t>) describes how an interpretivist epistemological stance could be applied to both qualitative and quantitative research, through, “integration of measurement and modelling into a more holistic process of discovery”. As a result, the researcher will employ a predominantly subjective ontological approach through a question-driven mixed-methods research design, incorporating semi-structured interviews, a survey of the project management population, and the use of categorised data. The researcher will be able to identify project managers with similar characteristics, such as age, gender or project management approach and explore how their listening behaviour aligns or differs from others. This will enable the researcher to achieve their third research aim, “Critically evaluate how project managers perceive their listening skills and the steps they have taken to enhance them”. </w:t>
      </w:r>
    </w:p>
    <w:p w14:paraId="6DE68754" w14:textId="77777777" w:rsidR="00101677" w:rsidRPr="00DA04BD" w:rsidRDefault="0010167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38D69BB0" w14:textId="52E8A825"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The researcher plans to initially explore the data inductively, utilising a grounded theory approach</w:t>
      </w:r>
      <w:r w:rsidR="003D4D3B">
        <w:rPr>
          <w:rFonts w:ascii="Arial" w:eastAsia="Times New Roman" w:hAnsi="Arial" w:cs="Arial"/>
          <w:kern w:val="0"/>
          <w:lang w:eastAsia="en-GB"/>
          <w14:ligatures w14:val="none"/>
        </w:rPr>
        <w:t xml:space="preserve"> </w:t>
      </w:r>
      <w:r w:rsidR="00CA1B84">
        <w:rPr>
          <w:rFonts w:ascii="Arial" w:eastAsia="Times New Roman" w:hAnsi="Arial" w:cs="Arial"/>
          <w:kern w:val="0"/>
          <w:lang w:eastAsia="en-GB"/>
          <w14:ligatures w14:val="none"/>
        </w:rPr>
        <w:t>(</w:t>
      </w:r>
      <w:r w:rsidR="004F20C3" w:rsidRPr="004F20C3">
        <w:rPr>
          <w:rFonts w:ascii="Arial" w:eastAsia="Times New Roman" w:hAnsi="Arial" w:cs="Arial"/>
          <w:kern w:val="0"/>
          <w:lang w:eastAsia="en-GB"/>
          <w14:ligatures w14:val="none"/>
        </w:rPr>
        <w:t>Corbin</w:t>
      </w:r>
      <w:r w:rsidR="00D1008F">
        <w:rPr>
          <w:rFonts w:ascii="Arial" w:eastAsia="Times New Roman" w:hAnsi="Arial" w:cs="Arial"/>
          <w:kern w:val="0"/>
          <w:lang w:eastAsia="en-GB"/>
          <w14:ligatures w14:val="none"/>
        </w:rPr>
        <w:t xml:space="preserve"> and Strauss</w:t>
      </w:r>
      <w:r w:rsidR="004F20C3" w:rsidRPr="004F20C3">
        <w:rPr>
          <w:rFonts w:ascii="Arial" w:eastAsia="Times New Roman" w:hAnsi="Arial" w:cs="Arial"/>
          <w:kern w:val="0"/>
          <w:lang w:eastAsia="en-GB"/>
          <w14:ligatures w14:val="none"/>
        </w:rPr>
        <w:t>, 1997</w:t>
      </w:r>
      <w:r w:rsidR="003D4D3B">
        <w:rPr>
          <w:rFonts w:ascii="Arial" w:eastAsia="Times New Roman" w:hAnsi="Arial" w:cs="Arial"/>
          <w:kern w:val="0"/>
          <w:lang w:eastAsia="en-GB"/>
          <w14:ligatures w14:val="none"/>
        </w:rPr>
        <w:t>)</w:t>
      </w:r>
      <w:r w:rsidRPr="00DA04BD">
        <w:rPr>
          <w:rFonts w:ascii="Arial" w:eastAsia="Times New Roman" w:hAnsi="Arial" w:cs="Arial"/>
          <w:kern w:val="0"/>
          <w:lang w:eastAsia="en-GB"/>
          <w14:ligatures w14:val="none"/>
        </w:rPr>
        <w:t xml:space="preserve"> and therefore has no predetermined theme</w:t>
      </w:r>
      <w:r w:rsidR="002328CA">
        <w:rPr>
          <w:rFonts w:ascii="Arial" w:eastAsia="Times New Roman" w:hAnsi="Arial" w:cs="Arial"/>
          <w:kern w:val="0"/>
          <w:lang w:eastAsia="en-GB"/>
          <w14:ligatures w14:val="none"/>
        </w:rPr>
        <w:t>s</w:t>
      </w:r>
      <w:r w:rsidRPr="00DA04BD">
        <w:rPr>
          <w:rFonts w:ascii="Arial" w:eastAsia="Times New Roman" w:hAnsi="Arial" w:cs="Arial"/>
          <w:kern w:val="0"/>
          <w:lang w:eastAsia="en-GB"/>
          <w14:ligatures w14:val="none"/>
        </w:rPr>
        <w:t xml:space="preserve"> or theory in mind. To generate grounded theory, the research process will follow a two-part sequential explanatory mixed-methods design. This will commence with an online survey to collect quantitative data. A sampling strategy will be used to obtain input from various sources, including </w:t>
      </w:r>
      <w:r w:rsidR="00626E27">
        <w:rPr>
          <w:rFonts w:ascii="Arial" w:eastAsia="Times New Roman" w:hAnsi="Arial" w:cs="Arial"/>
          <w:kern w:val="0"/>
          <w:lang w:eastAsia="en-GB"/>
          <w14:ligatures w14:val="none"/>
        </w:rPr>
        <w:t xml:space="preserve">the researcher’s </w:t>
      </w:r>
      <w:r w:rsidR="007F171A">
        <w:rPr>
          <w:rFonts w:ascii="Arial" w:eastAsia="Times New Roman" w:hAnsi="Arial" w:cs="Arial"/>
          <w:kern w:val="0"/>
          <w:lang w:eastAsia="en-GB"/>
          <w14:ligatures w14:val="none"/>
        </w:rPr>
        <w:t xml:space="preserve">workplace network, </w:t>
      </w:r>
      <w:r w:rsidRPr="00DA04BD">
        <w:rPr>
          <w:rFonts w:ascii="Arial" w:eastAsia="Times New Roman" w:hAnsi="Arial" w:cs="Arial"/>
          <w:kern w:val="0"/>
          <w:lang w:eastAsia="en-GB"/>
          <w14:ligatures w14:val="none"/>
        </w:rPr>
        <w:t>social media and professional bodies, thus maximising participant diversity.  </w:t>
      </w:r>
    </w:p>
    <w:p w14:paraId="733DBA51" w14:textId="77777777" w:rsidR="00101677" w:rsidRPr="00DA04BD" w:rsidRDefault="0010167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1C1F7DC4" w14:textId="0B80EA4C"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 xml:space="preserve">Following the analysis of the quantitative data, the second phase will involve the collection of qualitative data. There are a range of techniques interpretivists use to collate qualitative data (Myers, 2008). The researcher adopts the most frequently used of these, interviews. The interviews will be conducted virtually, using video conferencing technology. The researcher has chosen not to use face-to-face interviews, focus groups or observation. This was primarily due to limitations in time and the practicalities of meeting </w:t>
      </w:r>
      <w:r w:rsidR="00626E27">
        <w:rPr>
          <w:rFonts w:ascii="Arial" w:eastAsia="Times New Roman" w:hAnsi="Arial" w:cs="Arial"/>
          <w:kern w:val="0"/>
          <w:lang w:eastAsia="en-GB"/>
          <w14:ligatures w14:val="none"/>
        </w:rPr>
        <w:t xml:space="preserve">with </w:t>
      </w:r>
      <w:r w:rsidRPr="00DA04BD">
        <w:rPr>
          <w:rFonts w:ascii="Arial" w:eastAsia="Times New Roman" w:hAnsi="Arial" w:cs="Arial"/>
          <w:kern w:val="0"/>
          <w:lang w:eastAsia="en-GB"/>
          <w14:ligatures w14:val="none"/>
        </w:rPr>
        <w:t>geographically dispersed research participants. </w:t>
      </w:r>
    </w:p>
    <w:p w14:paraId="02D44CB8" w14:textId="77777777" w:rsidR="00101677" w:rsidRPr="00DA04BD" w:rsidRDefault="0010167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236DB6CA" w14:textId="2F12A867" w:rsidR="00101677" w:rsidRPr="006769CE" w:rsidRDefault="00DA04BD" w:rsidP="006769C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questions to be used in interviews will derive from identified themes emerging from the quantitative data. These interviews will be transcribed, and the data categorised to validate the quantitative data and provide depth to the research.  </w:t>
      </w:r>
    </w:p>
    <w:p w14:paraId="38743E95" w14:textId="77777777" w:rsidR="006769CE" w:rsidRDefault="006769CE">
      <w:pPr>
        <w:rPr>
          <w:rFonts w:ascii="Arial" w:eastAsia="Times New Roman" w:hAnsi="Arial" w:cs="Arial"/>
          <w:b/>
          <w:bCs/>
          <w:sz w:val="36"/>
          <w:szCs w:val="36"/>
          <w:lang w:eastAsia="en-GB"/>
        </w:rPr>
      </w:pPr>
      <w:r>
        <w:rPr>
          <w:rFonts w:eastAsia="Times New Roman"/>
          <w:lang w:eastAsia="en-GB"/>
        </w:rPr>
        <w:br w:type="page"/>
      </w:r>
    </w:p>
    <w:p w14:paraId="4F9C0E31" w14:textId="79D34112" w:rsidR="00DA04BD" w:rsidRPr="00846B63" w:rsidRDefault="00DA04BD" w:rsidP="00225BFB">
      <w:pPr>
        <w:pStyle w:val="Heading2"/>
      </w:pPr>
      <w:bookmarkStart w:id="6" w:name="_Toc162721138"/>
      <w:r w:rsidRPr="00846B63">
        <w:lastRenderedPageBreak/>
        <w:t>Methodology</w:t>
      </w:r>
      <w:bookmarkEnd w:id="6"/>
      <w:r w:rsidRPr="00846B63">
        <w:t> </w:t>
      </w:r>
    </w:p>
    <w:p w14:paraId="30D951D5" w14:textId="005C56FE" w:rsidR="00DA04BD" w:rsidRPr="00DA04BD" w:rsidRDefault="00DA04BD" w:rsidP="00101677">
      <w:pPr>
        <w:spacing w:after="0" w:line="360" w:lineRule="auto"/>
        <w:ind w:left="120"/>
        <w:jc w:val="both"/>
        <w:textAlignment w:val="baseline"/>
        <w:rPr>
          <w:rFonts w:ascii="Arial" w:eastAsia="Times New Roman" w:hAnsi="Arial" w:cs="Arial"/>
          <w:kern w:val="0"/>
          <w:sz w:val="18"/>
          <w:szCs w:val="18"/>
          <w:lang w:eastAsia="en-GB"/>
          <w14:ligatures w14:val="none"/>
        </w:rPr>
      </w:pPr>
    </w:p>
    <w:p w14:paraId="1C251EAA" w14:textId="77777777" w:rsidR="00DA04BD" w:rsidRPr="00101677" w:rsidRDefault="00DA04BD" w:rsidP="002A59D8">
      <w:pPr>
        <w:pStyle w:val="Heading3"/>
        <w:rPr>
          <w:rFonts w:eastAsia="Times New Roman"/>
          <w:lang w:eastAsia="en-GB"/>
        </w:rPr>
      </w:pPr>
      <w:bookmarkStart w:id="7" w:name="_Toc162721139"/>
      <w:r w:rsidRPr="00101677">
        <w:rPr>
          <w:rFonts w:eastAsia="Times New Roman"/>
          <w:lang w:eastAsia="en-GB"/>
        </w:rPr>
        <w:t>Participants</w:t>
      </w:r>
      <w:bookmarkEnd w:id="7"/>
      <w:r w:rsidRPr="00101677">
        <w:rPr>
          <w:rFonts w:eastAsia="Times New Roman"/>
          <w:lang w:eastAsia="en-GB"/>
        </w:rPr>
        <w:t> </w:t>
      </w:r>
    </w:p>
    <w:p w14:paraId="571621C5" w14:textId="77777777" w:rsidR="00DA04BD" w:rsidRPr="00DA04BD" w:rsidRDefault="00DA04BD" w:rsidP="005964EE">
      <w:pPr>
        <w:spacing w:after="0" w:line="360" w:lineRule="auto"/>
        <w:ind w:left="420"/>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071A5D62"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study's participants will be project managers. Participants will be invited to take part in the survey using a cluster sampling approach, leveraging several project management communities, including the Association of Project Managers, the researcher’s LinkedIn network, and a group of project managers within the researcher’s workplace. These participants encompass individuals within the researcher's network and project managers employed in the researcher’s organisation. </w:t>
      </w:r>
    </w:p>
    <w:p w14:paraId="197D31C6"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researcher aims to attract participants from a variety of sources to increase levels of population diversity. However, this approach has its limitations due to the researcher being an insider researcher. The researcher joined a project management professional body (Association of Project Management) because it is aligned to their own professional, project management approach. Similarly, the workplace and social media networks from which survey participants will be sampled have been chosen, by the researcher, due to their own subjective experiences, perspectives, and interpretations of being a project manager. This means that there may be unintended bias before data collection or analysis has begun. It is, therefore, imperative that the researcher is transparent throughout the research activity to ensure confidence in the research findings. The actions taken to maintain objectivity, transparency and the management of conflicts of interest are explored in detail in section 3, Ethics and Insider Research. </w:t>
      </w:r>
    </w:p>
    <w:p w14:paraId="4A175E5D" w14:textId="77777777" w:rsidR="00CD25D7" w:rsidRDefault="00CD25D7" w:rsidP="00CD25D7">
      <w:pPr>
        <w:spacing w:after="0" w:line="360" w:lineRule="auto"/>
        <w:textAlignment w:val="baseline"/>
        <w:rPr>
          <w:rFonts w:ascii="Calibri Light" w:eastAsia="Times New Roman" w:hAnsi="Calibri Light" w:cs="Calibri Light"/>
          <w:color w:val="2F5496"/>
          <w:kern w:val="0"/>
          <w:sz w:val="26"/>
          <w:szCs w:val="26"/>
          <w:lang w:eastAsia="en-GB"/>
          <w14:ligatures w14:val="none"/>
        </w:rPr>
      </w:pPr>
    </w:p>
    <w:p w14:paraId="72EB431B" w14:textId="287FCE3A" w:rsidR="00DA04BD" w:rsidRPr="00CD25D7" w:rsidRDefault="00DA04BD" w:rsidP="002A59D8">
      <w:pPr>
        <w:pStyle w:val="Heading3"/>
        <w:rPr>
          <w:rFonts w:eastAsia="Times New Roman"/>
          <w:lang w:eastAsia="en-GB"/>
        </w:rPr>
      </w:pPr>
      <w:bookmarkStart w:id="8" w:name="_Toc162721140"/>
      <w:r w:rsidRPr="00CD25D7">
        <w:rPr>
          <w:rFonts w:eastAsia="Times New Roman"/>
          <w:lang w:eastAsia="en-GB"/>
        </w:rPr>
        <w:t>Survey</w:t>
      </w:r>
      <w:bookmarkEnd w:id="8"/>
      <w:r w:rsidRPr="00CD25D7">
        <w:rPr>
          <w:rFonts w:eastAsia="Times New Roman"/>
          <w:lang w:eastAsia="en-GB"/>
        </w:rPr>
        <w:t> </w:t>
      </w:r>
    </w:p>
    <w:p w14:paraId="467A5C44"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5F328779" w14:textId="3D2194AE"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 xml:space="preserve">The survey will consist of 16 questions (appendix </w:t>
      </w:r>
      <w:r w:rsidR="00163B98">
        <w:rPr>
          <w:rFonts w:ascii="Arial" w:eastAsia="Times New Roman" w:hAnsi="Arial" w:cs="Arial"/>
          <w:kern w:val="0"/>
          <w:lang w:eastAsia="en-GB"/>
          <w14:ligatures w14:val="none"/>
        </w:rPr>
        <w:t>C</w:t>
      </w:r>
      <w:r w:rsidRPr="00DA04BD">
        <w:rPr>
          <w:rFonts w:ascii="Arial" w:eastAsia="Times New Roman" w:hAnsi="Arial" w:cs="Arial"/>
          <w:kern w:val="0"/>
          <w:lang w:eastAsia="en-GB"/>
          <w14:ligatures w14:val="none"/>
        </w:rPr>
        <w:t>); predominantly quantitative questions, with some questions of a qualitative nature, which will enable the participant to expand their answers further. </w:t>
      </w:r>
    </w:p>
    <w:p w14:paraId="1A167727" w14:textId="77777777" w:rsidR="00CD25D7" w:rsidRPr="00DA04BD" w:rsidRDefault="00CD25D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308426F1" w14:textId="777777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The survey will be created using Google Forms. The introductory page of the form will begin with an introduction to the researcher, the reasons behind the research, contact information for the researcher, a declaration of interest and information relating to how data supplied by the participants would be managed. </w:t>
      </w:r>
    </w:p>
    <w:p w14:paraId="0C729493" w14:textId="77777777" w:rsidR="00CD25D7" w:rsidRPr="00DA04BD" w:rsidRDefault="00CD25D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58D6BA4D"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survey will consist of three types of questions:</w:t>
      </w:r>
      <w:r w:rsidRPr="00DA04BD">
        <w:rPr>
          <w:rFonts w:ascii="Calibri" w:eastAsia="Times New Roman" w:hAnsi="Calibri" w:cs="Calibri"/>
          <w:kern w:val="0"/>
          <w:lang w:eastAsia="en-GB"/>
          <w14:ligatures w14:val="none"/>
        </w:rPr>
        <w:tab/>
      </w:r>
      <w:r w:rsidRPr="00DA04BD">
        <w:rPr>
          <w:rFonts w:ascii="Arial" w:eastAsia="Times New Roman" w:hAnsi="Arial" w:cs="Arial"/>
          <w:kern w:val="0"/>
          <w:lang w:eastAsia="en-GB"/>
          <w14:ligatures w14:val="none"/>
        </w:rPr>
        <w:t> </w:t>
      </w:r>
    </w:p>
    <w:p w14:paraId="40B5F224" w14:textId="560E3509" w:rsidR="00DA04BD" w:rsidRPr="00DA04BD" w:rsidRDefault="00DA04BD" w:rsidP="00726DD0">
      <w:pPr>
        <w:numPr>
          <w:ilvl w:val="0"/>
          <w:numId w:val="4"/>
        </w:numPr>
        <w:tabs>
          <w:tab w:val="clear" w:pos="720"/>
          <w:tab w:val="num" w:pos="1134"/>
        </w:tabs>
        <w:spacing w:after="0" w:line="360" w:lineRule="auto"/>
        <w:ind w:left="1134" w:hanging="283"/>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Demographic information about the participant, including age range and gender.</w:t>
      </w:r>
    </w:p>
    <w:p w14:paraId="1F172493" w14:textId="7A157FB8" w:rsidR="00DA04BD" w:rsidRPr="00DA04BD" w:rsidRDefault="00DA04BD" w:rsidP="00726DD0">
      <w:pPr>
        <w:numPr>
          <w:ilvl w:val="0"/>
          <w:numId w:val="5"/>
        </w:numPr>
        <w:tabs>
          <w:tab w:val="clear" w:pos="720"/>
          <w:tab w:val="num" w:pos="1134"/>
        </w:tabs>
        <w:spacing w:after="0" w:line="360" w:lineRule="auto"/>
        <w:ind w:left="1134" w:hanging="283"/>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lastRenderedPageBreak/>
        <w:t>Project management experience, workplace environment and level of responsibility.</w:t>
      </w:r>
    </w:p>
    <w:p w14:paraId="55E2D88B" w14:textId="25D1B3CD" w:rsidR="00DA04BD" w:rsidRDefault="00DA04BD" w:rsidP="00726DD0">
      <w:pPr>
        <w:numPr>
          <w:ilvl w:val="0"/>
          <w:numId w:val="6"/>
        </w:numPr>
        <w:tabs>
          <w:tab w:val="clear" w:pos="720"/>
          <w:tab w:val="num" w:pos="1134"/>
        </w:tabs>
        <w:spacing w:after="0" w:line="360" w:lineRule="auto"/>
        <w:ind w:left="1134" w:hanging="283"/>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An evaluation of listening ability, developed by adapting an existing data-gathering instrument.</w:t>
      </w:r>
    </w:p>
    <w:p w14:paraId="5D516347" w14:textId="77777777" w:rsidR="00EC387F" w:rsidRPr="00DA04BD" w:rsidRDefault="00EC387F" w:rsidP="00EC387F">
      <w:pPr>
        <w:spacing w:after="0" w:line="360" w:lineRule="auto"/>
        <w:ind w:left="720"/>
        <w:jc w:val="both"/>
        <w:textAlignment w:val="baseline"/>
        <w:rPr>
          <w:rFonts w:ascii="Arial" w:eastAsia="Times New Roman" w:hAnsi="Arial" w:cs="Arial"/>
          <w:kern w:val="0"/>
          <w:lang w:eastAsia="en-GB"/>
          <w14:ligatures w14:val="none"/>
        </w:rPr>
      </w:pPr>
    </w:p>
    <w:p w14:paraId="7A9A2EB9" w14:textId="777777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Following the survey, the researcher will express gratitude to the participants and remind them of their right to withdraw. They will provide contact information for further inquiries and a link to a contact form for participants willing to partake in interviews. This contact form will not be linked to the anonymous survey. </w:t>
      </w:r>
    </w:p>
    <w:p w14:paraId="58392853" w14:textId="77777777" w:rsidR="00EC387F" w:rsidRPr="00DA04BD" w:rsidRDefault="00EC387F"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07FF746F" w14:textId="46FC59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The survey is estimated to take about 15 minutes to complete. The survey will be piloted with the researcher’s close colleagues and refined using feedback before implementation to ensure accuracy, quality and accessibility</w:t>
      </w:r>
      <w:r w:rsidR="00075779">
        <w:rPr>
          <w:rFonts w:ascii="Arial" w:eastAsia="Times New Roman" w:hAnsi="Arial" w:cs="Arial"/>
          <w:kern w:val="0"/>
          <w:lang w:eastAsia="en-GB"/>
          <w14:ligatures w14:val="none"/>
        </w:rPr>
        <w:t xml:space="preserve"> for participants.</w:t>
      </w:r>
    </w:p>
    <w:p w14:paraId="2BC28847" w14:textId="77777777" w:rsidR="00EC387F" w:rsidRPr="00DA04BD" w:rsidRDefault="00EC387F"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6E22784D" w14:textId="77777777" w:rsidR="00DA04BD" w:rsidRPr="00EC387F" w:rsidRDefault="00DA04BD" w:rsidP="002A59D8">
      <w:pPr>
        <w:pStyle w:val="Heading3"/>
        <w:rPr>
          <w:rFonts w:eastAsia="Times New Roman"/>
          <w:lang w:eastAsia="en-GB"/>
        </w:rPr>
      </w:pPr>
      <w:bookmarkStart w:id="9" w:name="_Toc162721141"/>
      <w:r w:rsidRPr="00EC387F">
        <w:rPr>
          <w:rFonts w:eastAsia="Times New Roman"/>
          <w:lang w:eastAsia="en-GB"/>
        </w:rPr>
        <w:t>Interviews</w:t>
      </w:r>
      <w:bookmarkEnd w:id="9"/>
      <w:r w:rsidRPr="00EC387F">
        <w:rPr>
          <w:rFonts w:eastAsia="Times New Roman"/>
          <w:lang w:eastAsia="en-GB"/>
        </w:rPr>
        <w:t> </w:t>
      </w:r>
    </w:p>
    <w:p w14:paraId="3B6E01BB"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0645422C" w14:textId="777777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Interviews will be conducted, by the researcher, with project managers. The interviews aim to capture qualitative data from five participants regarding project management training, project managers' views on continuous professional development, and their coaching experiences. The choice of interview participants will depend on the survey findings. Selection criteria will be based on the submission of the contact form, following the participants completion of the survey, providing the participants contact information and a request to be included in the interview stage of the research. The researcher will not be able to connect participant contact information to the completed surveys. The researcher is aiming to interview a minimum of five participants. Should that number not be achieved through the contact form, the researcher will publish a request on social media (LinkedIn).  </w:t>
      </w:r>
    </w:p>
    <w:p w14:paraId="76D34F6C" w14:textId="77777777" w:rsidR="00D34C31" w:rsidRPr="00DA04BD" w:rsidRDefault="00D34C31"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2A08404B" w14:textId="777777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Before the interviews begin, the researcher will send an introductory email detailing the purpose of the research and the researcher’s declaration of interest and potential biases.  </w:t>
      </w:r>
    </w:p>
    <w:p w14:paraId="07E514C0" w14:textId="77777777" w:rsidR="00D34C31" w:rsidRPr="00DA04BD" w:rsidRDefault="00D34C31"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19973A77" w14:textId="77777777"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During the interview, the researcher will take an informal approach by opening the interview by thanking the participant and engaging them in “small talk” to help build rapport and put the participant at ease. The participants will be reminded of their right to withdraw and thanked for their participation. The reasons for the research and the researcher’s interest in the research will be re-iterated. The researcher will ask participants if they would like to receive information on the research outcomes, in which case their email addresses will be retained for six months after the research concludes.  </w:t>
      </w:r>
    </w:p>
    <w:p w14:paraId="6186372D" w14:textId="77777777" w:rsidR="00D34C31" w:rsidRPr="00DA04BD" w:rsidRDefault="00D34C31"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59AAAA11"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Interviews will be conducted via Microsoft Teams, lasting an estimated 20 minutes. The length of the interview may differ in length depending on the participant’s answers and the direction the interview takes. The researcher is taking a semi-structured approach to interviews, meaning the questions may shift to follow the natural flow of the participant’s dialogue. The researcher may divert from the plan should an interesting tangent arise that is related to the area of research. </w:t>
      </w:r>
    </w:p>
    <w:p w14:paraId="034B28EB" w14:textId="3BCF73D8"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The researcher will record and transcribe the interviews and securely store the information online for further analysis</w:t>
      </w:r>
      <w:r w:rsidR="00846B63">
        <w:rPr>
          <w:rFonts w:ascii="Arial" w:eastAsia="Times New Roman" w:hAnsi="Arial" w:cs="Arial"/>
          <w:kern w:val="0"/>
          <w:lang w:eastAsia="en-GB"/>
          <w14:ligatures w14:val="none"/>
        </w:rPr>
        <w:t>.</w:t>
      </w:r>
    </w:p>
    <w:p w14:paraId="10F9EDD9" w14:textId="77777777" w:rsidR="00D34C31" w:rsidRPr="00DA04BD" w:rsidRDefault="00D34C31"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756D7192" w14:textId="77777777" w:rsidR="00DA04BD" w:rsidRPr="00D34C31" w:rsidRDefault="00DA04BD" w:rsidP="006E1683">
      <w:pPr>
        <w:pStyle w:val="Heading2"/>
      </w:pPr>
      <w:bookmarkStart w:id="10" w:name="_Toc162721142"/>
      <w:r w:rsidRPr="006E1683">
        <w:t>Analysis</w:t>
      </w:r>
      <w:bookmarkEnd w:id="10"/>
      <w:r w:rsidRPr="00D34C31">
        <w:t> </w:t>
      </w:r>
    </w:p>
    <w:p w14:paraId="02AAE2B5" w14:textId="77777777" w:rsidR="00DA04BD" w:rsidRPr="00DA04BD" w:rsidRDefault="00DA04BD" w:rsidP="005964EE">
      <w:pPr>
        <w:spacing w:after="0" w:line="360" w:lineRule="auto"/>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70C7FD1D"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xml:space="preserve">The outcomes of the survey questions (quantitative data) will be computed as percentages. These statistics will be used for initial descriptive analysis. Demographic variables, including gender, age, or professional experience will be used to further interrogate quantitative data, using tools including pivot tables and graphs. Using Microsoft Excel will enable a triangulation approach to be adopted to analyse the quantitative data, potentially allowing the researcher to draw inferential conclusions </w:t>
      </w:r>
      <w:r w:rsidRPr="00DA04BD">
        <w:rPr>
          <w:rFonts w:ascii="Arial" w:eastAsia="Times New Roman" w:hAnsi="Arial" w:cs="Arial"/>
          <w:kern w:val="0"/>
          <w:sz w:val="23"/>
          <w:szCs w:val="23"/>
          <w:shd w:val="clear" w:color="auto" w:fill="FFFFFF"/>
          <w:lang w:eastAsia="en-GB"/>
          <w14:ligatures w14:val="none"/>
        </w:rPr>
        <w:t>(O’leary, 2021).</w:t>
      </w:r>
      <w:r w:rsidRPr="00DA04BD">
        <w:rPr>
          <w:rFonts w:ascii="Arial" w:eastAsia="Times New Roman" w:hAnsi="Arial" w:cs="Arial"/>
          <w:kern w:val="0"/>
          <w:lang w:eastAsia="en-GB"/>
          <w14:ligatures w14:val="none"/>
        </w:rPr>
        <w:t xml:space="preserve"> Findings from the survey will be used to inform the interview design. </w:t>
      </w:r>
    </w:p>
    <w:p w14:paraId="234F6116" w14:textId="69FD02B3" w:rsidR="00292A8A" w:rsidRDefault="00DA04BD" w:rsidP="006769C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Responses to open-ended questions (qualitative data) will initially be analysed, using constant comparative method, leading to the coding of data to identify categories and themes, also referred to as thematic analysis (Naeem et al., 2023). An open-coding approach will be used to code the data. Following the initial cycle of analysis, these themes may highlight the need for further inquiry with interview participants. The researcher considered using a QDA (Qualitative Data Analysis) software application but has chosen a manual approach due to their inexperience in the field and a desire to experience th</w:t>
      </w:r>
      <w:r w:rsidR="00004F14">
        <w:rPr>
          <w:rFonts w:ascii="Arial" w:eastAsia="Times New Roman" w:hAnsi="Arial" w:cs="Arial"/>
          <w:kern w:val="0"/>
          <w:lang w:eastAsia="en-GB"/>
          <w14:ligatures w14:val="none"/>
        </w:rPr>
        <w:t>e</w:t>
      </w:r>
      <w:r w:rsidRPr="00DA04BD">
        <w:rPr>
          <w:rFonts w:ascii="Arial" w:eastAsia="Times New Roman" w:hAnsi="Arial" w:cs="Arial"/>
          <w:kern w:val="0"/>
          <w:lang w:eastAsia="en-GB"/>
          <w14:ligatures w14:val="none"/>
        </w:rPr>
        <w:t xml:space="preserve"> induction reasoning approach first hand. This approach, often referred to as grounded theory (Corbin and Strauss, 2015), will involve iterations of data collection and constant comparative analysis. </w:t>
      </w:r>
    </w:p>
    <w:p w14:paraId="5D067B65" w14:textId="77777777" w:rsidR="006769CE" w:rsidRPr="006769CE" w:rsidRDefault="006769CE" w:rsidP="006769CE">
      <w:pPr>
        <w:spacing w:after="0" w:line="360" w:lineRule="auto"/>
        <w:jc w:val="both"/>
        <w:textAlignment w:val="baseline"/>
        <w:rPr>
          <w:rFonts w:ascii="Segoe UI" w:eastAsia="Times New Roman" w:hAnsi="Segoe UI" w:cs="Segoe UI"/>
          <w:kern w:val="0"/>
          <w:sz w:val="18"/>
          <w:szCs w:val="18"/>
          <w:lang w:eastAsia="en-GB"/>
          <w14:ligatures w14:val="none"/>
        </w:rPr>
      </w:pPr>
    </w:p>
    <w:p w14:paraId="775B63E3" w14:textId="77777777" w:rsidR="00225BFB" w:rsidRDefault="00225BFB">
      <w:pPr>
        <w:rPr>
          <w:rFonts w:ascii="Arial" w:eastAsia="Times New Roman" w:hAnsi="Arial" w:cs="Arial"/>
          <w:b/>
          <w:bCs/>
          <w:sz w:val="36"/>
          <w:szCs w:val="36"/>
          <w:lang w:eastAsia="en-GB"/>
        </w:rPr>
      </w:pPr>
      <w:r>
        <w:br w:type="page"/>
      </w:r>
    </w:p>
    <w:p w14:paraId="75472718" w14:textId="00DB47BA" w:rsidR="00DA04BD" w:rsidRDefault="00DA04BD" w:rsidP="006E1683">
      <w:pPr>
        <w:pStyle w:val="Heading2"/>
      </w:pPr>
      <w:bookmarkStart w:id="11" w:name="_Toc162721143"/>
      <w:r w:rsidRPr="00292A8A">
        <w:lastRenderedPageBreak/>
        <w:t>Ethical Considerations</w:t>
      </w:r>
      <w:bookmarkEnd w:id="11"/>
      <w:r w:rsidRPr="00292A8A">
        <w:t> </w:t>
      </w:r>
    </w:p>
    <w:p w14:paraId="66BAE1EB" w14:textId="77777777" w:rsidR="00292A8A" w:rsidRPr="00292A8A" w:rsidRDefault="00292A8A" w:rsidP="00292A8A">
      <w:pPr>
        <w:rPr>
          <w:lang w:eastAsia="en-GB"/>
        </w:rPr>
      </w:pPr>
    </w:p>
    <w:p w14:paraId="45B3B8E8" w14:textId="77777777" w:rsidR="00DA04BD" w:rsidRPr="00292A8A" w:rsidRDefault="00DA04BD" w:rsidP="002A59D8">
      <w:pPr>
        <w:pStyle w:val="Heading3"/>
        <w:rPr>
          <w:rFonts w:eastAsia="Times New Roman"/>
          <w:lang w:eastAsia="en-GB"/>
        </w:rPr>
      </w:pPr>
      <w:bookmarkStart w:id="12" w:name="_Toc162721144"/>
      <w:r w:rsidRPr="00292A8A">
        <w:rPr>
          <w:rFonts w:eastAsia="Times New Roman"/>
          <w:lang w:eastAsia="en-GB"/>
        </w:rPr>
        <w:t>Insider Research</w:t>
      </w:r>
      <w:bookmarkEnd w:id="12"/>
      <w:r w:rsidRPr="00292A8A">
        <w:rPr>
          <w:rFonts w:eastAsia="Times New Roman"/>
          <w:lang w:eastAsia="en-GB"/>
        </w:rPr>
        <w:t> </w:t>
      </w:r>
    </w:p>
    <w:p w14:paraId="1AC9796B"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3E43CF3E"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As an insider researcher in project management, the researcher possesses a unique and firsthand perspective in the field. This insider position offers valuable insights and enhances the credibility of the research findings (Asselin, 2003). The researcher is part of various networks of project managers, providing access to data and participants. They also have direct access to project-related information, stakeholders, and project teams due to their role as a project manager. </w:t>
      </w:r>
    </w:p>
    <w:p w14:paraId="4A726167"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210F8B21" w14:textId="6AB8D864"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xml:space="preserve">The researcher acknowledges the potential challenges and ethical considerations associated with insider research. </w:t>
      </w:r>
      <w:r w:rsidR="00696920">
        <w:rPr>
          <w:rFonts w:ascii="Arial" w:eastAsia="Times New Roman" w:hAnsi="Arial" w:cs="Arial"/>
          <w:kern w:val="0"/>
          <w:lang w:eastAsia="en-GB"/>
          <w14:ligatures w14:val="none"/>
        </w:rPr>
        <w:t>The researcher understands that m</w:t>
      </w:r>
      <w:r w:rsidRPr="00DA04BD">
        <w:rPr>
          <w:rFonts w:ascii="Arial" w:eastAsia="Times New Roman" w:hAnsi="Arial" w:cs="Arial"/>
          <w:kern w:val="0"/>
          <w:lang w:eastAsia="en-GB"/>
          <w14:ligatures w14:val="none"/>
        </w:rPr>
        <w:t>aintaining objectivity and avoiding bias during data collection and analysis is of paramount importance. Transparent disclosure of their roles as a researcher, project manager, and coach is critical to uphold research integrity. As the owner of a business offering project management and coaching services, the researcher may have vested interests in the research findings. Addressing these potential biases is crucial to preserve research credibility and validity. </w:t>
      </w:r>
    </w:p>
    <w:p w14:paraId="6C593B3D"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36429397"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researcher will therefore include a statement within the survey introduction and at the start of all interviews disclosing their roles and interest in the research.  </w:t>
      </w:r>
    </w:p>
    <w:p w14:paraId="3324C838"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 </w:t>
      </w:r>
    </w:p>
    <w:p w14:paraId="2521E74F" w14:textId="77777777" w:rsidR="00DA04BD" w:rsidRPr="00AE573B" w:rsidRDefault="00DA04BD" w:rsidP="002A59D8">
      <w:pPr>
        <w:pStyle w:val="Heading3"/>
        <w:rPr>
          <w:rFonts w:eastAsia="Times New Roman"/>
          <w:lang w:eastAsia="en-GB"/>
        </w:rPr>
      </w:pPr>
      <w:bookmarkStart w:id="13" w:name="_Toc162721145"/>
      <w:r w:rsidRPr="00AE573B">
        <w:rPr>
          <w:rFonts w:eastAsia="Times New Roman"/>
          <w:lang w:eastAsia="en-GB"/>
        </w:rPr>
        <w:t>Data Protection</w:t>
      </w:r>
      <w:bookmarkEnd w:id="13"/>
      <w:r w:rsidRPr="00AE573B">
        <w:rPr>
          <w:rFonts w:eastAsia="Times New Roman"/>
          <w:lang w:eastAsia="en-GB"/>
        </w:rPr>
        <w:t> </w:t>
      </w:r>
    </w:p>
    <w:p w14:paraId="20B388CF" w14:textId="77777777" w:rsidR="00DA04BD" w:rsidRPr="00DA04BD" w:rsidRDefault="00DA04BD" w:rsidP="005964EE">
      <w:pPr>
        <w:spacing w:after="0" w:line="360" w:lineRule="auto"/>
        <w:ind w:left="720"/>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29E12590" w14:textId="12A1D55A"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 xml:space="preserve">All participant contact information and related documentation will be securely stored in a cloud-based </w:t>
      </w:r>
      <w:r w:rsidR="009D5DAF">
        <w:rPr>
          <w:rFonts w:ascii="Arial" w:eastAsia="Times New Roman" w:hAnsi="Arial" w:cs="Arial"/>
          <w:kern w:val="0"/>
          <w:lang w:eastAsia="en-GB"/>
          <w14:ligatures w14:val="none"/>
        </w:rPr>
        <w:t xml:space="preserve">electronic filing system called Microsoft OneDrive </w:t>
      </w:r>
      <w:r w:rsidRPr="00DA04BD">
        <w:rPr>
          <w:rFonts w:ascii="Arial" w:eastAsia="Times New Roman" w:hAnsi="Arial" w:cs="Arial"/>
          <w:kern w:val="0"/>
          <w:lang w:eastAsia="en-GB"/>
          <w14:ligatures w14:val="none"/>
        </w:rPr>
        <w:t xml:space="preserve">accessible only to the researcher. Quantitative data will remain in the cloud and </w:t>
      </w:r>
      <w:r w:rsidR="00751AC3">
        <w:rPr>
          <w:rFonts w:ascii="Arial" w:eastAsia="Times New Roman" w:hAnsi="Arial" w:cs="Arial"/>
          <w:kern w:val="0"/>
          <w:lang w:eastAsia="en-GB"/>
          <w14:ligatures w14:val="none"/>
        </w:rPr>
        <w:t xml:space="preserve">will be </w:t>
      </w:r>
      <w:r w:rsidRPr="00DA04BD">
        <w:rPr>
          <w:rFonts w:ascii="Arial" w:eastAsia="Times New Roman" w:hAnsi="Arial" w:cs="Arial"/>
          <w:kern w:val="0"/>
          <w:lang w:eastAsia="en-GB"/>
          <w14:ligatures w14:val="none"/>
        </w:rPr>
        <w:t>interrogated using Microsoft Excel, a cloud-based software application. </w:t>
      </w:r>
    </w:p>
    <w:p w14:paraId="55086025" w14:textId="77777777" w:rsidR="00751AC3" w:rsidRPr="00DA04BD" w:rsidRDefault="00751AC3"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3D6AC29B" w14:textId="1C741E8E" w:rsidR="00DA04BD" w:rsidRDefault="00DA04BD" w:rsidP="005964EE">
      <w:pPr>
        <w:spacing w:after="0" w:line="360" w:lineRule="auto"/>
        <w:jc w:val="both"/>
        <w:textAlignment w:val="baseline"/>
        <w:rPr>
          <w:rFonts w:ascii="Arial" w:eastAsia="Times New Roman" w:hAnsi="Arial" w:cs="Arial"/>
          <w:kern w:val="0"/>
          <w:lang w:eastAsia="en-GB"/>
          <w14:ligatures w14:val="none"/>
        </w:rPr>
      </w:pPr>
      <w:r w:rsidRPr="00DA04BD">
        <w:rPr>
          <w:rFonts w:ascii="Arial" w:eastAsia="Times New Roman" w:hAnsi="Arial" w:cs="Arial"/>
          <w:kern w:val="0"/>
          <w:lang w:eastAsia="en-GB"/>
          <w14:ligatures w14:val="none"/>
        </w:rPr>
        <w:t>The researcher will not make handwritten notes during the interviews but will rely on making notes in Microsoft OneNote. The transcripts generated from interviews and video recordings will also be stored in the cloud. The scripts will not contain identifiable information and participants will be labelled using a code (P1, P2, etc). The scripts will be printed to enable manual analysis, using highlighter pens and sticky notes to identify themes, codes and insights within the qualitative data. </w:t>
      </w:r>
    </w:p>
    <w:p w14:paraId="5D432173" w14:textId="77777777" w:rsidR="00751AC3" w:rsidRPr="00DA04BD" w:rsidRDefault="00751AC3"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43B87E1D"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lastRenderedPageBreak/>
        <w:t>Printed documentation will be stored securely in the researcher’s office. All data (electronic and physical) will be destroyed upon completion of the research. </w:t>
      </w:r>
    </w:p>
    <w:p w14:paraId="274584F0" w14:textId="77777777" w:rsidR="00751AC3" w:rsidRDefault="00751AC3" w:rsidP="00751AC3">
      <w:pPr>
        <w:spacing w:after="0" w:line="360" w:lineRule="auto"/>
        <w:textAlignment w:val="baseline"/>
        <w:rPr>
          <w:rFonts w:ascii="Calibri Light" w:eastAsia="Times New Roman" w:hAnsi="Calibri Light" w:cs="Calibri Light"/>
          <w:color w:val="2F5496"/>
          <w:kern w:val="0"/>
          <w:sz w:val="26"/>
          <w:szCs w:val="26"/>
          <w:lang w:eastAsia="en-GB"/>
          <w14:ligatures w14:val="none"/>
        </w:rPr>
      </w:pPr>
    </w:p>
    <w:p w14:paraId="17CAF528" w14:textId="34AB360E" w:rsidR="00DA04BD" w:rsidRPr="005A535F" w:rsidRDefault="00DA04BD" w:rsidP="002A59D8">
      <w:pPr>
        <w:pStyle w:val="Heading3"/>
        <w:rPr>
          <w:rFonts w:eastAsia="Times New Roman"/>
          <w:lang w:eastAsia="en-GB"/>
        </w:rPr>
      </w:pPr>
      <w:bookmarkStart w:id="14" w:name="_Toc162721146"/>
      <w:r w:rsidRPr="005A535F">
        <w:rPr>
          <w:rFonts w:eastAsia="Times New Roman"/>
          <w:lang w:eastAsia="en-GB"/>
        </w:rPr>
        <w:t>Ethics</w:t>
      </w:r>
      <w:bookmarkEnd w:id="14"/>
      <w:r w:rsidRPr="005A535F">
        <w:rPr>
          <w:rFonts w:eastAsia="Times New Roman"/>
          <w:lang w:eastAsia="en-GB"/>
        </w:rPr>
        <w:t> </w:t>
      </w:r>
    </w:p>
    <w:p w14:paraId="602BB21B" w14:textId="77777777" w:rsidR="00DA04BD" w:rsidRPr="00DA04BD" w:rsidRDefault="00DA04BD" w:rsidP="005964EE">
      <w:pPr>
        <w:spacing w:after="0" w:line="360" w:lineRule="auto"/>
        <w:ind w:left="720"/>
        <w:textAlignment w:val="baseline"/>
        <w:rPr>
          <w:rFonts w:ascii="Segoe UI" w:eastAsia="Times New Roman" w:hAnsi="Segoe UI" w:cs="Segoe UI"/>
          <w:kern w:val="0"/>
          <w:sz w:val="18"/>
          <w:szCs w:val="18"/>
          <w:lang w:eastAsia="en-GB"/>
          <w14:ligatures w14:val="none"/>
        </w:rPr>
      </w:pPr>
      <w:r w:rsidRPr="00DA04BD">
        <w:rPr>
          <w:rFonts w:ascii="Calibri" w:eastAsia="Times New Roman" w:hAnsi="Calibri" w:cs="Calibri"/>
          <w:kern w:val="0"/>
          <w:lang w:eastAsia="en-GB"/>
          <w14:ligatures w14:val="none"/>
        </w:rPr>
        <w:t> </w:t>
      </w:r>
    </w:p>
    <w:p w14:paraId="075CA6F4" w14:textId="77777777" w:rsidR="00DA04BD" w:rsidRPr="00DA04BD" w:rsidRDefault="00DA04BD"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DA04BD">
        <w:rPr>
          <w:rFonts w:ascii="Arial" w:eastAsia="Times New Roman" w:hAnsi="Arial" w:cs="Arial"/>
          <w:kern w:val="0"/>
          <w:lang w:eastAsia="en-GB"/>
          <w14:ligatures w14:val="none"/>
        </w:rPr>
        <w:t>The researcher endeavours to avoid assuming to fully understand the experiences of their participants (other project managers), recognising that individual experiences, personalities, and situations lead to unique perspectives, as per the researcher’s interpretivist epistemological approach. For the qualitative data collection, the researcher will ask open questions and refrain from offering opinion. This will help maintain impartiality throughout the interview process, ensuring that questions remain unbiased and do not guide participants toward specific conclusions. </w:t>
      </w:r>
    </w:p>
    <w:p w14:paraId="5D0D4957" w14:textId="6F099428" w:rsidR="00DA04BD" w:rsidRPr="005A535F" w:rsidRDefault="004058DE" w:rsidP="005A535F">
      <w:pPr>
        <w:spacing w:after="0" w:line="360" w:lineRule="auto"/>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sz w:val="56"/>
          <w:szCs w:val="56"/>
          <w:lang w:eastAsia="en-GB"/>
          <w14:ligatures w14:val="none"/>
        </w:rPr>
        <w:t> </w:t>
      </w:r>
      <w:r w:rsidR="00DA04BD">
        <w:rPr>
          <w:rFonts w:ascii="Arial" w:eastAsia="Times New Roman" w:hAnsi="Arial" w:cs="Arial"/>
          <w:kern w:val="0"/>
          <w:sz w:val="56"/>
          <w:szCs w:val="56"/>
          <w:lang w:eastAsia="en-GB"/>
          <w14:ligatures w14:val="none"/>
        </w:rPr>
        <w:br w:type="page"/>
      </w:r>
    </w:p>
    <w:p w14:paraId="0E44117E" w14:textId="1C5752B9" w:rsidR="004058DE" w:rsidRPr="00C713B8" w:rsidRDefault="004058DE" w:rsidP="00D339DB">
      <w:pPr>
        <w:pStyle w:val="Heading1"/>
        <w:rPr>
          <w:rFonts w:ascii="Segoe UI" w:hAnsi="Segoe UI" w:cs="Segoe UI"/>
          <w:sz w:val="20"/>
          <w:szCs w:val="20"/>
        </w:rPr>
      </w:pPr>
      <w:bookmarkStart w:id="15" w:name="_Toc162721147"/>
      <w:r w:rsidRPr="00C713B8">
        <w:lastRenderedPageBreak/>
        <w:t>Literature Review</w:t>
      </w:r>
      <w:bookmarkEnd w:id="15"/>
      <w:r w:rsidRPr="00C713B8">
        <w:t> </w:t>
      </w:r>
    </w:p>
    <w:p w14:paraId="645FCC4A" w14:textId="77777777" w:rsidR="004058DE" w:rsidRPr="004058DE" w:rsidRDefault="004058DE" w:rsidP="005964EE">
      <w:pPr>
        <w:spacing w:after="0" w:line="360" w:lineRule="auto"/>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lang w:eastAsia="en-GB"/>
          <w14:ligatures w14:val="none"/>
        </w:rPr>
        <w:t> </w:t>
      </w:r>
    </w:p>
    <w:p w14:paraId="4A2D1198" w14:textId="6062FDA8"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sz w:val="24"/>
          <w:szCs w:val="24"/>
          <w:lang w:eastAsia="en-GB"/>
          <w14:ligatures w14:val="none"/>
        </w:rPr>
        <w:t xml:space="preserve">Listening is a cognitive process that involves actively attending to, hearing, understanding, and remembering auditory stimuli </w:t>
      </w:r>
      <w:r w:rsidR="006F3A4F">
        <w:rPr>
          <w:rFonts w:ascii="Arial" w:eastAsia="Times New Roman" w:hAnsi="Arial" w:cs="Arial"/>
          <w:kern w:val="0"/>
          <w:sz w:val="24"/>
          <w:szCs w:val="24"/>
          <w:lang w:eastAsia="en-GB"/>
          <w14:ligatures w14:val="none"/>
        </w:rPr>
        <w:t>(</w:t>
      </w:r>
      <w:r w:rsidRPr="004058DE">
        <w:rPr>
          <w:rFonts w:ascii="Arial" w:eastAsia="Times New Roman" w:hAnsi="Arial" w:cs="Arial"/>
          <w:kern w:val="0"/>
          <w:sz w:val="24"/>
          <w:szCs w:val="24"/>
          <w:lang w:eastAsia="en-GB"/>
          <w14:ligatures w14:val="none"/>
        </w:rPr>
        <w:t xml:space="preserve">Thomas </w:t>
      </w:r>
      <w:r w:rsidR="006F3A4F">
        <w:rPr>
          <w:rFonts w:ascii="Arial" w:eastAsia="Times New Roman" w:hAnsi="Arial" w:cs="Arial"/>
          <w:kern w:val="0"/>
          <w:sz w:val="24"/>
          <w:szCs w:val="24"/>
          <w:lang w:eastAsia="en-GB"/>
          <w14:ligatures w14:val="none"/>
        </w:rPr>
        <w:t>and</w:t>
      </w:r>
      <w:r w:rsidRPr="004058DE">
        <w:rPr>
          <w:rFonts w:ascii="Arial" w:eastAsia="Times New Roman" w:hAnsi="Arial" w:cs="Arial"/>
          <w:kern w:val="0"/>
          <w:sz w:val="24"/>
          <w:szCs w:val="24"/>
          <w:lang w:eastAsia="en-GB"/>
          <w14:ligatures w14:val="none"/>
        </w:rPr>
        <w:t xml:space="preserve"> Levine</w:t>
      </w:r>
      <w:r w:rsidR="006F3A4F">
        <w:rPr>
          <w:rFonts w:ascii="Arial" w:eastAsia="Times New Roman" w:hAnsi="Arial" w:cs="Arial"/>
          <w:kern w:val="0"/>
          <w:sz w:val="24"/>
          <w:szCs w:val="24"/>
          <w:lang w:eastAsia="en-GB"/>
          <w14:ligatures w14:val="none"/>
        </w:rPr>
        <w:t xml:space="preserve">, </w:t>
      </w:r>
      <w:r w:rsidRPr="004058DE">
        <w:rPr>
          <w:rFonts w:ascii="Arial" w:eastAsia="Times New Roman" w:hAnsi="Arial" w:cs="Arial"/>
          <w:kern w:val="0"/>
          <w:sz w:val="24"/>
          <w:szCs w:val="24"/>
          <w:lang w:eastAsia="en-GB"/>
          <w14:ligatures w14:val="none"/>
        </w:rPr>
        <w:t>1994). This engagement in the listening process extends beyond hearing to encompass comprehension and retention of information, incorporating both verbal and non-verbal cues (</w:t>
      </w:r>
      <w:r w:rsidR="00554EE2" w:rsidRPr="00F32500">
        <w:rPr>
          <w:rFonts w:ascii="Arial" w:eastAsia="Times New Roman" w:hAnsi="Arial" w:cs="Arial"/>
          <w:kern w:val="0"/>
          <w:lang w:eastAsia="en-GB"/>
          <w14:ligatures w14:val="none"/>
        </w:rPr>
        <w:t>Vandergrift, 2004</w:t>
      </w:r>
      <w:r w:rsidRPr="004058DE">
        <w:rPr>
          <w:rFonts w:ascii="Arial" w:eastAsia="Times New Roman" w:hAnsi="Arial" w:cs="Arial"/>
          <w:kern w:val="0"/>
          <w:sz w:val="24"/>
          <w:szCs w:val="24"/>
          <w:lang w:eastAsia="en-GB"/>
          <w14:ligatures w14:val="none"/>
        </w:rPr>
        <w:t xml:space="preserve">). Research indicates that listening can also incorporate visual cues, particularly in audiovisual settings, underscoring its multi-faceted nature (Aryadoust </w:t>
      </w:r>
      <w:r w:rsidR="006F3A4F">
        <w:rPr>
          <w:rFonts w:ascii="Arial" w:eastAsia="Times New Roman" w:hAnsi="Arial" w:cs="Arial"/>
          <w:kern w:val="0"/>
          <w:sz w:val="24"/>
          <w:szCs w:val="24"/>
          <w:lang w:eastAsia="en-GB"/>
          <w14:ligatures w14:val="none"/>
        </w:rPr>
        <w:t>and</w:t>
      </w:r>
      <w:r w:rsidRPr="004058DE">
        <w:rPr>
          <w:rFonts w:ascii="Arial" w:eastAsia="Times New Roman" w:hAnsi="Arial" w:cs="Arial"/>
          <w:kern w:val="0"/>
          <w:sz w:val="24"/>
          <w:szCs w:val="24"/>
          <w:lang w:eastAsia="en-GB"/>
          <w14:ligatures w14:val="none"/>
        </w:rPr>
        <w:t xml:space="preserve"> Luo, 2022). Listening is not an act of passively receiving information but an active mental operation aimed at resolving comprehension challenges (Aryadoust </w:t>
      </w:r>
      <w:r w:rsidR="006F3A4F">
        <w:rPr>
          <w:rFonts w:ascii="Arial" w:eastAsia="Times New Roman" w:hAnsi="Arial" w:cs="Arial"/>
          <w:kern w:val="0"/>
          <w:sz w:val="24"/>
          <w:szCs w:val="24"/>
          <w:lang w:eastAsia="en-GB"/>
          <w14:ligatures w14:val="none"/>
        </w:rPr>
        <w:t>and</w:t>
      </w:r>
      <w:r w:rsidRPr="004058DE">
        <w:rPr>
          <w:rFonts w:ascii="Arial" w:eastAsia="Times New Roman" w:hAnsi="Arial" w:cs="Arial"/>
          <w:kern w:val="0"/>
          <w:sz w:val="24"/>
          <w:szCs w:val="24"/>
          <w:lang w:eastAsia="en-GB"/>
          <w14:ligatures w14:val="none"/>
        </w:rPr>
        <w:t xml:space="preserve"> Luo, 2022). Moreover, listening is a critical skill with significant implications for interpersonal communication, decision-making, and learning processes (Gilakjani </w:t>
      </w:r>
      <w:r w:rsidR="006F3A4F">
        <w:rPr>
          <w:rFonts w:ascii="Arial" w:eastAsia="Times New Roman" w:hAnsi="Arial" w:cs="Arial"/>
          <w:kern w:val="0"/>
          <w:sz w:val="24"/>
          <w:szCs w:val="24"/>
          <w:lang w:eastAsia="en-GB"/>
          <w14:ligatures w14:val="none"/>
        </w:rPr>
        <w:t>and</w:t>
      </w:r>
      <w:r w:rsidRPr="004058DE">
        <w:rPr>
          <w:rFonts w:ascii="Arial" w:eastAsia="Times New Roman" w:hAnsi="Arial" w:cs="Arial"/>
          <w:kern w:val="0"/>
          <w:sz w:val="24"/>
          <w:szCs w:val="24"/>
          <w:lang w:eastAsia="en-GB"/>
          <w14:ligatures w14:val="none"/>
        </w:rPr>
        <w:t xml:space="preserve"> Ahmadi, 2011). Effective listening entails not only processing auditory input but also actively engaging with the speaker, interpreting verbal and non-verbal signals, and responding appropriately (Watson </w:t>
      </w:r>
      <w:r w:rsidR="006F3A4F">
        <w:rPr>
          <w:rFonts w:ascii="Arial" w:eastAsia="Times New Roman" w:hAnsi="Arial" w:cs="Arial"/>
          <w:kern w:val="0"/>
          <w:sz w:val="24"/>
          <w:szCs w:val="24"/>
          <w:lang w:eastAsia="en-GB"/>
          <w14:ligatures w14:val="none"/>
        </w:rPr>
        <w:t>and</w:t>
      </w:r>
      <w:r w:rsidRPr="004058DE">
        <w:rPr>
          <w:rFonts w:ascii="Arial" w:eastAsia="Times New Roman" w:hAnsi="Arial" w:cs="Arial"/>
          <w:kern w:val="0"/>
          <w:sz w:val="24"/>
          <w:szCs w:val="24"/>
          <w:lang w:eastAsia="en-GB"/>
          <w14:ligatures w14:val="none"/>
        </w:rPr>
        <w:t xml:space="preserve"> Barker, 1984). In essence, listening is an active cognitive process that involves attending to, understanding, and retaining auditory stimuli, encompassing verbal and non-verbal cues. This skill is indispensable for successful communication, learning, and decision-making. </w:t>
      </w:r>
    </w:p>
    <w:p w14:paraId="3E08BE79"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sz w:val="24"/>
          <w:szCs w:val="24"/>
          <w:lang w:eastAsia="en-GB"/>
          <w14:ligatures w14:val="none"/>
        </w:rPr>
        <w:t> </w:t>
      </w:r>
    </w:p>
    <w:p w14:paraId="70800205" w14:textId="77777777" w:rsidR="004058DE" w:rsidRDefault="004058DE" w:rsidP="005964EE">
      <w:pPr>
        <w:spacing w:after="0" w:line="360" w:lineRule="auto"/>
        <w:jc w:val="both"/>
        <w:textAlignment w:val="baseline"/>
        <w:rPr>
          <w:rFonts w:ascii="Arial" w:eastAsia="Times New Roman" w:hAnsi="Arial" w:cs="Arial"/>
          <w:kern w:val="0"/>
          <w:sz w:val="24"/>
          <w:szCs w:val="24"/>
          <w:lang w:eastAsia="en-GB"/>
          <w14:ligatures w14:val="none"/>
        </w:rPr>
      </w:pPr>
      <w:r w:rsidRPr="004058DE">
        <w:rPr>
          <w:rFonts w:ascii="Arial" w:eastAsia="Times New Roman" w:hAnsi="Arial" w:cs="Arial"/>
          <w:kern w:val="0"/>
          <w:sz w:val="24"/>
          <w:szCs w:val="24"/>
          <w:lang w:eastAsia="en-GB"/>
          <w14:ligatures w14:val="none"/>
        </w:rPr>
        <w:t>The importance of listening as a crucial soft skill for project managers has been extensively discussed in the literature. Jahromi et al. (2016) emphasises the significance of listening in enabling project managers to understand the needs and concerns of team members and stakeholders, thereby facilitating informed decision-making and appropriate actions. This aligns with the findings of Roebuck et al. (2016), who state that managers who prioritise listening are perceived to be more effective in their communication, contributing to their overall managerial success. Effective listening not only builds trust and creates a positive work environment but also fosters better collaboration among project team members and stakeholders. </w:t>
      </w:r>
    </w:p>
    <w:p w14:paraId="4EB79BCD" w14:textId="77777777" w:rsidR="00D81C97" w:rsidRPr="004058DE" w:rsidRDefault="00D81C9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79DA6064" w14:textId="77777777" w:rsidR="004058DE" w:rsidRDefault="004058DE" w:rsidP="005964EE">
      <w:pPr>
        <w:spacing w:after="0" w:line="360" w:lineRule="auto"/>
        <w:jc w:val="both"/>
        <w:textAlignment w:val="baseline"/>
        <w:rPr>
          <w:rFonts w:ascii="Arial" w:eastAsia="Times New Roman" w:hAnsi="Arial" w:cs="Arial"/>
          <w:kern w:val="0"/>
          <w:sz w:val="24"/>
          <w:szCs w:val="24"/>
          <w:lang w:eastAsia="en-GB"/>
          <w14:ligatures w14:val="none"/>
        </w:rPr>
      </w:pPr>
      <w:r w:rsidRPr="004058DE">
        <w:rPr>
          <w:rFonts w:ascii="Arial" w:eastAsia="Times New Roman" w:hAnsi="Arial" w:cs="Arial"/>
          <w:kern w:val="0"/>
          <w:sz w:val="24"/>
          <w:szCs w:val="24"/>
          <w:lang w:eastAsia="en-GB"/>
          <w14:ligatures w14:val="none"/>
        </w:rPr>
        <w:t xml:space="preserve">Moradi et al. (2020) highlight the importance of effective listening skills for project managers involved in collaborative delivery methods, particularly in construction projects. The authors emphasise that by listening to various stakeholders, project </w:t>
      </w:r>
      <w:r w:rsidRPr="004058DE">
        <w:rPr>
          <w:rFonts w:ascii="Arial" w:eastAsia="Times New Roman" w:hAnsi="Arial" w:cs="Arial"/>
          <w:kern w:val="0"/>
          <w:sz w:val="24"/>
          <w:szCs w:val="24"/>
          <w:lang w:eastAsia="en-GB"/>
          <w14:ligatures w14:val="none"/>
        </w:rPr>
        <w:lastRenderedPageBreak/>
        <w:t>managers can better meet their needs and perspectives, ultimately increasing the likelihood of project success. This underscores the critical role of listening in facilitating successful project outcomes. </w:t>
      </w:r>
    </w:p>
    <w:p w14:paraId="719DF254" w14:textId="77777777" w:rsidR="00D81C97" w:rsidRPr="004058DE" w:rsidRDefault="00D81C9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49B0CFCB" w14:textId="77777777" w:rsidR="004058DE" w:rsidRDefault="004058DE" w:rsidP="005964EE">
      <w:pPr>
        <w:spacing w:after="0" w:line="360" w:lineRule="auto"/>
        <w:jc w:val="both"/>
        <w:textAlignment w:val="baseline"/>
        <w:rPr>
          <w:rFonts w:ascii="Arial" w:eastAsia="Times New Roman" w:hAnsi="Arial" w:cs="Arial"/>
          <w:kern w:val="0"/>
          <w:sz w:val="24"/>
          <w:szCs w:val="24"/>
          <w:lang w:eastAsia="en-GB"/>
          <w14:ligatures w14:val="none"/>
        </w:rPr>
      </w:pPr>
      <w:r w:rsidRPr="004058DE">
        <w:rPr>
          <w:rFonts w:ascii="Arial" w:eastAsia="Times New Roman" w:hAnsi="Arial" w:cs="Arial"/>
          <w:kern w:val="0"/>
          <w:sz w:val="24"/>
          <w:szCs w:val="24"/>
          <w:lang w:eastAsia="en-GB"/>
          <w14:ligatures w14:val="none"/>
        </w:rPr>
        <w:t>The relationship between listening skills and managerial effectiveness in decision-making is further supported by the research of Alexander et al. (1992). Their findings demonstrate that effective listening enables project managers to accurately understand and interpret information, leading to informed task prioritisation and effective communication of those decisions to team members and stakeholders. </w:t>
      </w:r>
    </w:p>
    <w:p w14:paraId="1B5707C5" w14:textId="77777777" w:rsidR="00D81C97" w:rsidRPr="004058DE" w:rsidRDefault="00D81C9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1F207524" w14:textId="4F0D5201" w:rsidR="004058DE" w:rsidRDefault="004058DE" w:rsidP="005964EE">
      <w:pPr>
        <w:spacing w:after="0" w:line="360" w:lineRule="auto"/>
        <w:jc w:val="both"/>
        <w:textAlignment w:val="baseline"/>
        <w:rPr>
          <w:rFonts w:ascii="Arial" w:eastAsia="Times New Roman" w:hAnsi="Arial" w:cs="Arial"/>
          <w:kern w:val="0"/>
          <w:sz w:val="24"/>
          <w:szCs w:val="24"/>
          <w:lang w:eastAsia="en-GB"/>
          <w14:ligatures w14:val="none"/>
        </w:rPr>
      </w:pPr>
      <w:r w:rsidRPr="004058DE">
        <w:rPr>
          <w:rFonts w:ascii="Arial" w:eastAsia="Times New Roman" w:hAnsi="Arial" w:cs="Arial"/>
          <w:kern w:val="0"/>
          <w:sz w:val="24"/>
          <w:szCs w:val="24"/>
          <w:lang w:eastAsia="en-GB"/>
          <w14:ligatures w14:val="none"/>
        </w:rPr>
        <w:t>Additionally, Zulkiffli and Latiffi (2019) emphasi</w:t>
      </w:r>
      <w:r w:rsidR="00970952">
        <w:rPr>
          <w:rFonts w:ascii="Arial" w:eastAsia="Times New Roman" w:hAnsi="Arial" w:cs="Arial"/>
          <w:kern w:val="0"/>
          <w:sz w:val="24"/>
          <w:szCs w:val="24"/>
          <w:lang w:eastAsia="en-GB"/>
          <w14:ligatures w14:val="none"/>
        </w:rPr>
        <w:t>z</w:t>
      </w:r>
      <w:r w:rsidRPr="004058DE">
        <w:rPr>
          <w:rFonts w:ascii="Arial" w:eastAsia="Times New Roman" w:hAnsi="Arial" w:cs="Arial"/>
          <w:kern w:val="0"/>
          <w:sz w:val="24"/>
          <w:szCs w:val="24"/>
          <w:lang w:eastAsia="en-GB"/>
          <w14:ligatures w14:val="none"/>
        </w:rPr>
        <w:t>e the vital role of project managers in possessing effective leadership skills, with effective listening being a key aspect of leadership. By understanding the goals, concerns, and expectations of stakeholders through effective listening, project managers can align their actions to lead the project towards its defined goals. </w:t>
      </w:r>
    </w:p>
    <w:p w14:paraId="3096B1EF" w14:textId="77777777" w:rsidR="00D81C97" w:rsidRPr="004058DE" w:rsidRDefault="00D81C9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3B3AAA1D" w14:textId="77777777" w:rsidR="004058DE" w:rsidRDefault="004058DE" w:rsidP="005964EE">
      <w:pPr>
        <w:spacing w:after="0" w:line="360" w:lineRule="auto"/>
        <w:jc w:val="both"/>
        <w:textAlignment w:val="baseline"/>
        <w:rPr>
          <w:rFonts w:ascii="Arial" w:eastAsia="Times New Roman" w:hAnsi="Arial" w:cs="Arial"/>
          <w:kern w:val="0"/>
          <w:sz w:val="24"/>
          <w:szCs w:val="24"/>
          <w:lang w:eastAsia="en-GB"/>
          <w14:ligatures w14:val="none"/>
        </w:rPr>
      </w:pPr>
      <w:r w:rsidRPr="004058DE">
        <w:rPr>
          <w:rFonts w:ascii="Arial" w:eastAsia="Times New Roman" w:hAnsi="Arial" w:cs="Arial"/>
          <w:kern w:val="0"/>
          <w:sz w:val="24"/>
          <w:szCs w:val="24"/>
          <w:lang w:eastAsia="en-GB"/>
          <w14:ligatures w14:val="none"/>
        </w:rPr>
        <w:t>The literature consistently underscores the essential role of listening as a skill for project managers. Effective listening fosters collaboration, supports well-informed decision-making, enables the understanding of diverse perspectives, and facilitates the alignment of project actions with the criteria for project success. </w:t>
      </w:r>
    </w:p>
    <w:p w14:paraId="28D4E00A" w14:textId="77777777" w:rsidR="00D81C97" w:rsidRPr="004058DE" w:rsidRDefault="00D81C97" w:rsidP="005964EE">
      <w:pPr>
        <w:spacing w:after="0" w:line="360" w:lineRule="auto"/>
        <w:jc w:val="both"/>
        <w:textAlignment w:val="baseline"/>
        <w:rPr>
          <w:rFonts w:ascii="Segoe UI" w:eastAsia="Times New Roman" w:hAnsi="Segoe UI" w:cs="Segoe UI"/>
          <w:kern w:val="0"/>
          <w:sz w:val="18"/>
          <w:szCs w:val="18"/>
          <w:lang w:eastAsia="en-GB"/>
          <w14:ligatures w14:val="none"/>
        </w:rPr>
      </w:pPr>
    </w:p>
    <w:p w14:paraId="549CF1AD"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In the workplace it has been found that employees who report a high-quality listening experience enjoy benefits including increased levels of job satisfaction, generally positive organisational culture, trust and loyalty to the organisation (Flynn, Valikoski and Grau, 2008). </w:t>
      </w:r>
    </w:p>
    <w:p w14:paraId="23F05D34"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5734682F"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The Project Management Institute (PMI) defines a project as a sequence of tasks that when completed attain a specific outcome. Projects range in size with short timeframes, low risk and little cost to project spanning several years, having complex and far-reaching impacts and requiring substantial financial investment (PMI, 2021). A project manager is responsible for guiding a project from initiation to completion, with project managers demonstrating and developing skills through natural ability, reflective experiential learning and formal training. </w:t>
      </w:r>
    </w:p>
    <w:p w14:paraId="108DBA2E"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282C27CA"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lastRenderedPageBreak/>
        <w:t>Accreditation to demonstrate attainment of project management standards can be achieved through a range of learning establishments, with project managers able to achieve chartered status if desired, through the Association of Project Management (APM). </w:t>
      </w:r>
    </w:p>
    <w:p w14:paraId="40FF493F"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1CA9E010" w14:textId="7396CA2D"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xml:space="preserve">Project management training often focuses on technical aspects, leaving the "soft" or interpersonal skills in the background (Gillard, 2017). Gillard’s research emphasises the need to address the "how to" elements of communication, including listening, rather than the current focus on the tools and techniques commonly used to manage a project. </w:t>
      </w:r>
      <w:r w:rsidR="00CB2294">
        <w:rPr>
          <w:rFonts w:ascii="Arial" w:eastAsia="Times New Roman" w:hAnsi="Arial" w:cs="Arial"/>
          <w:color w:val="1E1D1A"/>
          <w:kern w:val="0"/>
          <w:sz w:val="24"/>
          <w:szCs w:val="24"/>
          <w:shd w:val="clear" w:color="auto" w:fill="FFFFFF"/>
          <w:lang w:eastAsia="en-GB"/>
          <w14:ligatures w14:val="none"/>
        </w:rPr>
        <w:t>To understand the full extent to which project management training</w:t>
      </w:r>
      <w:r w:rsidR="000211EC">
        <w:rPr>
          <w:rFonts w:ascii="Arial" w:eastAsia="Times New Roman" w:hAnsi="Arial" w:cs="Arial"/>
          <w:color w:val="1E1D1A"/>
          <w:kern w:val="0"/>
          <w:sz w:val="24"/>
          <w:szCs w:val="24"/>
          <w:shd w:val="clear" w:color="auto" w:fill="FFFFFF"/>
          <w:lang w:eastAsia="en-GB"/>
          <w14:ligatures w14:val="none"/>
        </w:rPr>
        <w:t xml:space="preserve"> focuses on technical project management skills rather than the </w:t>
      </w:r>
      <w:r w:rsidR="00396D46">
        <w:rPr>
          <w:rFonts w:ascii="Arial" w:eastAsia="Times New Roman" w:hAnsi="Arial" w:cs="Arial"/>
          <w:color w:val="1E1D1A"/>
          <w:kern w:val="0"/>
          <w:sz w:val="24"/>
          <w:szCs w:val="24"/>
          <w:shd w:val="clear" w:color="auto" w:fill="FFFFFF"/>
          <w:lang w:eastAsia="en-GB"/>
          <w14:ligatures w14:val="none"/>
        </w:rPr>
        <w:t>interpersonal</w:t>
      </w:r>
      <w:r w:rsidR="000211EC">
        <w:rPr>
          <w:rFonts w:ascii="Arial" w:eastAsia="Times New Roman" w:hAnsi="Arial" w:cs="Arial"/>
          <w:color w:val="1E1D1A"/>
          <w:kern w:val="0"/>
          <w:sz w:val="24"/>
          <w:szCs w:val="24"/>
          <w:shd w:val="clear" w:color="auto" w:fill="FFFFFF"/>
          <w:lang w:eastAsia="en-GB"/>
          <w14:ligatures w14:val="none"/>
        </w:rPr>
        <w:t xml:space="preserve"> skills required to be an effective project </w:t>
      </w:r>
      <w:r w:rsidR="006734C8">
        <w:rPr>
          <w:rFonts w:ascii="Arial" w:eastAsia="Times New Roman" w:hAnsi="Arial" w:cs="Arial"/>
          <w:color w:val="1E1D1A"/>
          <w:kern w:val="0"/>
          <w:sz w:val="24"/>
          <w:szCs w:val="24"/>
          <w:shd w:val="clear" w:color="auto" w:fill="FFFFFF"/>
          <w:lang w:eastAsia="en-GB"/>
          <w14:ligatures w14:val="none"/>
        </w:rPr>
        <w:t xml:space="preserve">manager the researcher chose to review </w:t>
      </w:r>
      <w:r w:rsidRPr="004058DE">
        <w:rPr>
          <w:rFonts w:ascii="Arial" w:eastAsia="Times New Roman" w:hAnsi="Arial" w:cs="Arial"/>
          <w:color w:val="1E1D1A"/>
          <w:kern w:val="0"/>
          <w:sz w:val="24"/>
          <w:szCs w:val="24"/>
          <w:shd w:val="clear" w:color="auto" w:fill="FFFFFF"/>
          <w:lang w:eastAsia="en-GB"/>
          <w14:ligatures w14:val="none"/>
        </w:rPr>
        <w:t>the three most popular project management methodologies, PRINCE2, Agile and PMBoK (</w:t>
      </w:r>
      <w:r w:rsidR="002D2A73">
        <w:rPr>
          <w:rFonts w:ascii="Arial" w:eastAsia="Times New Roman" w:hAnsi="Arial" w:cs="Arial"/>
          <w:color w:val="1E1D1A"/>
          <w:kern w:val="0"/>
          <w:sz w:val="24"/>
          <w:szCs w:val="24"/>
          <w:shd w:val="clear" w:color="auto" w:fill="FFFFFF"/>
          <w:lang w:eastAsia="en-GB"/>
          <w14:ligatures w14:val="none"/>
        </w:rPr>
        <w:t>Pabian</w:t>
      </w:r>
      <w:r w:rsidRPr="004058DE">
        <w:rPr>
          <w:rFonts w:ascii="Arial" w:eastAsia="Times New Roman" w:hAnsi="Arial" w:cs="Arial"/>
          <w:color w:val="1E1D1A"/>
          <w:kern w:val="0"/>
          <w:sz w:val="24"/>
          <w:szCs w:val="24"/>
          <w:shd w:val="clear" w:color="auto" w:fill="FFFFFF"/>
          <w:lang w:eastAsia="en-GB"/>
          <w14:ligatures w14:val="none"/>
        </w:rPr>
        <w:t xml:space="preserve">, 2021) </w:t>
      </w:r>
      <w:r w:rsidR="00DA7951">
        <w:rPr>
          <w:rFonts w:ascii="Arial" w:eastAsia="Times New Roman" w:hAnsi="Arial" w:cs="Arial"/>
          <w:color w:val="1E1D1A"/>
          <w:kern w:val="0"/>
          <w:sz w:val="24"/>
          <w:szCs w:val="24"/>
          <w:shd w:val="clear" w:color="auto" w:fill="FFFFFF"/>
          <w:lang w:eastAsia="en-GB"/>
          <w14:ligatures w14:val="none"/>
        </w:rPr>
        <w:t>to</w:t>
      </w:r>
      <w:r w:rsidRPr="004058DE">
        <w:rPr>
          <w:rFonts w:ascii="Arial" w:eastAsia="Times New Roman" w:hAnsi="Arial" w:cs="Arial"/>
          <w:color w:val="1E1D1A"/>
          <w:kern w:val="0"/>
          <w:sz w:val="24"/>
          <w:szCs w:val="24"/>
          <w:shd w:val="clear" w:color="auto" w:fill="FFFFFF"/>
          <w:lang w:eastAsia="en-GB"/>
          <w14:ligatures w14:val="none"/>
        </w:rPr>
        <w:t xml:space="preserve"> assess</w:t>
      </w:r>
      <w:r w:rsidR="00DA7951">
        <w:rPr>
          <w:rFonts w:ascii="Arial" w:eastAsia="Times New Roman" w:hAnsi="Arial" w:cs="Arial"/>
          <w:color w:val="1E1D1A"/>
          <w:kern w:val="0"/>
          <w:sz w:val="24"/>
          <w:szCs w:val="24"/>
          <w:shd w:val="clear" w:color="auto" w:fill="FFFFFF"/>
          <w:lang w:eastAsia="en-GB"/>
          <w14:ligatures w14:val="none"/>
        </w:rPr>
        <w:t xml:space="preserve"> each</w:t>
      </w:r>
      <w:r w:rsidRPr="004058DE">
        <w:rPr>
          <w:rFonts w:ascii="Arial" w:eastAsia="Times New Roman" w:hAnsi="Arial" w:cs="Arial"/>
          <w:color w:val="1E1D1A"/>
          <w:kern w:val="0"/>
          <w:sz w:val="24"/>
          <w:szCs w:val="24"/>
          <w:shd w:val="clear" w:color="auto" w:fill="FFFFFF"/>
          <w:lang w:eastAsia="en-GB"/>
          <w14:ligatures w14:val="none"/>
        </w:rPr>
        <w:t xml:space="preserve"> the method</w:t>
      </w:r>
      <w:r w:rsidR="00DA7951">
        <w:rPr>
          <w:rFonts w:ascii="Arial" w:eastAsia="Times New Roman" w:hAnsi="Arial" w:cs="Arial"/>
          <w:color w:val="1E1D1A"/>
          <w:kern w:val="0"/>
          <w:sz w:val="24"/>
          <w:szCs w:val="24"/>
          <w:shd w:val="clear" w:color="auto" w:fill="FFFFFF"/>
          <w:lang w:eastAsia="en-GB"/>
          <w14:ligatures w14:val="none"/>
        </w:rPr>
        <w:t>ologie</w:t>
      </w:r>
      <w:r w:rsidRPr="004058DE">
        <w:rPr>
          <w:rFonts w:ascii="Arial" w:eastAsia="Times New Roman" w:hAnsi="Arial" w:cs="Arial"/>
          <w:color w:val="1E1D1A"/>
          <w:kern w:val="0"/>
          <w:sz w:val="24"/>
          <w:szCs w:val="24"/>
          <w:shd w:val="clear" w:color="auto" w:fill="FFFFFF"/>
          <w:lang w:eastAsia="en-GB"/>
          <w14:ligatures w14:val="none"/>
        </w:rPr>
        <w:t>s approach to address the “how to” elements of listening.</w:t>
      </w:r>
      <w:r w:rsidRPr="004058DE">
        <w:rPr>
          <w:rFonts w:ascii="Arial" w:eastAsia="Times New Roman" w:hAnsi="Arial" w:cs="Arial"/>
          <w:color w:val="1E1D1A"/>
          <w:kern w:val="0"/>
          <w:sz w:val="24"/>
          <w:szCs w:val="24"/>
          <w:lang w:eastAsia="en-GB"/>
          <w14:ligatures w14:val="none"/>
        </w:rPr>
        <w:t> </w:t>
      </w:r>
    </w:p>
    <w:p w14:paraId="3C05880D"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3B412414" w14:textId="7AD70F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shd w:val="clear" w:color="auto" w:fill="FFFFFF"/>
          <w:lang w:eastAsia="en-GB"/>
          <w14:ligatures w14:val="none"/>
        </w:rPr>
        <w:t>The PRINCE2 handbook (Axelos, 2017) refers to communication as a required competency of a project manager but the verb “listen” is not used throughout the entire handbook. The chapter on engagement and communications focusses on the requirement of a project manager to effectively transmit a message rather than actively receive one. However, the manual does recommend that the project manager endeavours to “establish feedback channels” and “capture lessons” (p.152). The PRINCE2 handbook (Axelos, 2017) was the most technical of the three project management methodology guides. It included the least information about the importance of interpersonal skills in a project manager and no mention was made to the importance of listening.</w:t>
      </w:r>
      <w:r w:rsidRPr="004058DE">
        <w:rPr>
          <w:rFonts w:ascii="Arial" w:eastAsia="Times New Roman" w:hAnsi="Arial" w:cs="Arial"/>
          <w:color w:val="1E1D1A"/>
          <w:kern w:val="0"/>
          <w:sz w:val="24"/>
          <w:szCs w:val="24"/>
          <w:lang w:eastAsia="en-GB"/>
          <w14:ligatures w14:val="none"/>
        </w:rPr>
        <w:t> </w:t>
      </w:r>
    </w:p>
    <w:p w14:paraId="4D11E670"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t> </w:t>
      </w:r>
    </w:p>
    <w:p w14:paraId="42C221FE" w14:textId="6187FF8B"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shd w:val="clear" w:color="auto" w:fill="FFFFFF"/>
          <w:lang w:eastAsia="en-GB"/>
          <w14:ligatures w14:val="none"/>
        </w:rPr>
        <w:t xml:space="preserve">The </w:t>
      </w:r>
      <w:r w:rsidR="00AB6AB5">
        <w:rPr>
          <w:rFonts w:ascii="Arial" w:eastAsia="Times New Roman" w:hAnsi="Arial" w:cs="Arial"/>
          <w:color w:val="1E1D1A"/>
          <w:kern w:val="0"/>
          <w:sz w:val="24"/>
          <w:szCs w:val="24"/>
          <w:shd w:val="clear" w:color="auto" w:fill="FFFFFF"/>
          <w:lang w:eastAsia="en-GB"/>
          <w14:ligatures w14:val="none"/>
        </w:rPr>
        <w:t>Project Management Book of Knowledge (</w:t>
      </w:r>
      <w:r w:rsidRPr="004058DE">
        <w:rPr>
          <w:rFonts w:ascii="Arial" w:eastAsia="Times New Roman" w:hAnsi="Arial" w:cs="Arial"/>
          <w:color w:val="1E1D1A"/>
          <w:kern w:val="0"/>
          <w:sz w:val="24"/>
          <w:szCs w:val="24"/>
          <w:shd w:val="clear" w:color="auto" w:fill="FFFFFF"/>
          <w:lang w:eastAsia="en-GB"/>
          <w14:ligatures w14:val="none"/>
        </w:rPr>
        <w:t>PMBoK</w:t>
      </w:r>
      <w:r w:rsidR="00AB6AB5">
        <w:rPr>
          <w:rFonts w:ascii="Arial" w:eastAsia="Times New Roman" w:hAnsi="Arial" w:cs="Arial"/>
          <w:color w:val="1E1D1A"/>
          <w:kern w:val="0"/>
          <w:sz w:val="24"/>
          <w:szCs w:val="24"/>
          <w:shd w:val="clear" w:color="auto" w:fill="FFFFFF"/>
          <w:lang w:eastAsia="en-GB"/>
          <w14:ligatures w14:val="none"/>
        </w:rPr>
        <w:t>)</w:t>
      </w:r>
      <w:r w:rsidRPr="004058DE">
        <w:rPr>
          <w:rFonts w:ascii="Arial" w:eastAsia="Times New Roman" w:hAnsi="Arial" w:cs="Arial"/>
          <w:color w:val="1E1D1A"/>
          <w:kern w:val="0"/>
          <w:sz w:val="24"/>
          <w:szCs w:val="24"/>
          <w:shd w:val="clear" w:color="auto" w:fill="FFFFFF"/>
          <w:lang w:eastAsia="en-GB"/>
          <w14:ligatures w14:val="none"/>
        </w:rPr>
        <w:t xml:space="preserve"> (Project Management Institute, 2021) states that the 12 Principles of Project Management include two principles that require the project manager to be a competent listener; “Create a collaborative team environment” and “Effectively engage with stakeholders”. These competencies both require effective listening skills (</w:t>
      </w:r>
      <w:r w:rsidRPr="004058DE">
        <w:rPr>
          <w:rFonts w:ascii="Arial" w:eastAsia="Times New Roman" w:hAnsi="Arial" w:cs="Arial"/>
          <w:kern w:val="0"/>
          <w:sz w:val="24"/>
          <w:szCs w:val="24"/>
          <w:lang w:eastAsia="en-GB"/>
          <w14:ligatures w14:val="none"/>
        </w:rPr>
        <w:t xml:space="preserve">Roebuck et al., 2016). There was more emphasis on developing relationships as a project manager in the PMBoK Guide than there was in the </w:t>
      </w:r>
      <w:r w:rsidRPr="004058DE">
        <w:rPr>
          <w:rFonts w:ascii="Arial" w:eastAsia="Times New Roman" w:hAnsi="Arial" w:cs="Arial"/>
          <w:color w:val="1E1D1A"/>
          <w:kern w:val="0"/>
          <w:sz w:val="24"/>
          <w:szCs w:val="24"/>
          <w:shd w:val="clear" w:color="auto" w:fill="FFFFFF"/>
          <w:lang w:eastAsia="en-GB"/>
          <w14:ligatures w14:val="none"/>
        </w:rPr>
        <w:t xml:space="preserve">PRINCE2 </w:t>
      </w:r>
      <w:r w:rsidRPr="004058DE">
        <w:rPr>
          <w:rFonts w:ascii="Arial" w:eastAsia="Times New Roman" w:hAnsi="Arial" w:cs="Arial"/>
          <w:color w:val="1E1D1A"/>
          <w:kern w:val="0"/>
          <w:sz w:val="24"/>
          <w:szCs w:val="24"/>
          <w:lang w:eastAsia="en-GB"/>
          <w14:ligatures w14:val="none"/>
        </w:rPr>
        <w:t>manual</w:t>
      </w:r>
      <w:r w:rsidRPr="004058DE">
        <w:rPr>
          <w:rFonts w:ascii="Arial" w:eastAsia="Times New Roman" w:hAnsi="Arial" w:cs="Arial"/>
          <w:color w:val="1E1D1A"/>
          <w:kern w:val="0"/>
          <w:sz w:val="24"/>
          <w:szCs w:val="24"/>
          <w:shd w:val="clear" w:color="auto" w:fill="FFFFFF"/>
          <w:lang w:eastAsia="en-GB"/>
          <w14:ligatures w14:val="none"/>
        </w:rPr>
        <w:t>.</w:t>
      </w:r>
      <w:r w:rsidRPr="004058DE">
        <w:rPr>
          <w:rFonts w:ascii="Arial" w:eastAsia="Times New Roman" w:hAnsi="Arial" w:cs="Arial"/>
          <w:color w:val="1E1D1A"/>
          <w:kern w:val="0"/>
          <w:sz w:val="24"/>
          <w:szCs w:val="24"/>
          <w:lang w:eastAsia="en-GB"/>
          <w14:ligatures w14:val="none"/>
        </w:rPr>
        <w:t> </w:t>
      </w:r>
    </w:p>
    <w:p w14:paraId="2C9ED5CE"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lastRenderedPageBreak/>
        <w:t> </w:t>
      </w:r>
    </w:p>
    <w:p w14:paraId="647D1314"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shd w:val="clear" w:color="auto" w:fill="FFFFFF"/>
          <w:lang w:eastAsia="en-GB"/>
          <w14:ligatures w14:val="none"/>
        </w:rPr>
        <w:t>The AgilePM Handbook contained the most material relating to the importance of competencies related to our requiring effective listening skills. Principle 7 of the handbook states that, “poor communication is often cited as the biggest single cause of project failure” (page 73). Emphasis is made on the engagement of stakeholders through facilitated workshops, however, in this project management approach relationships with stakeholders would be the domain of other team members and not necessarily the project manager. </w:t>
      </w:r>
      <w:r w:rsidRPr="004058DE">
        <w:rPr>
          <w:rFonts w:ascii="Arial" w:eastAsia="Times New Roman" w:hAnsi="Arial" w:cs="Arial"/>
          <w:color w:val="1E1D1A"/>
          <w:kern w:val="0"/>
          <w:sz w:val="24"/>
          <w:szCs w:val="24"/>
          <w:lang w:eastAsia="en-GB"/>
          <w14:ligatures w14:val="none"/>
        </w:rPr>
        <w:t> </w:t>
      </w:r>
    </w:p>
    <w:p w14:paraId="2D51DEE7"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t> </w:t>
      </w:r>
    </w:p>
    <w:p w14:paraId="38E10854"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shd w:val="clear" w:color="auto" w:fill="FFFFFF"/>
          <w:lang w:eastAsia="en-GB"/>
          <w14:ligatures w14:val="none"/>
        </w:rPr>
        <w:t>In summary, the literature relating to the three most popular project management methodologies offer little guidance on the “how to” of effective communication, and there was no guidance on the “how to” of listening. The literature reviewed, supports Gillard’s (2017) research finding that project management professional development focuses on technical rather than interpersonal skills.</w:t>
      </w:r>
      <w:r w:rsidRPr="004058DE">
        <w:rPr>
          <w:rFonts w:ascii="Arial" w:eastAsia="Times New Roman" w:hAnsi="Arial" w:cs="Arial"/>
          <w:color w:val="1E1D1A"/>
          <w:kern w:val="0"/>
          <w:sz w:val="24"/>
          <w:szCs w:val="24"/>
          <w:lang w:eastAsia="en-GB"/>
          <w14:ligatures w14:val="none"/>
        </w:rPr>
        <w:t> </w:t>
      </w:r>
    </w:p>
    <w:p w14:paraId="2C095223"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t> </w:t>
      </w:r>
    </w:p>
    <w:p w14:paraId="7CA0D776"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t>The researcher identified that this gap partly exists due to the assumption from project management accreditation and training organisations that the development of interpersonal skills will be addressed through new project managers being exposed to positive role models, experience of relationship management and additional workplace training. However, the opportunities for junior members of staff to spend time with more experienced project managers has reduced as a result of the increase in remote working over the last twenty years. This shift was rapidly accelerated in 2020 following restrictions put in place to manage the spread of the Covid-19 virus meaning that team members interacted exclusively through a virtual medium. Van Zoomen et al (2021) found that employees were required to adapt quickly to this independent working approach, so junior employees had to learn how to act with more autonomy and more seasoned professionals had to learn how to manage and build relationships in a whole new way with little organisational guidance. </w:t>
      </w:r>
    </w:p>
    <w:p w14:paraId="4176C666" w14:textId="77777777" w:rsidR="004058DE" w:rsidRPr="004058DE" w:rsidRDefault="004058DE" w:rsidP="005964EE">
      <w:pPr>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1E1D1A"/>
          <w:kern w:val="0"/>
          <w:sz w:val="24"/>
          <w:szCs w:val="24"/>
          <w:lang w:eastAsia="en-GB"/>
          <w14:ligatures w14:val="none"/>
        </w:rPr>
        <w:t> </w:t>
      </w:r>
    </w:p>
    <w:p w14:paraId="04A60CB4" w14:textId="7F958BB6"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xml:space="preserve">Although coaching is not a regulated profession, the consensus is that coach training is essential to develop a well-rounded skill set. In fact, to work within the established and emerging fields of coaching of sports coaching (Wagner, 2023) and coaching psychology (Moin et al, 2023) attainment of specific learning and subsequent </w:t>
      </w:r>
      <w:r w:rsidRPr="004058DE">
        <w:rPr>
          <w:rFonts w:ascii="Arial" w:eastAsia="Times New Roman" w:hAnsi="Arial" w:cs="Arial"/>
          <w:color w:val="222222"/>
          <w:kern w:val="0"/>
          <w:sz w:val="24"/>
          <w:szCs w:val="24"/>
          <w:lang w:eastAsia="en-GB"/>
          <w14:ligatures w14:val="none"/>
        </w:rPr>
        <w:lastRenderedPageBreak/>
        <w:t xml:space="preserve">accreditation, is required for most roles. The Chartered </w:t>
      </w:r>
      <w:r w:rsidR="00F637C2" w:rsidRPr="004058DE">
        <w:rPr>
          <w:rFonts w:ascii="Arial" w:eastAsia="Times New Roman" w:hAnsi="Arial" w:cs="Arial"/>
          <w:color w:val="222222"/>
          <w:kern w:val="0"/>
          <w:sz w:val="24"/>
          <w:szCs w:val="24"/>
          <w:lang w:eastAsia="en-GB"/>
          <w14:ligatures w14:val="none"/>
        </w:rPr>
        <w:t>Institute</w:t>
      </w:r>
      <w:r w:rsidRPr="004058DE">
        <w:rPr>
          <w:rFonts w:ascii="Arial" w:eastAsia="Times New Roman" w:hAnsi="Arial" w:cs="Arial"/>
          <w:color w:val="222222"/>
          <w:kern w:val="0"/>
          <w:sz w:val="24"/>
          <w:szCs w:val="24"/>
          <w:lang w:eastAsia="en-GB"/>
          <w14:ligatures w14:val="none"/>
        </w:rPr>
        <w:t xml:space="preserve"> for Professional Development (CIPD) said that coaching is one competent technical experts develop better interpersonal skills (CIPD, 2023). </w:t>
      </w:r>
    </w:p>
    <w:p w14:paraId="7141FA1A"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0B24B7CD" w14:textId="0FB3AA2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There is no single, specific coaching protocol. Coach training comprises of a range of theories with corresponding methodologies that when applied result in a coaching practice (</w:t>
      </w:r>
      <w:r w:rsidR="006E1EA1">
        <w:rPr>
          <w:rFonts w:ascii="Arial" w:eastAsia="Times New Roman" w:hAnsi="Arial" w:cs="Arial"/>
          <w:color w:val="222222"/>
          <w:kern w:val="0"/>
          <w:sz w:val="24"/>
          <w:szCs w:val="24"/>
          <w:lang w:eastAsia="en-GB"/>
          <w14:ligatures w14:val="none"/>
        </w:rPr>
        <w:t>Smith</w:t>
      </w:r>
      <w:r w:rsidRPr="004058DE">
        <w:rPr>
          <w:rFonts w:ascii="Arial" w:eastAsia="Times New Roman" w:hAnsi="Arial" w:cs="Arial"/>
          <w:color w:val="222222"/>
          <w:kern w:val="0"/>
          <w:sz w:val="24"/>
          <w:szCs w:val="24"/>
          <w:lang w:eastAsia="en-GB"/>
          <w14:ligatures w14:val="none"/>
        </w:rPr>
        <w:t xml:space="preserve"> et. al., 202</w:t>
      </w:r>
      <w:r w:rsidR="006E1EA1">
        <w:rPr>
          <w:rFonts w:ascii="Arial" w:eastAsia="Times New Roman" w:hAnsi="Arial" w:cs="Arial"/>
          <w:color w:val="222222"/>
          <w:kern w:val="0"/>
          <w:sz w:val="24"/>
          <w:szCs w:val="24"/>
          <w:lang w:eastAsia="en-GB"/>
          <w14:ligatures w14:val="none"/>
        </w:rPr>
        <w:t>3</w:t>
      </w:r>
      <w:r w:rsidRPr="004058DE">
        <w:rPr>
          <w:rFonts w:ascii="Arial" w:eastAsia="Times New Roman" w:hAnsi="Arial" w:cs="Arial"/>
          <w:color w:val="222222"/>
          <w:kern w:val="0"/>
          <w:sz w:val="24"/>
          <w:szCs w:val="24"/>
          <w:lang w:eastAsia="en-GB"/>
          <w14:ligatures w14:val="none"/>
        </w:rPr>
        <w:t>). Most coach training include methodologies</w:t>
      </w:r>
      <w:r w:rsidR="008D0FA5">
        <w:rPr>
          <w:rFonts w:ascii="Arial" w:eastAsia="Times New Roman" w:hAnsi="Arial" w:cs="Arial"/>
          <w:color w:val="222222"/>
          <w:kern w:val="0"/>
          <w:sz w:val="24"/>
          <w:szCs w:val="24"/>
          <w:lang w:eastAsia="en-GB"/>
          <w14:ligatures w14:val="none"/>
        </w:rPr>
        <w:t xml:space="preserve"> a coach can apply</w:t>
      </w:r>
      <w:r w:rsidRPr="004058DE">
        <w:rPr>
          <w:rFonts w:ascii="Arial" w:eastAsia="Times New Roman" w:hAnsi="Arial" w:cs="Arial"/>
          <w:color w:val="222222"/>
          <w:kern w:val="0"/>
          <w:sz w:val="24"/>
          <w:szCs w:val="24"/>
          <w:lang w:eastAsia="en-GB"/>
          <w14:ligatures w14:val="none"/>
        </w:rPr>
        <w:t xml:space="preserve"> to improve listening skills. Examples of these include active listening and clean language questioning. </w:t>
      </w:r>
    </w:p>
    <w:p w14:paraId="1AABECCC"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50A7FFDC" w14:textId="2EFDD442"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xml:space="preserve">The International Coach Federation (ICF) recognises listening as a fundamental coaching skill (Baron </w:t>
      </w:r>
      <w:r w:rsidR="004C68BB">
        <w:rPr>
          <w:rFonts w:ascii="Arial" w:eastAsia="Times New Roman" w:hAnsi="Arial" w:cs="Arial"/>
          <w:color w:val="222222"/>
          <w:kern w:val="0"/>
          <w:sz w:val="24"/>
          <w:szCs w:val="24"/>
          <w:lang w:eastAsia="en-GB"/>
          <w14:ligatures w14:val="none"/>
        </w:rPr>
        <w:t>and</w:t>
      </w:r>
      <w:r w:rsidRPr="004058DE">
        <w:rPr>
          <w:rFonts w:ascii="Arial" w:eastAsia="Times New Roman" w:hAnsi="Arial" w:cs="Arial"/>
          <w:color w:val="222222"/>
          <w:kern w:val="0"/>
          <w:sz w:val="24"/>
          <w:szCs w:val="24"/>
          <w:lang w:eastAsia="en-GB"/>
          <w14:ligatures w14:val="none"/>
        </w:rPr>
        <w:t xml:space="preserve"> Morin, 2009) and promotes active listening as a tool to develop this skill. This is supported by various studies that emphasise the importance of active listening skills in coaching, along with other related skills such as questioning, observation, and analytical skills (Ellinger et al., 2008; Chong et al., 2016; Matsuo, 20</w:t>
      </w:r>
      <w:r w:rsidR="00630576">
        <w:rPr>
          <w:rFonts w:ascii="Arial" w:eastAsia="Times New Roman" w:hAnsi="Arial" w:cs="Arial"/>
          <w:color w:val="222222"/>
          <w:kern w:val="0"/>
          <w:sz w:val="24"/>
          <w:szCs w:val="24"/>
          <w:lang w:eastAsia="en-GB"/>
          <w14:ligatures w14:val="none"/>
        </w:rPr>
        <w:t>20</w:t>
      </w:r>
      <w:r w:rsidRPr="004058DE">
        <w:rPr>
          <w:rFonts w:ascii="Arial" w:eastAsia="Times New Roman" w:hAnsi="Arial" w:cs="Arial"/>
          <w:color w:val="222222"/>
          <w:kern w:val="0"/>
          <w:sz w:val="24"/>
          <w:szCs w:val="24"/>
          <w:lang w:eastAsia="en-GB"/>
          <w14:ligatures w14:val="none"/>
        </w:rPr>
        <w:t>). Active listening was also considered a core competency in positive psychological coaching, to identify strengths that the client may not be aware of (Zyl and Rothmann, 2021). Herd (2015), cited questioning and active listening skills as core coaching skills, essential for promoting reflection and facilitating learning. </w:t>
      </w:r>
    </w:p>
    <w:p w14:paraId="580F8C23"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67800629" w14:textId="127DF873"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The Clean Language listening technique</w:t>
      </w:r>
      <w:r w:rsidR="00DC5C4C">
        <w:rPr>
          <w:rFonts w:ascii="Arial" w:eastAsia="Times New Roman" w:hAnsi="Arial" w:cs="Arial"/>
          <w:color w:val="222222"/>
          <w:kern w:val="0"/>
          <w:sz w:val="24"/>
          <w:szCs w:val="24"/>
          <w:lang w:eastAsia="en-GB"/>
          <w14:ligatures w14:val="none"/>
        </w:rPr>
        <w:t xml:space="preserve"> </w:t>
      </w:r>
      <w:r w:rsidRPr="004058DE">
        <w:rPr>
          <w:rFonts w:ascii="Arial" w:eastAsia="Times New Roman" w:hAnsi="Arial" w:cs="Arial"/>
          <w:color w:val="222222"/>
          <w:kern w:val="0"/>
          <w:sz w:val="24"/>
          <w:szCs w:val="24"/>
          <w:lang w:eastAsia="en-GB"/>
          <w14:ligatures w14:val="none"/>
        </w:rPr>
        <w:t>is used as a method to elicit metaphors and explore the way individuals experience various aspects of their lives (</w:t>
      </w:r>
      <w:r w:rsidR="00E90CE4">
        <w:rPr>
          <w:rFonts w:ascii="Arial" w:eastAsia="Times New Roman" w:hAnsi="Arial" w:cs="Arial"/>
          <w:color w:val="222222"/>
          <w:kern w:val="0"/>
          <w:sz w:val="24"/>
          <w:szCs w:val="24"/>
          <w:lang w:eastAsia="en-GB"/>
          <w14:ligatures w14:val="none"/>
        </w:rPr>
        <w:t xml:space="preserve">Linder-Pelz and </w:t>
      </w:r>
      <w:r w:rsidR="00D02A22">
        <w:rPr>
          <w:rFonts w:ascii="Arial" w:eastAsia="Times New Roman" w:hAnsi="Arial" w:cs="Arial"/>
          <w:color w:val="222222"/>
          <w:kern w:val="0"/>
          <w:sz w:val="24"/>
          <w:szCs w:val="24"/>
          <w:lang w:eastAsia="en-GB"/>
          <w14:ligatures w14:val="none"/>
        </w:rPr>
        <w:t>Lawley, 2015</w:t>
      </w:r>
      <w:r w:rsidRPr="004058DE">
        <w:rPr>
          <w:rFonts w:ascii="Arial" w:eastAsia="Times New Roman" w:hAnsi="Arial" w:cs="Arial"/>
          <w:color w:val="222222"/>
          <w:kern w:val="0"/>
          <w:sz w:val="24"/>
          <w:szCs w:val="24"/>
          <w:lang w:eastAsia="en-GB"/>
          <w14:ligatures w14:val="none"/>
        </w:rPr>
        <w:t>). The practice involves using a set of simple</w:t>
      </w:r>
      <w:r w:rsidR="001306E9">
        <w:rPr>
          <w:rFonts w:ascii="Arial" w:eastAsia="Times New Roman" w:hAnsi="Arial" w:cs="Arial"/>
          <w:color w:val="222222"/>
          <w:kern w:val="0"/>
          <w:sz w:val="24"/>
          <w:szCs w:val="24"/>
          <w:lang w:eastAsia="en-GB"/>
          <w14:ligatures w14:val="none"/>
        </w:rPr>
        <w:t xml:space="preserve"> </w:t>
      </w:r>
      <w:r w:rsidR="00F009EB">
        <w:rPr>
          <w:rFonts w:ascii="Arial" w:eastAsia="Times New Roman" w:hAnsi="Arial" w:cs="Arial"/>
          <w:color w:val="222222"/>
          <w:kern w:val="0"/>
          <w:sz w:val="24"/>
          <w:szCs w:val="24"/>
          <w:lang w:eastAsia="en-GB"/>
          <w14:ligatures w14:val="none"/>
        </w:rPr>
        <w:t>patterns to ask</w:t>
      </w:r>
      <w:r w:rsidRPr="004058DE">
        <w:rPr>
          <w:rFonts w:ascii="Arial" w:eastAsia="Times New Roman" w:hAnsi="Arial" w:cs="Arial"/>
          <w:color w:val="222222"/>
          <w:kern w:val="0"/>
          <w:sz w:val="24"/>
          <w:szCs w:val="24"/>
          <w:lang w:eastAsia="en-GB"/>
          <w14:ligatures w14:val="none"/>
        </w:rPr>
        <w:t xml:space="preserve"> neutral questions</w:t>
      </w:r>
      <w:r w:rsidR="00F009EB">
        <w:rPr>
          <w:rFonts w:ascii="Arial" w:eastAsia="Times New Roman" w:hAnsi="Arial" w:cs="Arial"/>
          <w:color w:val="222222"/>
          <w:kern w:val="0"/>
          <w:sz w:val="24"/>
          <w:szCs w:val="24"/>
          <w:lang w:eastAsia="en-GB"/>
          <w14:ligatures w14:val="none"/>
        </w:rPr>
        <w:t xml:space="preserve"> to limit </w:t>
      </w:r>
      <w:r w:rsidR="008A05AD">
        <w:rPr>
          <w:rFonts w:ascii="Arial" w:eastAsia="Times New Roman" w:hAnsi="Arial" w:cs="Arial"/>
          <w:color w:val="222222"/>
          <w:kern w:val="0"/>
          <w:sz w:val="24"/>
          <w:szCs w:val="24"/>
          <w:lang w:eastAsia="en-GB"/>
          <w14:ligatures w14:val="none"/>
        </w:rPr>
        <w:t xml:space="preserve">the </w:t>
      </w:r>
      <w:r w:rsidR="00F009EB">
        <w:rPr>
          <w:rFonts w:ascii="Arial" w:eastAsia="Times New Roman" w:hAnsi="Arial" w:cs="Arial"/>
          <w:color w:val="222222"/>
          <w:kern w:val="0"/>
          <w:sz w:val="24"/>
          <w:szCs w:val="24"/>
          <w:lang w:eastAsia="en-GB"/>
          <w14:ligatures w14:val="none"/>
        </w:rPr>
        <w:t>bias</w:t>
      </w:r>
      <w:r w:rsidR="008A05AD">
        <w:rPr>
          <w:rFonts w:ascii="Arial" w:eastAsia="Times New Roman" w:hAnsi="Arial" w:cs="Arial"/>
          <w:color w:val="222222"/>
          <w:kern w:val="0"/>
          <w:sz w:val="24"/>
          <w:szCs w:val="24"/>
          <w:lang w:eastAsia="en-GB"/>
          <w14:ligatures w14:val="none"/>
        </w:rPr>
        <w:t xml:space="preserve"> that may exist in the speaker</w:t>
      </w:r>
      <w:r w:rsidRPr="004058DE">
        <w:rPr>
          <w:rFonts w:ascii="Arial" w:eastAsia="Times New Roman" w:hAnsi="Arial" w:cs="Arial"/>
          <w:color w:val="222222"/>
          <w:kern w:val="0"/>
          <w:sz w:val="24"/>
          <w:szCs w:val="24"/>
          <w:lang w:eastAsia="en-GB"/>
          <w14:ligatures w14:val="none"/>
        </w:rPr>
        <w:t>. This approach allows the individual's own words and expressions to be used to explore their thoughts and experiences without imposing the coach's or interviewer's assumptions or interpretations (</w:t>
      </w:r>
      <w:r w:rsidR="00916428">
        <w:rPr>
          <w:rFonts w:ascii="Arial" w:eastAsia="Times New Roman" w:hAnsi="Arial" w:cs="Arial"/>
          <w:color w:val="222222"/>
          <w:kern w:val="0"/>
          <w:sz w:val="24"/>
          <w:szCs w:val="24"/>
          <w:lang w:eastAsia="en-GB"/>
          <w14:ligatures w14:val="none"/>
        </w:rPr>
        <w:t>Linder-Pelz and Lawley, 2015</w:t>
      </w:r>
      <w:r w:rsidRPr="004058DE">
        <w:rPr>
          <w:rFonts w:ascii="Arial" w:eastAsia="Times New Roman" w:hAnsi="Arial" w:cs="Arial"/>
          <w:color w:val="222222"/>
          <w:kern w:val="0"/>
          <w:sz w:val="24"/>
          <w:szCs w:val="24"/>
          <w:lang w:eastAsia="en-GB"/>
          <w14:ligatures w14:val="none"/>
        </w:rPr>
        <w:t xml:space="preserve">). </w:t>
      </w:r>
      <w:r w:rsidR="00180D86">
        <w:rPr>
          <w:rFonts w:ascii="Arial" w:eastAsia="Times New Roman" w:hAnsi="Arial" w:cs="Arial"/>
          <w:color w:val="222222"/>
          <w:kern w:val="0"/>
          <w:sz w:val="24"/>
          <w:szCs w:val="24"/>
          <w:lang w:eastAsia="en-GB"/>
          <w14:ligatures w14:val="none"/>
        </w:rPr>
        <w:t>Clean questioning is being increasingly utilised in research</w:t>
      </w:r>
      <w:r w:rsidR="00090A01">
        <w:rPr>
          <w:rFonts w:ascii="Arial" w:eastAsia="Times New Roman" w:hAnsi="Arial" w:cs="Arial"/>
          <w:color w:val="222222"/>
          <w:kern w:val="0"/>
          <w:sz w:val="24"/>
          <w:szCs w:val="24"/>
          <w:lang w:eastAsia="en-GB"/>
          <w14:ligatures w14:val="none"/>
        </w:rPr>
        <w:t xml:space="preserve"> settings as</w:t>
      </w:r>
      <w:r w:rsidRPr="004058DE">
        <w:rPr>
          <w:rFonts w:ascii="Arial" w:eastAsia="Times New Roman" w:hAnsi="Arial" w:cs="Arial"/>
          <w:color w:val="222222"/>
          <w:kern w:val="0"/>
          <w:sz w:val="24"/>
          <w:szCs w:val="24"/>
          <w:lang w:eastAsia="en-GB"/>
          <w14:ligatures w14:val="none"/>
        </w:rPr>
        <w:t xml:space="preserve"> </w:t>
      </w:r>
      <w:r w:rsidR="00090A01">
        <w:rPr>
          <w:rFonts w:ascii="Arial" w:eastAsia="Times New Roman" w:hAnsi="Arial" w:cs="Arial"/>
          <w:color w:val="222222"/>
          <w:kern w:val="0"/>
          <w:sz w:val="24"/>
          <w:szCs w:val="24"/>
          <w:lang w:eastAsia="en-GB"/>
          <w14:ligatures w14:val="none"/>
        </w:rPr>
        <w:t xml:space="preserve">it </w:t>
      </w:r>
      <w:r w:rsidRPr="004058DE">
        <w:rPr>
          <w:rFonts w:ascii="Arial" w:eastAsia="Times New Roman" w:hAnsi="Arial" w:cs="Arial"/>
          <w:color w:val="222222"/>
          <w:kern w:val="0"/>
          <w:sz w:val="24"/>
          <w:szCs w:val="24"/>
          <w:lang w:eastAsia="en-GB"/>
          <w14:ligatures w14:val="none"/>
        </w:rPr>
        <w:t xml:space="preserve">emphasizes the use of neutral and open-ended questions without imposing the </w:t>
      </w:r>
      <w:r w:rsidR="0098409D">
        <w:rPr>
          <w:rFonts w:ascii="Arial" w:eastAsia="Times New Roman" w:hAnsi="Arial" w:cs="Arial"/>
          <w:color w:val="222222"/>
          <w:kern w:val="0"/>
          <w:sz w:val="24"/>
          <w:szCs w:val="24"/>
          <w:lang w:eastAsia="en-GB"/>
          <w14:ligatures w14:val="none"/>
        </w:rPr>
        <w:t>questioner</w:t>
      </w:r>
      <w:r w:rsidR="00180D86">
        <w:rPr>
          <w:rFonts w:ascii="Arial" w:eastAsia="Times New Roman" w:hAnsi="Arial" w:cs="Arial"/>
          <w:color w:val="222222"/>
          <w:kern w:val="0"/>
          <w:sz w:val="24"/>
          <w:szCs w:val="24"/>
          <w:lang w:eastAsia="en-GB"/>
          <w14:ligatures w14:val="none"/>
        </w:rPr>
        <w:t>’</w:t>
      </w:r>
      <w:r w:rsidR="0098409D">
        <w:rPr>
          <w:rFonts w:ascii="Arial" w:eastAsia="Times New Roman" w:hAnsi="Arial" w:cs="Arial"/>
          <w:color w:val="222222"/>
          <w:kern w:val="0"/>
          <w:sz w:val="24"/>
          <w:szCs w:val="24"/>
          <w:lang w:eastAsia="en-GB"/>
          <w14:ligatures w14:val="none"/>
        </w:rPr>
        <w:t>s</w:t>
      </w:r>
      <w:r w:rsidRPr="004058DE">
        <w:rPr>
          <w:rFonts w:ascii="Arial" w:eastAsia="Times New Roman" w:hAnsi="Arial" w:cs="Arial"/>
          <w:color w:val="222222"/>
          <w:kern w:val="0"/>
          <w:sz w:val="24"/>
          <w:szCs w:val="24"/>
          <w:lang w:eastAsia="en-GB"/>
          <w14:ligatures w14:val="none"/>
        </w:rPr>
        <w:t xml:space="preserve"> own interpretations or biases (Cairns-Lee et al., 202</w:t>
      </w:r>
      <w:r w:rsidR="00B833A6">
        <w:rPr>
          <w:rFonts w:ascii="Arial" w:eastAsia="Times New Roman" w:hAnsi="Arial" w:cs="Arial"/>
          <w:color w:val="222222"/>
          <w:kern w:val="0"/>
          <w:sz w:val="24"/>
          <w:szCs w:val="24"/>
          <w:lang w:eastAsia="en-GB"/>
          <w14:ligatures w14:val="none"/>
        </w:rPr>
        <w:t>2</w:t>
      </w:r>
      <w:r w:rsidRPr="004058DE">
        <w:rPr>
          <w:rFonts w:ascii="Arial" w:eastAsia="Times New Roman" w:hAnsi="Arial" w:cs="Arial"/>
          <w:color w:val="222222"/>
          <w:kern w:val="0"/>
          <w:sz w:val="24"/>
          <w:szCs w:val="24"/>
          <w:lang w:eastAsia="en-GB"/>
          <w14:ligatures w14:val="none"/>
        </w:rPr>
        <w:t>).</w:t>
      </w:r>
      <w:r w:rsidR="00FC6F1E">
        <w:rPr>
          <w:rFonts w:ascii="Arial" w:eastAsia="Times New Roman" w:hAnsi="Arial" w:cs="Arial"/>
          <w:color w:val="222222"/>
          <w:kern w:val="0"/>
          <w:sz w:val="24"/>
          <w:szCs w:val="24"/>
          <w:lang w:eastAsia="en-GB"/>
          <w14:ligatures w14:val="none"/>
        </w:rPr>
        <w:t xml:space="preserve"> This demonstrates that tools initially developed</w:t>
      </w:r>
      <w:r w:rsidR="00CD5835">
        <w:rPr>
          <w:rFonts w:ascii="Arial" w:eastAsia="Times New Roman" w:hAnsi="Arial" w:cs="Arial"/>
          <w:color w:val="222222"/>
          <w:kern w:val="0"/>
          <w:sz w:val="24"/>
          <w:szCs w:val="24"/>
          <w:lang w:eastAsia="en-GB"/>
          <w14:ligatures w14:val="none"/>
        </w:rPr>
        <w:t xml:space="preserve"> for a therapeutic coaching practice could be transferable to other domains, such as project management.</w:t>
      </w:r>
      <w:r w:rsidR="00090A01">
        <w:rPr>
          <w:rFonts w:ascii="Arial" w:eastAsia="Times New Roman" w:hAnsi="Arial" w:cs="Arial"/>
          <w:color w:val="222222"/>
          <w:kern w:val="0"/>
          <w:sz w:val="24"/>
          <w:szCs w:val="24"/>
          <w:lang w:eastAsia="en-GB"/>
          <w14:ligatures w14:val="none"/>
        </w:rPr>
        <w:t xml:space="preserve"> </w:t>
      </w:r>
    </w:p>
    <w:p w14:paraId="35793EDE"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076D9AAD" w14:textId="1593152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lastRenderedPageBreak/>
        <w:t>Developing skills as a flexible listen</w:t>
      </w:r>
      <w:r w:rsidR="00090A01">
        <w:rPr>
          <w:rFonts w:ascii="Arial" w:eastAsia="Times New Roman" w:hAnsi="Arial" w:cs="Arial"/>
          <w:color w:val="222222"/>
          <w:kern w:val="0"/>
          <w:sz w:val="24"/>
          <w:szCs w:val="24"/>
          <w:lang w:eastAsia="en-GB"/>
          <w14:ligatures w14:val="none"/>
        </w:rPr>
        <w:t>er</w:t>
      </w:r>
      <w:r w:rsidRPr="004058DE">
        <w:rPr>
          <w:rFonts w:ascii="Arial" w:eastAsia="Times New Roman" w:hAnsi="Arial" w:cs="Arial"/>
          <w:color w:val="222222"/>
          <w:kern w:val="0"/>
          <w:sz w:val="24"/>
          <w:szCs w:val="24"/>
          <w:lang w:eastAsia="en-GB"/>
          <w14:ligatures w14:val="none"/>
        </w:rPr>
        <w:t xml:space="preserve"> mean that </w:t>
      </w:r>
      <w:r w:rsidR="00316C83" w:rsidRPr="004058DE">
        <w:rPr>
          <w:rFonts w:ascii="Arial" w:eastAsia="Times New Roman" w:hAnsi="Arial" w:cs="Arial"/>
          <w:color w:val="222222"/>
          <w:kern w:val="0"/>
          <w:sz w:val="24"/>
          <w:szCs w:val="24"/>
          <w:lang w:eastAsia="en-GB"/>
          <w14:ligatures w14:val="none"/>
        </w:rPr>
        <w:t>individuals</w:t>
      </w:r>
      <w:r w:rsidRPr="004058DE">
        <w:rPr>
          <w:rFonts w:ascii="Arial" w:eastAsia="Times New Roman" w:hAnsi="Arial" w:cs="Arial"/>
          <w:color w:val="222222"/>
          <w:kern w:val="0"/>
          <w:sz w:val="24"/>
          <w:szCs w:val="24"/>
          <w:lang w:eastAsia="en-GB"/>
          <w14:ligatures w14:val="none"/>
        </w:rPr>
        <w:t xml:space="preserve"> don’t simply reply on the words spoken and develop the ability to observe non-verbal cues to understand that individuals don’t only communicate verbally (Nompo, 2021). Individuals who pay attention to creating the optimal circumstances for listening to take place, considering the context of the exchange and the levels of trust or rapport, build strong relationships and deep connections to others. </w:t>
      </w:r>
    </w:p>
    <w:p w14:paraId="12D39207"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5995CC57" w14:textId="34492D4E"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Literature exists that identifies effective communication, including active listening, is crucial in health coaching, where coaches use key procedures for action planning and visualisation exercises to help patients set goals for health improvement (Caldwell et al., 20</w:t>
      </w:r>
      <w:r w:rsidR="00FB5C46">
        <w:rPr>
          <w:rFonts w:ascii="Arial" w:eastAsia="Times New Roman" w:hAnsi="Arial" w:cs="Arial"/>
          <w:color w:val="222222"/>
          <w:kern w:val="0"/>
          <w:sz w:val="24"/>
          <w:szCs w:val="24"/>
          <w:lang w:eastAsia="en-GB"/>
          <w14:ligatures w14:val="none"/>
        </w:rPr>
        <w:t>13</w:t>
      </w:r>
      <w:r w:rsidRPr="004058DE">
        <w:rPr>
          <w:rFonts w:ascii="Arial" w:eastAsia="Times New Roman" w:hAnsi="Arial" w:cs="Arial"/>
          <w:color w:val="222222"/>
          <w:kern w:val="0"/>
          <w:sz w:val="24"/>
          <w:szCs w:val="24"/>
          <w:lang w:eastAsia="en-GB"/>
          <w14:ligatures w14:val="none"/>
        </w:rPr>
        <w:t>). Additionally, research has indicated that coach selection should be based on the ability to actively listen, establish trust, employ powerful questioning, and focus on designing actions, ultimately leading to positive outcomes (</w:t>
      </w:r>
      <w:r w:rsidR="00E61943">
        <w:rPr>
          <w:rFonts w:ascii="Arial" w:eastAsia="Times New Roman" w:hAnsi="Arial" w:cs="Arial"/>
          <w:color w:val="222222"/>
          <w:kern w:val="0"/>
          <w:sz w:val="24"/>
          <w:szCs w:val="24"/>
          <w:lang w:eastAsia="en-GB"/>
          <w14:ligatures w14:val="none"/>
        </w:rPr>
        <w:t>Gray et al., 2011</w:t>
      </w:r>
      <w:r w:rsidRPr="004058DE">
        <w:rPr>
          <w:rFonts w:ascii="Arial" w:eastAsia="Times New Roman" w:hAnsi="Arial" w:cs="Arial"/>
          <w:color w:val="222222"/>
          <w:kern w:val="0"/>
          <w:sz w:val="24"/>
          <w:szCs w:val="24"/>
          <w:lang w:eastAsia="en-GB"/>
          <w14:ligatures w14:val="none"/>
        </w:rPr>
        <w:t>). </w:t>
      </w:r>
    </w:p>
    <w:p w14:paraId="62CD0F7A"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6FD7AE68" w14:textId="3AF3A9EE"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xml:space="preserve">In terms of project management, empirical studies have shown that coaching protocols, particularly those emphasising active listening and think aloud listening, are more effective than traditional and other listening approaches in identifying usability problems within software development projects (Bruun </w:t>
      </w:r>
      <w:r w:rsidR="00E61943">
        <w:rPr>
          <w:rFonts w:ascii="Arial" w:eastAsia="Times New Roman" w:hAnsi="Arial" w:cs="Arial"/>
          <w:color w:val="222222"/>
          <w:kern w:val="0"/>
          <w:sz w:val="24"/>
          <w:szCs w:val="24"/>
          <w:lang w:eastAsia="en-GB"/>
          <w14:ligatures w14:val="none"/>
        </w:rPr>
        <w:t>and</w:t>
      </w:r>
      <w:r w:rsidRPr="004058DE">
        <w:rPr>
          <w:rFonts w:ascii="Arial" w:eastAsia="Times New Roman" w:hAnsi="Arial" w:cs="Arial"/>
          <w:color w:val="222222"/>
          <w:kern w:val="0"/>
          <w:sz w:val="24"/>
          <w:szCs w:val="24"/>
          <w:lang w:eastAsia="en-GB"/>
          <w14:ligatures w14:val="none"/>
        </w:rPr>
        <w:t xml:space="preserve"> Stage, 2015).  </w:t>
      </w:r>
    </w:p>
    <w:p w14:paraId="404ACBFC"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1080544C" w14:textId="2DE326FA"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xml:space="preserve">There is some evidence in the literature that coaching is increasingly being recognised as a way for project managers to develop the soft skills required to effectively lead and manage project teams (Thompson </w:t>
      </w:r>
      <w:r w:rsidR="00272245">
        <w:rPr>
          <w:rFonts w:ascii="Arial" w:eastAsia="Times New Roman" w:hAnsi="Arial" w:cs="Arial"/>
          <w:color w:val="222222"/>
          <w:kern w:val="0"/>
          <w:sz w:val="24"/>
          <w:szCs w:val="24"/>
          <w:lang w:eastAsia="en-GB"/>
          <w14:ligatures w14:val="none"/>
        </w:rPr>
        <w:t>and</w:t>
      </w:r>
      <w:r w:rsidRPr="004058DE">
        <w:rPr>
          <w:rFonts w:ascii="Arial" w:eastAsia="Times New Roman" w:hAnsi="Arial" w:cs="Arial"/>
          <w:color w:val="222222"/>
          <w:kern w:val="0"/>
          <w:sz w:val="24"/>
          <w:szCs w:val="24"/>
          <w:lang w:eastAsia="en-GB"/>
          <w14:ligatures w14:val="none"/>
        </w:rPr>
        <w:t xml:space="preserve"> Cox, 2017).The ability to coach has also been identified as helping project managers understand the strengths and weaknesses of team members, identify areas for improvement, and provide support to enhance their performance (AbuJbara </w:t>
      </w:r>
      <w:r w:rsidR="00272245">
        <w:rPr>
          <w:rFonts w:ascii="Arial" w:eastAsia="Times New Roman" w:hAnsi="Arial" w:cs="Arial"/>
          <w:color w:val="222222"/>
          <w:kern w:val="0"/>
          <w:sz w:val="24"/>
          <w:szCs w:val="24"/>
          <w:lang w:eastAsia="en-GB"/>
          <w14:ligatures w14:val="none"/>
        </w:rPr>
        <w:t>and</w:t>
      </w:r>
      <w:r w:rsidRPr="004058DE">
        <w:rPr>
          <w:rFonts w:ascii="Arial" w:eastAsia="Times New Roman" w:hAnsi="Arial" w:cs="Arial"/>
          <w:color w:val="222222"/>
          <w:kern w:val="0"/>
          <w:sz w:val="24"/>
          <w:szCs w:val="24"/>
          <w:lang w:eastAsia="en-GB"/>
          <w14:ligatures w14:val="none"/>
        </w:rPr>
        <w:t xml:space="preserve"> Worley, 2018). The same literature suggests that by adopting a coaching approach, project managers can empower their team members, promote learning and growth, and ultimately contribute to project success. </w:t>
      </w:r>
    </w:p>
    <w:p w14:paraId="262EA19B"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65FA8169" w14:textId="1672BA32"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Coaching can also provide much</w:t>
      </w:r>
      <w:r w:rsidRPr="004058DE">
        <w:rPr>
          <w:rFonts w:ascii="Cambria Math" w:eastAsia="Times New Roman" w:hAnsi="Cambria Math" w:cs="Cambria Math"/>
          <w:color w:val="222222"/>
          <w:kern w:val="0"/>
          <w:sz w:val="24"/>
          <w:szCs w:val="24"/>
          <w:lang w:eastAsia="en-GB"/>
          <w14:ligatures w14:val="none"/>
        </w:rPr>
        <w:t>‐</w:t>
      </w:r>
      <w:r w:rsidRPr="004058DE">
        <w:rPr>
          <w:rFonts w:ascii="Arial" w:eastAsia="Times New Roman" w:hAnsi="Arial" w:cs="Arial"/>
          <w:color w:val="222222"/>
          <w:kern w:val="0"/>
          <w:sz w:val="24"/>
          <w:szCs w:val="24"/>
          <w:lang w:eastAsia="en-GB"/>
          <w14:ligatures w14:val="none"/>
        </w:rPr>
        <w:t xml:space="preserve">needed guidance, support, and experience to the project manager (Darrell </w:t>
      </w:r>
      <w:r w:rsidR="00AB28DF">
        <w:rPr>
          <w:rFonts w:ascii="Arial" w:eastAsia="Times New Roman" w:hAnsi="Arial" w:cs="Arial"/>
          <w:color w:val="222222"/>
          <w:kern w:val="0"/>
          <w:sz w:val="24"/>
          <w:szCs w:val="24"/>
          <w:lang w:eastAsia="en-GB"/>
          <w14:ligatures w14:val="none"/>
        </w:rPr>
        <w:t>and Baccarini</w:t>
      </w:r>
      <w:r w:rsidRPr="004058DE">
        <w:rPr>
          <w:rFonts w:ascii="Arial" w:eastAsia="Times New Roman" w:hAnsi="Arial" w:cs="Arial"/>
          <w:color w:val="222222"/>
          <w:kern w:val="0"/>
          <w:sz w:val="24"/>
          <w:szCs w:val="24"/>
          <w:lang w:eastAsia="en-GB"/>
          <w14:ligatures w14:val="none"/>
        </w:rPr>
        <w:t>, 2010). Ramazani (2014) also conclude</w:t>
      </w:r>
      <w:r w:rsidR="00604B74">
        <w:rPr>
          <w:rFonts w:ascii="Arial" w:eastAsia="Times New Roman" w:hAnsi="Arial" w:cs="Arial"/>
          <w:color w:val="222222"/>
          <w:kern w:val="0"/>
          <w:sz w:val="24"/>
          <w:szCs w:val="24"/>
          <w:lang w:eastAsia="en-GB"/>
          <w14:ligatures w14:val="none"/>
        </w:rPr>
        <w:t>d</w:t>
      </w:r>
      <w:r w:rsidRPr="004058DE">
        <w:rPr>
          <w:rFonts w:ascii="Arial" w:eastAsia="Times New Roman" w:hAnsi="Arial" w:cs="Arial"/>
          <w:color w:val="222222"/>
          <w:kern w:val="0"/>
          <w:sz w:val="24"/>
          <w:szCs w:val="24"/>
          <w:lang w:eastAsia="en-GB"/>
          <w14:ligatures w14:val="none"/>
        </w:rPr>
        <w:t xml:space="preserve"> that receiving coaching has a role in continuous project manager development. The </w:t>
      </w:r>
      <w:r w:rsidRPr="004058DE">
        <w:rPr>
          <w:rFonts w:ascii="Arial" w:eastAsia="Times New Roman" w:hAnsi="Arial" w:cs="Arial"/>
          <w:color w:val="222222"/>
          <w:kern w:val="0"/>
          <w:sz w:val="24"/>
          <w:szCs w:val="24"/>
          <w:lang w:eastAsia="en-GB"/>
          <w14:ligatures w14:val="none"/>
        </w:rPr>
        <w:lastRenderedPageBreak/>
        <w:t xml:space="preserve">respondents </w:t>
      </w:r>
      <w:r w:rsidR="00E54765">
        <w:rPr>
          <w:rFonts w:ascii="Arial" w:eastAsia="Times New Roman" w:hAnsi="Arial" w:cs="Arial"/>
          <w:color w:val="222222"/>
          <w:kern w:val="0"/>
          <w:sz w:val="24"/>
          <w:szCs w:val="24"/>
          <w:lang w:eastAsia="en-GB"/>
          <w14:ligatures w14:val="none"/>
        </w:rPr>
        <w:t xml:space="preserve">of the study </w:t>
      </w:r>
      <w:r w:rsidRPr="004058DE">
        <w:rPr>
          <w:rFonts w:ascii="Arial" w:eastAsia="Times New Roman" w:hAnsi="Arial" w:cs="Arial"/>
          <w:color w:val="222222"/>
          <w:kern w:val="0"/>
          <w:sz w:val="24"/>
          <w:szCs w:val="24"/>
          <w:lang w:eastAsia="en-GB"/>
          <w14:ligatures w14:val="none"/>
        </w:rPr>
        <w:t>saw 'strong coaching' programs as critical to achieving a more "multifaceted and systematic approach" to project manager development.  </w:t>
      </w:r>
    </w:p>
    <w:p w14:paraId="56438BA2"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7850B4AB"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There was minimal literature directly considering the effects of coach training on the development of effective listening skills in project managers but Zuo et al. (2018), found that coaching helps project managers to communicate clearly, listen actively, and adapt their communication style to different situations and audiences. Additionally, a study by Ballesteros-Sánchez and Rodríguez-Rivero (2019) found that coaching significantly improved team performance by enhancing communication, collaboration, and problem-solving skills. </w:t>
      </w:r>
    </w:p>
    <w:p w14:paraId="4B2FF6C3"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 </w:t>
      </w:r>
    </w:p>
    <w:p w14:paraId="0A1A6D63"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sz w:val="24"/>
          <w:szCs w:val="24"/>
          <w:lang w:eastAsia="en-GB"/>
          <w14:ligatures w14:val="none"/>
        </w:rPr>
        <w:t>It is evident from the literature that listening is a key skill for project managers and that limited attention is currently paid to developing listening skills within the most popular project management methodologies used by project managers. The research showed that the training coaches undertake usually includes the development of specific techniques and tools to improve listening ability within the coach. The literature therefore gives weight to the idea that training project managers in the elements of coach training specifically designed to improve listening ability would improve listening skills within the project managers, ultimately leading to better project outcomes. </w:t>
      </w:r>
    </w:p>
    <w:p w14:paraId="32E31A93" w14:textId="77777777" w:rsidR="004058DE" w:rsidRPr="004058DE" w:rsidRDefault="004058DE" w:rsidP="005964EE">
      <w:pPr>
        <w:shd w:val="clear" w:color="auto" w:fill="FFFFFF"/>
        <w:spacing w:after="0" w:line="360" w:lineRule="auto"/>
        <w:jc w:val="both"/>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lang w:eastAsia="en-GB"/>
          <w14:ligatures w14:val="none"/>
        </w:rPr>
        <w:t> </w:t>
      </w:r>
    </w:p>
    <w:p w14:paraId="4D7F484D" w14:textId="77777777" w:rsidR="004058DE" w:rsidRPr="004058DE" w:rsidRDefault="004058DE" w:rsidP="005964EE">
      <w:pPr>
        <w:shd w:val="clear" w:color="auto" w:fill="FFFFFF"/>
        <w:spacing w:after="0" w:line="360" w:lineRule="auto"/>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color w:val="222222"/>
          <w:kern w:val="0"/>
          <w:lang w:eastAsia="en-GB"/>
          <w14:ligatures w14:val="none"/>
        </w:rPr>
        <w:t> </w:t>
      </w:r>
    </w:p>
    <w:p w14:paraId="5A3BD796" w14:textId="77777777" w:rsidR="004058DE" w:rsidRPr="004058DE" w:rsidRDefault="004058DE" w:rsidP="005964EE">
      <w:pPr>
        <w:spacing w:after="0" w:line="360" w:lineRule="auto"/>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lang w:eastAsia="en-GB"/>
          <w14:ligatures w14:val="none"/>
        </w:rPr>
        <w:t> </w:t>
      </w:r>
    </w:p>
    <w:p w14:paraId="44CA6E48" w14:textId="77777777" w:rsidR="004058DE" w:rsidRPr="004058DE" w:rsidRDefault="004058DE" w:rsidP="005964EE">
      <w:pPr>
        <w:spacing w:after="0" w:line="360" w:lineRule="auto"/>
        <w:textAlignment w:val="baseline"/>
        <w:rPr>
          <w:rFonts w:ascii="Segoe UI" w:eastAsia="Times New Roman" w:hAnsi="Segoe UI" w:cs="Segoe UI"/>
          <w:kern w:val="0"/>
          <w:sz w:val="18"/>
          <w:szCs w:val="18"/>
          <w:lang w:eastAsia="en-GB"/>
          <w14:ligatures w14:val="none"/>
        </w:rPr>
      </w:pPr>
      <w:r w:rsidRPr="004058DE">
        <w:rPr>
          <w:rFonts w:ascii="Arial" w:eastAsia="Times New Roman" w:hAnsi="Arial" w:cs="Arial"/>
          <w:kern w:val="0"/>
          <w:lang w:eastAsia="en-GB"/>
          <w14:ligatures w14:val="none"/>
        </w:rPr>
        <w:t> </w:t>
      </w:r>
    </w:p>
    <w:p w14:paraId="67662237" w14:textId="209BF114" w:rsidR="006E421A" w:rsidRDefault="006E421A" w:rsidP="005964EE">
      <w:pPr>
        <w:spacing w:line="360" w:lineRule="auto"/>
      </w:pPr>
      <w:r>
        <w:br w:type="page"/>
      </w:r>
    </w:p>
    <w:p w14:paraId="5B6615A5" w14:textId="77777777" w:rsidR="006E421A" w:rsidRPr="00E86A09" w:rsidRDefault="006E421A" w:rsidP="00D339DB">
      <w:pPr>
        <w:pStyle w:val="Heading1"/>
      </w:pPr>
      <w:bookmarkStart w:id="16" w:name="_Toc159069249"/>
      <w:bookmarkStart w:id="17" w:name="_Toc162721148"/>
      <w:r w:rsidRPr="00E86A09">
        <w:lastRenderedPageBreak/>
        <w:t>Findings</w:t>
      </w:r>
      <w:bookmarkEnd w:id="16"/>
      <w:bookmarkEnd w:id="17"/>
    </w:p>
    <w:p w14:paraId="76594ACE" w14:textId="77777777" w:rsidR="006E421A" w:rsidRDefault="006E421A" w:rsidP="005964EE">
      <w:pPr>
        <w:spacing w:after="0" w:line="360" w:lineRule="auto"/>
        <w:jc w:val="both"/>
        <w:textAlignment w:val="baseline"/>
        <w:rPr>
          <w:rFonts w:ascii="Arial" w:eastAsia="Times New Roman" w:hAnsi="Arial" w:cs="Arial"/>
          <w:kern w:val="0"/>
          <w:sz w:val="24"/>
          <w:szCs w:val="24"/>
          <w:lang w:eastAsia="en-GB"/>
          <w14:ligatures w14:val="none"/>
        </w:rPr>
      </w:pPr>
    </w:p>
    <w:p w14:paraId="0BEC41C3" w14:textId="29E5FEC3" w:rsidR="006E421A" w:rsidRDefault="006E421A" w:rsidP="006769CE">
      <w:pPr>
        <w:spacing w:after="0" w:line="360" w:lineRule="auto"/>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Multiple </w:t>
      </w:r>
      <w:r w:rsidRPr="00AB6268">
        <w:rPr>
          <w:rFonts w:ascii="Arial" w:eastAsia="Times New Roman" w:hAnsi="Arial" w:cs="Arial"/>
          <w:kern w:val="0"/>
          <w:sz w:val="24"/>
          <w:szCs w:val="24"/>
          <w:lang w:eastAsia="en-GB"/>
          <w14:ligatures w14:val="none"/>
        </w:rPr>
        <w:t>stage</w:t>
      </w:r>
      <w:r>
        <w:rPr>
          <w:rFonts w:ascii="Arial" w:eastAsia="Times New Roman" w:hAnsi="Arial" w:cs="Arial"/>
          <w:kern w:val="0"/>
          <w:sz w:val="24"/>
          <w:szCs w:val="24"/>
          <w:lang w:eastAsia="en-GB"/>
          <w14:ligatures w14:val="none"/>
        </w:rPr>
        <w:t xml:space="preserve">s were used to analyse the research in order to identify and evaluate meaningful findings. </w:t>
      </w:r>
    </w:p>
    <w:p w14:paraId="6739964D" w14:textId="77777777" w:rsidR="006769CE" w:rsidRPr="006769CE" w:rsidRDefault="006769CE" w:rsidP="006769CE">
      <w:pPr>
        <w:spacing w:after="0" w:line="360" w:lineRule="auto"/>
        <w:jc w:val="both"/>
        <w:textAlignment w:val="baseline"/>
        <w:rPr>
          <w:rFonts w:ascii="Arial" w:eastAsia="Times New Roman" w:hAnsi="Arial" w:cs="Arial"/>
          <w:kern w:val="0"/>
          <w:sz w:val="24"/>
          <w:szCs w:val="24"/>
          <w:lang w:eastAsia="en-GB"/>
          <w14:ligatures w14:val="none"/>
        </w:rPr>
      </w:pPr>
    </w:p>
    <w:p w14:paraId="01A39F20" w14:textId="77777777" w:rsidR="006E421A" w:rsidRDefault="006E421A" w:rsidP="005964EE">
      <w:pPr>
        <w:spacing w:after="0" w:line="360" w:lineRule="auto"/>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Stage one involved the collection of data. This was stored and analysed using Microsoft Excel initially using a descriptive approach followed by variable segmentation analysis. This enabled the researcher to manually generate an initial set of descriptive codes. </w:t>
      </w:r>
    </w:p>
    <w:p w14:paraId="7D1C3476" w14:textId="77777777" w:rsidR="006E421A" w:rsidRDefault="006E421A" w:rsidP="005964EE">
      <w:pPr>
        <w:spacing w:after="0" w:line="360" w:lineRule="auto"/>
        <w:jc w:val="both"/>
        <w:textAlignment w:val="baseline"/>
        <w:rPr>
          <w:rFonts w:ascii="Arial" w:eastAsia="Times New Roman" w:hAnsi="Arial" w:cs="Arial"/>
          <w:kern w:val="0"/>
          <w:sz w:val="24"/>
          <w:szCs w:val="24"/>
          <w:lang w:eastAsia="en-GB"/>
          <w14:ligatures w14:val="none"/>
        </w:rPr>
      </w:pPr>
    </w:p>
    <w:p w14:paraId="3E1588A8" w14:textId="0689524F" w:rsidR="006E421A" w:rsidRDefault="006E421A" w:rsidP="005964EE">
      <w:pPr>
        <w:spacing w:after="0" w:line="360" w:lineRule="auto"/>
        <w:jc w:val="both"/>
        <w:textAlignment w:val="baseline"/>
        <w:rPr>
          <w:rFonts w:ascii="Arial" w:hAnsi="Arial" w:cs="Arial"/>
          <w:sz w:val="24"/>
          <w:szCs w:val="24"/>
        </w:rPr>
      </w:pPr>
      <w:r>
        <w:rPr>
          <w:rFonts w:ascii="Arial" w:eastAsia="Times New Roman" w:hAnsi="Arial" w:cs="Arial"/>
          <w:kern w:val="0"/>
          <w:sz w:val="24"/>
          <w:szCs w:val="24"/>
          <w:lang w:eastAsia="en-GB"/>
          <w14:ligatures w14:val="none"/>
        </w:rPr>
        <w:t xml:space="preserve">Stage two involved interviews with six research participants; the researcher </w:t>
      </w:r>
      <w:r w:rsidR="00B3307F">
        <w:rPr>
          <w:rFonts w:ascii="Arial" w:eastAsia="Times New Roman" w:hAnsi="Arial" w:cs="Arial"/>
          <w:kern w:val="0"/>
          <w:sz w:val="24"/>
          <w:szCs w:val="24"/>
          <w:lang w:eastAsia="en-GB"/>
          <w14:ligatures w14:val="none"/>
        </w:rPr>
        <w:t>generated an</w:t>
      </w:r>
      <w:r>
        <w:rPr>
          <w:rFonts w:ascii="Arial" w:eastAsia="Times New Roman" w:hAnsi="Arial" w:cs="Arial"/>
          <w:kern w:val="0"/>
          <w:sz w:val="24"/>
          <w:szCs w:val="24"/>
          <w:lang w:eastAsia="en-GB"/>
          <w14:ligatures w14:val="none"/>
        </w:rPr>
        <w:t xml:space="preserve"> initial set of codes to</w:t>
      </w:r>
      <w:r w:rsidRPr="00CA03BC">
        <w:rPr>
          <w:rFonts w:ascii="Arial" w:hAnsi="Arial" w:cs="Arial"/>
          <w:sz w:val="24"/>
          <w:szCs w:val="24"/>
        </w:rPr>
        <w:t xml:space="preserve"> inform the questions asked during the</w:t>
      </w:r>
      <w:r>
        <w:rPr>
          <w:rFonts w:ascii="Arial" w:hAnsi="Arial" w:cs="Arial"/>
          <w:sz w:val="24"/>
          <w:szCs w:val="24"/>
        </w:rPr>
        <w:t>se</w:t>
      </w:r>
      <w:r w:rsidRPr="00CA03BC">
        <w:rPr>
          <w:rFonts w:ascii="Arial" w:hAnsi="Arial" w:cs="Arial"/>
          <w:sz w:val="24"/>
          <w:szCs w:val="24"/>
        </w:rPr>
        <w:t xml:space="preserve"> interviews.</w:t>
      </w:r>
    </w:p>
    <w:p w14:paraId="5B2868BA" w14:textId="77777777" w:rsidR="006E421A" w:rsidRDefault="006E421A" w:rsidP="005964EE">
      <w:pPr>
        <w:spacing w:after="0" w:line="360" w:lineRule="auto"/>
        <w:jc w:val="both"/>
        <w:textAlignment w:val="baseline"/>
        <w:rPr>
          <w:rFonts w:ascii="Arial" w:hAnsi="Arial" w:cs="Arial"/>
          <w:sz w:val="24"/>
          <w:szCs w:val="24"/>
        </w:rPr>
      </w:pPr>
    </w:p>
    <w:p w14:paraId="38467D4A" w14:textId="150CABFF" w:rsidR="006E421A" w:rsidRDefault="006E421A" w:rsidP="005964EE">
      <w:pPr>
        <w:spacing w:after="0" w:line="360" w:lineRule="auto"/>
        <w:jc w:val="both"/>
        <w:textAlignment w:val="baseline"/>
        <w:rPr>
          <w:rFonts w:ascii="Arial" w:hAnsi="Arial" w:cs="Arial"/>
          <w:sz w:val="24"/>
          <w:szCs w:val="24"/>
        </w:rPr>
      </w:pPr>
      <w:r>
        <w:rPr>
          <w:rFonts w:ascii="Arial" w:hAnsi="Arial" w:cs="Arial"/>
          <w:sz w:val="24"/>
          <w:szCs w:val="24"/>
        </w:rPr>
        <w:t>Stage three involved the transcription and storage of the interviews. The researcher wished to experience the qualitative data analysis process firsthand</w:t>
      </w:r>
      <w:r w:rsidR="007072B1">
        <w:rPr>
          <w:rFonts w:ascii="Arial" w:hAnsi="Arial" w:cs="Arial"/>
          <w:sz w:val="24"/>
          <w:szCs w:val="24"/>
        </w:rPr>
        <w:t>, t</w:t>
      </w:r>
      <w:r>
        <w:rPr>
          <w:rFonts w:ascii="Arial" w:hAnsi="Arial" w:cs="Arial"/>
          <w:sz w:val="24"/>
          <w:szCs w:val="24"/>
        </w:rPr>
        <w:t>hey therefore undertook the coding manually instead of using a Qualitative Data Analysis (QDA) software application. The researcher used memo writing techniques to record the code, it’s properties and the relevant quote from the transcript. Participants were identified with a number 1 to 6. A line-by-line analytical approach was used to analyse the interview transcripts. This enabled the researcher to build a comprehensive set of codes that were then used to create themes.</w:t>
      </w:r>
    </w:p>
    <w:p w14:paraId="034151EF" w14:textId="77777777" w:rsidR="006E421A" w:rsidRDefault="006E421A" w:rsidP="005964EE">
      <w:pPr>
        <w:spacing w:after="0" w:line="360" w:lineRule="auto"/>
        <w:jc w:val="both"/>
        <w:textAlignment w:val="baseline"/>
        <w:rPr>
          <w:rFonts w:ascii="Arial" w:hAnsi="Arial" w:cs="Arial"/>
          <w:sz w:val="24"/>
          <w:szCs w:val="24"/>
        </w:rPr>
      </w:pPr>
    </w:p>
    <w:p w14:paraId="7BF0ED53" w14:textId="77777777" w:rsidR="006E421A" w:rsidRDefault="006E421A" w:rsidP="005964EE">
      <w:pPr>
        <w:spacing w:after="0" w:line="360" w:lineRule="auto"/>
        <w:jc w:val="both"/>
        <w:textAlignment w:val="baseline"/>
        <w:rPr>
          <w:rFonts w:ascii="Arial" w:hAnsi="Arial" w:cs="Arial"/>
          <w:sz w:val="24"/>
          <w:szCs w:val="24"/>
        </w:rPr>
      </w:pPr>
      <w:r>
        <w:rPr>
          <w:rFonts w:ascii="Arial" w:hAnsi="Arial" w:cs="Arial"/>
          <w:sz w:val="24"/>
          <w:szCs w:val="24"/>
        </w:rPr>
        <w:t>Stage four sought extra qualitative date from interview participants through the identification of an emerging theme found during the coding process. As a result of the identification of this emerging theme the six interview participants were asked to complete a VARK (Fleming, 2001) questionnaire and return their scores to the researcher. The researcher analysed the VARK questionnaire outcomes and evaluated the impact this had on the findings.</w:t>
      </w:r>
    </w:p>
    <w:p w14:paraId="64CD8F80" w14:textId="77777777" w:rsidR="006E421A" w:rsidRDefault="006E421A" w:rsidP="005964EE">
      <w:pPr>
        <w:spacing w:after="0" w:line="360" w:lineRule="auto"/>
        <w:jc w:val="both"/>
        <w:textAlignment w:val="baseline"/>
        <w:rPr>
          <w:rFonts w:ascii="Arial" w:hAnsi="Arial" w:cs="Arial"/>
          <w:sz w:val="24"/>
          <w:szCs w:val="24"/>
        </w:rPr>
      </w:pPr>
    </w:p>
    <w:p w14:paraId="5182F7A7" w14:textId="14BA55EA" w:rsidR="006E421A" w:rsidRDefault="006E421A" w:rsidP="00D81C97">
      <w:pPr>
        <w:spacing w:after="0" w:line="360" w:lineRule="auto"/>
        <w:jc w:val="both"/>
        <w:textAlignment w:val="baseline"/>
        <w:rPr>
          <w:rFonts w:ascii="Arial" w:eastAsia="Times New Roman" w:hAnsi="Arial" w:cs="Arial"/>
          <w:color w:val="2F5496" w:themeColor="accent1" w:themeShade="BF"/>
          <w:sz w:val="32"/>
          <w:szCs w:val="32"/>
          <w:lang w:eastAsia="en-GB"/>
        </w:rPr>
      </w:pPr>
      <w:r>
        <w:rPr>
          <w:rFonts w:ascii="Arial" w:hAnsi="Arial" w:cs="Arial"/>
          <w:sz w:val="24"/>
          <w:szCs w:val="24"/>
        </w:rPr>
        <w:t>Stage five involved the identification and further analysis of the key themes enabling the researcher to evaluate the findings and this contribution to the existing body of research.</w:t>
      </w:r>
      <w:bookmarkStart w:id="18" w:name="_Toc159069250"/>
    </w:p>
    <w:p w14:paraId="2863AF71" w14:textId="77777777" w:rsidR="006E421A" w:rsidRPr="00D81C97" w:rsidRDefault="006E421A" w:rsidP="006E1683">
      <w:pPr>
        <w:pStyle w:val="Heading2"/>
      </w:pPr>
      <w:bookmarkStart w:id="19" w:name="_Toc162721149"/>
      <w:r w:rsidRPr="00D81C97">
        <w:lastRenderedPageBreak/>
        <w:t>Surveys</w:t>
      </w:r>
      <w:bookmarkEnd w:id="18"/>
      <w:bookmarkEnd w:id="19"/>
    </w:p>
    <w:p w14:paraId="134E3980" w14:textId="77777777" w:rsidR="006E421A" w:rsidRPr="00E86A09" w:rsidRDefault="006E421A" w:rsidP="005964EE">
      <w:pPr>
        <w:spacing w:after="0" w:line="360" w:lineRule="auto"/>
        <w:jc w:val="both"/>
        <w:textAlignment w:val="baseline"/>
        <w:rPr>
          <w:rFonts w:ascii="Arial" w:eastAsia="Times New Roman" w:hAnsi="Arial" w:cs="Arial"/>
          <w:kern w:val="0"/>
          <w:sz w:val="24"/>
          <w:szCs w:val="24"/>
          <w:lang w:eastAsia="en-GB"/>
          <w14:ligatures w14:val="none"/>
        </w:rPr>
      </w:pPr>
    </w:p>
    <w:p w14:paraId="3B00A6DC" w14:textId="77777777" w:rsidR="006E421A" w:rsidRPr="00E86A09" w:rsidRDefault="006E421A" w:rsidP="005964EE">
      <w:pPr>
        <w:spacing w:after="0" w:line="360" w:lineRule="auto"/>
        <w:jc w:val="both"/>
        <w:textAlignment w:val="baseline"/>
        <w:rPr>
          <w:rFonts w:ascii="Arial" w:hAnsi="Arial" w:cs="Arial"/>
          <w:sz w:val="24"/>
          <w:szCs w:val="24"/>
        </w:rPr>
      </w:pPr>
      <w:r w:rsidRPr="00E86A09">
        <w:rPr>
          <w:rFonts w:ascii="Arial" w:hAnsi="Arial" w:cs="Arial"/>
          <w:sz w:val="24"/>
          <w:szCs w:val="24"/>
        </w:rPr>
        <w:t>The survey was published in September 202</w:t>
      </w:r>
      <w:r>
        <w:rPr>
          <w:rFonts w:ascii="Arial" w:hAnsi="Arial" w:cs="Arial"/>
          <w:sz w:val="24"/>
          <w:szCs w:val="24"/>
        </w:rPr>
        <w:t>3</w:t>
      </w:r>
      <w:r w:rsidRPr="00E86A09">
        <w:rPr>
          <w:rFonts w:ascii="Arial" w:hAnsi="Arial" w:cs="Arial"/>
          <w:sz w:val="24"/>
          <w:szCs w:val="24"/>
        </w:rPr>
        <w:t xml:space="preserve"> and received 41 responses before being closed in December 202</w:t>
      </w:r>
      <w:r>
        <w:rPr>
          <w:rFonts w:ascii="Arial" w:hAnsi="Arial" w:cs="Arial"/>
          <w:sz w:val="24"/>
          <w:szCs w:val="24"/>
        </w:rPr>
        <w:t>3</w:t>
      </w:r>
      <w:r w:rsidRPr="00E86A09">
        <w:rPr>
          <w:rFonts w:ascii="Arial" w:hAnsi="Arial" w:cs="Arial"/>
          <w:sz w:val="24"/>
          <w:szCs w:val="24"/>
        </w:rPr>
        <w:t xml:space="preserve">. The researcher promoted the survey on the social media site LinkedIn and through the Association of Project Management. </w:t>
      </w:r>
    </w:p>
    <w:p w14:paraId="230E2B14" w14:textId="77777777" w:rsidR="006E421A" w:rsidRPr="00E86A09" w:rsidRDefault="006E421A" w:rsidP="005964EE">
      <w:pPr>
        <w:spacing w:after="0" w:line="360" w:lineRule="auto"/>
        <w:jc w:val="both"/>
        <w:textAlignment w:val="baseline"/>
        <w:rPr>
          <w:rFonts w:ascii="Arial" w:hAnsi="Arial" w:cs="Arial"/>
          <w:sz w:val="24"/>
          <w:szCs w:val="24"/>
        </w:rPr>
      </w:pPr>
    </w:p>
    <w:p w14:paraId="719759FB" w14:textId="77777777" w:rsidR="006E421A" w:rsidRPr="00E86A09" w:rsidRDefault="006E421A" w:rsidP="002A59D8">
      <w:pPr>
        <w:pStyle w:val="Heading3"/>
      </w:pPr>
      <w:bookmarkStart w:id="20" w:name="_Toc159069251"/>
      <w:bookmarkStart w:id="21" w:name="_Toc162721150"/>
      <w:r w:rsidRPr="00E86A09">
        <w:t>Participant Demographics</w:t>
      </w:r>
      <w:bookmarkEnd w:id="20"/>
      <w:bookmarkEnd w:id="21"/>
    </w:p>
    <w:p w14:paraId="5663E978" w14:textId="77777777" w:rsidR="006E421A" w:rsidRPr="00E86A09" w:rsidRDefault="006E421A" w:rsidP="005964EE">
      <w:pPr>
        <w:spacing w:after="0" w:line="360" w:lineRule="auto"/>
        <w:jc w:val="both"/>
        <w:textAlignment w:val="baseline"/>
        <w:rPr>
          <w:rFonts w:ascii="Arial" w:eastAsia="Times New Roman" w:hAnsi="Arial" w:cs="Arial"/>
          <w:kern w:val="0"/>
          <w:sz w:val="24"/>
          <w:szCs w:val="24"/>
          <w:lang w:eastAsia="en-GB"/>
          <w14:ligatures w14:val="none"/>
        </w:rPr>
      </w:pPr>
    </w:p>
    <w:p w14:paraId="52008107"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61% of survey participants were women and 39% men. 65% of survey participants were line managers and this did not significantly deviate based on gender. </w:t>
      </w:r>
    </w:p>
    <w:p w14:paraId="7862BA9D"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60% of women who participated in the survey had undertaken some coach training, whereas only 50% of men said they had. Of those who had undertaken some coach training, only 3% had undertaken an accredited coaching qualification.</w:t>
      </w:r>
      <w:r>
        <w:rPr>
          <w:rFonts w:ascii="Arial" w:hAnsi="Arial" w:cs="Arial"/>
          <w:sz w:val="24"/>
          <w:szCs w:val="24"/>
        </w:rPr>
        <w:t xml:space="preserve"> All participants had undertaken accredited project management training.</w:t>
      </w:r>
    </w:p>
    <w:p w14:paraId="2ED1B4E5" w14:textId="77777777" w:rsidR="0082012C" w:rsidRDefault="0082012C" w:rsidP="0082012C">
      <w:pPr>
        <w:pStyle w:val="Caption"/>
        <w:keepNext/>
        <w:jc w:val="center"/>
      </w:pPr>
      <w:r w:rsidRPr="00E86A09">
        <w:rPr>
          <w:rFonts w:ascii="Arial" w:hAnsi="Arial" w:cs="Arial"/>
          <w:noProof/>
          <w:sz w:val="24"/>
          <w:szCs w:val="24"/>
        </w:rPr>
        <w:drawing>
          <wp:inline distT="0" distB="0" distL="0" distR="0" wp14:anchorId="20FD1EA3" wp14:editId="298D29C2">
            <wp:extent cx="3751729" cy="2286000"/>
            <wp:effectExtent l="0" t="0" r="0" b="0"/>
            <wp:docPr id="13" name="Chart 13">
              <a:extLst xmlns:a="http://schemas.openxmlformats.org/drawingml/2006/main">
                <a:ext uri="{FF2B5EF4-FFF2-40B4-BE49-F238E27FC236}">
                  <a16:creationId xmlns:a16="http://schemas.microsoft.com/office/drawing/2014/main" id="{19ACE409-E6F2-E2F8-75A6-58D4FFF782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7F5F5D6" w14:textId="47057AAA" w:rsidR="0082012C" w:rsidRDefault="005F7D02" w:rsidP="0082012C">
      <w:pPr>
        <w:pStyle w:val="Caption"/>
        <w:keepNext/>
        <w:jc w:val="center"/>
      </w:pPr>
      <w:r>
        <w:t xml:space="preserve">Figure 3. </w:t>
      </w:r>
      <w:r w:rsidR="0082012C">
        <w:t xml:space="preserve"> Gender of survey participants by age</w:t>
      </w:r>
    </w:p>
    <w:p w14:paraId="0F8EE9B1" w14:textId="77777777" w:rsidR="006E421A" w:rsidRPr="00E86A09" w:rsidRDefault="006E421A" w:rsidP="005964EE">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808"/>
        <w:gridCol w:w="1798"/>
        <w:gridCol w:w="1807"/>
        <w:gridCol w:w="1799"/>
        <w:gridCol w:w="1804"/>
      </w:tblGrid>
      <w:tr w:rsidR="006E421A" w:rsidRPr="00E86A09" w14:paraId="651A51C5" w14:textId="77777777" w:rsidTr="00364239">
        <w:tc>
          <w:tcPr>
            <w:tcW w:w="1848" w:type="dxa"/>
          </w:tcPr>
          <w:p w14:paraId="78A7D4BC" w14:textId="77777777" w:rsidR="006E421A" w:rsidRPr="00E86A09" w:rsidRDefault="006E421A" w:rsidP="005964EE">
            <w:pPr>
              <w:spacing w:line="360" w:lineRule="auto"/>
              <w:jc w:val="both"/>
              <w:rPr>
                <w:rFonts w:ascii="Arial" w:hAnsi="Arial" w:cs="Arial"/>
                <w:sz w:val="24"/>
                <w:szCs w:val="24"/>
              </w:rPr>
            </w:pPr>
          </w:p>
        </w:tc>
        <w:tc>
          <w:tcPr>
            <w:tcW w:w="1848" w:type="dxa"/>
          </w:tcPr>
          <w:p w14:paraId="59991B4B"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Mean</w:t>
            </w:r>
          </w:p>
        </w:tc>
        <w:tc>
          <w:tcPr>
            <w:tcW w:w="1848" w:type="dxa"/>
          </w:tcPr>
          <w:p w14:paraId="61B8F4C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Median</w:t>
            </w:r>
          </w:p>
        </w:tc>
        <w:tc>
          <w:tcPr>
            <w:tcW w:w="1849" w:type="dxa"/>
          </w:tcPr>
          <w:p w14:paraId="0F931252"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Mode</w:t>
            </w:r>
          </w:p>
        </w:tc>
        <w:tc>
          <w:tcPr>
            <w:tcW w:w="1849" w:type="dxa"/>
          </w:tcPr>
          <w:p w14:paraId="183284B8"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Range</w:t>
            </w:r>
          </w:p>
        </w:tc>
      </w:tr>
      <w:tr w:rsidR="006E421A" w:rsidRPr="00E86A09" w14:paraId="7BBE4AAC" w14:textId="77777777" w:rsidTr="00364239">
        <w:tc>
          <w:tcPr>
            <w:tcW w:w="1848" w:type="dxa"/>
            <w:shd w:val="clear" w:color="auto" w:fill="FFC000" w:themeFill="accent4"/>
          </w:tcPr>
          <w:p w14:paraId="3DBFE4FB"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Women</w:t>
            </w:r>
          </w:p>
        </w:tc>
        <w:tc>
          <w:tcPr>
            <w:tcW w:w="1848" w:type="dxa"/>
            <w:shd w:val="clear" w:color="auto" w:fill="FFC000" w:themeFill="accent4"/>
          </w:tcPr>
          <w:p w14:paraId="05C0590A"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35-44</w:t>
            </w:r>
          </w:p>
        </w:tc>
        <w:tc>
          <w:tcPr>
            <w:tcW w:w="1848" w:type="dxa"/>
            <w:shd w:val="clear" w:color="auto" w:fill="FFC000" w:themeFill="accent4"/>
          </w:tcPr>
          <w:p w14:paraId="3F247EAB"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35-44</w:t>
            </w:r>
          </w:p>
        </w:tc>
        <w:tc>
          <w:tcPr>
            <w:tcW w:w="1849" w:type="dxa"/>
            <w:shd w:val="clear" w:color="auto" w:fill="FFC000" w:themeFill="accent4"/>
          </w:tcPr>
          <w:p w14:paraId="761C3C23"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35-44</w:t>
            </w:r>
          </w:p>
        </w:tc>
        <w:tc>
          <w:tcPr>
            <w:tcW w:w="1849" w:type="dxa"/>
            <w:shd w:val="clear" w:color="auto" w:fill="FFC000" w:themeFill="accent4"/>
          </w:tcPr>
          <w:p w14:paraId="343BF8A3"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25-34 to 60-65</w:t>
            </w:r>
          </w:p>
        </w:tc>
      </w:tr>
      <w:tr w:rsidR="006E421A" w:rsidRPr="00E86A09" w14:paraId="40241536" w14:textId="77777777" w:rsidTr="00364239">
        <w:tc>
          <w:tcPr>
            <w:tcW w:w="1848" w:type="dxa"/>
            <w:shd w:val="clear" w:color="auto" w:fill="70AD47" w:themeFill="accent6"/>
          </w:tcPr>
          <w:p w14:paraId="4E4390EF"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Men</w:t>
            </w:r>
          </w:p>
        </w:tc>
        <w:tc>
          <w:tcPr>
            <w:tcW w:w="1848" w:type="dxa"/>
            <w:shd w:val="clear" w:color="auto" w:fill="70AD47" w:themeFill="accent6"/>
          </w:tcPr>
          <w:p w14:paraId="111C02C2"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40-45</w:t>
            </w:r>
          </w:p>
        </w:tc>
        <w:tc>
          <w:tcPr>
            <w:tcW w:w="1848" w:type="dxa"/>
            <w:shd w:val="clear" w:color="auto" w:fill="70AD47" w:themeFill="accent6"/>
          </w:tcPr>
          <w:p w14:paraId="7AA28F76"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35-44</w:t>
            </w:r>
          </w:p>
        </w:tc>
        <w:tc>
          <w:tcPr>
            <w:tcW w:w="1849" w:type="dxa"/>
            <w:shd w:val="clear" w:color="auto" w:fill="70AD47" w:themeFill="accent6"/>
          </w:tcPr>
          <w:p w14:paraId="49668A8B"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35-44</w:t>
            </w:r>
          </w:p>
        </w:tc>
        <w:tc>
          <w:tcPr>
            <w:tcW w:w="1849" w:type="dxa"/>
            <w:shd w:val="clear" w:color="auto" w:fill="70AD47" w:themeFill="accent6"/>
          </w:tcPr>
          <w:p w14:paraId="7DDDC6E4" w14:textId="77777777" w:rsidR="006E421A" w:rsidRPr="00E86A09" w:rsidRDefault="006E421A" w:rsidP="0082012C">
            <w:pPr>
              <w:keepNext/>
              <w:spacing w:line="360" w:lineRule="auto"/>
              <w:jc w:val="both"/>
              <w:rPr>
                <w:rFonts w:ascii="Arial" w:hAnsi="Arial" w:cs="Arial"/>
                <w:sz w:val="24"/>
                <w:szCs w:val="24"/>
              </w:rPr>
            </w:pPr>
            <w:r w:rsidRPr="00E86A09">
              <w:rPr>
                <w:rFonts w:ascii="Arial" w:hAnsi="Arial" w:cs="Arial"/>
                <w:sz w:val="24"/>
                <w:szCs w:val="24"/>
              </w:rPr>
              <w:t>18-24 to 66+</w:t>
            </w:r>
          </w:p>
        </w:tc>
      </w:tr>
    </w:tbl>
    <w:p w14:paraId="434E802D" w14:textId="7A598BED" w:rsidR="006E421A" w:rsidRPr="00E86A09" w:rsidRDefault="0082012C" w:rsidP="0082012C">
      <w:pPr>
        <w:pStyle w:val="Caption"/>
        <w:jc w:val="center"/>
        <w:rPr>
          <w:rFonts w:ascii="Arial" w:hAnsi="Arial" w:cs="Arial"/>
          <w:sz w:val="24"/>
          <w:szCs w:val="24"/>
        </w:rPr>
      </w:pPr>
      <w:r>
        <w:t xml:space="preserve">Table </w:t>
      </w:r>
      <w:r w:rsidR="005F7D02">
        <w:t>1</w:t>
      </w:r>
      <w:r>
        <w:t xml:space="preserve"> Average age range by gender</w:t>
      </w:r>
    </w:p>
    <w:p w14:paraId="359803BB" w14:textId="50F94D39"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The average (mean) age of survey participants was 40-45, the majority (34%) of women who responded to the survey were between the ages of 35 and 44. Survey participants who were men, were found from the lowest age range of 18-25 to the </w:t>
      </w:r>
      <w:r w:rsidRPr="00E86A09">
        <w:rPr>
          <w:rFonts w:ascii="Arial" w:hAnsi="Arial" w:cs="Arial"/>
          <w:sz w:val="24"/>
          <w:szCs w:val="24"/>
        </w:rPr>
        <w:lastRenderedPageBreak/>
        <w:t>highest age range of 66 years and over, whereas women surveyed were only found in the 25-34 year old aged range up to the 60-65 year old age range.</w:t>
      </w:r>
      <w:r>
        <w:rPr>
          <w:rFonts w:ascii="Arial" w:hAnsi="Arial" w:cs="Arial"/>
          <w:sz w:val="24"/>
          <w:szCs w:val="24"/>
        </w:rPr>
        <w:t xml:space="preserve"> This suggest that mean have longer project management careers this suggests that women tend to not remain in the profession</w:t>
      </w:r>
      <w:r w:rsidR="005C30BA">
        <w:rPr>
          <w:rFonts w:ascii="Arial" w:hAnsi="Arial" w:cs="Arial"/>
          <w:sz w:val="24"/>
          <w:szCs w:val="24"/>
        </w:rPr>
        <w:t xml:space="preserve"> for as long a period as men</w:t>
      </w:r>
      <w:r>
        <w:rPr>
          <w:rFonts w:ascii="Arial" w:hAnsi="Arial" w:cs="Arial"/>
          <w:sz w:val="24"/>
          <w:szCs w:val="24"/>
        </w:rPr>
        <w:t>.</w:t>
      </w:r>
    </w:p>
    <w:p w14:paraId="3DA8DB3C" w14:textId="77777777" w:rsidR="00FB4DC5" w:rsidRDefault="006E421A" w:rsidP="00FB4DC5">
      <w:pPr>
        <w:keepNext/>
        <w:spacing w:line="360" w:lineRule="auto"/>
        <w:jc w:val="center"/>
      </w:pPr>
      <w:r w:rsidRPr="00E86A09">
        <w:rPr>
          <w:rFonts w:ascii="Arial" w:hAnsi="Arial" w:cs="Arial"/>
          <w:noProof/>
          <w:sz w:val="24"/>
          <w:szCs w:val="24"/>
        </w:rPr>
        <w:drawing>
          <wp:inline distT="0" distB="0" distL="0" distR="0" wp14:anchorId="18E39FA1" wp14:editId="6F6F9D7B">
            <wp:extent cx="3697941" cy="2218765"/>
            <wp:effectExtent l="0" t="0" r="0" b="0"/>
            <wp:docPr id="14" name="Chart 14">
              <a:extLst xmlns:a="http://schemas.openxmlformats.org/drawingml/2006/main">
                <a:ext uri="{FF2B5EF4-FFF2-40B4-BE49-F238E27FC236}">
                  <a16:creationId xmlns:a16="http://schemas.microsoft.com/office/drawing/2014/main" id="{F70A6526-43C0-961E-74D0-C160C2EE16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3D3FE6B" w14:textId="6C248257" w:rsidR="006E421A" w:rsidRPr="00E86A09" w:rsidRDefault="005F7D02" w:rsidP="00FB4DC5">
      <w:pPr>
        <w:pStyle w:val="Caption"/>
        <w:jc w:val="center"/>
        <w:rPr>
          <w:rFonts w:ascii="Arial" w:hAnsi="Arial" w:cs="Arial"/>
          <w:b/>
          <w:bCs/>
          <w:sz w:val="24"/>
          <w:szCs w:val="24"/>
        </w:rPr>
      </w:pPr>
      <w:r>
        <w:t>Figure</w:t>
      </w:r>
      <w:r w:rsidR="00FB4DC5">
        <w:t xml:space="preserve"> </w:t>
      </w:r>
      <w:r w:rsidR="00000000">
        <w:fldChar w:fldCharType="begin"/>
      </w:r>
      <w:r w:rsidR="00000000">
        <w:instrText xml:space="preserve"> SEQ Table \* ARABIC </w:instrText>
      </w:r>
      <w:r w:rsidR="00000000">
        <w:fldChar w:fldCharType="separate"/>
      </w:r>
      <w:r w:rsidR="00CA66F3">
        <w:rPr>
          <w:noProof/>
        </w:rPr>
        <w:t>2</w:t>
      </w:r>
      <w:r w:rsidR="00000000">
        <w:rPr>
          <w:noProof/>
        </w:rPr>
        <w:fldChar w:fldCharType="end"/>
      </w:r>
      <w:r w:rsidR="00FB4DC5">
        <w:t xml:space="preserve"> Number of years of experience by gender</w:t>
      </w:r>
    </w:p>
    <w:p w14:paraId="16D40E6A" w14:textId="3364F60C" w:rsidR="006E421A" w:rsidRPr="00E86A09" w:rsidRDefault="005F7D02" w:rsidP="005964EE">
      <w:pPr>
        <w:spacing w:line="360" w:lineRule="auto"/>
        <w:jc w:val="both"/>
        <w:rPr>
          <w:rFonts w:ascii="Arial" w:hAnsi="Arial" w:cs="Arial"/>
          <w:sz w:val="24"/>
          <w:szCs w:val="24"/>
        </w:rPr>
      </w:pPr>
      <w:r>
        <w:rPr>
          <w:rFonts w:ascii="Arial" w:hAnsi="Arial" w:cs="Arial"/>
          <w:sz w:val="24"/>
          <w:szCs w:val="24"/>
        </w:rPr>
        <w:t xml:space="preserve">The graph in </w:t>
      </w:r>
      <w:r w:rsidR="006E421A" w:rsidRPr="7E05B2EA">
        <w:rPr>
          <w:rFonts w:ascii="Arial" w:hAnsi="Arial" w:cs="Arial"/>
          <w:sz w:val="24"/>
          <w:szCs w:val="24"/>
        </w:rPr>
        <w:t xml:space="preserve">Table </w:t>
      </w:r>
      <w:r>
        <w:rPr>
          <w:rFonts w:ascii="Arial" w:hAnsi="Arial" w:cs="Arial"/>
          <w:sz w:val="24"/>
          <w:szCs w:val="24"/>
        </w:rPr>
        <w:t>4</w:t>
      </w:r>
      <w:r w:rsidR="006E421A" w:rsidRPr="7E05B2EA">
        <w:rPr>
          <w:rFonts w:ascii="Arial" w:hAnsi="Arial" w:cs="Arial"/>
          <w:sz w:val="24"/>
          <w:szCs w:val="24"/>
        </w:rPr>
        <w:t xml:space="preserve"> shows that the majority (22%) </w:t>
      </w:r>
      <w:r w:rsidR="006E421A">
        <w:rPr>
          <w:rFonts w:ascii="Arial" w:hAnsi="Arial" w:cs="Arial"/>
          <w:sz w:val="24"/>
          <w:szCs w:val="24"/>
        </w:rPr>
        <w:t>of w</w:t>
      </w:r>
      <w:r w:rsidR="006E421A" w:rsidRPr="7E05B2EA">
        <w:rPr>
          <w:rFonts w:ascii="Arial" w:hAnsi="Arial" w:cs="Arial"/>
          <w:sz w:val="24"/>
          <w:szCs w:val="24"/>
        </w:rPr>
        <w:t>omen had between the 6 and 10 years of project management experience.</w:t>
      </w:r>
    </w:p>
    <w:tbl>
      <w:tblPr>
        <w:tblStyle w:val="TableGrid"/>
        <w:tblW w:w="0" w:type="auto"/>
        <w:jc w:val="center"/>
        <w:tblLook w:val="04A0" w:firstRow="1" w:lastRow="0" w:firstColumn="1" w:lastColumn="0" w:noHBand="0" w:noVBand="1"/>
      </w:tblPr>
      <w:tblGrid>
        <w:gridCol w:w="1390"/>
        <w:gridCol w:w="960"/>
        <w:gridCol w:w="1011"/>
        <w:gridCol w:w="960"/>
        <w:gridCol w:w="1217"/>
      </w:tblGrid>
      <w:tr w:rsidR="006E421A" w:rsidRPr="00E86A09" w14:paraId="34B96BCE" w14:textId="77777777" w:rsidTr="00364239">
        <w:trPr>
          <w:trHeight w:val="557"/>
          <w:jc w:val="center"/>
        </w:trPr>
        <w:tc>
          <w:tcPr>
            <w:tcW w:w="1259" w:type="dxa"/>
            <w:noWrap/>
            <w:hideMark/>
          </w:tcPr>
          <w:p w14:paraId="6039AD2E"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w:t>
            </w:r>
          </w:p>
        </w:tc>
        <w:tc>
          <w:tcPr>
            <w:tcW w:w="960" w:type="dxa"/>
            <w:noWrap/>
            <w:hideMark/>
          </w:tcPr>
          <w:p w14:paraId="1FB5B227"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Mean</w:t>
            </w:r>
          </w:p>
        </w:tc>
        <w:tc>
          <w:tcPr>
            <w:tcW w:w="1011" w:type="dxa"/>
            <w:noWrap/>
            <w:hideMark/>
          </w:tcPr>
          <w:p w14:paraId="18803FFD"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Median</w:t>
            </w:r>
          </w:p>
        </w:tc>
        <w:tc>
          <w:tcPr>
            <w:tcW w:w="960" w:type="dxa"/>
            <w:noWrap/>
            <w:hideMark/>
          </w:tcPr>
          <w:p w14:paraId="0B237AC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Mode</w:t>
            </w:r>
          </w:p>
        </w:tc>
        <w:tc>
          <w:tcPr>
            <w:tcW w:w="1179" w:type="dxa"/>
            <w:noWrap/>
            <w:hideMark/>
          </w:tcPr>
          <w:p w14:paraId="6B29915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Standard Deviation</w:t>
            </w:r>
          </w:p>
        </w:tc>
      </w:tr>
      <w:tr w:rsidR="006E421A" w:rsidRPr="00E86A09" w14:paraId="70B23DA9" w14:textId="77777777" w:rsidTr="00364239">
        <w:trPr>
          <w:trHeight w:val="300"/>
          <w:jc w:val="center"/>
        </w:trPr>
        <w:tc>
          <w:tcPr>
            <w:tcW w:w="1259" w:type="dxa"/>
            <w:shd w:val="clear" w:color="auto" w:fill="FFC000" w:themeFill="accent4"/>
            <w:noWrap/>
            <w:hideMark/>
          </w:tcPr>
          <w:p w14:paraId="4869967A"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Women</w:t>
            </w:r>
          </w:p>
        </w:tc>
        <w:tc>
          <w:tcPr>
            <w:tcW w:w="960" w:type="dxa"/>
            <w:shd w:val="clear" w:color="auto" w:fill="FFC000" w:themeFill="accent4"/>
            <w:noWrap/>
            <w:hideMark/>
          </w:tcPr>
          <w:p w14:paraId="15BE9B97"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10.0</w:t>
            </w:r>
          </w:p>
        </w:tc>
        <w:tc>
          <w:tcPr>
            <w:tcW w:w="1011" w:type="dxa"/>
            <w:shd w:val="clear" w:color="auto" w:fill="FFC000" w:themeFill="accent4"/>
            <w:noWrap/>
            <w:hideMark/>
          </w:tcPr>
          <w:p w14:paraId="4C63BE74"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8</w:t>
            </w:r>
          </w:p>
        </w:tc>
        <w:tc>
          <w:tcPr>
            <w:tcW w:w="960" w:type="dxa"/>
            <w:shd w:val="clear" w:color="auto" w:fill="FFC000" w:themeFill="accent4"/>
            <w:noWrap/>
            <w:hideMark/>
          </w:tcPr>
          <w:p w14:paraId="298E56BD"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5</w:t>
            </w:r>
          </w:p>
        </w:tc>
        <w:tc>
          <w:tcPr>
            <w:tcW w:w="1179" w:type="dxa"/>
            <w:shd w:val="clear" w:color="auto" w:fill="FFC000" w:themeFill="accent4"/>
            <w:noWrap/>
            <w:hideMark/>
          </w:tcPr>
          <w:p w14:paraId="54A24808"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6.2</w:t>
            </w:r>
          </w:p>
        </w:tc>
      </w:tr>
      <w:tr w:rsidR="006E421A" w:rsidRPr="00E86A09" w14:paraId="38ABD1EB" w14:textId="77777777" w:rsidTr="00364239">
        <w:trPr>
          <w:trHeight w:val="300"/>
          <w:jc w:val="center"/>
        </w:trPr>
        <w:tc>
          <w:tcPr>
            <w:tcW w:w="1259" w:type="dxa"/>
            <w:shd w:val="clear" w:color="auto" w:fill="70AD47" w:themeFill="accent6"/>
            <w:noWrap/>
            <w:hideMark/>
          </w:tcPr>
          <w:p w14:paraId="00F465AC"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Men</w:t>
            </w:r>
          </w:p>
        </w:tc>
        <w:tc>
          <w:tcPr>
            <w:tcW w:w="960" w:type="dxa"/>
            <w:shd w:val="clear" w:color="auto" w:fill="70AD47" w:themeFill="accent6"/>
            <w:noWrap/>
            <w:hideMark/>
          </w:tcPr>
          <w:p w14:paraId="3AED32E7"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13.4</w:t>
            </w:r>
          </w:p>
        </w:tc>
        <w:tc>
          <w:tcPr>
            <w:tcW w:w="1011" w:type="dxa"/>
            <w:shd w:val="clear" w:color="auto" w:fill="70AD47" w:themeFill="accent6"/>
            <w:noWrap/>
            <w:hideMark/>
          </w:tcPr>
          <w:p w14:paraId="38C6A35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10</w:t>
            </w:r>
          </w:p>
        </w:tc>
        <w:tc>
          <w:tcPr>
            <w:tcW w:w="960" w:type="dxa"/>
            <w:shd w:val="clear" w:color="auto" w:fill="70AD47" w:themeFill="accent6"/>
            <w:noWrap/>
            <w:hideMark/>
          </w:tcPr>
          <w:p w14:paraId="3774C9E6"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10</w:t>
            </w:r>
          </w:p>
        </w:tc>
        <w:tc>
          <w:tcPr>
            <w:tcW w:w="1179" w:type="dxa"/>
            <w:shd w:val="clear" w:color="auto" w:fill="70AD47" w:themeFill="accent6"/>
            <w:noWrap/>
            <w:hideMark/>
          </w:tcPr>
          <w:p w14:paraId="1672441D"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10.4</w:t>
            </w:r>
          </w:p>
        </w:tc>
      </w:tr>
      <w:tr w:rsidR="006E421A" w:rsidRPr="00E86A09" w14:paraId="4E899D87" w14:textId="77777777" w:rsidTr="00364239">
        <w:trPr>
          <w:trHeight w:val="300"/>
          <w:jc w:val="center"/>
        </w:trPr>
        <w:tc>
          <w:tcPr>
            <w:tcW w:w="1259" w:type="dxa"/>
            <w:noWrap/>
            <w:hideMark/>
          </w:tcPr>
          <w:p w14:paraId="32A105DB" w14:textId="77777777" w:rsidR="006E421A" w:rsidRPr="00E86A09" w:rsidRDefault="006E421A" w:rsidP="005964EE">
            <w:pPr>
              <w:spacing w:line="360" w:lineRule="auto"/>
              <w:jc w:val="both"/>
              <w:rPr>
                <w:rFonts w:ascii="Arial" w:hAnsi="Arial" w:cs="Arial"/>
                <w:b/>
                <w:bCs/>
                <w:sz w:val="24"/>
                <w:szCs w:val="24"/>
              </w:rPr>
            </w:pPr>
            <w:r w:rsidRPr="00E86A09">
              <w:rPr>
                <w:rFonts w:ascii="Arial" w:hAnsi="Arial" w:cs="Arial"/>
                <w:b/>
                <w:bCs/>
                <w:sz w:val="24"/>
                <w:szCs w:val="24"/>
              </w:rPr>
              <w:t>Combined</w:t>
            </w:r>
          </w:p>
        </w:tc>
        <w:tc>
          <w:tcPr>
            <w:tcW w:w="960" w:type="dxa"/>
            <w:noWrap/>
            <w:hideMark/>
          </w:tcPr>
          <w:p w14:paraId="666A6219" w14:textId="77777777" w:rsidR="006E421A" w:rsidRPr="00E86A09" w:rsidRDefault="006E421A" w:rsidP="005964EE">
            <w:pPr>
              <w:spacing w:line="360" w:lineRule="auto"/>
              <w:jc w:val="both"/>
              <w:rPr>
                <w:rFonts w:ascii="Arial" w:hAnsi="Arial" w:cs="Arial"/>
                <w:b/>
                <w:bCs/>
                <w:sz w:val="24"/>
                <w:szCs w:val="24"/>
              </w:rPr>
            </w:pPr>
            <w:r w:rsidRPr="00E86A09">
              <w:rPr>
                <w:rFonts w:ascii="Arial" w:hAnsi="Arial" w:cs="Arial"/>
                <w:b/>
                <w:bCs/>
                <w:sz w:val="24"/>
                <w:szCs w:val="24"/>
              </w:rPr>
              <w:t>11.4</w:t>
            </w:r>
          </w:p>
        </w:tc>
        <w:tc>
          <w:tcPr>
            <w:tcW w:w="1011" w:type="dxa"/>
            <w:noWrap/>
            <w:hideMark/>
          </w:tcPr>
          <w:p w14:paraId="1A42341F" w14:textId="77777777" w:rsidR="006E421A" w:rsidRPr="00E86A09" w:rsidRDefault="006E421A" w:rsidP="005964EE">
            <w:pPr>
              <w:spacing w:line="360" w:lineRule="auto"/>
              <w:jc w:val="both"/>
              <w:rPr>
                <w:rFonts w:ascii="Arial" w:hAnsi="Arial" w:cs="Arial"/>
                <w:b/>
                <w:bCs/>
                <w:sz w:val="24"/>
                <w:szCs w:val="24"/>
              </w:rPr>
            </w:pPr>
            <w:r w:rsidRPr="00E86A09">
              <w:rPr>
                <w:rFonts w:ascii="Arial" w:hAnsi="Arial" w:cs="Arial"/>
                <w:b/>
                <w:bCs/>
                <w:sz w:val="24"/>
                <w:szCs w:val="24"/>
              </w:rPr>
              <w:t>9.5</w:t>
            </w:r>
          </w:p>
        </w:tc>
        <w:tc>
          <w:tcPr>
            <w:tcW w:w="960" w:type="dxa"/>
            <w:noWrap/>
            <w:hideMark/>
          </w:tcPr>
          <w:p w14:paraId="78D65755" w14:textId="77777777" w:rsidR="006E421A" w:rsidRPr="00E86A09" w:rsidRDefault="006E421A" w:rsidP="005964EE">
            <w:pPr>
              <w:spacing w:line="360" w:lineRule="auto"/>
              <w:jc w:val="both"/>
              <w:rPr>
                <w:rFonts w:ascii="Arial" w:hAnsi="Arial" w:cs="Arial"/>
                <w:b/>
                <w:bCs/>
                <w:sz w:val="24"/>
                <w:szCs w:val="24"/>
              </w:rPr>
            </w:pPr>
            <w:r w:rsidRPr="00E86A09">
              <w:rPr>
                <w:rFonts w:ascii="Arial" w:hAnsi="Arial" w:cs="Arial"/>
                <w:b/>
                <w:bCs/>
                <w:sz w:val="24"/>
                <w:szCs w:val="24"/>
              </w:rPr>
              <w:t>5</w:t>
            </w:r>
          </w:p>
        </w:tc>
        <w:tc>
          <w:tcPr>
            <w:tcW w:w="1179" w:type="dxa"/>
            <w:noWrap/>
            <w:hideMark/>
          </w:tcPr>
          <w:p w14:paraId="51E1626C" w14:textId="77777777" w:rsidR="006E421A" w:rsidRPr="00E86A09" w:rsidRDefault="006E421A" w:rsidP="00FB4DC5">
            <w:pPr>
              <w:keepNext/>
              <w:spacing w:line="360" w:lineRule="auto"/>
              <w:jc w:val="both"/>
              <w:rPr>
                <w:rFonts w:ascii="Arial" w:hAnsi="Arial" w:cs="Arial"/>
                <w:b/>
                <w:bCs/>
                <w:sz w:val="24"/>
                <w:szCs w:val="24"/>
              </w:rPr>
            </w:pPr>
            <w:r w:rsidRPr="00E86A09">
              <w:rPr>
                <w:rFonts w:ascii="Arial" w:hAnsi="Arial" w:cs="Arial"/>
                <w:b/>
                <w:bCs/>
                <w:sz w:val="24"/>
                <w:szCs w:val="24"/>
              </w:rPr>
              <w:t>8.2</w:t>
            </w:r>
          </w:p>
        </w:tc>
      </w:tr>
    </w:tbl>
    <w:p w14:paraId="106D2B26" w14:textId="101AF446" w:rsidR="006E421A" w:rsidRPr="00E86A09" w:rsidRDefault="00FB4DC5" w:rsidP="00FB4DC5">
      <w:pPr>
        <w:pStyle w:val="Caption"/>
        <w:jc w:val="center"/>
        <w:rPr>
          <w:rFonts w:ascii="Arial" w:hAnsi="Arial" w:cs="Arial"/>
          <w:sz w:val="24"/>
          <w:szCs w:val="24"/>
        </w:rPr>
      </w:pPr>
      <w:r>
        <w:t xml:space="preserve">Table </w:t>
      </w:r>
      <w:r w:rsidR="005F7D02">
        <w:t>2</w:t>
      </w:r>
      <w:r>
        <w:t xml:space="preserve"> Average years experience by gender</w:t>
      </w:r>
    </w:p>
    <w:p w14:paraId="471D01E2" w14:textId="2F790762"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The average number of years</w:t>
      </w:r>
      <w:r w:rsidR="00BD1D81">
        <w:rPr>
          <w:rFonts w:ascii="Arial" w:hAnsi="Arial" w:cs="Arial"/>
          <w:sz w:val="24"/>
          <w:szCs w:val="24"/>
        </w:rPr>
        <w:t xml:space="preserve"> project management </w:t>
      </w:r>
      <w:r w:rsidRPr="00E86A09">
        <w:rPr>
          <w:rFonts w:ascii="Arial" w:hAnsi="Arial" w:cs="Arial"/>
          <w:sz w:val="24"/>
          <w:szCs w:val="24"/>
        </w:rPr>
        <w:t xml:space="preserve">experience in women was 10 years and in men 13.4 years. </w:t>
      </w:r>
    </w:p>
    <w:p w14:paraId="3EDE13F8"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There was a noticeable drop in the number of women, who were project managers over the age of 44. This was not replicated in men. This “skills leakage” is a known phenomenon in project management </w:t>
      </w:r>
      <w:r w:rsidRPr="00E86A09">
        <w:rPr>
          <w:rFonts w:ascii="Arial" w:hAnsi="Arial" w:cs="Arial"/>
          <w:sz w:val="24"/>
          <w:szCs w:val="24"/>
          <w:shd w:val="clear" w:color="auto" w:fill="FFFFFF"/>
        </w:rPr>
        <w:t>(Legault and Chasserio, 2012)</w:t>
      </w:r>
      <w:r w:rsidRPr="00E86A09">
        <w:rPr>
          <w:rFonts w:ascii="Arial" w:hAnsi="Arial" w:cs="Arial"/>
          <w:sz w:val="24"/>
          <w:szCs w:val="24"/>
        </w:rPr>
        <w:t>, which sees an average ratio of 3:1 of men to women within the industry</w:t>
      </w:r>
      <w:r>
        <w:rPr>
          <w:rFonts w:ascii="Arial" w:hAnsi="Arial" w:cs="Arial"/>
          <w:sz w:val="24"/>
          <w:szCs w:val="24"/>
        </w:rPr>
        <w:t xml:space="preserve">. This gender disparity </w:t>
      </w:r>
      <w:r w:rsidRPr="00E86A09">
        <w:rPr>
          <w:rFonts w:ascii="Arial" w:hAnsi="Arial" w:cs="Arial"/>
          <w:sz w:val="24"/>
          <w:szCs w:val="24"/>
        </w:rPr>
        <w:t xml:space="preserve">increases with seniority. </w:t>
      </w:r>
    </w:p>
    <w:p w14:paraId="68B0D4E7" w14:textId="58183E2F" w:rsidR="006E421A" w:rsidRPr="000668DC" w:rsidRDefault="006E421A" w:rsidP="005964EE">
      <w:pPr>
        <w:spacing w:line="360" w:lineRule="auto"/>
        <w:jc w:val="both"/>
        <w:rPr>
          <w:rFonts w:ascii="Arial" w:hAnsi="Arial" w:cs="Arial"/>
          <w:sz w:val="24"/>
          <w:szCs w:val="24"/>
        </w:rPr>
      </w:pPr>
      <w:r>
        <w:rPr>
          <w:rFonts w:ascii="Arial" w:hAnsi="Arial" w:cs="Arial"/>
          <w:sz w:val="24"/>
          <w:szCs w:val="24"/>
        </w:rPr>
        <w:t>P</w:t>
      </w:r>
      <w:r w:rsidRPr="000668DC">
        <w:rPr>
          <w:rFonts w:ascii="Arial" w:hAnsi="Arial" w:cs="Arial"/>
          <w:sz w:val="24"/>
          <w:szCs w:val="24"/>
        </w:rPr>
        <w:t xml:space="preserve">roject management </w:t>
      </w:r>
      <w:r>
        <w:rPr>
          <w:rFonts w:ascii="Arial" w:hAnsi="Arial" w:cs="Arial"/>
          <w:sz w:val="24"/>
          <w:szCs w:val="24"/>
        </w:rPr>
        <w:t xml:space="preserve">can be </w:t>
      </w:r>
      <w:r w:rsidR="00BD1D81">
        <w:rPr>
          <w:rFonts w:ascii="Arial" w:hAnsi="Arial" w:cs="Arial"/>
          <w:sz w:val="24"/>
          <w:szCs w:val="24"/>
        </w:rPr>
        <w:t xml:space="preserve">a </w:t>
      </w:r>
      <w:r>
        <w:rPr>
          <w:rFonts w:ascii="Arial" w:hAnsi="Arial" w:cs="Arial"/>
          <w:sz w:val="24"/>
          <w:szCs w:val="24"/>
        </w:rPr>
        <w:t>challenging career choice. A project manager is required to manage competing priorities, balancing budget</w:t>
      </w:r>
      <w:r w:rsidR="00B23008">
        <w:rPr>
          <w:rFonts w:ascii="Arial" w:hAnsi="Arial" w:cs="Arial"/>
          <w:sz w:val="24"/>
          <w:szCs w:val="24"/>
        </w:rPr>
        <w:t>s, ensuring quality outcomes</w:t>
      </w:r>
      <w:r>
        <w:rPr>
          <w:rFonts w:ascii="Arial" w:hAnsi="Arial" w:cs="Arial"/>
          <w:sz w:val="24"/>
          <w:szCs w:val="24"/>
        </w:rPr>
        <w:t xml:space="preserve"> and </w:t>
      </w:r>
      <w:r w:rsidR="00B23008">
        <w:rPr>
          <w:rFonts w:ascii="Arial" w:hAnsi="Arial" w:cs="Arial"/>
          <w:sz w:val="24"/>
          <w:szCs w:val="24"/>
        </w:rPr>
        <w:t xml:space="preserve">managing </w:t>
      </w:r>
      <w:r>
        <w:rPr>
          <w:rFonts w:ascii="Arial" w:hAnsi="Arial" w:cs="Arial"/>
          <w:sz w:val="24"/>
          <w:szCs w:val="24"/>
        </w:rPr>
        <w:t xml:space="preserve">resource </w:t>
      </w:r>
      <w:r w:rsidR="00B23008">
        <w:rPr>
          <w:rFonts w:ascii="Arial" w:hAnsi="Arial" w:cs="Arial"/>
          <w:sz w:val="24"/>
          <w:szCs w:val="24"/>
        </w:rPr>
        <w:t>in order to meet</w:t>
      </w:r>
      <w:r>
        <w:rPr>
          <w:rFonts w:ascii="Arial" w:hAnsi="Arial" w:cs="Arial"/>
          <w:sz w:val="24"/>
          <w:szCs w:val="24"/>
        </w:rPr>
        <w:t xml:space="preserve"> deadlines, </w:t>
      </w:r>
      <w:r w:rsidR="0065636D">
        <w:rPr>
          <w:rFonts w:ascii="Arial" w:hAnsi="Arial" w:cs="Arial"/>
          <w:sz w:val="24"/>
          <w:szCs w:val="24"/>
        </w:rPr>
        <w:t>leadership</w:t>
      </w:r>
      <w:r>
        <w:rPr>
          <w:rFonts w:ascii="Arial" w:hAnsi="Arial" w:cs="Arial"/>
          <w:sz w:val="24"/>
          <w:szCs w:val="24"/>
        </w:rPr>
        <w:t xml:space="preserve"> </w:t>
      </w:r>
      <w:r>
        <w:rPr>
          <w:rFonts w:ascii="Arial" w:hAnsi="Arial" w:cs="Arial"/>
          <w:sz w:val="24"/>
          <w:szCs w:val="24"/>
        </w:rPr>
        <w:lastRenderedPageBreak/>
        <w:t xml:space="preserve">expectations </w:t>
      </w:r>
      <w:r w:rsidR="0065636D">
        <w:rPr>
          <w:rFonts w:ascii="Arial" w:hAnsi="Arial" w:cs="Arial"/>
          <w:sz w:val="24"/>
          <w:szCs w:val="24"/>
        </w:rPr>
        <w:t xml:space="preserve">and the needs of </w:t>
      </w:r>
      <w:r>
        <w:rPr>
          <w:rFonts w:ascii="Arial" w:hAnsi="Arial" w:cs="Arial"/>
          <w:sz w:val="24"/>
          <w:szCs w:val="24"/>
        </w:rPr>
        <w:t xml:space="preserve">stakeholders. </w:t>
      </w:r>
      <w:r w:rsidR="005373EC">
        <w:rPr>
          <w:rFonts w:ascii="Arial" w:hAnsi="Arial" w:cs="Arial"/>
          <w:sz w:val="24"/>
          <w:szCs w:val="24"/>
        </w:rPr>
        <w:t>The stakes of project management delivery is particularly high</w:t>
      </w:r>
      <w:r>
        <w:rPr>
          <w:rFonts w:ascii="Arial" w:hAnsi="Arial" w:cs="Arial"/>
          <w:sz w:val="24"/>
          <w:szCs w:val="24"/>
        </w:rPr>
        <w:t xml:space="preserve"> within the health sector</w:t>
      </w:r>
      <w:r w:rsidR="00377491">
        <w:rPr>
          <w:rFonts w:ascii="Arial" w:hAnsi="Arial" w:cs="Arial"/>
          <w:sz w:val="24"/>
          <w:szCs w:val="24"/>
        </w:rPr>
        <w:t xml:space="preserve">. Services operate </w:t>
      </w:r>
      <w:r>
        <w:rPr>
          <w:rFonts w:ascii="Arial" w:hAnsi="Arial" w:cs="Arial"/>
          <w:sz w:val="24"/>
          <w:szCs w:val="24"/>
        </w:rPr>
        <w:t xml:space="preserve">24/7 </w:t>
      </w:r>
      <w:r w:rsidR="00377491">
        <w:rPr>
          <w:rFonts w:ascii="Arial" w:hAnsi="Arial" w:cs="Arial"/>
          <w:sz w:val="24"/>
          <w:szCs w:val="24"/>
        </w:rPr>
        <w:t xml:space="preserve">for </w:t>
      </w:r>
      <w:r>
        <w:rPr>
          <w:rFonts w:ascii="Arial" w:hAnsi="Arial" w:cs="Arial"/>
          <w:sz w:val="24"/>
          <w:szCs w:val="24"/>
        </w:rPr>
        <w:t>365 days per year</w:t>
      </w:r>
      <w:r w:rsidR="00377491">
        <w:rPr>
          <w:rFonts w:ascii="Arial" w:hAnsi="Arial" w:cs="Arial"/>
          <w:sz w:val="24"/>
          <w:szCs w:val="24"/>
        </w:rPr>
        <w:t xml:space="preserve"> and mistakes can have a detrimental impact of patient wellbeing</w:t>
      </w:r>
      <w:r>
        <w:rPr>
          <w:rFonts w:ascii="Arial" w:hAnsi="Arial" w:cs="Arial"/>
          <w:sz w:val="24"/>
          <w:szCs w:val="24"/>
        </w:rPr>
        <w:t xml:space="preserve">. </w:t>
      </w:r>
      <w:r w:rsidR="00377491">
        <w:rPr>
          <w:rFonts w:ascii="Arial" w:hAnsi="Arial" w:cs="Arial"/>
          <w:sz w:val="24"/>
          <w:szCs w:val="24"/>
        </w:rPr>
        <w:t>This makes it even more important that the p</w:t>
      </w:r>
      <w:r>
        <w:rPr>
          <w:rFonts w:ascii="Arial" w:hAnsi="Arial" w:cs="Arial"/>
          <w:sz w:val="24"/>
          <w:szCs w:val="24"/>
        </w:rPr>
        <w:t xml:space="preserve">roject managers </w:t>
      </w:r>
      <w:r w:rsidR="00377491">
        <w:rPr>
          <w:rFonts w:ascii="Arial" w:hAnsi="Arial" w:cs="Arial"/>
          <w:sz w:val="24"/>
          <w:szCs w:val="24"/>
        </w:rPr>
        <w:t xml:space="preserve">working in the health sector have </w:t>
      </w:r>
      <w:r w:rsidR="003257A0">
        <w:rPr>
          <w:rFonts w:ascii="Arial" w:hAnsi="Arial" w:cs="Arial"/>
          <w:sz w:val="24"/>
          <w:szCs w:val="24"/>
        </w:rPr>
        <w:t xml:space="preserve">not only the technical skills they need to effectively manage project but also have refined interpersonal skills that enable them to be </w:t>
      </w:r>
      <w:r>
        <w:rPr>
          <w:rFonts w:ascii="Arial" w:hAnsi="Arial" w:cs="Arial"/>
          <w:sz w:val="24"/>
          <w:szCs w:val="24"/>
        </w:rPr>
        <w:t xml:space="preserve">diplomats, leaders and negotiators. </w:t>
      </w:r>
    </w:p>
    <w:p w14:paraId="62E48A84" w14:textId="27C8E37E" w:rsidR="006E421A" w:rsidRPr="000668DC" w:rsidRDefault="00DB316F" w:rsidP="005964EE">
      <w:pPr>
        <w:spacing w:line="360" w:lineRule="auto"/>
        <w:jc w:val="both"/>
        <w:rPr>
          <w:rFonts w:ascii="Arial" w:hAnsi="Arial" w:cs="Arial"/>
          <w:sz w:val="24"/>
          <w:szCs w:val="24"/>
        </w:rPr>
      </w:pPr>
      <w:r>
        <w:rPr>
          <w:rFonts w:ascii="Arial" w:hAnsi="Arial" w:cs="Arial"/>
          <w:sz w:val="24"/>
          <w:szCs w:val="24"/>
        </w:rPr>
        <w:t xml:space="preserve">With this demand </w:t>
      </w:r>
      <w:r w:rsidR="008C6333">
        <w:rPr>
          <w:rFonts w:ascii="Arial" w:hAnsi="Arial" w:cs="Arial"/>
          <w:sz w:val="24"/>
          <w:szCs w:val="24"/>
        </w:rPr>
        <w:t xml:space="preserve">for high quality project managers in mind it is worrying that </w:t>
      </w:r>
      <w:r>
        <w:rPr>
          <w:rFonts w:ascii="Arial" w:hAnsi="Arial" w:cs="Arial"/>
          <w:sz w:val="24"/>
          <w:szCs w:val="24"/>
        </w:rPr>
        <w:t>s</w:t>
      </w:r>
      <w:r w:rsidR="006E421A">
        <w:rPr>
          <w:rFonts w:ascii="Arial" w:hAnsi="Arial" w:cs="Arial"/>
          <w:sz w:val="24"/>
          <w:szCs w:val="24"/>
        </w:rPr>
        <w:t>everal industry sources have cited concerns about the skills leakage and lack of new project managers joining the industry.</w:t>
      </w:r>
      <w:r w:rsidR="007311F8">
        <w:rPr>
          <w:rFonts w:ascii="Arial" w:hAnsi="Arial" w:cs="Arial"/>
          <w:sz w:val="24"/>
          <w:szCs w:val="24"/>
        </w:rPr>
        <w:t xml:space="preserve"> ESI</w:t>
      </w:r>
      <w:r w:rsidR="006E421A">
        <w:rPr>
          <w:rFonts w:ascii="Arial" w:hAnsi="Arial" w:cs="Arial"/>
          <w:sz w:val="24"/>
          <w:szCs w:val="24"/>
        </w:rPr>
        <w:t xml:space="preserve"> International (</w:t>
      </w:r>
      <w:r w:rsidR="00C84B45">
        <w:rPr>
          <w:rFonts w:ascii="Arial" w:hAnsi="Arial" w:cs="Arial"/>
          <w:sz w:val="24"/>
          <w:szCs w:val="24"/>
        </w:rPr>
        <w:t xml:space="preserve">ESI International, </w:t>
      </w:r>
      <w:r w:rsidR="006E421A">
        <w:rPr>
          <w:rFonts w:ascii="Arial" w:hAnsi="Arial" w:cs="Arial"/>
          <w:sz w:val="24"/>
          <w:szCs w:val="24"/>
        </w:rPr>
        <w:t xml:space="preserve">2015) warned of a “looming skills crisis” and </w:t>
      </w:r>
      <w:r w:rsidR="00C84B45">
        <w:rPr>
          <w:rFonts w:ascii="Arial" w:hAnsi="Arial" w:cs="Arial"/>
          <w:sz w:val="24"/>
          <w:szCs w:val="24"/>
        </w:rPr>
        <w:t xml:space="preserve">the </w:t>
      </w:r>
      <w:r w:rsidR="006E421A" w:rsidRPr="00781AA7">
        <w:rPr>
          <w:rFonts w:ascii="Arial" w:hAnsi="Arial" w:cs="Arial"/>
          <w:sz w:val="24"/>
          <w:szCs w:val="24"/>
        </w:rPr>
        <w:t>Project Management Institute</w:t>
      </w:r>
      <w:r w:rsidR="006E421A">
        <w:rPr>
          <w:rFonts w:ascii="Arial" w:hAnsi="Arial" w:cs="Arial"/>
          <w:sz w:val="24"/>
          <w:szCs w:val="24"/>
        </w:rPr>
        <w:t xml:space="preserve"> (</w:t>
      </w:r>
      <w:r w:rsidR="00C84B45">
        <w:rPr>
          <w:rFonts w:ascii="Arial" w:hAnsi="Arial" w:cs="Arial"/>
          <w:sz w:val="24"/>
          <w:szCs w:val="24"/>
        </w:rPr>
        <w:t xml:space="preserve">PMI, </w:t>
      </w:r>
      <w:r w:rsidR="006E421A">
        <w:rPr>
          <w:rFonts w:ascii="Arial" w:hAnsi="Arial" w:cs="Arial"/>
          <w:sz w:val="24"/>
          <w:szCs w:val="24"/>
        </w:rPr>
        <w:t xml:space="preserve">2017) said that </w:t>
      </w:r>
      <w:r w:rsidR="006E421A" w:rsidRPr="00781AA7">
        <w:rPr>
          <w:rFonts w:ascii="Arial" w:hAnsi="Arial" w:cs="Arial"/>
          <w:sz w:val="24"/>
          <w:szCs w:val="24"/>
        </w:rPr>
        <w:t>the world will need 88 million project professionals by 2027</w:t>
      </w:r>
      <w:r w:rsidR="006E421A">
        <w:rPr>
          <w:rFonts w:ascii="Arial" w:hAnsi="Arial" w:cs="Arial"/>
          <w:sz w:val="24"/>
          <w:szCs w:val="24"/>
        </w:rPr>
        <w:t xml:space="preserve">, which is </w:t>
      </w:r>
      <w:r w:rsidR="006E421A" w:rsidRPr="00781AA7">
        <w:rPr>
          <w:rFonts w:ascii="Arial" w:hAnsi="Arial" w:cs="Arial"/>
          <w:sz w:val="24"/>
          <w:szCs w:val="24"/>
        </w:rPr>
        <w:t>25 million more than it currently has.</w:t>
      </w:r>
    </w:p>
    <w:p w14:paraId="74A2D9AB" w14:textId="77777777" w:rsidR="006E421A" w:rsidRPr="00622AAB" w:rsidRDefault="006E421A" w:rsidP="005964EE">
      <w:pPr>
        <w:spacing w:line="360" w:lineRule="auto"/>
        <w:jc w:val="both"/>
        <w:rPr>
          <w:rFonts w:ascii="Arial" w:hAnsi="Arial" w:cs="Arial"/>
          <w:sz w:val="24"/>
          <w:szCs w:val="24"/>
        </w:rPr>
      </w:pPr>
      <w:r>
        <w:rPr>
          <w:rFonts w:ascii="Arial" w:hAnsi="Arial" w:cs="Arial"/>
          <w:sz w:val="24"/>
          <w:szCs w:val="24"/>
        </w:rPr>
        <w:t xml:space="preserve">A wide variety of project management methodologies exist and training courses to learn project management technical skills are plentiful, however a study by The Association of Talent Development (2019) </w:t>
      </w:r>
      <w:r w:rsidRPr="000668DC">
        <w:rPr>
          <w:rFonts w:ascii="Arial" w:hAnsi="Arial" w:cs="Arial"/>
          <w:sz w:val="24"/>
          <w:szCs w:val="24"/>
        </w:rPr>
        <w:t xml:space="preserve">found that </w:t>
      </w:r>
      <w:r>
        <w:rPr>
          <w:rFonts w:ascii="Arial" w:hAnsi="Arial" w:cs="Arial"/>
          <w:sz w:val="24"/>
          <w:szCs w:val="24"/>
        </w:rPr>
        <w:t>the main</w:t>
      </w:r>
      <w:r w:rsidRPr="000668DC">
        <w:rPr>
          <w:rFonts w:ascii="Arial" w:hAnsi="Arial" w:cs="Arial"/>
          <w:sz w:val="24"/>
          <w:szCs w:val="24"/>
        </w:rPr>
        <w:t xml:space="preserve"> causes of skills gaps </w:t>
      </w:r>
      <w:r>
        <w:rPr>
          <w:rFonts w:ascii="Arial" w:hAnsi="Arial" w:cs="Arial"/>
          <w:sz w:val="24"/>
          <w:szCs w:val="24"/>
        </w:rPr>
        <w:t>were related to a lack of resilience (leading to individual’s changing career from project management)</w:t>
      </w:r>
      <w:r w:rsidRPr="000668DC">
        <w:rPr>
          <w:rFonts w:ascii="Arial" w:hAnsi="Arial" w:cs="Arial"/>
          <w:sz w:val="24"/>
          <w:szCs w:val="24"/>
        </w:rPr>
        <w:t xml:space="preserve">, a lack of </w:t>
      </w:r>
      <w:r>
        <w:rPr>
          <w:rFonts w:ascii="Arial" w:hAnsi="Arial" w:cs="Arial"/>
          <w:sz w:val="24"/>
          <w:szCs w:val="24"/>
        </w:rPr>
        <w:t>skills</w:t>
      </w:r>
      <w:r w:rsidRPr="000668DC">
        <w:rPr>
          <w:rFonts w:ascii="Arial" w:hAnsi="Arial" w:cs="Arial"/>
          <w:sz w:val="24"/>
          <w:szCs w:val="24"/>
        </w:rPr>
        <w:t xml:space="preserve"> development and</w:t>
      </w:r>
      <w:r>
        <w:rPr>
          <w:rFonts w:ascii="Arial" w:hAnsi="Arial" w:cs="Arial"/>
          <w:sz w:val="24"/>
          <w:szCs w:val="24"/>
        </w:rPr>
        <w:t xml:space="preserve"> low levels of organisational acceptance to develop more flexible project management approaches requiring enhanced interpersonal skillsets, like agile methodologies.</w:t>
      </w:r>
    </w:p>
    <w:p w14:paraId="26856EA8" w14:textId="21604894" w:rsidR="006E421A" w:rsidRDefault="006E421A" w:rsidP="005964EE">
      <w:pPr>
        <w:spacing w:line="360" w:lineRule="auto"/>
        <w:jc w:val="both"/>
        <w:rPr>
          <w:rFonts w:ascii="Arial" w:hAnsi="Arial" w:cs="Arial"/>
          <w:sz w:val="24"/>
          <w:szCs w:val="24"/>
        </w:rPr>
      </w:pPr>
      <w:r w:rsidRPr="7E05B2EA">
        <w:rPr>
          <w:rFonts w:ascii="Arial" w:hAnsi="Arial" w:cs="Arial"/>
          <w:sz w:val="24"/>
          <w:szCs w:val="24"/>
        </w:rPr>
        <w:t xml:space="preserve">12% more women than men took a hybrid approach </w:t>
      </w:r>
      <w:r w:rsidR="00AC0849">
        <w:rPr>
          <w:rFonts w:ascii="Arial" w:hAnsi="Arial" w:cs="Arial"/>
          <w:sz w:val="24"/>
          <w:szCs w:val="24"/>
        </w:rPr>
        <w:t xml:space="preserve">to </w:t>
      </w:r>
      <w:r w:rsidRPr="7E05B2EA">
        <w:rPr>
          <w:rFonts w:ascii="Arial" w:hAnsi="Arial" w:cs="Arial"/>
          <w:sz w:val="24"/>
          <w:szCs w:val="24"/>
        </w:rPr>
        <w:t xml:space="preserve">project management. The hybrid approach of combining agile and waterfall methodologies (also referred to as Wagile) is a more recent development in the world of project management. It has become popular within digital transformation change initiatives within the public sector due to </w:t>
      </w:r>
      <w:r w:rsidRPr="005F7AC4">
        <w:rPr>
          <w:rFonts w:ascii="Arial" w:hAnsi="Arial" w:cs="Arial"/>
          <w:sz w:val="24"/>
          <w:szCs w:val="24"/>
        </w:rPr>
        <w:t>its</w:t>
      </w:r>
      <w:r w:rsidRPr="7E05B2EA">
        <w:rPr>
          <w:rFonts w:ascii="Arial" w:hAnsi="Arial" w:cs="Arial"/>
          <w:sz w:val="24"/>
          <w:szCs w:val="24"/>
        </w:rPr>
        <w:t xml:space="preserve"> use of waterfall project management techniques to govern and control a project, while using agile to “do the work” through small chunks of iterative progression. Agile requires project team members to communicate regularly (i.e. daily stand ups) and be self-organising, which requires the ability to negotiate and compromise. Strong interpersonal skills, including the ability </w:t>
      </w:r>
      <w:r>
        <w:rPr>
          <w:rFonts w:ascii="Arial" w:hAnsi="Arial" w:cs="Arial"/>
          <w:sz w:val="24"/>
          <w:szCs w:val="24"/>
        </w:rPr>
        <w:t>to</w:t>
      </w:r>
      <w:r w:rsidRPr="7E05B2EA">
        <w:rPr>
          <w:rFonts w:ascii="Arial" w:hAnsi="Arial" w:cs="Arial"/>
          <w:sz w:val="24"/>
          <w:szCs w:val="24"/>
        </w:rPr>
        <w:t xml:space="preserve"> listen </w:t>
      </w:r>
      <w:r>
        <w:rPr>
          <w:rFonts w:ascii="Arial" w:hAnsi="Arial" w:cs="Arial"/>
          <w:sz w:val="24"/>
          <w:szCs w:val="24"/>
        </w:rPr>
        <w:t>is</w:t>
      </w:r>
      <w:r w:rsidRPr="7E05B2EA">
        <w:rPr>
          <w:rFonts w:ascii="Arial" w:hAnsi="Arial" w:cs="Arial"/>
          <w:sz w:val="24"/>
          <w:szCs w:val="24"/>
        </w:rPr>
        <w:t xml:space="preserve"> key to a successful implementation of the hybrid approach.</w:t>
      </w:r>
    </w:p>
    <w:p w14:paraId="67F2EE7B" w14:textId="6EA50819"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The “skills leakage” may be due to the lack of development in less experienced project managers in people management and interpersonal skills. The “people-</w:t>
      </w:r>
      <w:r>
        <w:rPr>
          <w:rFonts w:ascii="Arial" w:hAnsi="Arial" w:cs="Arial"/>
          <w:sz w:val="24"/>
          <w:szCs w:val="24"/>
        </w:rPr>
        <w:lastRenderedPageBreak/>
        <w:t xml:space="preserve">related” challenges faced in projects can have a significant impact on the confidence levels and emotional resilience of a project manager, leading to burn out. Developing these skills may not only improve project outcomes but also prevent project managers from leaving roles due to pressure and lost confidence in </w:t>
      </w:r>
      <w:r w:rsidR="007D0848">
        <w:rPr>
          <w:rFonts w:ascii="Arial" w:hAnsi="Arial" w:cs="Arial"/>
          <w:sz w:val="24"/>
          <w:szCs w:val="24"/>
        </w:rPr>
        <w:t>their own ability</w:t>
      </w:r>
      <w:r>
        <w:rPr>
          <w:rFonts w:ascii="Arial" w:hAnsi="Arial" w:cs="Arial"/>
          <w:sz w:val="24"/>
          <w:szCs w:val="24"/>
        </w:rPr>
        <w:t>.</w:t>
      </w:r>
    </w:p>
    <w:p w14:paraId="6DB3E183" w14:textId="77777777" w:rsidR="006E421A" w:rsidRPr="00E86A09" w:rsidRDefault="006E421A" w:rsidP="005964EE">
      <w:pPr>
        <w:spacing w:line="360" w:lineRule="auto"/>
        <w:jc w:val="both"/>
        <w:rPr>
          <w:rFonts w:ascii="Arial" w:hAnsi="Arial" w:cs="Arial"/>
          <w:sz w:val="24"/>
          <w:szCs w:val="24"/>
        </w:rPr>
      </w:pPr>
    </w:p>
    <w:p w14:paraId="28DF4FF5" w14:textId="77777777" w:rsidR="006E421A" w:rsidRPr="00F03A07" w:rsidRDefault="006E421A" w:rsidP="002A59D8">
      <w:pPr>
        <w:pStyle w:val="Heading3"/>
      </w:pPr>
      <w:bookmarkStart w:id="22" w:name="_Toc159069253"/>
      <w:bookmarkStart w:id="23" w:name="_Toc162721151"/>
      <w:r w:rsidRPr="00F03A07">
        <w:t>Self-assessed listening skills</w:t>
      </w:r>
      <w:bookmarkEnd w:id="22"/>
      <w:bookmarkEnd w:id="23"/>
    </w:p>
    <w:p w14:paraId="1A0B3D1A" w14:textId="77777777" w:rsidR="006E421A" w:rsidRPr="00E86A09" w:rsidRDefault="006E421A" w:rsidP="005964EE">
      <w:pPr>
        <w:spacing w:line="360" w:lineRule="auto"/>
        <w:jc w:val="both"/>
        <w:rPr>
          <w:rFonts w:ascii="Arial" w:hAnsi="Arial" w:cs="Arial"/>
        </w:rPr>
      </w:pPr>
    </w:p>
    <w:p w14:paraId="3C33D2C8"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Survey participants were presented with a list of poor listening behaviours </w:t>
      </w:r>
      <w:r>
        <w:rPr>
          <w:rFonts w:ascii="Arial" w:hAnsi="Arial" w:cs="Arial"/>
          <w:sz w:val="24"/>
          <w:szCs w:val="24"/>
        </w:rPr>
        <w:t xml:space="preserve">(appendix A) </w:t>
      </w:r>
      <w:r w:rsidRPr="00E86A09">
        <w:rPr>
          <w:rFonts w:ascii="Arial" w:hAnsi="Arial" w:cs="Arial"/>
          <w:sz w:val="24"/>
          <w:szCs w:val="24"/>
        </w:rPr>
        <w:t>and asked to choose the behaviours they recognised in themselves.</w:t>
      </w:r>
    </w:p>
    <w:p w14:paraId="0EF04C0E" w14:textId="77777777" w:rsidR="00C22E1F" w:rsidRDefault="006E421A" w:rsidP="00C22E1F">
      <w:pPr>
        <w:keepNext/>
        <w:spacing w:line="360" w:lineRule="auto"/>
        <w:jc w:val="center"/>
      </w:pPr>
      <w:r w:rsidRPr="00E86A09">
        <w:rPr>
          <w:rFonts w:ascii="Arial" w:hAnsi="Arial" w:cs="Arial"/>
          <w:noProof/>
          <w:sz w:val="24"/>
          <w:szCs w:val="24"/>
        </w:rPr>
        <w:drawing>
          <wp:inline distT="0" distB="0" distL="0" distR="0" wp14:anchorId="27F96827" wp14:editId="2FD37986">
            <wp:extent cx="4572000" cy="2743200"/>
            <wp:effectExtent l="0" t="0" r="0" b="0"/>
            <wp:docPr id="8" name="Chart 8">
              <a:extLst xmlns:a="http://schemas.openxmlformats.org/drawingml/2006/main">
                <a:ext uri="{FF2B5EF4-FFF2-40B4-BE49-F238E27FC236}">
                  <a16:creationId xmlns:a16="http://schemas.microsoft.com/office/drawing/2014/main" id="{C583EB5D-BF77-3E59-906C-6165FD0C57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B2A0F4F" w14:textId="7145A3E1" w:rsidR="006E421A" w:rsidRPr="00E86A09" w:rsidRDefault="005F7D02" w:rsidP="00C22E1F">
      <w:pPr>
        <w:pStyle w:val="Caption"/>
        <w:jc w:val="center"/>
        <w:rPr>
          <w:rFonts w:ascii="Arial" w:hAnsi="Arial" w:cs="Arial"/>
          <w:sz w:val="24"/>
          <w:szCs w:val="24"/>
        </w:rPr>
      </w:pPr>
      <w:r>
        <w:t xml:space="preserve">Figure 5 </w:t>
      </w:r>
      <w:r w:rsidR="00C22E1F">
        <w:t xml:space="preserve"> Percentage of poor listening behaviours by gender</w:t>
      </w:r>
    </w:p>
    <w:p w14:paraId="079A1C93"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None of the male participants identified more than 6 poor listening behaviours, whereas 8% of women identified more than 6 poor listening behaviours. It is not understood whether this is because women have more poor listening behaviours or because they are more aware and willing to share that they recognise</w:t>
      </w:r>
      <w:r>
        <w:rPr>
          <w:rFonts w:ascii="Arial" w:hAnsi="Arial" w:cs="Arial"/>
          <w:sz w:val="24"/>
          <w:szCs w:val="24"/>
        </w:rPr>
        <w:t>d</w:t>
      </w:r>
      <w:r w:rsidRPr="00E86A09">
        <w:rPr>
          <w:rFonts w:ascii="Arial" w:hAnsi="Arial" w:cs="Arial"/>
          <w:sz w:val="24"/>
          <w:szCs w:val="24"/>
        </w:rPr>
        <w:t xml:space="preserve"> more poor listening behaviours in themselves.</w:t>
      </w:r>
    </w:p>
    <w:p w14:paraId="3E46E2D5" w14:textId="1AB3939B"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Those that identified with six or more poor listening behaviours had more than </w:t>
      </w:r>
      <w:r w:rsidR="00A56846">
        <w:rPr>
          <w:rFonts w:ascii="Arial" w:hAnsi="Arial" w:cs="Arial"/>
          <w:sz w:val="24"/>
          <w:szCs w:val="24"/>
        </w:rPr>
        <w:t>five</w:t>
      </w:r>
      <w:r w:rsidRPr="00E86A09">
        <w:rPr>
          <w:rFonts w:ascii="Arial" w:hAnsi="Arial" w:cs="Arial"/>
          <w:sz w:val="24"/>
          <w:szCs w:val="24"/>
        </w:rPr>
        <w:t xml:space="preserve"> years’ experience as a project manager. The age range with the highest number of identified poor listening behaviours was 50-55. This may indicate that awareness of behaviour and the desire to do something about it peaks during this age range. Meaning that individuals have an increased sense of awareness and can identify more poor behaviour traits in themselves. Conversely, it may </w:t>
      </w:r>
      <w:r w:rsidR="00E41058">
        <w:rPr>
          <w:rFonts w:ascii="Arial" w:hAnsi="Arial" w:cs="Arial"/>
          <w:sz w:val="24"/>
          <w:szCs w:val="24"/>
        </w:rPr>
        <w:t xml:space="preserve">also </w:t>
      </w:r>
      <w:r w:rsidRPr="00E86A09">
        <w:rPr>
          <w:rFonts w:ascii="Arial" w:hAnsi="Arial" w:cs="Arial"/>
          <w:sz w:val="24"/>
          <w:szCs w:val="24"/>
        </w:rPr>
        <w:t xml:space="preserve">indicate that the number of poor listening behaviours increase during this age range. </w:t>
      </w:r>
    </w:p>
    <w:p w14:paraId="4078DE65" w14:textId="77777777" w:rsidR="006E421A" w:rsidRPr="00B16A3F" w:rsidRDefault="006E421A" w:rsidP="005964EE">
      <w:pPr>
        <w:spacing w:line="360" w:lineRule="auto"/>
        <w:jc w:val="both"/>
        <w:rPr>
          <w:rFonts w:ascii="Arial" w:hAnsi="Arial" w:cs="Arial"/>
          <w:sz w:val="24"/>
          <w:szCs w:val="24"/>
        </w:rPr>
      </w:pPr>
      <w:r w:rsidRPr="7E05B2EA">
        <w:rPr>
          <w:rFonts w:ascii="Arial" w:hAnsi="Arial" w:cs="Arial"/>
          <w:sz w:val="24"/>
          <w:szCs w:val="24"/>
        </w:rPr>
        <w:t xml:space="preserve">Survey participants were asked to rate their listening ability on a Likert scale of 1 to 7, where 1 was very poor and 7 was excellent. 44% of survey participants assessed themselves as above average listeners, 44% assessed themselves as being good listeners and </w:t>
      </w:r>
      <w:r w:rsidRPr="005F7AC4">
        <w:rPr>
          <w:rFonts w:ascii="Arial" w:hAnsi="Arial" w:cs="Arial"/>
          <w:sz w:val="24"/>
          <w:szCs w:val="24"/>
        </w:rPr>
        <w:t>12% assessed themselves as being excellent listeners. The</w:t>
      </w:r>
      <w:r w:rsidRPr="7E05B2EA">
        <w:rPr>
          <w:rFonts w:ascii="Arial" w:hAnsi="Arial" w:cs="Arial"/>
          <w:sz w:val="24"/>
          <w:szCs w:val="24"/>
        </w:rPr>
        <w:t xml:space="preserve"> researcher initially planned to use a Likert scale with 5 options. A shorter scale may have been more user friendly but using the slightly longer scale has highlighted that, even with more options, that all survey participants rated themselves as above average listeners. </w:t>
      </w:r>
    </w:p>
    <w:p w14:paraId="17499B0C" w14:textId="3274BE14" w:rsidR="006E421A" w:rsidRPr="00E86A09" w:rsidRDefault="005F7D02" w:rsidP="005964EE">
      <w:pPr>
        <w:spacing w:line="360" w:lineRule="auto"/>
        <w:jc w:val="both"/>
        <w:rPr>
          <w:rFonts w:ascii="Arial" w:hAnsi="Arial" w:cs="Arial"/>
          <w:sz w:val="24"/>
          <w:szCs w:val="24"/>
        </w:rPr>
      </w:pPr>
      <w:r>
        <w:rPr>
          <w:rFonts w:ascii="Arial" w:hAnsi="Arial" w:cs="Arial"/>
          <w:sz w:val="24"/>
          <w:szCs w:val="24"/>
        </w:rPr>
        <w:t xml:space="preserve">Figure 6 shows that </w:t>
      </w:r>
      <w:r w:rsidR="0056553D">
        <w:rPr>
          <w:rFonts w:ascii="Arial" w:hAnsi="Arial" w:cs="Arial"/>
          <w:sz w:val="24"/>
          <w:szCs w:val="24"/>
        </w:rPr>
        <w:t>t</w:t>
      </w:r>
      <w:r w:rsidR="006E421A" w:rsidRPr="00E86A09">
        <w:rPr>
          <w:rFonts w:ascii="Arial" w:hAnsi="Arial" w:cs="Arial"/>
          <w:sz w:val="24"/>
          <w:szCs w:val="24"/>
        </w:rPr>
        <w:t>he average rating for women was 6 (good) and the average for men was 5 (</w:t>
      </w:r>
      <w:r w:rsidR="006E421A">
        <w:rPr>
          <w:rFonts w:ascii="Arial" w:hAnsi="Arial" w:cs="Arial"/>
          <w:sz w:val="24"/>
          <w:szCs w:val="24"/>
        </w:rPr>
        <w:t xml:space="preserve">above </w:t>
      </w:r>
      <w:r w:rsidR="006E421A" w:rsidRPr="00E86A09">
        <w:rPr>
          <w:rFonts w:ascii="Arial" w:hAnsi="Arial" w:cs="Arial"/>
          <w:sz w:val="24"/>
          <w:szCs w:val="24"/>
        </w:rPr>
        <w:t xml:space="preserve">average). </w:t>
      </w:r>
      <w:r w:rsidR="006E421A">
        <w:rPr>
          <w:rFonts w:ascii="Arial" w:hAnsi="Arial" w:cs="Arial"/>
          <w:sz w:val="24"/>
          <w:szCs w:val="24"/>
        </w:rPr>
        <w:t>More women than men rated themselves as excellent listeners.</w:t>
      </w:r>
    </w:p>
    <w:p w14:paraId="28306144" w14:textId="77777777" w:rsidR="005F7D02" w:rsidRDefault="006E421A" w:rsidP="005F7D02">
      <w:pPr>
        <w:keepNext/>
        <w:spacing w:line="360" w:lineRule="auto"/>
        <w:jc w:val="center"/>
      </w:pPr>
      <w:r w:rsidRPr="00E86A09">
        <w:rPr>
          <w:rFonts w:ascii="Arial" w:hAnsi="Arial" w:cs="Arial"/>
          <w:noProof/>
          <w:sz w:val="24"/>
          <w:szCs w:val="24"/>
        </w:rPr>
        <w:drawing>
          <wp:inline distT="0" distB="0" distL="0" distR="0" wp14:anchorId="51D347EF" wp14:editId="317B8A58">
            <wp:extent cx="4101353" cy="2460812"/>
            <wp:effectExtent l="0" t="0" r="0" b="0"/>
            <wp:docPr id="1266914424" name="Picture 1266914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105283" cy="2463170"/>
                    </a:xfrm>
                    <a:prstGeom prst="rect">
                      <a:avLst/>
                    </a:prstGeom>
                  </pic:spPr>
                </pic:pic>
              </a:graphicData>
            </a:graphic>
          </wp:inline>
        </w:drawing>
      </w:r>
    </w:p>
    <w:p w14:paraId="7DCDE59C" w14:textId="7EB1AA28" w:rsidR="006E421A" w:rsidRPr="00E86A09" w:rsidRDefault="005F7D02" w:rsidP="005F7D02">
      <w:pPr>
        <w:pStyle w:val="Caption"/>
        <w:jc w:val="center"/>
        <w:rPr>
          <w:rFonts w:ascii="Arial" w:hAnsi="Arial" w:cs="Arial"/>
          <w:sz w:val="24"/>
          <w:szCs w:val="24"/>
        </w:rPr>
      </w:pPr>
      <w:r>
        <w:t>Figure 6 Survey participant listening self assessment</w:t>
      </w:r>
    </w:p>
    <w:p w14:paraId="0167AFD0" w14:textId="56C19522" w:rsidR="006E421A" w:rsidRDefault="006E421A" w:rsidP="005964EE">
      <w:pPr>
        <w:spacing w:line="360" w:lineRule="auto"/>
        <w:jc w:val="both"/>
        <w:rPr>
          <w:rFonts w:ascii="Arial" w:hAnsi="Arial" w:cs="Arial"/>
          <w:sz w:val="24"/>
          <w:szCs w:val="24"/>
        </w:rPr>
      </w:pPr>
      <w:r w:rsidRPr="7E05B2EA">
        <w:rPr>
          <w:rFonts w:ascii="Arial" w:hAnsi="Arial" w:cs="Arial"/>
          <w:sz w:val="24"/>
          <w:szCs w:val="24"/>
        </w:rPr>
        <w:t xml:space="preserve">It was surprising </w:t>
      </w:r>
      <w:r w:rsidR="00E41058">
        <w:rPr>
          <w:rFonts w:ascii="Arial" w:hAnsi="Arial" w:cs="Arial"/>
          <w:sz w:val="24"/>
          <w:szCs w:val="24"/>
        </w:rPr>
        <w:t xml:space="preserve">to find </w:t>
      </w:r>
      <w:r w:rsidRPr="7E05B2EA">
        <w:rPr>
          <w:rFonts w:ascii="Arial" w:hAnsi="Arial" w:cs="Arial"/>
          <w:sz w:val="24"/>
          <w:szCs w:val="24"/>
        </w:rPr>
        <w:t xml:space="preserve">that although </w:t>
      </w:r>
      <w:r w:rsidRPr="00F44748">
        <w:rPr>
          <w:rFonts w:ascii="Arial" w:hAnsi="Arial" w:cs="Arial"/>
          <w:sz w:val="24"/>
          <w:szCs w:val="24"/>
        </w:rPr>
        <w:t xml:space="preserve">100% of individuals identified themselves as </w:t>
      </w:r>
      <w:r>
        <w:rPr>
          <w:rFonts w:ascii="Arial" w:hAnsi="Arial" w:cs="Arial"/>
          <w:sz w:val="24"/>
          <w:szCs w:val="24"/>
        </w:rPr>
        <w:t>above average, good and excellent</w:t>
      </w:r>
      <w:r w:rsidRPr="00F44748">
        <w:rPr>
          <w:rFonts w:ascii="Arial" w:hAnsi="Arial" w:cs="Arial"/>
          <w:sz w:val="24"/>
          <w:szCs w:val="24"/>
        </w:rPr>
        <w:t xml:space="preserve"> listeners,</w:t>
      </w:r>
      <w:r w:rsidRPr="7E05B2EA">
        <w:rPr>
          <w:rFonts w:ascii="Arial" w:hAnsi="Arial" w:cs="Arial"/>
          <w:sz w:val="24"/>
          <w:szCs w:val="24"/>
        </w:rPr>
        <w:t xml:space="preserve"> 80% of these listeners recognised at least one poor listening behaviour. This would suggest that survey participants had a tendency to over-estimate their listening ability. The researcher identified this statistical outcome as a potential demonstration of the Dunning-Kruger effect (Kruger, J, Dunning, D. et al, 2013). This </w:t>
      </w:r>
      <w:r w:rsidR="005C74DA">
        <w:rPr>
          <w:rFonts w:ascii="Arial" w:hAnsi="Arial" w:cs="Arial"/>
          <w:sz w:val="24"/>
          <w:szCs w:val="24"/>
        </w:rPr>
        <w:t>demonstrates a</w:t>
      </w:r>
      <w:r w:rsidRPr="7E05B2EA">
        <w:rPr>
          <w:rFonts w:ascii="Arial" w:hAnsi="Arial" w:cs="Arial"/>
          <w:sz w:val="24"/>
          <w:szCs w:val="24"/>
        </w:rPr>
        <w:t xml:space="preserve"> cognitive bias </w:t>
      </w:r>
      <w:r w:rsidR="005C74DA">
        <w:rPr>
          <w:rFonts w:ascii="Arial" w:hAnsi="Arial" w:cs="Arial"/>
          <w:sz w:val="24"/>
          <w:szCs w:val="24"/>
        </w:rPr>
        <w:t>with</w:t>
      </w:r>
      <w:r w:rsidRPr="7E05B2EA">
        <w:rPr>
          <w:rFonts w:ascii="Arial" w:hAnsi="Arial" w:cs="Arial"/>
          <w:sz w:val="24"/>
          <w:szCs w:val="24"/>
        </w:rPr>
        <w:t xml:space="preserve"> individuals believe they are more capable than they actually are. In fact, further studies into the Dunning-Kruger effect have shown that individuals with lower skills are more likely to overestimate their abilities compared to those who are more skilled (Teo et al., 2022).</w:t>
      </w:r>
    </w:p>
    <w:p w14:paraId="01D0732B" w14:textId="6CB1A882"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The researcher concedes that they did not define listening or how the survey ratings applied within a real-world project management situation</w:t>
      </w:r>
      <w:r w:rsidR="007B529D">
        <w:rPr>
          <w:rFonts w:ascii="Arial" w:hAnsi="Arial" w:cs="Arial"/>
          <w:sz w:val="24"/>
          <w:szCs w:val="24"/>
        </w:rPr>
        <w:t xml:space="preserve"> at the outset of the</w:t>
      </w:r>
      <w:r w:rsidR="00B451C8">
        <w:rPr>
          <w:rFonts w:ascii="Arial" w:hAnsi="Arial" w:cs="Arial"/>
          <w:sz w:val="24"/>
          <w:szCs w:val="24"/>
        </w:rPr>
        <w:t xml:space="preserve"> surveys and interviews</w:t>
      </w:r>
      <w:r>
        <w:rPr>
          <w:rFonts w:ascii="Arial" w:hAnsi="Arial" w:cs="Arial"/>
          <w:sz w:val="24"/>
          <w:szCs w:val="24"/>
        </w:rPr>
        <w:t xml:space="preserve">. As a result, how the survey participant rated themselves is based on their subjective beliefs and experiences. The researcher considered how they would </w:t>
      </w:r>
      <w:r w:rsidR="00565E00">
        <w:rPr>
          <w:rFonts w:ascii="Arial" w:hAnsi="Arial" w:cs="Arial"/>
          <w:sz w:val="24"/>
          <w:szCs w:val="24"/>
        </w:rPr>
        <w:t xml:space="preserve">personally </w:t>
      </w:r>
      <w:r>
        <w:rPr>
          <w:rFonts w:ascii="Arial" w:hAnsi="Arial" w:cs="Arial"/>
          <w:sz w:val="24"/>
          <w:szCs w:val="24"/>
        </w:rPr>
        <w:t xml:space="preserve">have responded to the survey and realised that their day-to-day listening skills were below average but when actively engaged in an environment where their role as a project manager required them to listen, then they rated themselves as above average and in some cases good. The researcher reflects that these listening skills have been developed as a result of the coach training they received specifically </w:t>
      </w:r>
      <w:r w:rsidR="00A74905">
        <w:rPr>
          <w:rFonts w:ascii="Arial" w:hAnsi="Arial" w:cs="Arial"/>
          <w:sz w:val="24"/>
          <w:szCs w:val="24"/>
        </w:rPr>
        <w:t xml:space="preserve">to develop them as a better coach. However in undertaking and applying the training </w:t>
      </w:r>
      <w:r w:rsidR="00A56C94">
        <w:rPr>
          <w:rFonts w:ascii="Arial" w:hAnsi="Arial" w:cs="Arial"/>
          <w:sz w:val="24"/>
          <w:szCs w:val="24"/>
        </w:rPr>
        <w:t xml:space="preserve">their increased </w:t>
      </w:r>
      <w:r>
        <w:rPr>
          <w:rFonts w:ascii="Arial" w:hAnsi="Arial" w:cs="Arial"/>
          <w:sz w:val="24"/>
          <w:szCs w:val="24"/>
        </w:rPr>
        <w:t>self-awareness and improve</w:t>
      </w:r>
      <w:r w:rsidR="00A56C94">
        <w:rPr>
          <w:rFonts w:ascii="Arial" w:hAnsi="Arial" w:cs="Arial"/>
          <w:sz w:val="24"/>
          <w:szCs w:val="24"/>
        </w:rPr>
        <w:t>d</w:t>
      </w:r>
      <w:r>
        <w:rPr>
          <w:rFonts w:ascii="Arial" w:hAnsi="Arial" w:cs="Arial"/>
          <w:sz w:val="24"/>
          <w:szCs w:val="24"/>
        </w:rPr>
        <w:t xml:space="preserve"> listening ability</w:t>
      </w:r>
      <w:r w:rsidR="00A56C94">
        <w:rPr>
          <w:rFonts w:ascii="Arial" w:hAnsi="Arial" w:cs="Arial"/>
          <w:sz w:val="24"/>
          <w:szCs w:val="24"/>
        </w:rPr>
        <w:t xml:space="preserve"> has had a positive impact in other areas of their life, including in the workplace within their role as a project manager</w:t>
      </w:r>
      <w:r>
        <w:rPr>
          <w:rFonts w:ascii="Arial" w:hAnsi="Arial" w:cs="Arial"/>
          <w:sz w:val="24"/>
          <w:szCs w:val="24"/>
        </w:rPr>
        <w:t>.</w:t>
      </w:r>
    </w:p>
    <w:p w14:paraId="34DED95E" w14:textId="74F43CC2" w:rsidR="006E421A" w:rsidRDefault="006E421A" w:rsidP="005964EE">
      <w:pPr>
        <w:spacing w:line="360" w:lineRule="auto"/>
        <w:jc w:val="both"/>
        <w:rPr>
          <w:rFonts w:ascii="Arial" w:hAnsi="Arial" w:cs="Arial"/>
          <w:sz w:val="24"/>
          <w:szCs w:val="24"/>
        </w:rPr>
      </w:pPr>
      <w:r>
        <w:rPr>
          <w:rFonts w:ascii="Arial" w:hAnsi="Arial" w:cs="Arial"/>
          <w:sz w:val="24"/>
          <w:szCs w:val="24"/>
        </w:rPr>
        <w:t>These insights, were</w:t>
      </w:r>
      <w:r w:rsidRPr="1A16343E">
        <w:rPr>
          <w:rFonts w:ascii="Arial" w:hAnsi="Arial" w:cs="Arial"/>
          <w:sz w:val="24"/>
          <w:szCs w:val="24"/>
        </w:rPr>
        <w:t xml:space="preserve"> recognised by the researcher and led to more in-depth inquiry into the listening ability of interview participants, as discussed in </w:t>
      </w:r>
      <w:r>
        <w:rPr>
          <w:rFonts w:ascii="Arial" w:hAnsi="Arial" w:cs="Arial"/>
          <w:sz w:val="24"/>
          <w:szCs w:val="24"/>
        </w:rPr>
        <w:t xml:space="preserve">the analysis of the </w:t>
      </w:r>
      <w:r w:rsidR="00845CAF">
        <w:rPr>
          <w:rFonts w:ascii="Arial" w:hAnsi="Arial" w:cs="Arial"/>
          <w:sz w:val="24"/>
          <w:szCs w:val="24"/>
        </w:rPr>
        <w:t>interviews.</w:t>
      </w:r>
    </w:p>
    <w:p w14:paraId="1B585900" w14:textId="77777777" w:rsidR="00A63C5B" w:rsidRDefault="00A63C5B">
      <w:pPr>
        <w:rPr>
          <w:rFonts w:ascii="Arial" w:eastAsiaTheme="majorEastAsia" w:hAnsi="Arial" w:cstheme="majorBidi"/>
          <w:b/>
          <w:sz w:val="24"/>
          <w:szCs w:val="24"/>
        </w:rPr>
      </w:pPr>
      <w:bookmarkStart w:id="24" w:name="_Toc159069254"/>
      <w:r>
        <w:br w:type="page"/>
      </w:r>
    </w:p>
    <w:p w14:paraId="6445B895" w14:textId="5EE892E6" w:rsidR="006E421A" w:rsidRPr="00E86A09" w:rsidRDefault="006E421A" w:rsidP="002A59D8">
      <w:pPr>
        <w:pStyle w:val="Heading3"/>
      </w:pPr>
      <w:bookmarkStart w:id="25" w:name="_Toc162721152"/>
      <w:r w:rsidRPr="00E86A09">
        <w:t>Impact of gender on listening behaviour</w:t>
      </w:r>
      <w:bookmarkEnd w:id="24"/>
      <w:bookmarkEnd w:id="25"/>
    </w:p>
    <w:p w14:paraId="61C71DFB" w14:textId="5918F096" w:rsidR="006E421A" w:rsidRPr="00E86A09" w:rsidRDefault="008873AD" w:rsidP="005964EE">
      <w:pPr>
        <w:spacing w:line="360" w:lineRule="auto"/>
        <w:jc w:val="both"/>
        <w:rPr>
          <w:rFonts w:ascii="Arial" w:hAnsi="Arial" w:cs="Arial"/>
          <w:sz w:val="24"/>
          <w:szCs w:val="24"/>
        </w:rPr>
      </w:pPr>
      <w:r>
        <w:rPr>
          <w:noProof/>
        </w:rPr>
        <mc:AlternateContent>
          <mc:Choice Requires="wps">
            <w:drawing>
              <wp:anchor distT="0" distB="0" distL="114300" distR="114300" simplePos="0" relativeHeight="251716096" behindDoc="0" locked="0" layoutInCell="1" allowOverlap="1" wp14:anchorId="4116EAD5" wp14:editId="595CD309">
                <wp:simplePos x="0" y="0"/>
                <wp:positionH relativeFrom="column">
                  <wp:posOffset>581025</wp:posOffset>
                </wp:positionH>
                <wp:positionV relativeFrom="paragraph">
                  <wp:posOffset>4600575</wp:posOffset>
                </wp:positionV>
                <wp:extent cx="4572000" cy="266700"/>
                <wp:effectExtent l="0" t="0" r="0" b="0"/>
                <wp:wrapTopAndBottom/>
                <wp:docPr id="1446040353"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2667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73BD202" w14:textId="3D08723F" w:rsidR="0056553D" w:rsidRPr="00C3517C" w:rsidRDefault="0056553D" w:rsidP="0056553D">
                            <w:pPr>
                              <w:pStyle w:val="Caption"/>
                              <w:jc w:val="center"/>
                              <w:rPr>
                                <w:rFonts w:ascii="Arial" w:hAnsi="Arial" w:cs="Arial"/>
                                <w:noProof/>
                                <w:sz w:val="24"/>
                                <w:szCs w:val="24"/>
                              </w:rPr>
                            </w:pPr>
                            <w:r>
                              <w:t>Figure 7 Percentage of self identified poor listening behaviour by gender</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4116EAD5" id="_x0000_t202" coordsize="21600,21600" o:spt="202" path="m,l,21600r21600,l21600,xe">
                <v:stroke joinstyle="miter"/>
                <v:path gradientshapeok="t" o:connecttype="rect"/>
              </v:shapetype>
              <v:shape id="Text Box 16" o:spid="_x0000_s1028" type="#_x0000_t202" style="position:absolute;left:0;text-align:left;margin-left:45.75pt;margin-top:362.25pt;width:5in;height:21pt;z-index:25171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" stroked="f">
                <v:textbox style="mso-fit-shape-to-text:t" inset="0,0,0,0">
                  <w:txbxContent>
                    <w:p w14:paraId="273BD202" w14:textId="3D08723F" w:rsidR="0056553D" w:rsidRPr="00C3517C" w:rsidRDefault="0056553D" w:rsidP="0056553D">
                      <w:pPr>
                        <w:pStyle w:val="Caption"/>
                        <w:jc w:val="center"/>
                        <w:rPr>
                          <w:rFonts w:ascii="Arial" w:hAnsi="Arial" w:cs="Arial"/>
                          <w:noProof/>
                          <w:sz w:val="24"/>
                          <w:szCs w:val="24"/>
                        </w:rPr>
                      </w:pPr>
                      <w:r>
                        <w:t>Figure 7 Percentage of self identified poor listening behaviour by gender</w:t>
                      </w:r>
                    </w:p>
                  </w:txbxContent>
                </v:textbox>
                <w10:wrap type="topAndBottom"/>
              </v:shape>
            </w:pict>
          </mc:Fallback>
        </mc:AlternateContent>
      </w:r>
      <w:r w:rsidR="0056553D" w:rsidRPr="00E86A09">
        <w:rPr>
          <w:rFonts w:ascii="Arial" w:hAnsi="Arial" w:cs="Arial"/>
          <w:noProof/>
          <w:sz w:val="24"/>
          <w:szCs w:val="24"/>
        </w:rPr>
        <w:drawing>
          <wp:anchor distT="0" distB="0" distL="114300" distR="114300" simplePos="0" relativeHeight="251663360" behindDoc="0" locked="0" layoutInCell="1" allowOverlap="1" wp14:anchorId="6B7728BC" wp14:editId="71BA4D94">
            <wp:simplePos x="0" y="0"/>
            <wp:positionH relativeFrom="column">
              <wp:posOffset>0</wp:posOffset>
            </wp:positionH>
            <wp:positionV relativeFrom="paragraph">
              <wp:posOffset>304800</wp:posOffset>
            </wp:positionV>
            <wp:extent cx="5676900" cy="4248150"/>
            <wp:effectExtent l="0" t="0" r="0" b="0"/>
            <wp:wrapTopAndBottom/>
            <wp:docPr id="9" name="Chart 9">
              <a:extLst xmlns:a="http://schemas.openxmlformats.org/drawingml/2006/main">
                <a:ext uri="{FF2B5EF4-FFF2-40B4-BE49-F238E27FC236}">
                  <a16:creationId xmlns:a16="http://schemas.microsoft.com/office/drawing/2014/main" id="{A82CE220-7868-862E-8AFA-A5BE679EA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65AE769D"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The researcher asked survey participants to indicate which “poor” listening behaviours they recognised in themselves.</w:t>
      </w:r>
    </w:p>
    <w:p w14:paraId="71094D7C" w14:textId="77777777"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The results show</w:t>
      </w:r>
      <w:r w:rsidRPr="00E86A09">
        <w:rPr>
          <w:rFonts w:ascii="Arial" w:hAnsi="Arial" w:cs="Arial"/>
          <w:sz w:val="24"/>
          <w:szCs w:val="24"/>
        </w:rPr>
        <w:t xml:space="preserve"> that </w:t>
      </w:r>
      <w:r>
        <w:rPr>
          <w:rFonts w:ascii="Arial" w:hAnsi="Arial" w:cs="Arial"/>
          <w:sz w:val="24"/>
          <w:szCs w:val="24"/>
        </w:rPr>
        <w:t xml:space="preserve">poor listening behaviour in </w:t>
      </w:r>
      <w:r w:rsidRPr="00E86A09">
        <w:rPr>
          <w:rFonts w:ascii="Arial" w:hAnsi="Arial" w:cs="Arial"/>
          <w:sz w:val="24"/>
          <w:szCs w:val="24"/>
        </w:rPr>
        <w:t xml:space="preserve">men </w:t>
      </w:r>
      <w:r>
        <w:rPr>
          <w:rFonts w:ascii="Arial" w:hAnsi="Arial" w:cs="Arial"/>
          <w:sz w:val="24"/>
          <w:szCs w:val="24"/>
        </w:rPr>
        <w:t xml:space="preserve">include </w:t>
      </w:r>
      <w:r w:rsidRPr="00E86A09">
        <w:rPr>
          <w:rFonts w:ascii="Arial" w:hAnsi="Arial" w:cs="Arial"/>
          <w:sz w:val="24"/>
          <w:szCs w:val="24"/>
        </w:rPr>
        <w:t>formulating a response</w:t>
      </w:r>
      <w:r>
        <w:rPr>
          <w:rFonts w:ascii="Arial" w:hAnsi="Arial" w:cs="Arial"/>
          <w:sz w:val="24"/>
          <w:szCs w:val="24"/>
        </w:rPr>
        <w:t xml:space="preserve"> instead of listening</w:t>
      </w:r>
      <w:r w:rsidRPr="00E86A09">
        <w:rPr>
          <w:rFonts w:ascii="Arial" w:hAnsi="Arial" w:cs="Arial"/>
          <w:sz w:val="24"/>
          <w:szCs w:val="24"/>
        </w:rPr>
        <w:t xml:space="preserve">, undertaking other tasks or thinking about something else while </w:t>
      </w:r>
      <w:r>
        <w:rPr>
          <w:rFonts w:ascii="Arial" w:hAnsi="Arial" w:cs="Arial"/>
          <w:sz w:val="24"/>
          <w:szCs w:val="24"/>
        </w:rPr>
        <w:t xml:space="preserve">also trying to </w:t>
      </w:r>
      <w:r w:rsidRPr="00E86A09">
        <w:rPr>
          <w:rFonts w:ascii="Arial" w:hAnsi="Arial" w:cs="Arial"/>
          <w:sz w:val="24"/>
          <w:szCs w:val="24"/>
        </w:rPr>
        <w:t>listen</w:t>
      </w:r>
      <w:r>
        <w:rPr>
          <w:rFonts w:ascii="Arial" w:hAnsi="Arial" w:cs="Arial"/>
          <w:sz w:val="24"/>
          <w:szCs w:val="24"/>
        </w:rPr>
        <w:t xml:space="preserve"> to the speaker</w:t>
      </w:r>
      <w:r w:rsidRPr="00E86A09">
        <w:rPr>
          <w:rFonts w:ascii="Arial" w:hAnsi="Arial" w:cs="Arial"/>
          <w:sz w:val="24"/>
          <w:szCs w:val="24"/>
        </w:rPr>
        <w:t xml:space="preserve">. These more passive behaviours did not directly impact the interaction with the person being listened to. </w:t>
      </w:r>
    </w:p>
    <w:p w14:paraId="0CEE6FD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Conversely, the women surveyed were more likely to interrupt before the person finished speaking, hurry the speaker or finish the person’s sentence. Women were the only gender that indicated they exhibited unwelcome body language when listening, although this behaviour was present in a statistically low percentage of individuals. These more proactive behaviours are likely to have had a more direct impact on the listener.</w:t>
      </w:r>
    </w:p>
    <w:p w14:paraId="3244F381"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The researcher reflects that what was initially identified as poor listening behaviours may be deemed good listening behaviours, within the context of the interaction being undertaken. </w:t>
      </w:r>
    </w:p>
    <w:p w14:paraId="67F73A6A" w14:textId="7187717D"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Project managers are responsible for ensuring tasks are delivered in a timely manner, while also managing relationships with stakeholders and project team members. At times, interrupting or hurrying the speaker may be a necessary tool to meet time critical demands. It is down to the skill of the project manager to understand and assess the impact this behaviour has on those at the receiving end; eliciting feedback can be a way to achieve this. </w:t>
      </w:r>
    </w:p>
    <w:p w14:paraId="2A9F619C" w14:textId="02B8BD36" w:rsidR="006E421A" w:rsidRDefault="006E421A" w:rsidP="002A59D8">
      <w:pPr>
        <w:pStyle w:val="Heading3"/>
      </w:pPr>
      <w:bookmarkStart w:id="26" w:name="_Toc159069255"/>
      <w:bookmarkStart w:id="27" w:name="_Toc162721153"/>
      <w:r w:rsidRPr="00E86A09">
        <w:t>Listening Tools</w:t>
      </w:r>
      <w:bookmarkEnd w:id="26"/>
      <w:bookmarkEnd w:id="27"/>
    </w:p>
    <w:p w14:paraId="0CC3F498" w14:textId="77777777" w:rsidR="00452B71" w:rsidRPr="00452B71" w:rsidRDefault="00452B71" w:rsidP="00452B71"/>
    <w:p w14:paraId="3F7070B1" w14:textId="4DC35636"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Survey participants were asked to provide a short, free text answer to respond to a question about tools, techniques or training that had helped them improve their listening ability as a project manager. The responses</w:t>
      </w:r>
      <w:r w:rsidR="00F9218C">
        <w:rPr>
          <w:rFonts w:ascii="Arial" w:hAnsi="Arial" w:cs="Arial"/>
          <w:sz w:val="24"/>
          <w:szCs w:val="24"/>
        </w:rPr>
        <w:t xml:space="preserve"> in table 3 i</w:t>
      </w:r>
      <w:r w:rsidRPr="00E86A09">
        <w:rPr>
          <w:rFonts w:ascii="Arial" w:hAnsi="Arial" w:cs="Arial"/>
          <w:sz w:val="24"/>
          <w:szCs w:val="24"/>
        </w:rPr>
        <w:t xml:space="preserve">ncluded references to a range of methods and experiences. </w:t>
      </w:r>
    </w:p>
    <w:tbl>
      <w:tblPr>
        <w:tblStyle w:val="TableGridLight"/>
        <w:tblW w:w="0" w:type="auto"/>
        <w:tblBorders>
          <w:insideH w:val="single" w:sz="4" w:space="0" w:color="auto"/>
          <w:insideV w:val="single" w:sz="4" w:space="0" w:color="auto"/>
        </w:tblBorders>
        <w:tblLook w:val="04A0" w:firstRow="1" w:lastRow="0" w:firstColumn="1" w:lastColumn="0" w:noHBand="0" w:noVBand="1"/>
      </w:tblPr>
      <w:tblGrid>
        <w:gridCol w:w="3004"/>
        <w:gridCol w:w="3006"/>
        <w:gridCol w:w="3006"/>
      </w:tblGrid>
      <w:tr w:rsidR="006E421A" w:rsidRPr="00E86A09" w14:paraId="49EF0711" w14:textId="77777777" w:rsidTr="00364239">
        <w:tc>
          <w:tcPr>
            <w:tcW w:w="3080" w:type="dxa"/>
          </w:tcPr>
          <w:p w14:paraId="57A01A07"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360 Listening</w:t>
            </w:r>
          </w:p>
        </w:tc>
        <w:tc>
          <w:tcPr>
            <w:tcW w:w="3081" w:type="dxa"/>
          </w:tcPr>
          <w:p w14:paraId="341375AE"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Active Listening</w:t>
            </w:r>
          </w:p>
        </w:tc>
        <w:tc>
          <w:tcPr>
            <w:tcW w:w="3081" w:type="dxa"/>
          </w:tcPr>
          <w:p w14:paraId="699666B4"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Coach training</w:t>
            </w:r>
          </w:p>
        </w:tc>
      </w:tr>
      <w:tr w:rsidR="006E421A" w:rsidRPr="00E86A09" w14:paraId="79278606" w14:textId="77777777" w:rsidTr="00364239">
        <w:tc>
          <w:tcPr>
            <w:tcW w:w="3080" w:type="dxa"/>
          </w:tcPr>
          <w:p w14:paraId="71EF04CB"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NLP</w:t>
            </w:r>
          </w:p>
        </w:tc>
        <w:tc>
          <w:tcPr>
            <w:tcW w:w="3081" w:type="dxa"/>
          </w:tcPr>
          <w:p w14:paraId="7997D5FB"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Emotional intelligence</w:t>
            </w:r>
          </w:p>
        </w:tc>
        <w:tc>
          <w:tcPr>
            <w:tcW w:w="3081" w:type="dxa"/>
          </w:tcPr>
          <w:p w14:paraId="50F8F04C"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ILM Coaching</w:t>
            </w:r>
          </w:p>
        </w:tc>
      </w:tr>
      <w:tr w:rsidR="006E421A" w:rsidRPr="00E86A09" w14:paraId="4A4B8014" w14:textId="77777777" w:rsidTr="00364239">
        <w:tc>
          <w:tcPr>
            <w:tcW w:w="3080" w:type="dxa"/>
          </w:tcPr>
          <w:p w14:paraId="7C4D7C07"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Insight profiling</w:t>
            </w:r>
          </w:p>
        </w:tc>
        <w:tc>
          <w:tcPr>
            <w:tcW w:w="3081" w:type="dxa"/>
          </w:tcPr>
          <w:p w14:paraId="439C0F74"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 xml:space="preserve">Cultural agreement for </w:t>
            </w:r>
          </w:p>
          <w:p w14:paraId="5509B92B"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“what good looks like”</w:t>
            </w:r>
          </w:p>
        </w:tc>
        <w:tc>
          <w:tcPr>
            <w:tcW w:w="3081" w:type="dxa"/>
          </w:tcPr>
          <w:p w14:paraId="71119344"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Mentoring</w:t>
            </w:r>
          </w:p>
        </w:tc>
      </w:tr>
      <w:tr w:rsidR="006E421A" w:rsidRPr="00E86A09" w14:paraId="2AAA73F8" w14:textId="77777777" w:rsidTr="00364239">
        <w:tc>
          <w:tcPr>
            <w:tcW w:w="3080" w:type="dxa"/>
          </w:tcPr>
          <w:p w14:paraId="4D7D5A27"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Role-playing scenarios</w:t>
            </w:r>
          </w:p>
        </w:tc>
        <w:tc>
          <w:tcPr>
            <w:tcW w:w="3081" w:type="dxa"/>
          </w:tcPr>
          <w:p w14:paraId="5CF870AB"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5 Listening Skills</w:t>
            </w:r>
          </w:p>
        </w:tc>
        <w:tc>
          <w:tcPr>
            <w:tcW w:w="3081" w:type="dxa"/>
          </w:tcPr>
          <w:p w14:paraId="42073C8B"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Counselling training</w:t>
            </w:r>
          </w:p>
        </w:tc>
      </w:tr>
      <w:tr w:rsidR="006E421A" w:rsidRPr="00E86A09" w14:paraId="5F13468B" w14:textId="77777777" w:rsidTr="00364239">
        <w:tc>
          <w:tcPr>
            <w:tcW w:w="3080" w:type="dxa"/>
          </w:tcPr>
          <w:p w14:paraId="682FB1E8"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Working for the Samaritans</w:t>
            </w:r>
          </w:p>
        </w:tc>
        <w:tc>
          <w:tcPr>
            <w:tcW w:w="3081" w:type="dxa"/>
          </w:tcPr>
          <w:p w14:paraId="08C8EFB2"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12-step programme</w:t>
            </w:r>
          </w:p>
        </w:tc>
        <w:tc>
          <w:tcPr>
            <w:tcW w:w="3081" w:type="dxa"/>
          </w:tcPr>
          <w:p w14:paraId="1FA02E0C" w14:textId="77777777" w:rsidR="006E421A" w:rsidRPr="00E86A09" w:rsidRDefault="006E421A" w:rsidP="005964EE">
            <w:pPr>
              <w:spacing w:line="360" w:lineRule="auto"/>
              <w:rPr>
                <w:rFonts w:ascii="Arial" w:hAnsi="Arial" w:cs="Arial"/>
                <w:sz w:val="24"/>
                <w:szCs w:val="24"/>
              </w:rPr>
            </w:pPr>
            <w:r w:rsidRPr="00E86A09">
              <w:rPr>
                <w:rStyle w:val="normaltextrun"/>
                <w:rFonts w:ascii="Arial" w:hAnsi="Arial" w:cs="Arial"/>
                <w:sz w:val="24"/>
                <w:szCs w:val="24"/>
                <w:bdr w:val="none" w:sz="0" w:space="0" w:color="auto" w:frame="1"/>
              </w:rPr>
              <w:t>Why Am I Talking (WAIT)</w:t>
            </w:r>
          </w:p>
        </w:tc>
      </w:tr>
      <w:tr w:rsidR="006E421A" w:rsidRPr="00E86A09" w14:paraId="75880331" w14:textId="77777777" w:rsidTr="00364239">
        <w:tc>
          <w:tcPr>
            <w:tcW w:w="3080" w:type="dxa"/>
          </w:tcPr>
          <w:p w14:paraId="01862794"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Walking Meetings</w:t>
            </w:r>
          </w:p>
        </w:tc>
        <w:tc>
          <w:tcPr>
            <w:tcW w:w="3081" w:type="dxa"/>
          </w:tcPr>
          <w:p w14:paraId="12A90D85"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Microsoft Copilot</w:t>
            </w:r>
          </w:p>
        </w:tc>
        <w:tc>
          <w:tcPr>
            <w:tcW w:w="3081" w:type="dxa"/>
          </w:tcPr>
          <w:p w14:paraId="7A7855FF" w14:textId="77777777" w:rsidR="006E421A" w:rsidRPr="00E86A09" w:rsidRDefault="006E421A" w:rsidP="005964EE">
            <w:pPr>
              <w:spacing w:line="360" w:lineRule="auto"/>
              <w:rPr>
                <w:rStyle w:val="normaltextrun"/>
                <w:rFonts w:ascii="Arial" w:hAnsi="Arial" w:cs="Arial"/>
                <w:sz w:val="24"/>
                <w:szCs w:val="24"/>
                <w:bdr w:val="none" w:sz="0" w:space="0" w:color="auto" w:frame="1"/>
              </w:rPr>
            </w:pPr>
            <w:r w:rsidRPr="00E86A09">
              <w:rPr>
                <w:rStyle w:val="normaltextrun"/>
                <w:rFonts w:ascii="Arial" w:hAnsi="Arial" w:cs="Arial"/>
                <w:sz w:val="24"/>
                <w:szCs w:val="24"/>
                <w:bdr w:val="none" w:sz="0" w:space="0" w:color="auto" w:frame="1"/>
              </w:rPr>
              <w:t>Using open and closed questions</w:t>
            </w:r>
          </w:p>
        </w:tc>
      </w:tr>
      <w:tr w:rsidR="006E421A" w:rsidRPr="00E86A09" w14:paraId="723EF1ED" w14:textId="77777777" w:rsidTr="00364239">
        <w:tc>
          <w:tcPr>
            <w:tcW w:w="3080" w:type="dxa"/>
          </w:tcPr>
          <w:p w14:paraId="7DEF7871"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Note taking</w:t>
            </w:r>
          </w:p>
        </w:tc>
        <w:tc>
          <w:tcPr>
            <w:tcW w:w="3081" w:type="dxa"/>
          </w:tcPr>
          <w:p w14:paraId="66EC7AD0" w14:textId="77777777" w:rsidR="006E421A" w:rsidRPr="00E86A09" w:rsidRDefault="006E421A" w:rsidP="005964EE">
            <w:pPr>
              <w:spacing w:line="360" w:lineRule="auto"/>
              <w:rPr>
                <w:rFonts w:ascii="Arial" w:hAnsi="Arial" w:cs="Arial"/>
                <w:sz w:val="24"/>
                <w:szCs w:val="24"/>
              </w:rPr>
            </w:pPr>
            <w:r w:rsidRPr="00E86A09">
              <w:rPr>
                <w:rFonts w:ascii="Arial" w:hAnsi="Arial" w:cs="Arial"/>
                <w:sz w:val="24"/>
                <w:szCs w:val="24"/>
              </w:rPr>
              <w:t>Recording and transcribing</w:t>
            </w:r>
          </w:p>
        </w:tc>
        <w:tc>
          <w:tcPr>
            <w:tcW w:w="3081" w:type="dxa"/>
          </w:tcPr>
          <w:p w14:paraId="19306FD5" w14:textId="77777777" w:rsidR="006E421A" w:rsidRPr="00E86A09" w:rsidRDefault="006E421A" w:rsidP="00A63C5B">
            <w:pPr>
              <w:keepNext/>
              <w:spacing w:line="360" w:lineRule="auto"/>
              <w:rPr>
                <w:rStyle w:val="normaltextrun"/>
                <w:rFonts w:ascii="Arial" w:hAnsi="Arial" w:cs="Arial"/>
                <w:sz w:val="24"/>
                <w:szCs w:val="24"/>
                <w:bdr w:val="none" w:sz="0" w:space="0" w:color="auto" w:frame="1"/>
              </w:rPr>
            </w:pPr>
            <w:r w:rsidRPr="00E86A09">
              <w:rPr>
                <w:rStyle w:val="normaltextrun"/>
                <w:rFonts w:ascii="Arial" w:hAnsi="Arial" w:cs="Arial"/>
                <w:sz w:val="24"/>
                <w:szCs w:val="24"/>
                <w:bdr w:val="none" w:sz="0" w:space="0" w:color="auto" w:frame="1"/>
              </w:rPr>
              <w:t>Life experience</w:t>
            </w:r>
          </w:p>
        </w:tc>
      </w:tr>
    </w:tbl>
    <w:p w14:paraId="73D41019" w14:textId="72BEE5F3" w:rsidR="006E421A" w:rsidRPr="00E86A09" w:rsidRDefault="00A63C5B" w:rsidP="00A63C5B">
      <w:pPr>
        <w:pStyle w:val="Caption"/>
        <w:jc w:val="center"/>
        <w:rPr>
          <w:rFonts w:ascii="Arial" w:hAnsi="Arial" w:cs="Arial"/>
          <w:b/>
          <w:bCs/>
          <w:sz w:val="24"/>
          <w:szCs w:val="24"/>
        </w:rPr>
      </w:pPr>
      <w:r>
        <w:t xml:space="preserve">Table </w:t>
      </w:r>
      <w:r w:rsidR="00000000">
        <w:fldChar w:fldCharType="begin"/>
      </w:r>
      <w:r w:rsidR="00000000">
        <w:instrText xml:space="preserve"> SEQ Table \* ARABIC </w:instrText>
      </w:r>
      <w:r w:rsidR="00000000">
        <w:fldChar w:fldCharType="separate"/>
      </w:r>
      <w:r w:rsidR="00CA66F3">
        <w:rPr>
          <w:noProof/>
        </w:rPr>
        <w:t>3</w:t>
      </w:r>
      <w:r w:rsidR="00000000">
        <w:rPr>
          <w:noProof/>
        </w:rPr>
        <w:fldChar w:fldCharType="end"/>
      </w:r>
      <w:r>
        <w:t xml:space="preserve"> Listening tools identified by survey participants</w:t>
      </w:r>
    </w:p>
    <w:p w14:paraId="297A8ACA"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Three survey responders, provided particularly interesting responses, including, “working for The Samaritans”, “being part of a 12-step programme” and “counselling training”. All three experiences relate to approaches used to support individuals that may be experiencing a mental health issue. The approaches would all require the participant to follow a strict set of rules and practices when it comes to listening and interacting with any individuals.</w:t>
      </w:r>
    </w:p>
    <w:p w14:paraId="5D2B3D06" w14:textId="77777777" w:rsidR="006E421A" w:rsidRPr="00F278A4" w:rsidRDefault="006E421A" w:rsidP="005964EE">
      <w:pPr>
        <w:spacing w:line="360" w:lineRule="auto"/>
        <w:jc w:val="both"/>
        <w:rPr>
          <w:rFonts w:ascii="Arial" w:hAnsi="Arial" w:cs="Arial"/>
          <w:sz w:val="24"/>
          <w:szCs w:val="24"/>
          <w:vertAlign w:val="subscript"/>
        </w:rPr>
      </w:pPr>
      <w:r>
        <w:rPr>
          <w:rFonts w:ascii="Arial" w:hAnsi="Arial" w:cs="Arial"/>
          <w:sz w:val="24"/>
          <w:szCs w:val="24"/>
        </w:rPr>
        <w:t>Other tools were identified that did not directly refer to listening but required listening or taking in information as a core skill included coaching training, NLP, emotional intelligence, mentoring, role-playing scenarios and counselling training. It was promising that individuals recognised that listening skills were fundamental to the application of these concepts, tools and techniques.</w:t>
      </w:r>
    </w:p>
    <w:p w14:paraId="1311ADC1" w14:textId="6C49E708"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 xml:space="preserve">Recording and transcribing, Microsoft Copilot and note taking were all listed as tools used by individuals to support listening. Copilot is a digital tool </w:t>
      </w:r>
      <w:r w:rsidR="003D67C0">
        <w:rPr>
          <w:rFonts w:ascii="Arial" w:hAnsi="Arial" w:cs="Arial"/>
          <w:sz w:val="24"/>
          <w:szCs w:val="24"/>
        </w:rPr>
        <w:t xml:space="preserve">recently </w:t>
      </w:r>
      <w:r>
        <w:rPr>
          <w:rFonts w:ascii="Arial" w:hAnsi="Arial" w:cs="Arial"/>
          <w:sz w:val="24"/>
          <w:szCs w:val="24"/>
        </w:rPr>
        <w:t xml:space="preserve">introduced by the technology supplier Microsoft, which uses artificial intelligence (AI) for “productivity, creativity and information comprehension” (Microsoft, 2023). A key feature includes the ability for the tool to summarise the content of an online meeting using a set of prompts. </w:t>
      </w:r>
      <w:r w:rsidR="004E4C55">
        <w:rPr>
          <w:rFonts w:ascii="Arial" w:hAnsi="Arial" w:cs="Arial"/>
          <w:sz w:val="24"/>
          <w:szCs w:val="24"/>
        </w:rPr>
        <w:t xml:space="preserve">A </w:t>
      </w:r>
      <w:r>
        <w:rPr>
          <w:rFonts w:ascii="Arial" w:hAnsi="Arial" w:cs="Arial"/>
          <w:sz w:val="24"/>
          <w:szCs w:val="24"/>
        </w:rPr>
        <w:t xml:space="preserve">concern is that meeting participants may become overly </w:t>
      </w:r>
      <w:r w:rsidR="009A2CF7">
        <w:rPr>
          <w:rFonts w:ascii="Arial" w:hAnsi="Arial" w:cs="Arial"/>
          <w:sz w:val="24"/>
          <w:szCs w:val="24"/>
        </w:rPr>
        <w:t>dependent</w:t>
      </w:r>
      <w:r>
        <w:rPr>
          <w:rFonts w:ascii="Arial" w:hAnsi="Arial" w:cs="Arial"/>
          <w:sz w:val="24"/>
          <w:szCs w:val="24"/>
        </w:rPr>
        <w:t xml:space="preserve"> on such tools and will feel they can disengage from meetings and rely on AI to understand the context of conversations well enough to interpret </w:t>
      </w:r>
      <w:r w:rsidR="00A01599">
        <w:rPr>
          <w:rFonts w:ascii="Arial" w:hAnsi="Arial" w:cs="Arial"/>
          <w:sz w:val="24"/>
          <w:szCs w:val="24"/>
        </w:rPr>
        <w:t xml:space="preserve">the </w:t>
      </w:r>
      <w:r w:rsidR="001433A9">
        <w:rPr>
          <w:rFonts w:ascii="Arial" w:hAnsi="Arial" w:cs="Arial"/>
          <w:sz w:val="24"/>
          <w:szCs w:val="24"/>
        </w:rPr>
        <w:t xml:space="preserve">message the speakers wishes to communicate </w:t>
      </w:r>
      <w:r>
        <w:rPr>
          <w:rFonts w:ascii="Arial" w:hAnsi="Arial" w:cs="Arial"/>
          <w:sz w:val="24"/>
          <w:szCs w:val="24"/>
        </w:rPr>
        <w:t>accurately. As listening is more than simply processing the words said, the concern is that meetings participants wi</w:t>
      </w:r>
      <w:r w:rsidR="001433A9">
        <w:rPr>
          <w:rFonts w:ascii="Arial" w:hAnsi="Arial" w:cs="Arial"/>
          <w:sz w:val="24"/>
          <w:szCs w:val="24"/>
        </w:rPr>
        <w:t>ll</w:t>
      </w:r>
      <w:r>
        <w:rPr>
          <w:rFonts w:ascii="Arial" w:hAnsi="Arial" w:cs="Arial"/>
          <w:sz w:val="24"/>
          <w:szCs w:val="24"/>
        </w:rPr>
        <w:t xml:space="preserve"> miss out on non-verbal cues such as tone, pace, volume and body language. There is also a concern that the output from AI tools may reflect biases present in the data it was trained on and therefore influencing the summarised text and therefore project-related actions and decisions.</w:t>
      </w:r>
    </w:p>
    <w:p w14:paraId="40536092" w14:textId="1AFAAA1C" w:rsidR="006E421A" w:rsidRDefault="006E421A" w:rsidP="002A59D8">
      <w:pPr>
        <w:pStyle w:val="Heading3"/>
      </w:pPr>
      <w:bookmarkStart w:id="28" w:name="_Toc159069256"/>
      <w:bookmarkStart w:id="29" w:name="_Toc162721154"/>
      <w:r w:rsidRPr="00E86A09">
        <w:t>Accepting feedback</w:t>
      </w:r>
      <w:bookmarkEnd w:id="28"/>
      <w:bookmarkEnd w:id="29"/>
    </w:p>
    <w:p w14:paraId="11925A27" w14:textId="77777777" w:rsidR="00452B71" w:rsidRPr="00452B71" w:rsidRDefault="00452B71" w:rsidP="00452B71"/>
    <w:p w14:paraId="59AC9003"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Survey participant</w:t>
      </w:r>
      <w:r>
        <w:rPr>
          <w:rFonts w:ascii="Arial" w:hAnsi="Arial" w:cs="Arial"/>
          <w:sz w:val="24"/>
          <w:szCs w:val="24"/>
        </w:rPr>
        <w:t>s</w:t>
      </w:r>
      <w:r w:rsidRPr="00E86A09">
        <w:rPr>
          <w:rFonts w:ascii="Arial" w:hAnsi="Arial" w:cs="Arial"/>
          <w:sz w:val="24"/>
          <w:szCs w:val="24"/>
        </w:rPr>
        <w:t xml:space="preserve"> w</w:t>
      </w:r>
      <w:r>
        <w:rPr>
          <w:rFonts w:ascii="Arial" w:hAnsi="Arial" w:cs="Arial"/>
          <w:sz w:val="24"/>
          <w:szCs w:val="24"/>
        </w:rPr>
        <w:t>ere</w:t>
      </w:r>
      <w:r w:rsidRPr="00E86A09">
        <w:rPr>
          <w:rFonts w:ascii="Arial" w:hAnsi="Arial" w:cs="Arial"/>
          <w:sz w:val="24"/>
          <w:szCs w:val="24"/>
        </w:rPr>
        <w:t xml:space="preserve"> asked, “Do you seek feedback from your project team members regarding your communication and listening skills?”.</w:t>
      </w:r>
    </w:p>
    <w:p w14:paraId="4C1DAE29" w14:textId="77777777" w:rsidR="006E421A" w:rsidRPr="00E86A09" w:rsidRDefault="006E421A" w:rsidP="005964EE">
      <w:pPr>
        <w:spacing w:line="360" w:lineRule="auto"/>
        <w:jc w:val="center"/>
        <w:rPr>
          <w:rFonts w:ascii="Arial" w:hAnsi="Arial" w:cs="Arial"/>
          <w:sz w:val="24"/>
          <w:szCs w:val="24"/>
        </w:rPr>
      </w:pPr>
    </w:p>
    <w:p w14:paraId="29AF4A64" w14:textId="77777777" w:rsidR="006E421A" w:rsidRPr="00E86A09" w:rsidRDefault="006E421A" w:rsidP="005964EE">
      <w:pPr>
        <w:spacing w:line="360" w:lineRule="auto"/>
        <w:jc w:val="center"/>
        <w:rPr>
          <w:rFonts w:ascii="Arial" w:hAnsi="Arial" w:cs="Arial"/>
          <w:sz w:val="24"/>
          <w:szCs w:val="24"/>
        </w:rPr>
      </w:pPr>
      <w:r w:rsidRPr="00E86A09">
        <w:rPr>
          <w:rFonts w:ascii="Arial" w:hAnsi="Arial" w:cs="Arial"/>
          <w:noProof/>
          <w:sz w:val="24"/>
          <w:szCs w:val="24"/>
        </w:rPr>
        <w:drawing>
          <wp:inline distT="0" distB="0" distL="0" distR="0" wp14:anchorId="42E7CFF6" wp14:editId="5221D633">
            <wp:extent cx="2847975" cy="2743200"/>
            <wp:effectExtent l="0" t="0" r="0" b="0"/>
            <wp:docPr id="4" name="Chart 4">
              <a:extLst xmlns:a="http://schemas.openxmlformats.org/drawingml/2006/main">
                <a:ext uri="{FF2B5EF4-FFF2-40B4-BE49-F238E27FC236}">
                  <a16:creationId xmlns:a16="http://schemas.microsoft.com/office/drawing/2014/main" id="{D3F89F55-6B69-F3C3-90B0-9172494F2A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Pr="00E86A09">
        <w:rPr>
          <w:rFonts w:ascii="Arial" w:hAnsi="Arial" w:cs="Arial"/>
          <w:noProof/>
          <w:sz w:val="24"/>
          <w:szCs w:val="24"/>
        </w:rPr>
        <w:drawing>
          <wp:inline distT="0" distB="0" distL="0" distR="0" wp14:anchorId="77234774" wp14:editId="687A924E">
            <wp:extent cx="2771775" cy="2743200"/>
            <wp:effectExtent l="0" t="0" r="0" b="0"/>
            <wp:docPr id="5" name="Chart 5">
              <a:extLst xmlns:a="http://schemas.openxmlformats.org/drawingml/2006/main">
                <a:ext uri="{FF2B5EF4-FFF2-40B4-BE49-F238E27FC236}">
                  <a16:creationId xmlns:a16="http://schemas.microsoft.com/office/drawing/2014/main" id="{2B59A19B-C771-00F9-FAA2-9F27885D49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4C59C98" w14:textId="132A72EF" w:rsidR="006E421A" w:rsidRPr="0085460C" w:rsidRDefault="0085460C" w:rsidP="0085460C">
      <w:pPr>
        <w:spacing w:line="360" w:lineRule="auto"/>
        <w:jc w:val="center"/>
        <w:rPr>
          <w:rFonts w:ascii="Arial" w:hAnsi="Arial" w:cs="Arial"/>
          <w:i/>
          <w:iCs/>
          <w:sz w:val="20"/>
          <w:szCs w:val="20"/>
        </w:rPr>
      </w:pPr>
      <w:r w:rsidRPr="0085460C">
        <w:rPr>
          <w:rFonts w:ascii="Arial" w:hAnsi="Arial" w:cs="Arial"/>
          <w:i/>
          <w:iCs/>
          <w:sz w:val="20"/>
          <w:szCs w:val="20"/>
        </w:rPr>
        <w:t>Figure 8. Approach to feedback by gender</w:t>
      </w:r>
    </w:p>
    <w:p w14:paraId="6C154AE2" w14:textId="4EE3EF24"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There were differences in how men and women approached feedback. Although most participants, regardless of gender, would “Discuss the feedback with the team member to better understand this perspective”, a slightly higher percentage of women </w:t>
      </w:r>
      <w:r w:rsidR="004A56BB">
        <w:rPr>
          <w:rFonts w:ascii="Arial" w:hAnsi="Arial" w:cs="Arial"/>
          <w:sz w:val="24"/>
          <w:szCs w:val="24"/>
        </w:rPr>
        <w:t xml:space="preserve">than men </w:t>
      </w:r>
      <w:r w:rsidRPr="00E86A09">
        <w:rPr>
          <w:rFonts w:ascii="Arial" w:hAnsi="Arial" w:cs="Arial"/>
          <w:sz w:val="24"/>
          <w:szCs w:val="24"/>
        </w:rPr>
        <w:t xml:space="preserve">would take this approach. 12% more men than women would “Seek additional feedback from other team members”, while </w:t>
      </w:r>
      <w:r>
        <w:rPr>
          <w:rFonts w:ascii="Arial" w:hAnsi="Arial" w:cs="Arial"/>
          <w:sz w:val="24"/>
          <w:szCs w:val="24"/>
        </w:rPr>
        <w:t xml:space="preserve">a </w:t>
      </w:r>
      <w:r w:rsidR="004A56BB">
        <w:rPr>
          <w:rFonts w:ascii="Arial" w:hAnsi="Arial" w:cs="Arial"/>
          <w:sz w:val="24"/>
          <w:szCs w:val="24"/>
        </w:rPr>
        <w:t>double the</w:t>
      </w:r>
      <w:r w:rsidRPr="00E86A09">
        <w:rPr>
          <w:rFonts w:ascii="Arial" w:hAnsi="Arial" w:cs="Arial"/>
          <w:sz w:val="24"/>
          <w:szCs w:val="24"/>
        </w:rPr>
        <w:t xml:space="preserve"> number of women than men </w:t>
      </w:r>
      <w:r w:rsidR="004A56BB">
        <w:rPr>
          <w:rFonts w:ascii="Arial" w:hAnsi="Arial" w:cs="Arial"/>
          <w:sz w:val="24"/>
          <w:szCs w:val="24"/>
        </w:rPr>
        <w:t xml:space="preserve">(12%:6%) </w:t>
      </w:r>
      <w:r w:rsidRPr="00E86A09">
        <w:rPr>
          <w:rFonts w:ascii="Arial" w:hAnsi="Arial" w:cs="Arial"/>
          <w:sz w:val="24"/>
          <w:szCs w:val="24"/>
        </w:rPr>
        <w:t>would “Act on the feedback and mak</w:t>
      </w:r>
      <w:r w:rsidR="004A56BB">
        <w:rPr>
          <w:rFonts w:ascii="Arial" w:hAnsi="Arial" w:cs="Arial"/>
          <w:sz w:val="24"/>
          <w:szCs w:val="24"/>
        </w:rPr>
        <w:t>e</w:t>
      </w:r>
      <w:r w:rsidRPr="00E86A09">
        <w:rPr>
          <w:rFonts w:ascii="Arial" w:hAnsi="Arial" w:cs="Arial"/>
          <w:sz w:val="24"/>
          <w:szCs w:val="24"/>
        </w:rPr>
        <w:t xml:space="preserve"> improvements” as their first option. Validating the feedback and actions with other team members, before acting, would seem like a less risky approach</w:t>
      </w:r>
      <w:r w:rsidR="004F73E5">
        <w:rPr>
          <w:rFonts w:ascii="Arial" w:hAnsi="Arial" w:cs="Arial"/>
          <w:sz w:val="24"/>
          <w:szCs w:val="24"/>
        </w:rPr>
        <w:t>, g</w:t>
      </w:r>
      <w:r w:rsidRPr="00E86A09">
        <w:rPr>
          <w:rFonts w:ascii="Arial" w:hAnsi="Arial" w:cs="Arial"/>
          <w:sz w:val="24"/>
          <w:szCs w:val="24"/>
        </w:rPr>
        <w:t>iving the project manager more information before making a decision but it could also be a sign that the individual in procrastinating o</w:t>
      </w:r>
      <w:r w:rsidR="004F73E5">
        <w:rPr>
          <w:rFonts w:ascii="Arial" w:hAnsi="Arial" w:cs="Arial"/>
          <w:sz w:val="24"/>
          <w:szCs w:val="24"/>
        </w:rPr>
        <w:t xml:space="preserve">r </w:t>
      </w:r>
      <w:r w:rsidRPr="00E86A09">
        <w:rPr>
          <w:rFonts w:ascii="Arial" w:hAnsi="Arial" w:cs="Arial"/>
          <w:sz w:val="24"/>
          <w:szCs w:val="24"/>
        </w:rPr>
        <w:t xml:space="preserve">finding it difficult to make a decision. </w:t>
      </w:r>
    </w:p>
    <w:p w14:paraId="07E6ADE0" w14:textId="4B5226A5"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All project management methodologies, include driving continuous improvement, as an important part of a project manager’s role. </w:t>
      </w:r>
      <w:r w:rsidR="004F73E5">
        <w:rPr>
          <w:rFonts w:ascii="Arial" w:hAnsi="Arial" w:cs="Arial"/>
          <w:sz w:val="24"/>
          <w:szCs w:val="24"/>
        </w:rPr>
        <w:t>C</w:t>
      </w:r>
      <w:r>
        <w:rPr>
          <w:rFonts w:ascii="Arial" w:hAnsi="Arial" w:cs="Arial"/>
          <w:sz w:val="24"/>
          <w:szCs w:val="24"/>
        </w:rPr>
        <w:t xml:space="preserve">ontinuous improvement relies on listening and acting on feedback from others. </w:t>
      </w:r>
      <w:r w:rsidRPr="00E86A09">
        <w:rPr>
          <w:rFonts w:ascii="Arial" w:hAnsi="Arial" w:cs="Arial"/>
          <w:sz w:val="24"/>
          <w:szCs w:val="24"/>
        </w:rPr>
        <w:t>The majority (44% in both men and women) of survey participants undertook reflective sessions at regular intervals, however women were more likely (32%:19%) to reflect at “every opportunity” and men more likely (31%:20%) to organise reflective sessions only when there was an issue. 80% of the survey participants who indicated that they would seek feedback at every opportunity were women. All of these participants had received some form of coach training. This result suggests that those with coach training would be seeking opportunities to reflect with project team members.</w:t>
      </w:r>
    </w:p>
    <w:p w14:paraId="37A921E6"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6% of survey participants said that reflection was not part of their job. Neither of the survey participants had received any type of coach training. The participants had an average of </w:t>
      </w:r>
      <w:r>
        <w:rPr>
          <w:rFonts w:ascii="Arial" w:hAnsi="Arial" w:cs="Arial"/>
          <w:sz w:val="24"/>
          <w:szCs w:val="24"/>
        </w:rPr>
        <w:t>nine</w:t>
      </w:r>
      <w:r w:rsidRPr="00E86A09">
        <w:rPr>
          <w:rFonts w:ascii="Arial" w:hAnsi="Arial" w:cs="Arial"/>
          <w:sz w:val="24"/>
          <w:szCs w:val="24"/>
        </w:rPr>
        <w:t xml:space="preserve"> years’ experience as project managers, all worked in digital transformation and said that they only sought clarification if they didn’t understand what they had heard. </w:t>
      </w:r>
    </w:p>
    <w:p w14:paraId="6E863EE2" w14:textId="77777777"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 xml:space="preserve">The research suggests that coach training would help people develop an understanding of the importance of actively seeking feedback and clarification. </w:t>
      </w:r>
    </w:p>
    <w:p w14:paraId="2F274523" w14:textId="77777777" w:rsidR="006E421A" w:rsidRPr="00E86A09" w:rsidRDefault="006E421A" w:rsidP="005964EE">
      <w:pPr>
        <w:spacing w:line="360" w:lineRule="auto"/>
        <w:jc w:val="both"/>
        <w:rPr>
          <w:rFonts w:ascii="Arial" w:hAnsi="Arial" w:cs="Arial"/>
          <w:sz w:val="24"/>
          <w:szCs w:val="24"/>
        </w:rPr>
      </w:pPr>
    </w:p>
    <w:p w14:paraId="050EC42B" w14:textId="77777777" w:rsidR="007D271D" w:rsidRDefault="007D271D">
      <w:pPr>
        <w:rPr>
          <w:rFonts w:ascii="Arial" w:eastAsiaTheme="majorEastAsia" w:hAnsi="Arial" w:cs="Arial"/>
          <w:sz w:val="32"/>
          <w:szCs w:val="26"/>
        </w:rPr>
      </w:pPr>
      <w:bookmarkStart w:id="30" w:name="_Toc159069258"/>
      <w:r>
        <w:br w:type="page"/>
      </w:r>
    </w:p>
    <w:p w14:paraId="06BB39F4" w14:textId="40332492" w:rsidR="006E421A" w:rsidRDefault="006E421A" w:rsidP="006E1683">
      <w:pPr>
        <w:pStyle w:val="Heading2"/>
      </w:pPr>
      <w:bookmarkStart w:id="31" w:name="_Toc162721155"/>
      <w:r w:rsidRPr="00BB3AC7">
        <w:t>Interviews</w:t>
      </w:r>
      <w:bookmarkEnd w:id="30"/>
      <w:bookmarkEnd w:id="31"/>
    </w:p>
    <w:p w14:paraId="7BD40ADB" w14:textId="77777777" w:rsidR="0092458C" w:rsidRPr="0092458C" w:rsidRDefault="0092458C" w:rsidP="0092458C"/>
    <w:p w14:paraId="52F33ECA"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Following analysis of the survey results, six project managers were interviewed. Interview questions were developed, following a grounded theory approach, based on emerging themes from the survey results. These themes included listening definition, barriers to listening, improving listening skills and the listening environment.</w:t>
      </w:r>
    </w:p>
    <w:p w14:paraId="58BCA2BF" w14:textId="2C7C3835"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Questions were developed and loosely followed during semi-structured interviews with the six interviewees. Basic demographics we</w:t>
      </w:r>
      <w:r w:rsidR="001075A5">
        <w:rPr>
          <w:rFonts w:ascii="Arial" w:hAnsi="Arial" w:cs="Arial"/>
          <w:sz w:val="24"/>
          <w:szCs w:val="24"/>
        </w:rPr>
        <w:t>re</w:t>
      </w:r>
      <w:r w:rsidRPr="00E86A09">
        <w:rPr>
          <w:rFonts w:ascii="Arial" w:hAnsi="Arial" w:cs="Arial"/>
          <w:sz w:val="24"/>
          <w:szCs w:val="24"/>
        </w:rPr>
        <w:t xml:space="preserve"> captured including gender, age bracket</w:t>
      </w:r>
      <w:r w:rsidR="001075A5">
        <w:rPr>
          <w:rFonts w:ascii="Arial" w:hAnsi="Arial" w:cs="Arial"/>
          <w:sz w:val="24"/>
          <w:szCs w:val="24"/>
        </w:rPr>
        <w:t xml:space="preserve"> and </w:t>
      </w:r>
      <w:r w:rsidRPr="00E86A09">
        <w:rPr>
          <w:rFonts w:ascii="Arial" w:hAnsi="Arial" w:cs="Arial"/>
          <w:sz w:val="24"/>
          <w:szCs w:val="24"/>
        </w:rPr>
        <w:t>years of project management experience.</w:t>
      </w:r>
      <w:r>
        <w:rPr>
          <w:rFonts w:ascii="Arial" w:hAnsi="Arial" w:cs="Arial"/>
          <w:sz w:val="24"/>
          <w:szCs w:val="24"/>
        </w:rPr>
        <w:t xml:space="preserve"> The full quotes </w:t>
      </w:r>
      <w:r w:rsidR="001075A5">
        <w:rPr>
          <w:rFonts w:ascii="Arial" w:hAnsi="Arial" w:cs="Arial"/>
          <w:sz w:val="24"/>
          <w:szCs w:val="24"/>
        </w:rPr>
        <w:t xml:space="preserve">captured and subsequently </w:t>
      </w:r>
      <w:r>
        <w:rPr>
          <w:rFonts w:ascii="Arial" w:hAnsi="Arial" w:cs="Arial"/>
          <w:sz w:val="24"/>
          <w:szCs w:val="24"/>
        </w:rPr>
        <w:t xml:space="preserve">analysed </w:t>
      </w:r>
      <w:r w:rsidR="00247F15">
        <w:rPr>
          <w:rFonts w:ascii="Arial" w:hAnsi="Arial" w:cs="Arial"/>
          <w:sz w:val="24"/>
          <w:szCs w:val="24"/>
        </w:rPr>
        <w:t>in the interview stage</w:t>
      </w:r>
      <w:r>
        <w:rPr>
          <w:rFonts w:ascii="Arial" w:hAnsi="Arial" w:cs="Arial"/>
          <w:sz w:val="24"/>
          <w:szCs w:val="24"/>
        </w:rPr>
        <w:t>, can be found in appendix</w:t>
      </w:r>
      <w:r w:rsidR="00363F65">
        <w:rPr>
          <w:rFonts w:ascii="Arial" w:hAnsi="Arial" w:cs="Arial"/>
          <w:sz w:val="24"/>
          <w:szCs w:val="24"/>
        </w:rPr>
        <w:t xml:space="preserve"> 2.</w:t>
      </w:r>
    </w:p>
    <w:p w14:paraId="57BC71A5" w14:textId="77777777" w:rsidR="006E421A" w:rsidRDefault="006E421A" w:rsidP="002A59D8">
      <w:pPr>
        <w:pStyle w:val="Heading3"/>
      </w:pPr>
      <w:bookmarkStart w:id="32" w:name="_Toc162721156"/>
      <w:r w:rsidRPr="004E217E">
        <w:rPr>
          <w:bCs/>
        </w:rPr>
        <w:t>Question 1:</w:t>
      </w:r>
      <w:r>
        <w:t xml:space="preserve"> How would you define good listening?</w:t>
      </w:r>
      <w:bookmarkEnd w:id="32"/>
    </w:p>
    <w:p w14:paraId="18B2E96F" w14:textId="77777777" w:rsidR="00D667F4" w:rsidRPr="00D667F4" w:rsidRDefault="00D667F4" w:rsidP="00D667F4"/>
    <w:p w14:paraId="7360B53C" w14:textId="5117E775" w:rsidR="006E421A" w:rsidRDefault="00842087" w:rsidP="005964EE">
      <w:pPr>
        <w:spacing w:line="360" w:lineRule="auto"/>
        <w:jc w:val="both"/>
        <w:rPr>
          <w:rFonts w:ascii="Arial" w:hAnsi="Arial" w:cs="Arial"/>
          <w:sz w:val="24"/>
          <w:szCs w:val="24"/>
        </w:rPr>
      </w:pPr>
      <w:r w:rsidRPr="00F32500">
        <w:rPr>
          <w:rFonts w:ascii="Arial" w:eastAsia="Times New Roman" w:hAnsi="Arial" w:cs="Arial"/>
          <w:kern w:val="0"/>
          <w:lang w:eastAsia="en-GB"/>
          <w14:ligatures w14:val="none"/>
        </w:rPr>
        <w:t>Vandergrift</w:t>
      </w:r>
      <w:r>
        <w:rPr>
          <w:rFonts w:ascii="Arial" w:eastAsia="Times New Roman" w:hAnsi="Arial" w:cs="Arial"/>
          <w:kern w:val="0"/>
          <w:lang w:eastAsia="en-GB"/>
          <w14:ligatures w14:val="none"/>
        </w:rPr>
        <w:t xml:space="preserve"> </w:t>
      </w:r>
      <w:r w:rsidR="006E421A">
        <w:rPr>
          <w:rFonts w:ascii="Arial" w:hAnsi="Arial" w:cs="Arial"/>
          <w:sz w:val="24"/>
          <w:szCs w:val="24"/>
        </w:rPr>
        <w:t>(20</w:t>
      </w:r>
      <w:r>
        <w:rPr>
          <w:rFonts w:ascii="Arial" w:hAnsi="Arial" w:cs="Arial"/>
          <w:sz w:val="24"/>
          <w:szCs w:val="24"/>
        </w:rPr>
        <w:t>04</w:t>
      </w:r>
      <w:r w:rsidR="006E421A">
        <w:rPr>
          <w:rFonts w:ascii="Arial" w:hAnsi="Arial" w:cs="Arial"/>
          <w:sz w:val="24"/>
          <w:szCs w:val="24"/>
        </w:rPr>
        <w:t xml:space="preserve">) said </w:t>
      </w:r>
      <w:r w:rsidR="006E421A" w:rsidRPr="003834A6">
        <w:rPr>
          <w:rFonts w:ascii="Arial" w:hAnsi="Arial" w:cs="Arial"/>
          <w:sz w:val="24"/>
          <w:szCs w:val="24"/>
        </w:rPr>
        <w:t xml:space="preserve">listening </w:t>
      </w:r>
      <w:r w:rsidR="006E421A">
        <w:rPr>
          <w:rFonts w:ascii="Arial" w:hAnsi="Arial" w:cs="Arial"/>
          <w:sz w:val="24"/>
          <w:szCs w:val="24"/>
        </w:rPr>
        <w:t xml:space="preserve">was more than simply hearing sound, it </w:t>
      </w:r>
      <w:r w:rsidR="006E421A" w:rsidRPr="003834A6">
        <w:rPr>
          <w:rFonts w:ascii="Arial" w:hAnsi="Arial" w:cs="Arial"/>
          <w:sz w:val="24"/>
          <w:szCs w:val="24"/>
        </w:rPr>
        <w:t>encompass</w:t>
      </w:r>
      <w:r w:rsidR="006E421A">
        <w:rPr>
          <w:rFonts w:ascii="Arial" w:hAnsi="Arial" w:cs="Arial"/>
          <w:sz w:val="24"/>
          <w:szCs w:val="24"/>
        </w:rPr>
        <w:t>ed</w:t>
      </w:r>
      <w:r w:rsidR="006E421A" w:rsidRPr="003834A6">
        <w:rPr>
          <w:rFonts w:ascii="Arial" w:hAnsi="Arial" w:cs="Arial"/>
          <w:sz w:val="24"/>
          <w:szCs w:val="24"/>
        </w:rPr>
        <w:t xml:space="preserve"> </w:t>
      </w:r>
      <w:r w:rsidR="006E421A">
        <w:rPr>
          <w:rFonts w:ascii="Arial" w:hAnsi="Arial" w:cs="Arial"/>
          <w:sz w:val="24"/>
          <w:szCs w:val="24"/>
        </w:rPr>
        <w:t xml:space="preserve">the </w:t>
      </w:r>
      <w:r w:rsidR="006E421A" w:rsidRPr="003834A6">
        <w:rPr>
          <w:rFonts w:ascii="Arial" w:hAnsi="Arial" w:cs="Arial"/>
          <w:sz w:val="24"/>
          <w:szCs w:val="24"/>
        </w:rPr>
        <w:t>comprehension and retention of information, incorporating both verbal and non-verbal cues</w:t>
      </w:r>
      <w:r w:rsidR="006E421A">
        <w:rPr>
          <w:rFonts w:ascii="Arial" w:hAnsi="Arial" w:cs="Arial"/>
          <w:sz w:val="24"/>
          <w:szCs w:val="24"/>
        </w:rPr>
        <w:t>. Across the six participants, there was a similar interpretation of what listening is in only two participants.</w:t>
      </w:r>
    </w:p>
    <w:p w14:paraId="6015A705" w14:textId="31AC1078" w:rsidR="006E421A" w:rsidRDefault="006E421A" w:rsidP="005964EE">
      <w:pPr>
        <w:spacing w:line="360" w:lineRule="auto"/>
        <w:jc w:val="both"/>
        <w:rPr>
          <w:rFonts w:ascii="Arial" w:hAnsi="Arial" w:cs="Arial"/>
          <w:sz w:val="24"/>
          <w:szCs w:val="24"/>
        </w:rPr>
      </w:pPr>
      <w:r>
        <w:rPr>
          <w:rFonts w:ascii="Arial" w:hAnsi="Arial" w:cs="Arial"/>
          <w:sz w:val="24"/>
          <w:szCs w:val="24"/>
        </w:rPr>
        <w:t>Participant 1 said that listening was, “a superficial thing” and “when you’re waiting to talk”, which suggests that the individual didn’t see listening as an important skill to adopt</w:t>
      </w:r>
      <w:r w:rsidR="00CC2FC3">
        <w:rPr>
          <w:rFonts w:ascii="Arial" w:hAnsi="Arial" w:cs="Arial"/>
          <w:sz w:val="24"/>
          <w:szCs w:val="24"/>
        </w:rPr>
        <w:t xml:space="preserve"> and was simply a pause while they waited to speak. </w:t>
      </w:r>
      <w:r w:rsidR="00627FDC">
        <w:rPr>
          <w:rFonts w:ascii="Arial" w:hAnsi="Arial" w:cs="Arial"/>
          <w:sz w:val="24"/>
          <w:szCs w:val="24"/>
        </w:rPr>
        <w:t xml:space="preserve">Such an approach could be interpreted by the speaker as being </w:t>
      </w:r>
      <w:r w:rsidR="00075C6B">
        <w:rPr>
          <w:rFonts w:ascii="Arial" w:hAnsi="Arial" w:cs="Arial"/>
          <w:sz w:val="24"/>
          <w:szCs w:val="24"/>
        </w:rPr>
        <w:t>disrespectful and would inhibit the listener’s ability to build trust.</w:t>
      </w:r>
    </w:p>
    <w:p w14:paraId="39B55E22" w14:textId="77777777"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Participant 3 referred to non-verbal cues, </w:t>
      </w:r>
      <w:r w:rsidRPr="00E86A09">
        <w:rPr>
          <w:rFonts w:ascii="Arial" w:hAnsi="Arial" w:cs="Arial"/>
          <w:sz w:val="24"/>
          <w:szCs w:val="24"/>
        </w:rPr>
        <w:t>“picking the tone</w:t>
      </w:r>
      <w:r>
        <w:rPr>
          <w:rFonts w:ascii="Arial" w:hAnsi="Arial" w:cs="Arial"/>
          <w:sz w:val="24"/>
          <w:szCs w:val="24"/>
        </w:rPr>
        <w:t>” and said that, combining tone and “</w:t>
      </w:r>
      <w:r w:rsidRPr="00E86A09">
        <w:rPr>
          <w:rFonts w:ascii="Arial" w:hAnsi="Arial" w:cs="Arial"/>
          <w:sz w:val="24"/>
          <w:szCs w:val="24"/>
        </w:rPr>
        <w:t>words together give you that understanding better.</w:t>
      </w:r>
      <w:r>
        <w:rPr>
          <w:rFonts w:ascii="Arial" w:hAnsi="Arial" w:cs="Arial"/>
          <w:sz w:val="24"/>
          <w:szCs w:val="24"/>
        </w:rPr>
        <w:t>”</w:t>
      </w:r>
    </w:p>
    <w:p w14:paraId="7DE906BB" w14:textId="77777777" w:rsidR="006E421A" w:rsidRDefault="006E421A" w:rsidP="005964EE">
      <w:pPr>
        <w:spacing w:line="360" w:lineRule="auto"/>
        <w:jc w:val="both"/>
        <w:rPr>
          <w:rFonts w:ascii="Arial" w:hAnsi="Arial" w:cs="Arial"/>
          <w:sz w:val="24"/>
          <w:szCs w:val="24"/>
        </w:rPr>
      </w:pPr>
      <w:r w:rsidRPr="004D2BC8">
        <w:rPr>
          <w:rFonts w:ascii="Arial" w:hAnsi="Arial" w:cs="Arial"/>
          <w:sz w:val="24"/>
          <w:szCs w:val="24"/>
        </w:rPr>
        <w:t>Aryadoust &amp; Luo</w:t>
      </w:r>
      <w:r>
        <w:rPr>
          <w:rFonts w:ascii="Arial" w:hAnsi="Arial" w:cs="Arial"/>
          <w:sz w:val="24"/>
          <w:szCs w:val="24"/>
        </w:rPr>
        <w:t xml:space="preserve"> (</w:t>
      </w:r>
      <w:r w:rsidRPr="004D2BC8">
        <w:rPr>
          <w:rFonts w:ascii="Arial" w:hAnsi="Arial" w:cs="Arial"/>
          <w:sz w:val="24"/>
          <w:szCs w:val="24"/>
        </w:rPr>
        <w:t>2022)</w:t>
      </w:r>
      <w:r>
        <w:rPr>
          <w:rFonts w:ascii="Arial" w:hAnsi="Arial" w:cs="Arial"/>
          <w:sz w:val="24"/>
          <w:szCs w:val="24"/>
        </w:rPr>
        <w:t>, indicated that</w:t>
      </w:r>
      <w:r w:rsidRPr="00BD067A">
        <w:rPr>
          <w:rFonts w:ascii="Arial" w:hAnsi="Arial" w:cs="Arial"/>
          <w:sz w:val="24"/>
          <w:szCs w:val="24"/>
        </w:rPr>
        <w:t xml:space="preserve"> listening can also incorporate visual cues, </w:t>
      </w:r>
      <w:r>
        <w:rPr>
          <w:rFonts w:ascii="Arial" w:hAnsi="Arial" w:cs="Arial"/>
          <w:sz w:val="24"/>
          <w:szCs w:val="24"/>
        </w:rPr>
        <w:t>both participants 4 and 6 referred to “observing the body language”.</w:t>
      </w:r>
    </w:p>
    <w:p w14:paraId="6FB41F9A" w14:textId="71843D8C"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Participant 5 </w:t>
      </w:r>
      <w:r w:rsidR="0094460A">
        <w:rPr>
          <w:rFonts w:ascii="Arial" w:hAnsi="Arial" w:cs="Arial"/>
          <w:sz w:val="24"/>
          <w:szCs w:val="24"/>
        </w:rPr>
        <w:t>had a more</w:t>
      </w:r>
      <w:r>
        <w:rPr>
          <w:rFonts w:ascii="Arial" w:hAnsi="Arial" w:cs="Arial"/>
          <w:sz w:val="24"/>
          <w:szCs w:val="24"/>
        </w:rPr>
        <w:t xml:space="preserve"> abstract </w:t>
      </w:r>
      <w:r w:rsidR="0094460A">
        <w:rPr>
          <w:rFonts w:ascii="Arial" w:hAnsi="Arial" w:cs="Arial"/>
          <w:sz w:val="24"/>
          <w:szCs w:val="24"/>
        </w:rPr>
        <w:t>viewpoint to the role of listening</w:t>
      </w:r>
      <w:r w:rsidR="00113CC6">
        <w:rPr>
          <w:rFonts w:ascii="Arial" w:hAnsi="Arial" w:cs="Arial"/>
          <w:sz w:val="24"/>
          <w:szCs w:val="24"/>
        </w:rPr>
        <w:t>,</w:t>
      </w:r>
      <w:r>
        <w:rPr>
          <w:rFonts w:ascii="Arial" w:hAnsi="Arial" w:cs="Arial"/>
          <w:sz w:val="24"/>
          <w:szCs w:val="24"/>
        </w:rPr>
        <w:t xml:space="preserve"> saying that listening was </w:t>
      </w:r>
      <w:r w:rsidRPr="00E86A09">
        <w:rPr>
          <w:rFonts w:ascii="Arial" w:hAnsi="Arial" w:cs="Arial"/>
          <w:sz w:val="24"/>
          <w:szCs w:val="24"/>
        </w:rPr>
        <w:t>“</w:t>
      </w:r>
      <w:r>
        <w:rPr>
          <w:rFonts w:ascii="Arial" w:hAnsi="Arial" w:cs="Arial"/>
          <w:sz w:val="24"/>
          <w:szCs w:val="24"/>
        </w:rPr>
        <w:t>t</w:t>
      </w:r>
      <w:r w:rsidRPr="00E86A09">
        <w:rPr>
          <w:rFonts w:ascii="Arial" w:hAnsi="Arial" w:cs="Arial"/>
          <w:sz w:val="24"/>
          <w:szCs w:val="24"/>
        </w:rPr>
        <w:t xml:space="preserve">rying to understand the underlying message rather than </w:t>
      </w:r>
      <w:r>
        <w:rPr>
          <w:rFonts w:ascii="Arial" w:hAnsi="Arial" w:cs="Arial"/>
          <w:sz w:val="24"/>
          <w:szCs w:val="24"/>
        </w:rPr>
        <w:t>the words</w:t>
      </w:r>
      <w:r w:rsidRPr="00E86A09">
        <w:rPr>
          <w:rFonts w:ascii="Arial" w:hAnsi="Arial" w:cs="Arial"/>
          <w:sz w:val="24"/>
          <w:szCs w:val="24"/>
        </w:rPr>
        <w:t xml:space="preserve"> being said.”</w:t>
      </w:r>
      <w:r w:rsidR="003D0758">
        <w:rPr>
          <w:rFonts w:ascii="Arial" w:hAnsi="Arial" w:cs="Arial"/>
          <w:sz w:val="24"/>
          <w:szCs w:val="24"/>
        </w:rPr>
        <w:t xml:space="preserve"> Although, there is an element of truth to this in relation to picking up on the speaker’s non-verbal cues </w:t>
      </w:r>
      <w:r w:rsidR="00AC5082">
        <w:rPr>
          <w:rFonts w:ascii="Arial" w:hAnsi="Arial" w:cs="Arial"/>
          <w:sz w:val="24"/>
          <w:szCs w:val="24"/>
        </w:rPr>
        <w:t xml:space="preserve">it should also be recognised that the verbal cues </w:t>
      </w:r>
      <w:r w:rsidR="0006212C">
        <w:rPr>
          <w:rFonts w:ascii="Arial" w:hAnsi="Arial" w:cs="Arial"/>
          <w:sz w:val="24"/>
          <w:szCs w:val="24"/>
        </w:rPr>
        <w:t xml:space="preserve">are important too, particularly when </w:t>
      </w:r>
      <w:r w:rsidR="002655CE">
        <w:rPr>
          <w:rFonts w:ascii="Arial" w:hAnsi="Arial" w:cs="Arial"/>
          <w:sz w:val="24"/>
          <w:szCs w:val="24"/>
        </w:rPr>
        <w:t>taking instruction.</w:t>
      </w:r>
    </w:p>
    <w:p w14:paraId="6C2D57E5"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When asked to define listening the responses were inconsistent and unclear. The researcher reflects that </w:t>
      </w:r>
      <w:r>
        <w:rPr>
          <w:rFonts w:ascii="Arial" w:hAnsi="Arial" w:cs="Arial"/>
          <w:sz w:val="24"/>
          <w:szCs w:val="24"/>
        </w:rPr>
        <w:t xml:space="preserve">even if participants didn’t have a deeper level of understanding of listening that they would at least be aligned with a general definition. However, </w:t>
      </w:r>
      <w:r w:rsidRPr="00E86A09">
        <w:rPr>
          <w:rFonts w:ascii="Arial" w:hAnsi="Arial" w:cs="Arial"/>
          <w:sz w:val="24"/>
          <w:szCs w:val="24"/>
        </w:rPr>
        <w:t>none of the answer’s participants gave aligned to the Merriam-Webster definition of listening, “to hear something with thoughtful attention: give consideration”.</w:t>
      </w:r>
      <w:r>
        <w:rPr>
          <w:rFonts w:ascii="Arial" w:hAnsi="Arial" w:cs="Arial"/>
          <w:sz w:val="24"/>
          <w:szCs w:val="24"/>
        </w:rPr>
        <w:t xml:space="preserve"> (M</w:t>
      </w:r>
      <w:r w:rsidRPr="004F456B">
        <w:rPr>
          <w:rFonts w:ascii="Arial" w:hAnsi="Arial" w:cs="Arial"/>
          <w:sz w:val="24"/>
          <w:szCs w:val="24"/>
        </w:rPr>
        <w:t>erriam-webster.com.</w:t>
      </w:r>
      <w:r>
        <w:rPr>
          <w:rFonts w:ascii="Arial" w:hAnsi="Arial" w:cs="Arial"/>
          <w:sz w:val="24"/>
          <w:szCs w:val="24"/>
        </w:rPr>
        <w:t>,</w:t>
      </w:r>
      <w:r w:rsidRPr="004F456B">
        <w:rPr>
          <w:rFonts w:ascii="Arial" w:hAnsi="Arial" w:cs="Arial"/>
          <w:sz w:val="24"/>
          <w:szCs w:val="24"/>
        </w:rPr>
        <w:t>2019).</w:t>
      </w:r>
    </w:p>
    <w:p w14:paraId="2291DD43"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This raises the question that if these project managers can’t accurately define listening, how can they know what good listening is? How will they know if they have listened to others or if others have listened to them?</w:t>
      </w:r>
    </w:p>
    <w:p w14:paraId="0ABC0B23" w14:textId="77777777" w:rsidR="006E421A" w:rsidRDefault="006E421A" w:rsidP="002A59D8">
      <w:pPr>
        <w:pStyle w:val="Heading3"/>
      </w:pPr>
      <w:bookmarkStart w:id="33" w:name="_Toc162721157"/>
      <w:r w:rsidRPr="004E217E">
        <w:rPr>
          <w:bCs/>
        </w:rPr>
        <w:t>Question 2:</w:t>
      </w:r>
      <w:r>
        <w:t xml:space="preserve"> How do you recognise poor listening in yourself?</w:t>
      </w:r>
      <w:bookmarkEnd w:id="33"/>
    </w:p>
    <w:p w14:paraId="11A204A0" w14:textId="77777777" w:rsidR="00D667F4" w:rsidRPr="00D667F4" w:rsidRDefault="00D667F4" w:rsidP="00D667F4"/>
    <w:p w14:paraId="6B03E281"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There was a </w:t>
      </w:r>
      <w:r>
        <w:rPr>
          <w:rFonts w:ascii="Arial" w:hAnsi="Arial" w:cs="Arial"/>
          <w:sz w:val="24"/>
          <w:szCs w:val="24"/>
        </w:rPr>
        <w:t xml:space="preserve">general </w:t>
      </w:r>
      <w:r w:rsidRPr="00E86A09">
        <w:rPr>
          <w:rFonts w:ascii="Arial" w:hAnsi="Arial" w:cs="Arial"/>
          <w:sz w:val="24"/>
          <w:szCs w:val="24"/>
        </w:rPr>
        <w:t>understand</w:t>
      </w:r>
      <w:r>
        <w:rPr>
          <w:rFonts w:ascii="Arial" w:hAnsi="Arial" w:cs="Arial"/>
          <w:sz w:val="24"/>
          <w:szCs w:val="24"/>
        </w:rPr>
        <w:t>ing</w:t>
      </w:r>
      <w:r w:rsidRPr="00E86A09">
        <w:rPr>
          <w:rFonts w:ascii="Arial" w:hAnsi="Arial" w:cs="Arial"/>
          <w:sz w:val="24"/>
          <w:szCs w:val="24"/>
        </w:rPr>
        <w:t xml:space="preserve"> that poor listening was characterised by lack of comprehension and retention of the information being relayed</w:t>
      </w:r>
      <w:r>
        <w:rPr>
          <w:rFonts w:ascii="Arial" w:hAnsi="Arial" w:cs="Arial"/>
          <w:sz w:val="24"/>
          <w:szCs w:val="24"/>
        </w:rPr>
        <w:t>, as described by participant 5, “</w:t>
      </w:r>
      <w:r w:rsidRPr="00E86A09">
        <w:rPr>
          <w:rFonts w:ascii="Arial" w:hAnsi="Arial" w:cs="Arial"/>
          <w:sz w:val="24"/>
          <w:szCs w:val="24"/>
          <w:shd w:val="clear" w:color="auto" w:fill="FFFFFF"/>
        </w:rPr>
        <w:t>You can hear what they're saying and not really get it.”</w:t>
      </w:r>
    </w:p>
    <w:p w14:paraId="0F154FD3"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However, in </w:t>
      </w:r>
      <w:r>
        <w:rPr>
          <w:rFonts w:ascii="Arial" w:hAnsi="Arial" w:cs="Arial"/>
          <w:sz w:val="24"/>
          <w:szCs w:val="24"/>
        </w:rPr>
        <w:t>two</w:t>
      </w:r>
      <w:r w:rsidRPr="00E86A09">
        <w:rPr>
          <w:rFonts w:ascii="Arial" w:hAnsi="Arial" w:cs="Arial"/>
          <w:sz w:val="24"/>
          <w:szCs w:val="24"/>
        </w:rPr>
        <w:t xml:space="preserve"> cases it was evident that the project manager would only recognise poor listening if a task hadn’t been carried out</w:t>
      </w:r>
      <w:r>
        <w:rPr>
          <w:rFonts w:ascii="Arial" w:hAnsi="Arial" w:cs="Arial"/>
          <w:sz w:val="24"/>
          <w:szCs w:val="24"/>
        </w:rPr>
        <w:t xml:space="preserve">, </w:t>
      </w:r>
      <w:r w:rsidRPr="00E86A09">
        <w:rPr>
          <w:rFonts w:ascii="Arial" w:hAnsi="Arial" w:cs="Arial"/>
          <w:sz w:val="24"/>
          <w:szCs w:val="24"/>
        </w:rPr>
        <w:t>“When they're not doing the thing that I've asked them to do.”</w:t>
      </w:r>
      <w:r>
        <w:rPr>
          <w:rFonts w:ascii="Arial" w:hAnsi="Arial" w:cs="Arial"/>
          <w:sz w:val="24"/>
          <w:szCs w:val="24"/>
        </w:rPr>
        <w:t xml:space="preserve"> (participant 1). </w:t>
      </w:r>
      <w:r w:rsidRPr="00E86A09">
        <w:rPr>
          <w:rFonts w:ascii="Arial" w:hAnsi="Arial" w:cs="Arial"/>
          <w:sz w:val="24"/>
          <w:szCs w:val="24"/>
        </w:rPr>
        <w:t>It was interesting to observe that their first thoughts when it came to listening was whether somebody had listened to them. These participants were both women, in the 40-45 year age bracket and had less than 5 years’ experience as project managers. They did not know each other</w:t>
      </w:r>
      <w:r>
        <w:rPr>
          <w:rFonts w:ascii="Arial" w:hAnsi="Arial" w:cs="Arial"/>
          <w:sz w:val="24"/>
          <w:szCs w:val="24"/>
        </w:rPr>
        <w:t xml:space="preserve"> and worked for different organisations.</w:t>
      </w:r>
    </w:p>
    <w:p w14:paraId="3FA406ED" w14:textId="77777777" w:rsidR="006E421A" w:rsidRDefault="006E421A" w:rsidP="005964EE">
      <w:pPr>
        <w:spacing w:line="360" w:lineRule="auto"/>
        <w:jc w:val="both"/>
        <w:rPr>
          <w:rFonts w:ascii="Arial" w:hAnsi="Arial" w:cs="Arial"/>
          <w:sz w:val="24"/>
          <w:szCs w:val="24"/>
          <w:shd w:val="clear" w:color="auto" w:fill="FFFFFF"/>
        </w:rPr>
      </w:pPr>
      <w:r>
        <w:rPr>
          <w:rFonts w:ascii="Arial" w:hAnsi="Arial" w:cs="Arial"/>
          <w:sz w:val="24"/>
          <w:szCs w:val="24"/>
        </w:rPr>
        <w:t>Four participants recognised that inattention was a sign of poor listening, with metaphorical phrases used including, “</w:t>
      </w:r>
      <w:r w:rsidRPr="00E86A09">
        <w:rPr>
          <w:rFonts w:ascii="Arial" w:hAnsi="Arial" w:cs="Arial"/>
          <w:sz w:val="24"/>
          <w:szCs w:val="24"/>
          <w:shd w:val="clear" w:color="auto" w:fill="FFFFFF"/>
        </w:rPr>
        <w:t>switched off</w:t>
      </w:r>
      <w:r>
        <w:rPr>
          <w:rFonts w:ascii="Arial" w:hAnsi="Arial" w:cs="Arial"/>
          <w:sz w:val="24"/>
          <w:szCs w:val="24"/>
          <w:shd w:val="clear" w:color="auto" w:fill="FFFFFF"/>
        </w:rPr>
        <w:t>” (participant 5), “</w:t>
      </w:r>
      <w:r w:rsidRPr="00E86A09">
        <w:rPr>
          <w:rFonts w:ascii="Arial" w:hAnsi="Arial" w:cs="Arial"/>
          <w:sz w:val="24"/>
          <w:szCs w:val="24"/>
          <w:shd w:val="clear" w:color="auto" w:fill="FFFFFF"/>
        </w:rPr>
        <w:t>mind wanders</w:t>
      </w:r>
      <w:r>
        <w:rPr>
          <w:rFonts w:ascii="Arial" w:hAnsi="Arial" w:cs="Arial"/>
          <w:sz w:val="24"/>
          <w:szCs w:val="24"/>
          <w:shd w:val="clear" w:color="auto" w:fill="FFFFFF"/>
        </w:rPr>
        <w:t xml:space="preserve">” (participant 4) and descriptions of distracting behaviours, such as “doing something else” (participant 2), “page full of doodles” (participant 3). </w:t>
      </w:r>
    </w:p>
    <w:p w14:paraId="12AA918F" w14:textId="6EE02DFA"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Participants </w:t>
      </w:r>
      <w:r w:rsidR="00472623">
        <w:rPr>
          <w:rFonts w:ascii="Arial" w:hAnsi="Arial" w:cs="Arial"/>
          <w:sz w:val="24"/>
          <w:szCs w:val="24"/>
        </w:rPr>
        <w:t>were able to recognise more</w:t>
      </w:r>
      <w:r>
        <w:rPr>
          <w:rFonts w:ascii="Arial" w:hAnsi="Arial" w:cs="Arial"/>
          <w:sz w:val="24"/>
          <w:szCs w:val="24"/>
        </w:rPr>
        <w:t xml:space="preserve"> poor listening behaviours</w:t>
      </w:r>
      <w:r w:rsidR="00472623">
        <w:rPr>
          <w:rFonts w:ascii="Arial" w:hAnsi="Arial" w:cs="Arial"/>
          <w:sz w:val="24"/>
          <w:szCs w:val="24"/>
        </w:rPr>
        <w:t xml:space="preserve"> in themselves</w:t>
      </w:r>
      <w:r>
        <w:rPr>
          <w:rFonts w:ascii="Arial" w:hAnsi="Arial" w:cs="Arial"/>
          <w:sz w:val="24"/>
          <w:szCs w:val="24"/>
        </w:rPr>
        <w:t xml:space="preserve"> than good listening behaviours. </w:t>
      </w:r>
      <w:r w:rsidR="00C8799D">
        <w:rPr>
          <w:rFonts w:ascii="Arial" w:hAnsi="Arial" w:cs="Arial"/>
          <w:sz w:val="24"/>
          <w:szCs w:val="24"/>
        </w:rPr>
        <w:t xml:space="preserve">For example, several survey and interview participants described the poor listening behaviour as “doing something else” but </w:t>
      </w:r>
      <w:r w:rsidR="00C91A5C">
        <w:rPr>
          <w:rFonts w:ascii="Arial" w:hAnsi="Arial" w:cs="Arial"/>
          <w:sz w:val="24"/>
          <w:szCs w:val="24"/>
        </w:rPr>
        <w:t xml:space="preserve">no research participants </w:t>
      </w:r>
      <w:r w:rsidR="00C8799D">
        <w:rPr>
          <w:rFonts w:ascii="Arial" w:hAnsi="Arial" w:cs="Arial"/>
          <w:sz w:val="24"/>
          <w:szCs w:val="24"/>
        </w:rPr>
        <w:t>describe</w:t>
      </w:r>
      <w:r w:rsidR="00C91A5C">
        <w:rPr>
          <w:rFonts w:ascii="Arial" w:hAnsi="Arial" w:cs="Arial"/>
          <w:sz w:val="24"/>
          <w:szCs w:val="24"/>
        </w:rPr>
        <w:t>d</w:t>
      </w:r>
      <w:r w:rsidR="00C8799D">
        <w:rPr>
          <w:rFonts w:ascii="Arial" w:hAnsi="Arial" w:cs="Arial"/>
          <w:sz w:val="24"/>
          <w:szCs w:val="24"/>
        </w:rPr>
        <w:t xml:space="preserve"> a good listening behaviour as “doing nothing else”. </w:t>
      </w:r>
      <w:r>
        <w:rPr>
          <w:rFonts w:ascii="Arial" w:hAnsi="Arial" w:cs="Arial"/>
          <w:sz w:val="24"/>
          <w:szCs w:val="24"/>
        </w:rPr>
        <w:t xml:space="preserve">This </w:t>
      </w:r>
      <w:r w:rsidR="00B07C87">
        <w:rPr>
          <w:rFonts w:ascii="Arial" w:hAnsi="Arial" w:cs="Arial"/>
          <w:sz w:val="24"/>
          <w:szCs w:val="24"/>
        </w:rPr>
        <w:t xml:space="preserve">example of negative bias </w:t>
      </w:r>
      <w:r w:rsidR="00835480">
        <w:rPr>
          <w:rFonts w:ascii="Arial" w:hAnsi="Arial" w:cs="Arial"/>
          <w:sz w:val="24"/>
          <w:szCs w:val="24"/>
        </w:rPr>
        <w:t xml:space="preserve">toward </w:t>
      </w:r>
      <w:r w:rsidR="00C70044">
        <w:rPr>
          <w:rFonts w:ascii="Arial" w:hAnsi="Arial" w:cs="Arial"/>
          <w:sz w:val="24"/>
          <w:szCs w:val="24"/>
        </w:rPr>
        <w:t xml:space="preserve">interview participants being able to </w:t>
      </w:r>
      <w:r w:rsidR="00835480">
        <w:rPr>
          <w:rFonts w:ascii="Arial" w:hAnsi="Arial" w:cs="Arial"/>
          <w:sz w:val="24"/>
          <w:szCs w:val="24"/>
        </w:rPr>
        <w:t xml:space="preserve">identify good listening behaviour </w:t>
      </w:r>
      <w:r>
        <w:rPr>
          <w:rFonts w:ascii="Arial" w:hAnsi="Arial" w:cs="Arial"/>
          <w:sz w:val="24"/>
          <w:szCs w:val="24"/>
        </w:rPr>
        <w:t xml:space="preserve">is interesting as </w:t>
      </w:r>
      <w:r w:rsidR="00CE48DF">
        <w:rPr>
          <w:rFonts w:ascii="Arial" w:hAnsi="Arial" w:cs="Arial"/>
          <w:sz w:val="24"/>
          <w:szCs w:val="24"/>
        </w:rPr>
        <w:t xml:space="preserve">a bias toward overestimated listening ability was seen in the </w:t>
      </w:r>
      <w:r w:rsidR="00207440">
        <w:rPr>
          <w:rFonts w:ascii="Arial" w:hAnsi="Arial" w:cs="Arial"/>
          <w:sz w:val="24"/>
          <w:szCs w:val="24"/>
        </w:rPr>
        <w:t>survey participants</w:t>
      </w:r>
      <w:r w:rsidR="00B41536">
        <w:rPr>
          <w:rFonts w:ascii="Arial" w:hAnsi="Arial" w:cs="Arial"/>
          <w:sz w:val="24"/>
          <w:szCs w:val="24"/>
        </w:rPr>
        <w:t xml:space="preserve"> and called out as the </w:t>
      </w:r>
      <w:r w:rsidR="00B21495" w:rsidRPr="00401118">
        <w:rPr>
          <w:rFonts w:ascii="Arial" w:hAnsi="Arial" w:cs="Arial"/>
          <w:sz w:val="24"/>
          <w:szCs w:val="24"/>
        </w:rPr>
        <w:t>Dunning-Kruger</w:t>
      </w:r>
      <w:r w:rsidR="00B21495">
        <w:rPr>
          <w:rFonts w:ascii="Arial" w:hAnsi="Arial" w:cs="Arial"/>
          <w:sz w:val="24"/>
          <w:szCs w:val="24"/>
        </w:rPr>
        <w:t xml:space="preserve"> effect</w:t>
      </w:r>
      <w:r w:rsidR="00207440">
        <w:rPr>
          <w:rFonts w:ascii="Arial" w:hAnsi="Arial" w:cs="Arial"/>
          <w:sz w:val="24"/>
          <w:szCs w:val="24"/>
        </w:rPr>
        <w:t>.</w:t>
      </w:r>
      <w:r w:rsidR="00B21495">
        <w:rPr>
          <w:rFonts w:ascii="Arial" w:hAnsi="Arial" w:cs="Arial"/>
          <w:sz w:val="24"/>
          <w:szCs w:val="24"/>
        </w:rPr>
        <w:t xml:space="preserve"> The research suggests that</w:t>
      </w:r>
      <w:r w:rsidR="00207440">
        <w:rPr>
          <w:rFonts w:ascii="Arial" w:hAnsi="Arial" w:cs="Arial"/>
          <w:sz w:val="24"/>
          <w:szCs w:val="24"/>
        </w:rPr>
        <w:t xml:space="preserve"> the </w:t>
      </w:r>
      <w:r w:rsidR="007A1FB8">
        <w:rPr>
          <w:rFonts w:ascii="Arial" w:hAnsi="Arial" w:cs="Arial"/>
          <w:sz w:val="24"/>
          <w:szCs w:val="24"/>
        </w:rPr>
        <w:t xml:space="preserve">overestimation in listening ability </w:t>
      </w:r>
      <w:r w:rsidR="006A4EBF">
        <w:rPr>
          <w:rFonts w:ascii="Arial" w:hAnsi="Arial" w:cs="Arial"/>
          <w:sz w:val="24"/>
          <w:szCs w:val="24"/>
        </w:rPr>
        <w:t xml:space="preserve">is </w:t>
      </w:r>
      <w:r w:rsidR="007A1FB8">
        <w:rPr>
          <w:rFonts w:ascii="Arial" w:hAnsi="Arial" w:cs="Arial"/>
          <w:sz w:val="24"/>
          <w:szCs w:val="24"/>
        </w:rPr>
        <w:t>not based on evidence</w:t>
      </w:r>
      <w:r w:rsidR="00AF6459">
        <w:rPr>
          <w:rFonts w:ascii="Arial" w:hAnsi="Arial" w:cs="Arial"/>
          <w:sz w:val="24"/>
          <w:szCs w:val="24"/>
        </w:rPr>
        <w:t xml:space="preserve"> </w:t>
      </w:r>
      <w:r w:rsidR="006A4EBF">
        <w:rPr>
          <w:rFonts w:ascii="Arial" w:hAnsi="Arial" w:cs="Arial"/>
          <w:sz w:val="24"/>
          <w:szCs w:val="24"/>
        </w:rPr>
        <w:t>identified by the research participant.</w:t>
      </w:r>
    </w:p>
    <w:p w14:paraId="349EDE29" w14:textId="77777777" w:rsidR="006E421A" w:rsidRDefault="006E421A" w:rsidP="002A59D8">
      <w:pPr>
        <w:pStyle w:val="Heading3"/>
      </w:pPr>
      <w:bookmarkStart w:id="34" w:name="_Toc162721158"/>
      <w:r w:rsidRPr="00875719">
        <w:rPr>
          <w:bCs/>
        </w:rPr>
        <w:t>Question 3:</w:t>
      </w:r>
      <w:r>
        <w:t xml:space="preserve"> What prevents good listening?</w:t>
      </w:r>
      <w:bookmarkEnd w:id="34"/>
    </w:p>
    <w:p w14:paraId="20B8138D" w14:textId="77777777" w:rsidR="00A33D3B" w:rsidRPr="00A33D3B" w:rsidRDefault="00A33D3B" w:rsidP="00A33D3B"/>
    <w:p w14:paraId="4DBDA21C" w14:textId="77777777"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After exploring the interview participants’ views relating to good and poor listening behaviours the participants were asked to talk about what prevented good listening. These were three common themes which were coded and identified as time, distraction and lack of understanding.</w:t>
      </w:r>
    </w:p>
    <w:p w14:paraId="7F00F67E" w14:textId="77777777" w:rsidR="006E421A" w:rsidRPr="00EC0A9F" w:rsidRDefault="006E421A" w:rsidP="005964EE">
      <w:pPr>
        <w:spacing w:line="360" w:lineRule="auto"/>
        <w:jc w:val="both"/>
        <w:rPr>
          <w:rFonts w:ascii="Arial" w:hAnsi="Arial" w:cs="Arial"/>
          <w:b/>
          <w:bCs/>
          <w:sz w:val="24"/>
          <w:szCs w:val="24"/>
        </w:rPr>
      </w:pPr>
      <w:r w:rsidRPr="00EC0A9F">
        <w:rPr>
          <w:rFonts w:ascii="Arial" w:hAnsi="Arial" w:cs="Arial"/>
          <w:b/>
          <w:bCs/>
          <w:sz w:val="24"/>
          <w:szCs w:val="24"/>
        </w:rPr>
        <w:t>Time</w:t>
      </w:r>
    </w:p>
    <w:p w14:paraId="62FD364F" w14:textId="297FD384"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All of the project managers</w:t>
      </w:r>
      <w:r>
        <w:rPr>
          <w:rFonts w:ascii="Arial" w:hAnsi="Arial" w:cs="Arial"/>
          <w:sz w:val="24"/>
          <w:szCs w:val="24"/>
        </w:rPr>
        <w:t xml:space="preserve"> interviewed</w:t>
      </w:r>
      <w:r w:rsidRPr="00E86A09">
        <w:rPr>
          <w:rFonts w:ascii="Arial" w:hAnsi="Arial" w:cs="Arial"/>
          <w:sz w:val="24"/>
          <w:szCs w:val="24"/>
        </w:rPr>
        <w:t xml:space="preserve"> referred to time as </w:t>
      </w:r>
      <w:r>
        <w:rPr>
          <w:rFonts w:ascii="Arial" w:hAnsi="Arial" w:cs="Arial"/>
          <w:sz w:val="24"/>
          <w:szCs w:val="24"/>
        </w:rPr>
        <w:t xml:space="preserve">preventing good </w:t>
      </w:r>
      <w:r w:rsidRPr="00E86A09">
        <w:rPr>
          <w:rFonts w:ascii="Arial" w:hAnsi="Arial" w:cs="Arial"/>
          <w:sz w:val="24"/>
          <w:szCs w:val="24"/>
        </w:rPr>
        <w:t xml:space="preserve">listening. </w:t>
      </w:r>
      <w:r w:rsidR="00CF1D22">
        <w:rPr>
          <w:rFonts w:ascii="Arial" w:hAnsi="Arial" w:cs="Arial"/>
          <w:sz w:val="24"/>
          <w:szCs w:val="24"/>
        </w:rPr>
        <w:t>I</w:t>
      </w:r>
      <w:r w:rsidRPr="00E86A09">
        <w:rPr>
          <w:rFonts w:ascii="Arial" w:hAnsi="Arial" w:cs="Arial"/>
          <w:sz w:val="24"/>
          <w:szCs w:val="24"/>
        </w:rPr>
        <w:t xml:space="preserve">nterview participants were asked to describe barriers to listening and referred to not enough time or too much workload over 20 times between them. </w:t>
      </w:r>
      <w:r>
        <w:rPr>
          <w:rFonts w:ascii="Arial" w:hAnsi="Arial" w:cs="Arial"/>
          <w:sz w:val="24"/>
          <w:szCs w:val="24"/>
        </w:rPr>
        <w:t>Typical comments included, “</w:t>
      </w:r>
      <w:r w:rsidRPr="00E86A09">
        <w:rPr>
          <w:rFonts w:ascii="Arial" w:hAnsi="Arial" w:cs="Arial"/>
          <w:sz w:val="24"/>
          <w:szCs w:val="24"/>
        </w:rPr>
        <w:t>Being rushed due to lack of time and demanding workload.”</w:t>
      </w:r>
      <w:r>
        <w:rPr>
          <w:rFonts w:ascii="Arial" w:hAnsi="Arial" w:cs="Arial"/>
          <w:sz w:val="24"/>
          <w:szCs w:val="24"/>
        </w:rPr>
        <w:t xml:space="preserve"> (participant 4) and </w:t>
      </w:r>
      <w:r w:rsidRPr="00E86A09">
        <w:rPr>
          <w:rFonts w:ascii="Arial" w:hAnsi="Arial" w:cs="Arial"/>
          <w:sz w:val="24"/>
          <w:szCs w:val="24"/>
        </w:rPr>
        <w:t>“Competing deadlines and capacity”</w:t>
      </w:r>
      <w:r>
        <w:rPr>
          <w:rFonts w:ascii="Arial" w:hAnsi="Arial" w:cs="Arial"/>
          <w:sz w:val="24"/>
          <w:szCs w:val="24"/>
        </w:rPr>
        <w:t xml:space="preserve"> (participant 2).</w:t>
      </w:r>
    </w:p>
    <w:p w14:paraId="27195C54"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A basic measure</w:t>
      </w:r>
      <w:r>
        <w:rPr>
          <w:rFonts w:ascii="Arial" w:hAnsi="Arial" w:cs="Arial"/>
          <w:sz w:val="24"/>
          <w:szCs w:val="24"/>
        </w:rPr>
        <w:t>ment</w:t>
      </w:r>
      <w:r w:rsidRPr="00E86A09">
        <w:rPr>
          <w:rFonts w:ascii="Arial" w:hAnsi="Arial" w:cs="Arial"/>
          <w:sz w:val="24"/>
          <w:szCs w:val="24"/>
        </w:rPr>
        <w:t xml:space="preserve"> for </w:t>
      </w:r>
      <w:r>
        <w:rPr>
          <w:rFonts w:ascii="Arial" w:hAnsi="Arial" w:cs="Arial"/>
          <w:sz w:val="24"/>
          <w:szCs w:val="24"/>
        </w:rPr>
        <w:t xml:space="preserve">the success of </w:t>
      </w:r>
      <w:r w:rsidRPr="00E86A09">
        <w:rPr>
          <w:rFonts w:ascii="Arial" w:hAnsi="Arial" w:cs="Arial"/>
          <w:sz w:val="24"/>
          <w:szCs w:val="24"/>
        </w:rPr>
        <w:t>any project is delivering on time. It is part of a project manager’s role to manage when activity is undertaken, through planning and task management activity.</w:t>
      </w:r>
    </w:p>
    <w:p w14:paraId="12F7BE03" w14:textId="77777777"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 xml:space="preserve">Part of that task management includes prioritising work within the team and for themselves, it is therefore within the </w:t>
      </w:r>
      <w:r w:rsidRPr="00E86A09">
        <w:rPr>
          <w:rFonts w:ascii="Arial" w:hAnsi="Arial" w:cs="Arial"/>
          <w:sz w:val="24"/>
          <w:szCs w:val="24"/>
        </w:rPr>
        <w:t>project manager</w:t>
      </w:r>
      <w:r>
        <w:rPr>
          <w:rFonts w:ascii="Arial" w:hAnsi="Arial" w:cs="Arial"/>
          <w:sz w:val="24"/>
          <w:szCs w:val="24"/>
        </w:rPr>
        <w:t>’s</w:t>
      </w:r>
      <w:r w:rsidRPr="00E86A09">
        <w:rPr>
          <w:rFonts w:ascii="Arial" w:hAnsi="Arial" w:cs="Arial"/>
          <w:sz w:val="24"/>
          <w:szCs w:val="24"/>
        </w:rPr>
        <w:t xml:space="preserve"> control t</w:t>
      </w:r>
      <w:r>
        <w:rPr>
          <w:rFonts w:ascii="Arial" w:hAnsi="Arial" w:cs="Arial"/>
          <w:sz w:val="24"/>
          <w:szCs w:val="24"/>
        </w:rPr>
        <w:t>o prioritise enough time to listen effectively</w:t>
      </w:r>
      <w:r w:rsidRPr="00E86A09">
        <w:rPr>
          <w:rFonts w:ascii="Arial" w:hAnsi="Arial" w:cs="Arial"/>
          <w:sz w:val="24"/>
          <w:szCs w:val="24"/>
        </w:rPr>
        <w:t>.</w:t>
      </w:r>
    </w:p>
    <w:p w14:paraId="4541351B"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As a project manager protecting time for and engaging fully in project team meetings and key conversations would foster clarity and improved relations between team members. This would </w:t>
      </w:r>
      <w:r>
        <w:rPr>
          <w:rFonts w:ascii="Arial" w:hAnsi="Arial" w:cs="Arial"/>
          <w:sz w:val="24"/>
          <w:szCs w:val="24"/>
        </w:rPr>
        <w:t xml:space="preserve">also help </w:t>
      </w:r>
      <w:r w:rsidRPr="00E86A09">
        <w:rPr>
          <w:rFonts w:ascii="Arial" w:hAnsi="Arial" w:cs="Arial"/>
          <w:sz w:val="24"/>
          <w:szCs w:val="24"/>
        </w:rPr>
        <w:t xml:space="preserve">avoid time wasted, as the appointed team members will be working on the correct tasks </w:t>
      </w:r>
      <w:r>
        <w:rPr>
          <w:rFonts w:ascii="Arial" w:hAnsi="Arial" w:cs="Arial"/>
          <w:sz w:val="24"/>
          <w:szCs w:val="24"/>
        </w:rPr>
        <w:t>as time has been taken to clarify expectations and answer questions.</w:t>
      </w:r>
    </w:p>
    <w:p w14:paraId="719F399A" w14:textId="77777777" w:rsidR="006E421A" w:rsidRPr="00EC0A9F" w:rsidRDefault="006E421A" w:rsidP="005964EE">
      <w:pPr>
        <w:spacing w:line="360" w:lineRule="auto"/>
        <w:jc w:val="both"/>
        <w:rPr>
          <w:rFonts w:ascii="Arial" w:hAnsi="Arial" w:cs="Arial"/>
          <w:b/>
          <w:bCs/>
          <w:sz w:val="24"/>
          <w:szCs w:val="24"/>
        </w:rPr>
      </w:pPr>
      <w:r w:rsidRPr="00EC0A9F">
        <w:rPr>
          <w:rFonts w:ascii="Arial" w:hAnsi="Arial" w:cs="Arial"/>
          <w:b/>
          <w:bCs/>
          <w:sz w:val="24"/>
          <w:szCs w:val="24"/>
        </w:rPr>
        <w:t>Distraction</w:t>
      </w:r>
    </w:p>
    <w:p w14:paraId="0471BF43" w14:textId="77777777"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Participants also highlighted </w:t>
      </w:r>
      <w:r w:rsidRPr="00E86A09">
        <w:rPr>
          <w:rFonts w:ascii="Arial" w:hAnsi="Arial" w:cs="Arial"/>
          <w:sz w:val="24"/>
          <w:szCs w:val="24"/>
        </w:rPr>
        <w:t>distraction</w:t>
      </w:r>
      <w:r>
        <w:rPr>
          <w:rFonts w:ascii="Arial" w:hAnsi="Arial" w:cs="Arial"/>
          <w:sz w:val="24"/>
          <w:szCs w:val="24"/>
        </w:rPr>
        <w:t xml:space="preserve"> as preventing good listening. </w:t>
      </w:r>
    </w:p>
    <w:p w14:paraId="1AC319A0" w14:textId="77777777" w:rsidR="006E421A" w:rsidRDefault="006E421A" w:rsidP="005964EE">
      <w:pPr>
        <w:spacing w:line="360" w:lineRule="auto"/>
        <w:jc w:val="both"/>
        <w:rPr>
          <w:rFonts w:ascii="Arial" w:hAnsi="Arial" w:cs="Arial"/>
          <w:sz w:val="24"/>
          <w:szCs w:val="24"/>
        </w:rPr>
      </w:pPr>
      <w:r>
        <w:rPr>
          <w:rFonts w:ascii="Arial" w:hAnsi="Arial" w:cs="Arial"/>
          <w:sz w:val="24"/>
          <w:szCs w:val="24"/>
        </w:rPr>
        <w:t>Participant 5 referred to their own experiences as listeners, “w</w:t>
      </w:r>
      <w:r w:rsidRPr="00E86A09">
        <w:rPr>
          <w:rFonts w:ascii="Arial" w:hAnsi="Arial" w:cs="Arial"/>
          <w:sz w:val="24"/>
          <w:szCs w:val="24"/>
        </w:rPr>
        <w:t>orking remotely can make it very easy to get distracted</w:t>
      </w:r>
      <w:r>
        <w:rPr>
          <w:rFonts w:ascii="Arial" w:hAnsi="Arial" w:cs="Arial"/>
          <w:sz w:val="24"/>
          <w:szCs w:val="24"/>
        </w:rPr>
        <w:t xml:space="preserve">”, as did participant 6, </w:t>
      </w:r>
      <w:r w:rsidRPr="00E86A09">
        <w:rPr>
          <w:rFonts w:ascii="Arial" w:hAnsi="Arial" w:cs="Arial"/>
          <w:sz w:val="24"/>
          <w:szCs w:val="24"/>
        </w:rPr>
        <w:t>“</w:t>
      </w:r>
      <w:r>
        <w:rPr>
          <w:rFonts w:ascii="Arial" w:hAnsi="Arial" w:cs="Arial"/>
          <w:sz w:val="24"/>
          <w:szCs w:val="24"/>
        </w:rPr>
        <w:t>d</w:t>
      </w:r>
      <w:r w:rsidRPr="00E86A09">
        <w:rPr>
          <w:rFonts w:ascii="Arial" w:hAnsi="Arial" w:cs="Arial"/>
          <w:sz w:val="24"/>
          <w:szCs w:val="24"/>
        </w:rPr>
        <w:t>istracted by worries in work and at home.”</w:t>
      </w:r>
      <w:r>
        <w:rPr>
          <w:rFonts w:ascii="Arial" w:hAnsi="Arial" w:cs="Arial"/>
          <w:sz w:val="24"/>
          <w:szCs w:val="24"/>
        </w:rPr>
        <w:t xml:space="preserve"> </w:t>
      </w:r>
    </w:p>
    <w:p w14:paraId="49BAD003" w14:textId="0B374706" w:rsidR="006E421A" w:rsidRPr="00E86A09" w:rsidRDefault="006E421A" w:rsidP="005964EE">
      <w:pPr>
        <w:tabs>
          <w:tab w:val="left" w:pos="5580"/>
        </w:tabs>
        <w:spacing w:line="360" w:lineRule="auto"/>
        <w:jc w:val="both"/>
        <w:rPr>
          <w:rFonts w:ascii="Arial" w:hAnsi="Arial" w:cs="Arial"/>
          <w:sz w:val="24"/>
          <w:szCs w:val="24"/>
        </w:rPr>
      </w:pPr>
      <w:r>
        <w:rPr>
          <w:rFonts w:ascii="Arial" w:hAnsi="Arial" w:cs="Arial"/>
          <w:sz w:val="24"/>
          <w:szCs w:val="24"/>
        </w:rPr>
        <w:t>Four interview participants referred to the listening experience of others when answering this question, for example, “people get easily distracted” (participant 1). It is interesting that these participants referred to listening as something that someone else does.</w:t>
      </w:r>
      <w:r w:rsidR="0038434A">
        <w:rPr>
          <w:rFonts w:ascii="Arial" w:hAnsi="Arial" w:cs="Arial"/>
          <w:sz w:val="24"/>
          <w:szCs w:val="24"/>
        </w:rPr>
        <w:t xml:space="preserve"> This detachment</w:t>
      </w:r>
      <w:r w:rsidR="00643905">
        <w:rPr>
          <w:rFonts w:ascii="Arial" w:hAnsi="Arial" w:cs="Arial"/>
          <w:sz w:val="24"/>
          <w:szCs w:val="24"/>
        </w:rPr>
        <w:t xml:space="preserve"> from the individual’s behaviour is likely to impact the effectiveness of the project manager as it may </w:t>
      </w:r>
      <w:r w:rsidR="00A21BF6">
        <w:rPr>
          <w:rFonts w:ascii="Arial" w:hAnsi="Arial" w:cs="Arial"/>
          <w:sz w:val="24"/>
          <w:szCs w:val="24"/>
        </w:rPr>
        <w:t>be indicative of a wider problem with relationships (</w:t>
      </w:r>
      <w:r w:rsidR="00514810">
        <w:rPr>
          <w:rFonts w:ascii="Arial" w:hAnsi="Arial" w:cs="Arial"/>
          <w:sz w:val="24"/>
          <w:szCs w:val="24"/>
        </w:rPr>
        <w:t>Pettita and Ghezzi</w:t>
      </w:r>
      <w:r w:rsidR="00A21BF6">
        <w:rPr>
          <w:rFonts w:ascii="Arial" w:hAnsi="Arial" w:cs="Arial"/>
          <w:sz w:val="24"/>
          <w:szCs w:val="24"/>
        </w:rPr>
        <w:t>, 2023).</w:t>
      </w:r>
    </w:p>
    <w:p w14:paraId="1ECAE878" w14:textId="77777777"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Poor discipline during virtual meetings was identified as a cause of distraction in others for three of the participants. With participant 2 saying, </w:t>
      </w:r>
      <w:r w:rsidRPr="00E86A09">
        <w:rPr>
          <w:rFonts w:ascii="Arial" w:hAnsi="Arial" w:cs="Arial"/>
          <w:sz w:val="24"/>
          <w:szCs w:val="24"/>
        </w:rPr>
        <w:t>“Remote working makes it easier for people to also be checking emails, side chats in teams meetings, checking their phones</w:t>
      </w:r>
      <w:r>
        <w:rPr>
          <w:rFonts w:ascii="Arial" w:hAnsi="Arial" w:cs="Arial"/>
          <w:sz w:val="24"/>
          <w:szCs w:val="24"/>
        </w:rPr>
        <w:t>, et cetera</w:t>
      </w:r>
      <w:r w:rsidRPr="00E86A09">
        <w:rPr>
          <w:rFonts w:ascii="Arial" w:hAnsi="Arial" w:cs="Arial"/>
          <w:sz w:val="24"/>
          <w:szCs w:val="24"/>
        </w:rPr>
        <w:t>“</w:t>
      </w:r>
      <w:r>
        <w:rPr>
          <w:rFonts w:ascii="Arial" w:hAnsi="Arial" w:cs="Arial"/>
          <w:sz w:val="24"/>
          <w:szCs w:val="24"/>
        </w:rPr>
        <w:t xml:space="preserve">. </w:t>
      </w:r>
    </w:p>
    <w:p w14:paraId="69451437" w14:textId="4479CB84"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Since the Covid-19 pandemic began in March 2020, a significant proportion of </w:t>
      </w:r>
      <w:r w:rsidR="00BF4642">
        <w:rPr>
          <w:rFonts w:ascii="Arial" w:hAnsi="Arial" w:cs="Arial"/>
          <w:sz w:val="24"/>
          <w:szCs w:val="24"/>
        </w:rPr>
        <w:t xml:space="preserve">the United Kingdom </w:t>
      </w:r>
      <w:r>
        <w:rPr>
          <w:rFonts w:ascii="Arial" w:hAnsi="Arial" w:cs="Arial"/>
          <w:sz w:val="24"/>
          <w:szCs w:val="24"/>
        </w:rPr>
        <w:t>workforce</w:t>
      </w:r>
      <w:r w:rsidR="00BF4642">
        <w:rPr>
          <w:rFonts w:ascii="Arial" w:hAnsi="Arial" w:cs="Arial"/>
          <w:sz w:val="24"/>
          <w:szCs w:val="24"/>
        </w:rPr>
        <w:t xml:space="preserve"> </w:t>
      </w:r>
      <w:r>
        <w:rPr>
          <w:rFonts w:ascii="Arial" w:hAnsi="Arial" w:cs="Arial"/>
          <w:sz w:val="24"/>
          <w:szCs w:val="24"/>
        </w:rPr>
        <w:t>ha</w:t>
      </w:r>
      <w:r w:rsidR="00BF4642">
        <w:rPr>
          <w:rFonts w:ascii="Arial" w:hAnsi="Arial" w:cs="Arial"/>
          <w:sz w:val="24"/>
          <w:szCs w:val="24"/>
        </w:rPr>
        <w:t>s</w:t>
      </w:r>
      <w:r>
        <w:rPr>
          <w:rFonts w:ascii="Arial" w:hAnsi="Arial" w:cs="Arial"/>
          <w:sz w:val="24"/>
          <w:szCs w:val="24"/>
        </w:rPr>
        <w:t xml:space="preserve"> moved toward remote working arrangements. Although some organisations are encouraging employees to return to a physical office many will continue to operate in at least a hybrid way</w:t>
      </w:r>
      <w:r w:rsidR="008413B2">
        <w:rPr>
          <w:rFonts w:ascii="Arial" w:hAnsi="Arial" w:cs="Arial"/>
          <w:sz w:val="24"/>
          <w:szCs w:val="24"/>
        </w:rPr>
        <w:t xml:space="preserve"> (a split between home and office)</w:t>
      </w:r>
      <w:r>
        <w:rPr>
          <w:rFonts w:ascii="Arial" w:hAnsi="Arial" w:cs="Arial"/>
          <w:sz w:val="24"/>
          <w:szCs w:val="24"/>
        </w:rPr>
        <w:t>.</w:t>
      </w:r>
    </w:p>
    <w:p w14:paraId="1A256CE8" w14:textId="2ED17C19"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Virtual project team meetings bring a </w:t>
      </w:r>
      <w:r w:rsidR="003237AD">
        <w:rPr>
          <w:rFonts w:ascii="Arial" w:hAnsi="Arial" w:cs="Arial"/>
          <w:sz w:val="24"/>
          <w:szCs w:val="24"/>
        </w:rPr>
        <w:t>greater</w:t>
      </w:r>
      <w:r>
        <w:rPr>
          <w:rFonts w:ascii="Arial" w:hAnsi="Arial" w:cs="Arial"/>
          <w:sz w:val="24"/>
          <w:szCs w:val="24"/>
        </w:rPr>
        <w:t xml:space="preserve"> level of uncertainty for project managers with it being more difficult to pick up non-verbal cues or being sure that meeting participants are attending to the meeting and not undertaking other work.</w:t>
      </w:r>
    </w:p>
    <w:p w14:paraId="28CFBB7A" w14:textId="11E5798F" w:rsidR="006E421A" w:rsidRDefault="006E421A" w:rsidP="005964EE">
      <w:pPr>
        <w:spacing w:line="360" w:lineRule="auto"/>
        <w:jc w:val="both"/>
        <w:rPr>
          <w:rFonts w:ascii="Arial" w:hAnsi="Arial" w:cs="Arial"/>
          <w:sz w:val="24"/>
          <w:szCs w:val="24"/>
        </w:rPr>
      </w:pPr>
      <w:r>
        <w:rPr>
          <w:rFonts w:ascii="Arial" w:hAnsi="Arial" w:cs="Arial"/>
          <w:sz w:val="24"/>
          <w:szCs w:val="24"/>
        </w:rPr>
        <w:t xml:space="preserve">As a result, project managers need to engage in different approaches to ensure the attention of participants. This may include the setting of ground rules at the beginning of meetings or a meeting Terms of Reference or ensuring meetings are interactive and </w:t>
      </w:r>
      <w:r w:rsidR="00AE5FD3">
        <w:rPr>
          <w:rFonts w:ascii="Arial" w:hAnsi="Arial" w:cs="Arial"/>
          <w:sz w:val="24"/>
          <w:szCs w:val="24"/>
        </w:rPr>
        <w:t xml:space="preserve">ensure </w:t>
      </w:r>
      <w:r>
        <w:rPr>
          <w:rFonts w:ascii="Arial" w:hAnsi="Arial" w:cs="Arial"/>
          <w:sz w:val="24"/>
          <w:szCs w:val="24"/>
        </w:rPr>
        <w:t xml:space="preserve">participants </w:t>
      </w:r>
      <w:r w:rsidR="00AE5FD3">
        <w:rPr>
          <w:rFonts w:ascii="Arial" w:hAnsi="Arial" w:cs="Arial"/>
          <w:sz w:val="24"/>
          <w:szCs w:val="24"/>
        </w:rPr>
        <w:t xml:space="preserve">have </w:t>
      </w:r>
      <w:r>
        <w:rPr>
          <w:rFonts w:ascii="Arial" w:hAnsi="Arial" w:cs="Arial"/>
          <w:sz w:val="24"/>
          <w:szCs w:val="24"/>
        </w:rPr>
        <w:t xml:space="preserve">an opportunity to </w:t>
      </w:r>
      <w:r w:rsidR="00AE5FD3">
        <w:rPr>
          <w:rFonts w:ascii="Arial" w:hAnsi="Arial" w:cs="Arial"/>
          <w:sz w:val="24"/>
          <w:szCs w:val="24"/>
        </w:rPr>
        <w:t>speak and</w:t>
      </w:r>
      <w:r w:rsidR="00F67D6D">
        <w:rPr>
          <w:rFonts w:ascii="Arial" w:hAnsi="Arial" w:cs="Arial"/>
          <w:sz w:val="24"/>
          <w:szCs w:val="24"/>
        </w:rPr>
        <w:t xml:space="preserve"> </w:t>
      </w:r>
      <w:r>
        <w:rPr>
          <w:rFonts w:ascii="Arial" w:hAnsi="Arial" w:cs="Arial"/>
          <w:sz w:val="24"/>
          <w:szCs w:val="24"/>
        </w:rPr>
        <w:t>be listened to.</w:t>
      </w:r>
    </w:p>
    <w:p w14:paraId="4457FDD4" w14:textId="77777777" w:rsidR="006E421A" w:rsidRDefault="006E421A" w:rsidP="005964EE">
      <w:pPr>
        <w:spacing w:line="360" w:lineRule="auto"/>
        <w:jc w:val="both"/>
        <w:rPr>
          <w:rFonts w:ascii="Arial" w:hAnsi="Arial" w:cs="Arial"/>
          <w:sz w:val="24"/>
          <w:szCs w:val="24"/>
        </w:rPr>
      </w:pPr>
      <w:r>
        <w:rPr>
          <w:rFonts w:ascii="Arial" w:hAnsi="Arial" w:cs="Arial"/>
          <w:sz w:val="24"/>
          <w:szCs w:val="24"/>
        </w:rPr>
        <w:t>In the survey, only 6% of participants said that undertaking other tasks while trying to listen was a listening behaviour that they recognised in themselves, This suggests that people are more able to identify poor listening behaviours in others than to recognise it in themselves. Coach training could be used to build skills to enhance self-awareness and seek feedback from others.</w:t>
      </w:r>
    </w:p>
    <w:p w14:paraId="7EB184EE" w14:textId="78A3732B" w:rsidR="006E421A" w:rsidRDefault="006E421A" w:rsidP="005964EE">
      <w:pPr>
        <w:spacing w:line="360" w:lineRule="auto"/>
        <w:jc w:val="both"/>
        <w:rPr>
          <w:rStyle w:val="normaltextrun"/>
          <w:rFonts w:ascii="Arial" w:hAnsi="Arial" w:cs="Arial"/>
          <w:sz w:val="24"/>
          <w:szCs w:val="24"/>
          <w:shd w:val="clear" w:color="auto" w:fill="FFFFFF"/>
        </w:rPr>
      </w:pPr>
      <w:r>
        <w:rPr>
          <w:rFonts w:ascii="Arial" w:hAnsi="Arial" w:cs="Arial"/>
          <w:sz w:val="24"/>
          <w:szCs w:val="24"/>
        </w:rPr>
        <w:t>All interview participants indicated that poor listening situations occurred due to poor cultural behaviours. Participant 5, talked about leading by example and mentioned, “</w:t>
      </w:r>
      <w:r w:rsidRPr="00E86A09">
        <w:rPr>
          <w:rFonts w:ascii="Arial" w:hAnsi="Arial" w:cs="Arial"/>
          <w:sz w:val="24"/>
          <w:szCs w:val="24"/>
        </w:rPr>
        <w:t>P</w:t>
      </w:r>
      <w:r w:rsidRPr="00E86A09">
        <w:rPr>
          <w:rStyle w:val="normaltextrun"/>
          <w:rFonts w:ascii="Arial" w:hAnsi="Arial" w:cs="Arial"/>
          <w:sz w:val="24"/>
          <w:szCs w:val="24"/>
          <w:bdr w:val="none" w:sz="0" w:space="0" w:color="auto" w:frame="1"/>
        </w:rPr>
        <w:t>oor role models across an organisation who don’t listening.</w:t>
      </w:r>
      <w:r>
        <w:rPr>
          <w:rStyle w:val="normaltextrun"/>
          <w:rFonts w:ascii="Arial" w:hAnsi="Arial" w:cs="Arial"/>
          <w:sz w:val="24"/>
          <w:szCs w:val="24"/>
          <w:bdr w:val="none" w:sz="0" w:space="0" w:color="auto" w:frame="1"/>
        </w:rPr>
        <w:t>” Three participants referred to situations where other parties displayed a lack of respect and rudeness. One said, “</w:t>
      </w:r>
      <w:r w:rsidRPr="00E86A09">
        <w:rPr>
          <w:rStyle w:val="normaltextrun"/>
          <w:rFonts w:ascii="Arial" w:hAnsi="Arial" w:cs="Arial"/>
          <w:sz w:val="24"/>
          <w:szCs w:val="24"/>
          <w:shd w:val="clear" w:color="auto" w:fill="FFFFFF"/>
        </w:rPr>
        <w:t xml:space="preserve">I’m not sure people truly enter into a conversation ready to listen, taking other people’s opinions on board, </w:t>
      </w:r>
      <w:r w:rsidR="00476EE9">
        <w:rPr>
          <w:rStyle w:val="normaltextrun"/>
          <w:rFonts w:ascii="Arial" w:hAnsi="Arial" w:cs="Arial"/>
          <w:sz w:val="24"/>
          <w:szCs w:val="24"/>
          <w:shd w:val="clear" w:color="auto" w:fill="FFFFFF"/>
        </w:rPr>
        <w:t xml:space="preserve">they </w:t>
      </w:r>
      <w:r w:rsidRPr="00E86A09">
        <w:rPr>
          <w:rStyle w:val="normaltextrun"/>
          <w:rFonts w:ascii="Arial" w:hAnsi="Arial" w:cs="Arial"/>
          <w:sz w:val="24"/>
          <w:szCs w:val="24"/>
          <w:shd w:val="clear" w:color="auto" w:fill="FFFFFF"/>
        </w:rPr>
        <w:t>want to answer questions, think and consider options</w:t>
      </w:r>
      <w:r>
        <w:rPr>
          <w:rStyle w:val="normaltextrun"/>
          <w:rFonts w:ascii="Arial" w:hAnsi="Arial" w:cs="Arial"/>
          <w:sz w:val="24"/>
          <w:szCs w:val="24"/>
          <w:shd w:val="clear" w:color="auto" w:fill="FFFFFF"/>
        </w:rPr>
        <w:t xml:space="preserve">” another said they had regular experiences of, </w:t>
      </w:r>
      <w:r w:rsidRPr="00E86A09">
        <w:rPr>
          <w:rStyle w:val="normaltextrun"/>
          <w:rFonts w:ascii="Arial" w:hAnsi="Arial" w:cs="Arial"/>
          <w:sz w:val="24"/>
          <w:szCs w:val="24"/>
          <w:bdr w:val="none" w:sz="0" w:space="0" w:color="auto" w:frame="1"/>
        </w:rPr>
        <w:t>“</w:t>
      </w:r>
      <w:r>
        <w:rPr>
          <w:rStyle w:val="normaltextrun"/>
          <w:rFonts w:ascii="Arial" w:hAnsi="Arial" w:cs="Arial"/>
          <w:sz w:val="24"/>
          <w:szCs w:val="24"/>
          <w:bdr w:val="none" w:sz="0" w:space="0" w:color="auto" w:frame="1"/>
        </w:rPr>
        <w:t>w</w:t>
      </w:r>
      <w:r w:rsidRPr="00E86A09">
        <w:rPr>
          <w:rStyle w:val="normaltextrun"/>
          <w:rFonts w:ascii="Arial" w:hAnsi="Arial" w:cs="Arial"/>
          <w:sz w:val="24"/>
          <w:szCs w:val="24"/>
          <w:shd w:val="clear" w:color="auto" w:fill="FFFFFF"/>
        </w:rPr>
        <w:t>hen people talk between each other in a meeting and ignore</w:t>
      </w:r>
      <w:r w:rsidR="00476EE9">
        <w:rPr>
          <w:rStyle w:val="normaltextrun"/>
          <w:rFonts w:ascii="Arial" w:hAnsi="Arial" w:cs="Arial"/>
          <w:sz w:val="24"/>
          <w:szCs w:val="24"/>
          <w:shd w:val="clear" w:color="auto" w:fill="FFFFFF"/>
        </w:rPr>
        <w:t xml:space="preserve"> the</w:t>
      </w:r>
      <w:r w:rsidRPr="00E86A09">
        <w:rPr>
          <w:rStyle w:val="normaltextrun"/>
          <w:rFonts w:ascii="Arial" w:hAnsi="Arial" w:cs="Arial"/>
          <w:sz w:val="24"/>
          <w:szCs w:val="24"/>
          <w:shd w:val="clear" w:color="auto" w:fill="FFFFFF"/>
        </w:rPr>
        <w:t xml:space="preserve"> person speaking about intended topics.”</w:t>
      </w:r>
      <w:r>
        <w:rPr>
          <w:rStyle w:val="normaltextrun"/>
          <w:rFonts w:ascii="Arial" w:hAnsi="Arial" w:cs="Arial"/>
          <w:sz w:val="24"/>
          <w:szCs w:val="24"/>
          <w:shd w:val="clear" w:color="auto" w:fill="FFFFFF"/>
        </w:rPr>
        <w:t xml:space="preserve"> Two other participants referred to “not getting to the point” and “diverting the conversation off topic”. In these situations, the </w:t>
      </w:r>
      <w:r w:rsidR="00476EE9">
        <w:rPr>
          <w:rStyle w:val="normaltextrun"/>
          <w:rFonts w:ascii="Arial" w:hAnsi="Arial" w:cs="Arial"/>
          <w:sz w:val="24"/>
          <w:szCs w:val="24"/>
          <w:shd w:val="clear" w:color="auto" w:fill="FFFFFF"/>
        </w:rPr>
        <w:t>project manager</w:t>
      </w:r>
      <w:r>
        <w:rPr>
          <w:rStyle w:val="normaltextrun"/>
          <w:rFonts w:ascii="Arial" w:hAnsi="Arial" w:cs="Arial"/>
          <w:sz w:val="24"/>
          <w:szCs w:val="24"/>
          <w:shd w:val="clear" w:color="auto" w:fill="FFFFFF"/>
        </w:rPr>
        <w:t xml:space="preserve"> would benefit from coach training to help them set boundaries, manage challenging conversations and direct the discussion.</w:t>
      </w:r>
    </w:p>
    <w:p w14:paraId="7B459345" w14:textId="4D2299A4" w:rsidR="006E421A" w:rsidRPr="002F5259" w:rsidRDefault="006E421A" w:rsidP="005964EE">
      <w:pPr>
        <w:spacing w:line="360" w:lineRule="auto"/>
        <w:jc w:val="both"/>
        <w:rPr>
          <w:rStyle w:val="normaltextrun"/>
          <w:rFonts w:ascii="Arial" w:hAnsi="Arial" w:cs="Arial"/>
          <w:b/>
          <w:bCs/>
          <w:sz w:val="24"/>
          <w:szCs w:val="24"/>
          <w:shd w:val="clear" w:color="auto" w:fill="FFFFFF"/>
        </w:rPr>
      </w:pPr>
      <w:r w:rsidRPr="002F5259">
        <w:rPr>
          <w:rStyle w:val="normaltextrun"/>
          <w:rFonts w:ascii="Arial" w:hAnsi="Arial" w:cs="Arial"/>
          <w:b/>
          <w:bCs/>
          <w:sz w:val="24"/>
          <w:szCs w:val="24"/>
          <w:shd w:val="clear" w:color="auto" w:fill="FFFFFF"/>
        </w:rPr>
        <w:t xml:space="preserve">Lack of </w:t>
      </w:r>
      <w:r w:rsidR="00094FB9">
        <w:rPr>
          <w:rStyle w:val="normaltextrun"/>
          <w:rFonts w:ascii="Arial" w:hAnsi="Arial" w:cs="Arial"/>
          <w:b/>
          <w:bCs/>
          <w:sz w:val="24"/>
          <w:szCs w:val="24"/>
          <w:shd w:val="clear" w:color="auto" w:fill="FFFFFF"/>
        </w:rPr>
        <w:t xml:space="preserve">contextual </w:t>
      </w:r>
      <w:r w:rsidRPr="002F5259">
        <w:rPr>
          <w:rStyle w:val="normaltextrun"/>
          <w:rFonts w:ascii="Arial" w:hAnsi="Arial" w:cs="Arial"/>
          <w:b/>
          <w:bCs/>
          <w:sz w:val="24"/>
          <w:szCs w:val="24"/>
          <w:shd w:val="clear" w:color="auto" w:fill="FFFFFF"/>
        </w:rPr>
        <w:t>understanding</w:t>
      </w:r>
    </w:p>
    <w:p w14:paraId="372FC52A" w14:textId="6384C4AF" w:rsidR="006E421A" w:rsidRPr="001E355E" w:rsidRDefault="006E421A" w:rsidP="005964EE">
      <w:pPr>
        <w:spacing w:line="360" w:lineRule="auto"/>
        <w:jc w:val="both"/>
        <w:rPr>
          <w:rStyle w:val="normaltextrun"/>
          <w:rFonts w:ascii="Arial" w:hAnsi="Arial" w:cs="Arial"/>
          <w:sz w:val="24"/>
          <w:szCs w:val="24"/>
        </w:rPr>
      </w:pPr>
      <w:r w:rsidRPr="7E05B2EA">
        <w:rPr>
          <w:rFonts w:ascii="Arial" w:hAnsi="Arial" w:cs="Arial"/>
          <w:sz w:val="24"/>
          <w:szCs w:val="24"/>
        </w:rPr>
        <w:t xml:space="preserve">The final barrier to listening, identified was lack of understanding. Participants </w:t>
      </w:r>
      <w:r w:rsidR="00467579">
        <w:rPr>
          <w:rFonts w:ascii="Arial" w:hAnsi="Arial" w:cs="Arial"/>
          <w:sz w:val="24"/>
          <w:szCs w:val="24"/>
        </w:rPr>
        <w:t>said</w:t>
      </w:r>
      <w:r w:rsidRPr="7E05B2EA">
        <w:rPr>
          <w:rFonts w:ascii="Arial" w:hAnsi="Arial" w:cs="Arial"/>
          <w:sz w:val="24"/>
          <w:szCs w:val="24"/>
        </w:rPr>
        <w:t xml:space="preserve"> that it was challenging to filter what is important and what’s not important within a conversation. One participant said that their instinct was to “jump to a solution” and another said that it was, “hard to not sideline listening, assume we know the answer and drive the project forward.” </w:t>
      </w:r>
      <w:r w:rsidRPr="00146EAC">
        <w:rPr>
          <w:rFonts w:ascii="Arial" w:hAnsi="Arial" w:cs="Arial"/>
          <w:sz w:val="24"/>
          <w:szCs w:val="24"/>
        </w:rPr>
        <w:t>Havin</w:t>
      </w:r>
      <w:r>
        <w:rPr>
          <w:rFonts w:ascii="Arial" w:hAnsi="Arial" w:cs="Arial"/>
          <w:sz w:val="24"/>
          <w:szCs w:val="24"/>
        </w:rPr>
        <w:t>g</w:t>
      </w:r>
      <w:r w:rsidRPr="7E05B2EA">
        <w:rPr>
          <w:rFonts w:ascii="Arial" w:hAnsi="Arial" w:cs="Arial"/>
          <w:sz w:val="24"/>
          <w:szCs w:val="24"/>
        </w:rPr>
        <w:t xml:space="preserve"> a grasp of the subject matter enables project managers to provide effective leadership and guidance to their teams. Research by Smith and Erwin (2005) emphasised that project managers who are knowledgeable about the project domain can inspire confidence in their team members, foster collaboration, and facilitate problem-solving. A project manager needs to recognise gaps in their knowledge throughout the lifetime of a project. Effective listening through asking questions and seeking clarification is an important tool for a project manager but is often overlooked.</w:t>
      </w:r>
    </w:p>
    <w:p w14:paraId="3EABA2EA"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Sacrificing effective listening, due to any of the barriers identified could potentially exacerbate those barriers further.</w:t>
      </w:r>
      <w:r>
        <w:rPr>
          <w:rFonts w:ascii="Arial" w:hAnsi="Arial" w:cs="Arial"/>
          <w:sz w:val="24"/>
          <w:szCs w:val="24"/>
        </w:rPr>
        <w:t xml:space="preserve"> The researcher suggests that utilising coach training to raise self-awareness, structure valuable conversations, create clarity and deal with poor listening behaviours in themselves and others, would be valuable in reducing the likelihood of these barriers occurring.</w:t>
      </w:r>
    </w:p>
    <w:p w14:paraId="5995CFDC" w14:textId="77777777" w:rsidR="006E421A" w:rsidRDefault="006E421A" w:rsidP="002A59D8">
      <w:pPr>
        <w:pStyle w:val="Heading3"/>
      </w:pPr>
      <w:bookmarkStart w:id="35" w:name="_Toc162721159"/>
      <w:r w:rsidRPr="009651E7">
        <w:rPr>
          <w:bCs/>
        </w:rPr>
        <w:t>Question 4:</w:t>
      </w:r>
      <w:r>
        <w:t xml:space="preserve"> How do you ensure you listen effectively?</w:t>
      </w:r>
      <w:bookmarkEnd w:id="35"/>
    </w:p>
    <w:p w14:paraId="5182D667" w14:textId="77777777" w:rsidR="008A77EC" w:rsidRPr="008A77EC" w:rsidRDefault="008A77EC" w:rsidP="008A77EC"/>
    <w:p w14:paraId="6354177E" w14:textId="5DA6C297" w:rsidR="006E421A" w:rsidRPr="00146EAC" w:rsidRDefault="006E421A" w:rsidP="005964EE">
      <w:pPr>
        <w:spacing w:line="360" w:lineRule="auto"/>
        <w:jc w:val="both"/>
        <w:rPr>
          <w:rFonts w:ascii="Arial" w:hAnsi="Arial" w:cs="Arial"/>
          <w:sz w:val="24"/>
          <w:szCs w:val="24"/>
        </w:rPr>
      </w:pPr>
      <w:r w:rsidRPr="7E05B2EA">
        <w:rPr>
          <w:rFonts w:ascii="Arial" w:hAnsi="Arial" w:cs="Arial"/>
          <w:sz w:val="24"/>
          <w:szCs w:val="24"/>
        </w:rPr>
        <w:t xml:space="preserve">Interviewees were asked how they approached meetings and conversations to ensure they maximised their opportunity to be effective listeners during the interaction. There were </w:t>
      </w:r>
      <w:r w:rsidR="008A77EC">
        <w:rPr>
          <w:rFonts w:ascii="Arial" w:hAnsi="Arial" w:cs="Arial"/>
          <w:sz w:val="24"/>
          <w:szCs w:val="24"/>
        </w:rPr>
        <w:t>three</w:t>
      </w:r>
      <w:r w:rsidRPr="7E05B2EA">
        <w:rPr>
          <w:rFonts w:ascii="Arial" w:hAnsi="Arial" w:cs="Arial"/>
          <w:sz w:val="24"/>
          <w:szCs w:val="24"/>
        </w:rPr>
        <w:t xml:space="preserve"> common themes identified following coding including </w:t>
      </w:r>
      <w:r w:rsidRPr="00146EAC">
        <w:rPr>
          <w:rFonts w:ascii="Arial" w:hAnsi="Arial" w:cs="Arial"/>
          <w:sz w:val="24"/>
          <w:szCs w:val="24"/>
        </w:rPr>
        <w:t>note</w:t>
      </w:r>
      <w:r>
        <w:rPr>
          <w:rFonts w:ascii="Arial" w:hAnsi="Arial" w:cs="Arial"/>
          <w:sz w:val="24"/>
          <w:szCs w:val="24"/>
        </w:rPr>
        <w:t>taking</w:t>
      </w:r>
      <w:r w:rsidR="008A77EC">
        <w:rPr>
          <w:rFonts w:ascii="Arial" w:hAnsi="Arial" w:cs="Arial"/>
          <w:sz w:val="24"/>
          <w:szCs w:val="24"/>
        </w:rPr>
        <w:t>,</w:t>
      </w:r>
      <w:r w:rsidRPr="00146EAC">
        <w:rPr>
          <w:rFonts w:ascii="Arial" w:hAnsi="Arial" w:cs="Arial"/>
          <w:sz w:val="24"/>
          <w:szCs w:val="24"/>
        </w:rPr>
        <w:t xml:space="preserve"> reflection and transferrable skills.</w:t>
      </w:r>
    </w:p>
    <w:p w14:paraId="2C161E2F" w14:textId="77777777" w:rsidR="006E421A" w:rsidRPr="00146EAC" w:rsidRDefault="006E421A" w:rsidP="005964EE">
      <w:pPr>
        <w:spacing w:line="360" w:lineRule="auto"/>
        <w:jc w:val="both"/>
        <w:rPr>
          <w:rFonts w:ascii="Arial" w:hAnsi="Arial" w:cs="Arial"/>
          <w:b/>
          <w:bCs/>
          <w:sz w:val="24"/>
          <w:szCs w:val="24"/>
        </w:rPr>
      </w:pPr>
      <w:r>
        <w:rPr>
          <w:rFonts w:ascii="Arial" w:hAnsi="Arial" w:cs="Arial"/>
          <w:b/>
          <w:bCs/>
          <w:sz w:val="24"/>
          <w:szCs w:val="24"/>
        </w:rPr>
        <w:t>Notetaking</w:t>
      </w:r>
    </w:p>
    <w:p w14:paraId="6790A9A5" w14:textId="77777777" w:rsidR="006E421A" w:rsidRDefault="006E421A" w:rsidP="005964EE">
      <w:pPr>
        <w:spacing w:line="360" w:lineRule="auto"/>
        <w:jc w:val="both"/>
        <w:rPr>
          <w:rStyle w:val="normaltextrun"/>
          <w:rFonts w:ascii="Arial" w:hAnsi="Arial" w:cs="Arial"/>
          <w:sz w:val="24"/>
          <w:szCs w:val="24"/>
          <w:shd w:val="clear" w:color="auto" w:fill="FFFFFF"/>
        </w:rPr>
      </w:pPr>
      <w:r w:rsidRPr="00146EAC">
        <w:rPr>
          <w:rFonts w:ascii="Arial" w:hAnsi="Arial" w:cs="Arial"/>
          <w:sz w:val="24"/>
          <w:szCs w:val="24"/>
        </w:rPr>
        <w:t>All six interviewees referred to notetaking as</w:t>
      </w:r>
      <w:r>
        <w:rPr>
          <w:rFonts w:ascii="Arial" w:hAnsi="Arial" w:cs="Arial"/>
          <w:sz w:val="24"/>
          <w:szCs w:val="24"/>
        </w:rPr>
        <w:t xml:space="preserve"> a tool they recognised could support listening. Four project managers said that they took their own notes, with one commenting, “</w:t>
      </w:r>
      <w:r w:rsidRPr="00E86A09">
        <w:rPr>
          <w:rStyle w:val="normaltextrun"/>
          <w:rFonts w:ascii="Arial" w:hAnsi="Arial" w:cs="Arial"/>
          <w:sz w:val="24"/>
          <w:szCs w:val="24"/>
          <w:bdr w:val="none" w:sz="0" w:space="0" w:color="auto" w:frame="1"/>
        </w:rPr>
        <w:t>I've got notebooks coming out of my ears.”</w:t>
      </w:r>
      <w:r>
        <w:rPr>
          <w:rStyle w:val="normaltextrun"/>
          <w:rFonts w:ascii="Arial" w:hAnsi="Arial" w:cs="Arial"/>
          <w:sz w:val="24"/>
          <w:szCs w:val="24"/>
          <w:bdr w:val="none" w:sz="0" w:space="0" w:color="auto" w:frame="1"/>
        </w:rPr>
        <w:t xml:space="preserve"> Two project managers said that they found note taking while listening was difficult for them. Both had found ways around this challenge with one saying, </w:t>
      </w:r>
      <w:r w:rsidRPr="00E86A09">
        <w:rPr>
          <w:rFonts w:ascii="Arial" w:hAnsi="Arial" w:cs="Arial"/>
          <w:sz w:val="24"/>
          <w:szCs w:val="24"/>
        </w:rPr>
        <w:t>“In project team meetings, I have someone taking notes and recording actions</w:t>
      </w:r>
      <w:r>
        <w:rPr>
          <w:rFonts w:ascii="Arial" w:hAnsi="Arial" w:cs="Arial"/>
          <w:sz w:val="24"/>
          <w:szCs w:val="24"/>
        </w:rPr>
        <w:t xml:space="preserve">”, another said, “working over </w:t>
      </w:r>
      <w:r w:rsidRPr="00E86A09">
        <w:rPr>
          <w:rStyle w:val="normaltextrun"/>
          <w:rFonts w:ascii="Arial" w:hAnsi="Arial" w:cs="Arial"/>
          <w:sz w:val="24"/>
          <w:szCs w:val="24"/>
          <w:shd w:val="clear" w:color="auto" w:fill="FFFFFF"/>
        </w:rPr>
        <w:t>Teams. I can record meetings and then capture key points from the transcripts.</w:t>
      </w:r>
      <w:r>
        <w:rPr>
          <w:rStyle w:val="normaltextrun"/>
          <w:rFonts w:ascii="Arial" w:hAnsi="Arial" w:cs="Arial"/>
          <w:sz w:val="24"/>
          <w:szCs w:val="24"/>
          <w:shd w:val="clear" w:color="auto" w:fill="FFFFFF"/>
        </w:rPr>
        <w:t>”</w:t>
      </w:r>
    </w:p>
    <w:p w14:paraId="33C8FE1A" w14:textId="03FC2341" w:rsidR="006E421A" w:rsidRDefault="006E421A" w:rsidP="005964EE">
      <w:pPr>
        <w:spacing w:line="360" w:lineRule="auto"/>
        <w:jc w:val="both"/>
        <w:rPr>
          <w:rStyle w:val="normaltextrun"/>
          <w:rFonts w:ascii="Arial" w:hAnsi="Arial" w:cs="Arial"/>
          <w:sz w:val="24"/>
          <w:szCs w:val="24"/>
        </w:rPr>
      </w:pPr>
      <w:r w:rsidRPr="15FFB27B">
        <w:rPr>
          <w:rStyle w:val="normaltextrun"/>
          <w:rFonts w:ascii="Arial" w:hAnsi="Arial" w:cs="Arial"/>
          <w:sz w:val="24"/>
          <w:szCs w:val="24"/>
        </w:rPr>
        <w:t>One interview participant said that they often used their notes to confirm the topics discussed and agreed actions</w:t>
      </w:r>
      <w:r w:rsidR="007932E3">
        <w:rPr>
          <w:rStyle w:val="normaltextrun"/>
          <w:rFonts w:ascii="Arial" w:hAnsi="Arial" w:cs="Arial"/>
          <w:sz w:val="24"/>
          <w:szCs w:val="24"/>
        </w:rPr>
        <w:t xml:space="preserve"> as illustrated by the comment</w:t>
      </w:r>
      <w:r w:rsidRPr="15FFB27B">
        <w:rPr>
          <w:rStyle w:val="normaltextrun"/>
          <w:rFonts w:ascii="Arial" w:hAnsi="Arial" w:cs="Arial"/>
          <w:sz w:val="24"/>
          <w:szCs w:val="24"/>
        </w:rPr>
        <w:t>, “I email after a conversation to keep a record of the important points and give the person a chance to correct me”</w:t>
      </w:r>
      <w:r w:rsidR="007932E3">
        <w:rPr>
          <w:rStyle w:val="normaltextrun"/>
          <w:rFonts w:ascii="Arial" w:hAnsi="Arial" w:cs="Arial"/>
          <w:sz w:val="24"/>
          <w:szCs w:val="24"/>
        </w:rPr>
        <w:t xml:space="preserve"> (</w:t>
      </w:r>
      <w:r w:rsidRPr="15FFB27B">
        <w:rPr>
          <w:rStyle w:val="normaltextrun"/>
          <w:rFonts w:ascii="Arial" w:hAnsi="Arial" w:cs="Arial"/>
          <w:sz w:val="24"/>
          <w:szCs w:val="24"/>
        </w:rPr>
        <w:t>participant 2</w:t>
      </w:r>
      <w:r w:rsidR="007932E3">
        <w:rPr>
          <w:rStyle w:val="normaltextrun"/>
          <w:rFonts w:ascii="Arial" w:hAnsi="Arial" w:cs="Arial"/>
          <w:sz w:val="24"/>
          <w:szCs w:val="24"/>
        </w:rPr>
        <w:t>)</w:t>
      </w:r>
      <w:r w:rsidRPr="15FFB27B">
        <w:rPr>
          <w:rStyle w:val="normaltextrun"/>
          <w:rFonts w:ascii="Arial" w:hAnsi="Arial" w:cs="Arial"/>
          <w:sz w:val="24"/>
          <w:szCs w:val="24"/>
        </w:rPr>
        <w:t>.</w:t>
      </w:r>
    </w:p>
    <w:p w14:paraId="40C8F925" w14:textId="77777777" w:rsidR="006E421A" w:rsidRPr="001A447F" w:rsidRDefault="006E421A" w:rsidP="005964EE">
      <w:pPr>
        <w:spacing w:line="360" w:lineRule="auto"/>
        <w:jc w:val="both"/>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 xml:space="preserve">The researcher takes notes in meetings. In fact, not being able to write notes inhibits the researcher’s ability to process auditory information. This is not surprising considering the researcher has identified themselves as having a read/write learning preference using the VARK model </w:t>
      </w:r>
      <w:r w:rsidRPr="001A447F">
        <w:rPr>
          <w:rStyle w:val="normaltextrun"/>
          <w:rFonts w:ascii="Arial" w:hAnsi="Arial" w:cs="Arial"/>
          <w:sz w:val="24"/>
          <w:szCs w:val="24"/>
          <w:shd w:val="clear" w:color="auto" w:fill="FFFFFF"/>
        </w:rPr>
        <w:t>(Fleming &amp; Baume, 2006).</w:t>
      </w:r>
      <w:r>
        <w:rPr>
          <w:rStyle w:val="normaltextrun"/>
          <w:rFonts w:ascii="Arial" w:hAnsi="Arial" w:cs="Arial"/>
          <w:sz w:val="24"/>
          <w:szCs w:val="24"/>
          <w:shd w:val="clear" w:color="auto" w:fill="FFFFFF"/>
        </w:rPr>
        <w:t xml:space="preserve"> </w:t>
      </w:r>
      <w:r w:rsidRPr="001A447F">
        <w:rPr>
          <w:rStyle w:val="normaltextrun"/>
          <w:rFonts w:ascii="Arial" w:hAnsi="Arial" w:cs="Arial"/>
          <w:sz w:val="24"/>
          <w:szCs w:val="24"/>
          <w:shd w:val="clear" w:color="auto" w:fill="FFFFFF"/>
        </w:rPr>
        <w:t>The</w:t>
      </w:r>
      <w:r>
        <w:rPr>
          <w:rStyle w:val="normaltextrun"/>
          <w:rFonts w:ascii="Arial" w:hAnsi="Arial" w:cs="Arial"/>
          <w:sz w:val="24"/>
          <w:szCs w:val="24"/>
          <w:shd w:val="clear" w:color="auto" w:fill="FFFFFF"/>
        </w:rPr>
        <w:t xml:space="preserve"> VARK</w:t>
      </w:r>
      <w:r w:rsidRPr="001A447F">
        <w:rPr>
          <w:rStyle w:val="normaltextrun"/>
          <w:rFonts w:ascii="Arial" w:hAnsi="Arial" w:cs="Arial"/>
          <w:sz w:val="24"/>
          <w:szCs w:val="24"/>
          <w:shd w:val="clear" w:color="auto" w:fill="FFFFFF"/>
        </w:rPr>
        <w:t xml:space="preserve"> model </w:t>
      </w:r>
      <w:r>
        <w:rPr>
          <w:rStyle w:val="normaltextrun"/>
          <w:rFonts w:ascii="Arial" w:hAnsi="Arial" w:cs="Arial"/>
          <w:sz w:val="24"/>
          <w:szCs w:val="24"/>
          <w:shd w:val="clear" w:color="auto" w:fill="FFFFFF"/>
        </w:rPr>
        <w:t xml:space="preserve">categorises learning styles into </w:t>
      </w:r>
      <w:r w:rsidRPr="001A447F">
        <w:rPr>
          <w:rStyle w:val="normaltextrun"/>
          <w:rFonts w:ascii="Arial" w:hAnsi="Arial" w:cs="Arial"/>
          <w:sz w:val="24"/>
          <w:szCs w:val="24"/>
          <w:shd w:val="clear" w:color="auto" w:fill="FFFFFF"/>
        </w:rPr>
        <w:t>visual, auditory, read/write and kinaesthetic</w:t>
      </w:r>
      <w:r>
        <w:rPr>
          <w:rStyle w:val="normaltextrun"/>
          <w:rFonts w:ascii="Arial" w:hAnsi="Arial" w:cs="Arial"/>
          <w:sz w:val="24"/>
          <w:szCs w:val="24"/>
          <w:shd w:val="clear" w:color="auto" w:fill="FFFFFF"/>
        </w:rPr>
        <w:t>.</w:t>
      </w:r>
      <w:r w:rsidRPr="001A447F">
        <w:rPr>
          <w:rStyle w:val="normaltextrun"/>
          <w:rFonts w:ascii="Arial" w:hAnsi="Arial" w:cs="Arial"/>
          <w:sz w:val="24"/>
          <w:szCs w:val="24"/>
          <w:shd w:val="clear" w:color="auto" w:fill="FFFFFF"/>
        </w:rPr>
        <w:t xml:space="preserve"> </w:t>
      </w:r>
      <w:r>
        <w:rPr>
          <w:rStyle w:val="normaltextrun"/>
          <w:rFonts w:ascii="Arial" w:hAnsi="Arial" w:cs="Arial"/>
          <w:sz w:val="24"/>
          <w:szCs w:val="24"/>
          <w:shd w:val="clear" w:color="auto" w:fill="FFFFFF"/>
        </w:rPr>
        <w:t xml:space="preserve">The term multi-modal is used to identify individuals who have no clear learning preference. </w:t>
      </w:r>
    </w:p>
    <w:p w14:paraId="790AE824" w14:textId="44FD3CDD" w:rsidR="006E421A" w:rsidRDefault="006E421A" w:rsidP="005964EE">
      <w:pPr>
        <w:spacing w:line="360" w:lineRule="auto"/>
        <w:jc w:val="both"/>
        <w:rPr>
          <w:rStyle w:val="normaltextrun"/>
          <w:rFonts w:ascii="Arial" w:hAnsi="Arial" w:cs="Arial"/>
          <w:sz w:val="24"/>
          <w:szCs w:val="24"/>
          <w:shd w:val="clear" w:color="auto" w:fill="FFFFFF"/>
        </w:rPr>
      </w:pPr>
      <w:r>
        <w:rPr>
          <w:rStyle w:val="normaltextrun"/>
          <w:rFonts w:ascii="Arial" w:hAnsi="Arial" w:cs="Arial"/>
          <w:sz w:val="24"/>
          <w:szCs w:val="24"/>
          <w:shd w:val="clear" w:color="auto" w:fill="FFFFFF"/>
        </w:rPr>
        <w:t>As a result of th</w:t>
      </w:r>
      <w:r w:rsidR="00CC5157">
        <w:rPr>
          <w:rStyle w:val="normaltextrun"/>
          <w:rFonts w:ascii="Arial" w:hAnsi="Arial" w:cs="Arial"/>
          <w:sz w:val="24"/>
          <w:szCs w:val="24"/>
          <w:shd w:val="clear" w:color="auto" w:fill="FFFFFF"/>
        </w:rPr>
        <w:t>e researcher’s subjective experience</w:t>
      </w:r>
      <w:r>
        <w:rPr>
          <w:rStyle w:val="normaltextrun"/>
          <w:rFonts w:ascii="Arial" w:hAnsi="Arial" w:cs="Arial"/>
          <w:sz w:val="24"/>
          <w:szCs w:val="24"/>
          <w:shd w:val="clear" w:color="auto" w:fill="FFFFFF"/>
        </w:rPr>
        <w:t>, following the first iteration of qualitative data analysis the researcher asked interview participants to complete a VARK assessment to identify their preferred learning style.</w:t>
      </w:r>
    </w:p>
    <w:p w14:paraId="327895E7" w14:textId="092F2630" w:rsidR="006E421A" w:rsidRDefault="007E0101" w:rsidP="005964EE">
      <w:pPr>
        <w:spacing w:line="360" w:lineRule="auto"/>
        <w:jc w:val="both"/>
        <w:rPr>
          <w:rStyle w:val="normaltextrun"/>
          <w:rFonts w:ascii="Arial" w:hAnsi="Arial" w:cs="Arial"/>
          <w:sz w:val="24"/>
          <w:szCs w:val="24"/>
        </w:rPr>
      </w:pPr>
      <w:r>
        <w:rPr>
          <w:rStyle w:val="normaltextrun"/>
          <w:rFonts w:ascii="Arial" w:hAnsi="Arial" w:cs="Arial"/>
          <w:sz w:val="24"/>
          <w:szCs w:val="24"/>
          <w:shd w:val="clear" w:color="auto" w:fill="FFFFFF"/>
        </w:rPr>
        <w:t>It was identified that t</w:t>
      </w:r>
      <w:r w:rsidR="006E421A">
        <w:rPr>
          <w:rStyle w:val="normaltextrun"/>
          <w:rFonts w:ascii="Arial" w:hAnsi="Arial" w:cs="Arial"/>
          <w:sz w:val="24"/>
          <w:szCs w:val="24"/>
          <w:shd w:val="clear" w:color="auto" w:fill="FFFFFF"/>
        </w:rPr>
        <w:t xml:space="preserve">he four interviewees who took their own notes had either a kinaesthetic or visual learning style. </w:t>
      </w:r>
      <w:r w:rsidR="006E421A" w:rsidRPr="00E86A09">
        <w:rPr>
          <w:rStyle w:val="normaltextrun"/>
          <w:rFonts w:ascii="Arial" w:hAnsi="Arial" w:cs="Arial"/>
          <w:sz w:val="24"/>
          <w:szCs w:val="24"/>
        </w:rPr>
        <w:t>The researcher relies on notetaking when listening</w:t>
      </w:r>
      <w:r w:rsidR="006E421A">
        <w:rPr>
          <w:rStyle w:val="normaltextrun"/>
          <w:rFonts w:ascii="Arial" w:hAnsi="Arial" w:cs="Arial"/>
          <w:sz w:val="24"/>
          <w:szCs w:val="24"/>
        </w:rPr>
        <w:t xml:space="preserve"> and reports feeling uncomfortable when not being able to take notes. The researcher’s read/write score was 14 indicating that they have a strong </w:t>
      </w:r>
      <w:r w:rsidR="006E421A" w:rsidRPr="00E86A09">
        <w:rPr>
          <w:rStyle w:val="normaltextrun"/>
          <w:rFonts w:ascii="Arial" w:hAnsi="Arial" w:cs="Arial"/>
          <w:sz w:val="24"/>
          <w:szCs w:val="24"/>
        </w:rPr>
        <w:t>read-write learning</w:t>
      </w:r>
      <w:r w:rsidR="006E421A">
        <w:rPr>
          <w:rStyle w:val="normaltextrun"/>
          <w:rFonts w:ascii="Arial" w:hAnsi="Arial" w:cs="Arial"/>
          <w:sz w:val="24"/>
          <w:szCs w:val="24"/>
        </w:rPr>
        <w:t xml:space="preserve"> </w:t>
      </w:r>
      <w:r w:rsidR="006E421A" w:rsidRPr="00E86A09">
        <w:rPr>
          <w:rStyle w:val="normaltextrun"/>
          <w:rFonts w:ascii="Arial" w:hAnsi="Arial" w:cs="Arial"/>
          <w:sz w:val="24"/>
          <w:szCs w:val="24"/>
        </w:rPr>
        <w:t xml:space="preserve">preference (VARK). Although lead learning preference varied across participants, they all scored at least </w:t>
      </w:r>
      <w:r w:rsidR="006E421A">
        <w:rPr>
          <w:rStyle w:val="normaltextrun"/>
          <w:rFonts w:ascii="Arial" w:hAnsi="Arial" w:cs="Arial"/>
          <w:sz w:val="24"/>
          <w:szCs w:val="24"/>
        </w:rPr>
        <w:t>4</w:t>
      </w:r>
      <w:r w:rsidR="006E421A" w:rsidRPr="00E86A09">
        <w:rPr>
          <w:rStyle w:val="normaltextrun"/>
          <w:rFonts w:ascii="Arial" w:hAnsi="Arial" w:cs="Arial"/>
          <w:sz w:val="24"/>
          <w:szCs w:val="24"/>
        </w:rPr>
        <w:t xml:space="preserve"> for read/write, except for the interview participant</w:t>
      </w:r>
      <w:r w:rsidR="006E421A">
        <w:rPr>
          <w:rStyle w:val="normaltextrun"/>
          <w:rFonts w:ascii="Arial" w:hAnsi="Arial" w:cs="Arial"/>
          <w:sz w:val="24"/>
          <w:szCs w:val="24"/>
        </w:rPr>
        <w:t>s</w:t>
      </w:r>
      <w:r w:rsidR="006E421A" w:rsidRPr="00E86A09">
        <w:rPr>
          <w:rStyle w:val="normaltextrun"/>
          <w:rFonts w:ascii="Arial" w:hAnsi="Arial" w:cs="Arial"/>
          <w:sz w:val="24"/>
          <w:szCs w:val="24"/>
        </w:rPr>
        <w:t xml:space="preserve"> who did not take </w:t>
      </w:r>
      <w:r w:rsidR="006E421A">
        <w:rPr>
          <w:rStyle w:val="normaltextrun"/>
          <w:rFonts w:ascii="Arial" w:hAnsi="Arial" w:cs="Arial"/>
          <w:sz w:val="24"/>
          <w:szCs w:val="24"/>
        </w:rPr>
        <w:t xml:space="preserve">their own </w:t>
      </w:r>
      <w:r w:rsidR="006E421A" w:rsidRPr="00E86A09">
        <w:rPr>
          <w:rStyle w:val="normaltextrun"/>
          <w:rFonts w:ascii="Arial" w:hAnsi="Arial" w:cs="Arial"/>
          <w:sz w:val="24"/>
          <w:szCs w:val="24"/>
        </w:rPr>
        <w:t xml:space="preserve">notes. </w:t>
      </w:r>
      <w:r w:rsidR="006E421A">
        <w:rPr>
          <w:rStyle w:val="normaltextrun"/>
          <w:rFonts w:ascii="Arial" w:hAnsi="Arial" w:cs="Arial"/>
          <w:sz w:val="24"/>
          <w:szCs w:val="24"/>
          <w:shd w:val="clear" w:color="auto" w:fill="FFFFFF"/>
        </w:rPr>
        <w:t>Interestingly the two participants who expressed difficult</w:t>
      </w:r>
      <w:r w:rsidR="00655938">
        <w:rPr>
          <w:rStyle w:val="normaltextrun"/>
          <w:rFonts w:ascii="Arial" w:hAnsi="Arial" w:cs="Arial"/>
          <w:sz w:val="24"/>
          <w:szCs w:val="24"/>
          <w:shd w:val="clear" w:color="auto" w:fill="FFFFFF"/>
        </w:rPr>
        <w:t>y</w:t>
      </w:r>
      <w:r w:rsidR="006E421A">
        <w:rPr>
          <w:rStyle w:val="normaltextrun"/>
          <w:rFonts w:ascii="Arial" w:hAnsi="Arial" w:cs="Arial"/>
          <w:sz w:val="24"/>
          <w:szCs w:val="24"/>
          <w:shd w:val="clear" w:color="auto" w:fill="FFFFFF"/>
        </w:rPr>
        <w:t xml:space="preserve"> in taking notes while listening both reported a multi-modal learning style. They had equally high scores for their visual, auditory and kinaesthetic modality scores however the</w:t>
      </w:r>
      <w:r w:rsidR="006E421A" w:rsidRPr="00E86A09">
        <w:rPr>
          <w:rStyle w:val="normaltextrun"/>
          <w:rFonts w:ascii="Arial" w:hAnsi="Arial" w:cs="Arial"/>
          <w:sz w:val="24"/>
          <w:szCs w:val="24"/>
        </w:rPr>
        <w:t xml:space="preserve"> read/write score</w:t>
      </w:r>
      <w:r w:rsidR="006E421A">
        <w:rPr>
          <w:rStyle w:val="normaltextrun"/>
          <w:rFonts w:ascii="Arial" w:hAnsi="Arial" w:cs="Arial"/>
          <w:sz w:val="24"/>
          <w:szCs w:val="24"/>
        </w:rPr>
        <w:t>s for both of these interview participants</w:t>
      </w:r>
      <w:r w:rsidR="006E421A" w:rsidRPr="00E86A09">
        <w:rPr>
          <w:rStyle w:val="normaltextrun"/>
          <w:rFonts w:ascii="Arial" w:hAnsi="Arial" w:cs="Arial"/>
          <w:sz w:val="24"/>
          <w:szCs w:val="24"/>
        </w:rPr>
        <w:t xml:space="preserve"> was </w:t>
      </w:r>
      <w:r w:rsidR="006E421A">
        <w:rPr>
          <w:rStyle w:val="normaltextrun"/>
          <w:rFonts w:ascii="Arial" w:hAnsi="Arial" w:cs="Arial"/>
          <w:sz w:val="24"/>
          <w:szCs w:val="24"/>
        </w:rPr>
        <w:t>zero</w:t>
      </w:r>
      <w:r w:rsidR="006E421A" w:rsidRPr="00E86A09">
        <w:rPr>
          <w:rStyle w:val="normaltextrun"/>
          <w:rFonts w:ascii="Arial" w:hAnsi="Arial" w:cs="Arial"/>
          <w:sz w:val="24"/>
          <w:szCs w:val="24"/>
        </w:rPr>
        <w:t>.</w:t>
      </w:r>
      <w:r w:rsidR="006E421A">
        <w:rPr>
          <w:rStyle w:val="normaltextrun"/>
          <w:rFonts w:ascii="Arial" w:hAnsi="Arial" w:cs="Arial"/>
          <w:sz w:val="24"/>
          <w:szCs w:val="24"/>
        </w:rPr>
        <w:t xml:space="preserve"> One of these participants said, “</w:t>
      </w:r>
      <w:r w:rsidR="006E421A" w:rsidRPr="000A7C82">
        <w:rPr>
          <w:rStyle w:val="normaltextrun"/>
          <w:rFonts w:ascii="Arial" w:hAnsi="Arial" w:cs="Arial"/>
          <w:sz w:val="24"/>
          <w:szCs w:val="24"/>
        </w:rPr>
        <w:t>It's one of the things I like about having recorded meetings. I struggle to take notes and pay attention.</w:t>
      </w:r>
      <w:r w:rsidR="006E421A">
        <w:rPr>
          <w:rStyle w:val="normaltextrun"/>
          <w:rFonts w:ascii="Arial" w:hAnsi="Arial" w:cs="Arial"/>
          <w:sz w:val="24"/>
          <w:szCs w:val="24"/>
        </w:rPr>
        <w:t>”, they then shared that they relied on automatic transcribing tools to capture notes. For this individual taking notes was a barrier to their ability to listen.</w:t>
      </w:r>
    </w:p>
    <w:p w14:paraId="596C9463" w14:textId="77777777" w:rsidR="006E421A" w:rsidRPr="00FB2AFA" w:rsidRDefault="006E421A" w:rsidP="005964EE">
      <w:pPr>
        <w:spacing w:line="360" w:lineRule="auto"/>
        <w:jc w:val="both"/>
        <w:rPr>
          <w:rStyle w:val="normaltextrun"/>
          <w:rFonts w:ascii="Arial" w:eastAsia="Times New Roman" w:hAnsi="Arial" w:cs="Arial"/>
          <w:b/>
          <w:bCs/>
          <w:kern w:val="0"/>
          <w:sz w:val="24"/>
          <w:szCs w:val="24"/>
          <w:lang w:eastAsia="en-GB"/>
        </w:rPr>
      </w:pPr>
      <w:r>
        <w:rPr>
          <w:rStyle w:val="normaltextrun"/>
          <w:rFonts w:ascii="Arial" w:hAnsi="Arial" w:cs="Arial"/>
          <w:b/>
          <w:bCs/>
          <w:sz w:val="24"/>
          <w:szCs w:val="24"/>
        </w:rPr>
        <w:t>Reflection</w:t>
      </w:r>
    </w:p>
    <w:p w14:paraId="358588A3" w14:textId="107752D3" w:rsidR="006E421A" w:rsidRPr="002A2C87" w:rsidRDefault="006E421A" w:rsidP="005964EE">
      <w:pPr>
        <w:spacing w:line="360" w:lineRule="auto"/>
        <w:jc w:val="both"/>
        <w:rPr>
          <w:rStyle w:val="normaltextrun"/>
          <w:rFonts w:ascii="Arial" w:eastAsia="Times New Roman" w:hAnsi="Arial" w:cs="Arial"/>
          <w:kern w:val="0"/>
          <w:sz w:val="24"/>
          <w:szCs w:val="24"/>
          <w:lang w:eastAsia="en-GB"/>
          <w14:ligatures w14:val="none"/>
        </w:rPr>
      </w:pPr>
      <w:r w:rsidRPr="00E86A09">
        <w:rPr>
          <w:rStyle w:val="normaltextrun"/>
          <w:rFonts w:ascii="Arial" w:hAnsi="Arial" w:cs="Arial"/>
          <w:sz w:val="24"/>
          <w:szCs w:val="24"/>
          <w:shd w:val="clear" w:color="auto" w:fill="FFFFFF"/>
        </w:rPr>
        <w:t>When interview participants were asked, “</w:t>
      </w:r>
      <w:r w:rsidRPr="15FFB27B">
        <w:rPr>
          <w:rFonts w:ascii="Arial" w:hAnsi="Arial" w:cs="Arial"/>
          <w:sz w:val="24"/>
          <w:szCs w:val="24"/>
        </w:rPr>
        <w:t xml:space="preserve">How do you ensure you listen effectively?”, two referred to active listening. </w:t>
      </w:r>
      <w:r w:rsidRPr="008F7E63">
        <w:rPr>
          <w:rFonts w:ascii="Arial" w:hAnsi="Arial" w:cs="Arial"/>
          <w:sz w:val="24"/>
          <w:szCs w:val="24"/>
        </w:rPr>
        <w:t xml:space="preserve">The survey </w:t>
      </w:r>
      <w:r>
        <w:rPr>
          <w:rFonts w:ascii="Arial" w:hAnsi="Arial" w:cs="Arial"/>
          <w:sz w:val="24"/>
          <w:szCs w:val="24"/>
        </w:rPr>
        <w:t xml:space="preserve">had </w:t>
      </w:r>
      <w:r w:rsidRPr="008F7E63">
        <w:rPr>
          <w:rFonts w:ascii="Arial" w:hAnsi="Arial" w:cs="Arial"/>
          <w:sz w:val="24"/>
          <w:szCs w:val="24"/>
        </w:rPr>
        <w:t>asked if participants had undertaken any form of active listening training</w:t>
      </w:r>
      <w:r>
        <w:rPr>
          <w:rFonts w:ascii="Arial" w:hAnsi="Arial" w:cs="Arial"/>
          <w:sz w:val="24"/>
          <w:szCs w:val="24"/>
        </w:rPr>
        <w:t>, with 23</w:t>
      </w:r>
      <w:r w:rsidRPr="008F7E63">
        <w:rPr>
          <w:rFonts w:ascii="Arial" w:hAnsi="Arial" w:cs="Arial"/>
          <w:sz w:val="24"/>
          <w:szCs w:val="24"/>
        </w:rPr>
        <w:t>% of respondents sa</w:t>
      </w:r>
      <w:r w:rsidR="009F1A48">
        <w:rPr>
          <w:rFonts w:ascii="Arial" w:hAnsi="Arial" w:cs="Arial"/>
          <w:sz w:val="24"/>
          <w:szCs w:val="24"/>
        </w:rPr>
        <w:t>ying</w:t>
      </w:r>
      <w:r w:rsidRPr="008F7E63">
        <w:rPr>
          <w:rFonts w:ascii="Arial" w:hAnsi="Arial" w:cs="Arial"/>
          <w:sz w:val="24"/>
          <w:szCs w:val="24"/>
        </w:rPr>
        <w:t xml:space="preserve"> that they had completed training in Active Listening. </w:t>
      </w:r>
      <w:r w:rsidRPr="15FFB27B">
        <w:rPr>
          <w:rFonts w:ascii="Arial" w:hAnsi="Arial" w:cs="Arial"/>
          <w:sz w:val="24"/>
          <w:szCs w:val="24"/>
        </w:rPr>
        <w:t xml:space="preserve">Further inquiry found that two of the interviewees had undertaken active listening training. However, when asked to elaborate as to how the training had benefitted their listening, they both referred to the act of reflecting the speaker's thoughts but made no reference to reflecting the </w:t>
      </w:r>
      <w:r>
        <w:rPr>
          <w:rFonts w:ascii="Arial" w:hAnsi="Arial" w:cs="Arial"/>
          <w:sz w:val="24"/>
          <w:szCs w:val="24"/>
        </w:rPr>
        <w:t xml:space="preserve">speaker’s </w:t>
      </w:r>
      <w:r w:rsidRPr="15FFB27B">
        <w:rPr>
          <w:rFonts w:ascii="Arial" w:hAnsi="Arial" w:cs="Arial"/>
          <w:sz w:val="24"/>
          <w:szCs w:val="24"/>
        </w:rPr>
        <w:t xml:space="preserve">feelings. </w:t>
      </w:r>
      <w:r>
        <w:rPr>
          <w:rFonts w:ascii="Arial" w:hAnsi="Arial" w:cs="Arial"/>
          <w:sz w:val="24"/>
          <w:szCs w:val="24"/>
        </w:rPr>
        <w:t>One</w:t>
      </w:r>
      <w:r w:rsidRPr="15FFB27B">
        <w:rPr>
          <w:rFonts w:ascii="Arial" w:hAnsi="Arial" w:cs="Arial"/>
          <w:sz w:val="24"/>
          <w:szCs w:val="24"/>
        </w:rPr>
        <w:t xml:space="preserve"> participant said, </w:t>
      </w:r>
      <w:r w:rsidRPr="00E86A09">
        <w:rPr>
          <w:rStyle w:val="normaltextrun"/>
          <w:rFonts w:ascii="Arial" w:hAnsi="Arial" w:cs="Arial"/>
          <w:sz w:val="24"/>
          <w:szCs w:val="24"/>
          <w:shd w:val="clear" w:color="auto" w:fill="FFFFFF"/>
        </w:rPr>
        <w:t xml:space="preserve">“I think that my approach to listening well is to reflect back the thing as I've understood it. To see if they agree.” (participant 3) </w:t>
      </w:r>
      <w:r w:rsidRPr="15FFB27B">
        <w:rPr>
          <w:rStyle w:val="normaltextrun"/>
          <w:rFonts w:ascii="Arial" w:hAnsi="Arial" w:cs="Arial"/>
          <w:sz w:val="24"/>
          <w:szCs w:val="24"/>
        </w:rPr>
        <w:t xml:space="preserve">and </w:t>
      </w:r>
      <w:r>
        <w:rPr>
          <w:rStyle w:val="normaltextrun"/>
          <w:rFonts w:ascii="Arial" w:hAnsi="Arial" w:cs="Arial"/>
          <w:sz w:val="24"/>
          <w:szCs w:val="24"/>
        </w:rPr>
        <w:t xml:space="preserve">another said, </w:t>
      </w:r>
      <w:r w:rsidRPr="00E86A09">
        <w:rPr>
          <w:rFonts w:ascii="Arial" w:eastAsia="Times New Roman" w:hAnsi="Arial" w:cs="Arial"/>
          <w:kern w:val="0"/>
          <w:sz w:val="24"/>
          <w:szCs w:val="24"/>
          <w:lang w:eastAsia="en-GB"/>
          <w14:ligatures w14:val="none"/>
        </w:rPr>
        <w:t>“I try to paraphrase what people are saying and confirm what you've taken in to confirm your understanding” (p</w:t>
      </w:r>
      <w:r w:rsidRPr="15FFB27B">
        <w:rPr>
          <w:rStyle w:val="normaltextrun"/>
          <w:rFonts w:ascii="Arial" w:hAnsi="Arial" w:cs="Arial"/>
          <w:sz w:val="24"/>
          <w:szCs w:val="24"/>
        </w:rPr>
        <w:t xml:space="preserve">articipant 3). </w:t>
      </w:r>
    </w:p>
    <w:p w14:paraId="5ED7938E" w14:textId="5A88C0FF" w:rsidR="006E421A" w:rsidRPr="00E86A09" w:rsidRDefault="006E421A" w:rsidP="005964EE">
      <w:pPr>
        <w:spacing w:line="360" w:lineRule="auto"/>
        <w:jc w:val="both"/>
        <w:rPr>
          <w:rStyle w:val="normaltextrun"/>
          <w:rFonts w:ascii="Arial" w:hAnsi="Arial" w:cs="Arial"/>
          <w:sz w:val="24"/>
          <w:szCs w:val="24"/>
        </w:rPr>
      </w:pPr>
      <w:r w:rsidRPr="15FFB27B">
        <w:rPr>
          <w:rStyle w:val="normaltextrun"/>
          <w:rFonts w:ascii="Arial" w:hAnsi="Arial" w:cs="Arial"/>
          <w:sz w:val="24"/>
          <w:szCs w:val="24"/>
        </w:rPr>
        <w:t xml:space="preserve">Active listening is a concept originally defined by psychologist Carl Rogers and Richard Farson (Rogers and Farson, </w:t>
      </w:r>
      <w:r w:rsidR="00267E59">
        <w:rPr>
          <w:rStyle w:val="normaltextrun"/>
          <w:rFonts w:ascii="Arial" w:hAnsi="Arial" w:cs="Arial"/>
          <w:sz w:val="24"/>
          <w:szCs w:val="24"/>
        </w:rPr>
        <w:t>2021</w:t>
      </w:r>
      <w:r w:rsidRPr="15FFB27B">
        <w:rPr>
          <w:rStyle w:val="normaltextrun"/>
          <w:rFonts w:ascii="Arial" w:hAnsi="Arial" w:cs="Arial"/>
          <w:sz w:val="24"/>
          <w:szCs w:val="24"/>
        </w:rPr>
        <w:t xml:space="preserve">). They </w:t>
      </w:r>
      <w:r>
        <w:rPr>
          <w:rStyle w:val="normaltextrun"/>
          <w:rFonts w:ascii="Arial" w:hAnsi="Arial" w:cs="Arial"/>
          <w:sz w:val="24"/>
          <w:szCs w:val="24"/>
        </w:rPr>
        <w:t>determined</w:t>
      </w:r>
      <w:r w:rsidRPr="15FFB27B">
        <w:rPr>
          <w:rStyle w:val="normaltextrun"/>
          <w:rFonts w:ascii="Arial" w:hAnsi="Arial" w:cs="Arial"/>
          <w:sz w:val="24"/>
          <w:szCs w:val="24"/>
        </w:rPr>
        <w:t xml:space="preserve"> that empathy is a key principle of active listening and is demonstrated by reflecting the thoughts and feelings of the speaker. </w:t>
      </w:r>
    </w:p>
    <w:p w14:paraId="334F78B7" w14:textId="59BD82F9" w:rsidR="008056A0" w:rsidRDefault="006E421A" w:rsidP="005964EE">
      <w:pPr>
        <w:spacing w:line="360" w:lineRule="auto"/>
        <w:jc w:val="both"/>
        <w:rPr>
          <w:rStyle w:val="normaltextrun"/>
          <w:rFonts w:ascii="Arial" w:hAnsi="Arial" w:cs="Arial"/>
          <w:sz w:val="24"/>
          <w:szCs w:val="24"/>
        </w:rPr>
      </w:pPr>
      <w:r w:rsidRPr="15FFB27B">
        <w:rPr>
          <w:rStyle w:val="normaltextrun"/>
          <w:rFonts w:ascii="Arial" w:hAnsi="Arial" w:cs="Arial"/>
          <w:sz w:val="24"/>
          <w:szCs w:val="24"/>
        </w:rPr>
        <w:t xml:space="preserve">Neither </w:t>
      </w:r>
      <w:r>
        <w:rPr>
          <w:rStyle w:val="normaltextrun"/>
          <w:rFonts w:ascii="Arial" w:hAnsi="Arial" w:cs="Arial"/>
          <w:sz w:val="24"/>
          <w:szCs w:val="24"/>
        </w:rPr>
        <w:t xml:space="preserve">interview </w:t>
      </w:r>
      <w:r w:rsidRPr="15FFB27B">
        <w:rPr>
          <w:rStyle w:val="normaltextrun"/>
          <w:rFonts w:ascii="Arial" w:hAnsi="Arial" w:cs="Arial"/>
          <w:sz w:val="24"/>
          <w:szCs w:val="24"/>
        </w:rPr>
        <w:t>participant referred to empathy,</w:t>
      </w:r>
      <w:r>
        <w:rPr>
          <w:rStyle w:val="normaltextrun"/>
          <w:rFonts w:ascii="Arial" w:hAnsi="Arial" w:cs="Arial"/>
          <w:sz w:val="24"/>
          <w:szCs w:val="24"/>
        </w:rPr>
        <w:t xml:space="preserve"> </w:t>
      </w:r>
      <w:r w:rsidRPr="15FFB27B">
        <w:rPr>
          <w:rStyle w:val="normaltextrun"/>
          <w:rFonts w:ascii="Arial" w:hAnsi="Arial" w:cs="Arial"/>
          <w:sz w:val="24"/>
          <w:szCs w:val="24"/>
        </w:rPr>
        <w:t>feeling or anything that related to building an emotional attachment to the speaker. This indicates that the active listening training hadn’t been effective in ensuring a clear understanding of a key active listening principle.</w:t>
      </w:r>
      <w:r w:rsidR="00844921">
        <w:rPr>
          <w:rStyle w:val="normaltextrun"/>
          <w:rFonts w:ascii="Arial" w:hAnsi="Arial" w:cs="Arial"/>
          <w:sz w:val="24"/>
          <w:szCs w:val="24"/>
        </w:rPr>
        <w:t xml:space="preserve"> This is potential due to the participant’s inability to apply their new </w:t>
      </w:r>
      <w:r w:rsidR="00AA25C9">
        <w:rPr>
          <w:rStyle w:val="normaltextrun"/>
          <w:rFonts w:ascii="Arial" w:hAnsi="Arial" w:cs="Arial"/>
          <w:sz w:val="24"/>
          <w:szCs w:val="24"/>
        </w:rPr>
        <w:t>understanding</w:t>
      </w:r>
      <w:r w:rsidR="008D3475">
        <w:rPr>
          <w:rStyle w:val="normaltextrun"/>
          <w:rFonts w:ascii="Arial" w:hAnsi="Arial" w:cs="Arial"/>
          <w:sz w:val="24"/>
          <w:szCs w:val="24"/>
        </w:rPr>
        <w:t xml:space="preserve"> </w:t>
      </w:r>
      <w:r w:rsidR="00587031">
        <w:rPr>
          <w:rStyle w:val="normaltextrun"/>
          <w:rFonts w:ascii="Arial" w:hAnsi="Arial" w:cs="Arial"/>
          <w:sz w:val="24"/>
          <w:szCs w:val="24"/>
        </w:rPr>
        <w:t xml:space="preserve">to </w:t>
      </w:r>
      <w:r w:rsidR="008D3475">
        <w:rPr>
          <w:rStyle w:val="normaltextrun"/>
          <w:rFonts w:ascii="Arial" w:hAnsi="Arial" w:cs="Arial"/>
          <w:sz w:val="24"/>
          <w:szCs w:val="24"/>
        </w:rPr>
        <w:t>their practice as a project manager.</w:t>
      </w:r>
      <w:r w:rsidR="004D657E">
        <w:rPr>
          <w:rStyle w:val="normaltextrun"/>
          <w:rFonts w:ascii="Arial" w:hAnsi="Arial" w:cs="Arial"/>
          <w:sz w:val="24"/>
          <w:szCs w:val="24"/>
        </w:rPr>
        <w:t xml:space="preserve"> Applying the ne</w:t>
      </w:r>
      <w:r w:rsidR="00B075EB">
        <w:rPr>
          <w:rStyle w:val="normaltextrun"/>
          <w:rFonts w:ascii="Arial" w:hAnsi="Arial" w:cs="Arial"/>
          <w:sz w:val="24"/>
          <w:szCs w:val="24"/>
        </w:rPr>
        <w:t xml:space="preserve">w learning is a fundamental part of </w:t>
      </w:r>
      <w:r w:rsidR="00180034">
        <w:rPr>
          <w:rStyle w:val="normaltextrun"/>
          <w:rFonts w:ascii="Arial" w:hAnsi="Arial" w:cs="Arial"/>
          <w:sz w:val="24"/>
          <w:szCs w:val="24"/>
        </w:rPr>
        <w:t>Bloom</w:t>
      </w:r>
      <w:r w:rsidR="00032D3F">
        <w:rPr>
          <w:rStyle w:val="normaltextrun"/>
          <w:rFonts w:ascii="Arial" w:hAnsi="Arial" w:cs="Arial"/>
          <w:sz w:val="24"/>
          <w:szCs w:val="24"/>
        </w:rPr>
        <w:t>’</w:t>
      </w:r>
      <w:r w:rsidR="00180034">
        <w:rPr>
          <w:rStyle w:val="normaltextrun"/>
          <w:rFonts w:ascii="Arial" w:hAnsi="Arial" w:cs="Arial"/>
          <w:sz w:val="24"/>
          <w:szCs w:val="24"/>
        </w:rPr>
        <w:t xml:space="preserve">s Taxonomy </w:t>
      </w:r>
      <w:r w:rsidR="00B075EB">
        <w:rPr>
          <w:rStyle w:val="normaltextrun"/>
          <w:rFonts w:ascii="Arial" w:hAnsi="Arial" w:cs="Arial"/>
          <w:sz w:val="24"/>
          <w:szCs w:val="24"/>
        </w:rPr>
        <w:t>(Bloom,</w:t>
      </w:r>
      <w:r w:rsidR="00032D3F">
        <w:rPr>
          <w:rStyle w:val="normaltextrun"/>
          <w:rFonts w:ascii="Arial" w:hAnsi="Arial" w:cs="Arial"/>
          <w:sz w:val="24"/>
          <w:szCs w:val="24"/>
        </w:rPr>
        <w:t xml:space="preserve"> 1956)</w:t>
      </w:r>
      <w:r w:rsidR="00180034">
        <w:rPr>
          <w:rStyle w:val="normaltextrun"/>
          <w:rFonts w:ascii="Arial" w:hAnsi="Arial" w:cs="Arial"/>
          <w:sz w:val="24"/>
          <w:szCs w:val="24"/>
        </w:rPr>
        <w:t xml:space="preserve"> and without it knowledge atrophy </w:t>
      </w:r>
      <w:r w:rsidR="00C2706F">
        <w:rPr>
          <w:rStyle w:val="normaltextrun"/>
          <w:rFonts w:ascii="Arial" w:hAnsi="Arial" w:cs="Arial"/>
          <w:sz w:val="24"/>
          <w:szCs w:val="24"/>
        </w:rPr>
        <w:t>will rapidly set in (Banda et al., 2023).</w:t>
      </w:r>
    </w:p>
    <w:p w14:paraId="67499C75" w14:textId="77777777" w:rsidR="006E421A" w:rsidRPr="00960C18" w:rsidRDefault="006E421A" w:rsidP="005964EE">
      <w:pPr>
        <w:spacing w:line="360" w:lineRule="auto"/>
        <w:jc w:val="both"/>
        <w:rPr>
          <w:rStyle w:val="normaltextrun"/>
          <w:rFonts w:ascii="Arial" w:hAnsi="Arial" w:cs="Arial"/>
          <w:b/>
          <w:bCs/>
          <w:sz w:val="24"/>
          <w:szCs w:val="24"/>
        </w:rPr>
      </w:pPr>
      <w:r w:rsidRPr="00960C18">
        <w:rPr>
          <w:rFonts w:ascii="Arial" w:hAnsi="Arial" w:cs="Arial"/>
          <w:b/>
          <w:bCs/>
          <w:sz w:val="24"/>
          <w:szCs w:val="24"/>
        </w:rPr>
        <w:t xml:space="preserve">Transferrable skills </w:t>
      </w:r>
    </w:p>
    <w:p w14:paraId="0E041AB6" w14:textId="77777777" w:rsidR="006E421A" w:rsidRDefault="006E421A" w:rsidP="005964EE">
      <w:pPr>
        <w:spacing w:line="360" w:lineRule="auto"/>
        <w:jc w:val="both"/>
        <w:rPr>
          <w:rStyle w:val="normaltextrun"/>
          <w:rFonts w:ascii="Arial" w:hAnsi="Arial" w:cs="Arial"/>
          <w:sz w:val="24"/>
          <w:szCs w:val="24"/>
        </w:rPr>
      </w:pPr>
      <w:r w:rsidRPr="00E86A09">
        <w:rPr>
          <w:rStyle w:val="normaltextrun"/>
          <w:rFonts w:ascii="Arial" w:hAnsi="Arial" w:cs="Arial"/>
          <w:sz w:val="24"/>
          <w:szCs w:val="24"/>
          <w:shd w:val="clear" w:color="auto" w:fill="FFFFFF"/>
        </w:rPr>
        <w:t>When interview participants were asked, “</w:t>
      </w:r>
      <w:r w:rsidRPr="15FFB27B">
        <w:rPr>
          <w:rFonts w:ascii="Arial" w:hAnsi="Arial" w:cs="Arial"/>
          <w:sz w:val="24"/>
          <w:szCs w:val="24"/>
        </w:rPr>
        <w:t>How do you ensure you listen effectively?”,</w:t>
      </w:r>
      <w:r>
        <w:rPr>
          <w:rFonts w:ascii="Arial" w:hAnsi="Arial" w:cs="Arial"/>
          <w:sz w:val="24"/>
          <w:szCs w:val="24"/>
        </w:rPr>
        <w:t xml:space="preserve"> one participant said, “</w:t>
      </w:r>
      <w:r w:rsidRPr="00225CCA">
        <w:rPr>
          <w:rFonts w:ascii="Arial" w:hAnsi="Arial" w:cs="Arial"/>
          <w:sz w:val="24"/>
          <w:szCs w:val="24"/>
        </w:rPr>
        <w:t>I used to find th</w:t>
      </w:r>
      <w:r>
        <w:rPr>
          <w:rFonts w:ascii="Arial" w:hAnsi="Arial" w:cs="Arial"/>
          <w:sz w:val="24"/>
          <w:szCs w:val="24"/>
        </w:rPr>
        <w:t>at</w:t>
      </w:r>
      <w:r w:rsidRPr="00225CCA">
        <w:rPr>
          <w:rFonts w:ascii="Arial" w:hAnsi="Arial" w:cs="Arial"/>
          <w:sz w:val="24"/>
          <w:szCs w:val="24"/>
        </w:rPr>
        <w:t xml:space="preserve"> when I was taking minutes I'd learned a lot about what was happening</w:t>
      </w:r>
      <w:r>
        <w:rPr>
          <w:rFonts w:ascii="Arial" w:hAnsi="Arial" w:cs="Arial"/>
          <w:sz w:val="24"/>
          <w:szCs w:val="24"/>
        </w:rPr>
        <w:t>”. A second participant referred to their time working in a call centre and the skills they developed listening and responding to callers.</w:t>
      </w:r>
    </w:p>
    <w:p w14:paraId="4E81624D" w14:textId="77777777" w:rsidR="006E421A" w:rsidRDefault="006E421A" w:rsidP="005964EE">
      <w:pPr>
        <w:spacing w:line="360" w:lineRule="auto"/>
        <w:jc w:val="both"/>
        <w:rPr>
          <w:rStyle w:val="normaltextrun"/>
          <w:rFonts w:ascii="Arial" w:hAnsi="Arial" w:cs="Arial"/>
          <w:sz w:val="24"/>
          <w:szCs w:val="24"/>
        </w:rPr>
      </w:pPr>
      <w:r w:rsidRPr="00E86A09">
        <w:rPr>
          <w:rFonts w:ascii="Arial" w:hAnsi="Arial" w:cs="Arial"/>
          <w:sz w:val="24"/>
          <w:szCs w:val="24"/>
        </w:rPr>
        <w:t>Survey participants were asked to provide a short, free text answer to respond to a question about tools, techniques or training that had helped them improve their listening ability as a project manager.</w:t>
      </w:r>
    </w:p>
    <w:p w14:paraId="54A507ED" w14:textId="5E272743"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Three survey responders, provided particularly interesting responses, including, “working for The Samaritans”, “being part of a 12-step programme” and “counselling training”. </w:t>
      </w:r>
      <w:r w:rsidR="00242927">
        <w:rPr>
          <w:rFonts w:ascii="Arial" w:hAnsi="Arial" w:cs="Arial"/>
          <w:sz w:val="24"/>
          <w:szCs w:val="24"/>
        </w:rPr>
        <w:t>Participants would have received specific guidance and in some cases accredited training to ensure listening was established as a core skill.</w:t>
      </w:r>
    </w:p>
    <w:p w14:paraId="5A2DF4C6" w14:textId="016FAF23" w:rsidR="006E421A" w:rsidRDefault="00FB4BB6" w:rsidP="005964EE">
      <w:pPr>
        <w:spacing w:line="360" w:lineRule="auto"/>
        <w:jc w:val="both"/>
        <w:rPr>
          <w:rFonts w:ascii="Arial" w:hAnsi="Arial" w:cs="Arial"/>
          <w:sz w:val="24"/>
          <w:szCs w:val="24"/>
        </w:rPr>
      </w:pPr>
      <w:r>
        <w:rPr>
          <w:rFonts w:ascii="Arial" w:hAnsi="Arial" w:cs="Arial"/>
          <w:sz w:val="24"/>
          <w:szCs w:val="24"/>
        </w:rPr>
        <w:t xml:space="preserve">The </w:t>
      </w:r>
      <w:r w:rsidR="006E421A">
        <w:rPr>
          <w:rFonts w:ascii="Arial" w:hAnsi="Arial" w:cs="Arial"/>
          <w:sz w:val="24"/>
          <w:szCs w:val="24"/>
        </w:rPr>
        <w:t xml:space="preserve">situations described by the research participants required listening as a core component of the role and </w:t>
      </w:r>
      <w:r w:rsidR="006E421A" w:rsidRPr="00E86A09">
        <w:rPr>
          <w:rFonts w:ascii="Arial" w:hAnsi="Arial" w:cs="Arial"/>
          <w:sz w:val="24"/>
          <w:szCs w:val="24"/>
        </w:rPr>
        <w:t>requir</w:t>
      </w:r>
      <w:r w:rsidR="006E421A">
        <w:rPr>
          <w:rFonts w:ascii="Arial" w:hAnsi="Arial" w:cs="Arial"/>
          <w:sz w:val="24"/>
          <w:szCs w:val="24"/>
        </w:rPr>
        <w:t>ed</w:t>
      </w:r>
      <w:r w:rsidR="006E421A" w:rsidRPr="00E86A09">
        <w:rPr>
          <w:rFonts w:ascii="Arial" w:hAnsi="Arial" w:cs="Arial"/>
          <w:sz w:val="24"/>
          <w:szCs w:val="24"/>
        </w:rPr>
        <w:t xml:space="preserve"> the participant to follow a strict set of rules and practices</w:t>
      </w:r>
      <w:r w:rsidR="006E421A">
        <w:rPr>
          <w:rFonts w:ascii="Arial" w:hAnsi="Arial" w:cs="Arial"/>
          <w:sz w:val="24"/>
          <w:szCs w:val="24"/>
        </w:rPr>
        <w:t xml:space="preserve">. </w:t>
      </w:r>
    </w:p>
    <w:p w14:paraId="135EFC0A" w14:textId="417B6ACA" w:rsidR="006E421A" w:rsidRDefault="006E421A" w:rsidP="005964EE">
      <w:pPr>
        <w:spacing w:line="360" w:lineRule="auto"/>
        <w:jc w:val="both"/>
        <w:rPr>
          <w:rFonts w:ascii="Arial" w:hAnsi="Arial" w:cs="Arial"/>
          <w:sz w:val="24"/>
          <w:szCs w:val="24"/>
        </w:rPr>
      </w:pPr>
      <w:r>
        <w:rPr>
          <w:rFonts w:ascii="Arial" w:hAnsi="Arial" w:cs="Arial"/>
          <w:sz w:val="24"/>
          <w:szCs w:val="24"/>
        </w:rPr>
        <w:t>Providing project managers with training in listening skills development within the context of a project environment would</w:t>
      </w:r>
      <w:r w:rsidR="00570551">
        <w:rPr>
          <w:rFonts w:ascii="Arial" w:hAnsi="Arial" w:cs="Arial"/>
          <w:sz w:val="24"/>
          <w:szCs w:val="24"/>
        </w:rPr>
        <w:t xml:space="preserve"> ensure an</w:t>
      </w:r>
      <w:r>
        <w:rPr>
          <w:rFonts w:ascii="Arial" w:hAnsi="Arial" w:cs="Arial"/>
          <w:sz w:val="24"/>
          <w:szCs w:val="24"/>
        </w:rPr>
        <w:t xml:space="preserve"> understanding </w:t>
      </w:r>
      <w:r w:rsidR="00570551">
        <w:rPr>
          <w:rFonts w:ascii="Arial" w:hAnsi="Arial" w:cs="Arial"/>
          <w:sz w:val="24"/>
          <w:szCs w:val="24"/>
        </w:rPr>
        <w:t xml:space="preserve">of </w:t>
      </w:r>
      <w:r>
        <w:rPr>
          <w:rFonts w:ascii="Arial" w:hAnsi="Arial" w:cs="Arial"/>
          <w:sz w:val="24"/>
          <w:szCs w:val="24"/>
        </w:rPr>
        <w:t>the importance of effective listening</w:t>
      </w:r>
      <w:r w:rsidR="00701661">
        <w:rPr>
          <w:rFonts w:ascii="Arial" w:hAnsi="Arial" w:cs="Arial"/>
          <w:sz w:val="24"/>
          <w:szCs w:val="24"/>
        </w:rPr>
        <w:t xml:space="preserve"> in the project manager</w:t>
      </w:r>
      <w:r>
        <w:rPr>
          <w:rFonts w:ascii="Arial" w:hAnsi="Arial" w:cs="Arial"/>
          <w:sz w:val="24"/>
          <w:szCs w:val="24"/>
        </w:rPr>
        <w:t xml:space="preserve"> and define good listening behaviour within projects. Applying these </w:t>
      </w:r>
      <w:r w:rsidR="00ED70AD">
        <w:rPr>
          <w:rFonts w:ascii="Arial" w:hAnsi="Arial" w:cs="Arial"/>
          <w:sz w:val="24"/>
          <w:szCs w:val="24"/>
        </w:rPr>
        <w:t xml:space="preserve">concepts </w:t>
      </w:r>
      <w:r>
        <w:rPr>
          <w:rFonts w:ascii="Arial" w:hAnsi="Arial" w:cs="Arial"/>
          <w:sz w:val="24"/>
          <w:szCs w:val="24"/>
        </w:rPr>
        <w:t xml:space="preserve">using a coaching model would provide project managers with a set of guidelines to help them </w:t>
      </w:r>
      <w:r w:rsidR="00ED70AD">
        <w:rPr>
          <w:rFonts w:ascii="Arial" w:hAnsi="Arial" w:cs="Arial"/>
          <w:sz w:val="24"/>
          <w:szCs w:val="24"/>
        </w:rPr>
        <w:t>practice</w:t>
      </w:r>
      <w:r>
        <w:rPr>
          <w:rFonts w:ascii="Arial" w:hAnsi="Arial" w:cs="Arial"/>
          <w:sz w:val="24"/>
          <w:szCs w:val="24"/>
        </w:rPr>
        <w:t xml:space="preserve"> good listening skill behaviour. By integrating this behaviour into their project management practice they will be able to positively influence project outcomes by creating a project team culture where people feel listened to and therefore valued.</w:t>
      </w:r>
    </w:p>
    <w:p w14:paraId="2BF17185" w14:textId="77777777" w:rsidR="002A59D8" w:rsidRDefault="002A59D8" w:rsidP="005964EE">
      <w:pPr>
        <w:spacing w:line="360" w:lineRule="auto"/>
        <w:jc w:val="both"/>
        <w:rPr>
          <w:rStyle w:val="normaltextrun"/>
          <w:rFonts w:ascii="Arial" w:hAnsi="Arial" w:cs="Arial"/>
          <w:sz w:val="24"/>
          <w:szCs w:val="24"/>
        </w:rPr>
      </w:pPr>
    </w:p>
    <w:p w14:paraId="08974D91" w14:textId="77777777" w:rsidR="00442134" w:rsidRDefault="00442134">
      <w:pPr>
        <w:rPr>
          <w:rStyle w:val="normaltextrun"/>
          <w:rFonts w:ascii="Arial" w:eastAsiaTheme="majorEastAsia" w:hAnsi="Arial" w:cs="Arial"/>
          <w:b/>
          <w:bCs/>
          <w:sz w:val="36"/>
          <w:szCs w:val="36"/>
        </w:rPr>
      </w:pPr>
      <w:r>
        <w:rPr>
          <w:rStyle w:val="normaltextrun"/>
        </w:rPr>
        <w:br w:type="page"/>
      </w:r>
    </w:p>
    <w:p w14:paraId="44420F45" w14:textId="42DF38EA" w:rsidR="006E421A" w:rsidRDefault="006E421A" w:rsidP="006E1683">
      <w:pPr>
        <w:pStyle w:val="Heading2"/>
        <w:rPr>
          <w:rStyle w:val="normaltextrun"/>
        </w:rPr>
      </w:pPr>
      <w:bookmarkStart w:id="36" w:name="_Toc162721160"/>
      <w:r w:rsidRPr="00C015AA">
        <w:rPr>
          <w:rStyle w:val="normaltextrun"/>
        </w:rPr>
        <w:t>Themes</w:t>
      </w:r>
      <w:r w:rsidR="00317034" w:rsidRPr="00C015AA">
        <w:rPr>
          <w:rStyle w:val="normaltextrun"/>
        </w:rPr>
        <w:t xml:space="preserve"> in the Findings</w:t>
      </w:r>
      <w:bookmarkEnd w:id="36"/>
    </w:p>
    <w:p w14:paraId="3ADA214A" w14:textId="77777777" w:rsidR="00CA66F3" w:rsidRPr="00CA66F3" w:rsidRDefault="00CA66F3" w:rsidP="00CA66F3">
      <w:pPr>
        <w:rPr>
          <w:lang w:eastAsia="en-GB"/>
        </w:rPr>
      </w:pPr>
    </w:p>
    <w:p w14:paraId="711D136B" w14:textId="076A07B3" w:rsidR="006E421A" w:rsidRDefault="006E421A" w:rsidP="005964EE">
      <w:pPr>
        <w:spacing w:line="360" w:lineRule="auto"/>
        <w:jc w:val="both"/>
        <w:rPr>
          <w:rFonts w:ascii="Arial" w:hAnsi="Arial" w:cs="Arial"/>
          <w:sz w:val="24"/>
          <w:szCs w:val="24"/>
        </w:rPr>
      </w:pPr>
      <w:r w:rsidRPr="7E05B2EA">
        <w:rPr>
          <w:rStyle w:val="normaltextrun"/>
          <w:rFonts w:ascii="Arial" w:hAnsi="Arial" w:cs="Arial"/>
          <w:sz w:val="24"/>
          <w:szCs w:val="24"/>
        </w:rPr>
        <w:t xml:space="preserve">Following analysis of the interviews the researcher identified three main themes: listening definition, listener </w:t>
      </w:r>
      <w:r w:rsidR="00B51609">
        <w:rPr>
          <w:rStyle w:val="normaltextrun"/>
          <w:rFonts w:ascii="Arial" w:hAnsi="Arial" w:cs="Arial"/>
          <w:sz w:val="24"/>
          <w:szCs w:val="24"/>
        </w:rPr>
        <w:t>tools</w:t>
      </w:r>
      <w:r w:rsidRPr="7E05B2EA">
        <w:rPr>
          <w:rStyle w:val="normaltextrun"/>
          <w:rFonts w:ascii="Arial" w:hAnsi="Arial" w:cs="Arial"/>
          <w:sz w:val="24"/>
          <w:szCs w:val="24"/>
        </w:rPr>
        <w:t xml:space="preserve"> and </w:t>
      </w:r>
      <w:r w:rsidR="00B51609">
        <w:rPr>
          <w:rStyle w:val="normaltextrun"/>
          <w:rFonts w:ascii="Arial" w:hAnsi="Arial" w:cs="Arial"/>
          <w:sz w:val="24"/>
          <w:szCs w:val="24"/>
        </w:rPr>
        <w:t>listener attributes</w:t>
      </w:r>
      <w:r w:rsidRPr="7E05B2EA">
        <w:rPr>
          <w:rStyle w:val="normaltextrun"/>
          <w:rFonts w:ascii="Arial" w:hAnsi="Arial" w:cs="Arial"/>
          <w:sz w:val="24"/>
          <w:szCs w:val="24"/>
        </w:rPr>
        <w:t>. Passmore (2010</w:t>
      </w:r>
      <w:r w:rsidR="001A0DC2">
        <w:rPr>
          <w:rStyle w:val="normaltextrun"/>
          <w:rFonts w:ascii="Arial" w:hAnsi="Arial" w:cs="Arial"/>
          <w:sz w:val="24"/>
          <w:szCs w:val="24"/>
        </w:rPr>
        <w:t>, p12</w:t>
      </w:r>
      <w:r w:rsidRPr="7E05B2EA">
        <w:rPr>
          <w:rStyle w:val="normaltextrun"/>
          <w:rFonts w:ascii="Arial" w:hAnsi="Arial" w:cs="Arial"/>
          <w:sz w:val="24"/>
          <w:szCs w:val="24"/>
        </w:rPr>
        <w:t>) reported that their research participants felt, “</w:t>
      </w:r>
      <w:r w:rsidRPr="7E05B2EA">
        <w:rPr>
          <w:rFonts w:ascii="Arial" w:hAnsi="Arial" w:cs="Arial"/>
          <w:sz w:val="24"/>
          <w:szCs w:val="24"/>
        </w:rPr>
        <w:t xml:space="preserve">the quality of listening was different in coaching compared to how they were listened to elsewhere”.  </w:t>
      </w:r>
    </w:p>
    <w:p w14:paraId="037ED780" w14:textId="77777777" w:rsidR="006E421A" w:rsidRDefault="006E421A" w:rsidP="005964EE">
      <w:pPr>
        <w:spacing w:line="360" w:lineRule="auto"/>
        <w:jc w:val="both"/>
        <w:rPr>
          <w:rStyle w:val="normaltextrun"/>
          <w:rFonts w:ascii="Arial" w:hAnsi="Arial" w:cs="Arial"/>
          <w:sz w:val="24"/>
          <w:szCs w:val="24"/>
        </w:rPr>
      </w:pPr>
      <w:r>
        <w:rPr>
          <w:rFonts w:ascii="Arial" w:hAnsi="Arial" w:cs="Arial"/>
          <w:sz w:val="24"/>
          <w:szCs w:val="24"/>
        </w:rPr>
        <w:t>All three themes and sub themes are addressed in high quality coaching training so that new coaches develop into highly skilled listeners. Therefore, the researcher determines that project managers would also benefit from these elements of coach training.</w:t>
      </w:r>
    </w:p>
    <w:p w14:paraId="341E0512" w14:textId="77777777" w:rsidR="006E421A" w:rsidRDefault="006E421A" w:rsidP="005964EE">
      <w:pPr>
        <w:spacing w:line="360" w:lineRule="auto"/>
        <w:jc w:val="both"/>
        <w:rPr>
          <w:rStyle w:val="normaltextrun"/>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2882"/>
        <w:gridCol w:w="6144"/>
      </w:tblGrid>
      <w:tr w:rsidR="006E421A" w14:paraId="15B62886" w14:textId="77777777" w:rsidTr="00C66343">
        <w:tc>
          <w:tcPr>
            <w:tcW w:w="2943" w:type="dxa"/>
          </w:tcPr>
          <w:p w14:paraId="7EB54685" w14:textId="77777777" w:rsidR="006E421A" w:rsidRPr="00666F3B" w:rsidRDefault="006E421A" w:rsidP="00C66343">
            <w:pPr>
              <w:jc w:val="both"/>
              <w:rPr>
                <w:rStyle w:val="normaltextrun"/>
                <w:rFonts w:ascii="Arial" w:hAnsi="Arial" w:cs="Arial"/>
                <w:b/>
                <w:bCs/>
                <w:sz w:val="24"/>
                <w:szCs w:val="24"/>
              </w:rPr>
            </w:pPr>
            <w:r w:rsidRPr="00666F3B">
              <w:rPr>
                <w:rStyle w:val="normaltextrun"/>
                <w:rFonts w:ascii="Arial" w:hAnsi="Arial" w:cs="Arial"/>
                <w:b/>
                <w:bCs/>
                <w:sz w:val="24"/>
                <w:szCs w:val="24"/>
              </w:rPr>
              <w:t>Theme</w:t>
            </w:r>
          </w:p>
        </w:tc>
        <w:tc>
          <w:tcPr>
            <w:tcW w:w="6299" w:type="dxa"/>
          </w:tcPr>
          <w:p w14:paraId="0B5F6B5C" w14:textId="77777777" w:rsidR="006E421A" w:rsidRDefault="006E421A" w:rsidP="00C66343">
            <w:pPr>
              <w:jc w:val="both"/>
              <w:rPr>
                <w:rStyle w:val="normaltextrun"/>
                <w:rFonts w:ascii="Arial" w:hAnsi="Arial" w:cs="Arial"/>
                <w:b/>
                <w:bCs/>
                <w:sz w:val="24"/>
                <w:szCs w:val="24"/>
              </w:rPr>
            </w:pPr>
            <w:r w:rsidRPr="00666F3B">
              <w:rPr>
                <w:rStyle w:val="normaltextrun"/>
                <w:rFonts w:ascii="Arial" w:hAnsi="Arial" w:cs="Arial"/>
                <w:b/>
                <w:bCs/>
                <w:sz w:val="24"/>
                <w:szCs w:val="24"/>
              </w:rPr>
              <w:t>Sub-theme</w:t>
            </w:r>
          </w:p>
          <w:p w14:paraId="66A65274" w14:textId="77777777" w:rsidR="006E421A" w:rsidRPr="00666F3B" w:rsidRDefault="006E421A" w:rsidP="00C66343">
            <w:pPr>
              <w:jc w:val="both"/>
              <w:rPr>
                <w:rStyle w:val="normaltextrun"/>
                <w:rFonts w:ascii="Arial" w:hAnsi="Arial" w:cs="Arial"/>
                <w:b/>
                <w:bCs/>
                <w:sz w:val="24"/>
                <w:szCs w:val="24"/>
              </w:rPr>
            </w:pPr>
          </w:p>
        </w:tc>
      </w:tr>
      <w:tr w:rsidR="006E421A" w14:paraId="733A94F6" w14:textId="77777777" w:rsidTr="00C66343">
        <w:tc>
          <w:tcPr>
            <w:tcW w:w="2943" w:type="dxa"/>
          </w:tcPr>
          <w:p w14:paraId="083D643D"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Listening definition</w:t>
            </w:r>
          </w:p>
        </w:tc>
        <w:tc>
          <w:tcPr>
            <w:tcW w:w="6299" w:type="dxa"/>
          </w:tcPr>
          <w:p w14:paraId="363B3D8B"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Understanding the purpose of listening</w:t>
            </w:r>
          </w:p>
          <w:p w14:paraId="19B4DEFB" w14:textId="77777777" w:rsidR="006E421A" w:rsidRDefault="006E421A" w:rsidP="00C66343">
            <w:pPr>
              <w:jc w:val="both"/>
              <w:rPr>
                <w:rStyle w:val="normaltextrun"/>
                <w:rFonts w:ascii="Arial" w:hAnsi="Arial" w:cs="Arial"/>
                <w:sz w:val="24"/>
                <w:szCs w:val="24"/>
              </w:rPr>
            </w:pPr>
          </w:p>
          <w:p w14:paraId="4ADB02B9"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Understanding of listener/speaker roles</w:t>
            </w:r>
          </w:p>
          <w:p w14:paraId="4F044E3F" w14:textId="77777777" w:rsidR="006E421A" w:rsidRDefault="006E421A" w:rsidP="00C66343">
            <w:pPr>
              <w:jc w:val="both"/>
              <w:rPr>
                <w:rStyle w:val="normaltextrun"/>
                <w:rFonts w:ascii="Arial" w:hAnsi="Arial" w:cs="Arial"/>
                <w:sz w:val="24"/>
                <w:szCs w:val="24"/>
              </w:rPr>
            </w:pPr>
          </w:p>
        </w:tc>
      </w:tr>
      <w:tr w:rsidR="006E421A" w14:paraId="549D4F31" w14:textId="77777777" w:rsidTr="00C66343">
        <w:tc>
          <w:tcPr>
            <w:tcW w:w="2943" w:type="dxa"/>
          </w:tcPr>
          <w:p w14:paraId="2971858C" w14:textId="77777777" w:rsidR="006E421A" w:rsidRDefault="006E421A" w:rsidP="00C66343">
            <w:pPr>
              <w:jc w:val="both"/>
              <w:rPr>
                <w:rStyle w:val="normaltextrun"/>
                <w:rFonts w:ascii="Arial" w:hAnsi="Arial" w:cs="Arial"/>
                <w:sz w:val="24"/>
                <w:szCs w:val="24"/>
              </w:rPr>
            </w:pPr>
          </w:p>
          <w:p w14:paraId="031D2028" w14:textId="75EF132C"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 xml:space="preserve">Listener </w:t>
            </w:r>
            <w:r w:rsidR="001A1B41">
              <w:rPr>
                <w:rStyle w:val="normaltextrun"/>
                <w:rFonts w:ascii="Arial" w:hAnsi="Arial" w:cs="Arial"/>
                <w:sz w:val="24"/>
                <w:szCs w:val="24"/>
              </w:rPr>
              <w:t>Tools</w:t>
            </w:r>
          </w:p>
        </w:tc>
        <w:tc>
          <w:tcPr>
            <w:tcW w:w="6299" w:type="dxa"/>
          </w:tcPr>
          <w:p w14:paraId="0F675F46" w14:textId="77777777" w:rsidR="006E421A" w:rsidRDefault="006E421A" w:rsidP="00C66343">
            <w:pPr>
              <w:jc w:val="both"/>
              <w:rPr>
                <w:rStyle w:val="normaltextrun"/>
                <w:rFonts w:ascii="Arial" w:hAnsi="Arial" w:cs="Arial"/>
                <w:sz w:val="24"/>
                <w:szCs w:val="24"/>
              </w:rPr>
            </w:pPr>
          </w:p>
          <w:p w14:paraId="0BBEB183"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Creating connection</w:t>
            </w:r>
          </w:p>
          <w:p w14:paraId="2DACB819" w14:textId="77777777" w:rsidR="006E421A" w:rsidRDefault="006E421A" w:rsidP="00C66343">
            <w:pPr>
              <w:jc w:val="both"/>
              <w:rPr>
                <w:rStyle w:val="normaltextrun"/>
                <w:rFonts w:ascii="Arial" w:hAnsi="Arial" w:cs="Arial"/>
                <w:sz w:val="24"/>
                <w:szCs w:val="24"/>
              </w:rPr>
            </w:pPr>
          </w:p>
          <w:p w14:paraId="561F51D3"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Taking note</w:t>
            </w:r>
          </w:p>
          <w:p w14:paraId="0A92F514" w14:textId="77777777" w:rsidR="006E421A" w:rsidRDefault="006E421A" w:rsidP="00C66343">
            <w:pPr>
              <w:jc w:val="both"/>
              <w:rPr>
                <w:rStyle w:val="normaltextrun"/>
                <w:rFonts w:ascii="Arial" w:hAnsi="Arial" w:cs="Arial"/>
                <w:sz w:val="24"/>
                <w:szCs w:val="24"/>
              </w:rPr>
            </w:pPr>
          </w:p>
          <w:p w14:paraId="42D0C98C"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Questioning</w:t>
            </w:r>
          </w:p>
          <w:p w14:paraId="5ED0CC0F" w14:textId="77777777" w:rsidR="006E421A" w:rsidRDefault="006E421A" w:rsidP="00C66343">
            <w:pPr>
              <w:jc w:val="both"/>
              <w:rPr>
                <w:rStyle w:val="normaltextrun"/>
                <w:rFonts w:ascii="Arial" w:hAnsi="Arial" w:cs="Arial"/>
                <w:sz w:val="24"/>
                <w:szCs w:val="24"/>
              </w:rPr>
            </w:pPr>
          </w:p>
          <w:p w14:paraId="0B31513D"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Reflecting</w:t>
            </w:r>
          </w:p>
          <w:p w14:paraId="7E065950" w14:textId="77777777" w:rsidR="006E421A" w:rsidRDefault="006E421A" w:rsidP="00C66343">
            <w:pPr>
              <w:jc w:val="both"/>
              <w:rPr>
                <w:rStyle w:val="normaltextrun"/>
                <w:rFonts w:ascii="Arial" w:hAnsi="Arial" w:cs="Arial"/>
                <w:sz w:val="24"/>
                <w:szCs w:val="24"/>
              </w:rPr>
            </w:pPr>
          </w:p>
        </w:tc>
      </w:tr>
      <w:tr w:rsidR="006E421A" w14:paraId="1E0EFC42" w14:textId="77777777" w:rsidTr="00C66343">
        <w:tc>
          <w:tcPr>
            <w:tcW w:w="2943" w:type="dxa"/>
          </w:tcPr>
          <w:p w14:paraId="31F3F1D4" w14:textId="77777777" w:rsidR="006E421A" w:rsidRDefault="006E421A" w:rsidP="00C66343">
            <w:pPr>
              <w:jc w:val="both"/>
              <w:rPr>
                <w:rStyle w:val="normaltextrun"/>
                <w:rFonts w:ascii="Arial" w:hAnsi="Arial" w:cs="Arial"/>
                <w:sz w:val="24"/>
                <w:szCs w:val="24"/>
              </w:rPr>
            </w:pPr>
          </w:p>
          <w:p w14:paraId="7691227C" w14:textId="6CCDAD32" w:rsidR="006E421A" w:rsidRDefault="00B51609" w:rsidP="00C66343">
            <w:pPr>
              <w:jc w:val="both"/>
              <w:rPr>
                <w:rStyle w:val="normaltextrun"/>
                <w:rFonts w:ascii="Arial" w:hAnsi="Arial" w:cs="Arial"/>
                <w:sz w:val="24"/>
                <w:szCs w:val="24"/>
              </w:rPr>
            </w:pPr>
            <w:r>
              <w:rPr>
                <w:rStyle w:val="normaltextrun"/>
                <w:rFonts w:ascii="Arial" w:hAnsi="Arial" w:cs="Arial"/>
                <w:sz w:val="24"/>
                <w:szCs w:val="24"/>
              </w:rPr>
              <w:t>Listener Attributes</w:t>
            </w:r>
          </w:p>
        </w:tc>
        <w:tc>
          <w:tcPr>
            <w:tcW w:w="6299" w:type="dxa"/>
          </w:tcPr>
          <w:p w14:paraId="38E4F266" w14:textId="77777777" w:rsidR="006E421A" w:rsidRDefault="006E421A" w:rsidP="00C66343">
            <w:pPr>
              <w:jc w:val="both"/>
              <w:rPr>
                <w:rStyle w:val="normaltextrun"/>
                <w:rFonts w:ascii="Arial" w:hAnsi="Arial" w:cs="Arial"/>
                <w:sz w:val="24"/>
                <w:szCs w:val="24"/>
              </w:rPr>
            </w:pPr>
          </w:p>
          <w:p w14:paraId="4233F691"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Lack of self-awareness</w:t>
            </w:r>
          </w:p>
          <w:p w14:paraId="5E86E567" w14:textId="77777777" w:rsidR="006E421A" w:rsidRDefault="006E421A" w:rsidP="00C66343">
            <w:pPr>
              <w:jc w:val="both"/>
              <w:rPr>
                <w:rStyle w:val="normaltextrun"/>
                <w:rFonts w:ascii="Arial" w:hAnsi="Arial" w:cs="Arial"/>
                <w:sz w:val="24"/>
                <w:szCs w:val="24"/>
              </w:rPr>
            </w:pPr>
          </w:p>
          <w:p w14:paraId="781B7A41" w14:textId="77777777" w:rsidR="006E421A" w:rsidRDefault="006E421A" w:rsidP="00C66343">
            <w:pPr>
              <w:jc w:val="both"/>
              <w:rPr>
                <w:rStyle w:val="normaltextrun"/>
                <w:rFonts w:ascii="Arial" w:hAnsi="Arial" w:cs="Arial"/>
                <w:sz w:val="24"/>
                <w:szCs w:val="24"/>
              </w:rPr>
            </w:pPr>
            <w:r>
              <w:rPr>
                <w:rStyle w:val="normaltextrun"/>
                <w:rFonts w:ascii="Arial" w:hAnsi="Arial" w:cs="Arial"/>
                <w:sz w:val="24"/>
                <w:szCs w:val="24"/>
              </w:rPr>
              <w:t>Environment</w:t>
            </w:r>
          </w:p>
          <w:p w14:paraId="512E07A6" w14:textId="77777777" w:rsidR="006E421A" w:rsidRDefault="006E421A" w:rsidP="00C66343">
            <w:pPr>
              <w:jc w:val="both"/>
              <w:rPr>
                <w:rStyle w:val="normaltextrun"/>
                <w:rFonts w:ascii="Arial" w:hAnsi="Arial" w:cs="Arial"/>
                <w:sz w:val="24"/>
                <w:szCs w:val="24"/>
              </w:rPr>
            </w:pPr>
          </w:p>
          <w:p w14:paraId="6DE844D7" w14:textId="77777777" w:rsidR="006E421A" w:rsidRPr="002D7B05" w:rsidRDefault="006E421A" w:rsidP="00C66343">
            <w:pPr>
              <w:jc w:val="both"/>
              <w:rPr>
                <w:rStyle w:val="normaltextrun"/>
                <w:rFonts w:ascii="Arial" w:hAnsi="Arial" w:cs="Arial"/>
                <w:sz w:val="24"/>
                <w:szCs w:val="24"/>
              </w:rPr>
            </w:pPr>
            <w:r>
              <w:rPr>
                <w:rStyle w:val="normaltextrun"/>
                <w:rFonts w:ascii="Arial" w:hAnsi="Arial" w:cs="Arial"/>
                <w:sz w:val="24"/>
                <w:szCs w:val="24"/>
              </w:rPr>
              <w:t>Poor emotional management</w:t>
            </w:r>
          </w:p>
          <w:p w14:paraId="02A5EEA2" w14:textId="77777777" w:rsidR="006E421A" w:rsidRDefault="006E421A" w:rsidP="00C66343">
            <w:pPr>
              <w:jc w:val="both"/>
              <w:rPr>
                <w:rStyle w:val="normaltextrun"/>
                <w:rFonts w:ascii="Arial" w:hAnsi="Arial" w:cs="Arial"/>
                <w:sz w:val="24"/>
                <w:szCs w:val="24"/>
              </w:rPr>
            </w:pPr>
          </w:p>
          <w:p w14:paraId="32C08083" w14:textId="77777777" w:rsidR="006E421A" w:rsidRDefault="006E421A" w:rsidP="00CA66F3">
            <w:pPr>
              <w:keepNext/>
              <w:jc w:val="both"/>
              <w:rPr>
                <w:rStyle w:val="normaltextrun"/>
                <w:rFonts w:ascii="Arial" w:hAnsi="Arial" w:cs="Arial"/>
                <w:sz w:val="24"/>
                <w:szCs w:val="24"/>
              </w:rPr>
            </w:pPr>
            <w:r>
              <w:rPr>
                <w:rStyle w:val="normaltextrun"/>
                <w:rFonts w:ascii="Arial" w:hAnsi="Arial" w:cs="Arial"/>
                <w:sz w:val="24"/>
                <w:szCs w:val="24"/>
              </w:rPr>
              <w:t>Previous experience</w:t>
            </w:r>
          </w:p>
        </w:tc>
      </w:tr>
    </w:tbl>
    <w:p w14:paraId="2B801166" w14:textId="77777777" w:rsidR="00CA66F3" w:rsidRDefault="00CA66F3" w:rsidP="00CA66F3">
      <w:pPr>
        <w:pStyle w:val="Caption"/>
        <w:jc w:val="center"/>
      </w:pPr>
    </w:p>
    <w:p w14:paraId="3FF03237" w14:textId="508B75CE" w:rsidR="006E421A" w:rsidRDefault="00CA66F3" w:rsidP="00CA66F3">
      <w:pPr>
        <w:pStyle w:val="Caption"/>
        <w:jc w:val="center"/>
        <w:rPr>
          <w:rStyle w:val="normaltextrun"/>
          <w:rFonts w:ascii="Arial" w:hAnsi="Arial" w:cs="Arial"/>
          <w:sz w:val="24"/>
          <w:szCs w:val="24"/>
        </w:rPr>
      </w:pPr>
      <w:r>
        <w:t xml:space="preserve">Table </w:t>
      </w:r>
      <w:r w:rsidR="00000000">
        <w:fldChar w:fldCharType="begin"/>
      </w:r>
      <w:r w:rsidR="00000000">
        <w:instrText xml:space="preserve"> SEQ Table \* ARABIC </w:instrText>
      </w:r>
      <w:r w:rsidR="00000000">
        <w:fldChar w:fldCharType="separate"/>
      </w:r>
      <w:r>
        <w:rPr>
          <w:noProof/>
        </w:rPr>
        <w:t>4</w:t>
      </w:r>
      <w:r w:rsidR="00000000">
        <w:rPr>
          <w:noProof/>
        </w:rPr>
        <w:fldChar w:fldCharType="end"/>
      </w:r>
      <w:r>
        <w:t xml:space="preserve"> Results of iterative thematic analysis</w:t>
      </w:r>
    </w:p>
    <w:p w14:paraId="7CC33155" w14:textId="77777777" w:rsidR="006E421A" w:rsidRDefault="006E421A" w:rsidP="005964EE">
      <w:pPr>
        <w:spacing w:line="360" w:lineRule="auto"/>
        <w:jc w:val="both"/>
        <w:rPr>
          <w:rStyle w:val="normaltextrun"/>
          <w:rFonts w:ascii="Arial" w:hAnsi="Arial" w:cs="Arial"/>
          <w:sz w:val="24"/>
          <w:szCs w:val="24"/>
        </w:rPr>
      </w:pPr>
    </w:p>
    <w:p w14:paraId="789C8C76" w14:textId="77777777" w:rsidR="00CA66F3" w:rsidRDefault="00CA66F3">
      <w:pPr>
        <w:rPr>
          <w:rStyle w:val="normaltextrun"/>
          <w:rFonts w:ascii="Arial" w:eastAsiaTheme="majorEastAsia" w:hAnsi="Arial" w:cstheme="majorBidi"/>
          <w:b/>
          <w:sz w:val="24"/>
          <w:szCs w:val="24"/>
        </w:rPr>
      </w:pPr>
      <w:r>
        <w:rPr>
          <w:rStyle w:val="normaltextrun"/>
        </w:rPr>
        <w:br w:type="page"/>
      </w:r>
    </w:p>
    <w:p w14:paraId="67488369" w14:textId="1133504E" w:rsidR="006E421A" w:rsidRPr="00C66343" w:rsidRDefault="006E421A" w:rsidP="00C015AA">
      <w:pPr>
        <w:pStyle w:val="Heading3"/>
        <w:rPr>
          <w:rStyle w:val="normaltextrun"/>
        </w:rPr>
      </w:pPr>
      <w:bookmarkStart w:id="37" w:name="_Toc162721161"/>
      <w:r w:rsidRPr="00C66343">
        <w:rPr>
          <w:rStyle w:val="normaltextrun"/>
        </w:rPr>
        <w:t>Theme 1: Listening definition</w:t>
      </w:r>
      <w:bookmarkEnd w:id="37"/>
    </w:p>
    <w:p w14:paraId="369B68DD" w14:textId="77777777" w:rsidR="00C015AA" w:rsidRDefault="00C015AA" w:rsidP="005964EE">
      <w:pPr>
        <w:spacing w:line="360" w:lineRule="auto"/>
        <w:jc w:val="both"/>
        <w:rPr>
          <w:rStyle w:val="normaltextrun"/>
          <w:rFonts w:ascii="Arial" w:hAnsi="Arial" w:cs="Arial"/>
          <w:sz w:val="24"/>
          <w:szCs w:val="24"/>
        </w:rPr>
      </w:pPr>
    </w:p>
    <w:p w14:paraId="13F067D6" w14:textId="72D6D44C"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The survey showed that participants had a tendency to overestimate their listening ability, referring to this as an example of the </w:t>
      </w:r>
      <w:r w:rsidRPr="00401118">
        <w:rPr>
          <w:rFonts w:ascii="Arial" w:hAnsi="Arial" w:cs="Arial"/>
          <w:sz w:val="24"/>
          <w:szCs w:val="24"/>
        </w:rPr>
        <w:t>Dunning-Kruger</w:t>
      </w:r>
      <w:r>
        <w:rPr>
          <w:rFonts w:ascii="Arial" w:hAnsi="Arial" w:cs="Arial"/>
          <w:sz w:val="24"/>
          <w:szCs w:val="24"/>
        </w:rPr>
        <w:t xml:space="preserve"> effect (</w:t>
      </w:r>
      <w:r w:rsidRPr="0030043E">
        <w:rPr>
          <w:rFonts w:ascii="Arial" w:hAnsi="Arial" w:cs="Arial"/>
          <w:sz w:val="24"/>
          <w:szCs w:val="24"/>
        </w:rPr>
        <w:t>Kruger, J</w:t>
      </w:r>
      <w:r>
        <w:rPr>
          <w:rFonts w:ascii="Arial" w:hAnsi="Arial" w:cs="Arial"/>
          <w:sz w:val="24"/>
          <w:szCs w:val="24"/>
        </w:rPr>
        <w:t xml:space="preserve">, </w:t>
      </w:r>
      <w:r w:rsidRPr="0030043E">
        <w:rPr>
          <w:rFonts w:ascii="Arial" w:hAnsi="Arial" w:cs="Arial"/>
          <w:sz w:val="24"/>
          <w:szCs w:val="24"/>
        </w:rPr>
        <w:t>Dunning, D.</w:t>
      </w:r>
      <w:r>
        <w:rPr>
          <w:rFonts w:ascii="Arial" w:hAnsi="Arial" w:cs="Arial"/>
          <w:sz w:val="24"/>
          <w:szCs w:val="24"/>
        </w:rPr>
        <w:t xml:space="preserve"> et al, </w:t>
      </w:r>
      <w:r w:rsidRPr="0030043E">
        <w:rPr>
          <w:rFonts w:ascii="Arial" w:hAnsi="Arial" w:cs="Arial"/>
          <w:sz w:val="24"/>
          <w:szCs w:val="24"/>
        </w:rPr>
        <w:t>2013)</w:t>
      </w:r>
      <w:r>
        <w:rPr>
          <w:rFonts w:ascii="Arial" w:hAnsi="Arial" w:cs="Arial"/>
          <w:sz w:val="24"/>
          <w:szCs w:val="24"/>
        </w:rPr>
        <w:t xml:space="preserve"> but</w:t>
      </w:r>
      <w:r>
        <w:rPr>
          <w:rStyle w:val="normaltextrun"/>
          <w:rFonts w:ascii="Arial" w:hAnsi="Arial" w:cs="Arial"/>
          <w:sz w:val="24"/>
          <w:szCs w:val="24"/>
        </w:rPr>
        <w:t xml:space="preserve"> the researcher could also have attributed the bias toward a scoring self-assessment of listening ability as having not clearly defined listening prior to the survey being undertaken. However, without this insight they may not have asked the interview participants about their definition of listening and identified a deficit in understanding. </w:t>
      </w:r>
    </w:p>
    <w:p w14:paraId="08CC47C0"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Following the interviews, the researcher was able to identify a range of interpretations in the interview participants definition of listening. It would then be understandable if a listener does not capitalise on a listening situation if they do not appreciate that as a listener it is their responsibility to u</w:t>
      </w:r>
      <w:r w:rsidRPr="0008168B">
        <w:rPr>
          <w:rStyle w:val="normaltextrun"/>
          <w:rFonts w:ascii="Arial" w:hAnsi="Arial" w:cs="Arial"/>
          <w:sz w:val="24"/>
          <w:szCs w:val="24"/>
        </w:rPr>
        <w:t>nderstand the purpose of listening</w:t>
      </w:r>
      <w:r>
        <w:rPr>
          <w:rStyle w:val="normaltextrun"/>
          <w:rFonts w:ascii="Arial" w:hAnsi="Arial" w:cs="Arial"/>
          <w:sz w:val="24"/>
          <w:szCs w:val="24"/>
        </w:rPr>
        <w:t xml:space="preserve"> in that specific situation. Similarly, not clearly understanding the responsibilities of the listener and the speaker will potentially lead to the messages within a conversation not being received and understood correctly. </w:t>
      </w:r>
    </w:p>
    <w:p w14:paraId="1FE93D69" w14:textId="77777777" w:rsidR="006E421A" w:rsidRDefault="006E421A" w:rsidP="005964EE">
      <w:pPr>
        <w:spacing w:line="360" w:lineRule="auto"/>
        <w:jc w:val="both"/>
        <w:rPr>
          <w:rStyle w:val="normaltextrun"/>
          <w:rFonts w:ascii="Arial" w:hAnsi="Arial" w:cs="Arial"/>
          <w:sz w:val="24"/>
          <w:szCs w:val="24"/>
        </w:rPr>
      </w:pPr>
      <w:r w:rsidRPr="7E05B2EA">
        <w:rPr>
          <w:rStyle w:val="normaltextrun"/>
          <w:rFonts w:ascii="Arial" w:hAnsi="Arial" w:cs="Arial"/>
          <w:sz w:val="24"/>
          <w:szCs w:val="24"/>
        </w:rPr>
        <w:t xml:space="preserve">Listening is important for two main reasons, to build relationships and for the listener to learn </w:t>
      </w:r>
      <w:r w:rsidRPr="00146EAC">
        <w:rPr>
          <w:rStyle w:val="normaltextrun"/>
          <w:rFonts w:ascii="Arial" w:hAnsi="Arial" w:cs="Arial"/>
          <w:sz w:val="24"/>
          <w:szCs w:val="24"/>
        </w:rPr>
        <w:t>so that shared understanding exists</w:t>
      </w:r>
      <w:r w:rsidRPr="7E05B2EA">
        <w:rPr>
          <w:rStyle w:val="normaltextrun"/>
          <w:rFonts w:ascii="Arial" w:hAnsi="Arial" w:cs="Arial"/>
          <w:sz w:val="24"/>
          <w:szCs w:val="24"/>
        </w:rPr>
        <w:t xml:space="preserve"> between the listener and speaker.</w:t>
      </w:r>
    </w:p>
    <w:p w14:paraId="71984C5C" w14:textId="14F4BEFF" w:rsidR="006E421A" w:rsidRDefault="006E421A" w:rsidP="00F76B44">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This is where training, to clarify the definition of listening, would be beneficial. </w:t>
      </w:r>
    </w:p>
    <w:p w14:paraId="7AB65E47" w14:textId="76C26F45" w:rsidR="006E421A" w:rsidRDefault="006E421A" w:rsidP="002C4D8E">
      <w:pPr>
        <w:pStyle w:val="Heading3"/>
        <w:rPr>
          <w:rStyle w:val="normaltextrun"/>
          <w:rFonts w:cs="Arial"/>
        </w:rPr>
      </w:pPr>
      <w:bookmarkStart w:id="38" w:name="_Toc162721162"/>
      <w:r>
        <w:rPr>
          <w:rStyle w:val="normaltextrun"/>
          <w:rFonts w:cs="Arial"/>
        </w:rPr>
        <w:t xml:space="preserve">Theme 2: Listener </w:t>
      </w:r>
      <w:r w:rsidR="00843CF1">
        <w:rPr>
          <w:rStyle w:val="normaltextrun"/>
          <w:rFonts w:cs="Arial"/>
        </w:rPr>
        <w:t>Tools</w:t>
      </w:r>
      <w:bookmarkEnd w:id="38"/>
    </w:p>
    <w:p w14:paraId="303710DD" w14:textId="77777777" w:rsidR="002C4D8E" w:rsidRDefault="002C4D8E" w:rsidP="005964EE">
      <w:pPr>
        <w:spacing w:line="360" w:lineRule="auto"/>
        <w:jc w:val="both"/>
        <w:rPr>
          <w:rStyle w:val="normaltextrun"/>
          <w:rFonts w:ascii="Arial" w:hAnsi="Arial" w:cs="Arial"/>
          <w:sz w:val="24"/>
          <w:szCs w:val="24"/>
        </w:rPr>
      </w:pPr>
    </w:p>
    <w:p w14:paraId="137FCE2A" w14:textId="7E76D785"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The survey asked the 41 participants to identify poor listening behaviours. All survey participants rated themselves as good listeners. However, poor listening behaviours were self-identified in all but two survey participants. Several interview participants said that they hadn’t consciously thought about how they listened prior to the request to participate in the research.</w:t>
      </w:r>
    </w:p>
    <w:p w14:paraId="2914CD9E" w14:textId="39864E74"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The researcher argues that training project managers in skills taught to coaches will have a positive impact on project outcomes. These </w:t>
      </w:r>
      <w:r w:rsidR="002C4D8E">
        <w:rPr>
          <w:rStyle w:val="normaltextrun"/>
          <w:rFonts w:ascii="Arial" w:hAnsi="Arial" w:cs="Arial"/>
          <w:sz w:val="24"/>
          <w:szCs w:val="24"/>
        </w:rPr>
        <w:t>three</w:t>
      </w:r>
      <w:r>
        <w:rPr>
          <w:rStyle w:val="normaltextrun"/>
          <w:rFonts w:ascii="Arial" w:hAnsi="Arial" w:cs="Arial"/>
          <w:sz w:val="24"/>
          <w:szCs w:val="24"/>
        </w:rPr>
        <w:t xml:space="preserve"> listening skill </w:t>
      </w:r>
      <w:r w:rsidR="00843CF1">
        <w:rPr>
          <w:rStyle w:val="normaltextrun"/>
          <w:rFonts w:ascii="Arial" w:hAnsi="Arial" w:cs="Arial"/>
          <w:sz w:val="24"/>
          <w:szCs w:val="24"/>
        </w:rPr>
        <w:t>tools</w:t>
      </w:r>
      <w:r>
        <w:rPr>
          <w:rStyle w:val="normaltextrun"/>
          <w:rFonts w:ascii="Arial" w:hAnsi="Arial" w:cs="Arial"/>
          <w:sz w:val="24"/>
          <w:szCs w:val="24"/>
        </w:rPr>
        <w:t xml:space="preserve"> include creating connection, taking note and questioning.</w:t>
      </w:r>
    </w:p>
    <w:p w14:paraId="1E20EE42" w14:textId="77777777" w:rsidR="006E421A" w:rsidRPr="00F00F41" w:rsidRDefault="006E421A" w:rsidP="005964EE">
      <w:pPr>
        <w:spacing w:line="360" w:lineRule="auto"/>
        <w:jc w:val="both"/>
        <w:rPr>
          <w:rStyle w:val="normaltextrun"/>
          <w:rFonts w:ascii="Arial" w:hAnsi="Arial" w:cs="Arial"/>
          <w:b/>
          <w:bCs/>
          <w:sz w:val="24"/>
          <w:szCs w:val="24"/>
        </w:rPr>
      </w:pPr>
      <w:r w:rsidRPr="00F00F41">
        <w:rPr>
          <w:rStyle w:val="normaltextrun"/>
          <w:rFonts w:ascii="Arial" w:hAnsi="Arial" w:cs="Arial"/>
          <w:b/>
          <w:bCs/>
          <w:sz w:val="24"/>
          <w:szCs w:val="24"/>
        </w:rPr>
        <w:t>Creating connection</w:t>
      </w:r>
    </w:p>
    <w:p w14:paraId="706114DE"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Some interview participants reflected that listening wasn’t just about the words being said. </w:t>
      </w:r>
    </w:p>
    <w:p w14:paraId="576A8002" w14:textId="77777777" w:rsidR="006E421A" w:rsidRDefault="006E421A" w:rsidP="005964EE">
      <w:pPr>
        <w:spacing w:line="360" w:lineRule="auto"/>
        <w:jc w:val="both"/>
        <w:rPr>
          <w:rStyle w:val="normaltextrun"/>
          <w:rFonts w:ascii="Arial" w:hAnsi="Arial" w:cs="Arial"/>
          <w:sz w:val="24"/>
          <w:szCs w:val="24"/>
        </w:rPr>
      </w:pPr>
      <w:r w:rsidRPr="00E86A09">
        <w:rPr>
          <w:rStyle w:val="normaltextrun"/>
          <w:rFonts w:ascii="Arial" w:hAnsi="Arial" w:cs="Arial"/>
          <w:sz w:val="24"/>
          <w:szCs w:val="24"/>
          <w:shd w:val="clear" w:color="auto" w:fill="FFFFFF"/>
        </w:rPr>
        <w:t>“</w:t>
      </w:r>
      <w:r>
        <w:rPr>
          <w:rStyle w:val="normaltextrun"/>
          <w:rFonts w:ascii="Arial" w:hAnsi="Arial" w:cs="Arial"/>
          <w:sz w:val="24"/>
          <w:szCs w:val="24"/>
          <w:shd w:val="clear" w:color="auto" w:fill="FFFFFF"/>
        </w:rPr>
        <w:t>I</w:t>
      </w:r>
      <w:r w:rsidRPr="00E86A09">
        <w:rPr>
          <w:rStyle w:val="normaltextrun"/>
          <w:rFonts w:ascii="Arial" w:hAnsi="Arial" w:cs="Arial"/>
          <w:sz w:val="24"/>
          <w:szCs w:val="24"/>
          <w:shd w:val="clear" w:color="auto" w:fill="FFFFFF"/>
        </w:rPr>
        <w:t>t's all broken down between body language</w:t>
      </w:r>
      <w:r>
        <w:rPr>
          <w:rStyle w:val="normaltextrun"/>
          <w:rFonts w:ascii="Arial" w:hAnsi="Arial" w:cs="Arial"/>
          <w:sz w:val="24"/>
          <w:szCs w:val="24"/>
          <w:shd w:val="clear" w:color="auto" w:fill="FFFFFF"/>
        </w:rPr>
        <w:t>,</w:t>
      </w:r>
      <w:r w:rsidRPr="00E86A09">
        <w:rPr>
          <w:rStyle w:val="normaltextrun"/>
          <w:rFonts w:ascii="Arial" w:hAnsi="Arial" w:cs="Arial"/>
          <w:sz w:val="24"/>
          <w:szCs w:val="24"/>
          <w:shd w:val="clear" w:color="auto" w:fill="FFFFFF"/>
        </w:rPr>
        <w:t xml:space="preserve"> tone and actual words.</w:t>
      </w:r>
      <w:r>
        <w:rPr>
          <w:rStyle w:val="normaltextrun"/>
          <w:rFonts w:ascii="Arial" w:hAnsi="Arial" w:cs="Arial"/>
          <w:sz w:val="24"/>
          <w:szCs w:val="24"/>
          <w:shd w:val="clear" w:color="auto" w:fill="FFFFFF"/>
        </w:rPr>
        <w:t>” (Participant 2).</w:t>
      </w:r>
    </w:p>
    <w:p w14:paraId="2BBDB434"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On the surface reflecting</w:t>
      </w:r>
      <w:r w:rsidRPr="00DE5F65">
        <w:rPr>
          <w:rStyle w:val="normaltextrun"/>
          <w:rFonts w:ascii="Arial" w:hAnsi="Arial" w:cs="Arial"/>
          <w:sz w:val="24"/>
          <w:szCs w:val="24"/>
        </w:rPr>
        <w:t xml:space="preserve"> </w:t>
      </w:r>
      <w:r>
        <w:rPr>
          <w:rStyle w:val="normaltextrun"/>
          <w:rFonts w:ascii="Arial" w:hAnsi="Arial" w:cs="Arial"/>
          <w:sz w:val="24"/>
          <w:szCs w:val="24"/>
        </w:rPr>
        <w:t xml:space="preserve">does </w:t>
      </w:r>
      <w:r w:rsidRPr="00DE5F65">
        <w:rPr>
          <w:rStyle w:val="normaltextrun"/>
          <w:rFonts w:ascii="Arial" w:hAnsi="Arial" w:cs="Arial"/>
          <w:sz w:val="24"/>
          <w:szCs w:val="24"/>
        </w:rPr>
        <w:t xml:space="preserve">involve repeating back what </w:t>
      </w:r>
      <w:r>
        <w:rPr>
          <w:rStyle w:val="normaltextrun"/>
          <w:rFonts w:ascii="Arial" w:hAnsi="Arial" w:cs="Arial"/>
          <w:sz w:val="24"/>
          <w:szCs w:val="24"/>
        </w:rPr>
        <w:t xml:space="preserve">the speaker </w:t>
      </w:r>
      <w:r w:rsidRPr="00DE5F65">
        <w:rPr>
          <w:rStyle w:val="normaltextrun"/>
          <w:rFonts w:ascii="Arial" w:hAnsi="Arial" w:cs="Arial"/>
          <w:sz w:val="24"/>
          <w:szCs w:val="24"/>
        </w:rPr>
        <w:t>has said</w:t>
      </w:r>
      <w:r>
        <w:rPr>
          <w:rStyle w:val="normaltextrun"/>
          <w:rFonts w:ascii="Arial" w:hAnsi="Arial" w:cs="Arial"/>
          <w:sz w:val="24"/>
          <w:szCs w:val="24"/>
        </w:rPr>
        <w:t xml:space="preserve"> and summarising</w:t>
      </w:r>
      <w:r w:rsidRPr="00DE5F65">
        <w:rPr>
          <w:rStyle w:val="normaltextrun"/>
          <w:rFonts w:ascii="Arial" w:hAnsi="Arial" w:cs="Arial"/>
          <w:sz w:val="24"/>
          <w:szCs w:val="24"/>
        </w:rPr>
        <w:t xml:space="preserve"> the conversation.</w:t>
      </w:r>
      <w:r>
        <w:rPr>
          <w:rStyle w:val="normaltextrun"/>
          <w:rFonts w:ascii="Arial" w:hAnsi="Arial" w:cs="Arial"/>
          <w:sz w:val="24"/>
          <w:szCs w:val="24"/>
        </w:rPr>
        <w:t xml:space="preserve"> Using phrases like, “What I heard you say is…” and reflecting back the words the speaker used or by highlighting the main points raised by the speaker and summarising in the listener’s words what they understood.</w:t>
      </w:r>
    </w:p>
    <w:p w14:paraId="27B702D0"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Reflecting is more than words. It is when the listener is in rapport with the speaker and vice versa. It is when both parties are in tune emotionally and demonstrate this using non-verbal cues such as tone of voice, pace of speech and body positioning.</w:t>
      </w:r>
    </w:p>
    <w:p w14:paraId="32F3A9D3"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In the hybrid workplace where many meetings are held virtually over video calls there is limited access to non-verbal cues which means the listener needs to work harder to build rapport and therefore trust. </w:t>
      </w:r>
    </w:p>
    <w:p w14:paraId="48C6C956"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Coach training could help project managers develop an understanding of the theory behind rapport building and give them the tools to identify ways in which to optimise rapport building opportunities through reflecting verbal and non-verbal cues back to the speaker.</w:t>
      </w:r>
    </w:p>
    <w:p w14:paraId="0D26BF3D" w14:textId="29421ADA"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In coach training, specific skills to build rapport are taught including mirroring and matching. Building rapport creates a sense of</w:t>
      </w:r>
      <w:r w:rsidRPr="00A57B9E">
        <w:rPr>
          <w:rStyle w:val="normaltextrun"/>
          <w:rFonts w:ascii="Arial" w:hAnsi="Arial" w:cs="Arial"/>
          <w:sz w:val="24"/>
          <w:szCs w:val="24"/>
        </w:rPr>
        <w:t xml:space="preserve"> trust</w:t>
      </w:r>
      <w:r>
        <w:rPr>
          <w:rStyle w:val="normaltextrun"/>
          <w:rFonts w:ascii="Arial" w:hAnsi="Arial" w:cs="Arial"/>
          <w:sz w:val="24"/>
          <w:szCs w:val="24"/>
        </w:rPr>
        <w:t xml:space="preserve"> and a feeling of being “in sync” with the other person. This will increase the likelihood of the speaker being more engaged in the conversation. Project managers need to negotiate in order to ensure the tasks they require completing are undertaken in a timely manner. By investing time in the speaker and displaying good listening skills there will be an increase</w:t>
      </w:r>
      <w:r w:rsidR="00D235ED">
        <w:rPr>
          <w:rStyle w:val="normaltextrun"/>
          <w:rFonts w:ascii="Arial" w:hAnsi="Arial" w:cs="Arial"/>
          <w:sz w:val="24"/>
          <w:szCs w:val="24"/>
        </w:rPr>
        <w:t xml:space="preserve"> in</w:t>
      </w:r>
      <w:r>
        <w:rPr>
          <w:rStyle w:val="normaltextrun"/>
          <w:rFonts w:ascii="Arial" w:hAnsi="Arial" w:cs="Arial"/>
          <w:sz w:val="24"/>
          <w:szCs w:val="24"/>
        </w:rPr>
        <w:t xml:space="preserve"> the likelihood of a sense of loyalty in created with project team members and the chance of the work being undertaken is increased. </w:t>
      </w:r>
    </w:p>
    <w:p w14:paraId="22833638" w14:textId="77777777" w:rsidR="006E421A" w:rsidRPr="00A57B9E" w:rsidRDefault="006E421A" w:rsidP="005964EE">
      <w:pPr>
        <w:spacing w:line="360" w:lineRule="auto"/>
        <w:jc w:val="both"/>
        <w:rPr>
          <w:rStyle w:val="normaltextrun"/>
          <w:rFonts w:ascii="Arial" w:hAnsi="Arial" w:cs="Arial"/>
          <w:sz w:val="24"/>
          <w:szCs w:val="24"/>
        </w:rPr>
      </w:pPr>
    </w:p>
    <w:p w14:paraId="1EC3B885" w14:textId="77777777" w:rsidR="006E421A" w:rsidRPr="00CC03F1" w:rsidRDefault="006E421A" w:rsidP="005964EE">
      <w:pPr>
        <w:spacing w:line="360" w:lineRule="auto"/>
        <w:jc w:val="both"/>
        <w:rPr>
          <w:rStyle w:val="normaltextrun"/>
          <w:rFonts w:ascii="Arial" w:hAnsi="Arial" w:cs="Arial"/>
          <w:b/>
          <w:bCs/>
          <w:sz w:val="24"/>
          <w:szCs w:val="24"/>
        </w:rPr>
      </w:pPr>
      <w:r w:rsidRPr="00CC03F1">
        <w:rPr>
          <w:rStyle w:val="normaltextrun"/>
          <w:rFonts w:ascii="Arial" w:hAnsi="Arial" w:cs="Arial"/>
          <w:b/>
          <w:bCs/>
          <w:sz w:val="24"/>
          <w:szCs w:val="24"/>
        </w:rPr>
        <w:t>Taking note</w:t>
      </w:r>
    </w:p>
    <w:p w14:paraId="558A864E"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Recording the key points made by a speaker aids the listener in a number of ways: it enables them to clarify what the speaker has said, it keeps the listener focused and engaged, enables the listener to create connection and serves as reference material to aid the listener’s long-term memory of the dialogue.</w:t>
      </w:r>
    </w:p>
    <w:p w14:paraId="3E4F3CD2" w14:textId="77777777" w:rsidR="006E421A" w:rsidRPr="005C0AB5"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An aim of listening is for the listener to learn something new so that they can develop a better understanding of a situation and make decisions to further the goals of the project. </w:t>
      </w:r>
    </w:p>
    <w:p w14:paraId="00DD2001"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The researcher found that most project managers relied on note taking to record key points made by the speaker. Interestingly, the two interviewees who found it challenging to keep notes because they found note-taking distracting were the only two participants who had a multi-modal learning preference (VARK, 2020).</w:t>
      </w:r>
    </w:p>
    <w:p w14:paraId="3E21866D" w14:textId="15989731"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Taking notes can be undertaken in a </w:t>
      </w:r>
      <w:r w:rsidR="0064199A">
        <w:rPr>
          <w:rStyle w:val="normaltextrun"/>
          <w:rFonts w:ascii="Arial" w:hAnsi="Arial" w:cs="Arial"/>
          <w:sz w:val="24"/>
          <w:szCs w:val="24"/>
        </w:rPr>
        <w:t>variety</w:t>
      </w:r>
      <w:r>
        <w:rPr>
          <w:rStyle w:val="normaltextrun"/>
          <w:rFonts w:ascii="Arial" w:hAnsi="Arial" w:cs="Arial"/>
          <w:sz w:val="24"/>
          <w:szCs w:val="24"/>
        </w:rPr>
        <w:t xml:space="preserve"> of ways: putting pen to paper, using recording and transcription devices and receiving support from a third-party to take notes.</w:t>
      </w:r>
    </w:p>
    <w:p w14:paraId="272EE90E" w14:textId="77777777" w:rsidR="006E421A" w:rsidRPr="005C0AB5"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By using coach training to help a project manager understand their own learning preferences and preferred styles for taking notes they could develop personalised approaches to make use of this important listening tool.</w:t>
      </w:r>
    </w:p>
    <w:p w14:paraId="4DAF7AC7" w14:textId="77777777" w:rsidR="006E421A" w:rsidRPr="00CB6777" w:rsidRDefault="006E421A" w:rsidP="005964EE">
      <w:pPr>
        <w:spacing w:line="360" w:lineRule="auto"/>
        <w:jc w:val="both"/>
        <w:rPr>
          <w:rStyle w:val="normaltextrun"/>
          <w:rFonts w:ascii="Arial" w:hAnsi="Arial" w:cs="Arial"/>
          <w:b/>
          <w:bCs/>
          <w:sz w:val="24"/>
          <w:szCs w:val="24"/>
        </w:rPr>
      </w:pPr>
      <w:r w:rsidRPr="00CB6777">
        <w:rPr>
          <w:rStyle w:val="normaltextrun"/>
          <w:rFonts w:ascii="Arial" w:hAnsi="Arial" w:cs="Arial"/>
          <w:b/>
          <w:bCs/>
          <w:sz w:val="24"/>
          <w:szCs w:val="24"/>
        </w:rPr>
        <w:t>Questioning</w:t>
      </w:r>
    </w:p>
    <w:p w14:paraId="60060313" w14:textId="66DD5F95"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Listening isn’t simply about remaining silent, it requires the listener to seek clarification and explore the topic further. </w:t>
      </w:r>
      <w:r w:rsidRPr="00625294">
        <w:rPr>
          <w:rStyle w:val="normaltextrun"/>
          <w:rFonts w:ascii="Arial" w:hAnsi="Arial" w:cs="Arial"/>
          <w:sz w:val="24"/>
          <w:szCs w:val="24"/>
        </w:rPr>
        <w:t xml:space="preserve">Questioning </w:t>
      </w:r>
      <w:r>
        <w:rPr>
          <w:rStyle w:val="normaltextrun"/>
          <w:rFonts w:ascii="Arial" w:hAnsi="Arial" w:cs="Arial"/>
          <w:sz w:val="24"/>
          <w:szCs w:val="24"/>
        </w:rPr>
        <w:t xml:space="preserve">requires the speaker to undertake </w:t>
      </w:r>
      <w:r w:rsidRPr="00625294">
        <w:rPr>
          <w:rStyle w:val="normaltextrun"/>
          <w:rFonts w:ascii="Arial" w:hAnsi="Arial" w:cs="Arial"/>
          <w:sz w:val="24"/>
          <w:szCs w:val="24"/>
        </w:rPr>
        <w:t xml:space="preserve">self-reflection and </w:t>
      </w:r>
      <w:r>
        <w:rPr>
          <w:rStyle w:val="normaltextrun"/>
          <w:rFonts w:ascii="Arial" w:hAnsi="Arial" w:cs="Arial"/>
          <w:sz w:val="24"/>
          <w:szCs w:val="24"/>
        </w:rPr>
        <w:t>sometimes</w:t>
      </w:r>
      <w:r w:rsidRPr="00625294">
        <w:rPr>
          <w:rStyle w:val="normaltextrun"/>
          <w:rFonts w:ascii="Arial" w:hAnsi="Arial" w:cs="Arial"/>
          <w:sz w:val="24"/>
          <w:szCs w:val="24"/>
        </w:rPr>
        <w:t xml:space="preserve"> find the answers </w:t>
      </w:r>
      <w:r>
        <w:rPr>
          <w:rStyle w:val="normaltextrun"/>
          <w:rFonts w:ascii="Arial" w:hAnsi="Arial" w:cs="Arial"/>
          <w:sz w:val="24"/>
          <w:szCs w:val="24"/>
        </w:rPr>
        <w:t>the</w:t>
      </w:r>
      <w:r w:rsidR="00D04E4C">
        <w:rPr>
          <w:rStyle w:val="normaltextrun"/>
          <w:rFonts w:ascii="Arial" w:hAnsi="Arial" w:cs="Arial"/>
          <w:sz w:val="24"/>
          <w:szCs w:val="24"/>
        </w:rPr>
        <w:t>y</w:t>
      </w:r>
      <w:r>
        <w:rPr>
          <w:rStyle w:val="normaltextrun"/>
          <w:rFonts w:ascii="Arial" w:hAnsi="Arial" w:cs="Arial"/>
          <w:sz w:val="24"/>
          <w:szCs w:val="24"/>
        </w:rPr>
        <w:t xml:space="preserve"> are looking for</w:t>
      </w:r>
      <w:r w:rsidRPr="00625294">
        <w:rPr>
          <w:rStyle w:val="normaltextrun"/>
          <w:rFonts w:ascii="Arial" w:hAnsi="Arial" w:cs="Arial"/>
          <w:sz w:val="24"/>
          <w:szCs w:val="24"/>
        </w:rPr>
        <w:t xml:space="preserve"> within themselves. </w:t>
      </w:r>
      <w:r>
        <w:rPr>
          <w:rStyle w:val="normaltextrun"/>
          <w:rFonts w:ascii="Arial" w:hAnsi="Arial" w:cs="Arial"/>
          <w:sz w:val="24"/>
          <w:szCs w:val="24"/>
        </w:rPr>
        <w:t>Some of the interview participants recognised that questioning was a valuable technique but didn’t say why:</w:t>
      </w:r>
    </w:p>
    <w:p w14:paraId="61B0E77C" w14:textId="77777777" w:rsidR="006E421A" w:rsidRDefault="006E421A" w:rsidP="005964EE">
      <w:pPr>
        <w:spacing w:line="360" w:lineRule="auto"/>
        <w:ind w:left="720"/>
        <w:jc w:val="both"/>
        <w:rPr>
          <w:rStyle w:val="normaltextrun"/>
          <w:rFonts w:ascii="Arial" w:hAnsi="Arial" w:cs="Arial"/>
          <w:sz w:val="24"/>
          <w:szCs w:val="24"/>
        </w:rPr>
      </w:pPr>
      <w:r>
        <w:rPr>
          <w:rStyle w:val="normaltextrun"/>
          <w:rFonts w:ascii="Arial" w:hAnsi="Arial" w:cs="Arial"/>
          <w:sz w:val="24"/>
          <w:szCs w:val="24"/>
        </w:rPr>
        <w:t>“Y</w:t>
      </w:r>
      <w:r w:rsidRPr="00131DF7">
        <w:rPr>
          <w:rStyle w:val="normaltextrun"/>
          <w:rFonts w:ascii="Arial" w:hAnsi="Arial" w:cs="Arial"/>
          <w:sz w:val="24"/>
          <w:szCs w:val="24"/>
        </w:rPr>
        <w:t>ou've got</w:t>
      </w:r>
      <w:r>
        <w:rPr>
          <w:rStyle w:val="normaltextrun"/>
          <w:rFonts w:ascii="Arial" w:hAnsi="Arial" w:cs="Arial"/>
          <w:sz w:val="24"/>
          <w:szCs w:val="24"/>
        </w:rPr>
        <w:t xml:space="preserve"> to</w:t>
      </w:r>
      <w:r w:rsidRPr="00131DF7">
        <w:rPr>
          <w:rStyle w:val="normaltextrun"/>
          <w:rFonts w:ascii="Arial" w:hAnsi="Arial" w:cs="Arial"/>
          <w:sz w:val="24"/>
          <w:szCs w:val="24"/>
        </w:rPr>
        <w:t xml:space="preserve"> be really good at asking the right questions</w:t>
      </w:r>
      <w:r>
        <w:rPr>
          <w:rStyle w:val="normaltextrun"/>
          <w:rFonts w:ascii="Arial" w:hAnsi="Arial" w:cs="Arial"/>
          <w:sz w:val="24"/>
          <w:szCs w:val="24"/>
        </w:rPr>
        <w:t>” (participant 1);</w:t>
      </w:r>
    </w:p>
    <w:p w14:paraId="5AAD7C5A" w14:textId="77777777" w:rsidR="006E421A" w:rsidRPr="005E451D" w:rsidRDefault="006E421A" w:rsidP="005964EE">
      <w:pPr>
        <w:spacing w:line="360" w:lineRule="auto"/>
        <w:ind w:left="720"/>
        <w:jc w:val="both"/>
        <w:rPr>
          <w:rStyle w:val="findhit"/>
          <w:color w:val="323130"/>
          <w:sz w:val="24"/>
          <w:szCs w:val="24"/>
        </w:rPr>
      </w:pPr>
      <w:r w:rsidRPr="005E451D">
        <w:rPr>
          <w:rStyle w:val="normaltextrun"/>
          <w:rFonts w:ascii="Arial" w:hAnsi="Arial" w:cs="Arial"/>
          <w:color w:val="323130"/>
          <w:sz w:val="24"/>
          <w:szCs w:val="24"/>
          <w:shd w:val="clear" w:color="auto" w:fill="FFFFFF"/>
        </w:rPr>
        <w:t xml:space="preserve">“I tend to ask a couple of </w:t>
      </w:r>
      <w:r w:rsidRPr="005E451D">
        <w:rPr>
          <w:rStyle w:val="findhit"/>
          <w:color w:val="323130"/>
          <w:sz w:val="24"/>
          <w:szCs w:val="24"/>
        </w:rPr>
        <w:t>questions” (participant 2)</w:t>
      </w:r>
      <w:r>
        <w:rPr>
          <w:rStyle w:val="findhit"/>
          <w:color w:val="323130"/>
          <w:sz w:val="24"/>
          <w:szCs w:val="24"/>
        </w:rPr>
        <w:t>;</w:t>
      </w:r>
    </w:p>
    <w:p w14:paraId="4C886FA5" w14:textId="77777777" w:rsidR="006E421A" w:rsidRDefault="006E421A" w:rsidP="005964EE">
      <w:pPr>
        <w:spacing w:line="360" w:lineRule="auto"/>
        <w:ind w:left="720"/>
        <w:jc w:val="both"/>
        <w:rPr>
          <w:rStyle w:val="findhit"/>
          <w:color w:val="323130"/>
          <w:sz w:val="24"/>
          <w:szCs w:val="24"/>
        </w:rPr>
      </w:pPr>
      <w:r w:rsidRPr="005E451D">
        <w:rPr>
          <w:rStyle w:val="findhit"/>
          <w:color w:val="323130"/>
          <w:sz w:val="24"/>
          <w:szCs w:val="24"/>
        </w:rPr>
        <w:t>“Ask open questions” (participant 5)</w:t>
      </w:r>
      <w:r>
        <w:rPr>
          <w:rStyle w:val="findhit"/>
          <w:color w:val="323130"/>
          <w:sz w:val="24"/>
          <w:szCs w:val="24"/>
        </w:rPr>
        <w:t>.</w:t>
      </w:r>
    </w:p>
    <w:p w14:paraId="292FFCD0" w14:textId="6FD1899C"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Participant 5 recognised the benefit of using open questions specifically. No other participants referred to questioning techniques or identified that some </w:t>
      </w:r>
      <w:r w:rsidR="007E2603">
        <w:rPr>
          <w:rStyle w:val="normaltextrun"/>
          <w:rFonts w:ascii="Arial" w:hAnsi="Arial" w:cs="Arial"/>
          <w:sz w:val="24"/>
          <w:szCs w:val="24"/>
        </w:rPr>
        <w:t>q</w:t>
      </w:r>
      <w:r w:rsidR="00F330F2">
        <w:rPr>
          <w:rStyle w:val="normaltextrun"/>
          <w:rFonts w:ascii="Arial" w:hAnsi="Arial" w:cs="Arial"/>
          <w:sz w:val="24"/>
          <w:szCs w:val="24"/>
        </w:rPr>
        <w:t xml:space="preserve">uestion types </w:t>
      </w:r>
      <w:r>
        <w:rPr>
          <w:rStyle w:val="normaltextrun"/>
          <w:rFonts w:ascii="Arial" w:hAnsi="Arial" w:cs="Arial"/>
          <w:sz w:val="24"/>
          <w:szCs w:val="24"/>
        </w:rPr>
        <w:t xml:space="preserve">(i.e. leading questions) could create a bias and assumptions made by the listener. </w:t>
      </w:r>
      <w:r w:rsidR="00F330F2">
        <w:rPr>
          <w:rStyle w:val="normaltextrun"/>
          <w:rFonts w:ascii="Arial" w:hAnsi="Arial" w:cs="Arial"/>
          <w:sz w:val="24"/>
          <w:szCs w:val="24"/>
        </w:rPr>
        <w:t xml:space="preserve">This is particularly important for project managers as often their role is to create a bias </w:t>
      </w:r>
      <w:r w:rsidR="006034ED">
        <w:rPr>
          <w:rStyle w:val="normaltextrun"/>
          <w:rFonts w:ascii="Arial" w:hAnsi="Arial" w:cs="Arial"/>
          <w:sz w:val="24"/>
          <w:szCs w:val="24"/>
        </w:rPr>
        <w:t xml:space="preserve">and to influence project team members to prioritise work. </w:t>
      </w:r>
      <w:r>
        <w:rPr>
          <w:rStyle w:val="normaltextrun"/>
          <w:rFonts w:ascii="Arial" w:hAnsi="Arial" w:cs="Arial"/>
          <w:sz w:val="24"/>
          <w:szCs w:val="24"/>
        </w:rPr>
        <w:t xml:space="preserve">Coaches often use coaching models or frameworks within their coaching practice. Training project managers in a range of coaching models may help them facilitate more constructive conversations. For instance, using the GROW model a project manager has at least four questions they could use to explore a particular objective the project team member has been set. The researcher uses clean language questioning techniques within their role as a project manager to ask unbiased questions. This enables the researcher to ensure a shared understanding of what the speaker wishes to communicate to the listener. </w:t>
      </w:r>
    </w:p>
    <w:p w14:paraId="45E803C3" w14:textId="00D11C7A" w:rsidR="006E421A" w:rsidRPr="00C66343" w:rsidRDefault="006E421A" w:rsidP="00F76B44">
      <w:pPr>
        <w:pStyle w:val="Heading3"/>
        <w:rPr>
          <w:rStyle w:val="normaltextrun"/>
        </w:rPr>
      </w:pPr>
      <w:bookmarkStart w:id="39" w:name="_Toc162721163"/>
      <w:r w:rsidRPr="00C66343">
        <w:rPr>
          <w:rStyle w:val="normaltextrun"/>
        </w:rPr>
        <w:t xml:space="preserve">Theme 3: </w:t>
      </w:r>
      <w:r w:rsidR="00B2332E">
        <w:rPr>
          <w:rStyle w:val="normaltextrun"/>
        </w:rPr>
        <w:t>Listener Attributes</w:t>
      </w:r>
      <w:bookmarkEnd w:id="39"/>
    </w:p>
    <w:p w14:paraId="70E5191E" w14:textId="77777777" w:rsidR="006E421A" w:rsidRDefault="006E421A" w:rsidP="005964EE">
      <w:pPr>
        <w:spacing w:line="360" w:lineRule="auto"/>
      </w:pPr>
    </w:p>
    <w:p w14:paraId="20018677" w14:textId="77777777" w:rsidR="006E421A" w:rsidRPr="0035078F" w:rsidRDefault="006E421A" w:rsidP="005964EE">
      <w:pPr>
        <w:spacing w:line="360" w:lineRule="auto"/>
        <w:rPr>
          <w:rFonts w:ascii="Arial" w:hAnsi="Arial" w:cs="Arial"/>
          <w:sz w:val="24"/>
          <w:szCs w:val="24"/>
        </w:rPr>
      </w:pPr>
      <w:r w:rsidRPr="0035078F">
        <w:rPr>
          <w:rFonts w:ascii="Arial" w:hAnsi="Arial" w:cs="Arial"/>
          <w:sz w:val="24"/>
          <w:szCs w:val="24"/>
        </w:rPr>
        <w:t>The circumstances that made listening effectively more challenging was explored in both the surveys and the interviews. Interviewees spoke at length about the barriers to listening and the output was eventually identified as the sub-themes: lack of self-awareness, environment, poor emotional management, lack of good role models and lack of training.</w:t>
      </w:r>
    </w:p>
    <w:p w14:paraId="759052BA" w14:textId="77777777" w:rsidR="006E421A" w:rsidRPr="00717F8B" w:rsidRDefault="006E421A" w:rsidP="005964EE">
      <w:pPr>
        <w:spacing w:line="360" w:lineRule="auto"/>
        <w:jc w:val="both"/>
        <w:rPr>
          <w:rStyle w:val="normaltextrun"/>
          <w:rFonts w:ascii="Arial" w:hAnsi="Arial" w:cs="Arial"/>
          <w:b/>
          <w:bCs/>
          <w:sz w:val="24"/>
          <w:szCs w:val="24"/>
        </w:rPr>
      </w:pPr>
      <w:r w:rsidRPr="00717F8B">
        <w:rPr>
          <w:rStyle w:val="normaltextrun"/>
          <w:rFonts w:ascii="Arial" w:hAnsi="Arial" w:cs="Arial"/>
          <w:b/>
          <w:bCs/>
          <w:sz w:val="24"/>
          <w:szCs w:val="24"/>
        </w:rPr>
        <w:t>Lack of self-awareness</w:t>
      </w:r>
    </w:p>
    <w:p w14:paraId="3CC29F0F"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The findings relating to an individual’s propensity to overestimate their listening ability was the researcher’s initial indication that self-awareness was part of the good listening equation and therefore lack of self-awareness increased the probability of poor listening behaviour demonstrated in the project manager.</w:t>
      </w:r>
    </w:p>
    <w:p w14:paraId="115CD519" w14:textId="77777777" w:rsidR="006E421A" w:rsidRPr="00BF1543"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A lack of self-awareness was identified in both the survey and interview participants. An important part of coach training is for the coach to develop more self-awareness, whether this is to do with personality typing, identifying learning preferences or understanding more about the patterns that drive their behaviour. As a project manager and coach who has been through this process of building self-awareness the researcher sees significant benefit in project managers going through a similar process.</w:t>
      </w:r>
    </w:p>
    <w:p w14:paraId="3167E0F9" w14:textId="77777777" w:rsidR="006E421A" w:rsidRPr="00EF6AA5" w:rsidRDefault="006E421A" w:rsidP="005964EE">
      <w:pPr>
        <w:spacing w:line="360" w:lineRule="auto"/>
        <w:jc w:val="both"/>
        <w:rPr>
          <w:rStyle w:val="normaltextrun"/>
          <w:rFonts w:ascii="Arial" w:hAnsi="Arial" w:cs="Arial"/>
          <w:b/>
          <w:bCs/>
          <w:sz w:val="24"/>
          <w:szCs w:val="24"/>
        </w:rPr>
      </w:pPr>
      <w:r w:rsidRPr="00EF6AA5">
        <w:rPr>
          <w:rStyle w:val="normaltextrun"/>
          <w:rFonts w:ascii="Arial" w:hAnsi="Arial" w:cs="Arial"/>
          <w:b/>
          <w:bCs/>
          <w:sz w:val="24"/>
          <w:szCs w:val="24"/>
        </w:rPr>
        <w:t>Environment</w:t>
      </w:r>
    </w:p>
    <w:p w14:paraId="792E6F78"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For some participants environment had a significant impact on their ability to listen effectively. Three participants said that noisy environments had a negative impact on their ability to focus on the speaker. One said that both noise and visual distractions would have an impact on their attentiveness in a listening situation and that there was potential for them to retain very little information.   </w:t>
      </w:r>
    </w:p>
    <w:p w14:paraId="05774595"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Other situational factors may impact the ability to listen effectively, there may be other factors impacting the listener or speaker; they may work in an authoritative organisation where listening and feedback is seen as unimportant or excessive workload means that providing space for high quality listening opportunities is limited.</w:t>
      </w:r>
    </w:p>
    <w:p w14:paraId="4BB529B0" w14:textId="77777777" w:rsidR="006E421A" w:rsidRPr="00BF1543"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Another environmental change we have seen within our workplaces is the increased use of remote working as a result of the Covid-19 pandemic. The wide scale move to working is physically disparate teams required implementation of video conferencing solutions. This was no different to project managers and their project team members. Little remote team management training was delivered along with the Teams and Zoom licenses as an assumption was made that the skills required to project manage remote teams were the same as managing co-located teams. Coach training promotes the concept of flexibility in thinking to adapt to the coachee’s needs. If project managers were able to do the same then project outcomes may be improved.</w:t>
      </w:r>
    </w:p>
    <w:p w14:paraId="000D2680" w14:textId="77777777" w:rsidR="006E421A" w:rsidRPr="00EF6AA5" w:rsidRDefault="006E421A" w:rsidP="005964EE">
      <w:pPr>
        <w:spacing w:line="360" w:lineRule="auto"/>
        <w:jc w:val="both"/>
        <w:rPr>
          <w:rStyle w:val="normaltextrun"/>
          <w:rFonts w:ascii="Arial" w:hAnsi="Arial" w:cs="Arial"/>
          <w:b/>
          <w:bCs/>
          <w:sz w:val="24"/>
          <w:szCs w:val="24"/>
        </w:rPr>
      </w:pPr>
      <w:r w:rsidRPr="00EF6AA5">
        <w:rPr>
          <w:rStyle w:val="normaltextrun"/>
          <w:rFonts w:ascii="Arial" w:hAnsi="Arial" w:cs="Arial"/>
          <w:b/>
          <w:bCs/>
          <w:sz w:val="24"/>
          <w:szCs w:val="24"/>
        </w:rPr>
        <w:t>Poor emotional management</w:t>
      </w:r>
    </w:p>
    <w:p w14:paraId="138A9CA6" w14:textId="5D3A9FB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Recognising and a</w:t>
      </w:r>
      <w:r w:rsidRPr="000226F7">
        <w:rPr>
          <w:rStyle w:val="normaltextrun"/>
          <w:rFonts w:ascii="Arial" w:hAnsi="Arial" w:cs="Arial"/>
          <w:sz w:val="24"/>
          <w:szCs w:val="24"/>
        </w:rPr>
        <w:t>cknowledg</w:t>
      </w:r>
      <w:r>
        <w:rPr>
          <w:rStyle w:val="normaltextrun"/>
          <w:rFonts w:ascii="Arial" w:hAnsi="Arial" w:cs="Arial"/>
          <w:sz w:val="24"/>
          <w:szCs w:val="24"/>
        </w:rPr>
        <w:t xml:space="preserve">ing the emotions expressed by the speaker demonstrates empathy in the listener, showing that the listener accepts the speaker’s feelings as valid. </w:t>
      </w:r>
      <w:r w:rsidR="001E19DA">
        <w:rPr>
          <w:rStyle w:val="normaltextrun"/>
          <w:rFonts w:ascii="Arial" w:hAnsi="Arial" w:cs="Arial"/>
          <w:sz w:val="24"/>
          <w:szCs w:val="24"/>
        </w:rPr>
        <w:t xml:space="preserve">Being listened to can sometimes feel rare and </w:t>
      </w:r>
      <w:r w:rsidR="00AF4605">
        <w:rPr>
          <w:rStyle w:val="normaltextrun"/>
          <w:rFonts w:ascii="Arial" w:hAnsi="Arial" w:cs="Arial"/>
          <w:sz w:val="24"/>
          <w:szCs w:val="24"/>
        </w:rPr>
        <w:t xml:space="preserve">this trait in a project manager </w:t>
      </w:r>
      <w:r w:rsidR="00D85AAD">
        <w:rPr>
          <w:rStyle w:val="normaltextrun"/>
          <w:rFonts w:ascii="Arial" w:hAnsi="Arial" w:cs="Arial"/>
          <w:sz w:val="24"/>
          <w:szCs w:val="24"/>
        </w:rPr>
        <w:t>increases the likelihood of them being thought of as supportive listeners (</w:t>
      </w:r>
      <w:r w:rsidR="00F80014">
        <w:rPr>
          <w:rStyle w:val="normaltextrun"/>
          <w:rFonts w:ascii="Arial" w:hAnsi="Arial" w:cs="Arial"/>
          <w:sz w:val="24"/>
          <w:szCs w:val="24"/>
        </w:rPr>
        <w:t>Gyllensten and Palmer, 2007). This builds trust between the listener and speaker.</w:t>
      </w:r>
    </w:p>
    <w:p w14:paraId="47A83CDC" w14:textId="3D732352" w:rsidR="006E421A" w:rsidRDefault="006E421A" w:rsidP="005964EE">
      <w:pPr>
        <w:spacing w:line="360" w:lineRule="auto"/>
        <w:jc w:val="both"/>
        <w:rPr>
          <w:rStyle w:val="normaltextrun"/>
          <w:rFonts w:ascii="Arial" w:hAnsi="Arial" w:cs="Arial"/>
          <w:sz w:val="24"/>
          <w:szCs w:val="24"/>
        </w:rPr>
      </w:pPr>
      <w:r w:rsidRPr="00146EAC">
        <w:rPr>
          <w:rStyle w:val="normaltextrun"/>
          <w:rFonts w:ascii="Arial" w:hAnsi="Arial" w:cs="Arial"/>
          <w:sz w:val="24"/>
          <w:szCs w:val="24"/>
        </w:rPr>
        <w:t>Being judgemental</w:t>
      </w:r>
      <w:r w:rsidRPr="7E05B2EA">
        <w:rPr>
          <w:rStyle w:val="normaltextrun"/>
          <w:rFonts w:ascii="Arial" w:hAnsi="Arial" w:cs="Arial"/>
          <w:sz w:val="24"/>
          <w:szCs w:val="24"/>
        </w:rPr>
        <w:t xml:space="preserve"> or being drawn into a heated debate is unlikely to help the project manager achieve their aim of achieving project outcomes. Therefore, avoiding judgement or responding with </w:t>
      </w:r>
      <w:r w:rsidR="008C5E46">
        <w:rPr>
          <w:rStyle w:val="normaltextrun"/>
          <w:rFonts w:ascii="Arial" w:hAnsi="Arial" w:cs="Arial"/>
          <w:sz w:val="24"/>
          <w:szCs w:val="24"/>
        </w:rPr>
        <w:t xml:space="preserve">empathetic </w:t>
      </w:r>
      <w:r w:rsidRPr="7E05B2EA">
        <w:rPr>
          <w:rStyle w:val="normaltextrun"/>
          <w:rFonts w:ascii="Arial" w:hAnsi="Arial" w:cs="Arial"/>
          <w:sz w:val="24"/>
          <w:szCs w:val="24"/>
        </w:rPr>
        <w:t>phrases like, “I can see how that’s difficult” or “that’s understandably challenging”.</w:t>
      </w:r>
    </w:p>
    <w:p w14:paraId="1C33A008" w14:textId="77777777" w:rsidR="006E421A"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Sometimes, a project manager is required to challenge project team members or negotiate with other project stakeholders. This requires a skillset that will enable the individual to remain calm under pressure. This can be more challenging at times within a project when risk of failure is at its peak (i.e. at project go-live) or in organisations where high stress levels are accepted as a cultural norm. Although not often formally expressed, the personal stress levels of a project manager can negatively impact project outcome </w:t>
      </w:r>
      <w:r w:rsidRPr="00150FC0">
        <w:rPr>
          <w:rStyle w:val="normaltextrun"/>
          <w:rFonts w:ascii="Arial" w:hAnsi="Arial" w:cs="Arial"/>
          <w:sz w:val="24"/>
          <w:szCs w:val="24"/>
        </w:rPr>
        <w:t>(</w:t>
      </w:r>
      <w:r w:rsidRPr="00150FC0">
        <w:rPr>
          <w:rFonts w:ascii="Arial" w:hAnsi="Arial" w:cs="Arial"/>
          <w:sz w:val="24"/>
          <w:szCs w:val="24"/>
          <w:shd w:val="clear" w:color="auto" w:fill="FFFFFF"/>
        </w:rPr>
        <w:t>Flannes, 2010).</w:t>
      </w:r>
    </w:p>
    <w:p w14:paraId="038F0796" w14:textId="340E830D" w:rsidR="006E421A" w:rsidRPr="00BF1543"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Coach training can help project managers develop skills to</w:t>
      </w:r>
      <w:r w:rsidRPr="00093417">
        <w:rPr>
          <w:rStyle w:val="normaltextrun"/>
          <w:rFonts w:ascii="Arial" w:hAnsi="Arial" w:cs="Arial"/>
          <w:sz w:val="24"/>
          <w:szCs w:val="24"/>
        </w:rPr>
        <w:t xml:space="preserve"> support and encourage when appropriate to convey that you’re there to listen and assist.</w:t>
      </w:r>
      <w:r>
        <w:rPr>
          <w:rStyle w:val="normaltextrun"/>
          <w:rFonts w:ascii="Arial" w:hAnsi="Arial" w:cs="Arial"/>
          <w:sz w:val="24"/>
          <w:szCs w:val="24"/>
        </w:rPr>
        <w:t xml:space="preserve"> Coaching training will also usually require the individual to develop awareness of when they are associated or disassociated from a situation and give </w:t>
      </w:r>
      <w:r w:rsidR="007112D6">
        <w:rPr>
          <w:rStyle w:val="normaltextrun"/>
          <w:rFonts w:ascii="Arial" w:hAnsi="Arial" w:cs="Arial"/>
          <w:sz w:val="24"/>
          <w:szCs w:val="24"/>
        </w:rPr>
        <w:t>the project managers</w:t>
      </w:r>
      <w:r>
        <w:rPr>
          <w:rStyle w:val="normaltextrun"/>
          <w:rFonts w:ascii="Arial" w:hAnsi="Arial" w:cs="Arial"/>
          <w:sz w:val="24"/>
          <w:szCs w:val="24"/>
        </w:rPr>
        <w:t xml:space="preserve"> the skills to “not take it personally”. Coach training would also help project managers identify unhelpful thinking patterns that keep individuals in a loop o</w:t>
      </w:r>
      <w:r w:rsidR="00945C50">
        <w:rPr>
          <w:rStyle w:val="normaltextrun"/>
          <w:rFonts w:ascii="Arial" w:hAnsi="Arial" w:cs="Arial"/>
          <w:sz w:val="24"/>
          <w:szCs w:val="24"/>
        </w:rPr>
        <w:t>f catastrophic or negative</w:t>
      </w:r>
      <w:r>
        <w:rPr>
          <w:rStyle w:val="normaltextrun"/>
          <w:rFonts w:ascii="Arial" w:hAnsi="Arial" w:cs="Arial"/>
          <w:sz w:val="24"/>
          <w:szCs w:val="24"/>
        </w:rPr>
        <w:t xml:space="preserve"> thinking that a situation “should” be a certain way or “what if” this happens.  </w:t>
      </w:r>
    </w:p>
    <w:p w14:paraId="2122AD35" w14:textId="77777777" w:rsidR="006E421A" w:rsidRPr="00EF6AA5" w:rsidRDefault="006E421A" w:rsidP="005964EE">
      <w:pPr>
        <w:spacing w:line="360" w:lineRule="auto"/>
        <w:jc w:val="both"/>
        <w:rPr>
          <w:rStyle w:val="normaltextrun"/>
          <w:rFonts w:ascii="Arial" w:hAnsi="Arial" w:cs="Arial"/>
          <w:b/>
          <w:bCs/>
          <w:sz w:val="24"/>
          <w:szCs w:val="24"/>
        </w:rPr>
      </w:pPr>
      <w:r>
        <w:rPr>
          <w:rStyle w:val="normaltextrun"/>
          <w:rFonts w:ascii="Arial" w:hAnsi="Arial" w:cs="Arial"/>
          <w:b/>
          <w:bCs/>
          <w:sz w:val="24"/>
          <w:szCs w:val="24"/>
        </w:rPr>
        <w:t>Lack of good listening role models</w:t>
      </w:r>
    </w:p>
    <w:p w14:paraId="4A5B8812" w14:textId="6E0464A3" w:rsidR="006E421A" w:rsidRDefault="006E421A" w:rsidP="005964EE">
      <w:pPr>
        <w:spacing w:line="360" w:lineRule="auto"/>
        <w:jc w:val="both"/>
        <w:rPr>
          <w:rStyle w:val="normaltextrun"/>
          <w:rFonts w:ascii="Arial" w:hAnsi="Arial" w:cs="Arial"/>
          <w:sz w:val="24"/>
          <w:szCs w:val="24"/>
        </w:rPr>
      </w:pPr>
      <w:r w:rsidRPr="00E86A09">
        <w:rPr>
          <w:rStyle w:val="normaltextrun"/>
          <w:rFonts w:ascii="Arial" w:hAnsi="Arial" w:cs="Arial"/>
          <w:sz w:val="24"/>
          <w:szCs w:val="24"/>
        </w:rPr>
        <w:t>Three of the other project managers referred to training they had received in other job roles to improve listening skills. Two of the interview participants had previously had jobs in call centres that required them to ask questions and respond to the</w:t>
      </w:r>
      <w:r w:rsidR="00142C2C">
        <w:rPr>
          <w:rStyle w:val="normaltextrun"/>
          <w:rFonts w:ascii="Arial" w:hAnsi="Arial" w:cs="Arial"/>
          <w:sz w:val="24"/>
          <w:szCs w:val="24"/>
        </w:rPr>
        <w:t xml:space="preserve"> ca</w:t>
      </w:r>
      <w:r w:rsidR="009A73AE">
        <w:rPr>
          <w:rStyle w:val="normaltextrun"/>
          <w:rFonts w:ascii="Arial" w:hAnsi="Arial" w:cs="Arial"/>
          <w:sz w:val="24"/>
          <w:szCs w:val="24"/>
        </w:rPr>
        <w:t xml:space="preserve">ller’s requests. As part of the training they were required to shadow experienced call handlers </w:t>
      </w:r>
      <w:r w:rsidR="005F00D2">
        <w:rPr>
          <w:rStyle w:val="normaltextrun"/>
          <w:rFonts w:ascii="Arial" w:hAnsi="Arial" w:cs="Arial"/>
          <w:sz w:val="24"/>
          <w:szCs w:val="24"/>
        </w:rPr>
        <w:t>who had been identified as role models.</w:t>
      </w:r>
      <w:r w:rsidRPr="00E86A09">
        <w:rPr>
          <w:rStyle w:val="normaltextrun"/>
          <w:rFonts w:ascii="Arial" w:hAnsi="Arial" w:cs="Arial"/>
          <w:sz w:val="24"/>
          <w:szCs w:val="24"/>
        </w:rPr>
        <w:t xml:space="preserve"> </w:t>
      </w:r>
    </w:p>
    <w:p w14:paraId="2AF7689C" w14:textId="5E973099" w:rsidR="006E421A" w:rsidRDefault="00E11C2A" w:rsidP="005964EE">
      <w:pPr>
        <w:spacing w:line="360" w:lineRule="auto"/>
        <w:jc w:val="both"/>
        <w:rPr>
          <w:rFonts w:ascii="Arial" w:hAnsi="Arial" w:cs="Arial"/>
          <w:sz w:val="24"/>
          <w:szCs w:val="24"/>
        </w:rPr>
      </w:pPr>
      <w:r>
        <w:rPr>
          <w:rStyle w:val="normaltextrun"/>
          <w:rFonts w:ascii="Arial" w:hAnsi="Arial" w:cs="Arial"/>
          <w:sz w:val="24"/>
          <w:szCs w:val="24"/>
        </w:rPr>
        <w:t>Conversely, another</w:t>
      </w:r>
      <w:r w:rsidR="006E421A">
        <w:rPr>
          <w:rStyle w:val="normaltextrun"/>
          <w:rFonts w:ascii="Arial" w:hAnsi="Arial" w:cs="Arial"/>
          <w:sz w:val="24"/>
          <w:szCs w:val="24"/>
        </w:rPr>
        <w:t xml:space="preserve"> project manager </w:t>
      </w:r>
      <w:r>
        <w:rPr>
          <w:rStyle w:val="normaltextrun"/>
          <w:rFonts w:ascii="Arial" w:hAnsi="Arial" w:cs="Arial"/>
          <w:sz w:val="24"/>
          <w:szCs w:val="24"/>
        </w:rPr>
        <w:t xml:space="preserve">interviewee </w:t>
      </w:r>
      <w:r w:rsidR="006E421A">
        <w:rPr>
          <w:rStyle w:val="normaltextrun"/>
          <w:rFonts w:ascii="Arial" w:hAnsi="Arial" w:cs="Arial"/>
          <w:sz w:val="24"/>
          <w:szCs w:val="24"/>
        </w:rPr>
        <w:t>referred to using poor models of behaviour to inform the decisions they made as project managers, essentially by doing the opposite.</w:t>
      </w:r>
      <w:r>
        <w:rPr>
          <w:rStyle w:val="normaltextrun"/>
          <w:rFonts w:ascii="Arial" w:hAnsi="Arial" w:cs="Arial"/>
          <w:sz w:val="24"/>
          <w:szCs w:val="24"/>
        </w:rPr>
        <w:t xml:space="preserve"> They said, </w:t>
      </w:r>
      <w:r w:rsidR="006E421A" w:rsidRPr="00E86A09">
        <w:rPr>
          <w:rFonts w:ascii="Arial" w:hAnsi="Arial" w:cs="Arial"/>
          <w:sz w:val="24"/>
          <w:szCs w:val="24"/>
        </w:rPr>
        <w:t>“</w:t>
      </w:r>
      <w:r w:rsidR="006E421A">
        <w:rPr>
          <w:rFonts w:ascii="Arial" w:hAnsi="Arial" w:cs="Arial"/>
          <w:sz w:val="24"/>
          <w:szCs w:val="24"/>
        </w:rPr>
        <w:t>S</w:t>
      </w:r>
      <w:r w:rsidR="006E421A" w:rsidRPr="00E86A09">
        <w:rPr>
          <w:rFonts w:ascii="Arial" w:hAnsi="Arial" w:cs="Arial"/>
          <w:sz w:val="24"/>
          <w:szCs w:val="24"/>
        </w:rPr>
        <w:t>eeing what “bad” management looks like and learning not to repeat the same mistakes</w:t>
      </w:r>
      <w:r w:rsidR="006E421A">
        <w:rPr>
          <w:rFonts w:ascii="Arial" w:hAnsi="Arial" w:cs="Arial"/>
          <w:sz w:val="24"/>
          <w:szCs w:val="24"/>
        </w:rPr>
        <w:t>” (participant 4).</w:t>
      </w:r>
    </w:p>
    <w:p w14:paraId="7075043B" w14:textId="3CDF2AD4" w:rsidR="006E421A" w:rsidRDefault="00EF4383" w:rsidP="005964EE">
      <w:pPr>
        <w:spacing w:line="360" w:lineRule="auto"/>
        <w:jc w:val="both"/>
        <w:rPr>
          <w:rFonts w:ascii="Arial" w:hAnsi="Arial" w:cs="Arial"/>
          <w:sz w:val="24"/>
          <w:szCs w:val="24"/>
        </w:rPr>
      </w:pPr>
      <w:r>
        <w:rPr>
          <w:rFonts w:ascii="Arial" w:hAnsi="Arial" w:cs="Arial"/>
          <w:sz w:val="24"/>
          <w:szCs w:val="24"/>
        </w:rPr>
        <w:t>Sadly,</w:t>
      </w:r>
      <w:r w:rsidR="006E421A">
        <w:rPr>
          <w:rFonts w:ascii="Arial" w:hAnsi="Arial" w:cs="Arial"/>
          <w:sz w:val="24"/>
          <w:szCs w:val="24"/>
        </w:rPr>
        <w:t xml:space="preserve"> it is more likely for individuals to experience and remember negative experiences in the workplace. This is particularly relevant to the public health sector organisations where 5 of the 6 interviewees practiced as project managers. The NHS in Wales is under significant strain and this pressure often leads to challenging cultural behaviour. </w:t>
      </w:r>
    </w:p>
    <w:p w14:paraId="54304A49" w14:textId="77777777" w:rsidR="006E421A" w:rsidRPr="00E86A09" w:rsidRDefault="006E421A" w:rsidP="005964EE">
      <w:pPr>
        <w:spacing w:line="360" w:lineRule="auto"/>
        <w:jc w:val="both"/>
        <w:rPr>
          <w:rFonts w:ascii="Arial" w:hAnsi="Arial" w:cs="Arial"/>
          <w:sz w:val="24"/>
          <w:szCs w:val="24"/>
        </w:rPr>
      </w:pPr>
      <w:r>
        <w:rPr>
          <w:rFonts w:ascii="Arial" w:hAnsi="Arial" w:cs="Arial"/>
          <w:sz w:val="24"/>
          <w:szCs w:val="24"/>
        </w:rPr>
        <w:t>Using coach training to empower project managers to identify positive role models would enable them to develop a sense of what demonstrating good listening behaviour might be.</w:t>
      </w:r>
    </w:p>
    <w:p w14:paraId="5B9EC04A" w14:textId="77777777" w:rsidR="006E421A" w:rsidRPr="00E86A09" w:rsidRDefault="006E421A" w:rsidP="005964EE">
      <w:pPr>
        <w:spacing w:line="360" w:lineRule="auto"/>
        <w:jc w:val="both"/>
        <w:rPr>
          <w:rFonts w:ascii="Arial" w:hAnsi="Arial" w:cs="Arial"/>
          <w:b/>
          <w:bCs/>
          <w:sz w:val="24"/>
          <w:szCs w:val="24"/>
        </w:rPr>
      </w:pPr>
      <w:r>
        <w:rPr>
          <w:rFonts w:ascii="Arial" w:hAnsi="Arial" w:cs="Arial"/>
          <w:b/>
          <w:bCs/>
          <w:sz w:val="24"/>
          <w:szCs w:val="24"/>
        </w:rPr>
        <w:t>Lack of t</w:t>
      </w:r>
      <w:r w:rsidRPr="00E86A09">
        <w:rPr>
          <w:rFonts w:ascii="Arial" w:hAnsi="Arial" w:cs="Arial"/>
          <w:b/>
          <w:bCs/>
          <w:sz w:val="24"/>
          <w:szCs w:val="24"/>
        </w:rPr>
        <w:t>raining</w:t>
      </w:r>
    </w:p>
    <w:p w14:paraId="7443B4B1" w14:textId="34B55450" w:rsidR="006E421A" w:rsidRPr="00E86A09" w:rsidRDefault="00EF4383" w:rsidP="005964EE">
      <w:pPr>
        <w:spacing w:line="360" w:lineRule="auto"/>
        <w:jc w:val="both"/>
        <w:rPr>
          <w:rFonts w:ascii="Arial" w:hAnsi="Arial" w:cs="Arial"/>
          <w:sz w:val="24"/>
          <w:szCs w:val="24"/>
        </w:rPr>
      </w:pPr>
      <w:r>
        <w:rPr>
          <w:rFonts w:ascii="Arial" w:hAnsi="Arial" w:cs="Arial"/>
          <w:sz w:val="24"/>
          <w:szCs w:val="24"/>
        </w:rPr>
        <w:t>Only two</w:t>
      </w:r>
      <w:r w:rsidR="006E421A" w:rsidRPr="00E86A09">
        <w:rPr>
          <w:rFonts w:ascii="Arial" w:hAnsi="Arial" w:cs="Arial"/>
          <w:sz w:val="24"/>
          <w:szCs w:val="24"/>
        </w:rPr>
        <w:t xml:space="preserve"> of the project managers interviewed had received any training to specifically improve their listening skills. </w:t>
      </w:r>
      <w:r w:rsidR="008D72C4">
        <w:rPr>
          <w:rFonts w:ascii="Arial" w:hAnsi="Arial" w:cs="Arial"/>
          <w:sz w:val="24"/>
          <w:szCs w:val="24"/>
        </w:rPr>
        <w:t xml:space="preserve">As previously identified, the project managers had not successfully applied the learnings to their day-to-day practice. </w:t>
      </w:r>
      <w:r w:rsidR="006E421A" w:rsidRPr="00E86A09">
        <w:rPr>
          <w:rFonts w:ascii="Arial" w:hAnsi="Arial" w:cs="Arial"/>
          <w:sz w:val="24"/>
          <w:szCs w:val="24"/>
        </w:rPr>
        <w:t>They had limited resources available to them to make improvements and limited awareness of the impact improving listening skills could have for them in relation to delivering successful projects.</w:t>
      </w:r>
    </w:p>
    <w:p w14:paraId="6477D406" w14:textId="77777777" w:rsidR="006E421A" w:rsidRPr="00E86A09" w:rsidRDefault="006E421A" w:rsidP="005964EE">
      <w:pPr>
        <w:spacing w:line="360" w:lineRule="auto"/>
        <w:jc w:val="both"/>
        <w:rPr>
          <w:rFonts w:ascii="Arial" w:hAnsi="Arial" w:cs="Arial"/>
          <w:sz w:val="24"/>
          <w:szCs w:val="24"/>
        </w:rPr>
      </w:pPr>
      <w:r w:rsidRPr="00E86A09">
        <w:rPr>
          <w:rFonts w:ascii="Arial" w:hAnsi="Arial" w:cs="Arial"/>
          <w:sz w:val="24"/>
          <w:szCs w:val="24"/>
        </w:rPr>
        <w:t xml:space="preserve">One of the interviewees mentioned that they tried to actively listen. On further inquiry, the interviewee shared that they had </w:t>
      </w:r>
      <w:r>
        <w:rPr>
          <w:rFonts w:ascii="Arial" w:hAnsi="Arial" w:cs="Arial"/>
          <w:sz w:val="24"/>
          <w:szCs w:val="24"/>
        </w:rPr>
        <w:t>received some basic training that used the</w:t>
      </w:r>
      <w:r w:rsidRPr="00E86A09">
        <w:rPr>
          <w:rFonts w:ascii="Arial" w:hAnsi="Arial" w:cs="Arial"/>
          <w:sz w:val="24"/>
          <w:szCs w:val="24"/>
        </w:rPr>
        <w:t xml:space="preserve"> term “active listening” but did not know </w:t>
      </w:r>
      <w:r>
        <w:rPr>
          <w:rFonts w:ascii="Arial" w:hAnsi="Arial" w:cs="Arial"/>
          <w:sz w:val="24"/>
          <w:szCs w:val="24"/>
        </w:rPr>
        <w:t xml:space="preserve">of any skills or </w:t>
      </w:r>
      <w:r w:rsidRPr="00E86A09">
        <w:rPr>
          <w:rFonts w:ascii="Arial" w:hAnsi="Arial" w:cs="Arial"/>
          <w:sz w:val="24"/>
          <w:szCs w:val="24"/>
        </w:rPr>
        <w:t>techniques that could be learnt and practised.</w:t>
      </w:r>
    </w:p>
    <w:p w14:paraId="640DCF68" w14:textId="77777777" w:rsidR="006E421A" w:rsidRDefault="006E421A" w:rsidP="005964EE">
      <w:pPr>
        <w:spacing w:line="360" w:lineRule="auto"/>
        <w:jc w:val="both"/>
        <w:rPr>
          <w:rFonts w:ascii="Arial" w:hAnsi="Arial" w:cs="Arial"/>
          <w:sz w:val="24"/>
          <w:szCs w:val="24"/>
        </w:rPr>
      </w:pPr>
      <w:r w:rsidRPr="00E86A09">
        <w:rPr>
          <w:rFonts w:ascii="Arial" w:hAnsi="Arial" w:cs="Arial"/>
          <w:sz w:val="24"/>
          <w:szCs w:val="24"/>
        </w:rPr>
        <w:t>One of the interviewees,</w:t>
      </w:r>
      <w:r>
        <w:rPr>
          <w:rFonts w:ascii="Arial" w:hAnsi="Arial" w:cs="Arial"/>
          <w:sz w:val="24"/>
          <w:szCs w:val="24"/>
        </w:rPr>
        <w:t xml:space="preserve"> showed an innovative way to address a reflection that they’d had about their listening ability. They</w:t>
      </w:r>
      <w:r w:rsidRPr="00E86A09">
        <w:rPr>
          <w:rFonts w:ascii="Arial" w:hAnsi="Arial" w:cs="Arial"/>
          <w:sz w:val="24"/>
          <w:szCs w:val="24"/>
        </w:rPr>
        <w:t xml:space="preserve"> said that they knew that they had a tendency to waffle and searched YouTube for strategies to help them reduce this behaviour. The interviewee</w:t>
      </w:r>
      <w:r>
        <w:rPr>
          <w:rFonts w:ascii="Arial" w:hAnsi="Arial" w:cs="Arial"/>
          <w:sz w:val="24"/>
          <w:szCs w:val="24"/>
        </w:rPr>
        <w:t xml:space="preserve"> adopted</w:t>
      </w:r>
      <w:r w:rsidRPr="00E86A09">
        <w:rPr>
          <w:rFonts w:ascii="Arial" w:hAnsi="Arial" w:cs="Arial"/>
          <w:sz w:val="24"/>
          <w:szCs w:val="24"/>
        </w:rPr>
        <w:t xml:space="preserve"> the mantra, </w:t>
      </w:r>
      <w:r w:rsidRPr="00E86A09">
        <w:rPr>
          <w:rStyle w:val="normaltextrun"/>
          <w:rFonts w:ascii="Arial" w:hAnsi="Arial" w:cs="Arial"/>
          <w:sz w:val="24"/>
          <w:szCs w:val="24"/>
        </w:rPr>
        <w:t>“</w:t>
      </w:r>
      <w:r w:rsidRPr="00E86A09">
        <w:rPr>
          <w:rFonts w:ascii="Arial" w:hAnsi="Arial" w:cs="Arial"/>
          <w:sz w:val="24"/>
          <w:szCs w:val="24"/>
        </w:rPr>
        <w:t>Why Am I Talking” and had written it on the front of their notebooks as a helpful reminder.</w:t>
      </w:r>
    </w:p>
    <w:p w14:paraId="00DAB1D6" w14:textId="77777777" w:rsidR="006E421A" w:rsidRPr="00E86A09" w:rsidRDefault="006E421A" w:rsidP="005964EE">
      <w:pPr>
        <w:spacing w:line="360" w:lineRule="auto"/>
        <w:jc w:val="both"/>
        <w:rPr>
          <w:rStyle w:val="normaltextrun"/>
          <w:rFonts w:ascii="Arial" w:hAnsi="Arial" w:cs="Arial"/>
          <w:sz w:val="24"/>
          <w:szCs w:val="24"/>
        </w:rPr>
      </w:pPr>
      <w:r>
        <w:rPr>
          <w:rStyle w:val="normaltextrun"/>
          <w:rFonts w:ascii="Arial" w:hAnsi="Arial" w:cs="Arial"/>
          <w:sz w:val="24"/>
          <w:szCs w:val="24"/>
        </w:rPr>
        <w:t>Providing coach training would help project managers undertake self-inquiry, develop more self-awareness and identify the tools needed to become better listeners.</w:t>
      </w:r>
    </w:p>
    <w:p w14:paraId="60E5052E" w14:textId="77777777" w:rsidR="006E421A" w:rsidRPr="00E86A09" w:rsidRDefault="006E421A" w:rsidP="005964EE">
      <w:pPr>
        <w:pStyle w:val="paragraph"/>
        <w:shd w:val="clear" w:color="auto" w:fill="FFFFFF"/>
        <w:spacing w:before="0" w:beforeAutospacing="0" w:after="0" w:afterAutospacing="0" w:line="360" w:lineRule="auto"/>
        <w:jc w:val="both"/>
        <w:textAlignment w:val="baseline"/>
        <w:rPr>
          <w:rStyle w:val="normaltextrun"/>
          <w:rFonts w:ascii="Arial" w:hAnsi="Arial" w:cs="Arial"/>
        </w:rPr>
      </w:pPr>
    </w:p>
    <w:p w14:paraId="197C5D7E" w14:textId="512DAB80" w:rsidR="00B34C38" w:rsidRDefault="00B34C38">
      <w:r>
        <w:br w:type="page"/>
      </w:r>
    </w:p>
    <w:p w14:paraId="601924A4" w14:textId="3869EB1B" w:rsidR="004D4133" w:rsidRDefault="00B34C38" w:rsidP="00D339DB">
      <w:pPr>
        <w:pStyle w:val="Heading1"/>
      </w:pPr>
      <w:bookmarkStart w:id="40" w:name="_Toc162721164"/>
      <w:r>
        <w:t>Conclusion</w:t>
      </w:r>
      <w:bookmarkEnd w:id="40"/>
    </w:p>
    <w:p w14:paraId="26BF1394" w14:textId="77777777" w:rsidR="002D6D10" w:rsidRDefault="002D6D10" w:rsidP="00792387">
      <w:pPr>
        <w:spacing w:after="0" w:line="360" w:lineRule="auto"/>
        <w:ind w:left="-30" w:right="-30"/>
        <w:jc w:val="both"/>
        <w:textAlignment w:val="baseline"/>
        <w:rPr>
          <w:rFonts w:ascii="Arial" w:eastAsia="Times New Roman" w:hAnsi="Arial" w:cs="Arial"/>
          <w:color w:val="000000"/>
          <w:kern w:val="0"/>
          <w:sz w:val="24"/>
          <w:szCs w:val="24"/>
          <w:lang w:eastAsia="en-GB"/>
          <w14:ligatures w14:val="none"/>
        </w:rPr>
      </w:pPr>
    </w:p>
    <w:p w14:paraId="4996136B" w14:textId="5A147ED8" w:rsidR="00A43064" w:rsidRDefault="00A43064" w:rsidP="00A43064">
      <w:pPr>
        <w:pStyle w:val="Heading3"/>
        <w:rPr>
          <w:rFonts w:eastAsia="Times New Roman"/>
          <w:lang w:eastAsia="en-GB"/>
        </w:rPr>
      </w:pPr>
      <w:bookmarkStart w:id="41" w:name="_Toc162721165"/>
      <w:r>
        <w:rPr>
          <w:rFonts w:eastAsia="Times New Roman"/>
          <w:lang w:eastAsia="en-GB"/>
        </w:rPr>
        <w:t>Learning Outcomes</w:t>
      </w:r>
      <w:bookmarkEnd w:id="41"/>
    </w:p>
    <w:p w14:paraId="726836A7" w14:textId="77777777" w:rsidR="00A43064" w:rsidRPr="00A43064" w:rsidRDefault="00A43064" w:rsidP="00A43064">
      <w:pPr>
        <w:rPr>
          <w:lang w:eastAsia="en-GB"/>
        </w:rPr>
      </w:pPr>
    </w:p>
    <w:p w14:paraId="5E6CB8B0" w14:textId="45FAD565" w:rsidR="002D6D10" w:rsidRPr="002D6D10" w:rsidRDefault="002D6D10" w:rsidP="00792387">
      <w:pPr>
        <w:spacing w:after="0" w:line="36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color w:val="000000"/>
          <w:kern w:val="0"/>
          <w:sz w:val="24"/>
          <w:szCs w:val="24"/>
          <w:lang w:eastAsia="en-GB"/>
          <w14:ligatures w14:val="none"/>
        </w:rPr>
        <w:t xml:space="preserve">At the outset of this </w:t>
      </w:r>
      <w:r w:rsidR="004049D8">
        <w:rPr>
          <w:rFonts w:ascii="Arial" w:eastAsia="Times New Roman" w:hAnsi="Arial" w:cs="Arial"/>
          <w:color w:val="000000"/>
          <w:kern w:val="0"/>
          <w:sz w:val="24"/>
          <w:szCs w:val="24"/>
          <w:lang w:eastAsia="en-GB"/>
          <w14:ligatures w14:val="none"/>
        </w:rPr>
        <w:t>work-based</w:t>
      </w:r>
      <w:r w:rsidR="0022737A">
        <w:rPr>
          <w:rFonts w:ascii="Arial" w:eastAsia="Times New Roman" w:hAnsi="Arial" w:cs="Arial"/>
          <w:color w:val="000000"/>
          <w:kern w:val="0"/>
          <w:sz w:val="24"/>
          <w:szCs w:val="24"/>
          <w:lang w:eastAsia="en-GB"/>
          <w14:ligatures w14:val="none"/>
        </w:rPr>
        <w:t xml:space="preserve"> learning</w:t>
      </w:r>
      <w:r w:rsidRPr="002D6D10">
        <w:rPr>
          <w:rFonts w:ascii="Arial" w:eastAsia="Times New Roman" w:hAnsi="Arial" w:cs="Arial"/>
          <w:color w:val="000000"/>
          <w:kern w:val="0"/>
          <w:sz w:val="24"/>
          <w:szCs w:val="24"/>
          <w:lang w:eastAsia="en-GB"/>
          <w14:ligatures w14:val="none"/>
        </w:rPr>
        <w:t xml:space="preserve"> project the researcher established four learning outcomes</w:t>
      </w:r>
      <w:r w:rsidR="0022737A">
        <w:rPr>
          <w:rFonts w:ascii="Arial" w:eastAsia="Times New Roman" w:hAnsi="Arial" w:cs="Arial"/>
          <w:color w:val="000000"/>
          <w:kern w:val="0"/>
          <w:sz w:val="24"/>
          <w:szCs w:val="24"/>
          <w:lang w:eastAsia="en-GB"/>
          <w14:ligatures w14:val="none"/>
        </w:rPr>
        <w:t>:</w:t>
      </w:r>
    </w:p>
    <w:p w14:paraId="0BF61620"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7ABB8976" w14:textId="55B27A9D" w:rsidR="002D6D10" w:rsidRPr="001654C7" w:rsidRDefault="002D6D10" w:rsidP="00726DD0">
      <w:pPr>
        <w:pStyle w:val="ListParagraph"/>
        <w:numPr>
          <w:ilvl w:val="0"/>
          <w:numId w:val="14"/>
        </w:numPr>
        <w:spacing w:after="0" w:line="240" w:lineRule="auto"/>
        <w:ind w:right="-30"/>
        <w:jc w:val="both"/>
        <w:textAlignment w:val="baseline"/>
        <w:rPr>
          <w:rFonts w:ascii="Segoe UI" w:eastAsia="Times New Roman" w:hAnsi="Segoe UI" w:cs="Segoe UI"/>
          <w:kern w:val="0"/>
          <w:sz w:val="18"/>
          <w:szCs w:val="18"/>
          <w:lang w:eastAsia="en-GB"/>
          <w14:ligatures w14:val="none"/>
        </w:rPr>
      </w:pPr>
      <w:r w:rsidRPr="001654C7">
        <w:rPr>
          <w:rFonts w:ascii="Arial" w:eastAsia="Times New Roman" w:hAnsi="Arial" w:cs="Arial"/>
          <w:b/>
          <w:bCs/>
          <w:color w:val="000000"/>
          <w:kern w:val="0"/>
          <w:sz w:val="24"/>
          <w:szCs w:val="24"/>
          <w:lang w:eastAsia="en-GB"/>
          <w14:ligatures w14:val="none"/>
        </w:rPr>
        <w:t>Identify the project lifecycle stages where listening is most crucial. </w:t>
      </w:r>
      <w:r w:rsidRPr="001654C7">
        <w:rPr>
          <w:rFonts w:ascii="Arial" w:eastAsia="Times New Roman" w:hAnsi="Arial" w:cs="Arial"/>
          <w:color w:val="000000"/>
          <w:kern w:val="0"/>
          <w:sz w:val="24"/>
          <w:szCs w:val="24"/>
          <w:lang w:eastAsia="en-GB"/>
          <w14:ligatures w14:val="none"/>
        </w:rPr>
        <w:t> </w:t>
      </w:r>
    </w:p>
    <w:p w14:paraId="07956AC8"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5B20840F" w14:textId="1984F212" w:rsidR="00E75076" w:rsidRDefault="005F094F" w:rsidP="00792387">
      <w:pPr>
        <w:spacing w:after="0" w:line="360" w:lineRule="auto"/>
        <w:ind w:left="-30" w:right="-30"/>
        <w:jc w:val="both"/>
        <w:textAlignment w:val="baseline"/>
        <w:rPr>
          <w:rFonts w:ascii="Arial" w:eastAsia="Times New Roman" w:hAnsi="Arial" w:cs="Arial"/>
          <w:color w:val="000000"/>
          <w:kern w:val="0"/>
          <w:sz w:val="24"/>
          <w:szCs w:val="24"/>
          <w:lang w:eastAsia="en-GB"/>
          <w14:ligatures w14:val="none"/>
        </w:rPr>
      </w:pPr>
      <w:r>
        <w:rPr>
          <w:rFonts w:ascii="Arial" w:eastAsia="Times New Roman" w:hAnsi="Arial" w:cs="Arial"/>
          <w:color w:val="000000"/>
          <w:kern w:val="0"/>
          <w:sz w:val="24"/>
          <w:szCs w:val="24"/>
          <w:lang w:eastAsia="en-GB"/>
          <w14:ligatures w14:val="none"/>
        </w:rPr>
        <w:t>N</w:t>
      </w:r>
      <w:r w:rsidR="002D6D10" w:rsidRPr="002D6D10">
        <w:rPr>
          <w:rFonts w:ascii="Arial" w:eastAsia="Times New Roman" w:hAnsi="Arial" w:cs="Arial"/>
          <w:color w:val="000000"/>
          <w:kern w:val="0"/>
          <w:sz w:val="24"/>
          <w:szCs w:val="24"/>
          <w:lang w:eastAsia="en-GB"/>
          <w14:ligatures w14:val="none"/>
        </w:rPr>
        <w:t xml:space="preserve">o evidence was found to indicate that listening was most crucial in any specific stage of the project lifecycle. </w:t>
      </w:r>
      <w:r w:rsidR="0010276B">
        <w:rPr>
          <w:rFonts w:ascii="Arial" w:eastAsia="Times New Roman" w:hAnsi="Arial" w:cs="Arial"/>
          <w:color w:val="000000"/>
          <w:kern w:val="0"/>
          <w:sz w:val="24"/>
          <w:szCs w:val="24"/>
          <w:lang w:eastAsia="en-GB"/>
          <w14:ligatures w14:val="none"/>
        </w:rPr>
        <w:t>In fact, d</w:t>
      </w:r>
      <w:r w:rsidR="00471371">
        <w:rPr>
          <w:rFonts w:ascii="Arial" w:eastAsia="Times New Roman" w:hAnsi="Arial" w:cs="Arial"/>
          <w:color w:val="000000"/>
          <w:kern w:val="0"/>
          <w:sz w:val="24"/>
          <w:szCs w:val="24"/>
          <w:lang w:eastAsia="en-GB"/>
          <w14:ligatures w14:val="none"/>
        </w:rPr>
        <w:t xml:space="preserve">uring the interviews project managers shared </w:t>
      </w:r>
      <w:r w:rsidR="00920780">
        <w:rPr>
          <w:rFonts w:ascii="Arial" w:eastAsia="Times New Roman" w:hAnsi="Arial" w:cs="Arial"/>
          <w:color w:val="000000"/>
          <w:kern w:val="0"/>
          <w:sz w:val="24"/>
          <w:szCs w:val="24"/>
          <w:lang w:eastAsia="en-GB"/>
          <w14:ligatures w14:val="none"/>
        </w:rPr>
        <w:t xml:space="preserve">examples of </w:t>
      </w:r>
      <w:r w:rsidR="002D6D10" w:rsidRPr="002D6D10">
        <w:rPr>
          <w:rFonts w:ascii="Arial" w:eastAsia="Times New Roman" w:hAnsi="Arial" w:cs="Arial"/>
          <w:color w:val="000000"/>
          <w:kern w:val="0"/>
          <w:sz w:val="24"/>
          <w:szCs w:val="24"/>
          <w:lang w:eastAsia="en-GB"/>
          <w14:ligatures w14:val="none"/>
        </w:rPr>
        <w:t xml:space="preserve">listening </w:t>
      </w:r>
      <w:r w:rsidR="00CC472E">
        <w:rPr>
          <w:rFonts w:ascii="Arial" w:eastAsia="Times New Roman" w:hAnsi="Arial" w:cs="Arial"/>
          <w:color w:val="000000"/>
          <w:kern w:val="0"/>
          <w:sz w:val="24"/>
          <w:szCs w:val="24"/>
          <w:lang w:eastAsia="en-GB"/>
          <w14:ligatures w14:val="none"/>
        </w:rPr>
        <w:t xml:space="preserve">was required </w:t>
      </w:r>
      <w:r w:rsidR="002D6D10" w:rsidRPr="002D6D10">
        <w:rPr>
          <w:rFonts w:ascii="Arial" w:eastAsia="Times New Roman" w:hAnsi="Arial" w:cs="Arial"/>
          <w:color w:val="000000"/>
          <w:kern w:val="0"/>
          <w:sz w:val="24"/>
          <w:szCs w:val="24"/>
          <w:lang w:eastAsia="en-GB"/>
          <w14:ligatures w14:val="none"/>
        </w:rPr>
        <w:t xml:space="preserve">at </w:t>
      </w:r>
      <w:r w:rsidR="00CC472E">
        <w:rPr>
          <w:rFonts w:ascii="Arial" w:eastAsia="Times New Roman" w:hAnsi="Arial" w:cs="Arial"/>
          <w:color w:val="000000"/>
          <w:kern w:val="0"/>
          <w:sz w:val="24"/>
          <w:szCs w:val="24"/>
          <w:lang w:eastAsia="en-GB"/>
          <w14:ligatures w14:val="none"/>
        </w:rPr>
        <w:t xml:space="preserve">a range of times during a </w:t>
      </w:r>
      <w:r w:rsidR="002D6D10" w:rsidRPr="002D6D10">
        <w:rPr>
          <w:rFonts w:ascii="Arial" w:eastAsia="Times New Roman" w:hAnsi="Arial" w:cs="Arial"/>
          <w:color w:val="000000"/>
          <w:kern w:val="0"/>
          <w:sz w:val="24"/>
          <w:szCs w:val="24"/>
          <w:lang w:eastAsia="en-GB"/>
          <w14:ligatures w14:val="none"/>
        </w:rPr>
        <w:t>project</w:t>
      </w:r>
      <w:r w:rsidR="00920780">
        <w:rPr>
          <w:rFonts w:ascii="Arial" w:eastAsia="Times New Roman" w:hAnsi="Arial" w:cs="Arial"/>
          <w:color w:val="000000"/>
          <w:kern w:val="0"/>
          <w:sz w:val="24"/>
          <w:szCs w:val="24"/>
          <w:lang w:eastAsia="en-GB"/>
          <w14:ligatures w14:val="none"/>
        </w:rPr>
        <w:t xml:space="preserve">. </w:t>
      </w:r>
    </w:p>
    <w:p w14:paraId="0A2E3853" w14:textId="74595A9D" w:rsidR="002D6D10" w:rsidRPr="002D6D10" w:rsidRDefault="00920780" w:rsidP="00792387">
      <w:pPr>
        <w:spacing w:after="0" w:line="360" w:lineRule="auto"/>
        <w:ind w:left="-30" w:right="-30"/>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color w:val="000000"/>
          <w:kern w:val="0"/>
          <w:sz w:val="24"/>
          <w:szCs w:val="24"/>
          <w:lang w:eastAsia="en-GB"/>
          <w14:ligatures w14:val="none"/>
        </w:rPr>
        <w:t>The</w:t>
      </w:r>
      <w:r w:rsidR="00CC472E">
        <w:rPr>
          <w:rFonts w:ascii="Arial" w:eastAsia="Times New Roman" w:hAnsi="Arial" w:cs="Arial"/>
          <w:color w:val="000000"/>
          <w:kern w:val="0"/>
          <w:sz w:val="24"/>
          <w:szCs w:val="24"/>
          <w:lang w:eastAsia="en-GB"/>
          <w14:ligatures w14:val="none"/>
        </w:rPr>
        <w:t xml:space="preserve"> </w:t>
      </w:r>
      <w:r w:rsidR="005F094F">
        <w:rPr>
          <w:rFonts w:ascii="Arial" w:eastAsia="Times New Roman" w:hAnsi="Arial" w:cs="Arial"/>
          <w:color w:val="000000"/>
          <w:kern w:val="0"/>
          <w:sz w:val="24"/>
          <w:szCs w:val="24"/>
          <w:lang w:eastAsia="en-GB"/>
          <w14:ligatures w14:val="none"/>
        </w:rPr>
        <w:t>literature and subsequent research</w:t>
      </w:r>
      <w:r w:rsidR="00CC472E">
        <w:rPr>
          <w:rFonts w:ascii="Arial" w:eastAsia="Times New Roman" w:hAnsi="Arial" w:cs="Arial"/>
          <w:color w:val="000000"/>
          <w:kern w:val="0"/>
          <w:sz w:val="24"/>
          <w:szCs w:val="24"/>
          <w:lang w:eastAsia="en-GB"/>
          <w14:ligatures w14:val="none"/>
        </w:rPr>
        <w:t xml:space="preserve"> </w:t>
      </w:r>
      <w:r w:rsidR="005F278F">
        <w:rPr>
          <w:rFonts w:ascii="Arial" w:eastAsia="Times New Roman" w:hAnsi="Arial" w:cs="Arial"/>
          <w:color w:val="000000"/>
          <w:kern w:val="0"/>
          <w:sz w:val="24"/>
          <w:szCs w:val="24"/>
          <w:lang w:eastAsia="en-GB"/>
          <w14:ligatures w14:val="none"/>
        </w:rPr>
        <w:t xml:space="preserve">confirm that listening is a crucial skill required </w:t>
      </w:r>
      <w:r w:rsidR="00E75076">
        <w:rPr>
          <w:rFonts w:ascii="Arial" w:eastAsia="Times New Roman" w:hAnsi="Arial" w:cs="Arial"/>
          <w:color w:val="000000"/>
          <w:kern w:val="0"/>
          <w:sz w:val="24"/>
          <w:szCs w:val="24"/>
          <w:lang w:eastAsia="en-GB"/>
          <w14:ligatures w14:val="none"/>
        </w:rPr>
        <w:t>throughout the life of the project and</w:t>
      </w:r>
      <w:r>
        <w:rPr>
          <w:rFonts w:ascii="Arial" w:eastAsia="Times New Roman" w:hAnsi="Arial" w:cs="Arial"/>
          <w:color w:val="000000"/>
          <w:kern w:val="0"/>
          <w:sz w:val="24"/>
          <w:szCs w:val="24"/>
          <w:lang w:eastAsia="en-GB"/>
          <w14:ligatures w14:val="none"/>
        </w:rPr>
        <w:t xml:space="preserve"> </w:t>
      </w:r>
      <w:r w:rsidR="00F5429E">
        <w:rPr>
          <w:rFonts w:ascii="Arial" w:eastAsia="Times New Roman" w:hAnsi="Arial" w:cs="Arial"/>
          <w:color w:val="000000"/>
          <w:kern w:val="0"/>
          <w:sz w:val="24"/>
          <w:szCs w:val="24"/>
          <w:lang w:eastAsia="en-GB"/>
          <w14:ligatures w14:val="none"/>
        </w:rPr>
        <w:t xml:space="preserve">that project managers should endeavour to </w:t>
      </w:r>
      <w:r w:rsidR="004D154D">
        <w:rPr>
          <w:rFonts w:ascii="Arial" w:eastAsia="Times New Roman" w:hAnsi="Arial" w:cs="Arial"/>
          <w:color w:val="000000"/>
          <w:kern w:val="0"/>
          <w:sz w:val="24"/>
          <w:szCs w:val="24"/>
          <w:lang w:eastAsia="en-GB"/>
          <w14:ligatures w14:val="none"/>
        </w:rPr>
        <w:t>establish good listening behaviour as a core skill.</w:t>
      </w:r>
    </w:p>
    <w:p w14:paraId="2A338E70"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16EC20B4" w14:textId="61F81EFC" w:rsidR="002D6D10" w:rsidRPr="001654C7" w:rsidRDefault="002D6D10" w:rsidP="00726DD0">
      <w:pPr>
        <w:pStyle w:val="ListParagraph"/>
        <w:numPr>
          <w:ilvl w:val="0"/>
          <w:numId w:val="14"/>
        </w:numPr>
        <w:spacing w:after="0" w:line="240" w:lineRule="auto"/>
        <w:ind w:right="-30"/>
        <w:jc w:val="both"/>
        <w:textAlignment w:val="baseline"/>
        <w:rPr>
          <w:rFonts w:ascii="Segoe UI" w:eastAsia="Times New Roman" w:hAnsi="Segoe UI" w:cs="Segoe UI"/>
          <w:kern w:val="0"/>
          <w:sz w:val="18"/>
          <w:szCs w:val="18"/>
          <w:lang w:eastAsia="en-GB"/>
          <w14:ligatures w14:val="none"/>
        </w:rPr>
      </w:pPr>
      <w:r w:rsidRPr="001654C7">
        <w:rPr>
          <w:rFonts w:ascii="Arial" w:eastAsia="Times New Roman" w:hAnsi="Arial" w:cs="Arial"/>
          <w:b/>
          <w:bCs/>
          <w:color w:val="000000"/>
          <w:kern w:val="0"/>
          <w:sz w:val="24"/>
          <w:szCs w:val="24"/>
          <w:lang w:eastAsia="en-GB"/>
          <w14:ligatures w14:val="none"/>
        </w:rPr>
        <w:t>Evaluate existing project management approaches for their incorporation of targeted listening skills development. </w:t>
      </w:r>
      <w:r w:rsidRPr="001654C7">
        <w:rPr>
          <w:rFonts w:ascii="Arial" w:eastAsia="Times New Roman" w:hAnsi="Arial" w:cs="Arial"/>
          <w:color w:val="000000"/>
          <w:kern w:val="0"/>
          <w:sz w:val="24"/>
          <w:szCs w:val="24"/>
          <w:lang w:eastAsia="en-GB"/>
          <w14:ligatures w14:val="none"/>
        </w:rPr>
        <w:t> </w:t>
      </w:r>
    </w:p>
    <w:p w14:paraId="7BAF4DD6"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14349A22" w14:textId="6DDA66BE" w:rsidR="007E1F0C" w:rsidRDefault="002D6D10" w:rsidP="00792387">
      <w:pPr>
        <w:spacing w:after="0" w:line="360" w:lineRule="auto"/>
        <w:ind w:left="-30" w:right="-30"/>
        <w:jc w:val="both"/>
        <w:textAlignment w:val="baseline"/>
        <w:rPr>
          <w:rFonts w:ascii="Arial" w:eastAsia="Times New Roman" w:hAnsi="Arial" w:cs="Arial"/>
          <w:color w:val="000000"/>
          <w:kern w:val="0"/>
          <w:sz w:val="24"/>
          <w:szCs w:val="24"/>
          <w:lang w:eastAsia="en-GB"/>
          <w14:ligatures w14:val="none"/>
        </w:rPr>
      </w:pPr>
      <w:r w:rsidRPr="002D6D10">
        <w:rPr>
          <w:rFonts w:ascii="Arial" w:eastAsia="Times New Roman" w:hAnsi="Arial" w:cs="Arial"/>
          <w:color w:val="000000"/>
          <w:kern w:val="0"/>
          <w:sz w:val="24"/>
          <w:szCs w:val="24"/>
          <w:lang w:eastAsia="en-GB"/>
          <w14:ligatures w14:val="none"/>
        </w:rPr>
        <w:t>In the literature review, the researcher evaluated three of the most common project management approaches (methodologies) and found that targeted listening skills development did not feature in any of the training publications. </w:t>
      </w:r>
    </w:p>
    <w:p w14:paraId="2D6843D4" w14:textId="3B1F4E70" w:rsidR="007E1F0C" w:rsidRPr="002D6D10" w:rsidRDefault="00146A01" w:rsidP="00792387">
      <w:pPr>
        <w:spacing w:after="0" w:line="360" w:lineRule="auto"/>
        <w:ind w:left="-30" w:right="-30"/>
        <w:jc w:val="both"/>
        <w:textAlignment w:val="baseline"/>
        <w:rPr>
          <w:rFonts w:ascii="Segoe UI" w:eastAsia="Times New Roman" w:hAnsi="Segoe UI" w:cs="Segoe UI"/>
          <w:kern w:val="0"/>
          <w:sz w:val="18"/>
          <w:szCs w:val="18"/>
          <w:lang w:eastAsia="en-GB"/>
          <w14:ligatures w14:val="none"/>
        </w:rPr>
      </w:pPr>
      <w:r>
        <w:rPr>
          <w:rFonts w:ascii="Arial" w:eastAsia="Times New Roman" w:hAnsi="Arial" w:cs="Arial"/>
          <w:color w:val="000000"/>
          <w:kern w:val="0"/>
          <w:sz w:val="24"/>
          <w:szCs w:val="24"/>
          <w:lang w:eastAsia="en-GB"/>
          <w14:ligatures w14:val="none"/>
        </w:rPr>
        <w:t>There was evidence that p</w:t>
      </w:r>
      <w:r w:rsidR="007E1F0C">
        <w:rPr>
          <w:rFonts w:ascii="Arial" w:eastAsia="Times New Roman" w:hAnsi="Arial" w:cs="Arial"/>
          <w:color w:val="000000"/>
          <w:kern w:val="0"/>
          <w:sz w:val="24"/>
          <w:szCs w:val="24"/>
          <w:lang w:eastAsia="en-GB"/>
          <w14:ligatures w14:val="none"/>
        </w:rPr>
        <w:t xml:space="preserve">roject managers who had </w:t>
      </w:r>
      <w:r>
        <w:rPr>
          <w:rFonts w:ascii="Arial" w:eastAsia="Times New Roman" w:hAnsi="Arial" w:cs="Arial"/>
          <w:color w:val="000000"/>
          <w:kern w:val="0"/>
          <w:sz w:val="24"/>
          <w:szCs w:val="24"/>
          <w:lang w:eastAsia="en-GB"/>
          <w14:ligatures w14:val="none"/>
        </w:rPr>
        <w:t>undertaken listening skills training had not successfully incorporated the learnings into their project management practic</w:t>
      </w:r>
      <w:r w:rsidR="005D47BF">
        <w:rPr>
          <w:rFonts w:ascii="Arial" w:eastAsia="Times New Roman" w:hAnsi="Arial" w:cs="Arial"/>
          <w:color w:val="000000"/>
          <w:kern w:val="0"/>
          <w:sz w:val="24"/>
          <w:szCs w:val="24"/>
          <w:lang w:eastAsia="en-GB"/>
          <w14:ligatures w14:val="none"/>
        </w:rPr>
        <w:t xml:space="preserve">e as it was not </w:t>
      </w:r>
      <w:r w:rsidR="00D71A59">
        <w:rPr>
          <w:rFonts w:ascii="Arial" w:eastAsia="Times New Roman" w:hAnsi="Arial" w:cs="Arial"/>
          <w:color w:val="000000"/>
          <w:kern w:val="0"/>
          <w:sz w:val="24"/>
          <w:szCs w:val="24"/>
          <w:lang w:eastAsia="en-GB"/>
          <w14:ligatures w14:val="none"/>
        </w:rPr>
        <w:t>targeted or easily applied.</w:t>
      </w:r>
    </w:p>
    <w:p w14:paraId="276D2DD5"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22841E72" w14:textId="4745F8F3" w:rsidR="002D6D10" w:rsidRPr="001654C7" w:rsidRDefault="002D6D10" w:rsidP="00726DD0">
      <w:pPr>
        <w:pStyle w:val="ListParagraph"/>
        <w:numPr>
          <w:ilvl w:val="0"/>
          <w:numId w:val="14"/>
        </w:numPr>
        <w:spacing w:after="0" w:line="240" w:lineRule="auto"/>
        <w:ind w:right="-30"/>
        <w:jc w:val="both"/>
        <w:textAlignment w:val="baseline"/>
        <w:rPr>
          <w:rFonts w:ascii="Segoe UI" w:eastAsia="Times New Roman" w:hAnsi="Segoe UI" w:cs="Segoe UI"/>
          <w:kern w:val="0"/>
          <w:sz w:val="18"/>
          <w:szCs w:val="18"/>
          <w:lang w:eastAsia="en-GB"/>
          <w14:ligatures w14:val="none"/>
        </w:rPr>
      </w:pPr>
      <w:r w:rsidRPr="001654C7">
        <w:rPr>
          <w:rFonts w:ascii="Arial" w:eastAsia="Times New Roman" w:hAnsi="Arial" w:cs="Arial"/>
          <w:b/>
          <w:bCs/>
          <w:color w:val="000000"/>
          <w:kern w:val="0"/>
          <w:sz w:val="24"/>
          <w:szCs w:val="24"/>
          <w:lang w:eastAsia="en-GB"/>
          <w14:ligatures w14:val="none"/>
        </w:rPr>
        <w:t>Measure the listening proficiency of project managers and pinpoint specific areas for improvement. </w:t>
      </w:r>
      <w:r w:rsidRPr="001654C7">
        <w:rPr>
          <w:rFonts w:ascii="Arial" w:eastAsia="Times New Roman" w:hAnsi="Arial" w:cs="Arial"/>
          <w:color w:val="000000"/>
          <w:kern w:val="0"/>
          <w:sz w:val="24"/>
          <w:szCs w:val="24"/>
          <w:lang w:eastAsia="en-GB"/>
          <w14:ligatures w14:val="none"/>
        </w:rPr>
        <w:t> </w:t>
      </w:r>
    </w:p>
    <w:p w14:paraId="4190BBA1"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3BB79F88" w14:textId="77777777" w:rsidR="0033676B" w:rsidRDefault="008831B7" w:rsidP="00792387">
      <w:pPr>
        <w:spacing w:after="0" w:line="360" w:lineRule="auto"/>
        <w:ind w:left="-30" w:right="-30"/>
        <w:jc w:val="both"/>
        <w:textAlignment w:val="baseline"/>
        <w:rPr>
          <w:rFonts w:ascii="Arial" w:eastAsia="Times New Roman" w:hAnsi="Arial" w:cs="Arial"/>
          <w:kern w:val="0"/>
          <w:sz w:val="24"/>
          <w:szCs w:val="24"/>
          <w:lang w:eastAsia="en-GB"/>
          <w14:ligatures w14:val="none"/>
        </w:rPr>
      </w:pPr>
      <w:r>
        <w:rPr>
          <w:rFonts w:ascii="Arial" w:eastAsia="Times New Roman" w:hAnsi="Arial" w:cs="Arial"/>
          <w:color w:val="000000"/>
          <w:kern w:val="0"/>
          <w:sz w:val="24"/>
          <w:szCs w:val="24"/>
          <w:lang w:eastAsia="en-GB"/>
          <w14:ligatures w14:val="none"/>
        </w:rPr>
        <w:t>Survey participants were shown to overestimate their listening ability</w:t>
      </w:r>
      <w:r w:rsidR="00177790">
        <w:rPr>
          <w:rFonts w:ascii="Arial" w:eastAsia="Times New Roman" w:hAnsi="Arial" w:cs="Arial"/>
          <w:color w:val="000000"/>
          <w:kern w:val="0"/>
          <w:sz w:val="24"/>
          <w:szCs w:val="24"/>
          <w:lang w:eastAsia="en-GB"/>
          <w14:ligatures w14:val="none"/>
        </w:rPr>
        <w:t xml:space="preserve"> and there was no shared understanding of what good listening behaviour looked like.</w:t>
      </w:r>
      <w:r w:rsidR="00973B2C">
        <w:rPr>
          <w:rFonts w:ascii="Arial" w:eastAsia="Times New Roman" w:hAnsi="Arial" w:cs="Arial"/>
          <w:color w:val="000000"/>
          <w:kern w:val="0"/>
          <w:sz w:val="24"/>
          <w:szCs w:val="24"/>
          <w:lang w:eastAsia="en-GB"/>
          <w14:ligatures w14:val="none"/>
        </w:rPr>
        <w:t xml:space="preserve"> </w:t>
      </w:r>
      <w:r w:rsidR="00763682">
        <w:rPr>
          <w:rFonts w:ascii="Arial" w:eastAsia="Times New Roman" w:hAnsi="Arial" w:cs="Arial"/>
          <w:color w:val="000000"/>
          <w:kern w:val="0"/>
          <w:sz w:val="24"/>
          <w:szCs w:val="24"/>
          <w:lang w:eastAsia="en-GB"/>
          <w14:ligatures w14:val="none"/>
        </w:rPr>
        <w:t>L</w:t>
      </w:r>
      <w:r w:rsidR="00973B2C">
        <w:rPr>
          <w:rFonts w:ascii="Arial" w:eastAsia="Times New Roman" w:hAnsi="Arial" w:cs="Arial"/>
          <w:color w:val="000000"/>
          <w:kern w:val="0"/>
          <w:sz w:val="24"/>
          <w:szCs w:val="24"/>
          <w:lang w:eastAsia="en-GB"/>
          <w14:ligatures w14:val="none"/>
        </w:rPr>
        <w:t>istening was underappreciated as a listening skill in project managers</w:t>
      </w:r>
      <w:r w:rsidR="00763682">
        <w:rPr>
          <w:rFonts w:ascii="Arial" w:eastAsia="Times New Roman" w:hAnsi="Arial" w:cs="Arial"/>
          <w:color w:val="000000"/>
          <w:kern w:val="0"/>
          <w:sz w:val="24"/>
          <w:szCs w:val="24"/>
          <w:lang w:eastAsia="en-GB"/>
          <w14:ligatures w14:val="none"/>
        </w:rPr>
        <w:t>.</w:t>
      </w:r>
      <w:r w:rsidR="00D80CCB">
        <w:rPr>
          <w:rFonts w:ascii="Arial" w:eastAsia="Times New Roman" w:hAnsi="Arial" w:cs="Arial"/>
          <w:color w:val="000000"/>
          <w:kern w:val="0"/>
          <w:sz w:val="24"/>
          <w:szCs w:val="24"/>
          <w:lang w:eastAsia="en-GB"/>
          <w14:ligatures w14:val="none"/>
        </w:rPr>
        <w:t xml:space="preserve"> </w:t>
      </w:r>
      <w:r w:rsidR="00D80CCB">
        <w:rPr>
          <w:rFonts w:ascii="Arial" w:eastAsia="Times New Roman" w:hAnsi="Arial" w:cs="Arial"/>
          <w:kern w:val="0"/>
          <w:sz w:val="24"/>
          <w:szCs w:val="24"/>
          <w:lang w:eastAsia="en-GB"/>
          <w14:ligatures w14:val="none"/>
        </w:rPr>
        <w:t xml:space="preserve">There was little </w:t>
      </w:r>
      <w:r w:rsidR="004870E2">
        <w:rPr>
          <w:rFonts w:ascii="Arial" w:eastAsia="Times New Roman" w:hAnsi="Arial" w:cs="Arial"/>
          <w:kern w:val="0"/>
          <w:sz w:val="24"/>
          <w:szCs w:val="24"/>
          <w:lang w:eastAsia="en-GB"/>
          <w14:ligatures w14:val="none"/>
        </w:rPr>
        <w:t xml:space="preserve">evidence </w:t>
      </w:r>
      <w:r w:rsidR="001E5699">
        <w:rPr>
          <w:rFonts w:ascii="Arial" w:eastAsia="Times New Roman" w:hAnsi="Arial" w:cs="Arial"/>
          <w:kern w:val="0"/>
          <w:sz w:val="24"/>
          <w:szCs w:val="24"/>
          <w:lang w:eastAsia="en-GB"/>
          <w14:ligatures w14:val="none"/>
        </w:rPr>
        <w:t>that</w:t>
      </w:r>
      <w:r w:rsidR="00D80CCB" w:rsidRPr="002D6D10">
        <w:rPr>
          <w:rFonts w:ascii="Arial" w:eastAsia="Times New Roman" w:hAnsi="Arial" w:cs="Arial"/>
          <w:kern w:val="0"/>
          <w:sz w:val="24"/>
          <w:szCs w:val="24"/>
          <w:lang w:eastAsia="en-GB"/>
          <w14:ligatures w14:val="none"/>
        </w:rPr>
        <w:t xml:space="preserve"> </w:t>
      </w:r>
      <w:r w:rsidR="004870E2">
        <w:rPr>
          <w:rFonts w:ascii="Arial" w:eastAsia="Times New Roman" w:hAnsi="Arial" w:cs="Arial"/>
          <w:kern w:val="0"/>
          <w:sz w:val="24"/>
          <w:szCs w:val="24"/>
          <w:lang w:eastAsia="en-GB"/>
          <w14:ligatures w14:val="none"/>
        </w:rPr>
        <w:t xml:space="preserve">project managers recognised their responsibility </w:t>
      </w:r>
      <w:r w:rsidR="00D80CCB" w:rsidRPr="002D6D10">
        <w:rPr>
          <w:rFonts w:ascii="Arial" w:eastAsia="Times New Roman" w:hAnsi="Arial" w:cs="Arial"/>
          <w:kern w:val="0"/>
          <w:sz w:val="24"/>
          <w:szCs w:val="24"/>
          <w:lang w:eastAsia="en-GB"/>
          <w14:ligatures w14:val="none"/>
        </w:rPr>
        <w:t>to understand the purpose of listening in that specific situation. </w:t>
      </w:r>
    </w:p>
    <w:p w14:paraId="6B7904AD" w14:textId="59E13959" w:rsidR="00AD7CE0" w:rsidRDefault="00634A62" w:rsidP="009752D0">
      <w:pPr>
        <w:spacing w:after="0" w:line="360" w:lineRule="auto"/>
        <w:ind w:left="-30" w:right="-30"/>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There were some gender differences in how</w:t>
      </w:r>
      <w:r w:rsidR="00AD7CE0">
        <w:rPr>
          <w:rFonts w:ascii="Arial" w:eastAsia="Times New Roman" w:hAnsi="Arial" w:cs="Arial"/>
          <w:kern w:val="0"/>
          <w:sz w:val="24"/>
          <w:szCs w:val="24"/>
          <w:lang w:eastAsia="en-GB"/>
          <w14:ligatures w14:val="none"/>
        </w:rPr>
        <w:t xml:space="preserve"> research participants listened. Building awareness of </w:t>
      </w:r>
      <w:r w:rsidR="00C56222">
        <w:rPr>
          <w:rFonts w:ascii="Arial" w:eastAsia="Times New Roman" w:hAnsi="Arial" w:cs="Arial"/>
          <w:kern w:val="0"/>
          <w:sz w:val="24"/>
          <w:szCs w:val="24"/>
          <w:lang w:eastAsia="en-GB"/>
          <w14:ligatures w14:val="none"/>
        </w:rPr>
        <w:t>any bias through coach training would help project manager make conscious behaviours through greater self awareness.</w:t>
      </w:r>
    </w:p>
    <w:p w14:paraId="7C770E67" w14:textId="27FE8D21" w:rsidR="00F7572C" w:rsidRDefault="00B31D86" w:rsidP="009752D0">
      <w:pPr>
        <w:spacing w:after="0" w:line="360" w:lineRule="auto"/>
        <w:ind w:left="-30" w:right="-30"/>
        <w:jc w:val="both"/>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P</w:t>
      </w:r>
      <w:r w:rsidR="00F7572C">
        <w:rPr>
          <w:rStyle w:val="normaltextrun"/>
          <w:rFonts w:ascii="Arial" w:hAnsi="Arial" w:cs="Arial"/>
          <w:sz w:val="24"/>
          <w:szCs w:val="24"/>
          <w:shd w:val="clear" w:color="auto" w:fill="FFFFFF"/>
        </w:rPr>
        <w:t>roject manager</w:t>
      </w:r>
      <w:r w:rsidR="000D7DC5">
        <w:rPr>
          <w:rStyle w:val="normaltextrun"/>
          <w:rFonts w:ascii="Arial" w:hAnsi="Arial" w:cs="Arial"/>
          <w:sz w:val="24"/>
          <w:szCs w:val="24"/>
          <w:shd w:val="clear" w:color="auto" w:fill="FFFFFF"/>
        </w:rPr>
        <w:t>s</w:t>
      </w:r>
      <w:r w:rsidR="00F7572C">
        <w:rPr>
          <w:rStyle w:val="normaltextrun"/>
          <w:rFonts w:ascii="Arial" w:hAnsi="Arial" w:cs="Arial"/>
          <w:sz w:val="24"/>
          <w:szCs w:val="24"/>
          <w:shd w:val="clear" w:color="auto" w:fill="FFFFFF"/>
        </w:rPr>
        <w:t xml:space="preserve"> would benefit from coach training to help them set boundaries, manage challenging conversations and direct the discussion.</w:t>
      </w:r>
    </w:p>
    <w:p w14:paraId="78E7350C" w14:textId="60774C97" w:rsidR="00135251" w:rsidRDefault="002E7CB3" w:rsidP="00792387">
      <w:pPr>
        <w:spacing w:line="360" w:lineRule="auto"/>
        <w:rPr>
          <w:rFonts w:ascii="Arial" w:hAnsi="Arial" w:cs="Arial"/>
          <w:sz w:val="24"/>
          <w:szCs w:val="24"/>
        </w:rPr>
      </w:pPr>
      <w:r>
        <w:rPr>
          <w:rFonts w:ascii="Arial" w:hAnsi="Arial" w:cs="Arial"/>
          <w:sz w:val="24"/>
          <w:szCs w:val="24"/>
        </w:rPr>
        <w:t>U</w:t>
      </w:r>
      <w:r w:rsidR="00135251">
        <w:rPr>
          <w:rFonts w:ascii="Arial" w:hAnsi="Arial" w:cs="Arial"/>
          <w:sz w:val="24"/>
          <w:szCs w:val="24"/>
        </w:rPr>
        <w:t>tilising coach training to raise self-awareness, structure valuable conversations, create clarity and deal with poor listening behaviours in themselves and others, would be valuable in reducing the likelihood of these barriers occurring.</w:t>
      </w:r>
    </w:p>
    <w:p w14:paraId="05E1C64E" w14:textId="05348B34" w:rsidR="00177790" w:rsidRDefault="00135251" w:rsidP="000A05CA">
      <w:pPr>
        <w:spacing w:line="360" w:lineRule="auto"/>
        <w:jc w:val="both"/>
        <w:rPr>
          <w:rStyle w:val="normaltextrun"/>
          <w:rFonts w:ascii="Arial" w:hAnsi="Arial" w:cs="Arial"/>
          <w:sz w:val="24"/>
          <w:szCs w:val="24"/>
        </w:rPr>
      </w:pPr>
      <w:r>
        <w:rPr>
          <w:rStyle w:val="normaltextrun"/>
          <w:rFonts w:ascii="Arial" w:hAnsi="Arial" w:cs="Arial"/>
          <w:sz w:val="24"/>
          <w:szCs w:val="24"/>
        </w:rPr>
        <w:t xml:space="preserve">By using coach training to help a project manager understand their own learning preferences and preferred styles for taking notes they could develop personalised approaches to </w:t>
      </w:r>
      <w:r w:rsidR="006A6F16">
        <w:rPr>
          <w:rStyle w:val="normaltextrun"/>
          <w:rFonts w:ascii="Arial" w:hAnsi="Arial" w:cs="Arial"/>
          <w:sz w:val="24"/>
          <w:szCs w:val="24"/>
        </w:rPr>
        <w:t>developing their listening skillset.</w:t>
      </w:r>
    </w:p>
    <w:p w14:paraId="4C6A834D" w14:textId="5920964E"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2D3C0886" w14:textId="265F402E" w:rsidR="002D6D10" w:rsidRPr="001654C7" w:rsidRDefault="002D6D10" w:rsidP="00726DD0">
      <w:pPr>
        <w:pStyle w:val="ListParagraph"/>
        <w:numPr>
          <w:ilvl w:val="0"/>
          <w:numId w:val="14"/>
        </w:numPr>
        <w:spacing w:after="0" w:line="240" w:lineRule="auto"/>
        <w:ind w:right="-30"/>
        <w:jc w:val="both"/>
        <w:textAlignment w:val="baseline"/>
        <w:rPr>
          <w:rFonts w:ascii="Segoe UI" w:eastAsia="Times New Roman" w:hAnsi="Segoe UI" w:cs="Segoe UI"/>
          <w:kern w:val="0"/>
          <w:sz w:val="18"/>
          <w:szCs w:val="18"/>
          <w:lang w:eastAsia="en-GB"/>
          <w14:ligatures w14:val="none"/>
        </w:rPr>
      </w:pPr>
      <w:r w:rsidRPr="001654C7">
        <w:rPr>
          <w:rFonts w:ascii="Arial" w:eastAsia="Times New Roman" w:hAnsi="Arial" w:cs="Arial"/>
          <w:b/>
          <w:bCs/>
          <w:color w:val="000000"/>
          <w:kern w:val="0"/>
          <w:sz w:val="24"/>
          <w:szCs w:val="24"/>
          <w:lang w:eastAsia="en-GB"/>
          <w14:ligatures w14:val="none"/>
        </w:rPr>
        <w:t>Ascertain whether there is a demand for coaching tools training to enhance listening skills among project managers. </w:t>
      </w:r>
      <w:r w:rsidRPr="001654C7">
        <w:rPr>
          <w:rFonts w:ascii="Arial" w:eastAsia="Times New Roman" w:hAnsi="Arial" w:cs="Arial"/>
          <w:color w:val="000000"/>
          <w:kern w:val="0"/>
          <w:sz w:val="24"/>
          <w:szCs w:val="24"/>
          <w:lang w:eastAsia="en-GB"/>
          <w14:ligatures w14:val="none"/>
        </w:rPr>
        <w:t> </w:t>
      </w:r>
    </w:p>
    <w:p w14:paraId="731FD791" w14:textId="77777777"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2F2FB70A" w14:textId="16300236" w:rsidR="002D6D10" w:rsidRPr="002D6D10" w:rsidRDefault="002D6D10" w:rsidP="002D6D10">
      <w:pPr>
        <w:spacing w:after="0" w:line="24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w:t>
      </w:r>
    </w:p>
    <w:p w14:paraId="16DF0685" w14:textId="77777777" w:rsidR="00792387" w:rsidRDefault="002D6D10" w:rsidP="00792387">
      <w:pPr>
        <w:spacing w:after="0" w:line="360" w:lineRule="auto"/>
        <w:ind w:left="-30" w:right="-30"/>
        <w:jc w:val="both"/>
        <w:textAlignment w:val="baseline"/>
        <w:rPr>
          <w:rFonts w:ascii="Segoe UI" w:eastAsia="Times New Roman" w:hAnsi="Segoe UI" w:cs="Segoe UI"/>
          <w:kern w:val="0"/>
          <w:sz w:val="18"/>
          <w:szCs w:val="18"/>
          <w:lang w:eastAsia="en-GB"/>
          <w14:ligatures w14:val="none"/>
        </w:rPr>
      </w:pPr>
      <w:r w:rsidRPr="002D6D10">
        <w:rPr>
          <w:rFonts w:ascii="Arial" w:eastAsia="Times New Roman" w:hAnsi="Arial" w:cs="Arial"/>
          <w:kern w:val="0"/>
          <w:sz w:val="24"/>
          <w:szCs w:val="24"/>
          <w:lang w:eastAsia="en-GB"/>
          <w14:ligatures w14:val="none"/>
        </w:rPr>
        <w:t xml:space="preserve">It is likely that there would be more interest in listening skill development, if </w:t>
      </w:r>
      <w:r w:rsidR="006A6F16">
        <w:rPr>
          <w:rFonts w:ascii="Arial" w:eastAsia="Times New Roman" w:hAnsi="Arial" w:cs="Arial"/>
          <w:kern w:val="0"/>
          <w:sz w:val="24"/>
          <w:szCs w:val="24"/>
          <w:lang w:eastAsia="en-GB"/>
          <w14:ligatures w14:val="none"/>
        </w:rPr>
        <w:t xml:space="preserve">organisations </w:t>
      </w:r>
      <w:r w:rsidRPr="002D6D10">
        <w:rPr>
          <w:rFonts w:ascii="Arial" w:eastAsia="Times New Roman" w:hAnsi="Arial" w:cs="Arial"/>
          <w:kern w:val="0"/>
          <w:sz w:val="24"/>
          <w:szCs w:val="24"/>
          <w:lang w:eastAsia="en-GB"/>
          <w14:ligatures w14:val="none"/>
        </w:rPr>
        <w:t xml:space="preserve">understood that developing </w:t>
      </w:r>
      <w:r w:rsidR="006A6F16">
        <w:rPr>
          <w:rFonts w:ascii="Arial" w:eastAsia="Times New Roman" w:hAnsi="Arial" w:cs="Arial"/>
          <w:kern w:val="0"/>
          <w:sz w:val="24"/>
          <w:szCs w:val="24"/>
          <w:lang w:eastAsia="en-GB"/>
          <w14:ligatures w14:val="none"/>
        </w:rPr>
        <w:t>project managers</w:t>
      </w:r>
      <w:r w:rsidRPr="002D6D10">
        <w:rPr>
          <w:rFonts w:ascii="Arial" w:eastAsia="Times New Roman" w:hAnsi="Arial" w:cs="Arial"/>
          <w:kern w:val="0"/>
          <w:sz w:val="24"/>
          <w:szCs w:val="24"/>
          <w:lang w:eastAsia="en-GB"/>
          <w14:ligatures w14:val="none"/>
        </w:rPr>
        <w:t xml:space="preserve"> skills as a listener could positively impact the people they engaged with and therefore the outcomes of the project. </w:t>
      </w:r>
    </w:p>
    <w:p w14:paraId="0E50125B" w14:textId="77777777" w:rsidR="00B663A7" w:rsidRDefault="00B663A7" w:rsidP="00792387">
      <w:pPr>
        <w:spacing w:after="0" w:line="360" w:lineRule="auto"/>
        <w:ind w:left="-30" w:right="-30"/>
        <w:jc w:val="both"/>
        <w:textAlignment w:val="baseline"/>
        <w:rPr>
          <w:rFonts w:ascii="Arial" w:hAnsi="Arial" w:cs="Arial"/>
          <w:sz w:val="24"/>
          <w:szCs w:val="24"/>
        </w:rPr>
      </w:pPr>
    </w:p>
    <w:p w14:paraId="1420175C" w14:textId="77777777" w:rsidR="00B42557" w:rsidRDefault="003F2475" w:rsidP="00792387">
      <w:pPr>
        <w:spacing w:after="0" w:line="360" w:lineRule="auto"/>
        <w:ind w:left="-30" w:right="-30"/>
        <w:jc w:val="both"/>
        <w:textAlignment w:val="baseline"/>
        <w:rPr>
          <w:rFonts w:ascii="Arial" w:hAnsi="Arial" w:cs="Arial"/>
          <w:sz w:val="24"/>
          <w:szCs w:val="24"/>
        </w:rPr>
      </w:pPr>
      <w:r>
        <w:rPr>
          <w:rFonts w:ascii="Arial" w:hAnsi="Arial" w:cs="Arial"/>
          <w:sz w:val="24"/>
          <w:szCs w:val="24"/>
        </w:rPr>
        <w:t>Coaching training for project managers to improve listening skills would require</w:t>
      </w:r>
      <w:r w:rsidR="007C57AB">
        <w:rPr>
          <w:rFonts w:ascii="Arial" w:hAnsi="Arial" w:cs="Arial"/>
          <w:sz w:val="24"/>
          <w:szCs w:val="24"/>
        </w:rPr>
        <w:t>, as a minimum, the topics identified as research themes</w:t>
      </w:r>
      <w:r w:rsidR="00027A5E">
        <w:rPr>
          <w:rFonts w:ascii="Arial" w:hAnsi="Arial" w:cs="Arial"/>
          <w:sz w:val="24"/>
          <w:szCs w:val="24"/>
        </w:rPr>
        <w:t>. These included</w:t>
      </w:r>
      <w:r w:rsidR="00B42557">
        <w:rPr>
          <w:rFonts w:ascii="Arial" w:hAnsi="Arial" w:cs="Arial"/>
          <w:sz w:val="24"/>
          <w:szCs w:val="24"/>
        </w:rPr>
        <w:t>:</w:t>
      </w:r>
      <w:r w:rsidR="00027A5E">
        <w:rPr>
          <w:rFonts w:ascii="Arial" w:hAnsi="Arial" w:cs="Arial"/>
          <w:sz w:val="24"/>
          <w:szCs w:val="24"/>
        </w:rPr>
        <w:t xml:space="preserve"> </w:t>
      </w:r>
    </w:p>
    <w:p w14:paraId="1A1CAB75" w14:textId="6C8600B9" w:rsidR="00027A5E" w:rsidRDefault="00B42557" w:rsidP="00726DD0">
      <w:pPr>
        <w:pStyle w:val="ListParagraph"/>
        <w:numPr>
          <w:ilvl w:val="0"/>
          <w:numId w:val="27"/>
        </w:numPr>
        <w:spacing w:after="0" w:line="360" w:lineRule="auto"/>
        <w:ind w:right="-30"/>
        <w:jc w:val="both"/>
        <w:textAlignment w:val="baseline"/>
        <w:rPr>
          <w:rFonts w:ascii="Arial" w:hAnsi="Arial" w:cs="Arial"/>
          <w:sz w:val="24"/>
          <w:szCs w:val="24"/>
        </w:rPr>
      </w:pPr>
      <w:r>
        <w:rPr>
          <w:rFonts w:ascii="Arial" w:hAnsi="Arial" w:cs="Arial"/>
          <w:sz w:val="24"/>
          <w:szCs w:val="24"/>
        </w:rPr>
        <w:t xml:space="preserve">A clarification </w:t>
      </w:r>
      <w:r w:rsidR="007631AA">
        <w:rPr>
          <w:rFonts w:ascii="Arial" w:hAnsi="Arial" w:cs="Arial"/>
          <w:sz w:val="24"/>
          <w:szCs w:val="24"/>
        </w:rPr>
        <w:t xml:space="preserve">of what </w:t>
      </w:r>
      <w:r>
        <w:rPr>
          <w:rFonts w:ascii="Arial" w:hAnsi="Arial" w:cs="Arial"/>
          <w:sz w:val="24"/>
          <w:szCs w:val="24"/>
        </w:rPr>
        <w:t xml:space="preserve">listening </w:t>
      </w:r>
      <w:r w:rsidR="007631AA">
        <w:rPr>
          <w:rFonts w:ascii="Arial" w:hAnsi="Arial" w:cs="Arial"/>
          <w:sz w:val="24"/>
          <w:szCs w:val="24"/>
        </w:rPr>
        <w:t xml:space="preserve">as a </w:t>
      </w:r>
      <w:r w:rsidR="00007956">
        <w:rPr>
          <w:rFonts w:ascii="Arial" w:hAnsi="Arial" w:cs="Arial"/>
          <w:sz w:val="24"/>
          <w:szCs w:val="24"/>
        </w:rPr>
        <w:t>project manage</w:t>
      </w:r>
      <w:r w:rsidR="007631AA">
        <w:rPr>
          <w:rFonts w:ascii="Arial" w:hAnsi="Arial" w:cs="Arial"/>
          <w:sz w:val="24"/>
          <w:szCs w:val="24"/>
        </w:rPr>
        <w:t>r means. T</w:t>
      </w:r>
      <w:r w:rsidR="00007956">
        <w:rPr>
          <w:rFonts w:ascii="Arial" w:hAnsi="Arial" w:cs="Arial"/>
          <w:sz w:val="24"/>
          <w:szCs w:val="24"/>
        </w:rPr>
        <w:t>o</w:t>
      </w:r>
      <w:r w:rsidR="00027A5E" w:rsidRPr="00B42557">
        <w:rPr>
          <w:rFonts w:ascii="Arial" w:hAnsi="Arial" w:cs="Arial"/>
          <w:sz w:val="24"/>
          <w:szCs w:val="24"/>
        </w:rPr>
        <w:t xml:space="preserve"> ensure the project manager </w:t>
      </w:r>
      <w:r w:rsidR="007631AA">
        <w:rPr>
          <w:rFonts w:ascii="Arial" w:hAnsi="Arial" w:cs="Arial"/>
          <w:sz w:val="24"/>
          <w:szCs w:val="24"/>
        </w:rPr>
        <w:t>understands</w:t>
      </w:r>
      <w:r w:rsidR="00027A5E" w:rsidRPr="00B42557">
        <w:rPr>
          <w:rFonts w:ascii="Arial" w:hAnsi="Arial" w:cs="Arial"/>
          <w:sz w:val="24"/>
          <w:szCs w:val="24"/>
        </w:rPr>
        <w:t xml:space="preserve"> the purpose of listening and the</w:t>
      </w:r>
      <w:r w:rsidR="007631AA">
        <w:rPr>
          <w:rFonts w:ascii="Arial" w:hAnsi="Arial" w:cs="Arial"/>
          <w:sz w:val="24"/>
          <w:szCs w:val="24"/>
        </w:rPr>
        <w:t>ir</w:t>
      </w:r>
      <w:r w:rsidR="00027A5E" w:rsidRPr="00B42557">
        <w:rPr>
          <w:rFonts w:ascii="Arial" w:hAnsi="Arial" w:cs="Arial"/>
          <w:sz w:val="24"/>
          <w:szCs w:val="24"/>
        </w:rPr>
        <w:t xml:space="preserve"> responsibility </w:t>
      </w:r>
      <w:r w:rsidR="007631AA">
        <w:rPr>
          <w:rFonts w:ascii="Arial" w:hAnsi="Arial" w:cs="Arial"/>
          <w:sz w:val="24"/>
          <w:szCs w:val="24"/>
        </w:rPr>
        <w:t>as</w:t>
      </w:r>
      <w:r w:rsidR="00027A5E" w:rsidRPr="00B42557">
        <w:rPr>
          <w:rFonts w:ascii="Arial" w:hAnsi="Arial" w:cs="Arial"/>
          <w:sz w:val="24"/>
          <w:szCs w:val="24"/>
        </w:rPr>
        <w:t xml:space="preserve"> the listen</w:t>
      </w:r>
      <w:r w:rsidR="007631AA">
        <w:rPr>
          <w:rFonts w:ascii="Arial" w:hAnsi="Arial" w:cs="Arial"/>
          <w:sz w:val="24"/>
          <w:szCs w:val="24"/>
        </w:rPr>
        <w:t>er.</w:t>
      </w:r>
    </w:p>
    <w:p w14:paraId="0CA4FB21" w14:textId="0F1A3CFD" w:rsidR="00B277D4" w:rsidRDefault="00007956" w:rsidP="00726DD0">
      <w:pPr>
        <w:pStyle w:val="ListParagraph"/>
        <w:numPr>
          <w:ilvl w:val="0"/>
          <w:numId w:val="27"/>
        </w:numPr>
        <w:spacing w:after="0" w:line="360" w:lineRule="auto"/>
        <w:ind w:right="-30"/>
        <w:jc w:val="both"/>
        <w:textAlignment w:val="baseline"/>
        <w:rPr>
          <w:rFonts w:ascii="Arial" w:hAnsi="Arial" w:cs="Arial"/>
          <w:sz w:val="24"/>
          <w:szCs w:val="24"/>
        </w:rPr>
      </w:pPr>
      <w:r>
        <w:rPr>
          <w:rFonts w:ascii="Arial" w:hAnsi="Arial" w:cs="Arial"/>
          <w:sz w:val="24"/>
          <w:szCs w:val="24"/>
        </w:rPr>
        <w:t xml:space="preserve">The </w:t>
      </w:r>
      <w:r w:rsidR="00DD1794">
        <w:rPr>
          <w:rFonts w:ascii="Arial" w:hAnsi="Arial" w:cs="Arial"/>
          <w:sz w:val="24"/>
          <w:szCs w:val="24"/>
        </w:rPr>
        <w:t>tools</w:t>
      </w:r>
      <w:r>
        <w:rPr>
          <w:rFonts w:ascii="Arial" w:hAnsi="Arial" w:cs="Arial"/>
          <w:sz w:val="24"/>
          <w:szCs w:val="24"/>
        </w:rPr>
        <w:t xml:space="preserve"> of a good </w:t>
      </w:r>
      <w:r w:rsidR="0057383C">
        <w:rPr>
          <w:rFonts w:ascii="Arial" w:hAnsi="Arial" w:cs="Arial"/>
          <w:sz w:val="24"/>
          <w:szCs w:val="24"/>
        </w:rPr>
        <w:t xml:space="preserve">project manager </w:t>
      </w:r>
      <w:r>
        <w:rPr>
          <w:rFonts w:ascii="Arial" w:hAnsi="Arial" w:cs="Arial"/>
          <w:sz w:val="24"/>
          <w:szCs w:val="24"/>
        </w:rPr>
        <w:t>list</w:t>
      </w:r>
      <w:r w:rsidR="00F37862">
        <w:rPr>
          <w:rFonts w:ascii="Arial" w:hAnsi="Arial" w:cs="Arial"/>
          <w:sz w:val="24"/>
          <w:szCs w:val="24"/>
        </w:rPr>
        <w:t xml:space="preserve">ener </w:t>
      </w:r>
      <w:r w:rsidR="00C851E7">
        <w:rPr>
          <w:rFonts w:ascii="Arial" w:hAnsi="Arial" w:cs="Arial"/>
          <w:sz w:val="24"/>
          <w:szCs w:val="24"/>
        </w:rPr>
        <w:t>include</w:t>
      </w:r>
      <w:r w:rsidR="00F37862">
        <w:rPr>
          <w:rFonts w:ascii="Arial" w:hAnsi="Arial" w:cs="Arial"/>
          <w:sz w:val="24"/>
          <w:szCs w:val="24"/>
        </w:rPr>
        <w:t xml:space="preserve"> create </w:t>
      </w:r>
      <w:r w:rsidR="004E721B">
        <w:rPr>
          <w:rFonts w:ascii="Arial" w:hAnsi="Arial" w:cs="Arial"/>
          <w:sz w:val="24"/>
          <w:szCs w:val="24"/>
        </w:rPr>
        <w:t xml:space="preserve">connection with project team members and stakeholders; </w:t>
      </w:r>
      <w:r w:rsidR="00013E0C">
        <w:rPr>
          <w:rFonts w:ascii="Arial" w:hAnsi="Arial" w:cs="Arial"/>
          <w:sz w:val="24"/>
          <w:szCs w:val="24"/>
        </w:rPr>
        <w:t xml:space="preserve">take notes in a way that reflects the project managers learning preferences; </w:t>
      </w:r>
      <w:r w:rsidR="00C23895">
        <w:rPr>
          <w:rFonts w:ascii="Arial" w:hAnsi="Arial" w:cs="Arial"/>
          <w:sz w:val="24"/>
          <w:szCs w:val="24"/>
        </w:rPr>
        <w:t xml:space="preserve">to apply questioning techniques to enable the project manager to limit </w:t>
      </w:r>
      <w:r w:rsidR="008A3E53">
        <w:rPr>
          <w:rFonts w:ascii="Arial" w:hAnsi="Arial" w:cs="Arial"/>
          <w:sz w:val="24"/>
          <w:szCs w:val="24"/>
        </w:rPr>
        <w:t>or increase bias depending on their need to influence discussion outcomes; and the ability to reflect</w:t>
      </w:r>
      <w:r w:rsidR="001525A5">
        <w:rPr>
          <w:rFonts w:ascii="Arial" w:hAnsi="Arial" w:cs="Arial"/>
          <w:sz w:val="24"/>
          <w:szCs w:val="24"/>
        </w:rPr>
        <w:t xml:space="preserve"> to ensure accurate understanding and </w:t>
      </w:r>
      <w:r w:rsidR="005D5D37">
        <w:rPr>
          <w:rFonts w:ascii="Arial" w:hAnsi="Arial" w:cs="Arial"/>
          <w:sz w:val="24"/>
          <w:szCs w:val="24"/>
        </w:rPr>
        <w:t>maximise learning potential.</w:t>
      </w:r>
    </w:p>
    <w:p w14:paraId="75D7B146" w14:textId="544C1161" w:rsidR="00192B0F" w:rsidRPr="00C851E7" w:rsidRDefault="000E15CA" w:rsidP="00726DD0">
      <w:pPr>
        <w:pStyle w:val="ListParagraph"/>
        <w:numPr>
          <w:ilvl w:val="0"/>
          <w:numId w:val="27"/>
        </w:numPr>
        <w:spacing w:after="0" w:line="360" w:lineRule="auto"/>
        <w:ind w:right="-30"/>
        <w:jc w:val="both"/>
        <w:textAlignment w:val="baseline"/>
        <w:rPr>
          <w:rFonts w:ascii="Arial" w:hAnsi="Arial" w:cs="Arial"/>
          <w:sz w:val="24"/>
          <w:szCs w:val="24"/>
        </w:rPr>
      </w:pPr>
      <w:r>
        <w:rPr>
          <w:rFonts w:ascii="Arial" w:hAnsi="Arial" w:cs="Arial"/>
          <w:sz w:val="24"/>
          <w:szCs w:val="24"/>
        </w:rPr>
        <w:t xml:space="preserve">The attributes of a project manager with good listening skills </w:t>
      </w:r>
      <w:r w:rsidR="00C851E7">
        <w:rPr>
          <w:rFonts w:ascii="Arial" w:hAnsi="Arial" w:cs="Arial"/>
          <w:sz w:val="24"/>
          <w:szCs w:val="24"/>
        </w:rPr>
        <w:t>include</w:t>
      </w:r>
      <w:r>
        <w:rPr>
          <w:rFonts w:ascii="Arial" w:hAnsi="Arial" w:cs="Arial"/>
          <w:sz w:val="24"/>
          <w:szCs w:val="24"/>
        </w:rPr>
        <w:t xml:space="preserve"> </w:t>
      </w:r>
      <w:r w:rsidR="00A474F1">
        <w:rPr>
          <w:rFonts w:ascii="Arial" w:hAnsi="Arial" w:cs="Arial"/>
          <w:sz w:val="24"/>
          <w:szCs w:val="24"/>
        </w:rPr>
        <w:t xml:space="preserve">increasing self-awareness, creating a listening-friendly environment, </w:t>
      </w:r>
      <w:r w:rsidR="00EB131F">
        <w:rPr>
          <w:rFonts w:ascii="Arial" w:hAnsi="Arial" w:cs="Arial"/>
          <w:sz w:val="24"/>
          <w:szCs w:val="24"/>
        </w:rPr>
        <w:t xml:space="preserve">developing skills to manage emotions and </w:t>
      </w:r>
      <w:r w:rsidR="004F4B0F">
        <w:rPr>
          <w:rFonts w:ascii="Arial" w:hAnsi="Arial" w:cs="Arial"/>
          <w:sz w:val="24"/>
          <w:szCs w:val="24"/>
        </w:rPr>
        <w:t xml:space="preserve">develop a cycle </w:t>
      </w:r>
      <w:r w:rsidR="00435FE7">
        <w:rPr>
          <w:rFonts w:ascii="Arial" w:hAnsi="Arial" w:cs="Arial"/>
          <w:sz w:val="24"/>
          <w:szCs w:val="24"/>
        </w:rPr>
        <w:t>of continuous improvement</w:t>
      </w:r>
      <w:r w:rsidR="002918DD">
        <w:rPr>
          <w:rFonts w:ascii="Arial" w:hAnsi="Arial" w:cs="Arial"/>
          <w:sz w:val="24"/>
          <w:szCs w:val="24"/>
        </w:rPr>
        <w:t>.</w:t>
      </w:r>
    </w:p>
    <w:p w14:paraId="603190D2" w14:textId="77777777" w:rsidR="00174CC8" w:rsidRDefault="00174CC8">
      <w:pPr>
        <w:rPr>
          <w:rFonts w:ascii="Arial" w:eastAsiaTheme="majorEastAsia" w:hAnsi="Arial" w:cstheme="majorBidi"/>
          <w:b/>
          <w:sz w:val="24"/>
          <w:szCs w:val="24"/>
        </w:rPr>
      </w:pPr>
      <w:bookmarkStart w:id="42" w:name="_Toc159069257"/>
      <w:r>
        <w:br w:type="page"/>
      </w:r>
    </w:p>
    <w:p w14:paraId="11BB7796" w14:textId="5086D8A2" w:rsidR="00192B0F" w:rsidRDefault="00192B0F" w:rsidP="00192B0F">
      <w:pPr>
        <w:pStyle w:val="Heading3"/>
      </w:pPr>
      <w:bookmarkStart w:id="43" w:name="_Toc162721166"/>
      <w:r w:rsidRPr="00E86A09">
        <w:t xml:space="preserve">Reflection on the </w:t>
      </w:r>
      <w:bookmarkEnd w:id="42"/>
      <w:r>
        <w:t>research</w:t>
      </w:r>
      <w:bookmarkEnd w:id="43"/>
    </w:p>
    <w:p w14:paraId="5FE77A33" w14:textId="77777777" w:rsidR="00192B0F" w:rsidRPr="006638D8" w:rsidRDefault="00192B0F" w:rsidP="00192B0F"/>
    <w:p w14:paraId="663B6EE0" w14:textId="021B734B" w:rsidR="0007357D" w:rsidRPr="00E86A09" w:rsidRDefault="0007357D" w:rsidP="0007357D">
      <w:pPr>
        <w:spacing w:line="360" w:lineRule="auto"/>
        <w:jc w:val="both"/>
        <w:rPr>
          <w:rFonts w:ascii="Arial" w:hAnsi="Arial" w:cs="Arial"/>
          <w:sz w:val="24"/>
          <w:szCs w:val="24"/>
        </w:rPr>
      </w:pPr>
      <w:r>
        <w:rPr>
          <w:rFonts w:ascii="Arial" w:hAnsi="Arial" w:cs="Arial"/>
          <w:sz w:val="24"/>
          <w:szCs w:val="24"/>
        </w:rPr>
        <w:t xml:space="preserve">To try to avoid bias, the researcher used an open questioning and clean language approach during the interviews encouraging the interview participant to share their thoughts without </w:t>
      </w:r>
      <w:r w:rsidR="00DE3B36">
        <w:rPr>
          <w:rFonts w:ascii="Arial" w:hAnsi="Arial" w:cs="Arial"/>
          <w:sz w:val="24"/>
          <w:szCs w:val="24"/>
        </w:rPr>
        <w:t>influence from the researcher.</w:t>
      </w:r>
    </w:p>
    <w:p w14:paraId="111971B4" w14:textId="77777777" w:rsidR="0007357D" w:rsidRDefault="0007357D" w:rsidP="0007357D">
      <w:pPr>
        <w:spacing w:line="360" w:lineRule="auto"/>
        <w:jc w:val="both"/>
        <w:rPr>
          <w:rFonts w:ascii="Arial" w:hAnsi="Arial" w:cs="Arial"/>
          <w:sz w:val="24"/>
          <w:szCs w:val="24"/>
        </w:rPr>
      </w:pPr>
      <w:r w:rsidRPr="00E86A09">
        <w:rPr>
          <w:rFonts w:ascii="Arial" w:hAnsi="Arial" w:cs="Arial"/>
          <w:sz w:val="24"/>
          <w:szCs w:val="24"/>
        </w:rPr>
        <w:t>The researcher did not include a definition of listening or any questions that explored how the listener defined listening. The researcher used this gap in knowledge to inform interview questions.</w:t>
      </w:r>
    </w:p>
    <w:p w14:paraId="37503272" w14:textId="77762699" w:rsidR="00192B0F" w:rsidRDefault="00192B0F" w:rsidP="00192B0F">
      <w:pPr>
        <w:spacing w:line="360" w:lineRule="auto"/>
        <w:jc w:val="both"/>
        <w:rPr>
          <w:rFonts w:ascii="Arial" w:hAnsi="Arial" w:cs="Arial"/>
          <w:sz w:val="24"/>
          <w:szCs w:val="24"/>
        </w:rPr>
      </w:pPr>
      <w:r w:rsidRPr="00E86A09">
        <w:rPr>
          <w:rFonts w:ascii="Arial" w:hAnsi="Arial" w:cs="Arial"/>
          <w:sz w:val="24"/>
          <w:szCs w:val="24"/>
        </w:rPr>
        <w:t>It should be noted that the researcher is a woman</w:t>
      </w:r>
      <w:r>
        <w:rPr>
          <w:rFonts w:ascii="Arial" w:hAnsi="Arial" w:cs="Arial"/>
          <w:sz w:val="24"/>
          <w:szCs w:val="24"/>
        </w:rPr>
        <w:t>, a coach and a project manager</w:t>
      </w:r>
      <w:r w:rsidRPr="00E86A09">
        <w:rPr>
          <w:rFonts w:ascii="Arial" w:hAnsi="Arial" w:cs="Arial"/>
          <w:sz w:val="24"/>
          <w:szCs w:val="24"/>
        </w:rPr>
        <w:t xml:space="preserve"> and therefore may be biased based on the researcher’s gender and subjective experience. </w:t>
      </w:r>
    </w:p>
    <w:p w14:paraId="412CF163" w14:textId="6432126C" w:rsidR="00174CC8" w:rsidRPr="00E86A09" w:rsidRDefault="00174CC8" w:rsidP="00174CC8">
      <w:pPr>
        <w:spacing w:line="360" w:lineRule="auto"/>
        <w:jc w:val="both"/>
        <w:rPr>
          <w:rFonts w:ascii="Arial" w:hAnsi="Arial" w:cs="Arial"/>
          <w:sz w:val="24"/>
          <w:szCs w:val="24"/>
        </w:rPr>
      </w:pPr>
      <w:r w:rsidRPr="00E86A09">
        <w:rPr>
          <w:rFonts w:ascii="Arial" w:hAnsi="Arial" w:cs="Arial"/>
          <w:sz w:val="24"/>
          <w:szCs w:val="24"/>
        </w:rPr>
        <w:t>Limitations of th</w:t>
      </w:r>
      <w:r>
        <w:rPr>
          <w:rFonts w:ascii="Arial" w:hAnsi="Arial" w:cs="Arial"/>
          <w:sz w:val="24"/>
          <w:szCs w:val="24"/>
        </w:rPr>
        <w:t>e</w:t>
      </w:r>
      <w:r w:rsidRPr="00E86A09">
        <w:rPr>
          <w:rFonts w:ascii="Arial" w:hAnsi="Arial" w:cs="Arial"/>
          <w:sz w:val="24"/>
          <w:szCs w:val="24"/>
        </w:rPr>
        <w:t xml:space="preserve"> </w:t>
      </w:r>
      <w:r>
        <w:rPr>
          <w:rFonts w:ascii="Arial" w:hAnsi="Arial" w:cs="Arial"/>
          <w:sz w:val="24"/>
          <w:szCs w:val="24"/>
        </w:rPr>
        <w:t>survey</w:t>
      </w:r>
      <w:r w:rsidRPr="00E86A09">
        <w:rPr>
          <w:rFonts w:ascii="Arial" w:hAnsi="Arial" w:cs="Arial"/>
          <w:sz w:val="24"/>
          <w:szCs w:val="24"/>
        </w:rPr>
        <w:t xml:space="preserve"> related to the fact that the results are based on the survey participants’ own level of self-awareness and the reliance on their memory to recognise traits. Should the participant be observed </w:t>
      </w:r>
      <w:r>
        <w:rPr>
          <w:rFonts w:ascii="Arial" w:hAnsi="Arial" w:cs="Arial"/>
          <w:sz w:val="24"/>
          <w:szCs w:val="24"/>
        </w:rPr>
        <w:t>over</w:t>
      </w:r>
      <w:r w:rsidRPr="00E86A09">
        <w:rPr>
          <w:rFonts w:ascii="Arial" w:hAnsi="Arial" w:cs="Arial"/>
          <w:sz w:val="24"/>
          <w:szCs w:val="24"/>
        </w:rPr>
        <w:t xml:space="preserve"> a period of time, surveyed immediately following periods of listening or </w:t>
      </w:r>
      <w:r>
        <w:rPr>
          <w:rFonts w:ascii="Arial" w:hAnsi="Arial" w:cs="Arial"/>
          <w:sz w:val="24"/>
          <w:szCs w:val="24"/>
        </w:rPr>
        <w:t xml:space="preserve">if we had </w:t>
      </w:r>
      <w:r w:rsidRPr="00E86A09">
        <w:rPr>
          <w:rFonts w:ascii="Arial" w:hAnsi="Arial" w:cs="Arial"/>
          <w:sz w:val="24"/>
          <w:szCs w:val="24"/>
        </w:rPr>
        <w:t>receive</w:t>
      </w:r>
      <w:r>
        <w:rPr>
          <w:rFonts w:ascii="Arial" w:hAnsi="Arial" w:cs="Arial"/>
          <w:sz w:val="24"/>
          <w:szCs w:val="24"/>
        </w:rPr>
        <w:t>d</w:t>
      </w:r>
      <w:r w:rsidRPr="00E86A09">
        <w:rPr>
          <w:rFonts w:ascii="Arial" w:hAnsi="Arial" w:cs="Arial"/>
          <w:sz w:val="24"/>
          <w:szCs w:val="24"/>
        </w:rPr>
        <w:t xml:space="preserve"> feedback from </w:t>
      </w:r>
      <w:r>
        <w:rPr>
          <w:rFonts w:ascii="Arial" w:hAnsi="Arial" w:cs="Arial"/>
          <w:sz w:val="24"/>
          <w:szCs w:val="24"/>
        </w:rPr>
        <w:t xml:space="preserve">people who had experience of working with the project </w:t>
      </w:r>
      <w:r w:rsidR="00CF6BED">
        <w:rPr>
          <w:rFonts w:ascii="Arial" w:hAnsi="Arial" w:cs="Arial"/>
          <w:sz w:val="24"/>
          <w:szCs w:val="24"/>
        </w:rPr>
        <w:t>manager,</w:t>
      </w:r>
      <w:r w:rsidRPr="00E86A09">
        <w:rPr>
          <w:rFonts w:ascii="Arial" w:hAnsi="Arial" w:cs="Arial"/>
          <w:sz w:val="24"/>
          <w:szCs w:val="24"/>
        </w:rPr>
        <w:t xml:space="preserve"> we may</w:t>
      </w:r>
      <w:r>
        <w:rPr>
          <w:rFonts w:ascii="Arial" w:hAnsi="Arial" w:cs="Arial"/>
          <w:sz w:val="24"/>
          <w:szCs w:val="24"/>
        </w:rPr>
        <w:t xml:space="preserve"> have</w:t>
      </w:r>
      <w:r w:rsidRPr="00E86A09">
        <w:rPr>
          <w:rFonts w:ascii="Arial" w:hAnsi="Arial" w:cs="Arial"/>
          <w:sz w:val="24"/>
          <w:szCs w:val="24"/>
        </w:rPr>
        <w:t xml:space="preserve"> see</w:t>
      </w:r>
      <w:r>
        <w:rPr>
          <w:rFonts w:ascii="Arial" w:hAnsi="Arial" w:cs="Arial"/>
          <w:sz w:val="24"/>
          <w:szCs w:val="24"/>
        </w:rPr>
        <w:t>n</w:t>
      </w:r>
      <w:r w:rsidRPr="00E86A09">
        <w:rPr>
          <w:rFonts w:ascii="Arial" w:hAnsi="Arial" w:cs="Arial"/>
          <w:sz w:val="24"/>
          <w:szCs w:val="24"/>
        </w:rPr>
        <w:t xml:space="preserve"> a </w:t>
      </w:r>
      <w:r>
        <w:rPr>
          <w:rFonts w:ascii="Arial" w:hAnsi="Arial" w:cs="Arial"/>
          <w:sz w:val="24"/>
          <w:szCs w:val="24"/>
        </w:rPr>
        <w:t>different outcome.</w:t>
      </w:r>
    </w:p>
    <w:p w14:paraId="741E5F14" w14:textId="77777777" w:rsidR="00192B0F" w:rsidRDefault="00192B0F" w:rsidP="00192B0F">
      <w:pPr>
        <w:spacing w:line="360" w:lineRule="auto"/>
        <w:jc w:val="both"/>
        <w:rPr>
          <w:rFonts w:ascii="Arial" w:hAnsi="Arial" w:cs="Arial"/>
          <w:sz w:val="24"/>
          <w:szCs w:val="24"/>
        </w:rPr>
      </w:pPr>
      <w:r>
        <w:rPr>
          <w:rFonts w:ascii="Arial" w:hAnsi="Arial" w:cs="Arial"/>
          <w:sz w:val="24"/>
          <w:szCs w:val="24"/>
        </w:rPr>
        <w:t xml:space="preserve">The researcher also notes that the participant sample would have been made up from similar industries, as participants were invited to take part in the research through LinkedIn, a social media platform that generates connections based on common values, interests and business sectors. The sample of participants had therefore been developed, over time, through computer generated algorithms suggesting valuable contacts to the researcher or through the researcher specifically identifying individuals they wished to make a connection with. </w:t>
      </w:r>
    </w:p>
    <w:p w14:paraId="4C326BFD" w14:textId="77777777" w:rsidR="00192B0F" w:rsidRDefault="00192B0F" w:rsidP="00192B0F">
      <w:pPr>
        <w:spacing w:line="360" w:lineRule="auto"/>
        <w:jc w:val="both"/>
        <w:rPr>
          <w:rFonts w:ascii="Arial" w:hAnsi="Arial" w:cs="Arial"/>
          <w:sz w:val="24"/>
          <w:szCs w:val="24"/>
        </w:rPr>
      </w:pPr>
      <w:r w:rsidRPr="7E05B2EA">
        <w:rPr>
          <w:rFonts w:ascii="Arial" w:hAnsi="Arial" w:cs="Arial"/>
          <w:sz w:val="24"/>
          <w:szCs w:val="24"/>
        </w:rPr>
        <w:t>The researcher notes that interview sample size was small and made up of six project managers who all worked in digital health transformation. Although the participants were from different organisations, the environment</w:t>
      </w:r>
      <w:r>
        <w:rPr>
          <w:rFonts w:ascii="Arial" w:hAnsi="Arial" w:cs="Arial"/>
          <w:sz w:val="24"/>
          <w:szCs w:val="24"/>
        </w:rPr>
        <w:t xml:space="preserve"> and organisational culture would likely be similar</w:t>
      </w:r>
      <w:r w:rsidRPr="7E05B2EA">
        <w:rPr>
          <w:rFonts w:ascii="Arial" w:hAnsi="Arial" w:cs="Arial"/>
          <w:sz w:val="24"/>
          <w:szCs w:val="24"/>
        </w:rPr>
        <w:t xml:space="preserve">. Also, all interview participants were </w:t>
      </w:r>
      <w:r>
        <w:rPr>
          <w:rFonts w:ascii="Arial" w:hAnsi="Arial" w:cs="Arial"/>
          <w:sz w:val="24"/>
          <w:szCs w:val="24"/>
        </w:rPr>
        <w:t xml:space="preserve">within </w:t>
      </w:r>
      <w:r w:rsidRPr="7E05B2EA">
        <w:rPr>
          <w:rFonts w:ascii="Arial" w:hAnsi="Arial" w:cs="Arial"/>
          <w:sz w:val="24"/>
          <w:szCs w:val="24"/>
        </w:rPr>
        <w:t xml:space="preserve">a similar age </w:t>
      </w:r>
      <w:r>
        <w:rPr>
          <w:rFonts w:ascii="Arial" w:hAnsi="Arial" w:cs="Arial"/>
          <w:sz w:val="24"/>
          <w:szCs w:val="24"/>
        </w:rPr>
        <w:t xml:space="preserve">range (40-50 years old) </w:t>
      </w:r>
      <w:r w:rsidRPr="7E05B2EA">
        <w:rPr>
          <w:rFonts w:ascii="Arial" w:hAnsi="Arial" w:cs="Arial"/>
          <w:sz w:val="24"/>
          <w:szCs w:val="24"/>
        </w:rPr>
        <w:t>and had received similar types of project management training.</w:t>
      </w:r>
    </w:p>
    <w:p w14:paraId="4565AE23" w14:textId="77777777" w:rsidR="00192B0F" w:rsidRDefault="00192B0F" w:rsidP="00192B0F">
      <w:pPr>
        <w:spacing w:line="360" w:lineRule="auto"/>
        <w:jc w:val="both"/>
        <w:rPr>
          <w:rFonts w:ascii="Arial" w:hAnsi="Arial" w:cs="Arial"/>
          <w:sz w:val="24"/>
          <w:szCs w:val="24"/>
        </w:rPr>
      </w:pPr>
      <w:r>
        <w:rPr>
          <w:rFonts w:ascii="Arial" w:hAnsi="Arial" w:cs="Arial"/>
          <w:sz w:val="24"/>
          <w:szCs w:val="24"/>
        </w:rPr>
        <w:t>A larger group of interview participants from a wider sample of project managers working in different industries (i.e. construction or software development) may have produced different results.</w:t>
      </w:r>
    </w:p>
    <w:p w14:paraId="2EC4FC1C" w14:textId="77777777" w:rsidR="00192B0F" w:rsidRPr="00192B0F" w:rsidRDefault="00192B0F" w:rsidP="00192B0F">
      <w:pPr>
        <w:spacing w:after="0" w:line="360" w:lineRule="auto"/>
        <w:ind w:right="-30"/>
        <w:jc w:val="both"/>
        <w:textAlignment w:val="baseline"/>
        <w:rPr>
          <w:rFonts w:ascii="Arial" w:hAnsi="Arial" w:cs="Arial"/>
          <w:sz w:val="24"/>
          <w:szCs w:val="24"/>
        </w:rPr>
      </w:pPr>
    </w:p>
    <w:p w14:paraId="54B7826F" w14:textId="5A9BBBF4" w:rsidR="00E33240" w:rsidRDefault="00ED44C8" w:rsidP="00116FAE">
      <w:pPr>
        <w:pStyle w:val="Heading3"/>
      </w:pPr>
      <w:bookmarkStart w:id="44" w:name="_Toc162721167"/>
      <w:r>
        <w:t>Future recommendations</w:t>
      </w:r>
      <w:bookmarkEnd w:id="44"/>
      <w:r w:rsidR="003F2475">
        <w:t xml:space="preserve"> </w:t>
      </w:r>
    </w:p>
    <w:p w14:paraId="4D075D55" w14:textId="77777777" w:rsidR="00116FAE" w:rsidRPr="00116FAE" w:rsidRDefault="00116FAE" w:rsidP="00116FAE"/>
    <w:p w14:paraId="519AA869" w14:textId="497063C5" w:rsidR="00DA3AA8" w:rsidRDefault="00E33240" w:rsidP="00E33240">
      <w:pPr>
        <w:spacing w:after="0" w:line="360" w:lineRule="auto"/>
        <w:ind w:left="-30" w:right="-30"/>
        <w:jc w:val="both"/>
        <w:textAlignment w:val="baseline"/>
        <w:rPr>
          <w:rFonts w:ascii="Arial" w:hAnsi="Arial" w:cs="Arial"/>
          <w:sz w:val="24"/>
          <w:szCs w:val="24"/>
        </w:rPr>
      </w:pPr>
      <w:r>
        <w:rPr>
          <w:rFonts w:ascii="Arial" w:hAnsi="Arial" w:cs="Arial"/>
          <w:sz w:val="24"/>
          <w:szCs w:val="24"/>
        </w:rPr>
        <w:t xml:space="preserve">There is clear evidence that listening as a project management skill is underappreciated </w:t>
      </w:r>
      <w:r w:rsidR="00664C1B">
        <w:rPr>
          <w:rFonts w:ascii="Arial" w:hAnsi="Arial" w:cs="Arial"/>
          <w:sz w:val="24"/>
          <w:szCs w:val="24"/>
        </w:rPr>
        <w:t xml:space="preserve">and that coach training would be beneficial for project outcomes. </w:t>
      </w:r>
      <w:r w:rsidR="00116FAE" w:rsidRPr="00116FAE">
        <w:rPr>
          <w:rFonts w:ascii="Arial" w:hAnsi="Arial" w:cs="Arial"/>
          <w:sz w:val="24"/>
          <w:szCs w:val="24"/>
        </w:rPr>
        <w:t>Based on these conclusions</w:t>
      </w:r>
      <w:r w:rsidR="00DA3AA8">
        <w:rPr>
          <w:rFonts w:ascii="Arial" w:hAnsi="Arial" w:cs="Arial"/>
          <w:sz w:val="24"/>
          <w:szCs w:val="24"/>
        </w:rPr>
        <w:t xml:space="preserve"> the researcher makes </w:t>
      </w:r>
      <w:r w:rsidR="009F2596">
        <w:rPr>
          <w:rFonts w:ascii="Arial" w:hAnsi="Arial" w:cs="Arial"/>
          <w:sz w:val="24"/>
          <w:szCs w:val="24"/>
        </w:rPr>
        <w:t>three</w:t>
      </w:r>
      <w:r w:rsidR="00DA3AA8">
        <w:rPr>
          <w:rFonts w:ascii="Arial" w:hAnsi="Arial" w:cs="Arial"/>
          <w:sz w:val="24"/>
          <w:szCs w:val="24"/>
        </w:rPr>
        <w:t xml:space="preserve"> main recommendations:</w:t>
      </w:r>
    </w:p>
    <w:p w14:paraId="4B455CED" w14:textId="77777777" w:rsidR="00DA3AA8" w:rsidRDefault="00DA3AA8" w:rsidP="00E33240">
      <w:pPr>
        <w:spacing w:after="0" w:line="360" w:lineRule="auto"/>
        <w:ind w:left="-30" w:right="-30"/>
        <w:jc w:val="both"/>
        <w:textAlignment w:val="baseline"/>
        <w:rPr>
          <w:rFonts w:ascii="Arial" w:hAnsi="Arial" w:cs="Arial"/>
          <w:sz w:val="24"/>
          <w:szCs w:val="24"/>
        </w:rPr>
      </w:pPr>
    </w:p>
    <w:p w14:paraId="741D592F" w14:textId="4FA5FAA2" w:rsidR="00DA3AA8" w:rsidRDefault="00DA3AA8" w:rsidP="00726DD0">
      <w:pPr>
        <w:pStyle w:val="ListParagraph"/>
        <w:numPr>
          <w:ilvl w:val="0"/>
          <w:numId w:val="28"/>
        </w:numPr>
        <w:spacing w:after="0" w:line="360" w:lineRule="auto"/>
        <w:ind w:right="-30"/>
        <w:jc w:val="both"/>
        <w:textAlignment w:val="baseline"/>
        <w:rPr>
          <w:rFonts w:ascii="Arial" w:hAnsi="Arial" w:cs="Arial"/>
          <w:sz w:val="24"/>
          <w:szCs w:val="24"/>
        </w:rPr>
      </w:pPr>
      <w:r>
        <w:rPr>
          <w:rFonts w:ascii="Arial" w:hAnsi="Arial" w:cs="Arial"/>
          <w:sz w:val="24"/>
          <w:szCs w:val="24"/>
        </w:rPr>
        <w:t>Undertake f</w:t>
      </w:r>
      <w:r w:rsidR="008509F3" w:rsidRPr="00DA3AA8">
        <w:rPr>
          <w:rFonts w:ascii="Arial" w:hAnsi="Arial" w:cs="Arial"/>
          <w:sz w:val="24"/>
          <w:szCs w:val="24"/>
        </w:rPr>
        <w:t xml:space="preserve">urther research </w:t>
      </w:r>
      <w:r w:rsidR="00F678C6" w:rsidRPr="00DA3AA8">
        <w:rPr>
          <w:rFonts w:ascii="Arial" w:hAnsi="Arial" w:cs="Arial"/>
          <w:sz w:val="24"/>
          <w:szCs w:val="24"/>
        </w:rPr>
        <w:t xml:space="preserve">assessing the impact of </w:t>
      </w:r>
      <w:r w:rsidR="00205F1A" w:rsidRPr="00DA3AA8">
        <w:rPr>
          <w:rFonts w:ascii="Arial" w:hAnsi="Arial" w:cs="Arial"/>
          <w:sz w:val="24"/>
          <w:szCs w:val="24"/>
        </w:rPr>
        <w:t>targeted coach training</w:t>
      </w:r>
      <w:r>
        <w:rPr>
          <w:rFonts w:ascii="Arial" w:hAnsi="Arial" w:cs="Arial"/>
          <w:sz w:val="24"/>
          <w:szCs w:val="24"/>
        </w:rPr>
        <w:t xml:space="preserve"> for project managers</w:t>
      </w:r>
      <w:r w:rsidR="004351A6">
        <w:rPr>
          <w:rFonts w:ascii="Arial" w:hAnsi="Arial" w:cs="Arial"/>
          <w:sz w:val="24"/>
          <w:szCs w:val="24"/>
        </w:rPr>
        <w:t>.</w:t>
      </w:r>
    </w:p>
    <w:p w14:paraId="5EC7F6A0" w14:textId="42C24F70" w:rsidR="00205F1A" w:rsidRDefault="004351A6" w:rsidP="00726DD0">
      <w:pPr>
        <w:pStyle w:val="ListParagraph"/>
        <w:numPr>
          <w:ilvl w:val="0"/>
          <w:numId w:val="28"/>
        </w:numPr>
        <w:spacing w:after="0" w:line="360" w:lineRule="auto"/>
        <w:ind w:right="-30"/>
        <w:jc w:val="both"/>
        <w:textAlignment w:val="baseline"/>
        <w:rPr>
          <w:rFonts w:ascii="Arial" w:hAnsi="Arial" w:cs="Arial"/>
          <w:sz w:val="24"/>
          <w:szCs w:val="24"/>
        </w:rPr>
      </w:pPr>
      <w:r>
        <w:rPr>
          <w:rFonts w:ascii="Arial" w:hAnsi="Arial" w:cs="Arial"/>
          <w:sz w:val="24"/>
          <w:szCs w:val="24"/>
        </w:rPr>
        <w:t xml:space="preserve">Raise awareness of the importance of listening as a core </w:t>
      </w:r>
      <w:r w:rsidR="009D22A7">
        <w:rPr>
          <w:rFonts w:ascii="Arial" w:hAnsi="Arial" w:cs="Arial"/>
          <w:sz w:val="24"/>
          <w:szCs w:val="24"/>
        </w:rPr>
        <w:t>skill for project managers that requires nurturing and targeted development.</w:t>
      </w:r>
    </w:p>
    <w:p w14:paraId="2BE7E14D" w14:textId="315CA81B" w:rsidR="009D22A7" w:rsidRPr="00DA3AA8" w:rsidRDefault="009D22A7" w:rsidP="00726DD0">
      <w:pPr>
        <w:pStyle w:val="ListParagraph"/>
        <w:numPr>
          <w:ilvl w:val="0"/>
          <w:numId w:val="28"/>
        </w:numPr>
        <w:spacing w:after="0" w:line="360" w:lineRule="auto"/>
        <w:ind w:right="-30"/>
        <w:jc w:val="both"/>
        <w:textAlignment w:val="baseline"/>
        <w:rPr>
          <w:rFonts w:ascii="Arial" w:hAnsi="Arial" w:cs="Arial"/>
          <w:sz w:val="24"/>
          <w:szCs w:val="24"/>
        </w:rPr>
      </w:pPr>
      <w:r>
        <w:rPr>
          <w:rFonts w:ascii="Arial" w:hAnsi="Arial" w:cs="Arial"/>
          <w:sz w:val="24"/>
          <w:szCs w:val="24"/>
        </w:rPr>
        <w:t xml:space="preserve">Develop </w:t>
      </w:r>
      <w:r w:rsidR="009F2596">
        <w:rPr>
          <w:rFonts w:ascii="Arial" w:hAnsi="Arial" w:cs="Arial"/>
          <w:sz w:val="24"/>
          <w:szCs w:val="24"/>
        </w:rPr>
        <w:t>coach</w:t>
      </w:r>
      <w:r w:rsidR="00CB6F7D">
        <w:rPr>
          <w:rFonts w:ascii="Arial" w:hAnsi="Arial" w:cs="Arial"/>
          <w:sz w:val="24"/>
          <w:szCs w:val="24"/>
        </w:rPr>
        <w:t xml:space="preserve"> training </w:t>
      </w:r>
      <w:r w:rsidR="009F2596">
        <w:rPr>
          <w:rFonts w:ascii="Arial" w:hAnsi="Arial" w:cs="Arial"/>
          <w:sz w:val="24"/>
          <w:szCs w:val="24"/>
        </w:rPr>
        <w:t xml:space="preserve">for project managers </w:t>
      </w:r>
      <w:r w:rsidR="00CB6F7D">
        <w:rPr>
          <w:rFonts w:ascii="Arial" w:hAnsi="Arial" w:cs="Arial"/>
          <w:sz w:val="24"/>
          <w:szCs w:val="24"/>
        </w:rPr>
        <w:t xml:space="preserve">to </w:t>
      </w:r>
      <w:r w:rsidR="009F2596">
        <w:rPr>
          <w:rFonts w:ascii="Arial" w:hAnsi="Arial" w:cs="Arial"/>
          <w:sz w:val="24"/>
          <w:szCs w:val="24"/>
        </w:rPr>
        <w:t xml:space="preserve">specifically </w:t>
      </w:r>
      <w:r w:rsidR="000459BA">
        <w:rPr>
          <w:rFonts w:ascii="Arial" w:hAnsi="Arial" w:cs="Arial"/>
          <w:sz w:val="24"/>
          <w:szCs w:val="24"/>
        </w:rPr>
        <w:t xml:space="preserve">improve listening </w:t>
      </w:r>
      <w:r w:rsidR="009F2596">
        <w:rPr>
          <w:rFonts w:ascii="Arial" w:hAnsi="Arial" w:cs="Arial"/>
          <w:sz w:val="24"/>
          <w:szCs w:val="24"/>
        </w:rPr>
        <w:t>skills.</w:t>
      </w:r>
    </w:p>
    <w:p w14:paraId="13D9B41F" w14:textId="17920D71" w:rsidR="007754B2" w:rsidRDefault="007754B2">
      <w:pPr>
        <w:rPr>
          <w:rFonts w:ascii="Arial" w:hAnsi="Arial" w:cs="Arial"/>
          <w:sz w:val="24"/>
          <w:szCs w:val="24"/>
        </w:rPr>
      </w:pPr>
      <w:r>
        <w:rPr>
          <w:rFonts w:ascii="Arial" w:hAnsi="Arial" w:cs="Arial"/>
          <w:sz w:val="24"/>
          <w:szCs w:val="24"/>
        </w:rPr>
        <w:br w:type="page"/>
      </w:r>
    </w:p>
    <w:p w14:paraId="40B4BBD0" w14:textId="77777777" w:rsidR="000018E3" w:rsidRPr="008C0088" w:rsidRDefault="000018E3" w:rsidP="00D339DB">
      <w:pPr>
        <w:pStyle w:val="Heading1"/>
        <w:rPr>
          <w:rFonts w:ascii="Segoe UI" w:hAnsi="Segoe UI" w:cs="Segoe UI"/>
          <w:color w:val="2F5496"/>
          <w:sz w:val="18"/>
          <w:szCs w:val="18"/>
        </w:rPr>
      </w:pPr>
      <w:bookmarkStart w:id="45" w:name="_Toc162721168"/>
      <w:r w:rsidRPr="008C0088">
        <w:t>R</w:t>
      </w:r>
      <w:r>
        <w:t>eferences</w:t>
      </w:r>
      <w:bookmarkEnd w:id="45"/>
      <w:r w:rsidRPr="008C0088">
        <w:t> </w:t>
      </w:r>
    </w:p>
    <w:p w14:paraId="7095F2E6" w14:textId="77777777" w:rsidR="000018E3" w:rsidRPr="008C0088" w:rsidRDefault="000018E3" w:rsidP="000018E3">
      <w:pPr>
        <w:spacing w:after="0" w:line="240" w:lineRule="auto"/>
        <w:jc w:val="both"/>
        <w:textAlignment w:val="baseline"/>
        <w:rPr>
          <w:rFonts w:ascii="Segoe UI" w:eastAsia="Times New Roman" w:hAnsi="Segoe UI" w:cs="Segoe UI"/>
          <w:kern w:val="0"/>
          <w:sz w:val="18"/>
          <w:szCs w:val="18"/>
          <w:lang w:eastAsia="en-GB"/>
          <w14:ligatures w14:val="none"/>
        </w:rPr>
      </w:pPr>
      <w:r w:rsidRPr="008C0088">
        <w:rPr>
          <w:rFonts w:ascii="Arial" w:eastAsia="Times New Roman" w:hAnsi="Arial" w:cs="Arial"/>
          <w:kern w:val="0"/>
          <w:lang w:eastAsia="en-GB"/>
          <w14:ligatures w14:val="none"/>
        </w:rPr>
        <w:t> </w:t>
      </w:r>
    </w:p>
    <w:p w14:paraId="439467AD" w14:textId="77777777" w:rsidR="000018E3" w:rsidRPr="00726DD0" w:rsidRDefault="000018E3" w:rsidP="000018E3">
      <w:pPr>
        <w:pStyle w:val="paragraph"/>
        <w:shd w:val="clear" w:color="auto" w:fill="FFFFFF"/>
        <w:spacing w:before="0" w:beforeAutospacing="0" w:after="0" w:afterAutospacing="0"/>
        <w:textAlignment w:val="baseline"/>
        <w:rPr>
          <w:rFonts w:ascii="Arial" w:hAnsi="Arial" w:cs="Arial"/>
          <w:sz w:val="18"/>
          <w:szCs w:val="18"/>
        </w:rPr>
      </w:pPr>
      <w:r>
        <w:rPr>
          <w:rStyle w:val="eop"/>
        </w:rPr>
        <w:t> </w:t>
      </w:r>
    </w:p>
    <w:p w14:paraId="2F5A3715"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AbuJbara, N. and Worley, J. (2018). Leading toward new horizons with soft skills. On the Horizon the International Journal of Learning Futures, 26(3), 247-259. </w:t>
      </w:r>
      <w:hyperlink r:id="rId18" w:tgtFrame="_blank" w:history="1">
        <w:r w:rsidRPr="00726DD0">
          <w:rPr>
            <w:rFonts w:ascii="Arial" w:eastAsia="Times New Roman" w:hAnsi="Arial" w:cs="Arial"/>
            <w:kern w:val="0"/>
            <w:u w:val="single"/>
            <w:lang w:eastAsia="en-GB"/>
            <w14:ligatures w14:val="none"/>
          </w:rPr>
          <w:t>https://doi.org/10.1108/oth-10-2017-0085</w:t>
        </w:r>
      </w:hyperlink>
      <w:r w:rsidRPr="00726DD0">
        <w:rPr>
          <w:rFonts w:ascii="Arial" w:eastAsia="Times New Roman" w:hAnsi="Arial" w:cs="Arial"/>
          <w:kern w:val="0"/>
          <w:lang w:eastAsia="en-GB"/>
          <w14:ligatures w14:val="none"/>
        </w:rPr>
        <w:t> </w:t>
      </w:r>
    </w:p>
    <w:p w14:paraId="32FFF54D"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 xml:space="preserve">Alexander, E., Penley, L., &amp; Jernigan, I. (1992). The relationship of basic decoding skills to managerial effectiveness. Management Communication Quarterly, 6(1), 58-73. </w:t>
      </w:r>
      <w:hyperlink r:id="rId19" w:tgtFrame="_blank" w:history="1">
        <w:r w:rsidRPr="00726DD0">
          <w:rPr>
            <w:rFonts w:ascii="Arial" w:eastAsia="Times New Roman" w:hAnsi="Arial" w:cs="Arial"/>
            <w:kern w:val="0"/>
            <w:u w:val="single"/>
            <w:shd w:val="clear" w:color="auto" w:fill="FFFFFF"/>
            <w:lang w:eastAsia="en-GB"/>
            <w14:ligatures w14:val="none"/>
          </w:rPr>
          <w:t>https://doi.org/10.1177/0893318992006001003</w:t>
        </w:r>
      </w:hyperlink>
      <w:r w:rsidRPr="00726DD0">
        <w:rPr>
          <w:rFonts w:ascii="Arial" w:eastAsia="Times New Roman" w:hAnsi="Arial" w:cs="Arial"/>
          <w:kern w:val="0"/>
          <w:lang w:eastAsia="en-GB"/>
          <w14:ligatures w14:val="none"/>
        </w:rPr>
        <w:t> </w:t>
      </w:r>
    </w:p>
    <w:p w14:paraId="0D0D923B" w14:textId="6CD56248" w:rsidR="008E1F93" w:rsidRPr="00726DD0" w:rsidRDefault="008E1F9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Aryadoust, V., Foo, S. and Ng, L.Y., 2022. What can gaze behaviors, neuroimaging data, and test scores tell us about test method effects and cognitive load in listening assessments?. Language testing, 39(1), pp.56-89.</w:t>
      </w:r>
    </w:p>
    <w:p w14:paraId="20724831"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 xml:space="preserve">Asselin ME. Insider research: issues to consider when doing qualitative research in your own setting. J Nurses Staff Dev. 2003 Mar-Apr;19(2):99-103. doi: 10.1097/00124645-200303000-00008. PMID: 12679662.Babones, S. (2016). Interpretive Quantitative Methods for the Social Sciences. Sociology, 50(3), 453-469. </w:t>
      </w:r>
      <w:hyperlink r:id="rId20" w:history="1">
        <w:r w:rsidRPr="00726DD0">
          <w:rPr>
            <w:rStyle w:val="Hyperlink"/>
            <w:rFonts w:ascii="Arial" w:hAnsi="Arial" w:cs="Arial"/>
            <w:color w:val="auto"/>
            <w:kern w:val="0"/>
            <w14:ligatures w14:val="none"/>
          </w:rPr>
          <w:t>https://doi.org/10.1177/0038038515583637</w:t>
        </w:r>
      </w:hyperlink>
      <w:r w:rsidRPr="00726DD0">
        <w:rPr>
          <w:rFonts w:ascii="Arial" w:eastAsia="Times New Roman" w:hAnsi="Arial" w:cs="Arial"/>
          <w:kern w:val="0"/>
          <w:lang w:eastAsia="en-GB"/>
          <w14:ligatures w14:val="none"/>
        </w:rPr>
        <w:t> </w:t>
      </w:r>
    </w:p>
    <w:p w14:paraId="5B4842A3"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Association for Project Management (2021). Dynamic conditions for project success. Available at: https://www.apm.org.uk/v2/media/qyspgrn4/apm-dynamic-conditions-for-project-success-2021-v2.pdf. </w:t>
      </w:r>
    </w:p>
    <w:p w14:paraId="7E3141F3"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Axelos (2017). Managing successful projects with PRINCE2. 6th ed. London: Tso. </w:t>
      </w:r>
    </w:p>
    <w:p w14:paraId="42BC0635" w14:textId="323FECF4"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 xml:space="preserve">Babones, S. (2016). Interpretive Quantitative Methods for the Social Sciences. Sociology, 50(3), 453-469. </w:t>
      </w:r>
      <w:hyperlink r:id="rId21" w:history="1">
        <w:r w:rsidR="00915A09" w:rsidRPr="00726DD0">
          <w:rPr>
            <w:rStyle w:val="Hyperlink"/>
            <w:rFonts w:ascii="Arial" w:eastAsia="Times New Roman" w:hAnsi="Arial" w:cs="Arial"/>
            <w:color w:val="auto"/>
            <w:kern w:val="0"/>
            <w:lang w:eastAsia="en-GB"/>
            <w14:ligatures w14:val="none"/>
          </w:rPr>
          <w:t>https://doi.org/10.1177/0038038515583637</w:t>
        </w:r>
      </w:hyperlink>
    </w:p>
    <w:p w14:paraId="08584F99" w14:textId="77777777" w:rsidR="00915A09" w:rsidRPr="00726DD0" w:rsidRDefault="00915A09" w:rsidP="00915A09">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Badurussaman, W.H.W. and Khoiry, M.A., 2021. The impact of project manager’s skills and age on project success. Brasilian Journal of Operations &amp; Production Management, 18(4), pp.1-16. </w:t>
      </w:r>
    </w:p>
    <w:p w14:paraId="4246EDB4"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Ballesteros-Sánchez, L. and Rodríguez-Rivero, R. (2019). The impact of executive coaching on project managers’ personal competencies. Project Management Journal, 50(3), 306-321. </w:t>
      </w:r>
      <w:hyperlink r:id="rId22" w:tgtFrame="_blank" w:history="1">
        <w:r w:rsidRPr="00726DD0">
          <w:rPr>
            <w:rFonts w:ascii="Arial" w:eastAsia="Times New Roman" w:hAnsi="Arial" w:cs="Arial"/>
            <w:kern w:val="0"/>
            <w:u w:val="single"/>
            <w:lang w:eastAsia="en-GB"/>
            <w14:ligatures w14:val="none"/>
          </w:rPr>
          <w:t>https://doi.org/10.1177/8756972819832191</w:t>
        </w:r>
      </w:hyperlink>
      <w:r w:rsidRPr="00726DD0">
        <w:rPr>
          <w:rFonts w:ascii="Arial" w:eastAsia="Times New Roman" w:hAnsi="Arial" w:cs="Arial"/>
          <w:kern w:val="0"/>
          <w:lang w:eastAsia="en-GB"/>
          <w14:ligatures w14:val="none"/>
        </w:rPr>
        <w:t> </w:t>
      </w:r>
    </w:p>
    <w:p w14:paraId="3619F30D"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Banda, S., Phiri, F., Kaale, J., Banda, A.M., Mpolomoka, D.M., Chikopela, R. and Mushibwe, C., 2023. Application of Bloom’s Taxonomy in Categorization of Cognitive Process Development in Colleges. Journal of Education and Practice, 14(4), pp.6-13.</w:t>
      </w:r>
    </w:p>
    <w:p w14:paraId="1C8DF957"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Baron, L. and Morin, L., 2009. The coach</w:t>
      </w:r>
      <w:r w:rsidRPr="00726DD0">
        <w:rPr>
          <w:rFonts w:ascii="Cambria Math" w:eastAsia="Times New Roman" w:hAnsi="Cambria Math" w:cs="Cambria Math"/>
          <w:kern w:val="0"/>
          <w:lang w:eastAsia="en-GB"/>
          <w14:ligatures w14:val="none"/>
        </w:rPr>
        <w:t>‐</w:t>
      </w:r>
      <w:r w:rsidRPr="00726DD0">
        <w:rPr>
          <w:rFonts w:ascii="Arial" w:eastAsia="Times New Roman" w:hAnsi="Arial" w:cs="Arial"/>
          <w:kern w:val="0"/>
          <w:lang w:eastAsia="en-GB"/>
          <w14:ligatures w14:val="none"/>
        </w:rPr>
        <w:t>coachee relationship in executive coaching: A field study. Human Resource Development Quarterly, 20(1), pp.85-106.</w:t>
      </w:r>
    </w:p>
    <w:p w14:paraId="0DA33A40"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BBC News (2020) HS2: Why do big government projects cost so much? Available at: https://www.bbc.co.uk/news/business-51443629. </w:t>
      </w:r>
    </w:p>
    <w:p w14:paraId="49FE7334"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Berkovic, D., Ayton, D., Briggs, A. M., &amp; Ackerman, I. N. (2020). The View From the Inside: Positionality and Insider Research. International Journal of Qualitative Methods, 19. https://doi.org/10.1177/1609406919900828 </w:t>
      </w:r>
    </w:p>
    <w:p w14:paraId="41967672"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Bloom, B. S. (1956). Taxonomy of educational objectives: The classification of educational goals (1st ed.). Longman Group.</w:t>
      </w:r>
    </w:p>
    <w:p w14:paraId="444AC41D"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Bost, M., 2018. Project management lessons learned: a continuous process improvement framework. CRC Press. </w:t>
      </w:r>
    </w:p>
    <w:p w14:paraId="03525811"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Bridges, David. 2017. “Nothing about us without us: The ethics of outsider research.” Philosophy in Educational Research. </w:t>
      </w:r>
    </w:p>
    <w:p w14:paraId="09093B40"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Bruun, A. and Stage, J., 2015. New approaches to usability evaluation in software development: Barefoot and crowdsourcing. Journal of Systems and Software, 105, pp.40-53.</w:t>
      </w:r>
    </w:p>
    <w:p w14:paraId="28DE1945" w14:textId="1CA70ECC" w:rsidR="00B743DB" w:rsidRPr="00726DD0" w:rsidRDefault="00B743DB"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Buvik, M.P. and Rolfsen, M., 2015. Prior ties and trust development in project teams–A case study from the construction industry. International journal of project management, 33(7), pp.1484-1494.</w:t>
      </w:r>
    </w:p>
    <w:p w14:paraId="4232CD22"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Cairns-Lee, H., Lawley, J. and Tosey, P. eds., 2022. Clean Language interviewing: Principles and applications for researchers and practitioners. Emerald Publishing Limited.</w:t>
      </w:r>
    </w:p>
    <w:p w14:paraId="31F47BBE"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Caldwell, K.L., Gray, J. and Wolever, R.Q., 2013. The process of patient empowerment in integrative health coaching: How does it happen?. Global advances in health and medicine, 2(3), pp.48-57.</w:t>
      </w:r>
    </w:p>
    <w:p w14:paraId="10C72E7B" w14:textId="0378CFC2" w:rsidR="006356D8" w:rsidRPr="00726DD0" w:rsidRDefault="006356D8"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Chelagat, T., Onyango, J., Kokwaro, G. and Rice, J., 2019. From strategy to action: a qualitative study on salient factors influencing knowledge transfer in project-based experiential learning in healthcare organisations in Kenya. BMJ open, 9(9), p.e031100.</w:t>
      </w:r>
    </w:p>
    <w:p w14:paraId="0B3BEFE2"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Chong, C.W., Yuen, Y.Y., Tan, B.C., Zarim, Z.A. and Hamid, N.A., 2016. Managerial coaches, are they ready? The case of Malaysian telecommunications industry. The Learning Organization, 23(2/3), pp.121-140.</w:t>
      </w:r>
    </w:p>
    <w:p w14:paraId="156E6C00"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Christensen, L.B., Johnson, B. and Turner, L. (2010). Research methods, and design, and analysis. Harlow: Pearson Education. </w:t>
      </w:r>
    </w:p>
    <w:p w14:paraId="4831E6A2"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CIPD (2023). Learning at Work Report. https://www.cipd.org/globalassets/media/knowledge/knowledge-hub/reports/2023-pdfs/2023-learning-at-work-survey-report-8378.pdf </w:t>
      </w:r>
    </w:p>
    <w:p w14:paraId="3D69BC41"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Corbin, J. and Strauss, A. (2015). Basics of Qualitative Research: Techniques and Procedures for Developing Grounded Theory. 4th ed. Los Angeles: Sage. </w:t>
      </w:r>
    </w:p>
    <w:p w14:paraId="1C67D691"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Darrell, V., Baccarini, D. and Love, P.E., 2010. Demystifying the folklore of the accidental project manager in the public sector. Project Management Journal, 41(5), pp.56-63.</w:t>
      </w:r>
    </w:p>
    <w:p w14:paraId="569F410E"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Ellinger, A.D., Hamlin, R.G. and Beattie, R.S., 2008. Behavioural indicators of ineffective managerial coaching: A cross</w:t>
      </w:r>
      <w:r w:rsidRPr="00726DD0">
        <w:rPr>
          <w:rFonts w:ascii="Cambria Math" w:eastAsia="Times New Roman" w:hAnsi="Cambria Math" w:cs="Cambria Math"/>
          <w:kern w:val="0"/>
          <w:lang w:eastAsia="en-GB"/>
          <w14:ligatures w14:val="none"/>
        </w:rPr>
        <w:t>‐</w:t>
      </w:r>
      <w:r w:rsidRPr="00726DD0">
        <w:rPr>
          <w:rFonts w:ascii="Arial" w:eastAsia="Times New Roman" w:hAnsi="Arial" w:cs="Arial"/>
          <w:kern w:val="0"/>
          <w:lang w:eastAsia="en-GB"/>
          <w14:ligatures w14:val="none"/>
        </w:rPr>
        <w:t>national study. Journal of European Industrial Training, 32(4), pp.240-257.</w:t>
      </w:r>
    </w:p>
    <w:p w14:paraId="3F3D69FE" w14:textId="77777777" w:rsidR="000018E3" w:rsidRPr="00726DD0" w:rsidRDefault="000018E3" w:rsidP="000018E3">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ESI International (2015). The Global State of the PMO An analysis for 2015.  Available at: https://www.ingenieros.es/files/proyectos/pmo-2015-report.pdf.</w:t>
      </w:r>
    </w:p>
    <w:p w14:paraId="3217F8EF"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Fleming, N.D. (2001). Teaching and learning styles : VARK strategies. Christchurch, N.Z.: Neil D. Fleming, November. </w:t>
      </w:r>
    </w:p>
    <w:p w14:paraId="5CB5C37C"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Fleming &amp; Baume (2006) </w:t>
      </w:r>
    </w:p>
    <w:p w14:paraId="44196402"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Flynn, J., Valikoski, T.-R., &amp; Grau, J. (2008). Resources about the role of listening at the workplace. </w:t>
      </w:r>
    </w:p>
    <w:p w14:paraId="0BD58F54" w14:textId="72476CC4" w:rsidR="00FE5821" w:rsidRPr="00726DD0" w:rsidRDefault="00FE5821"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Gilakjani, A.P. and Ahmadi, M.R., 2011. A study of factors affecting EFL learners' English listening comprehension and the strategies for improvement.</w:t>
      </w:r>
    </w:p>
    <w:p w14:paraId="1D1E7326"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 xml:space="preserve">Gillard, S. (2017). The human element of project management. Contemporary Issues in Education Research (Cier), 10(3), 185-188. </w:t>
      </w:r>
      <w:hyperlink r:id="rId23" w:tgtFrame="_blank" w:history="1">
        <w:r w:rsidRPr="00726DD0">
          <w:rPr>
            <w:rFonts w:ascii="Arial" w:eastAsia="Times New Roman" w:hAnsi="Arial" w:cs="Arial"/>
            <w:kern w:val="0"/>
            <w:u w:val="single"/>
            <w:shd w:val="clear" w:color="auto" w:fill="FFFFFF"/>
            <w:lang w:eastAsia="en-GB"/>
            <w14:ligatures w14:val="none"/>
          </w:rPr>
          <w:t>https://doi.org/10.19030/cier.v10i3.9979</w:t>
        </w:r>
      </w:hyperlink>
      <w:r w:rsidRPr="00726DD0">
        <w:rPr>
          <w:rFonts w:ascii="Arial" w:eastAsia="Times New Roman" w:hAnsi="Arial" w:cs="Arial"/>
          <w:kern w:val="0"/>
          <w:lang w:eastAsia="en-GB"/>
          <w14:ligatures w14:val="none"/>
        </w:rPr>
        <w:t> </w:t>
      </w:r>
    </w:p>
    <w:p w14:paraId="34344B27"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Gray, D.E., Ekinci, Y. and Goregaokar, H. (2011), A Five-dimensional Model of Coach Attributes. Int J Select Assess, 19: 415-428. https://doi.org/10.1111/j.1468-2389.2011.00569.x</w:t>
      </w:r>
    </w:p>
    <w:p w14:paraId="5533E28B"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Gyllensten, K. and Palmer, S. (2007). The coaching relationship:An interpretative phenomenological analysis. International Coaching Psychology Review, 2(2), pp.168–177. doi:https://doi.org/10.53841/bpsicpr.2007.2.2.168.</w:t>
      </w:r>
    </w:p>
    <w:p w14:paraId="4286E45C"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Haan, E., Duckworth, A., Birch, D., &amp; Jones, C. (2013). Executive coaching outcome research: the contribution of common factors such as relationship, personality match, and self-efficacy.. Consulting Psychology Journal Practice and Research, 65(1), 40-57. </w:t>
      </w:r>
      <w:hyperlink r:id="rId24" w:tgtFrame="_blank" w:history="1">
        <w:r w:rsidRPr="00726DD0">
          <w:rPr>
            <w:rFonts w:ascii="Arial" w:eastAsia="Times New Roman" w:hAnsi="Arial" w:cs="Arial"/>
            <w:kern w:val="0"/>
            <w:u w:val="single"/>
            <w:lang w:eastAsia="en-GB"/>
            <w14:ligatures w14:val="none"/>
          </w:rPr>
          <w:t>https://doi.org/10.1037/a0031635</w:t>
        </w:r>
      </w:hyperlink>
      <w:r w:rsidRPr="00726DD0">
        <w:rPr>
          <w:rFonts w:ascii="Arial" w:eastAsia="Times New Roman" w:hAnsi="Arial" w:cs="Arial"/>
          <w:kern w:val="0"/>
          <w:lang w:eastAsia="en-GB"/>
          <w14:ligatures w14:val="none"/>
        </w:rPr>
        <w:t> </w:t>
      </w:r>
    </w:p>
    <w:p w14:paraId="4BF36C8C"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Herd, A., 2015. The case of “Not Enough Time:” Using GROW and motivational interviewing coaching frameworks. New Horizons in Adult Education and Human Resource Development, 27(3), pp.46-49.</w:t>
      </w:r>
    </w:p>
    <w:p w14:paraId="54980981"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 xml:space="preserve">Jahromi, V., Tabatabaee, S., Abdar, Z., &amp; Rajabi, M. (2016). Active listening: the key of successful communication in hospital managers. Electronic Physician, 8(3), 2123-2128. </w:t>
      </w:r>
      <w:hyperlink r:id="rId25" w:tgtFrame="_blank" w:history="1">
        <w:r w:rsidRPr="00726DD0">
          <w:rPr>
            <w:rFonts w:ascii="Arial" w:eastAsia="Times New Roman" w:hAnsi="Arial" w:cs="Arial"/>
            <w:kern w:val="0"/>
            <w:u w:val="single"/>
            <w:shd w:val="clear" w:color="auto" w:fill="FFFFFF"/>
            <w:lang w:eastAsia="en-GB"/>
            <w14:ligatures w14:val="none"/>
          </w:rPr>
          <w:t>https://doi.org/10.19082/2123</w:t>
        </w:r>
      </w:hyperlink>
      <w:r w:rsidRPr="00726DD0">
        <w:rPr>
          <w:rFonts w:ascii="Arial" w:eastAsia="Times New Roman" w:hAnsi="Arial" w:cs="Arial"/>
          <w:kern w:val="0"/>
          <w:lang w:eastAsia="en-GB"/>
          <w14:ligatures w14:val="none"/>
        </w:rPr>
        <w:t> </w:t>
      </w:r>
    </w:p>
    <w:p w14:paraId="67B1811D" w14:textId="77777777" w:rsidR="000018E3" w:rsidRPr="00726DD0" w:rsidRDefault="000018E3" w:rsidP="000018E3">
      <w:pPr>
        <w:pStyle w:val="paragraph"/>
        <w:shd w:val="clear" w:color="auto" w:fill="FFFFFF"/>
        <w:spacing w:before="0" w:beforeAutospacing="0" w:after="160" w:afterAutospacing="0"/>
        <w:textAlignment w:val="baseline"/>
        <w:rPr>
          <w:rFonts w:ascii="Arial" w:hAnsi="Arial" w:cs="Arial"/>
          <w:sz w:val="22"/>
          <w:szCs w:val="22"/>
        </w:rPr>
      </w:pPr>
      <w:r w:rsidRPr="00726DD0">
        <w:rPr>
          <w:rStyle w:val="normaltextrun"/>
          <w:rFonts w:ascii="Arial" w:hAnsi="Arial" w:cs="Arial"/>
          <w:sz w:val="22"/>
          <w:szCs w:val="22"/>
        </w:rPr>
        <w:t>Jones, R. L., &amp; Wallace, M. (2005). Coaching and Mentoring Skills: A Practical Guide. Kogan Page Publishers.</w:t>
      </w:r>
      <w:r w:rsidRPr="00726DD0">
        <w:rPr>
          <w:rStyle w:val="eop"/>
          <w:rFonts w:ascii="Arial" w:hAnsi="Arial" w:cs="Arial"/>
          <w:sz w:val="22"/>
          <w:szCs w:val="22"/>
        </w:rPr>
        <w:t> </w:t>
      </w:r>
    </w:p>
    <w:p w14:paraId="1FB31AEA"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Kruger, J, Dunning, D., Johnson, K.L. and Schlösser, T (2013). How unaware are the unskilled? Empirical tests of the ‘signal extraction’ counterexplanation for the Dunning–Kruger effect in self-evaluation of performance. Journal of Economic Psychology, 39, pp.85–100. doi:https://doi.org/10.1016/j.joep.2013.07.004. </w:t>
      </w:r>
    </w:p>
    <w:p w14:paraId="351C53A2"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Kuhn, T.S. (1970). The Structure of Scientific Revolutions. </w:t>
      </w:r>
    </w:p>
    <w:p w14:paraId="1AC1326A"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Legault, M.-J. and Chasserio, S. (2012). Professionalization, risk transfer, and the effect on gender gap in project management. International Journal of Project Management, 30(6), pp.697–707. doi:https://doi.org/10.1016/j.ijproman.2011.11.004. </w:t>
      </w:r>
    </w:p>
    <w:p w14:paraId="00B7C7B5"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Linder-Pelz, S. and Lawley, J., 2015. Using Clean Language to explore the subjectivity of coachees’ experience and outcomes. International Coaching Psychology Review, 10(2), pp.161-174.</w:t>
      </w:r>
    </w:p>
    <w:p w14:paraId="25750AE6"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Matsuo, M., Arai, K. and Matsuo, T., 2020. Effects of managerial coaching on critical reflection: mediating role of learning goal orientation. Journal of Workplace Learning, 32(3), pp.217-228.</w:t>
      </w:r>
    </w:p>
    <w:p w14:paraId="162FF07A"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Merriam-webster.com. (2019). Definition of LISTEN. [online] Available at: https://www.merriam-webster.com/dictionary/listen. </w:t>
      </w:r>
    </w:p>
    <w:p w14:paraId="48292BE9"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Microsoft (2023). Microsoft Copilot | Microsoft AI. [online] Available at: https://www.microsoft.com/en-us/microsoft-copilot. </w:t>
      </w:r>
    </w:p>
    <w:p w14:paraId="6E865296"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 xml:space="preserve">Moin, T., Giraldez Hayes, A., Stopforth, M., Lynden, J. and Rees-Davies, L. 2023. Who is a coach and who is a coaching psychologist? Professionalising coaching psychology in the United Kingdom. The Coaching Psychologist. 19 (1), pp. 4-18. </w:t>
      </w:r>
      <w:hyperlink r:id="rId26" w:tgtFrame="_blank" w:history="1">
        <w:r w:rsidRPr="00726DD0">
          <w:rPr>
            <w:rFonts w:ascii="Arial" w:eastAsia="Times New Roman" w:hAnsi="Arial" w:cs="Arial"/>
            <w:kern w:val="0"/>
            <w:u w:val="single"/>
            <w:lang w:eastAsia="en-GB"/>
            <w14:ligatures w14:val="none"/>
          </w:rPr>
          <w:t>https://doi.org/10.53841/bpstcp.2023.19.1.4</w:t>
        </w:r>
      </w:hyperlink>
      <w:r w:rsidRPr="00726DD0">
        <w:rPr>
          <w:rFonts w:ascii="Arial" w:eastAsia="Times New Roman" w:hAnsi="Arial" w:cs="Arial"/>
          <w:kern w:val="0"/>
          <w:lang w:eastAsia="en-GB"/>
          <w14:ligatures w14:val="none"/>
        </w:rPr>
        <w:t> </w:t>
      </w:r>
    </w:p>
    <w:p w14:paraId="321B2AD8"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 xml:space="preserve">Moradi, S., Kähkönen, K., &amp; Aaltonen, K. (2020). Project managers’ competencies in collaborative construction projects. Buildings, 10(3), 50. </w:t>
      </w:r>
      <w:hyperlink r:id="rId27" w:tgtFrame="_blank" w:history="1">
        <w:r w:rsidRPr="00726DD0">
          <w:rPr>
            <w:rFonts w:ascii="Arial" w:eastAsia="Times New Roman" w:hAnsi="Arial" w:cs="Arial"/>
            <w:kern w:val="0"/>
            <w:u w:val="single"/>
            <w:shd w:val="clear" w:color="auto" w:fill="FFFFFF"/>
            <w:lang w:eastAsia="en-GB"/>
            <w14:ligatures w14:val="none"/>
          </w:rPr>
          <w:t>https://doi.org/10.3390/buildings10030050</w:t>
        </w:r>
      </w:hyperlink>
      <w:r w:rsidRPr="00726DD0">
        <w:rPr>
          <w:rFonts w:ascii="Arial" w:eastAsia="Times New Roman" w:hAnsi="Arial" w:cs="Arial"/>
          <w:kern w:val="0"/>
          <w:lang w:eastAsia="en-GB"/>
          <w14:ligatures w14:val="none"/>
        </w:rPr>
        <w:t> </w:t>
      </w:r>
    </w:p>
    <w:p w14:paraId="57477F1A"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Myers (2008). Qualitative research in business and management. Los Angeles ; London: Sage. </w:t>
      </w:r>
    </w:p>
    <w:p w14:paraId="6CE3F217"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 xml:space="preserve">Naeem, M., Ozuem, W., Howell, K., &amp; Ranfagni, S. (2023). A Step-by-Step Process of Thematic Analysis to Develop a Conceptual Model in Qualitative Research. International Journal of Qualitative Methods, 22. </w:t>
      </w:r>
      <w:hyperlink r:id="rId28" w:history="1">
        <w:r w:rsidRPr="00726DD0">
          <w:rPr>
            <w:rStyle w:val="Hyperlink"/>
            <w:rFonts w:ascii="Arial" w:hAnsi="Arial" w:cs="Arial"/>
            <w:color w:val="auto"/>
            <w:kern w:val="0"/>
            <w14:ligatures w14:val="none"/>
          </w:rPr>
          <w:t>https://doi.org/10.1177/16094069231205789</w:t>
        </w:r>
      </w:hyperlink>
      <w:r w:rsidRPr="00726DD0">
        <w:rPr>
          <w:rFonts w:ascii="Arial" w:eastAsia="Times New Roman" w:hAnsi="Arial" w:cs="Arial"/>
          <w:kern w:val="0"/>
          <w:lang w:eastAsia="en-GB"/>
          <w14:ligatures w14:val="none"/>
        </w:rPr>
        <w:t> </w:t>
      </w:r>
    </w:p>
    <w:p w14:paraId="7FCB60E6"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Nompo, R. S., Pragholapati, A. and Thome, A. L. (2021) “Effect of Neuro-Linguistic Programming (NLP) on Anxiety: A Systematic Literature Review”, KnE Life Sciences, 6(1), pp. 496-507. doi: 10.18502/kls.v6i1.8640</w:t>
      </w:r>
      <w:r w:rsidRPr="00726DD0">
        <w:rPr>
          <w:rFonts w:ascii="Arial" w:eastAsia="Times New Roman" w:hAnsi="Arial" w:cs="Arial"/>
          <w:kern w:val="0"/>
          <w:lang w:eastAsia="en-GB"/>
          <w14:ligatures w14:val="none"/>
        </w:rPr>
        <w:t> </w:t>
      </w:r>
    </w:p>
    <w:p w14:paraId="38516432"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p>
    <w:p w14:paraId="257DA9C2"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O’leary, Z. (2021). Essential Guide To Doing Your Research Project. 4th ed. S.L.: Sage Publications.‌ </w:t>
      </w:r>
    </w:p>
    <w:p w14:paraId="60E637EA"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Pabian, A. (2021). SUSTAINABILITY IN PROJECT MANAGEMENT : a functional approach. S.L.: Crc Press.</w:t>
      </w:r>
    </w:p>
    <w:p w14:paraId="7AFBEDF0"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Petitta, L. and Ghezzi, V., 2023. Remote, Disconnected, or Detached? Examining the Effects of Psychological Disconnectedness and Cynicism on Employee Performance, Wellbeing, and Work–Family Interface. International Journal of Environmental Research and Public Health, 20(13), p.6318.</w:t>
      </w:r>
    </w:p>
    <w:p w14:paraId="2DE3F98A"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Project Management Institute (2017). Project Management Job Growth and Talent Gap 2017–2027. </w:t>
      </w:r>
    </w:p>
    <w:p w14:paraId="1DE8E599"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Project Management Institute (2021). A Guide to the Project Management Body of Knowledge (PMBOK® Guide) – Seventh Edition and The Standard for Project Management . 7th ed. Project Management Institute.</w:t>
      </w:r>
      <w:r w:rsidRPr="00726DD0">
        <w:rPr>
          <w:rFonts w:ascii="Arial" w:eastAsia="Times New Roman" w:hAnsi="Arial" w:cs="Arial"/>
          <w:kern w:val="0"/>
          <w:lang w:eastAsia="en-GB"/>
          <w14:ligatures w14:val="none"/>
        </w:rPr>
        <w:t> </w:t>
      </w:r>
    </w:p>
    <w:p w14:paraId="0ABCD67B"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Ramazani, J., 2014. Project Managers and the Journey from Good to Great: Rethinking Project Management Training and Education in the Oil and Gas industry (Doctoral dissertation, University of Calgary).</w:t>
      </w:r>
    </w:p>
    <w:p w14:paraId="097CF37F"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Remenyi, D., Williams, B., Money, A. and Ethné Swartz (2003). Doing Research in Business and Management: An Introduction to Process and Method. Sage Publications Ltd. </w:t>
      </w:r>
    </w:p>
    <w:p w14:paraId="1995F534"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 xml:space="preserve">Roebuck, D., Bell, R., Raina, R., &amp; Lee, C. (2016). Comparing perceived listening behavior differences between managers and nonmanagers living in the United States, India, and Malaysia. International Journal of Business Communication, 53(4), 485-518. </w:t>
      </w:r>
      <w:hyperlink r:id="rId29" w:tgtFrame="_blank" w:history="1">
        <w:r w:rsidRPr="00726DD0">
          <w:rPr>
            <w:rFonts w:ascii="Arial" w:eastAsia="Times New Roman" w:hAnsi="Arial" w:cs="Arial"/>
            <w:kern w:val="0"/>
            <w:u w:val="single"/>
            <w:shd w:val="clear" w:color="auto" w:fill="FFFFFF"/>
            <w:lang w:eastAsia="en-GB"/>
            <w14:ligatures w14:val="none"/>
          </w:rPr>
          <w:t>https://doi.org/10.1177/2329488415572789</w:t>
        </w:r>
      </w:hyperlink>
      <w:r w:rsidRPr="00726DD0">
        <w:rPr>
          <w:rFonts w:ascii="Arial" w:eastAsia="Times New Roman" w:hAnsi="Arial" w:cs="Arial"/>
          <w:kern w:val="0"/>
          <w:lang w:eastAsia="en-GB"/>
          <w14:ligatures w14:val="none"/>
        </w:rPr>
        <w:t> </w:t>
      </w:r>
    </w:p>
    <w:p w14:paraId="28EC89DC"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Rogers, C.R. and Richard Evans Farson (2021). Active Listening. Mockingbird Press.</w:t>
      </w:r>
    </w:p>
    <w:p w14:paraId="168304D4"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Smith, K., Burns, C., O’Neill, C., Duggan, J.D., Winkelman, N., Wilkie, M. and Coughlan, E.K., 2023. How to coach: A review of theoretical approaches for the development of a novel coach education framework. International Journal of Sports Science &amp; Coaching, 18(2), pp.594-608.</w:t>
      </w:r>
    </w:p>
    <w:p w14:paraId="3B5CE41A" w14:textId="77777777" w:rsidR="000018E3"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Smith, M.L., Erwin, J. and Diaferio, S., 2005. Role &amp; responsibility charting (RACI). In Project Management Forum (PMForum) (Vol. 5). </w:t>
      </w:r>
    </w:p>
    <w:p w14:paraId="52A9B6C9" w14:textId="57B5BDA8" w:rsidR="00E82E7E" w:rsidRPr="00726DD0" w:rsidRDefault="000018E3"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 xml:space="preserve">The Association for Talent Development (2019). Bridging the Skills Gap: Workforce Development in Changing Times | ATD. [online] Available at: </w:t>
      </w:r>
      <w:hyperlink r:id="rId30" w:history="1">
        <w:r w:rsidR="00E82E7E" w:rsidRPr="00726DD0">
          <w:rPr>
            <w:rStyle w:val="Hyperlink"/>
            <w:rFonts w:ascii="Arial" w:eastAsia="Times New Roman" w:hAnsi="Arial" w:cs="Arial"/>
            <w:color w:val="auto"/>
            <w:kern w:val="0"/>
            <w:lang w:eastAsia="en-GB"/>
          </w:rPr>
          <w:t>https://www.td.org/research-report/bridging-the-skills-gap-workforce-development-in-changing-times-pdf-download</w:t>
        </w:r>
      </w:hyperlink>
      <w:r w:rsidRPr="00726DD0">
        <w:rPr>
          <w:rStyle w:val="normaltextrun"/>
          <w:rFonts w:ascii="Arial" w:eastAsia="Times New Roman" w:hAnsi="Arial" w:cs="Arial"/>
          <w:kern w:val="0"/>
          <w:lang w:eastAsia="en-GB"/>
        </w:rPr>
        <w:t xml:space="preserve">. </w:t>
      </w:r>
    </w:p>
    <w:p w14:paraId="4FCE86C5" w14:textId="33C3E5EB" w:rsidR="00E82E7E" w:rsidRPr="00726DD0" w:rsidRDefault="00E82E7E" w:rsidP="000018E3">
      <w:pPr>
        <w:spacing w:line="240" w:lineRule="auto"/>
        <w:jc w:val="both"/>
        <w:rPr>
          <w:rStyle w:val="normaltextrun"/>
          <w:rFonts w:ascii="Arial" w:eastAsia="Times New Roman" w:hAnsi="Arial" w:cs="Arial"/>
          <w:kern w:val="0"/>
          <w:lang w:eastAsia="en-GB"/>
        </w:rPr>
      </w:pPr>
      <w:r w:rsidRPr="00726DD0">
        <w:rPr>
          <w:rStyle w:val="normaltextrun"/>
          <w:rFonts w:ascii="Arial" w:eastAsia="Times New Roman" w:hAnsi="Arial" w:cs="Arial"/>
          <w:kern w:val="0"/>
          <w:lang w:eastAsia="en-GB"/>
        </w:rPr>
        <w:t>Thomas, L.T. and Levine, T.R., 1994. Disentangling listening and verbal recall: Related but separate constructs?. Human Communication Research, 21(1), pp.103-127.</w:t>
      </w:r>
    </w:p>
    <w:p w14:paraId="32E1D007" w14:textId="77777777" w:rsidR="00E82E7E" w:rsidRPr="00726DD0" w:rsidRDefault="00E82E7E" w:rsidP="00E82E7E">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Thomas, G. (2023). How to Do Your Research Project : a Guide for Students. 4th ed. Los Angeles: Sage. </w:t>
      </w:r>
    </w:p>
    <w:p w14:paraId="1BF66FDE" w14:textId="77777777" w:rsidR="00E82E7E" w:rsidRPr="00726DD0" w:rsidRDefault="00E82E7E" w:rsidP="00E82E7E">
      <w:pPr>
        <w:spacing w:line="240" w:lineRule="auto"/>
        <w:jc w:val="both"/>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Thompson, S. and Cox, E., 2017. How coaching is used and understood by project managers in organisations. Project Management Journal, 48(5), pp.64-77. </w:t>
      </w:r>
    </w:p>
    <w:p w14:paraId="7A37336C"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Wagner, Dale R. Ph.D., FACSM. Making Sense of Accreditation, Certification, and Licensure for Careers in Exercise Science. ACSM's Health &amp; Fitness Journal 27(2):p 27-32, 3/4 2023. | DOI: 10.1249/FIT.0000000000000850 </w:t>
      </w:r>
    </w:p>
    <w:p w14:paraId="4D10766C" w14:textId="1E638B43" w:rsidR="00F32500" w:rsidRPr="00726DD0" w:rsidRDefault="00F32500"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Vandergrift, L., 2004. 1. Listening to learn or learning to listen?. Annual review of applied linguistics, 24, pp.3-25.</w:t>
      </w:r>
    </w:p>
    <w:p w14:paraId="32BCBA1C" w14:textId="77777777" w:rsidR="000018E3" w:rsidRPr="00726DD0" w:rsidRDefault="000018E3" w:rsidP="000018E3">
      <w:pPr>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Van Zoonen W., Sivunen A., Blomqvist K., Olsson T., Ropponen A., Henttonen K., et al. (2021). Factors influencing adjustment to remote work: Employees’ initial responses to the covid-19 pandemic. Int. J. Environ. Res. Public Health 18:6966. 10.3390/ijerph18136966   </w:t>
      </w:r>
    </w:p>
    <w:p w14:paraId="0D3C9207"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shd w:val="clear" w:color="auto" w:fill="FFFFFF"/>
          <w:lang w:eastAsia="en-GB"/>
          <w14:ligatures w14:val="none"/>
        </w:rPr>
        <w:t>Zulkiffli, N. and Latiffi, A. (2019). Review on project manager’s leadership skills in the pre-construction phase of sustainable construction projects. MATEC Web of Conferences, 266, 01011. https://doi.org/10.1051/matecconf/201926601011</w:t>
      </w:r>
      <w:r w:rsidRPr="00726DD0">
        <w:rPr>
          <w:rFonts w:ascii="Arial" w:eastAsia="Times New Roman" w:hAnsi="Arial" w:cs="Arial"/>
          <w:kern w:val="0"/>
          <w:lang w:eastAsia="en-GB"/>
          <w14:ligatures w14:val="none"/>
        </w:rPr>
        <w:t> </w:t>
      </w:r>
    </w:p>
    <w:p w14:paraId="67BABF74" w14:textId="77777777" w:rsidR="000018E3" w:rsidRPr="00726DD0" w:rsidRDefault="000018E3" w:rsidP="000018E3">
      <w:pPr>
        <w:shd w:val="clear" w:color="auto" w:fill="FFFFFF"/>
        <w:spacing w:line="240" w:lineRule="auto"/>
        <w:textAlignment w:val="baseline"/>
        <w:rPr>
          <w:rFonts w:ascii="Arial" w:eastAsia="Times New Roman" w:hAnsi="Arial" w:cs="Arial"/>
          <w:kern w:val="0"/>
          <w:lang w:eastAsia="en-GB"/>
          <w14:ligatures w14:val="none"/>
        </w:rPr>
      </w:pPr>
      <w:r w:rsidRPr="00726DD0">
        <w:rPr>
          <w:rFonts w:ascii="Arial" w:eastAsia="Times New Roman" w:hAnsi="Arial" w:cs="Arial"/>
          <w:kern w:val="0"/>
          <w:lang w:eastAsia="en-GB"/>
          <w14:ligatures w14:val="none"/>
        </w:rPr>
        <w:t>Zuo, J., Zhao, X., Nguyen, Q., Ma, T., &amp; Gao, S. (2018). Soft skills of construction project management professionals and project success factors. Engineering Construction &amp; Architectural Management, 25(3), 425-442. </w:t>
      </w:r>
      <w:hyperlink r:id="rId31" w:tgtFrame="_blank" w:history="1">
        <w:r w:rsidRPr="00726DD0">
          <w:rPr>
            <w:rFonts w:ascii="Arial" w:eastAsia="Times New Roman" w:hAnsi="Arial" w:cs="Arial"/>
            <w:kern w:val="0"/>
            <w:u w:val="single"/>
            <w:lang w:eastAsia="en-GB"/>
            <w14:ligatures w14:val="none"/>
          </w:rPr>
          <w:t>https://doi.org/10.1108/ecam-01-2016-0016</w:t>
        </w:r>
      </w:hyperlink>
      <w:r w:rsidRPr="00726DD0">
        <w:rPr>
          <w:rFonts w:ascii="Arial" w:eastAsia="Times New Roman" w:hAnsi="Arial" w:cs="Arial"/>
          <w:kern w:val="0"/>
          <w:lang w:eastAsia="en-GB"/>
          <w14:ligatures w14:val="none"/>
        </w:rPr>
        <w:t> </w:t>
      </w:r>
    </w:p>
    <w:p w14:paraId="024FA5BA" w14:textId="77777777" w:rsidR="000018E3" w:rsidRPr="00726DD0" w:rsidRDefault="000018E3" w:rsidP="000018E3">
      <w:r w:rsidRPr="00726DD0">
        <w:br w:type="page"/>
      </w:r>
    </w:p>
    <w:p w14:paraId="621A0AF6" w14:textId="1FA4DD09" w:rsidR="004A5496" w:rsidRDefault="001C67DD" w:rsidP="00F1606C">
      <w:pPr>
        <w:pStyle w:val="Heading1"/>
      </w:pPr>
      <w:bookmarkStart w:id="46" w:name="_Toc162721169"/>
      <w:r>
        <w:t xml:space="preserve">Appendix A: </w:t>
      </w:r>
      <w:r w:rsidR="009A67A4">
        <w:t>Ethical Approval Form</w:t>
      </w:r>
      <w:bookmarkEnd w:id="46"/>
    </w:p>
    <w:p w14:paraId="4810061B" w14:textId="77777777" w:rsidR="00CE2630" w:rsidRDefault="001926D0">
      <w:r w:rsidRPr="001926D0">
        <w:rPr>
          <w:noProof/>
        </w:rPr>
        <w:drawing>
          <wp:inline distT="0" distB="0" distL="0" distR="0" wp14:anchorId="3DE47697" wp14:editId="6FF2550F">
            <wp:extent cx="5731510" cy="8045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8045450"/>
                    </a:xfrm>
                    <a:prstGeom prst="rect">
                      <a:avLst/>
                    </a:prstGeom>
                  </pic:spPr>
                </pic:pic>
              </a:graphicData>
            </a:graphic>
          </wp:inline>
        </w:drawing>
      </w:r>
    </w:p>
    <w:p w14:paraId="57746004" w14:textId="77777777" w:rsidR="00CE2630" w:rsidRDefault="00CE2630"/>
    <w:p w14:paraId="10F1F11E" w14:textId="77777777" w:rsidR="00AB5BBA" w:rsidRDefault="00AB5BBA">
      <w:r w:rsidRPr="00AB5BBA">
        <w:rPr>
          <w:noProof/>
        </w:rPr>
        <w:drawing>
          <wp:inline distT="0" distB="0" distL="0" distR="0" wp14:anchorId="3405E8F8" wp14:editId="1F99DB6D">
            <wp:extent cx="5731510" cy="80981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8098155"/>
                    </a:xfrm>
                    <a:prstGeom prst="rect">
                      <a:avLst/>
                    </a:prstGeom>
                  </pic:spPr>
                </pic:pic>
              </a:graphicData>
            </a:graphic>
          </wp:inline>
        </w:drawing>
      </w:r>
    </w:p>
    <w:p w14:paraId="3C783737" w14:textId="77777777" w:rsidR="00AB5BBA" w:rsidRDefault="00AB5BBA"/>
    <w:p w14:paraId="58014B2A" w14:textId="77777777" w:rsidR="00AB5BBA" w:rsidRDefault="00AB5BBA"/>
    <w:p w14:paraId="3DED7102" w14:textId="77777777" w:rsidR="00DC67D3" w:rsidRDefault="00DC67D3">
      <w:r w:rsidRPr="00DC67D3">
        <w:rPr>
          <w:noProof/>
        </w:rPr>
        <w:drawing>
          <wp:inline distT="0" distB="0" distL="0" distR="0" wp14:anchorId="3B2C41C3" wp14:editId="795CA495">
            <wp:extent cx="5731510" cy="80238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8023860"/>
                    </a:xfrm>
                    <a:prstGeom prst="rect">
                      <a:avLst/>
                    </a:prstGeom>
                  </pic:spPr>
                </pic:pic>
              </a:graphicData>
            </a:graphic>
          </wp:inline>
        </w:drawing>
      </w:r>
    </w:p>
    <w:p w14:paraId="1DE68DA9" w14:textId="77777777" w:rsidR="00DC67D3" w:rsidRDefault="00DC67D3"/>
    <w:p w14:paraId="01814E5C" w14:textId="77777777" w:rsidR="00DC67D3" w:rsidRDefault="00DC67D3"/>
    <w:p w14:paraId="013A5661" w14:textId="77777777" w:rsidR="00FF38AD" w:rsidRDefault="00FF38AD">
      <w:r w:rsidRPr="00FF38AD">
        <w:rPr>
          <w:noProof/>
        </w:rPr>
        <w:drawing>
          <wp:inline distT="0" distB="0" distL="0" distR="0" wp14:anchorId="3E57F1B0" wp14:editId="1E97527B">
            <wp:extent cx="5731510" cy="80676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8067675"/>
                    </a:xfrm>
                    <a:prstGeom prst="rect">
                      <a:avLst/>
                    </a:prstGeom>
                  </pic:spPr>
                </pic:pic>
              </a:graphicData>
            </a:graphic>
          </wp:inline>
        </w:drawing>
      </w:r>
    </w:p>
    <w:p w14:paraId="2EC82C9B" w14:textId="77777777" w:rsidR="00FF38AD" w:rsidRDefault="00FF38AD"/>
    <w:p w14:paraId="295678C8" w14:textId="77777777" w:rsidR="00FF38AD" w:rsidRDefault="00FF38AD"/>
    <w:p w14:paraId="53301989" w14:textId="77777777" w:rsidR="003D0930" w:rsidRDefault="003D0930">
      <w:r w:rsidRPr="003D0930">
        <w:rPr>
          <w:noProof/>
        </w:rPr>
        <w:drawing>
          <wp:inline distT="0" distB="0" distL="0" distR="0" wp14:anchorId="42BDA377" wp14:editId="7AA8CBCC">
            <wp:extent cx="5731510" cy="805307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8053070"/>
                    </a:xfrm>
                    <a:prstGeom prst="rect">
                      <a:avLst/>
                    </a:prstGeom>
                  </pic:spPr>
                </pic:pic>
              </a:graphicData>
            </a:graphic>
          </wp:inline>
        </w:drawing>
      </w:r>
    </w:p>
    <w:p w14:paraId="65D1A59C" w14:textId="77777777" w:rsidR="003D0930" w:rsidRDefault="003D0930"/>
    <w:p w14:paraId="2BBE4D59" w14:textId="77777777" w:rsidR="003D0930" w:rsidRDefault="003D0930"/>
    <w:p w14:paraId="26A5A4E2" w14:textId="77777777" w:rsidR="00C55264" w:rsidRDefault="00C55264">
      <w:r w:rsidRPr="00C55264">
        <w:rPr>
          <w:noProof/>
        </w:rPr>
        <w:drawing>
          <wp:inline distT="0" distB="0" distL="0" distR="0" wp14:anchorId="08CB332B" wp14:editId="33F226DA">
            <wp:extent cx="5731510" cy="80473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8047355"/>
                    </a:xfrm>
                    <a:prstGeom prst="rect">
                      <a:avLst/>
                    </a:prstGeom>
                  </pic:spPr>
                </pic:pic>
              </a:graphicData>
            </a:graphic>
          </wp:inline>
        </w:drawing>
      </w:r>
    </w:p>
    <w:p w14:paraId="63846720" w14:textId="77777777" w:rsidR="00C55264" w:rsidRDefault="00C55264"/>
    <w:p w14:paraId="4C7B2617" w14:textId="77777777" w:rsidR="00C55264" w:rsidRDefault="00C55264"/>
    <w:p w14:paraId="523A1035" w14:textId="77777777" w:rsidR="00BA1479" w:rsidRDefault="00BA1479">
      <w:r w:rsidRPr="00BA1479">
        <w:rPr>
          <w:noProof/>
        </w:rPr>
        <w:drawing>
          <wp:inline distT="0" distB="0" distL="0" distR="0" wp14:anchorId="639E0AE0" wp14:editId="04AE4213">
            <wp:extent cx="5731510" cy="79641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7964170"/>
                    </a:xfrm>
                    <a:prstGeom prst="rect">
                      <a:avLst/>
                    </a:prstGeom>
                  </pic:spPr>
                </pic:pic>
              </a:graphicData>
            </a:graphic>
          </wp:inline>
        </w:drawing>
      </w:r>
    </w:p>
    <w:p w14:paraId="67DB7A39" w14:textId="77777777" w:rsidR="00BA1479" w:rsidRDefault="00BA1479"/>
    <w:p w14:paraId="39B683F0" w14:textId="77777777" w:rsidR="00BA1479" w:rsidRDefault="00BA1479"/>
    <w:p w14:paraId="0533FC48" w14:textId="77777777" w:rsidR="0049480E" w:rsidRDefault="0049480E">
      <w:r w:rsidRPr="0049480E">
        <w:rPr>
          <w:noProof/>
        </w:rPr>
        <w:drawing>
          <wp:inline distT="0" distB="0" distL="0" distR="0" wp14:anchorId="59D44DE8" wp14:editId="6DD4406F">
            <wp:extent cx="5731510" cy="80346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8034655"/>
                    </a:xfrm>
                    <a:prstGeom prst="rect">
                      <a:avLst/>
                    </a:prstGeom>
                  </pic:spPr>
                </pic:pic>
              </a:graphicData>
            </a:graphic>
          </wp:inline>
        </w:drawing>
      </w:r>
    </w:p>
    <w:p w14:paraId="6877A744" w14:textId="77777777" w:rsidR="0049480E" w:rsidRDefault="0049480E"/>
    <w:p w14:paraId="5891A99C" w14:textId="77777777" w:rsidR="0049480E" w:rsidRDefault="0049480E"/>
    <w:p w14:paraId="1021C96F" w14:textId="77777777" w:rsidR="003B36DD" w:rsidRDefault="003B36DD">
      <w:r w:rsidRPr="003B36DD">
        <w:rPr>
          <w:noProof/>
        </w:rPr>
        <w:drawing>
          <wp:inline distT="0" distB="0" distL="0" distR="0" wp14:anchorId="58C44E4D" wp14:editId="0B03DEA1">
            <wp:extent cx="5731510" cy="81565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8156575"/>
                    </a:xfrm>
                    <a:prstGeom prst="rect">
                      <a:avLst/>
                    </a:prstGeom>
                  </pic:spPr>
                </pic:pic>
              </a:graphicData>
            </a:graphic>
          </wp:inline>
        </w:drawing>
      </w:r>
    </w:p>
    <w:p w14:paraId="65C2C505" w14:textId="77777777" w:rsidR="003B36DD" w:rsidRDefault="003B36DD"/>
    <w:p w14:paraId="0478BAFA" w14:textId="77777777" w:rsidR="002F1C7A" w:rsidRDefault="002F1C7A">
      <w:r w:rsidRPr="002F1C7A">
        <w:rPr>
          <w:noProof/>
        </w:rPr>
        <w:drawing>
          <wp:inline distT="0" distB="0" distL="0" distR="0" wp14:anchorId="7C03A18E" wp14:editId="555ACB61">
            <wp:extent cx="5731510" cy="814768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8147685"/>
                    </a:xfrm>
                    <a:prstGeom prst="rect">
                      <a:avLst/>
                    </a:prstGeom>
                  </pic:spPr>
                </pic:pic>
              </a:graphicData>
            </a:graphic>
          </wp:inline>
        </w:drawing>
      </w:r>
    </w:p>
    <w:p w14:paraId="5A6FACD9" w14:textId="77777777" w:rsidR="002F1C7A" w:rsidRDefault="002F1C7A"/>
    <w:p w14:paraId="16258195" w14:textId="77777777" w:rsidR="001D4BF8" w:rsidRDefault="001D4BF8">
      <w:r w:rsidRPr="001D4BF8">
        <w:rPr>
          <w:noProof/>
        </w:rPr>
        <w:drawing>
          <wp:inline distT="0" distB="0" distL="0" distR="0" wp14:anchorId="6ECD3105" wp14:editId="33591A4E">
            <wp:extent cx="5731510" cy="816165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8161655"/>
                    </a:xfrm>
                    <a:prstGeom prst="rect">
                      <a:avLst/>
                    </a:prstGeom>
                  </pic:spPr>
                </pic:pic>
              </a:graphicData>
            </a:graphic>
          </wp:inline>
        </w:drawing>
      </w:r>
    </w:p>
    <w:p w14:paraId="0017B7A3" w14:textId="77777777" w:rsidR="001D4BF8" w:rsidRDefault="001D4BF8"/>
    <w:p w14:paraId="58B358FE" w14:textId="77777777" w:rsidR="00176A4E" w:rsidRDefault="00176A4E">
      <w:r w:rsidRPr="00176A4E">
        <w:rPr>
          <w:noProof/>
        </w:rPr>
        <w:drawing>
          <wp:inline distT="0" distB="0" distL="0" distR="0" wp14:anchorId="202DF941" wp14:editId="451091D9">
            <wp:extent cx="5731510" cy="819531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8195310"/>
                    </a:xfrm>
                    <a:prstGeom prst="rect">
                      <a:avLst/>
                    </a:prstGeom>
                  </pic:spPr>
                </pic:pic>
              </a:graphicData>
            </a:graphic>
          </wp:inline>
        </w:drawing>
      </w:r>
    </w:p>
    <w:p w14:paraId="422AEC27" w14:textId="77777777" w:rsidR="00176A4E" w:rsidRDefault="00176A4E"/>
    <w:p w14:paraId="09008581" w14:textId="77777777" w:rsidR="007E2266" w:rsidRDefault="0066488B">
      <w:r w:rsidRPr="0066488B">
        <w:rPr>
          <w:noProof/>
        </w:rPr>
        <w:drawing>
          <wp:inline distT="0" distB="0" distL="0" distR="0" wp14:anchorId="678AF00C" wp14:editId="18E92311">
            <wp:extent cx="5731510" cy="812419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8124190"/>
                    </a:xfrm>
                    <a:prstGeom prst="rect">
                      <a:avLst/>
                    </a:prstGeom>
                  </pic:spPr>
                </pic:pic>
              </a:graphicData>
            </a:graphic>
          </wp:inline>
        </w:drawing>
      </w:r>
    </w:p>
    <w:p w14:paraId="63D143EF" w14:textId="77777777" w:rsidR="007E2266" w:rsidRDefault="007E2266"/>
    <w:p w14:paraId="06193DE0" w14:textId="77777777" w:rsidR="00B35E95" w:rsidRDefault="007E2266">
      <w:r w:rsidRPr="007E2266">
        <w:rPr>
          <w:noProof/>
        </w:rPr>
        <w:drawing>
          <wp:inline distT="0" distB="0" distL="0" distR="0" wp14:anchorId="61A6D689" wp14:editId="2E69FAB8">
            <wp:extent cx="5731510" cy="81457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8145780"/>
                    </a:xfrm>
                    <a:prstGeom prst="rect">
                      <a:avLst/>
                    </a:prstGeom>
                  </pic:spPr>
                </pic:pic>
              </a:graphicData>
            </a:graphic>
          </wp:inline>
        </w:drawing>
      </w:r>
    </w:p>
    <w:p w14:paraId="48F689F8" w14:textId="77777777" w:rsidR="00B35E95" w:rsidRDefault="00B35E95"/>
    <w:p w14:paraId="7827D0A8" w14:textId="77777777" w:rsidR="00B35E95" w:rsidRDefault="00B35E95">
      <w:r w:rsidRPr="00B35E95">
        <w:rPr>
          <w:noProof/>
        </w:rPr>
        <w:drawing>
          <wp:inline distT="0" distB="0" distL="0" distR="0" wp14:anchorId="129CEF72" wp14:editId="53ED12EB">
            <wp:extent cx="5731510" cy="81438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8143875"/>
                    </a:xfrm>
                    <a:prstGeom prst="rect">
                      <a:avLst/>
                    </a:prstGeom>
                  </pic:spPr>
                </pic:pic>
              </a:graphicData>
            </a:graphic>
          </wp:inline>
        </w:drawing>
      </w:r>
    </w:p>
    <w:p w14:paraId="0C71EF9F" w14:textId="77777777" w:rsidR="00B35E95" w:rsidRDefault="00B35E95"/>
    <w:p w14:paraId="46CA43D0" w14:textId="77777777" w:rsidR="00B703EF" w:rsidRDefault="00B703EF">
      <w:r w:rsidRPr="00B703EF">
        <w:rPr>
          <w:noProof/>
        </w:rPr>
        <w:drawing>
          <wp:inline distT="0" distB="0" distL="0" distR="0" wp14:anchorId="5BD7EB62" wp14:editId="20287302">
            <wp:extent cx="5731510" cy="81292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8129270"/>
                    </a:xfrm>
                    <a:prstGeom prst="rect">
                      <a:avLst/>
                    </a:prstGeom>
                  </pic:spPr>
                </pic:pic>
              </a:graphicData>
            </a:graphic>
          </wp:inline>
        </w:drawing>
      </w:r>
    </w:p>
    <w:p w14:paraId="6762D57E" w14:textId="77777777" w:rsidR="00B703EF" w:rsidRDefault="00B703EF"/>
    <w:p w14:paraId="5D109AD8" w14:textId="77777777" w:rsidR="00AC532D" w:rsidRDefault="00AC532D">
      <w:r>
        <w:br w:type="page"/>
      </w:r>
    </w:p>
    <w:p w14:paraId="720A3E2A" w14:textId="0DF1AA76" w:rsidR="003B4CFD" w:rsidRDefault="00AC532D" w:rsidP="00EC57BC">
      <w:pPr>
        <w:pStyle w:val="Heading1"/>
      </w:pPr>
      <w:bookmarkStart w:id="47" w:name="_Toc162721170"/>
      <w:r>
        <w:t xml:space="preserve">Appendix B: </w:t>
      </w:r>
      <w:r w:rsidR="00EC57BC">
        <w:t>Manage</w:t>
      </w:r>
      <w:r w:rsidR="00E146A4">
        <w:t>r</w:t>
      </w:r>
      <w:r w:rsidR="00EC57BC">
        <w:t xml:space="preserve"> Approval</w:t>
      </w:r>
      <w:bookmarkEnd w:id="47"/>
    </w:p>
    <w:p w14:paraId="4E0A381B" w14:textId="1DA24147" w:rsidR="00AC532D" w:rsidRDefault="003B4CFD">
      <w:pPr>
        <w:rPr>
          <w:rFonts w:ascii="Arial" w:eastAsia="Times New Roman" w:hAnsi="Arial" w:cs="Arial"/>
          <w:b/>
          <w:bCs/>
          <w:sz w:val="48"/>
          <w:szCs w:val="48"/>
          <w:lang w:eastAsia="en-GB"/>
        </w:rPr>
      </w:pPr>
      <w:r w:rsidRPr="003B4CFD">
        <w:rPr>
          <w:noProof/>
        </w:rPr>
        <w:drawing>
          <wp:inline distT="0" distB="0" distL="0" distR="0" wp14:anchorId="74AF0B0B" wp14:editId="58EB42BD">
            <wp:extent cx="5731510" cy="45205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520565"/>
                    </a:xfrm>
                    <a:prstGeom prst="rect">
                      <a:avLst/>
                    </a:prstGeom>
                  </pic:spPr>
                </pic:pic>
              </a:graphicData>
            </a:graphic>
          </wp:inline>
        </w:drawing>
      </w:r>
      <w:r w:rsidR="00AC532D">
        <w:br w:type="page"/>
      </w:r>
    </w:p>
    <w:p w14:paraId="44958937" w14:textId="2032C45F" w:rsidR="000018E3" w:rsidRPr="00A70D38" w:rsidRDefault="000018E3" w:rsidP="00D339DB">
      <w:pPr>
        <w:pStyle w:val="Heading1"/>
        <w:rPr>
          <w:rFonts w:ascii="Segoe UI" w:hAnsi="Segoe UI" w:cs="Segoe UI"/>
          <w:sz w:val="18"/>
          <w:szCs w:val="18"/>
        </w:rPr>
      </w:pPr>
      <w:bookmarkStart w:id="48" w:name="_Toc162721171"/>
      <w:r w:rsidRPr="00A70D38">
        <w:t xml:space="preserve">Appendix </w:t>
      </w:r>
      <w:r w:rsidR="00EC57BC">
        <w:t>C</w:t>
      </w:r>
      <w:r w:rsidRPr="00A70D38">
        <w:t>: Survey Questions</w:t>
      </w:r>
      <w:bookmarkEnd w:id="48"/>
      <w:r w:rsidRPr="00A70D38">
        <w:t> </w:t>
      </w:r>
    </w:p>
    <w:p w14:paraId="37BDE91C" w14:textId="77777777" w:rsidR="000018E3" w:rsidRPr="00A70D38" w:rsidRDefault="000018E3" w:rsidP="000018E3">
      <w:pPr>
        <w:tabs>
          <w:tab w:val="left" w:pos="426"/>
        </w:tabs>
        <w:spacing w:after="0" w:line="240" w:lineRule="auto"/>
        <w:ind w:left="42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kern w:val="0"/>
          <w:lang w:eastAsia="en-GB"/>
          <w14:ligatures w14:val="none"/>
        </w:rPr>
        <w:t> </w:t>
      </w:r>
    </w:p>
    <w:p w14:paraId="0BA4B7C2" w14:textId="77777777" w:rsidR="000018E3" w:rsidRPr="00A70D38" w:rsidRDefault="000018E3" w:rsidP="00726DD0">
      <w:pPr>
        <w:numPr>
          <w:ilvl w:val="0"/>
          <w:numId w:val="15"/>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What is your age range?   </w:t>
      </w:r>
    </w:p>
    <w:p w14:paraId="492A461F" w14:textId="77777777" w:rsidR="000018E3" w:rsidRPr="00A70D38" w:rsidRDefault="000018E3" w:rsidP="00726DD0">
      <w:pPr>
        <w:numPr>
          <w:ilvl w:val="0"/>
          <w:numId w:val="16"/>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What is your gender identity? </w:t>
      </w:r>
    </w:p>
    <w:p w14:paraId="75D0F963" w14:textId="77777777" w:rsidR="000018E3" w:rsidRPr="00A70D38" w:rsidRDefault="000018E3" w:rsidP="00726DD0">
      <w:pPr>
        <w:numPr>
          <w:ilvl w:val="0"/>
          <w:numId w:val="17"/>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What is the highest level of education you have completed?   </w:t>
      </w:r>
    </w:p>
    <w:p w14:paraId="6CFC3AE8" w14:textId="77777777" w:rsidR="000018E3" w:rsidRPr="00A70D38" w:rsidRDefault="000018E3" w:rsidP="00726DD0">
      <w:pPr>
        <w:numPr>
          <w:ilvl w:val="0"/>
          <w:numId w:val="18"/>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How many years project management experience do you have?   </w:t>
      </w:r>
    </w:p>
    <w:p w14:paraId="236CBE82" w14:textId="77777777" w:rsidR="000018E3" w:rsidRPr="00A70D38" w:rsidRDefault="000018E3" w:rsidP="00726DD0">
      <w:pPr>
        <w:numPr>
          <w:ilvl w:val="0"/>
          <w:numId w:val="19"/>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In your current (or last) project management role were you directly line managing employees?   </w:t>
      </w:r>
    </w:p>
    <w:p w14:paraId="1DD54E2E" w14:textId="77777777" w:rsidR="000018E3" w:rsidRPr="00A70D38" w:rsidRDefault="000018E3" w:rsidP="00726DD0">
      <w:pPr>
        <w:numPr>
          <w:ilvl w:val="0"/>
          <w:numId w:val="20"/>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What types of projects have your delivered? </w:t>
      </w:r>
    </w:p>
    <w:p w14:paraId="1B250318" w14:textId="77777777" w:rsidR="000018E3" w:rsidRPr="00A70D38" w:rsidRDefault="000018E3" w:rsidP="00726DD0">
      <w:pPr>
        <w:numPr>
          <w:ilvl w:val="0"/>
          <w:numId w:val="21"/>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Which project management methodologies do you practice?   </w:t>
      </w:r>
    </w:p>
    <w:p w14:paraId="75F47506" w14:textId="77777777" w:rsidR="000018E3" w:rsidRPr="00A70D38" w:rsidRDefault="000018E3" w:rsidP="00726DD0">
      <w:pPr>
        <w:numPr>
          <w:ilvl w:val="0"/>
          <w:numId w:val="22"/>
        </w:numPr>
        <w:tabs>
          <w:tab w:val="left" w:pos="426"/>
        </w:tabs>
        <w:spacing w:line="240" w:lineRule="auto"/>
        <w:ind w:left="426" w:hanging="426"/>
        <w:jc w:val="both"/>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How do you perceive your listening skills as a project manager?   </w:t>
      </w:r>
    </w:p>
    <w:p w14:paraId="3E3A680F" w14:textId="77777777" w:rsidR="000018E3" w:rsidRPr="00A70D38" w:rsidRDefault="000018E3" w:rsidP="00726DD0">
      <w:pPr>
        <w:numPr>
          <w:ilvl w:val="0"/>
          <w:numId w:val="23"/>
        </w:numPr>
        <w:tabs>
          <w:tab w:val="left" w:pos="426"/>
        </w:tabs>
        <w:spacing w:line="240" w:lineRule="auto"/>
        <w:ind w:left="426" w:hanging="426"/>
        <w:jc w:val="both"/>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How open and inclusive is your working environment?  </w:t>
      </w:r>
    </w:p>
    <w:p w14:paraId="61B6CB1C" w14:textId="77777777" w:rsidR="000018E3" w:rsidRPr="00A70D38" w:rsidRDefault="000018E3" w:rsidP="00726DD0">
      <w:pPr>
        <w:numPr>
          <w:ilvl w:val="0"/>
          <w:numId w:val="24"/>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How frequently do you organise reflective sessions where feedback is actively sought?   </w:t>
      </w:r>
    </w:p>
    <w:p w14:paraId="3C9ACBD6" w14:textId="77777777" w:rsidR="000018E3" w:rsidRPr="00A70D38" w:rsidRDefault="000018E3" w:rsidP="00726DD0">
      <w:pPr>
        <w:numPr>
          <w:ilvl w:val="0"/>
          <w:numId w:val="25"/>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Do you recognise any of the following behaviours in yourself? When somebody is speaking to you, do you do any of the following? (Tick all that apply) </w:t>
      </w:r>
    </w:p>
    <w:p w14:paraId="198AA257"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Interrupt before the person has finished speaking. </w:t>
      </w:r>
    </w:p>
    <w:p w14:paraId="7682B606"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Shift the topic back to yourself. </w:t>
      </w:r>
    </w:p>
    <w:p w14:paraId="0F8DFCE4"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Hurry the speaker. </w:t>
      </w:r>
    </w:p>
    <w:p w14:paraId="552B8248"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Spend your time formulating a response. </w:t>
      </w:r>
    </w:p>
    <w:p w14:paraId="0131DAA1"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Finish the person's sentence. </w:t>
      </w:r>
    </w:p>
    <w:p w14:paraId="709CF720"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Forget what people have said. </w:t>
      </w:r>
    </w:p>
    <w:p w14:paraId="50C18002"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Avoid eye contact. </w:t>
      </w:r>
    </w:p>
    <w:p w14:paraId="2A58BBFF"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Nod excessively. </w:t>
      </w:r>
    </w:p>
    <w:p w14:paraId="2930F55D"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Think about something else. </w:t>
      </w:r>
    </w:p>
    <w:p w14:paraId="5641AE73"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Forget people's names. </w:t>
      </w:r>
    </w:p>
    <w:p w14:paraId="30CE5E6D"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Feel that you can't wait to speak. </w:t>
      </w:r>
    </w:p>
    <w:p w14:paraId="78093D9B"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Remain passive and silent when they have finished speaking. </w:t>
      </w:r>
    </w:p>
    <w:p w14:paraId="158D647D"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Exhibit unwelcome body language. </w:t>
      </w:r>
    </w:p>
    <w:p w14:paraId="6C54C894" w14:textId="77777777" w:rsidR="000018E3" w:rsidRPr="00A70D38" w:rsidRDefault="000018E3" w:rsidP="000018E3">
      <w:pPr>
        <w:shd w:val="clear" w:color="auto" w:fill="FFFFFF"/>
        <w:tabs>
          <w:tab w:val="left" w:pos="426"/>
        </w:tabs>
        <w:spacing w:line="240" w:lineRule="auto"/>
        <w:ind w:left="1146" w:hanging="426"/>
        <w:textAlignment w:val="baseline"/>
        <w:rPr>
          <w:rFonts w:ascii="Segoe UI" w:eastAsia="Times New Roman" w:hAnsi="Segoe UI" w:cs="Segoe UI"/>
          <w:kern w:val="0"/>
          <w:sz w:val="18"/>
          <w:szCs w:val="18"/>
          <w:lang w:eastAsia="en-GB"/>
          <w14:ligatures w14:val="none"/>
        </w:rPr>
      </w:pPr>
      <w:r w:rsidRPr="00A70D38">
        <w:rPr>
          <w:rFonts w:ascii="Arial" w:eastAsia="Times New Roman" w:hAnsi="Arial" w:cs="Arial"/>
          <w:color w:val="202124"/>
          <w:kern w:val="0"/>
          <w:lang w:eastAsia="en-GB"/>
          <w14:ligatures w14:val="none"/>
        </w:rPr>
        <w:t>Undertake other tasks i.e. answer emails, instant message or use your mobile phone </w:t>
      </w:r>
    </w:p>
    <w:p w14:paraId="0B9FC650" w14:textId="77777777" w:rsidR="000018E3" w:rsidRPr="005126C8" w:rsidRDefault="000018E3" w:rsidP="00726DD0">
      <w:pPr>
        <w:numPr>
          <w:ilvl w:val="0"/>
          <w:numId w:val="26"/>
        </w:numPr>
        <w:shd w:val="clear" w:color="auto" w:fill="FFFFFF"/>
        <w:tabs>
          <w:tab w:val="left" w:pos="426"/>
        </w:tabs>
        <w:spacing w:line="240" w:lineRule="auto"/>
        <w:ind w:left="426" w:hanging="426"/>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In project team meetings what percentage of the meeting involves you speaking?   </w:t>
      </w:r>
    </w:p>
    <w:p w14:paraId="41EFDBC7" w14:textId="77777777" w:rsidR="00B50311" w:rsidRDefault="005126C8" w:rsidP="00726DD0">
      <w:pPr>
        <w:numPr>
          <w:ilvl w:val="0"/>
          <w:numId w:val="26"/>
        </w:numPr>
        <w:tabs>
          <w:tab w:val="clear" w:pos="720"/>
          <w:tab w:val="num" w:pos="426"/>
        </w:tabs>
        <w:spacing w:line="240" w:lineRule="auto"/>
        <w:ind w:hanging="720"/>
        <w:jc w:val="both"/>
        <w:textAlignment w:val="baseline"/>
        <w:rPr>
          <w:rFonts w:ascii="Arial" w:eastAsia="Times New Roman" w:hAnsi="Arial" w:cs="Arial"/>
          <w:kern w:val="0"/>
          <w:lang w:eastAsia="en-GB"/>
          <w14:ligatures w14:val="none"/>
        </w:rPr>
      </w:pPr>
      <w:r w:rsidRPr="00A70D38">
        <w:rPr>
          <w:rFonts w:ascii="Arial" w:eastAsia="Times New Roman" w:hAnsi="Arial" w:cs="Arial"/>
          <w:color w:val="202124"/>
          <w:kern w:val="0"/>
          <w:lang w:eastAsia="en-GB"/>
          <w14:ligatures w14:val="none"/>
        </w:rPr>
        <w:t>How do you perceive your listening skills as a project manager?   </w:t>
      </w:r>
    </w:p>
    <w:p w14:paraId="58F90B6C" w14:textId="77777777" w:rsidR="00B50311" w:rsidRDefault="000018E3" w:rsidP="00726DD0">
      <w:pPr>
        <w:numPr>
          <w:ilvl w:val="0"/>
          <w:numId w:val="26"/>
        </w:numPr>
        <w:tabs>
          <w:tab w:val="clear" w:pos="720"/>
          <w:tab w:val="num" w:pos="426"/>
        </w:tabs>
        <w:spacing w:line="240" w:lineRule="auto"/>
        <w:ind w:hanging="720"/>
        <w:jc w:val="both"/>
        <w:textAlignment w:val="baseline"/>
        <w:rPr>
          <w:rFonts w:ascii="Arial" w:eastAsia="Times New Roman" w:hAnsi="Arial" w:cs="Arial"/>
          <w:kern w:val="0"/>
          <w:lang w:eastAsia="en-GB"/>
          <w14:ligatures w14:val="none"/>
        </w:rPr>
      </w:pPr>
      <w:r w:rsidRPr="00B50311">
        <w:rPr>
          <w:rFonts w:ascii="Arial" w:eastAsia="Times New Roman" w:hAnsi="Arial" w:cs="Arial"/>
          <w:color w:val="202124"/>
          <w:kern w:val="0"/>
          <w:lang w:eastAsia="en-GB"/>
          <w14:ligatures w14:val="none"/>
        </w:rPr>
        <w:t>How often do you clarify what you heard by repeating back what has been said to you?   </w:t>
      </w:r>
    </w:p>
    <w:p w14:paraId="70B95CC8" w14:textId="77777777" w:rsidR="00B50311" w:rsidRDefault="000018E3" w:rsidP="00726DD0">
      <w:pPr>
        <w:numPr>
          <w:ilvl w:val="0"/>
          <w:numId w:val="26"/>
        </w:numPr>
        <w:tabs>
          <w:tab w:val="clear" w:pos="720"/>
          <w:tab w:val="num" w:pos="426"/>
        </w:tabs>
        <w:spacing w:line="240" w:lineRule="auto"/>
        <w:ind w:hanging="720"/>
        <w:jc w:val="both"/>
        <w:textAlignment w:val="baseline"/>
        <w:rPr>
          <w:rFonts w:ascii="Arial" w:eastAsia="Times New Roman" w:hAnsi="Arial" w:cs="Arial"/>
          <w:kern w:val="0"/>
          <w:lang w:eastAsia="en-GB"/>
          <w14:ligatures w14:val="none"/>
        </w:rPr>
      </w:pPr>
      <w:r w:rsidRPr="00B50311">
        <w:rPr>
          <w:rFonts w:ascii="Arial" w:eastAsia="Times New Roman" w:hAnsi="Arial" w:cs="Arial"/>
          <w:color w:val="202124"/>
          <w:kern w:val="0"/>
          <w:lang w:eastAsia="en-GB"/>
          <w14:ligatures w14:val="none"/>
        </w:rPr>
        <w:t>When you receive feedback on your listening skills, how do you typically respond?   </w:t>
      </w:r>
    </w:p>
    <w:p w14:paraId="161D82DA" w14:textId="29490108" w:rsidR="000018E3" w:rsidRPr="00B50311" w:rsidRDefault="000018E3" w:rsidP="00726DD0">
      <w:pPr>
        <w:numPr>
          <w:ilvl w:val="0"/>
          <w:numId w:val="26"/>
        </w:numPr>
        <w:tabs>
          <w:tab w:val="clear" w:pos="720"/>
          <w:tab w:val="num" w:pos="426"/>
        </w:tabs>
        <w:spacing w:line="240" w:lineRule="auto"/>
        <w:ind w:hanging="720"/>
        <w:jc w:val="both"/>
        <w:textAlignment w:val="baseline"/>
        <w:rPr>
          <w:rFonts w:ascii="Arial" w:eastAsia="Times New Roman" w:hAnsi="Arial" w:cs="Arial"/>
          <w:kern w:val="0"/>
          <w:lang w:eastAsia="en-GB"/>
          <w14:ligatures w14:val="none"/>
        </w:rPr>
      </w:pPr>
      <w:r w:rsidRPr="00B50311">
        <w:rPr>
          <w:rFonts w:ascii="Arial" w:eastAsia="Times New Roman" w:hAnsi="Arial" w:cs="Arial"/>
          <w:color w:val="202124"/>
          <w:kern w:val="0"/>
          <w:lang w:eastAsia="en-GB"/>
          <w14:ligatures w14:val="none"/>
        </w:rPr>
        <w:t>Have you undertaken any training in coaching or have you been coached yourself? </w:t>
      </w:r>
    </w:p>
    <w:p w14:paraId="38F644BC" w14:textId="747AF642" w:rsidR="008436E2" w:rsidRPr="008436E2" w:rsidRDefault="008436E2" w:rsidP="00FA0F16">
      <w:pPr>
        <w:pStyle w:val="Heading1"/>
        <w:rPr>
          <w:rFonts w:ascii="Segoe UI" w:hAnsi="Segoe UI" w:cs="Segoe UI"/>
          <w:sz w:val="18"/>
          <w:szCs w:val="18"/>
        </w:rPr>
      </w:pPr>
      <w:bookmarkStart w:id="49" w:name="_Toc162721172"/>
      <w:r w:rsidRPr="008436E2">
        <w:t xml:space="preserve">Appendix </w:t>
      </w:r>
      <w:r w:rsidR="00EC57BC">
        <w:t>D</w:t>
      </w:r>
      <w:r w:rsidRPr="008436E2">
        <w:t>: Interview Responses</w:t>
      </w:r>
      <w:bookmarkEnd w:id="49"/>
      <w:r w:rsidRPr="008436E2">
        <w:t> </w:t>
      </w:r>
    </w:p>
    <w:p w14:paraId="5AB7C094" w14:textId="77777777" w:rsidR="008436E2" w:rsidRPr="008436E2" w:rsidRDefault="008436E2" w:rsidP="008436E2">
      <w:pPr>
        <w:spacing w:after="0" w:line="240" w:lineRule="auto"/>
        <w:ind w:left="360"/>
        <w:textAlignment w:val="baseline"/>
        <w:rPr>
          <w:rFonts w:ascii="Segoe UI" w:eastAsia="Times New Roman" w:hAnsi="Segoe UI" w:cs="Segoe UI"/>
          <w:kern w:val="0"/>
          <w:sz w:val="18"/>
          <w:szCs w:val="18"/>
          <w:lang w:eastAsia="en-GB"/>
          <w14:ligatures w14:val="none"/>
        </w:rPr>
      </w:pPr>
      <w:r w:rsidRPr="008436E2">
        <w:rPr>
          <w:rFonts w:ascii="Calibri" w:eastAsia="Times New Roman" w:hAnsi="Calibri" w:cs="Calibri"/>
          <w:kern w:val="0"/>
          <w:lang w:eastAsia="en-GB"/>
          <w14:ligatures w14:val="none"/>
        </w:rPr>
        <w:t> </w:t>
      </w:r>
    </w:p>
    <w:p w14:paraId="5663D74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Question 1: </w:t>
      </w:r>
    </w:p>
    <w:p w14:paraId="4F461BF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4FAB27B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1 described listening using the following phrases:  </w:t>
      </w:r>
    </w:p>
    <w:p w14:paraId="741FB40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7F49755B"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“Listening is when you’re waiting to talk. You’re registering the words. Listening is like a superficial thing.”  </w:t>
      </w:r>
    </w:p>
    <w:p w14:paraId="402832F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13756B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2:  </w:t>
      </w:r>
    </w:p>
    <w:p w14:paraId="23076EE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F371A8A"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 don’t know. I hear the words that you're saying, but also will need to carry talking about it and check that we are actually on the same page. I am always trying to listen whether I do or not, I don't know.”  </w:t>
      </w:r>
    </w:p>
    <w:p w14:paraId="300212E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5A9CCC1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3:   </w:t>
      </w:r>
    </w:p>
    <w:p w14:paraId="4C4D63F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5000F8F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 think listening is picking the tone and the words together because to give you that understanding better. Listening is definitely a conscious act.”  </w:t>
      </w:r>
    </w:p>
    <w:p w14:paraId="505CB7D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006445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4:  </w:t>
      </w:r>
    </w:p>
    <w:p w14:paraId="5B79B4F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721753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“It's not listening to the words, but the tones, the body language and stuff like that. To actually get an understanding of how people are when dealing with the project and the feeling you get when they’re in the team.”  </w:t>
      </w:r>
    </w:p>
    <w:p w14:paraId="099AFCB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9DD359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5:  </w:t>
      </w:r>
    </w:p>
    <w:p w14:paraId="565CF40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4709E5F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“Trying to understand the underlying message rather than the words being said.”  </w:t>
      </w:r>
    </w:p>
    <w:p w14:paraId="61C8FF0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76EC09B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6:  </w:t>
      </w:r>
    </w:p>
    <w:p w14:paraId="583D22A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C66EF4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“Hearing what is being said, the words and language used, the tone, observing the body language.”  </w:t>
      </w:r>
    </w:p>
    <w:p w14:paraId="53F660B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DEA2CB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Question 2: Interviewees were then asked what poor listening meant to them.   </w:t>
      </w:r>
    </w:p>
    <w:p w14:paraId="0BC2649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B98BA5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1  </w:t>
      </w:r>
    </w:p>
    <w:p w14:paraId="6D32314A"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999C3D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“When they're not doing the thing that I've asked them to do.”  </w:t>
      </w:r>
    </w:p>
    <w:p w14:paraId="5AFBE95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0D33E30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2  </w:t>
      </w:r>
    </w:p>
    <w:p w14:paraId="1A9992B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09EEE3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“When they think they're doing one thing and you think they’re doing something else, and that usually ends badly.”  </w:t>
      </w:r>
    </w:p>
    <w:p w14:paraId="3C24BAF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825AEE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3  </w:t>
      </w:r>
    </w:p>
    <w:p w14:paraId="08B2F86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54F1761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“If your page is full of doodles, you definitely know you haven't listened.”  </w:t>
      </w:r>
    </w:p>
    <w:p w14:paraId="4E4D34CA"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02EF05B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4  </w:t>
      </w:r>
    </w:p>
    <w:p w14:paraId="26BA4F1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5479D00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“If you're in the middle of a conversation and and suddenly your mind wanders and you come back to it and the conversation has moved on four or five steps and it's like hang on I've missed a bit here.”  </w:t>
      </w:r>
    </w:p>
    <w:p w14:paraId="602E416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9901AB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5  </w:t>
      </w:r>
    </w:p>
    <w:p w14:paraId="585D691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2969C2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“You can hear what they're saying and not really get it.”  </w:t>
      </w:r>
    </w:p>
    <w:p w14:paraId="36F198D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6D80BEE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Participant 6  </w:t>
      </w:r>
    </w:p>
    <w:p w14:paraId="7F278A9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AFD90F6"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“It's those times where you‘ve switched off and you're not engaged anymore. You end up doing or thinking about something else.”  </w:t>
      </w:r>
    </w:p>
    <w:p w14:paraId="5CAF04C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Question 3:  </w:t>
      </w:r>
    </w:p>
    <w:p w14:paraId="4158521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745119F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“Working remotely and through conference calls can make it very easy to get distracted and drift into email management or other things.”  </w:t>
      </w:r>
    </w:p>
    <w:p w14:paraId="665EC12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5C24982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“The environment, if it's noisy but also sometimes you can't choose your project team and therefore some members can be disruptive.”  </w:t>
      </w:r>
    </w:p>
    <w:p w14:paraId="02EE301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06B6C77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“Laptops - people get easily distracted and it loses people’s attention “  </w:t>
      </w:r>
    </w:p>
    <w:p w14:paraId="2D0F823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47036238"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“Having something else important on my mind distracting me”.  </w:t>
      </w:r>
    </w:p>
    <w:p w14:paraId="67DBDEA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78F9F98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“Distracted by worries in work and at home.”  </w:t>
      </w:r>
    </w:p>
    <w:p w14:paraId="28E6546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740113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 don’t think people are as focussed and present as they should be during conversations and meetings. Remote working makes it easier for people to also be checking emails, side chats in teams meetings, checking their phones etc “  </w:t>
      </w:r>
    </w:p>
    <w:p w14:paraId="5FE0334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71B362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Cultural behaviours:  </w:t>
      </w:r>
    </w:p>
    <w:p w14:paraId="29F870F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B11CF67"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“Poor role models across an organisation who don’t listening. General lack of confidence in Senior Leadership teams means that morale is low”.  </w:t>
      </w:r>
    </w:p>
    <w:p w14:paraId="354E73F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DC2B00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“I’m not sure people truly enter into a conversation ready to listen, taking other people’s opinions on board, want to answer questions, think and consider options. There’s a lot of pressure whether it’s work, personal or both.”  </w:t>
      </w:r>
    </w:p>
    <w:p w14:paraId="50E6ECD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4618726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“Managing perception and listening to multiple areas of concern from various parts of the business or public all of whom have urgent issue etc”.  </w:t>
      </w:r>
    </w:p>
    <w:p w14:paraId="32E8ECA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CCA737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“When people are only sharing barriers with no offer to consider possible solutions.”  </w:t>
      </w:r>
    </w:p>
    <w:p w14:paraId="6DBD798B"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8ECC25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“When people talk between each other in a meeting and ignore person speaking about intended topics.”  </w:t>
      </w:r>
    </w:p>
    <w:p w14:paraId="4DE8F673"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7D436800"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“Hate flummery and not getting to the point.”  </w:t>
      </w:r>
    </w:p>
    <w:p w14:paraId="1DF9BA1E"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065DCF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“I find a lot of people can divert the conversation off topic - at these moments I struggle to stay silent and listen to what they have to say as I feel as though it is taking us off course.”  </w:t>
      </w:r>
    </w:p>
    <w:p w14:paraId="2EDA3E2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058E4864"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“People consciously or unconsciously shifting off topic, so I have to cut them off at the right point while allowing them to have their say.”  </w:t>
      </w:r>
    </w:p>
    <w:p w14:paraId="3E7BD3FC"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F80321B"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Unfamiliarity with the subject matter:  </w:t>
      </w:r>
    </w:p>
    <w:p w14:paraId="640EFB31"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DC76849"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“Filtering what is important to know and what isn't.”  </w:t>
      </w:r>
    </w:p>
    <w:p w14:paraId="55F8780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3822B27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“The instinct to think that I can jump to a solution.”  </w:t>
      </w:r>
    </w:p>
    <w:p w14:paraId="2626337D"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2292003A"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“Remembering the things! I tend to lose focus in the middle of a conversation however hard I try. I don't always know people's names so I get lost and have to work it out later.”  </w:t>
      </w:r>
    </w:p>
    <w:p w14:paraId="561F854A"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249480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“The time it takes to start from the same starting point of understanding as different stakeholders “   </w:t>
      </w:r>
    </w:p>
    <w:p w14:paraId="205C9D05"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 </w:t>
      </w:r>
    </w:p>
    <w:p w14:paraId="1C007AF2"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“Hard to not sideline listening, assume we know the answer and drive the project forward. “  </w:t>
      </w:r>
    </w:p>
    <w:p w14:paraId="59795D3F" w14:textId="77777777" w:rsidR="008436E2" w:rsidRPr="008436E2" w:rsidRDefault="008436E2" w:rsidP="008436E2">
      <w:pPr>
        <w:spacing w:after="0" w:line="240" w:lineRule="auto"/>
        <w:ind w:left="360"/>
        <w:jc w:val="both"/>
        <w:textAlignment w:val="baseline"/>
        <w:rPr>
          <w:rFonts w:ascii="Segoe UI" w:eastAsia="Times New Roman" w:hAnsi="Segoe UI" w:cs="Segoe UI"/>
          <w:kern w:val="0"/>
          <w:sz w:val="18"/>
          <w:szCs w:val="18"/>
          <w:lang w:eastAsia="en-GB"/>
          <w14:ligatures w14:val="none"/>
        </w:rPr>
      </w:pPr>
      <w:r w:rsidRPr="008436E2">
        <w:rPr>
          <w:rFonts w:ascii="Arial" w:eastAsia="Times New Roman" w:hAnsi="Arial" w:cs="Arial"/>
          <w:kern w:val="0"/>
          <w:sz w:val="24"/>
          <w:szCs w:val="24"/>
          <w:lang w:eastAsia="en-GB"/>
          <w14:ligatures w14:val="none"/>
        </w:rPr>
        <w:t>Sacrificing effective listening, due to any of the barriers identified could potentially exacerbate those barriers further. </w:t>
      </w:r>
    </w:p>
    <w:p w14:paraId="591A6D5C" w14:textId="6FB89EE8" w:rsidR="00640D6B" w:rsidRDefault="00640D6B">
      <w:pPr>
        <w:rPr>
          <w:rFonts w:ascii="Arial" w:hAnsi="Arial" w:cs="Arial"/>
          <w:sz w:val="24"/>
          <w:szCs w:val="24"/>
        </w:rPr>
      </w:pPr>
      <w:r>
        <w:rPr>
          <w:rFonts w:ascii="Arial" w:hAnsi="Arial" w:cs="Arial"/>
          <w:sz w:val="24"/>
          <w:szCs w:val="24"/>
        </w:rPr>
        <w:br w:type="page"/>
      </w:r>
    </w:p>
    <w:p w14:paraId="40DA40CB" w14:textId="77777777" w:rsidR="00292807" w:rsidRDefault="00292807" w:rsidP="00B20CDA">
      <w:pPr>
        <w:rPr>
          <w:rFonts w:ascii="Arial" w:hAnsi="Arial" w:cs="Arial"/>
          <w:sz w:val="24"/>
          <w:szCs w:val="24"/>
        </w:rPr>
        <w:sectPr w:rsidR="00292807" w:rsidSect="002C75AD">
          <w:footerReference w:type="default" r:id="rId49"/>
          <w:pgSz w:w="11906" w:h="16838"/>
          <w:pgMar w:top="1440" w:right="1440" w:bottom="1440" w:left="1440" w:header="708" w:footer="708" w:gutter="0"/>
          <w:cols w:space="708"/>
          <w:docGrid w:linePitch="360"/>
        </w:sectPr>
      </w:pPr>
    </w:p>
    <w:p w14:paraId="18B52D55" w14:textId="1A811AEA" w:rsidR="00DB5DBF" w:rsidRDefault="00E146A4" w:rsidP="00292807">
      <w:pPr>
        <w:pStyle w:val="Heading1"/>
      </w:pPr>
      <w:bookmarkStart w:id="50" w:name="_Toc162721173"/>
      <w:r>
        <w:t>Appendix E</w:t>
      </w:r>
      <w:r w:rsidR="00292807">
        <w:t>: Presentation Slides</w:t>
      </w:r>
      <w:bookmarkEnd w:id="50"/>
    </w:p>
    <w:p w14:paraId="1A010F20" w14:textId="684A0247" w:rsidR="00292807" w:rsidRDefault="0074470D" w:rsidP="00B20CDA">
      <w:pPr>
        <w:rPr>
          <w:rFonts w:ascii="Arial" w:hAnsi="Arial" w:cs="Arial"/>
          <w:sz w:val="24"/>
          <w:szCs w:val="24"/>
        </w:rPr>
      </w:pPr>
      <w:r>
        <w:rPr>
          <w:rFonts w:ascii="Arial" w:hAnsi="Arial" w:cs="Arial"/>
          <w:sz w:val="24"/>
          <w:szCs w:val="24"/>
        </w:rPr>
        <w:object w:dxaOrig="9577" w:dyaOrig="5392" w14:anchorId="3EFE6F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1pt;height:389.05pt" o:ole="">
            <v:imagedata r:id="rId50" o:title=""/>
          </v:shape>
          <o:OLEObject Type="Embed" ProgID="PowerPoint.Show.12" ShapeID="_x0000_i1025" DrawAspect="Content" ObjectID="_1775913022" r:id="rId51"/>
        </w:object>
      </w:r>
    </w:p>
    <w:p w14:paraId="7879D257" w14:textId="77777777" w:rsidR="0074470D" w:rsidRDefault="0074470D" w:rsidP="00B20CDA">
      <w:pPr>
        <w:rPr>
          <w:rFonts w:ascii="Arial" w:hAnsi="Arial" w:cs="Arial"/>
          <w:sz w:val="24"/>
          <w:szCs w:val="24"/>
        </w:rPr>
      </w:pPr>
    </w:p>
    <w:p w14:paraId="05CC87C7" w14:textId="450872C9" w:rsidR="0074470D" w:rsidRDefault="007837F1" w:rsidP="00B20CDA">
      <w:pPr>
        <w:rPr>
          <w:rFonts w:ascii="Arial" w:hAnsi="Arial" w:cs="Arial"/>
          <w:sz w:val="24"/>
          <w:szCs w:val="24"/>
        </w:rPr>
      </w:pPr>
      <w:r w:rsidRPr="007837F1">
        <w:rPr>
          <w:rFonts w:ascii="Arial" w:hAnsi="Arial" w:cs="Arial"/>
          <w:noProof/>
          <w:sz w:val="24"/>
          <w:szCs w:val="24"/>
        </w:rPr>
        <w:drawing>
          <wp:inline distT="0" distB="0" distL="0" distR="0" wp14:anchorId="702872AA" wp14:editId="3F6B750E">
            <wp:extent cx="8863330" cy="497776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8863330" cy="4977765"/>
                    </a:xfrm>
                    <a:prstGeom prst="rect">
                      <a:avLst/>
                    </a:prstGeom>
                  </pic:spPr>
                </pic:pic>
              </a:graphicData>
            </a:graphic>
          </wp:inline>
        </w:drawing>
      </w:r>
    </w:p>
    <w:p w14:paraId="151EA7B1" w14:textId="77777777" w:rsidR="007837F1" w:rsidRDefault="007837F1" w:rsidP="00B20CDA">
      <w:pPr>
        <w:rPr>
          <w:rFonts w:ascii="Arial" w:hAnsi="Arial" w:cs="Arial"/>
          <w:sz w:val="24"/>
          <w:szCs w:val="24"/>
        </w:rPr>
      </w:pPr>
    </w:p>
    <w:p w14:paraId="1CFCB848" w14:textId="77777777" w:rsidR="007837F1" w:rsidRDefault="007837F1" w:rsidP="00B20CDA">
      <w:pPr>
        <w:rPr>
          <w:rFonts w:ascii="Arial" w:hAnsi="Arial" w:cs="Arial"/>
          <w:sz w:val="24"/>
          <w:szCs w:val="24"/>
        </w:rPr>
      </w:pPr>
    </w:p>
    <w:p w14:paraId="1159ED2B" w14:textId="178CF721" w:rsidR="007837F1" w:rsidRDefault="00551B4D" w:rsidP="00B20CDA">
      <w:pPr>
        <w:rPr>
          <w:rFonts w:ascii="Arial" w:hAnsi="Arial" w:cs="Arial"/>
          <w:sz w:val="24"/>
          <w:szCs w:val="24"/>
        </w:rPr>
      </w:pPr>
      <w:r w:rsidRPr="00551B4D">
        <w:rPr>
          <w:rFonts w:ascii="Arial" w:hAnsi="Arial" w:cs="Arial"/>
          <w:noProof/>
          <w:sz w:val="24"/>
          <w:szCs w:val="24"/>
        </w:rPr>
        <w:drawing>
          <wp:inline distT="0" distB="0" distL="0" distR="0" wp14:anchorId="15F15ED2" wp14:editId="08C16EBC">
            <wp:extent cx="8863330" cy="499491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863330" cy="4994910"/>
                    </a:xfrm>
                    <a:prstGeom prst="rect">
                      <a:avLst/>
                    </a:prstGeom>
                  </pic:spPr>
                </pic:pic>
              </a:graphicData>
            </a:graphic>
          </wp:inline>
        </w:drawing>
      </w:r>
    </w:p>
    <w:p w14:paraId="4CD0A078" w14:textId="77777777" w:rsidR="00551B4D" w:rsidRDefault="00551B4D" w:rsidP="00B20CDA">
      <w:pPr>
        <w:rPr>
          <w:rFonts w:ascii="Arial" w:hAnsi="Arial" w:cs="Arial"/>
          <w:sz w:val="24"/>
          <w:szCs w:val="24"/>
        </w:rPr>
      </w:pPr>
    </w:p>
    <w:p w14:paraId="3EA2F795" w14:textId="77777777" w:rsidR="00551B4D" w:rsidRDefault="00551B4D" w:rsidP="00B20CDA">
      <w:pPr>
        <w:rPr>
          <w:rFonts w:ascii="Arial" w:hAnsi="Arial" w:cs="Arial"/>
          <w:sz w:val="24"/>
          <w:szCs w:val="24"/>
        </w:rPr>
      </w:pPr>
    </w:p>
    <w:p w14:paraId="77C53A73" w14:textId="180B40A7" w:rsidR="00551B4D" w:rsidRDefault="005A4C1F" w:rsidP="00B20CDA">
      <w:pPr>
        <w:rPr>
          <w:rFonts w:ascii="Arial" w:hAnsi="Arial" w:cs="Arial"/>
          <w:sz w:val="24"/>
          <w:szCs w:val="24"/>
        </w:rPr>
      </w:pPr>
      <w:r w:rsidRPr="005A4C1F">
        <w:rPr>
          <w:rFonts w:ascii="Arial" w:hAnsi="Arial" w:cs="Arial"/>
          <w:noProof/>
          <w:sz w:val="24"/>
          <w:szCs w:val="24"/>
        </w:rPr>
        <w:drawing>
          <wp:inline distT="0" distB="0" distL="0" distR="0" wp14:anchorId="02BBFB92" wp14:editId="4DF2A4BE">
            <wp:extent cx="8863330" cy="497713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8863330" cy="4977130"/>
                    </a:xfrm>
                    <a:prstGeom prst="rect">
                      <a:avLst/>
                    </a:prstGeom>
                  </pic:spPr>
                </pic:pic>
              </a:graphicData>
            </a:graphic>
          </wp:inline>
        </w:drawing>
      </w:r>
    </w:p>
    <w:p w14:paraId="4EBCB4E7" w14:textId="77777777" w:rsidR="005A4C1F" w:rsidRDefault="005A4C1F" w:rsidP="00B20CDA">
      <w:pPr>
        <w:rPr>
          <w:rFonts w:ascii="Arial" w:hAnsi="Arial" w:cs="Arial"/>
          <w:sz w:val="24"/>
          <w:szCs w:val="24"/>
        </w:rPr>
      </w:pPr>
    </w:p>
    <w:p w14:paraId="78D1541B" w14:textId="77777777" w:rsidR="005A4C1F" w:rsidRDefault="005A4C1F" w:rsidP="00B20CDA">
      <w:pPr>
        <w:rPr>
          <w:rFonts w:ascii="Arial" w:hAnsi="Arial" w:cs="Arial"/>
          <w:sz w:val="24"/>
          <w:szCs w:val="24"/>
        </w:rPr>
      </w:pPr>
    </w:p>
    <w:p w14:paraId="0C964722" w14:textId="7725E31B" w:rsidR="005A4C1F" w:rsidRDefault="00093387" w:rsidP="00B20CDA">
      <w:pPr>
        <w:rPr>
          <w:rFonts w:ascii="Arial" w:hAnsi="Arial" w:cs="Arial"/>
          <w:sz w:val="24"/>
          <w:szCs w:val="24"/>
        </w:rPr>
      </w:pPr>
      <w:r w:rsidRPr="00093387">
        <w:rPr>
          <w:rFonts w:ascii="Arial" w:hAnsi="Arial" w:cs="Arial"/>
          <w:noProof/>
          <w:sz w:val="24"/>
          <w:szCs w:val="24"/>
        </w:rPr>
        <w:drawing>
          <wp:inline distT="0" distB="0" distL="0" distR="0" wp14:anchorId="03866B43" wp14:editId="1B296995">
            <wp:extent cx="8863330" cy="499173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8863330" cy="4991735"/>
                    </a:xfrm>
                    <a:prstGeom prst="rect">
                      <a:avLst/>
                    </a:prstGeom>
                  </pic:spPr>
                </pic:pic>
              </a:graphicData>
            </a:graphic>
          </wp:inline>
        </w:drawing>
      </w:r>
    </w:p>
    <w:p w14:paraId="6B11D863" w14:textId="77777777" w:rsidR="00093387" w:rsidRDefault="00093387" w:rsidP="00B20CDA">
      <w:pPr>
        <w:rPr>
          <w:rFonts w:ascii="Arial" w:hAnsi="Arial" w:cs="Arial"/>
          <w:sz w:val="24"/>
          <w:szCs w:val="24"/>
        </w:rPr>
      </w:pPr>
    </w:p>
    <w:p w14:paraId="784F7D51" w14:textId="77777777" w:rsidR="00093387" w:rsidRDefault="00093387" w:rsidP="00B20CDA">
      <w:pPr>
        <w:rPr>
          <w:rFonts w:ascii="Arial" w:hAnsi="Arial" w:cs="Arial"/>
          <w:sz w:val="24"/>
          <w:szCs w:val="24"/>
        </w:rPr>
      </w:pPr>
    </w:p>
    <w:p w14:paraId="175BABF7" w14:textId="56112B5F" w:rsidR="00093387" w:rsidRDefault="00093387" w:rsidP="00B20CDA">
      <w:pPr>
        <w:rPr>
          <w:rFonts w:ascii="Arial" w:hAnsi="Arial" w:cs="Arial"/>
          <w:sz w:val="24"/>
          <w:szCs w:val="24"/>
        </w:rPr>
      </w:pPr>
      <w:r w:rsidRPr="00093387">
        <w:rPr>
          <w:rFonts w:ascii="Arial" w:hAnsi="Arial" w:cs="Arial"/>
          <w:noProof/>
          <w:sz w:val="24"/>
          <w:szCs w:val="24"/>
        </w:rPr>
        <w:drawing>
          <wp:inline distT="0" distB="0" distL="0" distR="0" wp14:anchorId="6BB9B4F9" wp14:editId="604AC838">
            <wp:extent cx="8863330" cy="49936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863330" cy="4993640"/>
                    </a:xfrm>
                    <a:prstGeom prst="rect">
                      <a:avLst/>
                    </a:prstGeom>
                  </pic:spPr>
                </pic:pic>
              </a:graphicData>
            </a:graphic>
          </wp:inline>
        </w:drawing>
      </w:r>
    </w:p>
    <w:p w14:paraId="2349F4A2" w14:textId="77777777" w:rsidR="00093387" w:rsidRDefault="00093387" w:rsidP="00B20CDA">
      <w:pPr>
        <w:rPr>
          <w:rFonts w:ascii="Arial" w:hAnsi="Arial" w:cs="Arial"/>
          <w:sz w:val="24"/>
          <w:szCs w:val="24"/>
        </w:rPr>
      </w:pPr>
    </w:p>
    <w:p w14:paraId="52680531" w14:textId="77777777" w:rsidR="00093387" w:rsidRDefault="00093387" w:rsidP="00B20CDA">
      <w:pPr>
        <w:rPr>
          <w:rFonts w:ascii="Arial" w:hAnsi="Arial" w:cs="Arial"/>
          <w:sz w:val="24"/>
          <w:szCs w:val="24"/>
        </w:rPr>
      </w:pPr>
    </w:p>
    <w:p w14:paraId="2ABF4385" w14:textId="15A7D7F0" w:rsidR="00093387" w:rsidRDefault="007930AD" w:rsidP="00B20CDA">
      <w:pPr>
        <w:rPr>
          <w:rFonts w:ascii="Arial" w:hAnsi="Arial" w:cs="Arial"/>
          <w:sz w:val="24"/>
          <w:szCs w:val="24"/>
        </w:rPr>
      </w:pPr>
      <w:r w:rsidRPr="007930AD">
        <w:rPr>
          <w:rFonts w:ascii="Arial" w:hAnsi="Arial" w:cs="Arial"/>
          <w:noProof/>
          <w:sz w:val="24"/>
          <w:szCs w:val="24"/>
        </w:rPr>
        <w:drawing>
          <wp:inline distT="0" distB="0" distL="0" distR="0" wp14:anchorId="6313C031" wp14:editId="0E62AA8E">
            <wp:extent cx="8863330" cy="499999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8863330" cy="4999990"/>
                    </a:xfrm>
                    <a:prstGeom prst="rect">
                      <a:avLst/>
                    </a:prstGeom>
                  </pic:spPr>
                </pic:pic>
              </a:graphicData>
            </a:graphic>
          </wp:inline>
        </w:drawing>
      </w:r>
    </w:p>
    <w:p w14:paraId="79C2AA92" w14:textId="77777777" w:rsidR="007930AD" w:rsidRDefault="007930AD" w:rsidP="00B20CDA">
      <w:pPr>
        <w:rPr>
          <w:rFonts w:ascii="Arial" w:hAnsi="Arial" w:cs="Arial"/>
          <w:sz w:val="24"/>
          <w:szCs w:val="24"/>
        </w:rPr>
      </w:pPr>
    </w:p>
    <w:p w14:paraId="47DDFD2C" w14:textId="77777777" w:rsidR="007930AD" w:rsidRDefault="007930AD" w:rsidP="00B20CDA">
      <w:pPr>
        <w:rPr>
          <w:rFonts w:ascii="Arial" w:hAnsi="Arial" w:cs="Arial"/>
          <w:sz w:val="24"/>
          <w:szCs w:val="24"/>
        </w:rPr>
      </w:pPr>
    </w:p>
    <w:p w14:paraId="67F1C401" w14:textId="5E5E77EF" w:rsidR="007930AD" w:rsidRDefault="00664D3A" w:rsidP="00B20CDA">
      <w:pPr>
        <w:rPr>
          <w:rFonts w:ascii="Arial" w:hAnsi="Arial" w:cs="Arial"/>
          <w:sz w:val="24"/>
          <w:szCs w:val="24"/>
        </w:rPr>
      </w:pPr>
      <w:r w:rsidRPr="00664D3A">
        <w:rPr>
          <w:rFonts w:ascii="Arial" w:hAnsi="Arial" w:cs="Arial"/>
          <w:noProof/>
          <w:sz w:val="24"/>
          <w:szCs w:val="24"/>
        </w:rPr>
        <w:drawing>
          <wp:inline distT="0" distB="0" distL="0" distR="0" wp14:anchorId="692BF253" wp14:editId="010061DA">
            <wp:extent cx="8863330" cy="499110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8863330" cy="4991100"/>
                    </a:xfrm>
                    <a:prstGeom prst="rect">
                      <a:avLst/>
                    </a:prstGeom>
                  </pic:spPr>
                </pic:pic>
              </a:graphicData>
            </a:graphic>
          </wp:inline>
        </w:drawing>
      </w:r>
    </w:p>
    <w:p w14:paraId="25BB6FF4" w14:textId="77777777" w:rsidR="00664D3A" w:rsidRDefault="00664D3A" w:rsidP="00B20CDA">
      <w:pPr>
        <w:rPr>
          <w:rFonts w:ascii="Arial" w:hAnsi="Arial" w:cs="Arial"/>
          <w:sz w:val="24"/>
          <w:szCs w:val="24"/>
        </w:rPr>
      </w:pPr>
    </w:p>
    <w:p w14:paraId="21949452" w14:textId="77777777" w:rsidR="00664D3A" w:rsidRDefault="00664D3A" w:rsidP="00B20CDA">
      <w:pPr>
        <w:rPr>
          <w:rFonts w:ascii="Arial" w:hAnsi="Arial" w:cs="Arial"/>
          <w:sz w:val="24"/>
          <w:szCs w:val="24"/>
        </w:rPr>
      </w:pPr>
    </w:p>
    <w:p w14:paraId="28BCB4BA" w14:textId="67A7DA22" w:rsidR="00664D3A" w:rsidRDefault="00AE023C" w:rsidP="00B20CDA">
      <w:pPr>
        <w:rPr>
          <w:rFonts w:ascii="Arial" w:hAnsi="Arial" w:cs="Arial"/>
          <w:sz w:val="24"/>
          <w:szCs w:val="24"/>
        </w:rPr>
      </w:pPr>
      <w:r w:rsidRPr="00AE023C">
        <w:rPr>
          <w:rFonts w:ascii="Arial" w:hAnsi="Arial" w:cs="Arial"/>
          <w:noProof/>
          <w:sz w:val="24"/>
          <w:szCs w:val="24"/>
        </w:rPr>
        <w:drawing>
          <wp:inline distT="0" distB="0" distL="0" distR="0" wp14:anchorId="2D683DBF" wp14:editId="184CA0C8">
            <wp:extent cx="8863330" cy="497713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8863330" cy="4977130"/>
                    </a:xfrm>
                    <a:prstGeom prst="rect">
                      <a:avLst/>
                    </a:prstGeom>
                  </pic:spPr>
                </pic:pic>
              </a:graphicData>
            </a:graphic>
          </wp:inline>
        </w:drawing>
      </w:r>
    </w:p>
    <w:p w14:paraId="572191FA" w14:textId="77777777" w:rsidR="00AE023C" w:rsidRDefault="00AE023C" w:rsidP="00B20CDA">
      <w:pPr>
        <w:rPr>
          <w:rFonts w:ascii="Arial" w:hAnsi="Arial" w:cs="Arial"/>
          <w:sz w:val="24"/>
          <w:szCs w:val="24"/>
        </w:rPr>
      </w:pPr>
    </w:p>
    <w:p w14:paraId="56A657B1" w14:textId="77777777" w:rsidR="00AE023C" w:rsidRDefault="00AE023C" w:rsidP="00B20CDA">
      <w:pPr>
        <w:rPr>
          <w:rFonts w:ascii="Arial" w:hAnsi="Arial" w:cs="Arial"/>
          <w:sz w:val="24"/>
          <w:szCs w:val="24"/>
        </w:rPr>
      </w:pPr>
    </w:p>
    <w:p w14:paraId="12C86AFC" w14:textId="1A7ED5F6" w:rsidR="00AE023C" w:rsidRDefault="00B67DBD" w:rsidP="00B20CDA">
      <w:pPr>
        <w:rPr>
          <w:rFonts w:ascii="Arial" w:hAnsi="Arial" w:cs="Arial"/>
          <w:sz w:val="24"/>
          <w:szCs w:val="24"/>
        </w:rPr>
      </w:pPr>
      <w:r w:rsidRPr="00B67DBD">
        <w:rPr>
          <w:rFonts w:ascii="Arial" w:hAnsi="Arial" w:cs="Arial"/>
          <w:noProof/>
          <w:sz w:val="24"/>
          <w:szCs w:val="24"/>
        </w:rPr>
        <w:drawing>
          <wp:inline distT="0" distB="0" distL="0" distR="0" wp14:anchorId="0EE2F332" wp14:editId="1F16EE08">
            <wp:extent cx="8863330" cy="496951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8863330" cy="4969510"/>
                    </a:xfrm>
                    <a:prstGeom prst="rect">
                      <a:avLst/>
                    </a:prstGeom>
                  </pic:spPr>
                </pic:pic>
              </a:graphicData>
            </a:graphic>
          </wp:inline>
        </w:drawing>
      </w:r>
    </w:p>
    <w:p w14:paraId="6CE834E3" w14:textId="77777777" w:rsidR="00B67DBD" w:rsidRDefault="00B67DBD" w:rsidP="00B20CDA">
      <w:pPr>
        <w:rPr>
          <w:rFonts w:ascii="Arial" w:hAnsi="Arial" w:cs="Arial"/>
          <w:sz w:val="24"/>
          <w:szCs w:val="24"/>
        </w:rPr>
      </w:pPr>
    </w:p>
    <w:p w14:paraId="2DA831FF" w14:textId="77777777" w:rsidR="00B67DBD" w:rsidRDefault="00B67DBD" w:rsidP="00B20CDA">
      <w:pPr>
        <w:rPr>
          <w:rFonts w:ascii="Arial" w:hAnsi="Arial" w:cs="Arial"/>
          <w:sz w:val="24"/>
          <w:szCs w:val="24"/>
        </w:rPr>
      </w:pPr>
    </w:p>
    <w:p w14:paraId="2413D0D5" w14:textId="43B59396" w:rsidR="00B67DBD" w:rsidRDefault="00B67DBD" w:rsidP="00B20CDA">
      <w:pPr>
        <w:rPr>
          <w:rFonts w:ascii="Arial" w:hAnsi="Arial" w:cs="Arial"/>
          <w:sz w:val="24"/>
          <w:szCs w:val="24"/>
        </w:rPr>
      </w:pPr>
      <w:r w:rsidRPr="00B67DBD">
        <w:rPr>
          <w:rFonts w:ascii="Arial" w:hAnsi="Arial" w:cs="Arial"/>
          <w:noProof/>
          <w:sz w:val="24"/>
          <w:szCs w:val="24"/>
        </w:rPr>
        <w:drawing>
          <wp:inline distT="0" distB="0" distL="0" distR="0" wp14:anchorId="27EBC9F2" wp14:editId="74F67CE8">
            <wp:extent cx="8863330" cy="498538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8863330" cy="4985385"/>
                    </a:xfrm>
                    <a:prstGeom prst="rect">
                      <a:avLst/>
                    </a:prstGeom>
                  </pic:spPr>
                </pic:pic>
              </a:graphicData>
            </a:graphic>
          </wp:inline>
        </w:drawing>
      </w:r>
    </w:p>
    <w:p w14:paraId="62ED5617" w14:textId="77777777" w:rsidR="00B67DBD" w:rsidRDefault="00B67DBD" w:rsidP="00B20CDA">
      <w:pPr>
        <w:rPr>
          <w:rFonts w:ascii="Arial" w:hAnsi="Arial" w:cs="Arial"/>
          <w:sz w:val="24"/>
          <w:szCs w:val="24"/>
        </w:rPr>
      </w:pPr>
    </w:p>
    <w:p w14:paraId="6B12C6D7" w14:textId="77777777" w:rsidR="00B67DBD" w:rsidRDefault="00B67DBD" w:rsidP="00B20CDA">
      <w:pPr>
        <w:rPr>
          <w:rFonts w:ascii="Arial" w:hAnsi="Arial" w:cs="Arial"/>
          <w:sz w:val="24"/>
          <w:szCs w:val="24"/>
        </w:rPr>
      </w:pPr>
    </w:p>
    <w:p w14:paraId="57EF9FF6" w14:textId="06A46A83" w:rsidR="00B67DBD" w:rsidRDefault="00E97B4D" w:rsidP="00B20CDA">
      <w:pPr>
        <w:rPr>
          <w:rFonts w:ascii="Arial" w:hAnsi="Arial" w:cs="Arial"/>
          <w:sz w:val="24"/>
          <w:szCs w:val="24"/>
        </w:rPr>
      </w:pPr>
      <w:r w:rsidRPr="00E97B4D">
        <w:rPr>
          <w:rFonts w:ascii="Arial" w:hAnsi="Arial" w:cs="Arial"/>
          <w:noProof/>
          <w:sz w:val="24"/>
          <w:szCs w:val="24"/>
        </w:rPr>
        <w:drawing>
          <wp:inline distT="0" distB="0" distL="0" distR="0" wp14:anchorId="6C96C993" wp14:editId="2E19FFD0">
            <wp:extent cx="8863330" cy="499427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8863330" cy="4994275"/>
                    </a:xfrm>
                    <a:prstGeom prst="rect">
                      <a:avLst/>
                    </a:prstGeom>
                  </pic:spPr>
                </pic:pic>
              </a:graphicData>
            </a:graphic>
          </wp:inline>
        </w:drawing>
      </w:r>
    </w:p>
    <w:p w14:paraId="2317BC0C" w14:textId="77777777" w:rsidR="00E97B4D" w:rsidRDefault="00E97B4D" w:rsidP="00B20CDA">
      <w:pPr>
        <w:rPr>
          <w:rFonts w:ascii="Arial" w:hAnsi="Arial" w:cs="Arial"/>
          <w:sz w:val="24"/>
          <w:szCs w:val="24"/>
        </w:rPr>
      </w:pPr>
    </w:p>
    <w:p w14:paraId="6F858DB8" w14:textId="77777777" w:rsidR="00E97B4D" w:rsidRDefault="00E97B4D" w:rsidP="00B20CDA">
      <w:pPr>
        <w:rPr>
          <w:rFonts w:ascii="Arial" w:hAnsi="Arial" w:cs="Arial"/>
          <w:sz w:val="24"/>
          <w:szCs w:val="24"/>
        </w:rPr>
      </w:pPr>
    </w:p>
    <w:p w14:paraId="596D874C" w14:textId="6CC32264" w:rsidR="00E97B4D" w:rsidRDefault="004761B0" w:rsidP="00B20CDA">
      <w:pPr>
        <w:rPr>
          <w:rFonts w:ascii="Arial" w:hAnsi="Arial" w:cs="Arial"/>
          <w:sz w:val="24"/>
          <w:szCs w:val="24"/>
        </w:rPr>
      </w:pPr>
      <w:r w:rsidRPr="004761B0">
        <w:rPr>
          <w:rFonts w:ascii="Arial" w:hAnsi="Arial" w:cs="Arial"/>
          <w:noProof/>
          <w:sz w:val="24"/>
          <w:szCs w:val="24"/>
        </w:rPr>
        <w:drawing>
          <wp:inline distT="0" distB="0" distL="0" distR="0" wp14:anchorId="150B4F31" wp14:editId="2D2089C6">
            <wp:extent cx="8863330" cy="499237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8863330" cy="4992370"/>
                    </a:xfrm>
                    <a:prstGeom prst="rect">
                      <a:avLst/>
                    </a:prstGeom>
                  </pic:spPr>
                </pic:pic>
              </a:graphicData>
            </a:graphic>
          </wp:inline>
        </w:drawing>
      </w:r>
    </w:p>
    <w:p w14:paraId="6F5F6F09" w14:textId="77777777" w:rsidR="004761B0" w:rsidRDefault="004761B0" w:rsidP="00B20CDA">
      <w:pPr>
        <w:rPr>
          <w:rFonts w:ascii="Arial" w:hAnsi="Arial" w:cs="Arial"/>
          <w:sz w:val="24"/>
          <w:szCs w:val="24"/>
        </w:rPr>
      </w:pPr>
    </w:p>
    <w:p w14:paraId="468F452C" w14:textId="77777777" w:rsidR="004761B0" w:rsidRDefault="004761B0" w:rsidP="00B20CDA">
      <w:pPr>
        <w:rPr>
          <w:rFonts w:ascii="Arial" w:hAnsi="Arial" w:cs="Arial"/>
          <w:sz w:val="24"/>
          <w:szCs w:val="24"/>
        </w:rPr>
      </w:pPr>
    </w:p>
    <w:p w14:paraId="7B738A31" w14:textId="06B672EB" w:rsidR="004761B0" w:rsidRDefault="004761B0" w:rsidP="00B20CDA">
      <w:pPr>
        <w:rPr>
          <w:rFonts w:ascii="Arial" w:hAnsi="Arial" w:cs="Arial"/>
          <w:sz w:val="24"/>
          <w:szCs w:val="24"/>
        </w:rPr>
      </w:pPr>
      <w:r w:rsidRPr="004761B0">
        <w:rPr>
          <w:rFonts w:ascii="Arial" w:hAnsi="Arial" w:cs="Arial"/>
          <w:noProof/>
          <w:sz w:val="24"/>
          <w:szCs w:val="24"/>
        </w:rPr>
        <w:drawing>
          <wp:inline distT="0" distB="0" distL="0" distR="0" wp14:anchorId="206345F0" wp14:editId="48A3BB63">
            <wp:extent cx="8863330" cy="498856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8863330" cy="4988560"/>
                    </a:xfrm>
                    <a:prstGeom prst="rect">
                      <a:avLst/>
                    </a:prstGeom>
                  </pic:spPr>
                </pic:pic>
              </a:graphicData>
            </a:graphic>
          </wp:inline>
        </w:drawing>
      </w:r>
    </w:p>
    <w:p w14:paraId="00E1FEB7" w14:textId="77777777" w:rsidR="004761B0" w:rsidRDefault="004761B0" w:rsidP="00B20CDA">
      <w:pPr>
        <w:rPr>
          <w:rFonts w:ascii="Arial" w:hAnsi="Arial" w:cs="Arial"/>
          <w:sz w:val="24"/>
          <w:szCs w:val="24"/>
        </w:rPr>
      </w:pPr>
    </w:p>
    <w:p w14:paraId="7A9CEAEE" w14:textId="77777777" w:rsidR="004761B0" w:rsidRDefault="004761B0" w:rsidP="00B20CDA">
      <w:pPr>
        <w:rPr>
          <w:rFonts w:ascii="Arial" w:hAnsi="Arial" w:cs="Arial"/>
          <w:sz w:val="24"/>
          <w:szCs w:val="24"/>
        </w:rPr>
      </w:pPr>
    </w:p>
    <w:p w14:paraId="694504A8" w14:textId="4B48AE54" w:rsidR="004761B0" w:rsidRDefault="00E54DB5" w:rsidP="00B20CDA">
      <w:pPr>
        <w:rPr>
          <w:rFonts w:ascii="Arial" w:hAnsi="Arial" w:cs="Arial"/>
          <w:sz w:val="24"/>
          <w:szCs w:val="24"/>
        </w:rPr>
      </w:pPr>
      <w:r w:rsidRPr="00E54DB5">
        <w:rPr>
          <w:rFonts w:ascii="Arial" w:hAnsi="Arial" w:cs="Arial"/>
          <w:noProof/>
          <w:sz w:val="24"/>
          <w:szCs w:val="24"/>
        </w:rPr>
        <w:drawing>
          <wp:inline distT="0" distB="0" distL="0" distR="0" wp14:anchorId="3E54B4AB" wp14:editId="053F6B8C">
            <wp:extent cx="8863330" cy="499808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8863330" cy="4998085"/>
                    </a:xfrm>
                    <a:prstGeom prst="rect">
                      <a:avLst/>
                    </a:prstGeom>
                  </pic:spPr>
                </pic:pic>
              </a:graphicData>
            </a:graphic>
          </wp:inline>
        </w:drawing>
      </w:r>
    </w:p>
    <w:p w14:paraId="3D49FE86" w14:textId="77777777" w:rsidR="00E54DB5" w:rsidRDefault="00E54DB5" w:rsidP="00B20CDA">
      <w:pPr>
        <w:rPr>
          <w:rFonts w:ascii="Arial" w:hAnsi="Arial" w:cs="Arial"/>
          <w:sz w:val="24"/>
          <w:szCs w:val="24"/>
        </w:rPr>
      </w:pPr>
    </w:p>
    <w:p w14:paraId="1C3A5648" w14:textId="77777777" w:rsidR="00E54DB5" w:rsidRDefault="00E54DB5" w:rsidP="00B20CDA">
      <w:pPr>
        <w:rPr>
          <w:rFonts w:ascii="Arial" w:hAnsi="Arial" w:cs="Arial"/>
          <w:sz w:val="24"/>
          <w:szCs w:val="24"/>
        </w:rPr>
      </w:pPr>
    </w:p>
    <w:p w14:paraId="57FC5FB1" w14:textId="6AB48899" w:rsidR="00E54DB5" w:rsidRDefault="00FC0289" w:rsidP="00B20CDA">
      <w:pPr>
        <w:rPr>
          <w:rFonts w:ascii="Arial" w:hAnsi="Arial" w:cs="Arial"/>
          <w:sz w:val="24"/>
          <w:szCs w:val="24"/>
        </w:rPr>
      </w:pPr>
      <w:r w:rsidRPr="00FC0289">
        <w:rPr>
          <w:rFonts w:ascii="Arial" w:hAnsi="Arial" w:cs="Arial"/>
          <w:noProof/>
          <w:sz w:val="24"/>
          <w:szCs w:val="24"/>
        </w:rPr>
        <w:drawing>
          <wp:inline distT="0" distB="0" distL="0" distR="0" wp14:anchorId="2AE9412F" wp14:editId="77066318">
            <wp:extent cx="8863330" cy="498348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8863330" cy="4983480"/>
                    </a:xfrm>
                    <a:prstGeom prst="rect">
                      <a:avLst/>
                    </a:prstGeom>
                  </pic:spPr>
                </pic:pic>
              </a:graphicData>
            </a:graphic>
          </wp:inline>
        </w:drawing>
      </w:r>
    </w:p>
    <w:p w14:paraId="6E18EB88" w14:textId="77777777" w:rsidR="00FC0289" w:rsidRDefault="00FC0289" w:rsidP="00B20CDA">
      <w:pPr>
        <w:rPr>
          <w:rFonts w:ascii="Arial" w:hAnsi="Arial" w:cs="Arial"/>
          <w:sz w:val="24"/>
          <w:szCs w:val="24"/>
        </w:rPr>
      </w:pPr>
    </w:p>
    <w:p w14:paraId="14F0E6E9" w14:textId="763B390A" w:rsidR="00FC0289" w:rsidRDefault="00FC0289" w:rsidP="00B20CDA">
      <w:pPr>
        <w:rPr>
          <w:rFonts w:ascii="Arial" w:hAnsi="Arial" w:cs="Arial"/>
          <w:sz w:val="24"/>
          <w:szCs w:val="24"/>
        </w:rPr>
      </w:pPr>
    </w:p>
    <w:p w14:paraId="47207EE6" w14:textId="544D4791" w:rsidR="00FC0289" w:rsidRDefault="00DE456B" w:rsidP="00B20CDA">
      <w:pPr>
        <w:rPr>
          <w:rFonts w:ascii="Arial" w:hAnsi="Arial" w:cs="Arial"/>
          <w:sz w:val="24"/>
          <w:szCs w:val="24"/>
        </w:rPr>
      </w:pPr>
      <w:r w:rsidRPr="00DE456B">
        <w:rPr>
          <w:rFonts w:ascii="Arial" w:hAnsi="Arial" w:cs="Arial"/>
          <w:noProof/>
          <w:sz w:val="24"/>
          <w:szCs w:val="24"/>
        </w:rPr>
        <w:drawing>
          <wp:inline distT="0" distB="0" distL="0" distR="0" wp14:anchorId="33BF6CC7" wp14:editId="4E1894A6">
            <wp:extent cx="8863330" cy="498348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8863330" cy="4983480"/>
                    </a:xfrm>
                    <a:prstGeom prst="rect">
                      <a:avLst/>
                    </a:prstGeom>
                  </pic:spPr>
                </pic:pic>
              </a:graphicData>
            </a:graphic>
          </wp:inline>
        </w:drawing>
      </w:r>
    </w:p>
    <w:p w14:paraId="72F34E9F" w14:textId="77777777" w:rsidR="00DE456B" w:rsidRDefault="00DE456B" w:rsidP="00B20CDA">
      <w:pPr>
        <w:rPr>
          <w:rFonts w:ascii="Arial" w:hAnsi="Arial" w:cs="Arial"/>
          <w:sz w:val="24"/>
          <w:szCs w:val="24"/>
        </w:rPr>
      </w:pPr>
    </w:p>
    <w:p w14:paraId="7FEAB846" w14:textId="77777777" w:rsidR="00DE456B" w:rsidRDefault="00DE456B" w:rsidP="00B20CDA">
      <w:pPr>
        <w:rPr>
          <w:rFonts w:ascii="Arial" w:hAnsi="Arial" w:cs="Arial"/>
          <w:sz w:val="24"/>
          <w:szCs w:val="24"/>
        </w:rPr>
      </w:pPr>
    </w:p>
    <w:p w14:paraId="6F3E8687" w14:textId="271AFF64" w:rsidR="00DE456B" w:rsidRDefault="009B4DF0" w:rsidP="00B20CDA">
      <w:pPr>
        <w:rPr>
          <w:rFonts w:ascii="Arial" w:hAnsi="Arial" w:cs="Arial"/>
          <w:sz w:val="24"/>
          <w:szCs w:val="24"/>
        </w:rPr>
      </w:pPr>
      <w:r w:rsidRPr="009B4DF0">
        <w:rPr>
          <w:rFonts w:ascii="Arial" w:hAnsi="Arial" w:cs="Arial"/>
          <w:noProof/>
          <w:sz w:val="24"/>
          <w:szCs w:val="24"/>
        </w:rPr>
        <w:drawing>
          <wp:inline distT="0" distB="0" distL="0" distR="0" wp14:anchorId="51C45DD1" wp14:editId="3E08761F">
            <wp:extent cx="8863330" cy="49980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8863330" cy="4998085"/>
                    </a:xfrm>
                    <a:prstGeom prst="rect">
                      <a:avLst/>
                    </a:prstGeom>
                  </pic:spPr>
                </pic:pic>
              </a:graphicData>
            </a:graphic>
          </wp:inline>
        </w:drawing>
      </w:r>
    </w:p>
    <w:p w14:paraId="0536D512" w14:textId="77777777" w:rsidR="009B4DF0" w:rsidRDefault="009B4DF0" w:rsidP="00B20CDA">
      <w:pPr>
        <w:rPr>
          <w:rFonts w:ascii="Arial" w:hAnsi="Arial" w:cs="Arial"/>
          <w:sz w:val="24"/>
          <w:szCs w:val="24"/>
        </w:rPr>
      </w:pPr>
    </w:p>
    <w:p w14:paraId="39569C43" w14:textId="77777777" w:rsidR="009B4DF0" w:rsidRDefault="009B4DF0" w:rsidP="00B20CDA">
      <w:pPr>
        <w:rPr>
          <w:rFonts w:ascii="Arial" w:hAnsi="Arial" w:cs="Arial"/>
          <w:sz w:val="24"/>
          <w:szCs w:val="24"/>
        </w:rPr>
      </w:pPr>
    </w:p>
    <w:p w14:paraId="2F8EE73C" w14:textId="3532EC97" w:rsidR="009B4DF0" w:rsidRDefault="009777DD" w:rsidP="00B20CDA">
      <w:pPr>
        <w:rPr>
          <w:rFonts w:ascii="Arial" w:hAnsi="Arial" w:cs="Arial"/>
          <w:sz w:val="24"/>
          <w:szCs w:val="24"/>
        </w:rPr>
      </w:pPr>
      <w:r w:rsidRPr="009777DD">
        <w:rPr>
          <w:rFonts w:ascii="Arial" w:hAnsi="Arial" w:cs="Arial"/>
          <w:noProof/>
          <w:sz w:val="24"/>
          <w:szCs w:val="24"/>
        </w:rPr>
        <w:drawing>
          <wp:inline distT="0" distB="0" distL="0" distR="0" wp14:anchorId="7DAB3797" wp14:editId="3B681314">
            <wp:extent cx="8863330" cy="500189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8863330" cy="5001895"/>
                    </a:xfrm>
                    <a:prstGeom prst="rect">
                      <a:avLst/>
                    </a:prstGeom>
                  </pic:spPr>
                </pic:pic>
              </a:graphicData>
            </a:graphic>
          </wp:inline>
        </w:drawing>
      </w:r>
    </w:p>
    <w:p w14:paraId="6F6538E5" w14:textId="77777777" w:rsidR="009777DD" w:rsidRDefault="009777DD" w:rsidP="00B20CDA">
      <w:pPr>
        <w:rPr>
          <w:rFonts w:ascii="Arial" w:hAnsi="Arial" w:cs="Arial"/>
          <w:sz w:val="24"/>
          <w:szCs w:val="24"/>
        </w:rPr>
      </w:pPr>
    </w:p>
    <w:p w14:paraId="78C4A936" w14:textId="77777777" w:rsidR="009777DD" w:rsidRDefault="009777DD" w:rsidP="00B20CDA">
      <w:pPr>
        <w:rPr>
          <w:rFonts w:ascii="Arial" w:hAnsi="Arial" w:cs="Arial"/>
          <w:sz w:val="24"/>
          <w:szCs w:val="24"/>
        </w:rPr>
      </w:pPr>
    </w:p>
    <w:p w14:paraId="2F02A3BA" w14:textId="6039963F" w:rsidR="009777DD" w:rsidRDefault="009777DD" w:rsidP="00B20CDA">
      <w:pPr>
        <w:rPr>
          <w:rFonts w:ascii="Arial" w:hAnsi="Arial" w:cs="Arial"/>
          <w:sz w:val="24"/>
          <w:szCs w:val="24"/>
        </w:rPr>
      </w:pPr>
      <w:r w:rsidRPr="009777DD">
        <w:rPr>
          <w:rFonts w:ascii="Arial" w:hAnsi="Arial" w:cs="Arial"/>
          <w:noProof/>
          <w:sz w:val="24"/>
          <w:szCs w:val="24"/>
        </w:rPr>
        <w:drawing>
          <wp:inline distT="0" distB="0" distL="0" distR="0" wp14:anchorId="1C45D8D6" wp14:editId="3E64E4E2">
            <wp:extent cx="8863330" cy="497776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8863330" cy="4977765"/>
                    </a:xfrm>
                    <a:prstGeom prst="rect">
                      <a:avLst/>
                    </a:prstGeom>
                  </pic:spPr>
                </pic:pic>
              </a:graphicData>
            </a:graphic>
          </wp:inline>
        </w:drawing>
      </w:r>
    </w:p>
    <w:p w14:paraId="00CA239F" w14:textId="77777777" w:rsidR="009777DD" w:rsidRDefault="009777DD" w:rsidP="00B20CDA">
      <w:pPr>
        <w:rPr>
          <w:rFonts w:ascii="Arial" w:hAnsi="Arial" w:cs="Arial"/>
          <w:sz w:val="24"/>
          <w:szCs w:val="24"/>
        </w:rPr>
      </w:pPr>
    </w:p>
    <w:p w14:paraId="5BF9EFEF" w14:textId="77777777" w:rsidR="009777DD" w:rsidRDefault="009777DD" w:rsidP="00B20CDA">
      <w:pPr>
        <w:rPr>
          <w:rFonts w:ascii="Arial" w:hAnsi="Arial" w:cs="Arial"/>
          <w:sz w:val="24"/>
          <w:szCs w:val="24"/>
        </w:rPr>
      </w:pPr>
    </w:p>
    <w:p w14:paraId="4512B9A9" w14:textId="2ECE4DDD" w:rsidR="009777DD" w:rsidRDefault="0097654B" w:rsidP="00B20CDA">
      <w:pPr>
        <w:rPr>
          <w:rFonts w:ascii="Arial" w:hAnsi="Arial" w:cs="Arial"/>
          <w:sz w:val="24"/>
          <w:szCs w:val="24"/>
        </w:rPr>
      </w:pPr>
      <w:r w:rsidRPr="0097654B">
        <w:rPr>
          <w:rFonts w:ascii="Arial" w:hAnsi="Arial" w:cs="Arial"/>
          <w:noProof/>
          <w:sz w:val="24"/>
          <w:szCs w:val="24"/>
        </w:rPr>
        <w:drawing>
          <wp:inline distT="0" distB="0" distL="0" distR="0" wp14:anchorId="3B8DF4B9" wp14:editId="4D626B89">
            <wp:extent cx="8863330" cy="499935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8863330" cy="4999355"/>
                    </a:xfrm>
                    <a:prstGeom prst="rect">
                      <a:avLst/>
                    </a:prstGeom>
                  </pic:spPr>
                </pic:pic>
              </a:graphicData>
            </a:graphic>
          </wp:inline>
        </w:drawing>
      </w:r>
    </w:p>
    <w:p w14:paraId="2A1D9BC9" w14:textId="77777777" w:rsidR="0097654B" w:rsidRDefault="0097654B" w:rsidP="00B20CDA">
      <w:pPr>
        <w:rPr>
          <w:rFonts w:ascii="Arial" w:hAnsi="Arial" w:cs="Arial"/>
          <w:sz w:val="24"/>
          <w:szCs w:val="24"/>
        </w:rPr>
      </w:pPr>
    </w:p>
    <w:p w14:paraId="6B4D7FD8" w14:textId="77777777" w:rsidR="0097654B" w:rsidRDefault="0097654B" w:rsidP="00B20CDA">
      <w:pPr>
        <w:rPr>
          <w:rFonts w:ascii="Arial" w:hAnsi="Arial" w:cs="Arial"/>
          <w:sz w:val="24"/>
          <w:szCs w:val="24"/>
        </w:rPr>
      </w:pPr>
    </w:p>
    <w:p w14:paraId="6A5D4167" w14:textId="1B9F99FD" w:rsidR="0097654B" w:rsidRDefault="008F23C9" w:rsidP="00B20CDA">
      <w:pPr>
        <w:rPr>
          <w:rFonts w:ascii="Arial" w:hAnsi="Arial" w:cs="Arial"/>
          <w:sz w:val="24"/>
          <w:szCs w:val="24"/>
        </w:rPr>
      </w:pPr>
      <w:r w:rsidRPr="008F23C9">
        <w:rPr>
          <w:rFonts w:ascii="Arial" w:hAnsi="Arial" w:cs="Arial"/>
          <w:noProof/>
          <w:sz w:val="24"/>
          <w:szCs w:val="24"/>
        </w:rPr>
        <w:drawing>
          <wp:inline distT="0" distB="0" distL="0" distR="0" wp14:anchorId="54E34EC8" wp14:editId="6D151F5F">
            <wp:extent cx="8863330" cy="499237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8863330" cy="4992370"/>
                    </a:xfrm>
                    <a:prstGeom prst="rect">
                      <a:avLst/>
                    </a:prstGeom>
                  </pic:spPr>
                </pic:pic>
              </a:graphicData>
            </a:graphic>
          </wp:inline>
        </w:drawing>
      </w:r>
    </w:p>
    <w:p w14:paraId="59D41AB6" w14:textId="77777777" w:rsidR="008F23C9" w:rsidRDefault="008F23C9" w:rsidP="00B20CDA">
      <w:pPr>
        <w:rPr>
          <w:rFonts w:ascii="Arial" w:hAnsi="Arial" w:cs="Arial"/>
          <w:sz w:val="24"/>
          <w:szCs w:val="24"/>
        </w:rPr>
      </w:pPr>
    </w:p>
    <w:p w14:paraId="760FE805" w14:textId="77777777" w:rsidR="008F23C9" w:rsidRDefault="008F23C9" w:rsidP="00B20CDA">
      <w:pPr>
        <w:rPr>
          <w:rFonts w:ascii="Arial" w:hAnsi="Arial" w:cs="Arial"/>
          <w:sz w:val="24"/>
          <w:szCs w:val="24"/>
        </w:rPr>
      </w:pPr>
    </w:p>
    <w:p w14:paraId="02B6151E" w14:textId="66278778" w:rsidR="008F23C9" w:rsidRDefault="008F23C9" w:rsidP="00B20CDA">
      <w:pPr>
        <w:rPr>
          <w:rFonts w:ascii="Arial" w:hAnsi="Arial" w:cs="Arial"/>
          <w:sz w:val="24"/>
          <w:szCs w:val="24"/>
        </w:rPr>
      </w:pPr>
      <w:r w:rsidRPr="008F23C9">
        <w:rPr>
          <w:rFonts w:ascii="Arial" w:hAnsi="Arial" w:cs="Arial"/>
          <w:noProof/>
          <w:sz w:val="24"/>
          <w:szCs w:val="24"/>
        </w:rPr>
        <w:drawing>
          <wp:inline distT="0" distB="0" distL="0" distR="0" wp14:anchorId="1584FA96" wp14:editId="4C0C761D">
            <wp:extent cx="8863330" cy="498348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8863330" cy="4983480"/>
                    </a:xfrm>
                    <a:prstGeom prst="rect">
                      <a:avLst/>
                    </a:prstGeom>
                  </pic:spPr>
                </pic:pic>
              </a:graphicData>
            </a:graphic>
          </wp:inline>
        </w:drawing>
      </w:r>
    </w:p>
    <w:p w14:paraId="71F795AC" w14:textId="77777777" w:rsidR="008F23C9" w:rsidRDefault="008F23C9" w:rsidP="00B20CDA">
      <w:pPr>
        <w:rPr>
          <w:rFonts w:ascii="Arial" w:hAnsi="Arial" w:cs="Arial"/>
          <w:sz w:val="24"/>
          <w:szCs w:val="24"/>
        </w:rPr>
      </w:pPr>
    </w:p>
    <w:p w14:paraId="26EC94CC" w14:textId="77777777" w:rsidR="008F23C9" w:rsidRDefault="008F23C9" w:rsidP="00B20CDA">
      <w:pPr>
        <w:rPr>
          <w:rFonts w:ascii="Arial" w:hAnsi="Arial" w:cs="Arial"/>
          <w:sz w:val="24"/>
          <w:szCs w:val="24"/>
        </w:rPr>
      </w:pPr>
    </w:p>
    <w:p w14:paraId="0B8DAC20" w14:textId="477F00EE" w:rsidR="008F23C9" w:rsidRDefault="00792B88" w:rsidP="00B20CDA">
      <w:pPr>
        <w:rPr>
          <w:rFonts w:ascii="Arial" w:hAnsi="Arial" w:cs="Arial"/>
          <w:sz w:val="24"/>
          <w:szCs w:val="24"/>
        </w:rPr>
      </w:pPr>
      <w:r w:rsidRPr="00792B88">
        <w:rPr>
          <w:rFonts w:ascii="Arial" w:hAnsi="Arial" w:cs="Arial"/>
          <w:noProof/>
          <w:sz w:val="24"/>
          <w:szCs w:val="24"/>
        </w:rPr>
        <w:drawing>
          <wp:inline distT="0" distB="0" distL="0" distR="0" wp14:anchorId="6E537C48" wp14:editId="0FBA5582">
            <wp:extent cx="8863330" cy="498348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8863330" cy="4983480"/>
                    </a:xfrm>
                    <a:prstGeom prst="rect">
                      <a:avLst/>
                    </a:prstGeom>
                  </pic:spPr>
                </pic:pic>
              </a:graphicData>
            </a:graphic>
          </wp:inline>
        </w:drawing>
      </w:r>
    </w:p>
    <w:p w14:paraId="10F6C6DC" w14:textId="77777777" w:rsidR="00792B88" w:rsidRDefault="00792B88" w:rsidP="00B20CDA">
      <w:pPr>
        <w:rPr>
          <w:rFonts w:ascii="Arial" w:hAnsi="Arial" w:cs="Arial"/>
          <w:sz w:val="24"/>
          <w:szCs w:val="24"/>
        </w:rPr>
      </w:pPr>
    </w:p>
    <w:p w14:paraId="7FB99C11" w14:textId="77777777" w:rsidR="00792B88" w:rsidRDefault="00792B88" w:rsidP="00B20CDA">
      <w:pPr>
        <w:rPr>
          <w:rFonts w:ascii="Arial" w:hAnsi="Arial" w:cs="Arial"/>
          <w:sz w:val="24"/>
          <w:szCs w:val="24"/>
        </w:rPr>
      </w:pPr>
    </w:p>
    <w:p w14:paraId="717C897C" w14:textId="47FC010F" w:rsidR="00792B88" w:rsidRDefault="0086446A" w:rsidP="00B20CDA">
      <w:pPr>
        <w:rPr>
          <w:rFonts w:ascii="Arial" w:hAnsi="Arial" w:cs="Arial"/>
          <w:sz w:val="24"/>
          <w:szCs w:val="24"/>
        </w:rPr>
      </w:pPr>
      <w:r w:rsidRPr="0086446A">
        <w:rPr>
          <w:rFonts w:ascii="Arial" w:hAnsi="Arial" w:cs="Arial"/>
          <w:noProof/>
          <w:sz w:val="24"/>
          <w:szCs w:val="24"/>
        </w:rPr>
        <w:drawing>
          <wp:inline distT="0" distB="0" distL="0" distR="0" wp14:anchorId="29C16AAD" wp14:editId="68C100A8">
            <wp:extent cx="8863330" cy="497967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8863330" cy="4979670"/>
                    </a:xfrm>
                    <a:prstGeom prst="rect">
                      <a:avLst/>
                    </a:prstGeom>
                  </pic:spPr>
                </pic:pic>
              </a:graphicData>
            </a:graphic>
          </wp:inline>
        </w:drawing>
      </w:r>
    </w:p>
    <w:p w14:paraId="5D4DFDEF" w14:textId="77777777" w:rsidR="0086446A" w:rsidRDefault="0086446A" w:rsidP="00B20CDA">
      <w:pPr>
        <w:rPr>
          <w:rFonts w:ascii="Arial" w:hAnsi="Arial" w:cs="Arial"/>
          <w:sz w:val="24"/>
          <w:szCs w:val="24"/>
        </w:rPr>
      </w:pPr>
    </w:p>
    <w:p w14:paraId="52CBFC1D" w14:textId="77777777" w:rsidR="0086446A" w:rsidRDefault="0086446A" w:rsidP="00B20CDA">
      <w:pPr>
        <w:rPr>
          <w:rFonts w:ascii="Arial" w:hAnsi="Arial" w:cs="Arial"/>
          <w:sz w:val="24"/>
          <w:szCs w:val="24"/>
        </w:rPr>
      </w:pPr>
    </w:p>
    <w:p w14:paraId="1C3D8316" w14:textId="0C4CDD71" w:rsidR="0086446A" w:rsidRDefault="00A52A61" w:rsidP="00B20CDA">
      <w:pPr>
        <w:rPr>
          <w:rFonts w:ascii="Arial" w:hAnsi="Arial" w:cs="Arial"/>
          <w:sz w:val="24"/>
          <w:szCs w:val="24"/>
        </w:rPr>
      </w:pPr>
      <w:r w:rsidRPr="00A52A61">
        <w:rPr>
          <w:rFonts w:ascii="Arial" w:hAnsi="Arial" w:cs="Arial"/>
          <w:noProof/>
          <w:sz w:val="24"/>
          <w:szCs w:val="24"/>
        </w:rPr>
        <w:drawing>
          <wp:inline distT="0" distB="0" distL="0" distR="0" wp14:anchorId="7BD7EF7F" wp14:editId="72724F3A">
            <wp:extent cx="8863330" cy="50006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8863330" cy="5000625"/>
                    </a:xfrm>
                    <a:prstGeom prst="rect">
                      <a:avLst/>
                    </a:prstGeom>
                  </pic:spPr>
                </pic:pic>
              </a:graphicData>
            </a:graphic>
          </wp:inline>
        </w:drawing>
      </w:r>
    </w:p>
    <w:p w14:paraId="59E3C377" w14:textId="77777777" w:rsidR="00FC0289" w:rsidRDefault="00FC0289" w:rsidP="00B20CDA">
      <w:pPr>
        <w:rPr>
          <w:rFonts w:ascii="Arial" w:hAnsi="Arial" w:cs="Arial"/>
          <w:sz w:val="24"/>
          <w:szCs w:val="24"/>
        </w:rPr>
      </w:pPr>
    </w:p>
    <w:p w14:paraId="16B37E21" w14:textId="77777777" w:rsidR="0074470D" w:rsidRDefault="0074470D" w:rsidP="00B20CDA">
      <w:pPr>
        <w:rPr>
          <w:rFonts w:ascii="Arial" w:hAnsi="Arial" w:cs="Arial"/>
          <w:sz w:val="24"/>
          <w:szCs w:val="24"/>
        </w:rPr>
      </w:pPr>
    </w:p>
    <w:sectPr w:rsidR="0074470D" w:rsidSect="002C75A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048372" w14:textId="77777777" w:rsidR="002C75AD" w:rsidRDefault="002C75AD" w:rsidP="003A48AF">
      <w:pPr>
        <w:spacing w:after="0" w:line="240" w:lineRule="auto"/>
      </w:pPr>
      <w:r>
        <w:separator/>
      </w:r>
    </w:p>
  </w:endnote>
  <w:endnote w:type="continuationSeparator" w:id="0">
    <w:p w14:paraId="61AACE3E" w14:textId="77777777" w:rsidR="002C75AD" w:rsidRDefault="002C75AD" w:rsidP="003A48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4266386"/>
      <w:docPartObj>
        <w:docPartGallery w:val="Page Numbers (Bottom of Page)"/>
        <w:docPartUnique/>
      </w:docPartObj>
    </w:sdtPr>
    <w:sdtEndPr>
      <w:rPr>
        <w:noProof/>
      </w:rPr>
    </w:sdtEndPr>
    <w:sdtContent>
      <w:p w14:paraId="0286B6BF" w14:textId="2FFEE896" w:rsidR="003A48AF" w:rsidRDefault="003A48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0BB89B" w14:textId="77777777" w:rsidR="003A48AF" w:rsidRDefault="003A4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11134" w14:textId="77777777" w:rsidR="002C75AD" w:rsidRDefault="002C75AD" w:rsidP="003A48AF">
      <w:pPr>
        <w:spacing w:after="0" w:line="240" w:lineRule="auto"/>
      </w:pPr>
      <w:r>
        <w:separator/>
      </w:r>
    </w:p>
  </w:footnote>
  <w:footnote w:type="continuationSeparator" w:id="0">
    <w:p w14:paraId="2EA4DE79" w14:textId="77777777" w:rsidR="002C75AD" w:rsidRDefault="002C75AD" w:rsidP="003A48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20697"/>
    <w:multiLevelType w:val="hybridMultilevel"/>
    <w:tmpl w:val="92A2CEA8"/>
    <w:lvl w:ilvl="0" w:tplc="C9BA8E96">
      <w:start w:val="1"/>
      <w:numFmt w:val="decimal"/>
      <w:lvlText w:val="%1."/>
      <w:lvlJc w:val="left"/>
      <w:pPr>
        <w:ind w:left="330" w:hanging="360"/>
      </w:pPr>
      <w:rPr>
        <w:rFonts w:ascii="Arial" w:hAnsi="Arial" w:cs="Arial" w:hint="default"/>
        <w:b/>
        <w:color w:val="000000"/>
        <w:sz w:val="24"/>
      </w:rPr>
    </w:lvl>
    <w:lvl w:ilvl="1" w:tplc="08090019" w:tentative="1">
      <w:start w:val="1"/>
      <w:numFmt w:val="lowerLetter"/>
      <w:lvlText w:val="%2."/>
      <w:lvlJc w:val="left"/>
      <w:pPr>
        <w:ind w:left="1050" w:hanging="360"/>
      </w:pPr>
    </w:lvl>
    <w:lvl w:ilvl="2" w:tplc="0809001B" w:tentative="1">
      <w:start w:val="1"/>
      <w:numFmt w:val="lowerRoman"/>
      <w:lvlText w:val="%3."/>
      <w:lvlJc w:val="right"/>
      <w:pPr>
        <w:ind w:left="1770" w:hanging="180"/>
      </w:pPr>
    </w:lvl>
    <w:lvl w:ilvl="3" w:tplc="0809000F" w:tentative="1">
      <w:start w:val="1"/>
      <w:numFmt w:val="decimal"/>
      <w:lvlText w:val="%4."/>
      <w:lvlJc w:val="left"/>
      <w:pPr>
        <w:ind w:left="2490" w:hanging="360"/>
      </w:pPr>
    </w:lvl>
    <w:lvl w:ilvl="4" w:tplc="08090019" w:tentative="1">
      <w:start w:val="1"/>
      <w:numFmt w:val="lowerLetter"/>
      <w:lvlText w:val="%5."/>
      <w:lvlJc w:val="left"/>
      <w:pPr>
        <w:ind w:left="3210" w:hanging="360"/>
      </w:pPr>
    </w:lvl>
    <w:lvl w:ilvl="5" w:tplc="0809001B" w:tentative="1">
      <w:start w:val="1"/>
      <w:numFmt w:val="lowerRoman"/>
      <w:lvlText w:val="%6."/>
      <w:lvlJc w:val="right"/>
      <w:pPr>
        <w:ind w:left="3930" w:hanging="180"/>
      </w:pPr>
    </w:lvl>
    <w:lvl w:ilvl="6" w:tplc="0809000F" w:tentative="1">
      <w:start w:val="1"/>
      <w:numFmt w:val="decimal"/>
      <w:lvlText w:val="%7."/>
      <w:lvlJc w:val="left"/>
      <w:pPr>
        <w:ind w:left="4650" w:hanging="360"/>
      </w:pPr>
    </w:lvl>
    <w:lvl w:ilvl="7" w:tplc="08090019" w:tentative="1">
      <w:start w:val="1"/>
      <w:numFmt w:val="lowerLetter"/>
      <w:lvlText w:val="%8."/>
      <w:lvlJc w:val="left"/>
      <w:pPr>
        <w:ind w:left="5370" w:hanging="360"/>
      </w:pPr>
    </w:lvl>
    <w:lvl w:ilvl="8" w:tplc="0809001B" w:tentative="1">
      <w:start w:val="1"/>
      <w:numFmt w:val="lowerRoman"/>
      <w:lvlText w:val="%9."/>
      <w:lvlJc w:val="right"/>
      <w:pPr>
        <w:ind w:left="6090" w:hanging="180"/>
      </w:pPr>
    </w:lvl>
  </w:abstractNum>
  <w:abstractNum w:abstractNumId="1" w15:restartNumberingAfterBreak="0">
    <w:nsid w:val="02B87ECA"/>
    <w:multiLevelType w:val="multilevel"/>
    <w:tmpl w:val="AB0679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495D77"/>
    <w:multiLevelType w:val="hybridMultilevel"/>
    <w:tmpl w:val="CB8440E6"/>
    <w:lvl w:ilvl="0" w:tplc="08090001">
      <w:start w:val="1"/>
      <w:numFmt w:val="bullet"/>
      <w:lvlText w:val=""/>
      <w:lvlJc w:val="left"/>
      <w:pPr>
        <w:ind w:left="690" w:hanging="360"/>
      </w:pPr>
      <w:rPr>
        <w:rFonts w:ascii="Symbol" w:hAnsi="Symbol" w:hint="default"/>
      </w:rPr>
    </w:lvl>
    <w:lvl w:ilvl="1" w:tplc="08090003" w:tentative="1">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3" w15:restartNumberingAfterBreak="0">
    <w:nsid w:val="0F643083"/>
    <w:multiLevelType w:val="multilevel"/>
    <w:tmpl w:val="889E7BF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AD20C2"/>
    <w:multiLevelType w:val="multilevel"/>
    <w:tmpl w:val="C7CEB6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992737"/>
    <w:multiLevelType w:val="multilevel"/>
    <w:tmpl w:val="33D0210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9894421"/>
    <w:multiLevelType w:val="multilevel"/>
    <w:tmpl w:val="E4BE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E706219"/>
    <w:multiLevelType w:val="multilevel"/>
    <w:tmpl w:val="38A2FB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8841BE"/>
    <w:multiLevelType w:val="multilevel"/>
    <w:tmpl w:val="A1F26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2D22CE"/>
    <w:multiLevelType w:val="multilevel"/>
    <w:tmpl w:val="C74AF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B01EB5"/>
    <w:multiLevelType w:val="multilevel"/>
    <w:tmpl w:val="92822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9A44A8"/>
    <w:multiLevelType w:val="multilevel"/>
    <w:tmpl w:val="41A8581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9739F5"/>
    <w:multiLevelType w:val="multilevel"/>
    <w:tmpl w:val="7410201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64A0618"/>
    <w:multiLevelType w:val="hybridMultilevel"/>
    <w:tmpl w:val="092076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0A2B29"/>
    <w:multiLevelType w:val="hybridMultilevel"/>
    <w:tmpl w:val="9ABA4262"/>
    <w:lvl w:ilvl="0" w:tplc="4D367002">
      <w:start w:val="1"/>
      <w:numFmt w:val="decimal"/>
      <w:lvlText w:val="%1."/>
      <w:lvlJc w:val="left"/>
      <w:pPr>
        <w:ind w:left="330" w:hanging="360"/>
      </w:pPr>
      <w:rPr>
        <w:rFonts w:hint="default"/>
      </w:rPr>
    </w:lvl>
    <w:lvl w:ilvl="1" w:tplc="08090019" w:tentative="1">
      <w:start w:val="1"/>
      <w:numFmt w:val="lowerLetter"/>
      <w:lvlText w:val="%2."/>
      <w:lvlJc w:val="left"/>
      <w:pPr>
        <w:ind w:left="1050" w:hanging="360"/>
      </w:pPr>
    </w:lvl>
    <w:lvl w:ilvl="2" w:tplc="0809001B" w:tentative="1">
      <w:start w:val="1"/>
      <w:numFmt w:val="lowerRoman"/>
      <w:lvlText w:val="%3."/>
      <w:lvlJc w:val="right"/>
      <w:pPr>
        <w:ind w:left="1770" w:hanging="180"/>
      </w:pPr>
    </w:lvl>
    <w:lvl w:ilvl="3" w:tplc="0809000F" w:tentative="1">
      <w:start w:val="1"/>
      <w:numFmt w:val="decimal"/>
      <w:lvlText w:val="%4."/>
      <w:lvlJc w:val="left"/>
      <w:pPr>
        <w:ind w:left="2490" w:hanging="360"/>
      </w:pPr>
    </w:lvl>
    <w:lvl w:ilvl="4" w:tplc="08090019" w:tentative="1">
      <w:start w:val="1"/>
      <w:numFmt w:val="lowerLetter"/>
      <w:lvlText w:val="%5."/>
      <w:lvlJc w:val="left"/>
      <w:pPr>
        <w:ind w:left="3210" w:hanging="360"/>
      </w:pPr>
    </w:lvl>
    <w:lvl w:ilvl="5" w:tplc="0809001B" w:tentative="1">
      <w:start w:val="1"/>
      <w:numFmt w:val="lowerRoman"/>
      <w:lvlText w:val="%6."/>
      <w:lvlJc w:val="right"/>
      <w:pPr>
        <w:ind w:left="3930" w:hanging="180"/>
      </w:pPr>
    </w:lvl>
    <w:lvl w:ilvl="6" w:tplc="0809000F" w:tentative="1">
      <w:start w:val="1"/>
      <w:numFmt w:val="decimal"/>
      <w:lvlText w:val="%7."/>
      <w:lvlJc w:val="left"/>
      <w:pPr>
        <w:ind w:left="4650" w:hanging="360"/>
      </w:pPr>
    </w:lvl>
    <w:lvl w:ilvl="7" w:tplc="08090019" w:tentative="1">
      <w:start w:val="1"/>
      <w:numFmt w:val="lowerLetter"/>
      <w:lvlText w:val="%8."/>
      <w:lvlJc w:val="left"/>
      <w:pPr>
        <w:ind w:left="5370" w:hanging="360"/>
      </w:pPr>
    </w:lvl>
    <w:lvl w:ilvl="8" w:tplc="0809001B" w:tentative="1">
      <w:start w:val="1"/>
      <w:numFmt w:val="lowerRoman"/>
      <w:lvlText w:val="%9."/>
      <w:lvlJc w:val="right"/>
      <w:pPr>
        <w:ind w:left="6090" w:hanging="180"/>
      </w:pPr>
    </w:lvl>
  </w:abstractNum>
  <w:abstractNum w:abstractNumId="15" w15:restartNumberingAfterBreak="0">
    <w:nsid w:val="40247588"/>
    <w:multiLevelType w:val="multilevel"/>
    <w:tmpl w:val="66C644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BAC5D6B"/>
    <w:multiLevelType w:val="multilevel"/>
    <w:tmpl w:val="20083C7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547F0D"/>
    <w:multiLevelType w:val="multilevel"/>
    <w:tmpl w:val="D0026F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0B2BE8"/>
    <w:multiLevelType w:val="multilevel"/>
    <w:tmpl w:val="59CC6F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D306BF"/>
    <w:multiLevelType w:val="multilevel"/>
    <w:tmpl w:val="E01659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6832238"/>
    <w:multiLevelType w:val="multilevel"/>
    <w:tmpl w:val="153E36FE"/>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8423646"/>
    <w:multiLevelType w:val="multilevel"/>
    <w:tmpl w:val="AEE043A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8BD68D5"/>
    <w:multiLevelType w:val="multilevel"/>
    <w:tmpl w:val="E2FA51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C2287D"/>
    <w:multiLevelType w:val="multilevel"/>
    <w:tmpl w:val="0F823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8175043"/>
    <w:multiLevelType w:val="multilevel"/>
    <w:tmpl w:val="AD529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8342E87"/>
    <w:multiLevelType w:val="hybridMultilevel"/>
    <w:tmpl w:val="708651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B9855AB"/>
    <w:multiLevelType w:val="multilevel"/>
    <w:tmpl w:val="6D76C05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F857225"/>
    <w:multiLevelType w:val="multilevel"/>
    <w:tmpl w:val="8E908C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1473176">
    <w:abstractNumId w:val="13"/>
  </w:num>
  <w:num w:numId="2" w16cid:durableId="1178156172">
    <w:abstractNumId w:val="25"/>
  </w:num>
  <w:num w:numId="3" w16cid:durableId="1247153399">
    <w:abstractNumId w:val="20"/>
  </w:num>
  <w:num w:numId="4" w16cid:durableId="1819304873">
    <w:abstractNumId w:val="24"/>
  </w:num>
  <w:num w:numId="5" w16cid:durableId="161045557">
    <w:abstractNumId w:val="18"/>
  </w:num>
  <w:num w:numId="6" w16cid:durableId="752819279">
    <w:abstractNumId w:val="27"/>
  </w:num>
  <w:num w:numId="7" w16cid:durableId="1800800981">
    <w:abstractNumId w:val="9"/>
  </w:num>
  <w:num w:numId="8" w16cid:durableId="892616524">
    <w:abstractNumId w:val="12"/>
  </w:num>
  <w:num w:numId="9" w16cid:durableId="303387505">
    <w:abstractNumId w:val="15"/>
  </w:num>
  <w:num w:numId="10" w16cid:durableId="1647930042">
    <w:abstractNumId w:val="8"/>
  </w:num>
  <w:num w:numId="11" w16cid:durableId="933396178">
    <w:abstractNumId w:val="6"/>
  </w:num>
  <w:num w:numId="12" w16cid:durableId="300966084">
    <w:abstractNumId w:val="23"/>
  </w:num>
  <w:num w:numId="13" w16cid:durableId="2098860752">
    <w:abstractNumId w:val="10"/>
  </w:num>
  <w:num w:numId="14" w16cid:durableId="463547620">
    <w:abstractNumId w:val="0"/>
  </w:num>
  <w:num w:numId="15" w16cid:durableId="1756049777">
    <w:abstractNumId w:val="19"/>
  </w:num>
  <w:num w:numId="16" w16cid:durableId="2052653372">
    <w:abstractNumId w:val="7"/>
  </w:num>
  <w:num w:numId="17" w16cid:durableId="344092745">
    <w:abstractNumId w:val="4"/>
  </w:num>
  <w:num w:numId="18" w16cid:durableId="1987470917">
    <w:abstractNumId w:val="22"/>
  </w:num>
  <w:num w:numId="19" w16cid:durableId="655258428">
    <w:abstractNumId w:val="1"/>
  </w:num>
  <w:num w:numId="20" w16cid:durableId="417679292">
    <w:abstractNumId w:val="17"/>
  </w:num>
  <w:num w:numId="21" w16cid:durableId="842428728">
    <w:abstractNumId w:val="11"/>
  </w:num>
  <w:num w:numId="22" w16cid:durableId="928345736">
    <w:abstractNumId w:val="3"/>
  </w:num>
  <w:num w:numId="23" w16cid:durableId="645470709">
    <w:abstractNumId w:val="26"/>
  </w:num>
  <w:num w:numId="24" w16cid:durableId="1865513502">
    <w:abstractNumId w:val="5"/>
  </w:num>
  <w:num w:numId="25" w16cid:durableId="395981694">
    <w:abstractNumId w:val="21"/>
  </w:num>
  <w:num w:numId="26" w16cid:durableId="384989669">
    <w:abstractNumId w:val="16"/>
  </w:num>
  <w:num w:numId="27" w16cid:durableId="470951941">
    <w:abstractNumId w:val="2"/>
  </w:num>
  <w:num w:numId="28" w16cid:durableId="403721702">
    <w:abstractNumId w:val="1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0E0"/>
    <w:rsid w:val="00000CC2"/>
    <w:rsid w:val="000018E3"/>
    <w:rsid w:val="00004F14"/>
    <w:rsid w:val="00007956"/>
    <w:rsid w:val="00013E0C"/>
    <w:rsid w:val="000211EC"/>
    <w:rsid w:val="000216B8"/>
    <w:rsid w:val="00027A5E"/>
    <w:rsid w:val="00032A0A"/>
    <w:rsid w:val="00032D3F"/>
    <w:rsid w:val="000459BA"/>
    <w:rsid w:val="0006212C"/>
    <w:rsid w:val="000655C4"/>
    <w:rsid w:val="0007291F"/>
    <w:rsid w:val="0007357D"/>
    <w:rsid w:val="00075779"/>
    <w:rsid w:val="00075C6B"/>
    <w:rsid w:val="00090A01"/>
    <w:rsid w:val="00093387"/>
    <w:rsid w:val="00094FB9"/>
    <w:rsid w:val="000A05CA"/>
    <w:rsid w:val="000A6AE6"/>
    <w:rsid w:val="000B2EBA"/>
    <w:rsid w:val="000B2FE9"/>
    <w:rsid w:val="000D7DC5"/>
    <w:rsid w:val="000E15CA"/>
    <w:rsid w:val="000E4893"/>
    <w:rsid w:val="000E598E"/>
    <w:rsid w:val="000F2254"/>
    <w:rsid w:val="00101677"/>
    <w:rsid w:val="0010276B"/>
    <w:rsid w:val="001075A5"/>
    <w:rsid w:val="0011018B"/>
    <w:rsid w:val="00113CC6"/>
    <w:rsid w:val="00116FAE"/>
    <w:rsid w:val="001306E9"/>
    <w:rsid w:val="00135251"/>
    <w:rsid w:val="00142C2C"/>
    <w:rsid w:val="001433A9"/>
    <w:rsid w:val="00146A01"/>
    <w:rsid w:val="001525A5"/>
    <w:rsid w:val="00163B98"/>
    <w:rsid w:val="0016494D"/>
    <w:rsid w:val="001654C7"/>
    <w:rsid w:val="00171F1C"/>
    <w:rsid w:val="00174CC8"/>
    <w:rsid w:val="00176A4E"/>
    <w:rsid w:val="00177790"/>
    <w:rsid w:val="00180034"/>
    <w:rsid w:val="00180D86"/>
    <w:rsid w:val="00183780"/>
    <w:rsid w:val="00186CD6"/>
    <w:rsid w:val="001926D0"/>
    <w:rsid w:val="00192B0F"/>
    <w:rsid w:val="001A0DC2"/>
    <w:rsid w:val="001A1B41"/>
    <w:rsid w:val="001C67DD"/>
    <w:rsid w:val="001D4BF8"/>
    <w:rsid w:val="001E19DA"/>
    <w:rsid w:val="001E5699"/>
    <w:rsid w:val="001F4723"/>
    <w:rsid w:val="00205F1A"/>
    <w:rsid w:val="00207440"/>
    <w:rsid w:val="00211703"/>
    <w:rsid w:val="00212EC1"/>
    <w:rsid w:val="00225BFB"/>
    <w:rsid w:val="0022737A"/>
    <w:rsid w:val="00227EE3"/>
    <w:rsid w:val="002328CA"/>
    <w:rsid w:val="00242927"/>
    <w:rsid w:val="00243911"/>
    <w:rsid w:val="002468AD"/>
    <w:rsid w:val="00247F15"/>
    <w:rsid w:val="002655CE"/>
    <w:rsid w:val="00267E59"/>
    <w:rsid w:val="00272245"/>
    <w:rsid w:val="00275EA4"/>
    <w:rsid w:val="002918DD"/>
    <w:rsid w:val="00292807"/>
    <w:rsid w:val="00292A8A"/>
    <w:rsid w:val="002A59D8"/>
    <w:rsid w:val="002B692B"/>
    <w:rsid w:val="002C4D8E"/>
    <w:rsid w:val="002C75AD"/>
    <w:rsid w:val="002C7DE3"/>
    <w:rsid w:val="002D1DF4"/>
    <w:rsid w:val="002D2A73"/>
    <w:rsid w:val="002D6D10"/>
    <w:rsid w:val="002E7CB3"/>
    <w:rsid w:val="002F1C7A"/>
    <w:rsid w:val="002F4B53"/>
    <w:rsid w:val="00316C83"/>
    <w:rsid w:val="00317034"/>
    <w:rsid w:val="003227C1"/>
    <w:rsid w:val="003237AD"/>
    <w:rsid w:val="003257A0"/>
    <w:rsid w:val="00332AEA"/>
    <w:rsid w:val="00335D38"/>
    <w:rsid w:val="0033676B"/>
    <w:rsid w:val="00347ACD"/>
    <w:rsid w:val="00363F65"/>
    <w:rsid w:val="0037415F"/>
    <w:rsid w:val="00377491"/>
    <w:rsid w:val="0038434A"/>
    <w:rsid w:val="00393A65"/>
    <w:rsid w:val="00396D46"/>
    <w:rsid w:val="003A48AF"/>
    <w:rsid w:val="003B2381"/>
    <w:rsid w:val="003B36DD"/>
    <w:rsid w:val="003B4CFD"/>
    <w:rsid w:val="003D0758"/>
    <w:rsid w:val="003D0930"/>
    <w:rsid w:val="003D4D3B"/>
    <w:rsid w:val="003D67C0"/>
    <w:rsid w:val="003D7A66"/>
    <w:rsid w:val="003F2475"/>
    <w:rsid w:val="004049D8"/>
    <w:rsid w:val="004058DE"/>
    <w:rsid w:val="00423848"/>
    <w:rsid w:val="004351A6"/>
    <w:rsid w:val="00435FE7"/>
    <w:rsid w:val="00442134"/>
    <w:rsid w:val="00452B71"/>
    <w:rsid w:val="00453FA9"/>
    <w:rsid w:val="00466B5E"/>
    <w:rsid w:val="00467579"/>
    <w:rsid w:val="00471371"/>
    <w:rsid w:val="00472623"/>
    <w:rsid w:val="004761B0"/>
    <w:rsid w:val="00476EE9"/>
    <w:rsid w:val="004830F3"/>
    <w:rsid w:val="00486C7C"/>
    <w:rsid w:val="004870E2"/>
    <w:rsid w:val="0049480E"/>
    <w:rsid w:val="004A5496"/>
    <w:rsid w:val="004A56BB"/>
    <w:rsid w:val="004A6AE4"/>
    <w:rsid w:val="004C68BB"/>
    <w:rsid w:val="004D154D"/>
    <w:rsid w:val="004D3000"/>
    <w:rsid w:val="004D4133"/>
    <w:rsid w:val="004D657E"/>
    <w:rsid w:val="004E4C55"/>
    <w:rsid w:val="004E4FCA"/>
    <w:rsid w:val="004E721B"/>
    <w:rsid w:val="004F20C3"/>
    <w:rsid w:val="004F4B0F"/>
    <w:rsid w:val="004F73E5"/>
    <w:rsid w:val="005119AF"/>
    <w:rsid w:val="005126C8"/>
    <w:rsid w:val="00514810"/>
    <w:rsid w:val="005373EC"/>
    <w:rsid w:val="00540D9D"/>
    <w:rsid w:val="00551B4D"/>
    <w:rsid w:val="00553F0B"/>
    <w:rsid w:val="00554EE2"/>
    <w:rsid w:val="00562734"/>
    <w:rsid w:val="0056553D"/>
    <w:rsid w:val="00565E00"/>
    <w:rsid w:val="00570551"/>
    <w:rsid w:val="0057383C"/>
    <w:rsid w:val="00587031"/>
    <w:rsid w:val="005964EE"/>
    <w:rsid w:val="005A4C1F"/>
    <w:rsid w:val="005A535F"/>
    <w:rsid w:val="005A7399"/>
    <w:rsid w:val="005B318E"/>
    <w:rsid w:val="005C30BA"/>
    <w:rsid w:val="005C74DA"/>
    <w:rsid w:val="005C7B77"/>
    <w:rsid w:val="005D41A0"/>
    <w:rsid w:val="005D47BF"/>
    <w:rsid w:val="005D5D37"/>
    <w:rsid w:val="005D6C4D"/>
    <w:rsid w:val="005F00D2"/>
    <w:rsid w:val="005F094F"/>
    <w:rsid w:val="005F278F"/>
    <w:rsid w:val="005F7D02"/>
    <w:rsid w:val="006034ED"/>
    <w:rsid w:val="00604B74"/>
    <w:rsid w:val="00626E27"/>
    <w:rsid w:val="00627FDC"/>
    <w:rsid w:val="00630576"/>
    <w:rsid w:val="00634A62"/>
    <w:rsid w:val="006356D8"/>
    <w:rsid w:val="00640D6B"/>
    <w:rsid w:val="0064199A"/>
    <w:rsid w:val="00643905"/>
    <w:rsid w:val="00655938"/>
    <w:rsid w:val="0065636D"/>
    <w:rsid w:val="0066068D"/>
    <w:rsid w:val="006638D8"/>
    <w:rsid w:val="0066488B"/>
    <w:rsid w:val="00664C1B"/>
    <w:rsid w:val="00664D3A"/>
    <w:rsid w:val="006734C8"/>
    <w:rsid w:val="006769CE"/>
    <w:rsid w:val="00683FFF"/>
    <w:rsid w:val="00696920"/>
    <w:rsid w:val="006A4EBF"/>
    <w:rsid w:val="006A6F16"/>
    <w:rsid w:val="006D270A"/>
    <w:rsid w:val="006E1683"/>
    <w:rsid w:val="006E1EA1"/>
    <w:rsid w:val="006E421A"/>
    <w:rsid w:val="006F3A4F"/>
    <w:rsid w:val="006F4FBB"/>
    <w:rsid w:val="006F5881"/>
    <w:rsid w:val="00701661"/>
    <w:rsid w:val="007072B1"/>
    <w:rsid w:val="007112D6"/>
    <w:rsid w:val="00720BD9"/>
    <w:rsid w:val="00722958"/>
    <w:rsid w:val="00726DD0"/>
    <w:rsid w:val="007311F8"/>
    <w:rsid w:val="00731444"/>
    <w:rsid w:val="007421F1"/>
    <w:rsid w:val="0074470D"/>
    <w:rsid w:val="00751AC3"/>
    <w:rsid w:val="007631AA"/>
    <w:rsid w:val="00763682"/>
    <w:rsid w:val="007754B2"/>
    <w:rsid w:val="007837F1"/>
    <w:rsid w:val="00787209"/>
    <w:rsid w:val="00792387"/>
    <w:rsid w:val="00792B88"/>
    <w:rsid w:val="007930AD"/>
    <w:rsid w:val="007932E3"/>
    <w:rsid w:val="007A1FB8"/>
    <w:rsid w:val="007B11CB"/>
    <w:rsid w:val="007B3175"/>
    <w:rsid w:val="007B529D"/>
    <w:rsid w:val="007C57AB"/>
    <w:rsid w:val="007D0848"/>
    <w:rsid w:val="007D271D"/>
    <w:rsid w:val="007E0101"/>
    <w:rsid w:val="007E1F0C"/>
    <w:rsid w:val="007E2266"/>
    <w:rsid w:val="007E2603"/>
    <w:rsid w:val="007F171A"/>
    <w:rsid w:val="007F259F"/>
    <w:rsid w:val="008014D5"/>
    <w:rsid w:val="008056A0"/>
    <w:rsid w:val="0082012C"/>
    <w:rsid w:val="00835480"/>
    <w:rsid w:val="00836021"/>
    <w:rsid w:val="008413B2"/>
    <w:rsid w:val="00842087"/>
    <w:rsid w:val="008436E2"/>
    <w:rsid w:val="00843CF1"/>
    <w:rsid w:val="00844921"/>
    <w:rsid w:val="00845CAF"/>
    <w:rsid w:val="00846B63"/>
    <w:rsid w:val="008509F3"/>
    <w:rsid w:val="0085460C"/>
    <w:rsid w:val="008555AD"/>
    <w:rsid w:val="0086446A"/>
    <w:rsid w:val="008745A4"/>
    <w:rsid w:val="008766CE"/>
    <w:rsid w:val="008831B7"/>
    <w:rsid w:val="008873AD"/>
    <w:rsid w:val="008A05AD"/>
    <w:rsid w:val="008A3E53"/>
    <w:rsid w:val="008A3E7E"/>
    <w:rsid w:val="008A77EC"/>
    <w:rsid w:val="008C0088"/>
    <w:rsid w:val="008C5E46"/>
    <w:rsid w:val="008C6333"/>
    <w:rsid w:val="008D0FA5"/>
    <w:rsid w:val="008D3475"/>
    <w:rsid w:val="008D72C4"/>
    <w:rsid w:val="008E056D"/>
    <w:rsid w:val="008E1F93"/>
    <w:rsid w:val="008F23C9"/>
    <w:rsid w:val="009124D7"/>
    <w:rsid w:val="00915A09"/>
    <w:rsid w:val="00916428"/>
    <w:rsid w:val="00920780"/>
    <w:rsid w:val="0092458C"/>
    <w:rsid w:val="00926ABD"/>
    <w:rsid w:val="009315D3"/>
    <w:rsid w:val="00931783"/>
    <w:rsid w:val="0094460A"/>
    <w:rsid w:val="00945C50"/>
    <w:rsid w:val="00947E43"/>
    <w:rsid w:val="00965AAF"/>
    <w:rsid w:val="00970952"/>
    <w:rsid w:val="00973B2C"/>
    <w:rsid w:val="009752D0"/>
    <w:rsid w:val="0097654B"/>
    <w:rsid w:val="00976C47"/>
    <w:rsid w:val="009777DD"/>
    <w:rsid w:val="0098409D"/>
    <w:rsid w:val="009A2CF7"/>
    <w:rsid w:val="009A67A4"/>
    <w:rsid w:val="009A73AE"/>
    <w:rsid w:val="009B4DF0"/>
    <w:rsid w:val="009B6386"/>
    <w:rsid w:val="009C0659"/>
    <w:rsid w:val="009C2B49"/>
    <w:rsid w:val="009C770A"/>
    <w:rsid w:val="009D22A7"/>
    <w:rsid w:val="009D3DA3"/>
    <w:rsid w:val="009D5DAF"/>
    <w:rsid w:val="009D6E04"/>
    <w:rsid w:val="009D774D"/>
    <w:rsid w:val="009E2040"/>
    <w:rsid w:val="009F1A48"/>
    <w:rsid w:val="009F2596"/>
    <w:rsid w:val="009F35CA"/>
    <w:rsid w:val="009F5BC9"/>
    <w:rsid w:val="00A01599"/>
    <w:rsid w:val="00A1135B"/>
    <w:rsid w:val="00A21BF6"/>
    <w:rsid w:val="00A33D3B"/>
    <w:rsid w:val="00A43064"/>
    <w:rsid w:val="00A474F1"/>
    <w:rsid w:val="00A52A61"/>
    <w:rsid w:val="00A56846"/>
    <w:rsid w:val="00A56C94"/>
    <w:rsid w:val="00A6358D"/>
    <w:rsid w:val="00A63C5B"/>
    <w:rsid w:val="00A74905"/>
    <w:rsid w:val="00A75FBA"/>
    <w:rsid w:val="00A76981"/>
    <w:rsid w:val="00A84438"/>
    <w:rsid w:val="00A85A46"/>
    <w:rsid w:val="00A953D2"/>
    <w:rsid w:val="00AA25C9"/>
    <w:rsid w:val="00AB28DF"/>
    <w:rsid w:val="00AB43FF"/>
    <w:rsid w:val="00AB5BBA"/>
    <w:rsid w:val="00AB6AB5"/>
    <w:rsid w:val="00AC0849"/>
    <w:rsid w:val="00AC5082"/>
    <w:rsid w:val="00AC532D"/>
    <w:rsid w:val="00AC5AC9"/>
    <w:rsid w:val="00AD132C"/>
    <w:rsid w:val="00AD7CE0"/>
    <w:rsid w:val="00AE000F"/>
    <w:rsid w:val="00AE023C"/>
    <w:rsid w:val="00AE4DBD"/>
    <w:rsid w:val="00AE573B"/>
    <w:rsid w:val="00AE5FD3"/>
    <w:rsid w:val="00AF4605"/>
    <w:rsid w:val="00AF60F2"/>
    <w:rsid w:val="00AF6459"/>
    <w:rsid w:val="00B03894"/>
    <w:rsid w:val="00B075EB"/>
    <w:rsid w:val="00B07C87"/>
    <w:rsid w:val="00B10EE4"/>
    <w:rsid w:val="00B13E6F"/>
    <w:rsid w:val="00B1404F"/>
    <w:rsid w:val="00B20CDA"/>
    <w:rsid w:val="00B21495"/>
    <w:rsid w:val="00B23008"/>
    <w:rsid w:val="00B2332E"/>
    <w:rsid w:val="00B25DE3"/>
    <w:rsid w:val="00B277D4"/>
    <w:rsid w:val="00B31D86"/>
    <w:rsid w:val="00B3307F"/>
    <w:rsid w:val="00B34C38"/>
    <w:rsid w:val="00B35E95"/>
    <w:rsid w:val="00B41536"/>
    <w:rsid w:val="00B42557"/>
    <w:rsid w:val="00B451C8"/>
    <w:rsid w:val="00B50311"/>
    <w:rsid w:val="00B51609"/>
    <w:rsid w:val="00B61E81"/>
    <w:rsid w:val="00B663A7"/>
    <w:rsid w:val="00B67DBD"/>
    <w:rsid w:val="00B703EF"/>
    <w:rsid w:val="00B743DB"/>
    <w:rsid w:val="00B770E0"/>
    <w:rsid w:val="00B833A6"/>
    <w:rsid w:val="00B86FCF"/>
    <w:rsid w:val="00BA1479"/>
    <w:rsid w:val="00BA3A9B"/>
    <w:rsid w:val="00BA524F"/>
    <w:rsid w:val="00BB3AC7"/>
    <w:rsid w:val="00BC1B6C"/>
    <w:rsid w:val="00BC3C1F"/>
    <w:rsid w:val="00BD1D81"/>
    <w:rsid w:val="00BD26D9"/>
    <w:rsid w:val="00BF4642"/>
    <w:rsid w:val="00C015AA"/>
    <w:rsid w:val="00C07953"/>
    <w:rsid w:val="00C22E1F"/>
    <w:rsid w:val="00C23895"/>
    <w:rsid w:val="00C2706F"/>
    <w:rsid w:val="00C308A6"/>
    <w:rsid w:val="00C37D96"/>
    <w:rsid w:val="00C55264"/>
    <w:rsid w:val="00C56222"/>
    <w:rsid w:val="00C61160"/>
    <w:rsid w:val="00C66343"/>
    <w:rsid w:val="00C70044"/>
    <w:rsid w:val="00C713B8"/>
    <w:rsid w:val="00C84B45"/>
    <w:rsid w:val="00C851E7"/>
    <w:rsid w:val="00C8799D"/>
    <w:rsid w:val="00C91A5C"/>
    <w:rsid w:val="00C9302D"/>
    <w:rsid w:val="00CA1B84"/>
    <w:rsid w:val="00CA66F3"/>
    <w:rsid w:val="00CB2294"/>
    <w:rsid w:val="00CB6F7D"/>
    <w:rsid w:val="00CC2FC3"/>
    <w:rsid w:val="00CC472E"/>
    <w:rsid w:val="00CC5157"/>
    <w:rsid w:val="00CC784A"/>
    <w:rsid w:val="00CD0845"/>
    <w:rsid w:val="00CD0CDB"/>
    <w:rsid w:val="00CD25D7"/>
    <w:rsid w:val="00CD5835"/>
    <w:rsid w:val="00CE2630"/>
    <w:rsid w:val="00CE48DF"/>
    <w:rsid w:val="00CE5B0D"/>
    <w:rsid w:val="00CF1D22"/>
    <w:rsid w:val="00CF6BED"/>
    <w:rsid w:val="00D00F0D"/>
    <w:rsid w:val="00D02A22"/>
    <w:rsid w:val="00D04E4C"/>
    <w:rsid w:val="00D1008F"/>
    <w:rsid w:val="00D235ED"/>
    <w:rsid w:val="00D339DB"/>
    <w:rsid w:val="00D34C31"/>
    <w:rsid w:val="00D507B4"/>
    <w:rsid w:val="00D607B6"/>
    <w:rsid w:val="00D61FA2"/>
    <w:rsid w:val="00D667F4"/>
    <w:rsid w:val="00D71A59"/>
    <w:rsid w:val="00D722D8"/>
    <w:rsid w:val="00D80CCB"/>
    <w:rsid w:val="00D81C97"/>
    <w:rsid w:val="00D835A1"/>
    <w:rsid w:val="00D85AAD"/>
    <w:rsid w:val="00D94228"/>
    <w:rsid w:val="00DA04BD"/>
    <w:rsid w:val="00DA3AA8"/>
    <w:rsid w:val="00DA7951"/>
    <w:rsid w:val="00DB316F"/>
    <w:rsid w:val="00DB5DBF"/>
    <w:rsid w:val="00DC5C4C"/>
    <w:rsid w:val="00DC67D3"/>
    <w:rsid w:val="00DC773F"/>
    <w:rsid w:val="00DD1794"/>
    <w:rsid w:val="00DD41F6"/>
    <w:rsid w:val="00DE3B36"/>
    <w:rsid w:val="00DE456B"/>
    <w:rsid w:val="00DF38BF"/>
    <w:rsid w:val="00DF7956"/>
    <w:rsid w:val="00DF7D9D"/>
    <w:rsid w:val="00E02836"/>
    <w:rsid w:val="00E11C2A"/>
    <w:rsid w:val="00E146A4"/>
    <w:rsid w:val="00E27023"/>
    <w:rsid w:val="00E33240"/>
    <w:rsid w:val="00E41058"/>
    <w:rsid w:val="00E54765"/>
    <w:rsid w:val="00E54DB5"/>
    <w:rsid w:val="00E54E01"/>
    <w:rsid w:val="00E61943"/>
    <w:rsid w:val="00E63DD6"/>
    <w:rsid w:val="00E656D7"/>
    <w:rsid w:val="00E75076"/>
    <w:rsid w:val="00E76B2C"/>
    <w:rsid w:val="00E82E7E"/>
    <w:rsid w:val="00E90CE4"/>
    <w:rsid w:val="00E97B4D"/>
    <w:rsid w:val="00EA206B"/>
    <w:rsid w:val="00EA40ED"/>
    <w:rsid w:val="00EA4FF1"/>
    <w:rsid w:val="00EB131F"/>
    <w:rsid w:val="00EB4693"/>
    <w:rsid w:val="00EC387F"/>
    <w:rsid w:val="00EC57BC"/>
    <w:rsid w:val="00ED44C8"/>
    <w:rsid w:val="00ED70AD"/>
    <w:rsid w:val="00ED7532"/>
    <w:rsid w:val="00EF4383"/>
    <w:rsid w:val="00F009EB"/>
    <w:rsid w:val="00F02A0D"/>
    <w:rsid w:val="00F03374"/>
    <w:rsid w:val="00F03A07"/>
    <w:rsid w:val="00F1088D"/>
    <w:rsid w:val="00F1606C"/>
    <w:rsid w:val="00F234DB"/>
    <w:rsid w:val="00F32500"/>
    <w:rsid w:val="00F330F2"/>
    <w:rsid w:val="00F35711"/>
    <w:rsid w:val="00F37862"/>
    <w:rsid w:val="00F5429E"/>
    <w:rsid w:val="00F637C2"/>
    <w:rsid w:val="00F678C6"/>
    <w:rsid w:val="00F67D6D"/>
    <w:rsid w:val="00F7572C"/>
    <w:rsid w:val="00F76B44"/>
    <w:rsid w:val="00F80014"/>
    <w:rsid w:val="00F9218C"/>
    <w:rsid w:val="00FA0F16"/>
    <w:rsid w:val="00FB4BB6"/>
    <w:rsid w:val="00FB4DC5"/>
    <w:rsid w:val="00FB57DD"/>
    <w:rsid w:val="00FB5C46"/>
    <w:rsid w:val="00FC0289"/>
    <w:rsid w:val="00FC6F1E"/>
    <w:rsid w:val="00FD065C"/>
    <w:rsid w:val="00FD0A6E"/>
    <w:rsid w:val="00FE5821"/>
    <w:rsid w:val="00FF38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7E166"/>
  <w15:chartTrackingRefBased/>
  <w15:docId w15:val="{666A277C-6A25-46CA-9897-2B1ECA0DB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339DB"/>
    <w:pPr>
      <w:keepNext/>
      <w:keepLines/>
      <w:spacing w:before="240" w:after="0"/>
      <w:outlineLvl w:val="0"/>
    </w:pPr>
    <w:rPr>
      <w:rFonts w:ascii="Arial" w:eastAsia="Times New Roman" w:hAnsi="Arial" w:cs="Arial"/>
      <w:b/>
      <w:bCs/>
      <w:sz w:val="48"/>
      <w:szCs w:val="48"/>
      <w:lang w:eastAsia="en-GB"/>
    </w:rPr>
  </w:style>
  <w:style w:type="paragraph" w:styleId="Heading2">
    <w:name w:val="heading 2"/>
    <w:basedOn w:val="Normal"/>
    <w:next w:val="Normal"/>
    <w:link w:val="Heading2Char"/>
    <w:autoRedefine/>
    <w:uiPriority w:val="9"/>
    <w:unhideWhenUsed/>
    <w:qFormat/>
    <w:rsid w:val="006E1683"/>
    <w:pPr>
      <w:keepNext/>
      <w:keepLines/>
      <w:spacing w:before="40" w:after="0" w:line="360" w:lineRule="auto"/>
      <w:jc w:val="both"/>
      <w:outlineLvl w:val="1"/>
    </w:pPr>
    <w:rPr>
      <w:rFonts w:ascii="Arial" w:eastAsia="Times New Roman" w:hAnsi="Arial" w:cs="Arial"/>
      <w:b/>
      <w:bCs/>
      <w:sz w:val="36"/>
      <w:szCs w:val="36"/>
      <w:lang w:eastAsia="en-GB"/>
    </w:rPr>
  </w:style>
  <w:style w:type="paragraph" w:styleId="Heading3">
    <w:name w:val="heading 3"/>
    <w:basedOn w:val="Normal"/>
    <w:next w:val="Normal"/>
    <w:link w:val="Heading3Char"/>
    <w:autoRedefine/>
    <w:uiPriority w:val="9"/>
    <w:unhideWhenUsed/>
    <w:qFormat/>
    <w:rsid w:val="002A59D8"/>
    <w:pPr>
      <w:keepNext/>
      <w:keepLines/>
      <w:spacing w:before="40" w:after="0"/>
      <w:outlineLvl w:val="2"/>
    </w:pPr>
    <w:rPr>
      <w:rFonts w:ascii="Arial" w:eastAsiaTheme="majorEastAsia" w:hAnsi="Arial" w:cstheme="majorBidi"/>
      <w:b/>
      <w:sz w:val="24"/>
      <w:szCs w:val="24"/>
    </w:rPr>
  </w:style>
  <w:style w:type="paragraph" w:styleId="Heading4">
    <w:name w:val="heading 4"/>
    <w:basedOn w:val="Normal"/>
    <w:next w:val="Normal"/>
    <w:link w:val="Heading4Char"/>
    <w:uiPriority w:val="9"/>
    <w:unhideWhenUsed/>
    <w:qFormat/>
    <w:rsid w:val="006E421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47AC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347ACD"/>
  </w:style>
  <w:style w:type="character" w:customStyle="1" w:styleId="eop">
    <w:name w:val="eop"/>
    <w:basedOn w:val="DefaultParagraphFont"/>
    <w:rsid w:val="00347ACD"/>
  </w:style>
  <w:style w:type="character" w:customStyle="1" w:styleId="Heading1Char">
    <w:name w:val="Heading 1 Char"/>
    <w:basedOn w:val="DefaultParagraphFont"/>
    <w:link w:val="Heading1"/>
    <w:uiPriority w:val="9"/>
    <w:rsid w:val="00D339DB"/>
    <w:rPr>
      <w:rFonts w:ascii="Arial" w:eastAsia="Times New Roman" w:hAnsi="Arial" w:cs="Arial"/>
      <w:b/>
      <w:bCs/>
      <w:sz w:val="48"/>
      <w:szCs w:val="48"/>
      <w:lang w:eastAsia="en-GB"/>
    </w:rPr>
  </w:style>
  <w:style w:type="paragraph" w:styleId="Header">
    <w:name w:val="header"/>
    <w:basedOn w:val="Normal"/>
    <w:link w:val="HeaderChar"/>
    <w:uiPriority w:val="99"/>
    <w:unhideWhenUsed/>
    <w:rsid w:val="003A48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8AF"/>
  </w:style>
  <w:style w:type="paragraph" w:styleId="Footer">
    <w:name w:val="footer"/>
    <w:basedOn w:val="Normal"/>
    <w:link w:val="FooterChar"/>
    <w:uiPriority w:val="99"/>
    <w:unhideWhenUsed/>
    <w:rsid w:val="003A48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8AF"/>
  </w:style>
  <w:style w:type="character" w:customStyle="1" w:styleId="tabchar">
    <w:name w:val="tabchar"/>
    <w:basedOn w:val="DefaultParagraphFont"/>
    <w:rsid w:val="00DA04BD"/>
  </w:style>
  <w:style w:type="character" w:customStyle="1" w:styleId="Heading2Char">
    <w:name w:val="Heading 2 Char"/>
    <w:basedOn w:val="DefaultParagraphFont"/>
    <w:link w:val="Heading2"/>
    <w:uiPriority w:val="9"/>
    <w:rsid w:val="006E1683"/>
    <w:rPr>
      <w:rFonts w:ascii="Arial" w:eastAsia="Times New Roman" w:hAnsi="Arial" w:cs="Arial"/>
      <w:b/>
      <w:bCs/>
      <w:sz w:val="36"/>
      <w:szCs w:val="36"/>
      <w:lang w:eastAsia="en-GB"/>
    </w:rPr>
  </w:style>
  <w:style w:type="character" w:customStyle="1" w:styleId="Heading3Char">
    <w:name w:val="Heading 3 Char"/>
    <w:basedOn w:val="DefaultParagraphFont"/>
    <w:link w:val="Heading3"/>
    <w:uiPriority w:val="9"/>
    <w:rsid w:val="002A59D8"/>
    <w:rPr>
      <w:rFonts w:ascii="Arial" w:eastAsiaTheme="majorEastAsia" w:hAnsi="Arial" w:cstheme="majorBidi"/>
      <w:b/>
      <w:sz w:val="24"/>
      <w:szCs w:val="24"/>
    </w:rPr>
  </w:style>
  <w:style w:type="character" w:customStyle="1" w:styleId="Heading4Char">
    <w:name w:val="Heading 4 Char"/>
    <w:basedOn w:val="DefaultParagraphFont"/>
    <w:link w:val="Heading4"/>
    <w:uiPriority w:val="9"/>
    <w:rsid w:val="006E421A"/>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6E42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E421A"/>
    <w:pPr>
      <w:ind w:left="720"/>
      <w:contextualSpacing/>
    </w:pPr>
  </w:style>
  <w:style w:type="character" w:customStyle="1" w:styleId="findhit">
    <w:name w:val="findhit"/>
    <w:basedOn w:val="DefaultParagraphFont"/>
    <w:rsid w:val="006E421A"/>
  </w:style>
  <w:style w:type="table" w:styleId="TableGridLight">
    <w:name w:val="Grid Table Light"/>
    <w:basedOn w:val="TableNormal"/>
    <w:uiPriority w:val="40"/>
    <w:rsid w:val="006E421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6E421A"/>
    <w:rPr>
      <w:b/>
      <w:bCs/>
    </w:rPr>
  </w:style>
  <w:style w:type="character" w:customStyle="1" w:styleId="scxw53223870">
    <w:name w:val="scxw53223870"/>
    <w:basedOn w:val="DefaultParagraphFont"/>
    <w:rsid w:val="006E421A"/>
  </w:style>
  <w:style w:type="paragraph" w:styleId="TOC1">
    <w:name w:val="toc 1"/>
    <w:basedOn w:val="Normal"/>
    <w:next w:val="Normal"/>
    <w:autoRedefine/>
    <w:uiPriority w:val="39"/>
    <w:unhideWhenUsed/>
    <w:rsid w:val="00D339DB"/>
    <w:pPr>
      <w:tabs>
        <w:tab w:val="right" w:leader="dot" w:pos="9016"/>
      </w:tabs>
      <w:spacing w:after="100"/>
    </w:pPr>
    <w:rPr>
      <w:rFonts w:ascii="Arial" w:hAnsi="Arial" w:cs="Arial"/>
      <w:b/>
      <w:bCs/>
      <w:sz w:val="36"/>
      <w:szCs w:val="36"/>
    </w:rPr>
  </w:style>
  <w:style w:type="paragraph" w:styleId="TOC2">
    <w:name w:val="toc 2"/>
    <w:basedOn w:val="Normal"/>
    <w:next w:val="Normal"/>
    <w:autoRedefine/>
    <w:uiPriority w:val="39"/>
    <w:unhideWhenUsed/>
    <w:rsid w:val="006E421A"/>
    <w:pPr>
      <w:spacing w:after="100"/>
      <w:ind w:left="220"/>
    </w:pPr>
  </w:style>
  <w:style w:type="paragraph" w:styleId="TOC3">
    <w:name w:val="toc 3"/>
    <w:basedOn w:val="Normal"/>
    <w:next w:val="Normal"/>
    <w:autoRedefine/>
    <w:uiPriority w:val="39"/>
    <w:unhideWhenUsed/>
    <w:rsid w:val="006E421A"/>
    <w:pPr>
      <w:spacing w:after="100"/>
      <w:ind w:left="440"/>
    </w:pPr>
  </w:style>
  <w:style w:type="character" w:styleId="Hyperlink">
    <w:name w:val="Hyperlink"/>
    <w:basedOn w:val="DefaultParagraphFont"/>
    <w:uiPriority w:val="99"/>
    <w:unhideWhenUsed/>
    <w:rsid w:val="006E421A"/>
    <w:rPr>
      <w:color w:val="0563C1" w:themeColor="hyperlink"/>
      <w:u w:val="single"/>
    </w:rPr>
  </w:style>
  <w:style w:type="character" w:styleId="CommentReference">
    <w:name w:val="annotation reference"/>
    <w:basedOn w:val="DefaultParagraphFont"/>
    <w:uiPriority w:val="99"/>
    <w:semiHidden/>
    <w:unhideWhenUsed/>
    <w:rsid w:val="006E421A"/>
    <w:rPr>
      <w:sz w:val="16"/>
      <w:szCs w:val="16"/>
    </w:rPr>
  </w:style>
  <w:style w:type="paragraph" w:styleId="CommentText">
    <w:name w:val="annotation text"/>
    <w:basedOn w:val="Normal"/>
    <w:link w:val="CommentTextChar"/>
    <w:uiPriority w:val="99"/>
    <w:unhideWhenUsed/>
    <w:rsid w:val="006E421A"/>
    <w:pPr>
      <w:spacing w:line="240" w:lineRule="auto"/>
    </w:pPr>
    <w:rPr>
      <w:sz w:val="20"/>
      <w:szCs w:val="20"/>
    </w:rPr>
  </w:style>
  <w:style w:type="character" w:customStyle="1" w:styleId="CommentTextChar">
    <w:name w:val="Comment Text Char"/>
    <w:basedOn w:val="DefaultParagraphFont"/>
    <w:link w:val="CommentText"/>
    <w:uiPriority w:val="99"/>
    <w:rsid w:val="006E421A"/>
    <w:rPr>
      <w:sz w:val="20"/>
      <w:szCs w:val="20"/>
    </w:rPr>
  </w:style>
  <w:style w:type="paragraph" w:styleId="CommentSubject">
    <w:name w:val="annotation subject"/>
    <w:basedOn w:val="CommentText"/>
    <w:next w:val="CommentText"/>
    <w:link w:val="CommentSubjectChar"/>
    <w:uiPriority w:val="99"/>
    <w:semiHidden/>
    <w:unhideWhenUsed/>
    <w:rsid w:val="006E421A"/>
    <w:rPr>
      <w:b/>
      <w:bCs/>
    </w:rPr>
  </w:style>
  <w:style w:type="character" w:customStyle="1" w:styleId="CommentSubjectChar">
    <w:name w:val="Comment Subject Char"/>
    <w:basedOn w:val="CommentTextChar"/>
    <w:link w:val="CommentSubject"/>
    <w:uiPriority w:val="99"/>
    <w:semiHidden/>
    <w:rsid w:val="006E421A"/>
    <w:rPr>
      <w:b/>
      <w:bCs/>
      <w:sz w:val="20"/>
      <w:szCs w:val="20"/>
    </w:rPr>
  </w:style>
  <w:style w:type="character" w:styleId="UnresolvedMention">
    <w:name w:val="Unresolved Mention"/>
    <w:basedOn w:val="DefaultParagraphFont"/>
    <w:uiPriority w:val="99"/>
    <w:semiHidden/>
    <w:unhideWhenUsed/>
    <w:rsid w:val="006E421A"/>
    <w:rPr>
      <w:color w:val="605E5C"/>
      <w:shd w:val="clear" w:color="auto" w:fill="E1DFDD"/>
    </w:rPr>
  </w:style>
  <w:style w:type="paragraph" w:styleId="Title">
    <w:name w:val="Title"/>
    <w:basedOn w:val="Normal"/>
    <w:next w:val="Normal"/>
    <w:link w:val="TitleChar"/>
    <w:uiPriority w:val="10"/>
    <w:qFormat/>
    <w:rsid w:val="006E42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21A"/>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B13E6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212190">
      <w:bodyDiv w:val="1"/>
      <w:marLeft w:val="0"/>
      <w:marRight w:val="0"/>
      <w:marTop w:val="0"/>
      <w:marBottom w:val="0"/>
      <w:divBdr>
        <w:top w:val="none" w:sz="0" w:space="0" w:color="auto"/>
        <w:left w:val="none" w:sz="0" w:space="0" w:color="auto"/>
        <w:bottom w:val="none" w:sz="0" w:space="0" w:color="auto"/>
        <w:right w:val="none" w:sz="0" w:space="0" w:color="auto"/>
      </w:divBdr>
      <w:divsChild>
        <w:div w:id="131679748">
          <w:marLeft w:val="0"/>
          <w:marRight w:val="0"/>
          <w:marTop w:val="0"/>
          <w:marBottom w:val="0"/>
          <w:divBdr>
            <w:top w:val="none" w:sz="0" w:space="0" w:color="auto"/>
            <w:left w:val="none" w:sz="0" w:space="0" w:color="auto"/>
            <w:bottom w:val="none" w:sz="0" w:space="0" w:color="auto"/>
            <w:right w:val="none" w:sz="0" w:space="0" w:color="auto"/>
          </w:divBdr>
          <w:divsChild>
            <w:div w:id="759328717">
              <w:marLeft w:val="0"/>
              <w:marRight w:val="0"/>
              <w:marTop w:val="0"/>
              <w:marBottom w:val="0"/>
              <w:divBdr>
                <w:top w:val="none" w:sz="0" w:space="0" w:color="auto"/>
                <w:left w:val="none" w:sz="0" w:space="0" w:color="auto"/>
                <w:bottom w:val="none" w:sz="0" w:space="0" w:color="auto"/>
                <w:right w:val="none" w:sz="0" w:space="0" w:color="auto"/>
              </w:divBdr>
            </w:div>
            <w:div w:id="1103888504">
              <w:marLeft w:val="0"/>
              <w:marRight w:val="0"/>
              <w:marTop w:val="0"/>
              <w:marBottom w:val="0"/>
              <w:divBdr>
                <w:top w:val="none" w:sz="0" w:space="0" w:color="auto"/>
                <w:left w:val="none" w:sz="0" w:space="0" w:color="auto"/>
                <w:bottom w:val="none" w:sz="0" w:space="0" w:color="auto"/>
                <w:right w:val="none" w:sz="0" w:space="0" w:color="auto"/>
              </w:divBdr>
            </w:div>
            <w:div w:id="111636263">
              <w:marLeft w:val="0"/>
              <w:marRight w:val="0"/>
              <w:marTop w:val="0"/>
              <w:marBottom w:val="0"/>
              <w:divBdr>
                <w:top w:val="none" w:sz="0" w:space="0" w:color="auto"/>
                <w:left w:val="none" w:sz="0" w:space="0" w:color="auto"/>
                <w:bottom w:val="none" w:sz="0" w:space="0" w:color="auto"/>
                <w:right w:val="none" w:sz="0" w:space="0" w:color="auto"/>
              </w:divBdr>
            </w:div>
            <w:div w:id="1209224068">
              <w:marLeft w:val="0"/>
              <w:marRight w:val="0"/>
              <w:marTop w:val="0"/>
              <w:marBottom w:val="0"/>
              <w:divBdr>
                <w:top w:val="none" w:sz="0" w:space="0" w:color="auto"/>
                <w:left w:val="none" w:sz="0" w:space="0" w:color="auto"/>
                <w:bottom w:val="none" w:sz="0" w:space="0" w:color="auto"/>
                <w:right w:val="none" w:sz="0" w:space="0" w:color="auto"/>
              </w:divBdr>
            </w:div>
            <w:div w:id="656148509">
              <w:marLeft w:val="0"/>
              <w:marRight w:val="0"/>
              <w:marTop w:val="0"/>
              <w:marBottom w:val="0"/>
              <w:divBdr>
                <w:top w:val="none" w:sz="0" w:space="0" w:color="auto"/>
                <w:left w:val="none" w:sz="0" w:space="0" w:color="auto"/>
                <w:bottom w:val="none" w:sz="0" w:space="0" w:color="auto"/>
                <w:right w:val="none" w:sz="0" w:space="0" w:color="auto"/>
              </w:divBdr>
            </w:div>
            <w:div w:id="1148548714">
              <w:marLeft w:val="0"/>
              <w:marRight w:val="0"/>
              <w:marTop w:val="0"/>
              <w:marBottom w:val="0"/>
              <w:divBdr>
                <w:top w:val="none" w:sz="0" w:space="0" w:color="auto"/>
                <w:left w:val="none" w:sz="0" w:space="0" w:color="auto"/>
                <w:bottom w:val="none" w:sz="0" w:space="0" w:color="auto"/>
                <w:right w:val="none" w:sz="0" w:space="0" w:color="auto"/>
              </w:divBdr>
            </w:div>
            <w:div w:id="1515269159">
              <w:marLeft w:val="0"/>
              <w:marRight w:val="0"/>
              <w:marTop w:val="0"/>
              <w:marBottom w:val="0"/>
              <w:divBdr>
                <w:top w:val="none" w:sz="0" w:space="0" w:color="auto"/>
                <w:left w:val="none" w:sz="0" w:space="0" w:color="auto"/>
                <w:bottom w:val="none" w:sz="0" w:space="0" w:color="auto"/>
                <w:right w:val="none" w:sz="0" w:space="0" w:color="auto"/>
              </w:divBdr>
            </w:div>
            <w:div w:id="1653215080">
              <w:marLeft w:val="0"/>
              <w:marRight w:val="0"/>
              <w:marTop w:val="0"/>
              <w:marBottom w:val="0"/>
              <w:divBdr>
                <w:top w:val="none" w:sz="0" w:space="0" w:color="auto"/>
                <w:left w:val="none" w:sz="0" w:space="0" w:color="auto"/>
                <w:bottom w:val="none" w:sz="0" w:space="0" w:color="auto"/>
                <w:right w:val="none" w:sz="0" w:space="0" w:color="auto"/>
              </w:divBdr>
            </w:div>
            <w:div w:id="491141885">
              <w:marLeft w:val="0"/>
              <w:marRight w:val="0"/>
              <w:marTop w:val="0"/>
              <w:marBottom w:val="0"/>
              <w:divBdr>
                <w:top w:val="none" w:sz="0" w:space="0" w:color="auto"/>
                <w:left w:val="none" w:sz="0" w:space="0" w:color="auto"/>
                <w:bottom w:val="none" w:sz="0" w:space="0" w:color="auto"/>
                <w:right w:val="none" w:sz="0" w:space="0" w:color="auto"/>
              </w:divBdr>
            </w:div>
            <w:div w:id="247737431">
              <w:marLeft w:val="0"/>
              <w:marRight w:val="0"/>
              <w:marTop w:val="0"/>
              <w:marBottom w:val="0"/>
              <w:divBdr>
                <w:top w:val="none" w:sz="0" w:space="0" w:color="auto"/>
                <w:left w:val="none" w:sz="0" w:space="0" w:color="auto"/>
                <w:bottom w:val="none" w:sz="0" w:space="0" w:color="auto"/>
                <w:right w:val="none" w:sz="0" w:space="0" w:color="auto"/>
              </w:divBdr>
            </w:div>
            <w:div w:id="298460525">
              <w:marLeft w:val="0"/>
              <w:marRight w:val="0"/>
              <w:marTop w:val="0"/>
              <w:marBottom w:val="0"/>
              <w:divBdr>
                <w:top w:val="none" w:sz="0" w:space="0" w:color="auto"/>
                <w:left w:val="none" w:sz="0" w:space="0" w:color="auto"/>
                <w:bottom w:val="none" w:sz="0" w:space="0" w:color="auto"/>
                <w:right w:val="none" w:sz="0" w:space="0" w:color="auto"/>
              </w:divBdr>
            </w:div>
            <w:div w:id="1346444228">
              <w:marLeft w:val="0"/>
              <w:marRight w:val="0"/>
              <w:marTop w:val="0"/>
              <w:marBottom w:val="0"/>
              <w:divBdr>
                <w:top w:val="none" w:sz="0" w:space="0" w:color="auto"/>
                <w:left w:val="none" w:sz="0" w:space="0" w:color="auto"/>
                <w:bottom w:val="none" w:sz="0" w:space="0" w:color="auto"/>
                <w:right w:val="none" w:sz="0" w:space="0" w:color="auto"/>
              </w:divBdr>
            </w:div>
            <w:div w:id="1097602822">
              <w:marLeft w:val="0"/>
              <w:marRight w:val="0"/>
              <w:marTop w:val="0"/>
              <w:marBottom w:val="0"/>
              <w:divBdr>
                <w:top w:val="none" w:sz="0" w:space="0" w:color="auto"/>
                <w:left w:val="none" w:sz="0" w:space="0" w:color="auto"/>
                <w:bottom w:val="none" w:sz="0" w:space="0" w:color="auto"/>
                <w:right w:val="none" w:sz="0" w:space="0" w:color="auto"/>
              </w:divBdr>
            </w:div>
            <w:div w:id="1200313258">
              <w:marLeft w:val="0"/>
              <w:marRight w:val="0"/>
              <w:marTop w:val="0"/>
              <w:marBottom w:val="0"/>
              <w:divBdr>
                <w:top w:val="none" w:sz="0" w:space="0" w:color="auto"/>
                <w:left w:val="none" w:sz="0" w:space="0" w:color="auto"/>
                <w:bottom w:val="none" w:sz="0" w:space="0" w:color="auto"/>
                <w:right w:val="none" w:sz="0" w:space="0" w:color="auto"/>
              </w:divBdr>
            </w:div>
            <w:div w:id="1311668163">
              <w:marLeft w:val="0"/>
              <w:marRight w:val="0"/>
              <w:marTop w:val="0"/>
              <w:marBottom w:val="0"/>
              <w:divBdr>
                <w:top w:val="none" w:sz="0" w:space="0" w:color="auto"/>
                <w:left w:val="none" w:sz="0" w:space="0" w:color="auto"/>
                <w:bottom w:val="none" w:sz="0" w:space="0" w:color="auto"/>
                <w:right w:val="none" w:sz="0" w:space="0" w:color="auto"/>
              </w:divBdr>
            </w:div>
            <w:div w:id="637340043">
              <w:marLeft w:val="0"/>
              <w:marRight w:val="0"/>
              <w:marTop w:val="0"/>
              <w:marBottom w:val="0"/>
              <w:divBdr>
                <w:top w:val="none" w:sz="0" w:space="0" w:color="auto"/>
                <w:left w:val="none" w:sz="0" w:space="0" w:color="auto"/>
                <w:bottom w:val="none" w:sz="0" w:space="0" w:color="auto"/>
                <w:right w:val="none" w:sz="0" w:space="0" w:color="auto"/>
              </w:divBdr>
            </w:div>
            <w:div w:id="1414204451">
              <w:marLeft w:val="0"/>
              <w:marRight w:val="0"/>
              <w:marTop w:val="0"/>
              <w:marBottom w:val="0"/>
              <w:divBdr>
                <w:top w:val="none" w:sz="0" w:space="0" w:color="auto"/>
                <w:left w:val="none" w:sz="0" w:space="0" w:color="auto"/>
                <w:bottom w:val="none" w:sz="0" w:space="0" w:color="auto"/>
                <w:right w:val="none" w:sz="0" w:space="0" w:color="auto"/>
              </w:divBdr>
            </w:div>
            <w:div w:id="184636640">
              <w:marLeft w:val="0"/>
              <w:marRight w:val="0"/>
              <w:marTop w:val="0"/>
              <w:marBottom w:val="0"/>
              <w:divBdr>
                <w:top w:val="none" w:sz="0" w:space="0" w:color="auto"/>
                <w:left w:val="none" w:sz="0" w:space="0" w:color="auto"/>
                <w:bottom w:val="none" w:sz="0" w:space="0" w:color="auto"/>
                <w:right w:val="none" w:sz="0" w:space="0" w:color="auto"/>
              </w:divBdr>
            </w:div>
            <w:div w:id="206142686">
              <w:marLeft w:val="0"/>
              <w:marRight w:val="0"/>
              <w:marTop w:val="0"/>
              <w:marBottom w:val="0"/>
              <w:divBdr>
                <w:top w:val="none" w:sz="0" w:space="0" w:color="auto"/>
                <w:left w:val="none" w:sz="0" w:space="0" w:color="auto"/>
                <w:bottom w:val="none" w:sz="0" w:space="0" w:color="auto"/>
                <w:right w:val="none" w:sz="0" w:space="0" w:color="auto"/>
              </w:divBdr>
            </w:div>
            <w:div w:id="1978946563">
              <w:marLeft w:val="0"/>
              <w:marRight w:val="0"/>
              <w:marTop w:val="0"/>
              <w:marBottom w:val="0"/>
              <w:divBdr>
                <w:top w:val="none" w:sz="0" w:space="0" w:color="auto"/>
                <w:left w:val="none" w:sz="0" w:space="0" w:color="auto"/>
                <w:bottom w:val="none" w:sz="0" w:space="0" w:color="auto"/>
                <w:right w:val="none" w:sz="0" w:space="0" w:color="auto"/>
              </w:divBdr>
            </w:div>
          </w:divsChild>
        </w:div>
        <w:div w:id="760099519">
          <w:marLeft w:val="0"/>
          <w:marRight w:val="0"/>
          <w:marTop w:val="0"/>
          <w:marBottom w:val="0"/>
          <w:divBdr>
            <w:top w:val="none" w:sz="0" w:space="0" w:color="auto"/>
            <w:left w:val="none" w:sz="0" w:space="0" w:color="auto"/>
            <w:bottom w:val="none" w:sz="0" w:space="0" w:color="auto"/>
            <w:right w:val="none" w:sz="0" w:space="0" w:color="auto"/>
          </w:divBdr>
          <w:divsChild>
            <w:div w:id="829712626">
              <w:marLeft w:val="0"/>
              <w:marRight w:val="0"/>
              <w:marTop w:val="0"/>
              <w:marBottom w:val="0"/>
              <w:divBdr>
                <w:top w:val="none" w:sz="0" w:space="0" w:color="auto"/>
                <w:left w:val="none" w:sz="0" w:space="0" w:color="auto"/>
                <w:bottom w:val="none" w:sz="0" w:space="0" w:color="auto"/>
                <w:right w:val="none" w:sz="0" w:space="0" w:color="auto"/>
              </w:divBdr>
            </w:div>
            <w:div w:id="1036662645">
              <w:marLeft w:val="0"/>
              <w:marRight w:val="0"/>
              <w:marTop w:val="0"/>
              <w:marBottom w:val="0"/>
              <w:divBdr>
                <w:top w:val="none" w:sz="0" w:space="0" w:color="auto"/>
                <w:left w:val="none" w:sz="0" w:space="0" w:color="auto"/>
                <w:bottom w:val="none" w:sz="0" w:space="0" w:color="auto"/>
                <w:right w:val="none" w:sz="0" w:space="0" w:color="auto"/>
              </w:divBdr>
            </w:div>
            <w:div w:id="356277069">
              <w:marLeft w:val="0"/>
              <w:marRight w:val="0"/>
              <w:marTop w:val="0"/>
              <w:marBottom w:val="0"/>
              <w:divBdr>
                <w:top w:val="none" w:sz="0" w:space="0" w:color="auto"/>
                <w:left w:val="none" w:sz="0" w:space="0" w:color="auto"/>
                <w:bottom w:val="none" w:sz="0" w:space="0" w:color="auto"/>
                <w:right w:val="none" w:sz="0" w:space="0" w:color="auto"/>
              </w:divBdr>
            </w:div>
            <w:div w:id="756052459">
              <w:marLeft w:val="0"/>
              <w:marRight w:val="0"/>
              <w:marTop w:val="0"/>
              <w:marBottom w:val="0"/>
              <w:divBdr>
                <w:top w:val="none" w:sz="0" w:space="0" w:color="auto"/>
                <w:left w:val="none" w:sz="0" w:space="0" w:color="auto"/>
                <w:bottom w:val="none" w:sz="0" w:space="0" w:color="auto"/>
                <w:right w:val="none" w:sz="0" w:space="0" w:color="auto"/>
              </w:divBdr>
            </w:div>
            <w:div w:id="1925407204">
              <w:marLeft w:val="0"/>
              <w:marRight w:val="0"/>
              <w:marTop w:val="0"/>
              <w:marBottom w:val="0"/>
              <w:divBdr>
                <w:top w:val="none" w:sz="0" w:space="0" w:color="auto"/>
                <w:left w:val="none" w:sz="0" w:space="0" w:color="auto"/>
                <w:bottom w:val="none" w:sz="0" w:space="0" w:color="auto"/>
                <w:right w:val="none" w:sz="0" w:space="0" w:color="auto"/>
              </w:divBdr>
            </w:div>
            <w:div w:id="1894341169">
              <w:marLeft w:val="0"/>
              <w:marRight w:val="0"/>
              <w:marTop w:val="0"/>
              <w:marBottom w:val="0"/>
              <w:divBdr>
                <w:top w:val="none" w:sz="0" w:space="0" w:color="auto"/>
                <w:left w:val="none" w:sz="0" w:space="0" w:color="auto"/>
                <w:bottom w:val="none" w:sz="0" w:space="0" w:color="auto"/>
                <w:right w:val="none" w:sz="0" w:space="0" w:color="auto"/>
              </w:divBdr>
            </w:div>
            <w:div w:id="591205967">
              <w:marLeft w:val="0"/>
              <w:marRight w:val="0"/>
              <w:marTop w:val="0"/>
              <w:marBottom w:val="0"/>
              <w:divBdr>
                <w:top w:val="none" w:sz="0" w:space="0" w:color="auto"/>
                <w:left w:val="none" w:sz="0" w:space="0" w:color="auto"/>
                <w:bottom w:val="none" w:sz="0" w:space="0" w:color="auto"/>
                <w:right w:val="none" w:sz="0" w:space="0" w:color="auto"/>
              </w:divBdr>
            </w:div>
            <w:div w:id="1877891770">
              <w:marLeft w:val="0"/>
              <w:marRight w:val="0"/>
              <w:marTop w:val="0"/>
              <w:marBottom w:val="0"/>
              <w:divBdr>
                <w:top w:val="none" w:sz="0" w:space="0" w:color="auto"/>
                <w:left w:val="none" w:sz="0" w:space="0" w:color="auto"/>
                <w:bottom w:val="none" w:sz="0" w:space="0" w:color="auto"/>
                <w:right w:val="none" w:sz="0" w:space="0" w:color="auto"/>
              </w:divBdr>
            </w:div>
            <w:div w:id="740906326">
              <w:marLeft w:val="0"/>
              <w:marRight w:val="0"/>
              <w:marTop w:val="0"/>
              <w:marBottom w:val="0"/>
              <w:divBdr>
                <w:top w:val="none" w:sz="0" w:space="0" w:color="auto"/>
                <w:left w:val="none" w:sz="0" w:space="0" w:color="auto"/>
                <w:bottom w:val="none" w:sz="0" w:space="0" w:color="auto"/>
                <w:right w:val="none" w:sz="0" w:space="0" w:color="auto"/>
              </w:divBdr>
            </w:div>
            <w:div w:id="1562247389">
              <w:marLeft w:val="0"/>
              <w:marRight w:val="0"/>
              <w:marTop w:val="0"/>
              <w:marBottom w:val="0"/>
              <w:divBdr>
                <w:top w:val="none" w:sz="0" w:space="0" w:color="auto"/>
                <w:left w:val="none" w:sz="0" w:space="0" w:color="auto"/>
                <w:bottom w:val="none" w:sz="0" w:space="0" w:color="auto"/>
                <w:right w:val="none" w:sz="0" w:space="0" w:color="auto"/>
              </w:divBdr>
            </w:div>
            <w:div w:id="715736960">
              <w:marLeft w:val="0"/>
              <w:marRight w:val="0"/>
              <w:marTop w:val="0"/>
              <w:marBottom w:val="0"/>
              <w:divBdr>
                <w:top w:val="none" w:sz="0" w:space="0" w:color="auto"/>
                <w:left w:val="none" w:sz="0" w:space="0" w:color="auto"/>
                <w:bottom w:val="none" w:sz="0" w:space="0" w:color="auto"/>
                <w:right w:val="none" w:sz="0" w:space="0" w:color="auto"/>
              </w:divBdr>
            </w:div>
            <w:div w:id="193546178">
              <w:marLeft w:val="0"/>
              <w:marRight w:val="0"/>
              <w:marTop w:val="0"/>
              <w:marBottom w:val="0"/>
              <w:divBdr>
                <w:top w:val="none" w:sz="0" w:space="0" w:color="auto"/>
                <w:left w:val="none" w:sz="0" w:space="0" w:color="auto"/>
                <w:bottom w:val="none" w:sz="0" w:space="0" w:color="auto"/>
                <w:right w:val="none" w:sz="0" w:space="0" w:color="auto"/>
              </w:divBdr>
            </w:div>
            <w:div w:id="2144691354">
              <w:marLeft w:val="0"/>
              <w:marRight w:val="0"/>
              <w:marTop w:val="0"/>
              <w:marBottom w:val="0"/>
              <w:divBdr>
                <w:top w:val="none" w:sz="0" w:space="0" w:color="auto"/>
                <w:left w:val="none" w:sz="0" w:space="0" w:color="auto"/>
                <w:bottom w:val="none" w:sz="0" w:space="0" w:color="auto"/>
                <w:right w:val="none" w:sz="0" w:space="0" w:color="auto"/>
              </w:divBdr>
            </w:div>
            <w:div w:id="429551091">
              <w:marLeft w:val="0"/>
              <w:marRight w:val="0"/>
              <w:marTop w:val="0"/>
              <w:marBottom w:val="0"/>
              <w:divBdr>
                <w:top w:val="none" w:sz="0" w:space="0" w:color="auto"/>
                <w:left w:val="none" w:sz="0" w:space="0" w:color="auto"/>
                <w:bottom w:val="none" w:sz="0" w:space="0" w:color="auto"/>
                <w:right w:val="none" w:sz="0" w:space="0" w:color="auto"/>
              </w:divBdr>
            </w:div>
          </w:divsChild>
        </w:div>
        <w:div w:id="1846556406">
          <w:marLeft w:val="0"/>
          <w:marRight w:val="0"/>
          <w:marTop w:val="0"/>
          <w:marBottom w:val="0"/>
          <w:divBdr>
            <w:top w:val="none" w:sz="0" w:space="0" w:color="auto"/>
            <w:left w:val="none" w:sz="0" w:space="0" w:color="auto"/>
            <w:bottom w:val="none" w:sz="0" w:space="0" w:color="auto"/>
            <w:right w:val="none" w:sz="0" w:space="0" w:color="auto"/>
          </w:divBdr>
        </w:div>
        <w:div w:id="216279287">
          <w:marLeft w:val="0"/>
          <w:marRight w:val="0"/>
          <w:marTop w:val="0"/>
          <w:marBottom w:val="0"/>
          <w:divBdr>
            <w:top w:val="none" w:sz="0" w:space="0" w:color="auto"/>
            <w:left w:val="none" w:sz="0" w:space="0" w:color="auto"/>
            <w:bottom w:val="none" w:sz="0" w:space="0" w:color="auto"/>
            <w:right w:val="none" w:sz="0" w:space="0" w:color="auto"/>
          </w:divBdr>
        </w:div>
        <w:div w:id="326712571">
          <w:marLeft w:val="0"/>
          <w:marRight w:val="0"/>
          <w:marTop w:val="0"/>
          <w:marBottom w:val="0"/>
          <w:divBdr>
            <w:top w:val="none" w:sz="0" w:space="0" w:color="auto"/>
            <w:left w:val="none" w:sz="0" w:space="0" w:color="auto"/>
            <w:bottom w:val="none" w:sz="0" w:space="0" w:color="auto"/>
            <w:right w:val="none" w:sz="0" w:space="0" w:color="auto"/>
          </w:divBdr>
        </w:div>
        <w:div w:id="286085805">
          <w:marLeft w:val="0"/>
          <w:marRight w:val="0"/>
          <w:marTop w:val="0"/>
          <w:marBottom w:val="0"/>
          <w:divBdr>
            <w:top w:val="none" w:sz="0" w:space="0" w:color="auto"/>
            <w:left w:val="none" w:sz="0" w:space="0" w:color="auto"/>
            <w:bottom w:val="none" w:sz="0" w:space="0" w:color="auto"/>
            <w:right w:val="none" w:sz="0" w:space="0" w:color="auto"/>
          </w:divBdr>
        </w:div>
        <w:div w:id="1725904818">
          <w:marLeft w:val="0"/>
          <w:marRight w:val="0"/>
          <w:marTop w:val="0"/>
          <w:marBottom w:val="0"/>
          <w:divBdr>
            <w:top w:val="none" w:sz="0" w:space="0" w:color="auto"/>
            <w:left w:val="none" w:sz="0" w:space="0" w:color="auto"/>
            <w:bottom w:val="none" w:sz="0" w:space="0" w:color="auto"/>
            <w:right w:val="none" w:sz="0" w:space="0" w:color="auto"/>
          </w:divBdr>
        </w:div>
        <w:div w:id="1049064681">
          <w:marLeft w:val="0"/>
          <w:marRight w:val="0"/>
          <w:marTop w:val="0"/>
          <w:marBottom w:val="0"/>
          <w:divBdr>
            <w:top w:val="none" w:sz="0" w:space="0" w:color="auto"/>
            <w:left w:val="none" w:sz="0" w:space="0" w:color="auto"/>
            <w:bottom w:val="none" w:sz="0" w:space="0" w:color="auto"/>
            <w:right w:val="none" w:sz="0" w:space="0" w:color="auto"/>
          </w:divBdr>
        </w:div>
        <w:div w:id="868955522">
          <w:marLeft w:val="0"/>
          <w:marRight w:val="0"/>
          <w:marTop w:val="0"/>
          <w:marBottom w:val="0"/>
          <w:divBdr>
            <w:top w:val="none" w:sz="0" w:space="0" w:color="auto"/>
            <w:left w:val="none" w:sz="0" w:space="0" w:color="auto"/>
            <w:bottom w:val="none" w:sz="0" w:space="0" w:color="auto"/>
            <w:right w:val="none" w:sz="0" w:space="0" w:color="auto"/>
          </w:divBdr>
        </w:div>
        <w:div w:id="1707871686">
          <w:marLeft w:val="0"/>
          <w:marRight w:val="0"/>
          <w:marTop w:val="0"/>
          <w:marBottom w:val="0"/>
          <w:divBdr>
            <w:top w:val="none" w:sz="0" w:space="0" w:color="auto"/>
            <w:left w:val="none" w:sz="0" w:space="0" w:color="auto"/>
            <w:bottom w:val="none" w:sz="0" w:space="0" w:color="auto"/>
            <w:right w:val="none" w:sz="0" w:space="0" w:color="auto"/>
          </w:divBdr>
        </w:div>
        <w:div w:id="432824145">
          <w:marLeft w:val="0"/>
          <w:marRight w:val="0"/>
          <w:marTop w:val="0"/>
          <w:marBottom w:val="0"/>
          <w:divBdr>
            <w:top w:val="none" w:sz="0" w:space="0" w:color="auto"/>
            <w:left w:val="none" w:sz="0" w:space="0" w:color="auto"/>
            <w:bottom w:val="none" w:sz="0" w:space="0" w:color="auto"/>
            <w:right w:val="none" w:sz="0" w:space="0" w:color="auto"/>
          </w:divBdr>
          <w:divsChild>
            <w:div w:id="1829637442">
              <w:marLeft w:val="-75"/>
              <w:marRight w:val="0"/>
              <w:marTop w:val="30"/>
              <w:marBottom w:val="30"/>
              <w:divBdr>
                <w:top w:val="none" w:sz="0" w:space="0" w:color="auto"/>
                <w:left w:val="none" w:sz="0" w:space="0" w:color="auto"/>
                <w:bottom w:val="none" w:sz="0" w:space="0" w:color="auto"/>
                <w:right w:val="none" w:sz="0" w:space="0" w:color="auto"/>
              </w:divBdr>
              <w:divsChild>
                <w:div w:id="1928070600">
                  <w:marLeft w:val="0"/>
                  <w:marRight w:val="0"/>
                  <w:marTop w:val="0"/>
                  <w:marBottom w:val="0"/>
                  <w:divBdr>
                    <w:top w:val="none" w:sz="0" w:space="0" w:color="auto"/>
                    <w:left w:val="none" w:sz="0" w:space="0" w:color="auto"/>
                    <w:bottom w:val="none" w:sz="0" w:space="0" w:color="auto"/>
                    <w:right w:val="none" w:sz="0" w:space="0" w:color="auto"/>
                  </w:divBdr>
                  <w:divsChild>
                    <w:div w:id="1710255742">
                      <w:marLeft w:val="0"/>
                      <w:marRight w:val="0"/>
                      <w:marTop w:val="0"/>
                      <w:marBottom w:val="0"/>
                      <w:divBdr>
                        <w:top w:val="none" w:sz="0" w:space="0" w:color="auto"/>
                        <w:left w:val="none" w:sz="0" w:space="0" w:color="auto"/>
                        <w:bottom w:val="none" w:sz="0" w:space="0" w:color="auto"/>
                        <w:right w:val="none" w:sz="0" w:space="0" w:color="auto"/>
                      </w:divBdr>
                    </w:div>
                  </w:divsChild>
                </w:div>
                <w:div w:id="1577084197">
                  <w:marLeft w:val="0"/>
                  <w:marRight w:val="0"/>
                  <w:marTop w:val="0"/>
                  <w:marBottom w:val="0"/>
                  <w:divBdr>
                    <w:top w:val="none" w:sz="0" w:space="0" w:color="auto"/>
                    <w:left w:val="none" w:sz="0" w:space="0" w:color="auto"/>
                    <w:bottom w:val="none" w:sz="0" w:space="0" w:color="auto"/>
                    <w:right w:val="none" w:sz="0" w:space="0" w:color="auto"/>
                  </w:divBdr>
                  <w:divsChild>
                    <w:div w:id="1537347768">
                      <w:marLeft w:val="0"/>
                      <w:marRight w:val="0"/>
                      <w:marTop w:val="0"/>
                      <w:marBottom w:val="0"/>
                      <w:divBdr>
                        <w:top w:val="none" w:sz="0" w:space="0" w:color="auto"/>
                        <w:left w:val="none" w:sz="0" w:space="0" w:color="auto"/>
                        <w:bottom w:val="none" w:sz="0" w:space="0" w:color="auto"/>
                        <w:right w:val="none" w:sz="0" w:space="0" w:color="auto"/>
                      </w:divBdr>
                    </w:div>
                  </w:divsChild>
                </w:div>
                <w:div w:id="463080594">
                  <w:marLeft w:val="0"/>
                  <w:marRight w:val="0"/>
                  <w:marTop w:val="0"/>
                  <w:marBottom w:val="0"/>
                  <w:divBdr>
                    <w:top w:val="none" w:sz="0" w:space="0" w:color="auto"/>
                    <w:left w:val="none" w:sz="0" w:space="0" w:color="auto"/>
                    <w:bottom w:val="none" w:sz="0" w:space="0" w:color="auto"/>
                    <w:right w:val="none" w:sz="0" w:space="0" w:color="auto"/>
                  </w:divBdr>
                  <w:divsChild>
                    <w:div w:id="1461846157">
                      <w:marLeft w:val="0"/>
                      <w:marRight w:val="0"/>
                      <w:marTop w:val="0"/>
                      <w:marBottom w:val="0"/>
                      <w:divBdr>
                        <w:top w:val="none" w:sz="0" w:space="0" w:color="auto"/>
                        <w:left w:val="none" w:sz="0" w:space="0" w:color="auto"/>
                        <w:bottom w:val="none" w:sz="0" w:space="0" w:color="auto"/>
                        <w:right w:val="none" w:sz="0" w:space="0" w:color="auto"/>
                      </w:divBdr>
                    </w:div>
                  </w:divsChild>
                </w:div>
                <w:div w:id="752778211">
                  <w:marLeft w:val="0"/>
                  <w:marRight w:val="0"/>
                  <w:marTop w:val="0"/>
                  <w:marBottom w:val="0"/>
                  <w:divBdr>
                    <w:top w:val="none" w:sz="0" w:space="0" w:color="auto"/>
                    <w:left w:val="none" w:sz="0" w:space="0" w:color="auto"/>
                    <w:bottom w:val="none" w:sz="0" w:space="0" w:color="auto"/>
                    <w:right w:val="none" w:sz="0" w:space="0" w:color="auto"/>
                  </w:divBdr>
                  <w:divsChild>
                    <w:div w:id="1434090609">
                      <w:marLeft w:val="0"/>
                      <w:marRight w:val="0"/>
                      <w:marTop w:val="0"/>
                      <w:marBottom w:val="0"/>
                      <w:divBdr>
                        <w:top w:val="none" w:sz="0" w:space="0" w:color="auto"/>
                        <w:left w:val="none" w:sz="0" w:space="0" w:color="auto"/>
                        <w:bottom w:val="none" w:sz="0" w:space="0" w:color="auto"/>
                        <w:right w:val="none" w:sz="0" w:space="0" w:color="auto"/>
                      </w:divBdr>
                    </w:div>
                  </w:divsChild>
                </w:div>
                <w:div w:id="1427310463">
                  <w:marLeft w:val="0"/>
                  <w:marRight w:val="0"/>
                  <w:marTop w:val="0"/>
                  <w:marBottom w:val="0"/>
                  <w:divBdr>
                    <w:top w:val="none" w:sz="0" w:space="0" w:color="auto"/>
                    <w:left w:val="none" w:sz="0" w:space="0" w:color="auto"/>
                    <w:bottom w:val="none" w:sz="0" w:space="0" w:color="auto"/>
                    <w:right w:val="none" w:sz="0" w:space="0" w:color="auto"/>
                  </w:divBdr>
                  <w:divsChild>
                    <w:div w:id="1760952949">
                      <w:marLeft w:val="0"/>
                      <w:marRight w:val="0"/>
                      <w:marTop w:val="0"/>
                      <w:marBottom w:val="0"/>
                      <w:divBdr>
                        <w:top w:val="none" w:sz="0" w:space="0" w:color="auto"/>
                        <w:left w:val="none" w:sz="0" w:space="0" w:color="auto"/>
                        <w:bottom w:val="none" w:sz="0" w:space="0" w:color="auto"/>
                        <w:right w:val="none" w:sz="0" w:space="0" w:color="auto"/>
                      </w:divBdr>
                    </w:div>
                  </w:divsChild>
                </w:div>
                <w:div w:id="1798986802">
                  <w:marLeft w:val="0"/>
                  <w:marRight w:val="0"/>
                  <w:marTop w:val="0"/>
                  <w:marBottom w:val="0"/>
                  <w:divBdr>
                    <w:top w:val="none" w:sz="0" w:space="0" w:color="auto"/>
                    <w:left w:val="none" w:sz="0" w:space="0" w:color="auto"/>
                    <w:bottom w:val="none" w:sz="0" w:space="0" w:color="auto"/>
                    <w:right w:val="none" w:sz="0" w:space="0" w:color="auto"/>
                  </w:divBdr>
                  <w:divsChild>
                    <w:div w:id="195581087">
                      <w:marLeft w:val="0"/>
                      <w:marRight w:val="0"/>
                      <w:marTop w:val="0"/>
                      <w:marBottom w:val="0"/>
                      <w:divBdr>
                        <w:top w:val="none" w:sz="0" w:space="0" w:color="auto"/>
                        <w:left w:val="none" w:sz="0" w:space="0" w:color="auto"/>
                        <w:bottom w:val="none" w:sz="0" w:space="0" w:color="auto"/>
                        <w:right w:val="none" w:sz="0" w:space="0" w:color="auto"/>
                      </w:divBdr>
                    </w:div>
                  </w:divsChild>
                </w:div>
                <w:div w:id="1909222019">
                  <w:marLeft w:val="0"/>
                  <w:marRight w:val="0"/>
                  <w:marTop w:val="0"/>
                  <w:marBottom w:val="0"/>
                  <w:divBdr>
                    <w:top w:val="none" w:sz="0" w:space="0" w:color="auto"/>
                    <w:left w:val="none" w:sz="0" w:space="0" w:color="auto"/>
                    <w:bottom w:val="none" w:sz="0" w:space="0" w:color="auto"/>
                    <w:right w:val="none" w:sz="0" w:space="0" w:color="auto"/>
                  </w:divBdr>
                  <w:divsChild>
                    <w:div w:id="111899265">
                      <w:marLeft w:val="0"/>
                      <w:marRight w:val="0"/>
                      <w:marTop w:val="0"/>
                      <w:marBottom w:val="0"/>
                      <w:divBdr>
                        <w:top w:val="none" w:sz="0" w:space="0" w:color="auto"/>
                        <w:left w:val="none" w:sz="0" w:space="0" w:color="auto"/>
                        <w:bottom w:val="none" w:sz="0" w:space="0" w:color="auto"/>
                        <w:right w:val="none" w:sz="0" w:space="0" w:color="auto"/>
                      </w:divBdr>
                    </w:div>
                  </w:divsChild>
                </w:div>
                <w:div w:id="530530300">
                  <w:marLeft w:val="0"/>
                  <w:marRight w:val="0"/>
                  <w:marTop w:val="0"/>
                  <w:marBottom w:val="0"/>
                  <w:divBdr>
                    <w:top w:val="none" w:sz="0" w:space="0" w:color="auto"/>
                    <w:left w:val="none" w:sz="0" w:space="0" w:color="auto"/>
                    <w:bottom w:val="none" w:sz="0" w:space="0" w:color="auto"/>
                    <w:right w:val="none" w:sz="0" w:space="0" w:color="auto"/>
                  </w:divBdr>
                  <w:divsChild>
                    <w:div w:id="1020279773">
                      <w:marLeft w:val="0"/>
                      <w:marRight w:val="0"/>
                      <w:marTop w:val="0"/>
                      <w:marBottom w:val="0"/>
                      <w:divBdr>
                        <w:top w:val="none" w:sz="0" w:space="0" w:color="auto"/>
                        <w:left w:val="none" w:sz="0" w:space="0" w:color="auto"/>
                        <w:bottom w:val="none" w:sz="0" w:space="0" w:color="auto"/>
                        <w:right w:val="none" w:sz="0" w:space="0" w:color="auto"/>
                      </w:divBdr>
                    </w:div>
                  </w:divsChild>
                </w:div>
                <w:div w:id="551648668">
                  <w:marLeft w:val="0"/>
                  <w:marRight w:val="0"/>
                  <w:marTop w:val="0"/>
                  <w:marBottom w:val="0"/>
                  <w:divBdr>
                    <w:top w:val="none" w:sz="0" w:space="0" w:color="auto"/>
                    <w:left w:val="none" w:sz="0" w:space="0" w:color="auto"/>
                    <w:bottom w:val="none" w:sz="0" w:space="0" w:color="auto"/>
                    <w:right w:val="none" w:sz="0" w:space="0" w:color="auto"/>
                  </w:divBdr>
                  <w:divsChild>
                    <w:div w:id="888687482">
                      <w:marLeft w:val="0"/>
                      <w:marRight w:val="0"/>
                      <w:marTop w:val="0"/>
                      <w:marBottom w:val="0"/>
                      <w:divBdr>
                        <w:top w:val="none" w:sz="0" w:space="0" w:color="auto"/>
                        <w:left w:val="none" w:sz="0" w:space="0" w:color="auto"/>
                        <w:bottom w:val="none" w:sz="0" w:space="0" w:color="auto"/>
                        <w:right w:val="none" w:sz="0" w:space="0" w:color="auto"/>
                      </w:divBdr>
                    </w:div>
                  </w:divsChild>
                </w:div>
                <w:div w:id="412746607">
                  <w:marLeft w:val="0"/>
                  <w:marRight w:val="0"/>
                  <w:marTop w:val="0"/>
                  <w:marBottom w:val="0"/>
                  <w:divBdr>
                    <w:top w:val="none" w:sz="0" w:space="0" w:color="auto"/>
                    <w:left w:val="none" w:sz="0" w:space="0" w:color="auto"/>
                    <w:bottom w:val="none" w:sz="0" w:space="0" w:color="auto"/>
                    <w:right w:val="none" w:sz="0" w:space="0" w:color="auto"/>
                  </w:divBdr>
                  <w:divsChild>
                    <w:div w:id="157766287">
                      <w:marLeft w:val="0"/>
                      <w:marRight w:val="0"/>
                      <w:marTop w:val="0"/>
                      <w:marBottom w:val="0"/>
                      <w:divBdr>
                        <w:top w:val="none" w:sz="0" w:space="0" w:color="auto"/>
                        <w:left w:val="none" w:sz="0" w:space="0" w:color="auto"/>
                        <w:bottom w:val="none" w:sz="0" w:space="0" w:color="auto"/>
                        <w:right w:val="none" w:sz="0" w:space="0" w:color="auto"/>
                      </w:divBdr>
                    </w:div>
                    <w:div w:id="1796674408">
                      <w:marLeft w:val="0"/>
                      <w:marRight w:val="0"/>
                      <w:marTop w:val="0"/>
                      <w:marBottom w:val="0"/>
                      <w:divBdr>
                        <w:top w:val="none" w:sz="0" w:space="0" w:color="auto"/>
                        <w:left w:val="none" w:sz="0" w:space="0" w:color="auto"/>
                        <w:bottom w:val="none" w:sz="0" w:space="0" w:color="auto"/>
                        <w:right w:val="none" w:sz="0" w:space="0" w:color="auto"/>
                      </w:divBdr>
                    </w:div>
                  </w:divsChild>
                </w:div>
                <w:div w:id="1057121061">
                  <w:marLeft w:val="0"/>
                  <w:marRight w:val="0"/>
                  <w:marTop w:val="0"/>
                  <w:marBottom w:val="0"/>
                  <w:divBdr>
                    <w:top w:val="none" w:sz="0" w:space="0" w:color="auto"/>
                    <w:left w:val="none" w:sz="0" w:space="0" w:color="auto"/>
                    <w:bottom w:val="none" w:sz="0" w:space="0" w:color="auto"/>
                    <w:right w:val="none" w:sz="0" w:space="0" w:color="auto"/>
                  </w:divBdr>
                  <w:divsChild>
                    <w:div w:id="973026279">
                      <w:marLeft w:val="0"/>
                      <w:marRight w:val="0"/>
                      <w:marTop w:val="0"/>
                      <w:marBottom w:val="0"/>
                      <w:divBdr>
                        <w:top w:val="none" w:sz="0" w:space="0" w:color="auto"/>
                        <w:left w:val="none" w:sz="0" w:space="0" w:color="auto"/>
                        <w:bottom w:val="none" w:sz="0" w:space="0" w:color="auto"/>
                        <w:right w:val="none" w:sz="0" w:space="0" w:color="auto"/>
                      </w:divBdr>
                    </w:div>
                  </w:divsChild>
                </w:div>
                <w:div w:id="737285394">
                  <w:marLeft w:val="0"/>
                  <w:marRight w:val="0"/>
                  <w:marTop w:val="0"/>
                  <w:marBottom w:val="0"/>
                  <w:divBdr>
                    <w:top w:val="none" w:sz="0" w:space="0" w:color="auto"/>
                    <w:left w:val="none" w:sz="0" w:space="0" w:color="auto"/>
                    <w:bottom w:val="none" w:sz="0" w:space="0" w:color="auto"/>
                    <w:right w:val="none" w:sz="0" w:space="0" w:color="auto"/>
                  </w:divBdr>
                  <w:divsChild>
                    <w:div w:id="888225804">
                      <w:marLeft w:val="0"/>
                      <w:marRight w:val="0"/>
                      <w:marTop w:val="0"/>
                      <w:marBottom w:val="0"/>
                      <w:divBdr>
                        <w:top w:val="none" w:sz="0" w:space="0" w:color="auto"/>
                        <w:left w:val="none" w:sz="0" w:space="0" w:color="auto"/>
                        <w:bottom w:val="none" w:sz="0" w:space="0" w:color="auto"/>
                        <w:right w:val="none" w:sz="0" w:space="0" w:color="auto"/>
                      </w:divBdr>
                    </w:div>
                  </w:divsChild>
                </w:div>
                <w:div w:id="1441876695">
                  <w:marLeft w:val="0"/>
                  <w:marRight w:val="0"/>
                  <w:marTop w:val="0"/>
                  <w:marBottom w:val="0"/>
                  <w:divBdr>
                    <w:top w:val="none" w:sz="0" w:space="0" w:color="auto"/>
                    <w:left w:val="none" w:sz="0" w:space="0" w:color="auto"/>
                    <w:bottom w:val="none" w:sz="0" w:space="0" w:color="auto"/>
                    <w:right w:val="none" w:sz="0" w:space="0" w:color="auto"/>
                  </w:divBdr>
                  <w:divsChild>
                    <w:div w:id="1657612106">
                      <w:marLeft w:val="0"/>
                      <w:marRight w:val="0"/>
                      <w:marTop w:val="0"/>
                      <w:marBottom w:val="0"/>
                      <w:divBdr>
                        <w:top w:val="none" w:sz="0" w:space="0" w:color="auto"/>
                        <w:left w:val="none" w:sz="0" w:space="0" w:color="auto"/>
                        <w:bottom w:val="none" w:sz="0" w:space="0" w:color="auto"/>
                        <w:right w:val="none" w:sz="0" w:space="0" w:color="auto"/>
                      </w:divBdr>
                    </w:div>
                  </w:divsChild>
                </w:div>
                <w:div w:id="520821541">
                  <w:marLeft w:val="0"/>
                  <w:marRight w:val="0"/>
                  <w:marTop w:val="0"/>
                  <w:marBottom w:val="0"/>
                  <w:divBdr>
                    <w:top w:val="none" w:sz="0" w:space="0" w:color="auto"/>
                    <w:left w:val="none" w:sz="0" w:space="0" w:color="auto"/>
                    <w:bottom w:val="none" w:sz="0" w:space="0" w:color="auto"/>
                    <w:right w:val="none" w:sz="0" w:space="0" w:color="auto"/>
                  </w:divBdr>
                  <w:divsChild>
                    <w:div w:id="1168013605">
                      <w:marLeft w:val="0"/>
                      <w:marRight w:val="0"/>
                      <w:marTop w:val="0"/>
                      <w:marBottom w:val="0"/>
                      <w:divBdr>
                        <w:top w:val="none" w:sz="0" w:space="0" w:color="auto"/>
                        <w:left w:val="none" w:sz="0" w:space="0" w:color="auto"/>
                        <w:bottom w:val="none" w:sz="0" w:space="0" w:color="auto"/>
                        <w:right w:val="none" w:sz="0" w:space="0" w:color="auto"/>
                      </w:divBdr>
                    </w:div>
                  </w:divsChild>
                </w:div>
                <w:div w:id="821460380">
                  <w:marLeft w:val="0"/>
                  <w:marRight w:val="0"/>
                  <w:marTop w:val="0"/>
                  <w:marBottom w:val="0"/>
                  <w:divBdr>
                    <w:top w:val="none" w:sz="0" w:space="0" w:color="auto"/>
                    <w:left w:val="none" w:sz="0" w:space="0" w:color="auto"/>
                    <w:bottom w:val="none" w:sz="0" w:space="0" w:color="auto"/>
                    <w:right w:val="none" w:sz="0" w:space="0" w:color="auto"/>
                  </w:divBdr>
                  <w:divsChild>
                    <w:div w:id="1742210990">
                      <w:marLeft w:val="0"/>
                      <w:marRight w:val="0"/>
                      <w:marTop w:val="0"/>
                      <w:marBottom w:val="0"/>
                      <w:divBdr>
                        <w:top w:val="none" w:sz="0" w:space="0" w:color="auto"/>
                        <w:left w:val="none" w:sz="0" w:space="0" w:color="auto"/>
                        <w:bottom w:val="none" w:sz="0" w:space="0" w:color="auto"/>
                        <w:right w:val="none" w:sz="0" w:space="0" w:color="auto"/>
                      </w:divBdr>
                    </w:div>
                  </w:divsChild>
                </w:div>
                <w:div w:id="1882746650">
                  <w:marLeft w:val="0"/>
                  <w:marRight w:val="0"/>
                  <w:marTop w:val="0"/>
                  <w:marBottom w:val="0"/>
                  <w:divBdr>
                    <w:top w:val="none" w:sz="0" w:space="0" w:color="auto"/>
                    <w:left w:val="none" w:sz="0" w:space="0" w:color="auto"/>
                    <w:bottom w:val="none" w:sz="0" w:space="0" w:color="auto"/>
                    <w:right w:val="none" w:sz="0" w:space="0" w:color="auto"/>
                  </w:divBdr>
                  <w:divsChild>
                    <w:div w:id="1866407137">
                      <w:marLeft w:val="0"/>
                      <w:marRight w:val="0"/>
                      <w:marTop w:val="0"/>
                      <w:marBottom w:val="0"/>
                      <w:divBdr>
                        <w:top w:val="none" w:sz="0" w:space="0" w:color="auto"/>
                        <w:left w:val="none" w:sz="0" w:space="0" w:color="auto"/>
                        <w:bottom w:val="none" w:sz="0" w:space="0" w:color="auto"/>
                        <w:right w:val="none" w:sz="0" w:space="0" w:color="auto"/>
                      </w:divBdr>
                    </w:div>
                  </w:divsChild>
                </w:div>
                <w:div w:id="1410273904">
                  <w:marLeft w:val="0"/>
                  <w:marRight w:val="0"/>
                  <w:marTop w:val="0"/>
                  <w:marBottom w:val="0"/>
                  <w:divBdr>
                    <w:top w:val="none" w:sz="0" w:space="0" w:color="auto"/>
                    <w:left w:val="none" w:sz="0" w:space="0" w:color="auto"/>
                    <w:bottom w:val="none" w:sz="0" w:space="0" w:color="auto"/>
                    <w:right w:val="none" w:sz="0" w:space="0" w:color="auto"/>
                  </w:divBdr>
                  <w:divsChild>
                    <w:div w:id="1857116865">
                      <w:marLeft w:val="0"/>
                      <w:marRight w:val="0"/>
                      <w:marTop w:val="0"/>
                      <w:marBottom w:val="0"/>
                      <w:divBdr>
                        <w:top w:val="none" w:sz="0" w:space="0" w:color="auto"/>
                        <w:left w:val="none" w:sz="0" w:space="0" w:color="auto"/>
                        <w:bottom w:val="none" w:sz="0" w:space="0" w:color="auto"/>
                        <w:right w:val="none" w:sz="0" w:space="0" w:color="auto"/>
                      </w:divBdr>
                    </w:div>
                  </w:divsChild>
                </w:div>
                <w:div w:id="1959293102">
                  <w:marLeft w:val="0"/>
                  <w:marRight w:val="0"/>
                  <w:marTop w:val="0"/>
                  <w:marBottom w:val="0"/>
                  <w:divBdr>
                    <w:top w:val="none" w:sz="0" w:space="0" w:color="auto"/>
                    <w:left w:val="none" w:sz="0" w:space="0" w:color="auto"/>
                    <w:bottom w:val="none" w:sz="0" w:space="0" w:color="auto"/>
                    <w:right w:val="none" w:sz="0" w:space="0" w:color="auto"/>
                  </w:divBdr>
                  <w:divsChild>
                    <w:div w:id="1389571705">
                      <w:marLeft w:val="0"/>
                      <w:marRight w:val="0"/>
                      <w:marTop w:val="0"/>
                      <w:marBottom w:val="0"/>
                      <w:divBdr>
                        <w:top w:val="none" w:sz="0" w:space="0" w:color="auto"/>
                        <w:left w:val="none" w:sz="0" w:space="0" w:color="auto"/>
                        <w:bottom w:val="none" w:sz="0" w:space="0" w:color="auto"/>
                        <w:right w:val="none" w:sz="0" w:space="0" w:color="auto"/>
                      </w:divBdr>
                    </w:div>
                  </w:divsChild>
                </w:div>
                <w:div w:id="514226728">
                  <w:marLeft w:val="0"/>
                  <w:marRight w:val="0"/>
                  <w:marTop w:val="0"/>
                  <w:marBottom w:val="0"/>
                  <w:divBdr>
                    <w:top w:val="none" w:sz="0" w:space="0" w:color="auto"/>
                    <w:left w:val="none" w:sz="0" w:space="0" w:color="auto"/>
                    <w:bottom w:val="none" w:sz="0" w:space="0" w:color="auto"/>
                    <w:right w:val="none" w:sz="0" w:space="0" w:color="auto"/>
                  </w:divBdr>
                  <w:divsChild>
                    <w:div w:id="1869492221">
                      <w:marLeft w:val="0"/>
                      <w:marRight w:val="0"/>
                      <w:marTop w:val="0"/>
                      <w:marBottom w:val="0"/>
                      <w:divBdr>
                        <w:top w:val="none" w:sz="0" w:space="0" w:color="auto"/>
                        <w:left w:val="none" w:sz="0" w:space="0" w:color="auto"/>
                        <w:bottom w:val="none" w:sz="0" w:space="0" w:color="auto"/>
                        <w:right w:val="none" w:sz="0" w:space="0" w:color="auto"/>
                      </w:divBdr>
                    </w:div>
                    <w:div w:id="540631798">
                      <w:marLeft w:val="0"/>
                      <w:marRight w:val="0"/>
                      <w:marTop w:val="0"/>
                      <w:marBottom w:val="0"/>
                      <w:divBdr>
                        <w:top w:val="none" w:sz="0" w:space="0" w:color="auto"/>
                        <w:left w:val="none" w:sz="0" w:space="0" w:color="auto"/>
                        <w:bottom w:val="none" w:sz="0" w:space="0" w:color="auto"/>
                        <w:right w:val="none" w:sz="0" w:space="0" w:color="auto"/>
                      </w:divBdr>
                    </w:div>
                  </w:divsChild>
                </w:div>
                <w:div w:id="197012023">
                  <w:marLeft w:val="0"/>
                  <w:marRight w:val="0"/>
                  <w:marTop w:val="0"/>
                  <w:marBottom w:val="0"/>
                  <w:divBdr>
                    <w:top w:val="none" w:sz="0" w:space="0" w:color="auto"/>
                    <w:left w:val="none" w:sz="0" w:space="0" w:color="auto"/>
                    <w:bottom w:val="none" w:sz="0" w:space="0" w:color="auto"/>
                    <w:right w:val="none" w:sz="0" w:space="0" w:color="auto"/>
                  </w:divBdr>
                  <w:divsChild>
                    <w:div w:id="79379407">
                      <w:marLeft w:val="0"/>
                      <w:marRight w:val="0"/>
                      <w:marTop w:val="0"/>
                      <w:marBottom w:val="0"/>
                      <w:divBdr>
                        <w:top w:val="none" w:sz="0" w:space="0" w:color="auto"/>
                        <w:left w:val="none" w:sz="0" w:space="0" w:color="auto"/>
                        <w:bottom w:val="none" w:sz="0" w:space="0" w:color="auto"/>
                        <w:right w:val="none" w:sz="0" w:space="0" w:color="auto"/>
                      </w:divBdr>
                    </w:div>
                  </w:divsChild>
                </w:div>
                <w:div w:id="2041205770">
                  <w:marLeft w:val="0"/>
                  <w:marRight w:val="0"/>
                  <w:marTop w:val="0"/>
                  <w:marBottom w:val="0"/>
                  <w:divBdr>
                    <w:top w:val="none" w:sz="0" w:space="0" w:color="auto"/>
                    <w:left w:val="none" w:sz="0" w:space="0" w:color="auto"/>
                    <w:bottom w:val="none" w:sz="0" w:space="0" w:color="auto"/>
                    <w:right w:val="none" w:sz="0" w:space="0" w:color="auto"/>
                  </w:divBdr>
                  <w:divsChild>
                    <w:div w:id="222181613">
                      <w:marLeft w:val="0"/>
                      <w:marRight w:val="0"/>
                      <w:marTop w:val="0"/>
                      <w:marBottom w:val="0"/>
                      <w:divBdr>
                        <w:top w:val="none" w:sz="0" w:space="0" w:color="auto"/>
                        <w:left w:val="none" w:sz="0" w:space="0" w:color="auto"/>
                        <w:bottom w:val="none" w:sz="0" w:space="0" w:color="auto"/>
                        <w:right w:val="none" w:sz="0" w:space="0" w:color="auto"/>
                      </w:divBdr>
                    </w:div>
                  </w:divsChild>
                </w:div>
                <w:div w:id="361521843">
                  <w:marLeft w:val="0"/>
                  <w:marRight w:val="0"/>
                  <w:marTop w:val="0"/>
                  <w:marBottom w:val="0"/>
                  <w:divBdr>
                    <w:top w:val="none" w:sz="0" w:space="0" w:color="auto"/>
                    <w:left w:val="none" w:sz="0" w:space="0" w:color="auto"/>
                    <w:bottom w:val="none" w:sz="0" w:space="0" w:color="auto"/>
                    <w:right w:val="none" w:sz="0" w:space="0" w:color="auto"/>
                  </w:divBdr>
                  <w:divsChild>
                    <w:div w:id="744644578">
                      <w:marLeft w:val="0"/>
                      <w:marRight w:val="0"/>
                      <w:marTop w:val="0"/>
                      <w:marBottom w:val="0"/>
                      <w:divBdr>
                        <w:top w:val="none" w:sz="0" w:space="0" w:color="auto"/>
                        <w:left w:val="none" w:sz="0" w:space="0" w:color="auto"/>
                        <w:bottom w:val="none" w:sz="0" w:space="0" w:color="auto"/>
                        <w:right w:val="none" w:sz="0" w:space="0" w:color="auto"/>
                      </w:divBdr>
                    </w:div>
                  </w:divsChild>
                </w:div>
                <w:div w:id="1492258777">
                  <w:marLeft w:val="0"/>
                  <w:marRight w:val="0"/>
                  <w:marTop w:val="0"/>
                  <w:marBottom w:val="0"/>
                  <w:divBdr>
                    <w:top w:val="none" w:sz="0" w:space="0" w:color="auto"/>
                    <w:left w:val="none" w:sz="0" w:space="0" w:color="auto"/>
                    <w:bottom w:val="none" w:sz="0" w:space="0" w:color="auto"/>
                    <w:right w:val="none" w:sz="0" w:space="0" w:color="auto"/>
                  </w:divBdr>
                  <w:divsChild>
                    <w:div w:id="101539615">
                      <w:marLeft w:val="0"/>
                      <w:marRight w:val="0"/>
                      <w:marTop w:val="0"/>
                      <w:marBottom w:val="0"/>
                      <w:divBdr>
                        <w:top w:val="none" w:sz="0" w:space="0" w:color="auto"/>
                        <w:left w:val="none" w:sz="0" w:space="0" w:color="auto"/>
                        <w:bottom w:val="none" w:sz="0" w:space="0" w:color="auto"/>
                        <w:right w:val="none" w:sz="0" w:space="0" w:color="auto"/>
                      </w:divBdr>
                    </w:div>
                  </w:divsChild>
                </w:div>
                <w:div w:id="2052000282">
                  <w:marLeft w:val="0"/>
                  <w:marRight w:val="0"/>
                  <w:marTop w:val="0"/>
                  <w:marBottom w:val="0"/>
                  <w:divBdr>
                    <w:top w:val="none" w:sz="0" w:space="0" w:color="auto"/>
                    <w:left w:val="none" w:sz="0" w:space="0" w:color="auto"/>
                    <w:bottom w:val="none" w:sz="0" w:space="0" w:color="auto"/>
                    <w:right w:val="none" w:sz="0" w:space="0" w:color="auto"/>
                  </w:divBdr>
                  <w:divsChild>
                    <w:div w:id="311374341">
                      <w:marLeft w:val="0"/>
                      <w:marRight w:val="0"/>
                      <w:marTop w:val="0"/>
                      <w:marBottom w:val="0"/>
                      <w:divBdr>
                        <w:top w:val="none" w:sz="0" w:space="0" w:color="auto"/>
                        <w:left w:val="none" w:sz="0" w:space="0" w:color="auto"/>
                        <w:bottom w:val="none" w:sz="0" w:space="0" w:color="auto"/>
                        <w:right w:val="none" w:sz="0" w:space="0" w:color="auto"/>
                      </w:divBdr>
                    </w:div>
                  </w:divsChild>
                </w:div>
                <w:div w:id="1532495870">
                  <w:marLeft w:val="0"/>
                  <w:marRight w:val="0"/>
                  <w:marTop w:val="0"/>
                  <w:marBottom w:val="0"/>
                  <w:divBdr>
                    <w:top w:val="none" w:sz="0" w:space="0" w:color="auto"/>
                    <w:left w:val="none" w:sz="0" w:space="0" w:color="auto"/>
                    <w:bottom w:val="none" w:sz="0" w:space="0" w:color="auto"/>
                    <w:right w:val="none" w:sz="0" w:space="0" w:color="auto"/>
                  </w:divBdr>
                  <w:divsChild>
                    <w:div w:id="458451197">
                      <w:marLeft w:val="0"/>
                      <w:marRight w:val="0"/>
                      <w:marTop w:val="0"/>
                      <w:marBottom w:val="0"/>
                      <w:divBdr>
                        <w:top w:val="none" w:sz="0" w:space="0" w:color="auto"/>
                        <w:left w:val="none" w:sz="0" w:space="0" w:color="auto"/>
                        <w:bottom w:val="none" w:sz="0" w:space="0" w:color="auto"/>
                        <w:right w:val="none" w:sz="0" w:space="0" w:color="auto"/>
                      </w:divBdr>
                    </w:div>
                  </w:divsChild>
                </w:div>
                <w:div w:id="2130080469">
                  <w:marLeft w:val="0"/>
                  <w:marRight w:val="0"/>
                  <w:marTop w:val="0"/>
                  <w:marBottom w:val="0"/>
                  <w:divBdr>
                    <w:top w:val="none" w:sz="0" w:space="0" w:color="auto"/>
                    <w:left w:val="none" w:sz="0" w:space="0" w:color="auto"/>
                    <w:bottom w:val="none" w:sz="0" w:space="0" w:color="auto"/>
                    <w:right w:val="none" w:sz="0" w:space="0" w:color="auto"/>
                  </w:divBdr>
                  <w:divsChild>
                    <w:div w:id="705330031">
                      <w:marLeft w:val="0"/>
                      <w:marRight w:val="0"/>
                      <w:marTop w:val="0"/>
                      <w:marBottom w:val="0"/>
                      <w:divBdr>
                        <w:top w:val="none" w:sz="0" w:space="0" w:color="auto"/>
                        <w:left w:val="none" w:sz="0" w:space="0" w:color="auto"/>
                        <w:bottom w:val="none" w:sz="0" w:space="0" w:color="auto"/>
                        <w:right w:val="none" w:sz="0" w:space="0" w:color="auto"/>
                      </w:divBdr>
                    </w:div>
                  </w:divsChild>
                </w:div>
                <w:div w:id="1839808316">
                  <w:marLeft w:val="0"/>
                  <w:marRight w:val="0"/>
                  <w:marTop w:val="0"/>
                  <w:marBottom w:val="0"/>
                  <w:divBdr>
                    <w:top w:val="none" w:sz="0" w:space="0" w:color="auto"/>
                    <w:left w:val="none" w:sz="0" w:space="0" w:color="auto"/>
                    <w:bottom w:val="none" w:sz="0" w:space="0" w:color="auto"/>
                    <w:right w:val="none" w:sz="0" w:space="0" w:color="auto"/>
                  </w:divBdr>
                  <w:divsChild>
                    <w:div w:id="201670446">
                      <w:marLeft w:val="0"/>
                      <w:marRight w:val="0"/>
                      <w:marTop w:val="0"/>
                      <w:marBottom w:val="0"/>
                      <w:divBdr>
                        <w:top w:val="none" w:sz="0" w:space="0" w:color="auto"/>
                        <w:left w:val="none" w:sz="0" w:space="0" w:color="auto"/>
                        <w:bottom w:val="none" w:sz="0" w:space="0" w:color="auto"/>
                        <w:right w:val="none" w:sz="0" w:space="0" w:color="auto"/>
                      </w:divBdr>
                    </w:div>
                  </w:divsChild>
                </w:div>
                <w:div w:id="360470655">
                  <w:marLeft w:val="0"/>
                  <w:marRight w:val="0"/>
                  <w:marTop w:val="0"/>
                  <w:marBottom w:val="0"/>
                  <w:divBdr>
                    <w:top w:val="none" w:sz="0" w:space="0" w:color="auto"/>
                    <w:left w:val="none" w:sz="0" w:space="0" w:color="auto"/>
                    <w:bottom w:val="none" w:sz="0" w:space="0" w:color="auto"/>
                    <w:right w:val="none" w:sz="0" w:space="0" w:color="auto"/>
                  </w:divBdr>
                  <w:divsChild>
                    <w:div w:id="220554754">
                      <w:marLeft w:val="0"/>
                      <w:marRight w:val="0"/>
                      <w:marTop w:val="0"/>
                      <w:marBottom w:val="0"/>
                      <w:divBdr>
                        <w:top w:val="none" w:sz="0" w:space="0" w:color="auto"/>
                        <w:left w:val="none" w:sz="0" w:space="0" w:color="auto"/>
                        <w:bottom w:val="none" w:sz="0" w:space="0" w:color="auto"/>
                        <w:right w:val="none" w:sz="0" w:space="0" w:color="auto"/>
                      </w:divBdr>
                    </w:div>
                    <w:div w:id="2048292299">
                      <w:marLeft w:val="0"/>
                      <w:marRight w:val="0"/>
                      <w:marTop w:val="0"/>
                      <w:marBottom w:val="0"/>
                      <w:divBdr>
                        <w:top w:val="none" w:sz="0" w:space="0" w:color="auto"/>
                        <w:left w:val="none" w:sz="0" w:space="0" w:color="auto"/>
                        <w:bottom w:val="none" w:sz="0" w:space="0" w:color="auto"/>
                        <w:right w:val="none" w:sz="0" w:space="0" w:color="auto"/>
                      </w:divBdr>
                    </w:div>
                  </w:divsChild>
                </w:div>
                <w:div w:id="56629456">
                  <w:marLeft w:val="0"/>
                  <w:marRight w:val="0"/>
                  <w:marTop w:val="0"/>
                  <w:marBottom w:val="0"/>
                  <w:divBdr>
                    <w:top w:val="none" w:sz="0" w:space="0" w:color="auto"/>
                    <w:left w:val="none" w:sz="0" w:space="0" w:color="auto"/>
                    <w:bottom w:val="none" w:sz="0" w:space="0" w:color="auto"/>
                    <w:right w:val="none" w:sz="0" w:space="0" w:color="auto"/>
                  </w:divBdr>
                  <w:divsChild>
                    <w:div w:id="708838310">
                      <w:marLeft w:val="0"/>
                      <w:marRight w:val="0"/>
                      <w:marTop w:val="0"/>
                      <w:marBottom w:val="0"/>
                      <w:divBdr>
                        <w:top w:val="none" w:sz="0" w:space="0" w:color="auto"/>
                        <w:left w:val="none" w:sz="0" w:space="0" w:color="auto"/>
                        <w:bottom w:val="none" w:sz="0" w:space="0" w:color="auto"/>
                        <w:right w:val="none" w:sz="0" w:space="0" w:color="auto"/>
                      </w:divBdr>
                    </w:div>
                  </w:divsChild>
                </w:div>
                <w:div w:id="1494296468">
                  <w:marLeft w:val="0"/>
                  <w:marRight w:val="0"/>
                  <w:marTop w:val="0"/>
                  <w:marBottom w:val="0"/>
                  <w:divBdr>
                    <w:top w:val="none" w:sz="0" w:space="0" w:color="auto"/>
                    <w:left w:val="none" w:sz="0" w:space="0" w:color="auto"/>
                    <w:bottom w:val="none" w:sz="0" w:space="0" w:color="auto"/>
                    <w:right w:val="none" w:sz="0" w:space="0" w:color="auto"/>
                  </w:divBdr>
                  <w:divsChild>
                    <w:div w:id="1805655665">
                      <w:marLeft w:val="0"/>
                      <w:marRight w:val="0"/>
                      <w:marTop w:val="0"/>
                      <w:marBottom w:val="0"/>
                      <w:divBdr>
                        <w:top w:val="none" w:sz="0" w:space="0" w:color="auto"/>
                        <w:left w:val="none" w:sz="0" w:space="0" w:color="auto"/>
                        <w:bottom w:val="none" w:sz="0" w:space="0" w:color="auto"/>
                        <w:right w:val="none" w:sz="0" w:space="0" w:color="auto"/>
                      </w:divBdr>
                    </w:div>
                  </w:divsChild>
                </w:div>
                <w:div w:id="567158021">
                  <w:marLeft w:val="0"/>
                  <w:marRight w:val="0"/>
                  <w:marTop w:val="0"/>
                  <w:marBottom w:val="0"/>
                  <w:divBdr>
                    <w:top w:val="none" w:sz="0" w:space="0" w:color="auto"/>
                    <w:left w:val="none" w:sz="0" w:space="0" w:color="auto"/>
                    <w:bottom w:val="none" w:sz="0" w:space="0" w:color="auto"/>
                    <w:right w:val="none" w:sz="0" w:space="0" w:color="auto"/>
                  </w:divBdr>
                  <w:divsChild>
                    <w:div w:id="2011787012">
                      <w:marLeft w:val="0"/>
                      <w:marRight w:val="0"/>
                      <w:marTop w:val="0"/>
                      <w:marBottom w:val="0"/>
                      <w:divBdr>
                        <w:top w:val="none" w:sz="0" w:space="0" w:color="auto"/>
                        <w:left w:val="none" w:sz="0" w:space="0" w:color="auto"/>
                        <w:bottom w:val="none" w:sz="0" w:space="0" w:color="auto"/>
                        <w:right w:val="none" w:sz="0" w:space="0" w:color="auto"/>
                      </w:divBdr>
                    </w:div>
                  </w:divsChild>
                </w:div>
                <w:div w:id="1573272420">
                  <w:marLeft w:val="0"/>
                  <w:marRight w:val="0"/>
                  <w:marTop w:val="0"/>
                  <w:marBottom w:val="0"/>
                  <w:divBdr>
                    <w:top w:val="none" w:sz="0" w:space="0" w:color="auto"/>
                    <w:left w:val="none" w:sz="0" w:space="0" w:color="auto"/>
                    <w:bottom w:val="none" w:sz="0" w:space="0" w:color="auto"/>
                    <w:right w:val="none" w:sz="0" w:space="0" w:color="auto"/>
                  </w:divBdr>
                  <w:divsChild>
                    <w:div w:id="1215654084">
                      <w:marLeft w:val="0"/>
                      <w:marRight w:val="0"/>
                      <w:marTop w:val="0"/>
                      <w:marBottom w:val="0"/>
                      <w:divBdr>
                        <w:top w:val="none" w:sz="0" w:space="0" w:color="auto"/>
                        <w:left w:val="none" w:sz="0" w:space="0" w:color="auto"/>
                        <w:bottom w:val="none" w:sz="0" w:space="0" w:color="auto"/>
                        <w:right w:val="none" w:sz="0" w:space="0" w:color="auto"/>
                      </w:divBdr>
                    </w:div>
                  </w:divsChild>
                </w:div>
                <w:div w:id="1529222688">
                  <w:marLeft w:val="0"/>
                  <w:marRight w:val="0"/>
                  <w:marTop w:val="0"/>
                  <w:marBottom w:val="0"/>
                  <w:divBdr>
                    <w:top w:val="none" w:sz="0" w:space="0" w:color="auto"/>
                    <w:left w:val="none" w:sz="0" w:space="0" w:color="auto"/>
                    <w:bottom w:val="none" w:sz="0" w:space="0" w:color="auto"/>
                    <w:right w:val="none" w:sz="0" w:space="0" w:color="auto"/>
                  </w:divBdr>
                  <w:divsChild>
                    <w:div w:id="363018793">
                      <w:marLeft w:val="0"/>
                      <w:marRight w:val="0"/>
                      <w:marTop w:val="0"/>
                      <w:marBottom w:val="0"/>
                      <w:divBdr>
                        <w:top w:val="none" w:sz="0" w:space="0" w:color="auto"/>
                        <w:left w:val="none" w:sz="0" w:space="0" w:color="auto"/>
                        <w:bottom w:val="none" w:sz="0" w:space="0" w:color="auto"/>
                        <w:right w:val="none" w:sz="0" w:space="0" w:color="auto"/>
                      </w:divBdr>
                    </w:div>
                  </w:divsChild>
                </w:div>
                <w:div w:id="184827484">
                  <w:marLeft w:val="0"/>
                  <w:marRight w:val="0"/>
                  <w:marTop w:val="0"/>
                  <w:marBottom w:val="0"/>
                  <w:divBdr>
                    <w:top w:val="none" w:sz="0" w:space="0" w:color="auto"/>
                    <w:left w:val="none" w:sz="0" w:space="0" w:color="auto"/>
                    <w:bottom w:val="none" w:sz="0" w:space="0" w:color="auto"/>
                    <w:right w:val="none" w:sz="0" w:space="0" w:color="auto"/>
                  </w:divBdr>
                  <w:divsChild>
                    <w:div w:id="1316642152">
                      <w:marLeft w:val="0"/>
                      <w:marRight w:val="0"/>
                      <w:marTop w:val="0"/>
                      <w:marBottom w:val="0"/>
                      <w:divBdr>
                        <w:top w:val="none" w:sz="0" w:space="0" w:color="auto"/>
                        <w:left w:val="none" w:sz="0" w:space="0" w:color="auto"/>
                        <w:bottom w:val="none" w:sz="0" w:space="0" w:color="auto"/>
                        <w:right w:val="none" w:sz="0" w:space="0" w:color="auto"/>
                      </w:divBdr>
                    </w:div>
                  </w:divsChild>
                </w:div>
                <w:div w:id="1904218687">
                  <w:marLeft w:val="0"/>
                  <w:marRight w:val="0"/>
                  <w:marTop w:val="0"/>
                  <w:marBottom w:val="0"/>
                  <w:divBdr>
                    <w:top w:val="none" w:sz="0" w:space="0" w:color="auto"/>
                    <w:left w:val="none" w:sz="0" w:space="0" w:color="auto"/>
                    <w:bottom w:val="none" w:sz="0" w:space="0" w:color="auto"/>
                    <w:right w:val="none" w:sz="0" w:space="0" w:color="auto"/>
                  </w:divBdr>
                  <w:divsChild>
                    <w:div w:id="1687243227">
                      <w:marLeft w:val="0"/>
                      <w:marRight w:val="0"/>
                      <w:marTop w:val="0"/>
                      <w:marBottom w:val="0"/>
                      <w:divBdr>
                        <w:top w:val="none" w:sz="0" w:space="0" w:color="auto"/>
                        <w:left w:val="none" w:sz="0" w:space="0" w:color="auto"/>
                        <w:bottom w:val="none" w:sz="0" w:space="0" w:color="auto"/>
                        <w:right w:val="none" w:sz="0" w:space="0" w:color="auto"/>
                      </w:divBdr>
                    </w:div>
                  </w:divsChild>
                </w:div>
                <w:div w:id="994066971">
                  <w:marLeft w:val="0"/>
                  <w:marRight w:val="0"/>
                  <w:marTop w:val="0"/>
                  <w:marBottom w:val="0"/>
                  <w:divBdr>
                    <w:top w:val="none" w:sz="0" w:space="0" w:color="auto"/>
                    <w:left w:val="none" w:sz="0" w:space="0" w:color="auto"/>
                    <w:bottom w:val="none" w:sz="0" w:space="0" w:color="auto"/>
                    <w:right w:val="none" w:sz="0" w:space="0" w:color="auto"/>
                  </w:divBdr>
                  <w:divsChild>
                    <w:div w:id="451675835">
                      <w:marLeft w:val="0"/>
                      <w:marRight w:val="0"/>
                      <w:marTop w:val="0"/>
                      <w:marBottom w:val="0"/>
                      <w:divBdr>
                        <w:top w:val="none" w:sz="0" w:space="0" w:color="auto"/>
                        <w:left w:val="none" w:sz="0" w:space="0" w:color="auto"/>
                        <w:bottom w:val="none" w:sz="0" w:space="0" w:color="auto"/>
                        <w:right w:val="none" w:sz="0" w:space="0" w:color="auto"/>
                      </w:divBdr>
                    </w:div>
                  </w:divsChild>
                </w:div>
                <w:div w:id="1606884442">
                  <w:marLeft w:val="0"/>
                  <w:marRight w:val="0"/>
                  <w:marTop w:val="0"/>
                  <w:marBottom w:val="0"/>
                  <w:divBdr>
                    <w:top w:val="none" w:sz="0" w:space="0" w:color="auto"/>
                    <w:left w:val="none" w:sz="0" w:space="0" w:color="auto"/>
                    <w:bottom w:val="none" w:sz="0" w:space="0" w:color="auto"/>
                    <w:right w:val="none" w:sz="0" w:space="0" w:color="auto"/>
                  </w:divBdr>
                  <w:divsChild>
                    <w:div w:id="625501387">
                      <w:marLeft w:val="0"/>
                      <w:marRight w:val="0"/>
                      <w:marTop w:val="0"/>
                      <w:marBottom w:val="0"/>
                      <w:divBdr>
                        <w:top w:val="none" w:sz="0" w:space="0" w:color="auto"/>
                        <w:left w:val="none" w:sz="0" w:space="0" w:color="auto"/>
                        <w:bottom w:val="none" w:sz="0" w:space="0" w:color="auto"/>
                        <w:right w:val="none" w:sz="0" w:space="0" w:color="auto"/>
                      </w:divBdr>
                    </w:div>
                  </w:divsChild>
                </w:div>
                <w:div w:id="1964772132">
                  <w:marLeft w:val="0"/>
                  <w:marRight w:val="0"/>
                  <w:marTop w:val="0"/>
                  <w:marBottom w:val="0"/>
                  <w:divBdr>
                    <w:top w:val="none" w:sz="0" w:space="0" w:color="auto"/>
                    <w:left w:val="none" w:sz="0" w:space="0" w:color="auto"/>
                    <w:bottom w:val="none" w:sz="0" w:space="0" w:color="auto"/>
                    <w:right w:val="none" w:sz="0" w:space="0" w:color="auto"/>
                  </w:divBdr>
                  <w:divsChild>
                    <w:div w:id="968516705">
                      <w:marLeft w:val="0"/>
                      <w:marRight w:val="0"/>
                      <w:marTop w:val="0"/>
                      <w:marBottom w:val="0"/>
                      <w:divBdr>
                        <w:top w:val="none" w:sz="0" w:space="0" w:color="auto"/>
                        <w:left w:val="none" w:sz="0" w:space="0" w:color="auto"/>
                        <w:bottom w:val="none" w:sz="0" w:space="0" w:color="auto"/>
                        <w:right w:val="none" w:sz="0" w:space="0" w:color="auto"/>
                      </w:divBdr>
                    </w:div>
                  </w:divsChild>
                </w:div>
                <w:div w:id="661157028">
                  <w:marLeft w:val="0"/>
                  <w:marRight w:val="0"/>
                  <w:marTop w:val="0"/>
                  <w:marBottom w:val="0"/>
                  <w:divBdr>
                    <w:top w:val="none" w:sz="0" w:space="0" w:color="auto"/>
                    <w:left w:val="none" w:sz="0" w:space="0" w:color="auto"/>
                    <w:bottom w:val="none" w:sz="0" w:space="0" w:color="auto"/>
                    <w:right w:val="none" w:sz="0" w:space="0" w:color="auto"/>
                  </w:divBdr>
                  <w:divsChild>
                    <w:div w:id="38360778">
                      <w:marLeft w:val="0"/>
                      <w:marRight w:val="0"/>
                      <w:marTop w:val="0"/>
                      <w:marBottom w:val="0"/>
                      <w:divBdr>
                        <w:top w:val="none" w:sz="0" w:space="0" w:color="auto"/>
                        <w:left w:val="none" w:sz="0" w:space="0" w:color="auto"/>
                        <w:bottom w:val="none" w:sz="0" w:space="0" w:color="auto"/>
                        <w:right w:val="none" w:sz="0" w:space="0" w:color="auto"/>
                      </w:divBdr>
                    </w:div>
                  </w:divsChild>
                </w:div>
                <w:div w:id="1493057719">
                  <w:marLeft w:val="0"/>
                  <w:marRight w:val="0"/>
                  <w:marTop w:val="0"/>
                  <w:marBottom w:val="0"/>
                  <w:divBdr>
                    <w:top w:val="none" w:sz="0" w:space="0" w:color="auto"/>
                    <w:left w:val="none" w:sz="0" w:space="0" w:color="auto"/>
                    <w:bottom w:val="none" w:sz="0" w:space="0" w:color="auto"/>
                    <w:right w:val="none" w:sz="0" w:space="0" w:color="auto"/>
                  </w:divBdr>
                  <w:divsChild>
                    <w:div w:id="1852990079">
                      <w:marLeft w:val="0"/>
                      <w:marRight w:val="0"/>
                      <w:marTop w:val="0"/>
                      <w:marBottom w:val="0"/>
                      <w:divBdr>
                        <w:top w:val="none" w:sz="0" w:space="0" w:color="auto"/>
                        <w:left w:val="none" w:sz="0" w:space="0" w:color="auto"/>
                        <w:bottom w:val="none" w:sz="0" w:space="0" w:color="auto"/>
                        <w:right w:val="none" w:sz="0" w:space="0" w:color="auto"/>
                      </w:divBdr>
                    </w:div>
                  </w:divsChild>
                </w:div>
                <w:div w:id="1085111342">
                  <w:marLeft w:val="0"/>
                  <w:marRight w:val="0"/>
                  <w:marTop w:val="0"/>
                  <w:marBottom w:val="0"/>
                  <w:divBdr>
                    <w:top w:val="none" w:sz="0" w:space="0" w:color="auto"/>
                    <w:left w:val="none" w:sz="0" w:space="0" w:color="auto"/>
                    <w:bottom w:val="none" w:sz="0" w:space="0" w:color="auto"/>
                    <w:right w:val="none" w:sz="0" w:space="0" w:color="auto"/>
                  </w:divBdr>
                  <w:divsChild>
                    <w:div w:id="978615019">
                      <w:marLeft w:val="0"/>
                      <w:marRight w:val="0"/>
                      <w:marTop w:val="0"/>
                      <w:marBottom w:val="0"/>
                      <w:divBdr>
                        <w:top w:val="none" w:sz="0" w:space="0" w:color="auto"/>
                        <w:left w:val="none" w:sz="0" w:space="0" w:color="auto"/>
                        <w:bottom w:val="none" w:sz="0" w:space="0" w:color="auto"/>
                        <w:right w:val="none" w:sz="0" w:space="0" w:color="auto"/>
                      </w:divBdr>
                    </w:div>
                  </w:divsChild>
                </w:div>
                <w:div w:id="342124341">
                  <w:marLeft w:val="0"/>
                  <w:marRight w:val="0"/>
                  <w:marTop w:val="0"/>
                  <w:marBottom w:val="0"/>
                  <w:divBdr>
                    <w:top w:val="none" w:sz="0" w:space="0" w:color="auto"/>
                    <w:left w:val="none" w:sz="0" w:space="0" w:color="auto"/>
                    <w:bottom w:val="none" w:sz="0" w:space="0" w:color="auto"/>
                    <w:right w:val="none" w:sz="0" w:space="0" w:color="auto"/>
                  </w:divBdr>
                  <w:divsChild>
                    <w:div w:id="607157988">
                      <w:marLeft w:val="0"/>
                      <w:marRight w:val="0"/>
                      <w:marTop w:val="0"/>
                      <w:marBottom w:val="0"/>
                      <w:divBdr>
                        <w:top w:val="none" w:sz="0" w:space="0" w:color="auto"/>
                        <w:left w:val="none" w:sz="0" w:space="0" w:color="auto"/>
                        <w:bottom w:val="none" w:sz="0" w:space="0" w:color="auto"/>
                        <w:right w:val="none" w:sz="0" w:space="0" w:color="auto"/>
                      </w:divBdr>
                    </w:div>
                  </w:divsChild>
                </w:div>
                <w:div w:id="932056586">
                  <w:marLeft w:val="0"/>
                  <w:marRight w:val="0"/>
                  <w:marTop w:val="0"/>
                  <w:marBottom w:val="0"/>
                  <w:divBdr>
                    <w:top w:val="none" w:sz="0" w:space="0" w:color="auto"/>
                    <w:left w:val="none" w:sz="0" w:space="0" w:color="auto"/>
                    <w:bottom w:val="none" w:sz="0" w:space="0" w:color="auto"/>
                    <w:right w:val="none" w:sz="0" w:space="0" w:color="auto"/>
                  </w:divBdr>
                  <w:divsChild>
                    <w:div w:id="23024901">
                      <w:marLeft w:val="0"/>
                      <w:marRight w:val="0"/>
                      <w:marTop w:val="0"/>
                      <w:marBottom w:val="0"/>
                      <w:divBdr>
                        <w:top w:val="none" w:sz="0" w:space="0" w:color="auto"/>
                        <w:left w:val="none" w:sz="0" w:space="0" w:color="auto"/>
                        <w:bottom w:val="none" w:sz="0" w:space="0" w:color="auto"/>
                        <w:right w:val="none" w:sz="0" w:space="0" w:color="auto"/>
                      </w:divBdr>
                    </w:div>
                  </w:divsChild>
                </w:div>
                <w:div w:id="309942375">
                  <w:marLeft w:val="0"/>
                  <w:marRight w:val="0"/>
                  <w:marTop w:val="0"/>
                  <w:marBottom w:val="0"/>
                  <w:divBdr>
                    <w:top w:val="none" w:sz="0" w:space="0" w:color="auto"/>
                    <w:left w:val="none" w:sz="0" w:space="0" w:color="auto"/>
                    <w:bottom w:val="none" w:sz="0" w:space="0" w:color="auto"/>
                    <w:right w:val="none" w:sz="0" w:space="0" w:color="auto"/>
                  </w:divBdr>
                  <w:divsChild>
                    <w:div w:id="400980204">
                      <w:marLeft w:val="0"/>
                      <w:marRight w:val="0"/>
                      <w:marTop w:val="0"/>
                      <w:marBottom w:val="0"/>
                      <w:divBdr>
                        <w:top w:val="none" w:sz="0" w:space="0" w:color="auto"/>
                        <w:left w:val="none" w:sz="0" w:space="0" w:color="auto"/>
                        <w:bottom w:val="none" w:sz="0" w:space="0" w:color="auto"/>
                        <w:right w:val="none" w:sz="0" w:space="0" w:color="auto"/>
                      </w:divBdr>
                    </w:div>
                  </w:divsChild>
                </w:div>
                <w:div w:id="999575694">
                  <w:marLeft w:val="0"/>
                  <w:marRight w:val="0"/>
                  <w:marTop w:val="0"/>
                  <w:marBottom w:val="0"/>
                  <w:divBdr>
                    <w:top w:val="none" w:sz="0" w:space="0" w:color="auto"/>
                    <w:left w:val="none" w:sz="0" w:space="0" w:color="auto"/>
                    <w:bottom w:val="none" w:sz="0" w:space="0" w:color="auto"/>
                    <w:right w:val="none" w:sz="0" w:space="0" w:color="auto"/>
                  </w:divBdr>
                  <w:divsChild>
                    <w:div w:id="331375548">
                      <w:marLeft w:val="0"/>
                      <w:marRight w:val="0"/>
                      <w:marTop w:val="0"/>
                      <w:marBottom w:val="0"/>
                      <w:divBdr>
                        <w:top w:val="none" w:sz="0" w:space="0" w:color="auto"/>
                        <w:left w:val="none" w:sz="0" w:space="0" w:color="auto"/>
                        <w:bottom w:val="none" w:sz="0" w:space="0" w:color="auto"/>
                        <w:right w:val="none" w:sz="0" w:space="0" w:color="auto"/>
                      </w:divBdr>
                    </w:div>
                  </w:divsChild>
                </w:div>
                <w:div w:id="1092242815">
                  <w:marLeft w:val="0"/>
                  <w:marRight w:val="0"/>
                  <w:marTop w:val="0"/>
                  <w:marBottom w:val="0"/>
                  <w:divBdr>
                    <w:top w:val="none" w:sz="0" w:space="0" w:color="auto"/>
                    <w:left w:val="none" w:sz="0" w:space="0" w:color="auto"/>
                    <w:bottom w:val="none" w:sz="0" w:space="0" w:color="auto"/>
                    <w:right w:val="none" w:sz="0" w:space="0" w:color="auto"/>
                  </w:divBdr>
                  <w:divsChild>
                    <w:div w:id="4598903">
                      <w:marLeft w:val="0"/>
                      <w:marRight w:val="0"/>
                      <w:marTop w:val="0"/>
                      <w:marBottom w:val="0"/>
                      <w:divBdr>
                        <w:top w:val="none" w:sz="0" w:space="0" w:color="auto"/>
                        <w:left w:val="none" w:sz="0" w:space="0" w:color="auto"/>
                        <w:bottom w:val="none" w:sz="0" w:space="0" w:color="auto"/>
                        <w:right w:val="none" w:sz="0" w:space="0" w:color="auto"/>
                      </w:divBdr>
                    </w:div>
                    <w:div w:id="1906138210">
                      <w:marLeft w:val="0"/>
                      <w:marRight w:val="0"/>
                      <w:marTop w:val="0"/>
                      <w:marBottom w:val="0"/>
                      <w:divBdr>
                        <w:top w:val="none" w:sz="0" w:space="0" w:color="auto"/>
                        <w:left w:val="none" w:sz="0" w:space="0" w:color="auto"/>
                        <w:bottom w:val="none" w:sz="0" w:space="0" w:color="auto"/>
                        <w:right w:val="none" w:sz="0" w:space="0" w:color="auto"/>
                      </w:divBdr>
                    </w:div>
                  </w:divsChild>
                </w:div>
                <w:div w:id="865601676">
                  <w:marLeft w:val="0"/>
                  <w:marRight w:val="0"/>
                  <w:marTop w:val="0"/>
                  <w:marBottom w:val="0"/>
                  <w:divBdr>
                    <w:top w:val="none" w:sz="0" w:space="0" w:color="auto"/>
                    <w:left w:val="none" w:sz="0" w:space="0" w:color="auto"/>
                    <w:bottom w:val="none" w:sz="0" w:space="0" w:color="auto"/>
                    <w:right w:val="none" w:sz="0" w:space="0" w:color="auto"/>
                  </w:divBdr>
                  <w:divsChild>
                    <w:div w:id="257838046">
                      <w:marLeft w:val="0"/>
                      <w:marRight w:val="0"/>
                      <w:marTop w:val="0"/>
                      <w:marBottom w:val="0"/>
                      <w:divBdr>
                        <w:top w:val="none" w:sz="0" w:space="0" w:color="auto"/>
                        <w:left w:val="none" w:sz="0" w:space="0" w:color="auto"/>
                        <w:bottom w:val="none" w:sz="0" w:space="0" w:color="auto"/>
                        <w:right w:val="none" w:sz="0" w:space="0" w:color="auto"/>
                      </w:divBdr>
                    </w:div>
                  </w:divsChild>
                </w:div>
                <w:div w:id="441655433">
                  <w:marLeft w:val="0"/>
                  <w:marRight w:val="0"/>
                  <w:marTop w:val="0"/>
                  <w:marBottom w:val="0"/>
                  <w:divBdr>
                    <w:top w:val="none" w:sz="0" w:space="0" w:color="auto"/>
                    <w:left w:val="none" w:sz="0" w:space="0" w:color="auto"/>
                    <w:bottom w:val="none" w:sz="0" w:space="0" w:color="auto"/>
                    <w:right w:val="none" w:sz="0" w:space="0" w:color="auto"/>
                  </w:divBdr>
                  <w:divsChild>
                    <w:div w:id="1859274641">
                      <w:marLeft w:val="0"/>
                      <w:marRight w:val="0"/>
                      <w:marTop w:val="0"/>
                      <w:marBottom w:val="0"/>
                      <w:divBdr>
                        <w:top w:val="none" w:sz="0" w:space="0" w:color="auto"/>
                        <w:left w:val="none" w:sz="0" w:space="0" w:color="auto"/>
                        <w:bottom w:val="none" w:sz="0" w:space="0" w:color="auto"/>
                        <w:right w:val="none" w:sz="0" w:space="0" w:color="auto"/>
                      </w:divBdr>
                    </w:div>
                  </w:divsChild>
                </w:div>
                <w:div w:id="1268541066">
                  <w:marLeft w:val="0"/>
                  <w:marRight w:val="0"/>
                  <w:marTop w:val="0"/>
                  <w:marBottom w:val="0"/>
                  <w:divBdr>
                    <w:top w:val="none" w:sz="0" w:space="0" w:color="auto"/>
                    <w:left w:val="none" w:sz="0" w:space="0" w:color="auto"/>
                    <w:bottom w:val="none" w:sz="0" w:space="0" w:color="auto"/>
                    <w:right w:val="none" w:sz="0" w:space="0" w:color="auto"/>
                  </w:divBdr>
                  <w:divsChild>
                    <w:div w:id="1075738117">
                      <w:marLeft w:val="0"/>
                      <w:marRight w:val="0"/>
                      <w:marTop w:val="0"/>
                      <w:marBottom w:val="0"/>
                      <w:divBdr>
                        <w:top w:val="none" w:sz="0" w:space="0" w:color="auto"/>
                        <w:left w:val="none" w:sz="0" w:space="0" w:color="auto"/>
                        <w:bottom w:val="none" w:sz="0" w:space="0" w:color="auto"/>
                        <w:right w:val="none" w:sz="0" w:space="0" w:color="auto"/>
                      </w:divBdr>
                    </w:div>
                  </w:divsChild>
                </w:div>
                <w:div w:id="1192690666">
                  <w:marLeft w:val="0"/>
                  <w:marRight w:val="0"/>
                  <w:marTop w:val="0"/>
                  <w:marBottom w:val="0"/>
                  <w:divBdr>
                    <w:top w:val="none" w:sz="0" w:space="0" w:color="auto"/>
                    <w:left w:val="none" w:sz="0" w:space="0" w:color="auto"/>
                    <w:bottom w:val="none" w:sz="0" w:space="0" w:color="auto"/>
                    <w:right w:val="none" w:sz="0" w:space="0" w:color="auto"/>
                  </w:divBdr>
                  <w:divsChild>
                    <w:div w:id="1344436905">
                      <w:marLeft w:val="0"/>
                      <w:marRight w:val="0"/>
                      <w:marTop w:val="0"/>
                      <w:marBottom w:val="0"/>
                      <w:divBdr>
                        <w:top w:val="none" w:sz="0" w:space="0" w:color="auto"/>
                        <w:left w:val="none" w:sz="0" w:space="0" w:color="auto"/>
                        <w:bottom w:val="none" w:sz="0" w:space="0" w:color="auto"/>
                        <w:right w:val="none" w:sz="0" w:space="0" w:color="auto"/>
                      </w:divBdr>
                    </w:div>
                  </w:divsChild>
                </w:div>
                <w:div w:id="1181772896">
                  <w:marLeft w:val="0"/>
                  <w:marRight w:val="0"/>
                  <w:marTop w:val="0"/>
                  <w:marBottom w:val="0"/>
                  <w:divBdr>
                    <w:top w:val="none" w:sz="0" w:space="0" w:color="auto"/>
                    <w:left w:val="none" w:sz="0" w:space="0" w:color="auto"/>
                    <w:bottom w:val="none" w:sz="0" w:space="0" w:color="auto"/>
                    <w:right w:val="none" w:sz="0" w:space="0" w:color="auto"/>
                  </w:divBdr>
                  <w:divsChild>
                    <w:div w:id="553852585">
                      <w:marLeft w:val="0"/>
                      <w:marRight w:val="0"/>
                      <w:marTop w:val="0"/>
                      <w:marBottom w:val="0"/>
                      <w:divBdr>
                        <w:top w:val="none" w:sz="0" w:space="0" w:color="auto"/>
                        <w:left w:val="none" w:sz="0" w:space="0" w:color="auto"/>
                        <w:bottom w:val="none" w:sz="0" w:space="0" w:color="auto"/>
                        <w:right w:val="none" w:sz="0" w:space="0" w:color="auto"/>
                      </w:divBdr>
                    </w:div>
                  </w:divsChild>
                </w:div>
                <w:div w:id="4553104">
                  <w:marLeft w:val="0"/>
                  <w:marRight w:val="0"/>
                  <w:marTop w:val="0"/>
                  <w:marBottom w:val="0"/>
                  <w:divBdr>
                    <w:top w:val="none" w:sz="0" w:space="0" w:color="auto"/>
                    <w:left w:val="none" w:sz="0" w:space="0" w:color="auto"/>
                    <w:bottom w:val="none" w:sz="0" w:space="0" w:color="auto"/>
                    <w:right w:val="none" w:sz="0" w:space="0" w:color="auto"/>
                  </w:divBdr>
                  <w:divsChild>
                    <w:div w:id="1427842975">
                      <w:marLeft w:val="0"/>
                      <w:marRight w:val="0"/>
                      <w:marTop w:val="0"/>
                      <w:marBottom w:val="0"/>
                      <w:divBdr>
                        <w:top w:val="none" w:sz="0" w:space="0" w:color="auto"/>
                        <w:left w:val="none" w:sz="0" w:space="0" w:color="auto"/>
                        <w:bottom w:val="none" w:sz="0" w:space="0" w:color="auto"/>
                        <w:right w:val="none" w:sz="0" w:space="0" w:color="auto"/>
                      </w:divBdr>
                    </w:div>
                  </w:divsChild>
                </w:div>
                <w:div w:id="828327676">
                  <w:marLeft w:val="0"/>
                  <w:marRight w:val="0"/>
                  <w:marTop w:val="0"/>
                  <w:marBottom w:val="0"/>
                  <w:divBdr>
                    <w:top w:val="none" w:sz="0" w:space="0" w:color="auto"/>
                    <w:left w:val="none" w:sz="0" w:space="0" w:color="auto"/>
                    <w:bottom w:val="none" w:sz="0" w:space="0" w:color="auto"/>
                    <w:right w:val="none" w:sz="0" w:space="0" w:color="auto"/>
                  </w:divBdr>
                  <w:divsChild>
                    <w:div w:id="1051688540">
                      <w:marLeft w:val="0"/>
                      <w:marRight w:val="0"/>
                      <w:marTop w:val="0"/>
                      <w:marBottom w:val="0"/>
                      <w:divBdr>
                        <w:top w:val="none" w:sz="0" w:space="0" w:color="auto"/>
                        <w:left w:val="none" w:sz="0" w:space="0" w:color="auto"/>
                        <w:bottom w:val="none" w:sz="0" w:space="0" w:color="auto"/>
                        <w:right w:val="none" w:sz="0" w:space="0" w:color="auto"/>
                      </w:divBdr>
                    </w:div>
                  </w:divsChild>
                </w:div>
                <w:div w:id="1051081287">
                  <w:marLeft w:val="0"/>
                  <w:marRight w:val="0"/>
                  <w:marTop w:val="0"/>
                  <w:marBottom w:val="0"/>
                  <w:divBdr>
                    <w:top w:val="none" w:sz="0" w:space="0" w:color="auto"/>
                    <w:left w:val="none" w:sz="0" w:space="0" w:color="auto"/>
                    <w:bottom w:val="none" w:sz="0" w:space="0" w:color="auto"/>
                    <w:right w:val="none" w:sz="0" w:space="0" w:color="auto"/>
                  </w:divBdr>
                  <w:divsChild>
                    <w:div w:id="1016082347">
                      <w:marLeft w:val="0"/>
                      <w:marRight w:val="0"/>
                      <w:marTop w:val="0"/>
                      <w:marBottom w:val="0"/>
                      <w:divBdr>
                        <w:top w:val="none" w:sz="0" w:space="0" w:color="auto"/>
                        <w:left w:val="none" w:sz="0" w:space="0" w:color="auto"/>
                        <w:bottom w:val="none" w:sz="0" w:space="0" w:color="auto"/>
                        <w:right w:val="none" w:sz="0" w:space="0" w:color="auto"/>
                      </w:divBdr>
                    </w:div>
                  </w:divsChild>
                </w:div>
                <w:div w:id="424813669">
                  <w:marLeft w:val="0"/>
                  <w:marRight w:val="0"/>
                  <w:marTop w:val="0"/>
                  <w:marBottom w:val="0"/>
                  <w:divBdr>
                    <w:top w:val="none" w:sz="0" w:space="0" w:color="auto"/>
                    <w:left w:val="none" w:sz="0" w:space="0" w:color="auto"/>
                    <w:bottom w:val="none" w:sz="0" w:space="0" w:color="auto"/>
                    <w:right w:val="none" w:sz="0" w:space="0" w:color="auto"/>
                  </w:divBdr>
                  <w:divsChild>
                    <w:div w:id="1377048637">
                      <w:marLeft w:val="0"/>
                      <w:marRight w:val="0"/>
                      <w:marTop w:val="0"/>
                      <w:marBottom w:val="0"/>
                      <w:divBdr>
                        <w:top w:val="none" w:sz="0" w:space="0" w:color="auto"/>
                        <w:left w:val="none" w:sz="0" w:space="0" w:color="auto"/>
                        <w:bottom w:val="none" w:sz="0" w:space="0" w:color="auto"/>
                        <w:right w:val="none" w:sz="0" w:space="0" w:color="auto"/>
                      </w:divBdr>
                    </w:div>
                    <w:div w:id="1670060314">
                      <w:marLeft w:val="0"/>
                      <w:marRight w:val="0"/>
                      <w:marTop w:val="0"/>
                      <w:marBottom w:val="0"/>
                      <w:divBdr>
                        <w:top w:val="none" w:sz="0" w:space="0" w:color="auto"/>
                        <w:left w:val="none" w:sz="0" w:space="0" w:color="auto"/>
                        <w:bottom w:val="none" w:sz="0" w:space="0" w:color="auto"/>
                        <w:right w:val="none" w:sz="0" w:space="0" w:color="auto"/>
                      </w:divBdr>
                    </w:div>
                  </w:divsChild>
                </w:div>
                <w:div w:id="1618952561">
                  <w:marLeft w:val="0"/>
                  <w:marRight w:val="0"/>
                  <w:marTop w:val="0"/>
                  <w:marBottom w:val="0"/>
                  <w:divBdr>
                    <w:top w:val="none" w:sz="0" w:space="0" w:color="auto"/>
                    <w:left w:val="none" w:sz="0" w:space="0" w:color="auto"/>
                    <w:bottom w:val="none" w:sz="0" w:space="0" w:color="auto"/>
                    <w:right w:val="none" w:sz="0" w:space="0" w:color="auto"/>
                  </w:divBdr>
                  <w:divsChild>
                    <w:div w:id="1418937071">
                      <w:marLeft w:val="0"/>
                      <w:marRight w:val="0"/>
                      <w:marTop w:val="0"/>
                      <w:marBottom w:val="0"/>
                      <w:divBdr>
                        <w:top w:val="none" w:sz="0" w:space="0" w:color="auto"/>
                        <w:left w:val="none" w:sz="0" w:space="0" w:color="auto"/>
                        <w:bottom w:val="none" w:sz="0" w:space="0" w:color="auto"/>
                        <w:right w:val="none" w:sz="0" w:space="0" w:color="auto"/>
                      </w:divBdr>
                    </w:div>
                  </w:divsChild>
                </w:div>
                <w:div w:id="404189034">
                  <w:marLeft w:val="0"/>
                  <w:marRight w:val="0"/>
                  <w:marTop w:val="0"/>
                  <w:marBottom w:val="0"/>
                  <w:divBdr>
                    <w:top w:val="none" w:sz="0" w:space="0" w:color="auto"/>
                    <w:left w:val="none" w:sz="0" w:space="0" w:color="auto"/>
                    <w:bottom w:val="none" w:sz="0" w:space="0" w:color="auto"/>
                    <w:right w:val="none" w:sz="0" w:space="0" w:color="auto"/>
                  </w:divBdr>
                  <w:divsChild>
                    <w:div w:id="741295730">
                      <w:marLeft w:val="0"/>
                      <w:marRight w:val="0"/>
                      <w:marTop w:val="0"/>
                      <w:marBottom w:val="0"/>
                      <w:divBdr>
                        <w:top w:val="none" w:sz="0" w:space="0" w:color="auto"/>
                        <w:left w:val="none" w:sz="0" w:space="0" w:color="auto"/>
                        <w:bottom w:val="none" w:sz="0" w:space="0" w:color="auto"/>
                        <w:right w:val="none" w:sz="0" w:space="0" w:color="auto"/>
                      </w:divBdr>
                    </w:div>
                  </w:divsChild>
                </w:div>
                <w:div w:id="534122915">
                  <w:marLeft w:val="0"/>
                  <w:marRight w:val="0"/>
                  <w:marTop w:val="0"/>
                  <w:marBottom w:val="0"/>
                  <w:divBdr>
                    <w:top w:val="none" w:sz="0" w:space="0" w:color="auto"/>
                    <w:left w:val="none" w:sz="0" w:space="0" w:color="auto"/>
                    <w:bottom w:val="none" w:sz="0" w:space="0" w:color="auto"/>
                    <w:right w:val="none" w:sz="0" w:space="0" w:color="auto"/>
                  </w:divBdr>
                  <w:divsChild>
                    <w:div w:id="1784109673">
                      <w:marLeft w:val="0"/>
                      <w:marRight w:val="0"/>
                      <w:marTop w:val="0"/>
                      <w:marBottom w:val="0"/>
                      <w:divBdr>
                        <w:top w:val="none" w:sz="0" w:space="0" w:color="auto"/>
                        <w:left w:val="none" w:sz="0" w:space="0" w:color="auto"/>
                        <w:bottom w:val="none" w:sz="0" w:space="0" w:color="auto"/>
                        <w:right w:val="none" w:sz="0" w:space="0" w:color="auto"/>
                      </w:divBdr>
                    </w:div>
                  </w:divsChild>
                </w:div>
                <w:div w:id="1983802480">
                  <w:marLeft w:val="0"/>
                  <w:marRight w:val="0"/>
                  <w:marTop w:val="0"/>
                  <w:marBottom w:val="0"/>
                  <w:divBdr>
                    <w:top w:val="none" w:sz="0" w:space="0" w:color="auto"/>
                    <w:left w:val="none" w:sz="0" w:space="0" w:color="auto"/>
                    <w:bottom w:val="none" w:sz="0" w:space="0" w:color="auto"/>
                    <w:right w:val="none" w:sz="0" w:space="0" w:color="auto"/>
                  </w:divBdr>
                  <w:divsChild>
                    <w:div w:id="794755522">
                      <w:marLeft w:val="0"/>
                      <w:marRight w:val="0"/>
                      <w:marTop w:val="0"/>
                      <w:marBottom w:val="0"/>
                      <w:divBdr>
                        <w:top w:val="none" w:sz="0" w:space="0" w:color="auto"/>
                        <w:left w:val="none" w:sz="0" w:space="0" w:color="auto"/>
                        <w:bottom w:val="none" w:sz="0" w:space="0" w:color="auto"/>
                        <w:right w:val="none" w:sz="0" w:space="0" w:color="auto"/>
                      </w:divBdr>
                    </w:div>
                  </w:divsChild>
                </w:div>
                <w:div w:id="563176996">
                  <w:marLeft w:val="0"/>
                  <w:marRight w:val="0"/>
                  <w:marTop w:val="0"/>
                  <w:marBottom w:val="0"/>
                  <w:divBdr>
                    <w:top w:val="none" w:sz="0" w:space="0" w:color="auto"/>
                    <w:left w:val="none" w:sz="0" w:space="0" w:color="auto"/>
                    <w:bottom w:val="none" w:sz="0" w:space="0" w:color="auto"/>
                    <w:right w:val="none" w:sz="0" w:space="0" w:color="auto"/>
                  </w:divBdr>
                  <w:divsChild>
                    <w:div w:id="528026772">
                      <w:marLeft w:val="0"/>
                      <w:marRight w:val="0"/>
                      <w:marTop w:val="0"/>
                      <w:marBottom w:val="0"/>
                      <w:divBdr>
                        <w:top w:val="none" w:sz="0" w:space="0" w:color="auto"/>
                        <w:left w:val="none" w:sz="0" w:space="0" w:color="auto"/>
                        <w:bottom w:val="none" w:sz="0" w:space="0" w:color="auto"/>
                        <w:right w:val="none" w:sz="0" w:space="0" w:color="auto"/>
                      </w:divBdr>
                    </w:div>
                  </w:divsChild>
                </w:div>
                <w:div w:id="1333755630">
                  <w:marLeft w:val="0"/>
                  <w:marRight w:val="0"/>
                  <w:marTop w:val="0"/>
                  <w:marBottom w:val="0"/>
                  <w:divBdr>
                    <w:top w:val="none" w:sz="0" w:space="0" w:color="auto"/>
                    <w:left w:val="none" w:sz="0" w:space="0" w:color="auto"/>
                    <w:bottom w:val="none" w:sz="0" w:space="0" w:color="auto"/>
                    <w:right w:val="none" w:sz="0" w:space="0" w:color="auto"/>
                  </w:divBdr>
                  <w:divsChild>
                    <w:div w:id="489636320">
                      <w:marLeft w:val="0"/>
                      <w:marRight w:val="0"/>
                      <w:marTop w:val="0"/>
                      <w:marBottom w:val="0"/>
                      <w:divBdr>
                        <w:top w:val="none" w:sz="0" w:space="0" w:color="auto"/>
                        <w:left w:val="none" w:sz="0" w:space="0" w:color="auto"/>
                        <w:bottom w:val="none" w:sz="0" w:space="0" w:color="auto"/>
                        <w:right w:val="none" w:sz="0" w:space="0" w:color="auto"/>
                      </w:divBdr>
                    </w:div>
                  </w:divsChild>
                </w:div>
                <w:div w:id="1531727485">
                  <w:marLeft w:val="0"/>
                  <w:marRight w:val="0"/>
                  <w:marTop w:val="0"/>
                  <w:marBottom w:val="0"/>
                  <w:divBdr>
                    <w:top w:val="none" w:sz="0" w:space="0" w:color="auto"/>
                    <w:left w:val="none" w:sz="0" w:space="0" w:color="auto"/>
                    <w:bottom w:val="none" w:sz="0" w:space="0" w:color="auto"/>
                    <w:right w:val="none" w:sz="0" w:space="0" w:color="auto"/>
                  </w:divBdr>
                  <w:divsChild>
                    <w:div w:id="648823575">
                      <w:marLeft w:val="0"/>
                      <w:marRight w:val="0"/>
                      <w:marTop w:val="0"/>
                      <w:marBottom w:val="0"/>
                      <w:divBdr>
                        <w:top w:val="none" w:sz="0" w:space="0" w:color="auto"/>
                        <w:left w:val="none" w:sz="0" w:space="0" w:color="auto"/>
                        <w:bottom w:val="none" w:sz="0" w:space="0" w:color="auto"/>
                        <w:right w:val="none" w:sz="0" w:space="0" w:color="auto"/>
                      </w:divBdr>
                    </w:div>
                  </w:divsChild>
                </w:div>
                <w:div w:id="390201530">
                  <w:marLeft w:val="0"/>
                  <w:marRight w:val="0"/>
                  <w:marTop w:val="0"/>
                  <w:marBottom w:val="0"/>
                  <w:divBdr>
                    <w:top w:val="none" w:sz="0" w:space="0" w:color="auto"/>
                    <w:left w:val="none" w:sz="0" w:space="0" w:color="auto"/>
                    <w:bottom w:val="none" w:sz="0" w:space="0" w:color="auto"/>
                    <w:right w:val="none" w:sz="0" w:space="0" w:color="auto"/>
                  </w:divBdr>
                  <w:divsChild>
                    <w:div w:id="966162127">
                      <w:marLeft w:val="0"/>
                      <w:marRight w:val="0"/>
                      <w:marTop w:val="0"/>
                      <w:marBottom w:val="0"/>
                      <w:divBdr>
                        <w:top w:val="none" w:sz="0" w:space="0" w:color="auto"/>
                        <w:left w:val="none" w:sz="0" w:space="0" w:color="auto"/>
                        <w:bottom w:val="none" w:sz="0" w:space="0" w:color="auto"/>
                        <w:right w:val="none" w:sz="0" w:space="0" w:color="auto"/>
                      </w:divBdr>
                    </w:div>
                  </w:divsChild>
                </w:div>
                <w:div w:id="810050714">
                  <w:marLeft w:val="0"/>
                  <w:marRight w:val="0"/>
                  <w:marTop w:val="0"/>
                  <w:marBottom w:val="0"/>
                  <w:divBdr>
                    <w:top w:val="none" w:sz="0" w:space="0" w:color="auto"/>
                    <w:left w:val="none" w:sz="0" w:space="0" w:color="auto"/>
                    <w:bottom w:val="none" w:sz="0" w:space="0" w:color="auto"/>
                    <w:right w:val="none" w:sz="0" w:space="0" w:color="auto"/>
                  </w:divBdr>
                  <w:divsChild>
                    <w:div w:id="1526484478">
                      <w:marLeft w:val="0"/>
                      <w:marRight w:val="0"/>
                      <w:marTop w:val="0"/>
                      <w:marBottom w:val="0"/>
                      <w:divBdr>
                        <w:top w:val="none" w:sz="0" w:space="0" w:color="auto"/>
                        <w:left w:val="none" w:sz="0" w:space="0" w:color="auto"/>
                        <w:bottom w:val="none" w:sz="0" w:space="0" w:color="auto"/>
                        <w:right w:val="none" w:sz="0" w:space="0" w:color="auto"/>
                      </w:divBdr>
                    </w:div>
                  </w:divsChild>
                </w:div>
                <w:div w:id="2104373689">
                  <w:marLeft w:val="0"/>
                  <w:marRight w:val="0"/>
                  <w:marTop w:val="0"/>
                  <w:marBottom w:val="0"/>
                  <w:divBdr>
                    <w:top w:val="none" w:sz="0" w:space="0" w:color="auto"/>
                    <w:left w:val="none" w:sz="0" w:space="0" w:color="auto"/>
                    <w:bottom w:val="none" w:sz="0" w:space="0" w:color="auto"/>
                    <w:right w:val="none" w:sz="0" w:space="0" w:color="auto"/>
                  </w:divBdr>
                  <w:divsChild>
                    <w:div w:id="2132434337">
                      <w:marLeft w:val="0"/>
                      <w:marRight w:val="0"/>
                      <w:marTop w:val="0"/>
                      <w:marBottom w:val="0"/>
                      <w:divBdr>
                        <w:top w:val="none" w:sz="0" w:space="0" w:color="auto"/>
                        <w:left w:val="none" w:sz="0" w:space="0" w:color="auto"/>
                        <w:bottom w:val="none" w:sz="0" w:space="0" w:color="auto"/>
                        <w:right w:val="none" w:sz="0" w:space="0" w:color="auto"/>
                      </w:divBdr>
                    </w:div>
                  </w:divsChild>
                </w:div>
                <w:div w:id="1785659732">
                  <w:marLeft w:val="0"/>
                  <w:marRight w:val="0"/>
                  <w:marTop w:val="0"/>
                  <w:marBottom w:val="0"/>
                  <w:divBdr>
                    <w:top w:val="none" w:sz="0" w:space="0" w:color="auto"/>
                    <w:left w:val="none" w:sz="0" w:space="0" w:color="auto"/>
                    <w:bottom w:val="none" w:sz="0" w:space="0" w:color="auto"/>
                    <w:right w:val="none" w:sz="0" w:space="0" w:color="auto"/>
                  </w:divBdr>
                  <w:divsChild>
                    <w:div w:id="678846767">
                      <w:marLeft w:val="0"/>
                      <w:marRight w:val="0"/>
                      <w:marTop w:val="0"/>
                      <w:marBottom w:val="0"/>
                      <w:divBdr>
                        <w:top w:val="none" w:sz="0" w:space="0" w:color="auto"/>
                        <w:left w:val="none" w:sz="0" w:space="0" w:color="auto"/>
                        <w:bottom w:val="none" w:sz="0" w:space="0" w:color="auto"/>
                        <w:right w:val="none" w:sz="0" w:space="0" w:color="auto"/>
                      </w:divBdr>
                    </w:div>
                  </w:divsChild>
                </w:div>
                <w:div w:id="1491871215">
                  <w:marLeft w:val="0"/>
                  <w:marRight w:val="0"/>
                  <w:marTop w:val="0"/>
                  <w:marBottom w:val="0"/>
                  <w:divBdr>
                    <w:top w:val="none" w:sz="0" w:space="0" w:color="auto"/>
                    <w:left w:val="none" w:sz="0" w:space="0" w:color="auto"/>
                    <w:bottom w:val="none" w:sz="0" w:space="0" w:color="auto"/>
                    <w:right w:val="none" w:sz="0" w:space="0" w:color="auto"/>
                  </w:divBdr>
                  <w:divsChild>
                    <w:div w:id="1785877836">
                      <w:marLeft w:val="0"/>
                      <w:marRight w:val="0"/>
                      <w:marTop w:val="0"/>
                      <w:marBottom w:val="0"/>
                      <w:divBdr>
                        <w:top w:val="none" w:sz="0" w:space="0" w:color="auto"/>
                        <w:left w:val="none" w:sz="0" w:space="0" w:color="auto"/>
                        <w:bottom w:val="none" w:sz="0" w:space="0" w:color="auto"/>
                        <w:right w:val="none" w:sz="0" w:space="0" w:color="auto"/>
                      </w:divBdr>
                    </w:div>
                  </w:divsChild>
                </w:div>
                <w:div w:id="884564908">
                  <w:marLeft w:val="0"/>
                  <w:marRight w:val="0"/>
                  <w:marTop w:val="0"/>
                  <w:marBottom w:val="0"/>
                  <w:divBdr>
                    <w:top w:val="none" w:sz="0" w:space="0" w:color="auto"/>
                    <w:left w:val="none" w:sz="0" w:space="0" w:color="auto"/>
                    <w:bottom w:val="none" w:sz="0" w:space="0" w:color="auto"/>
                    <w:right w:val="none" w:sz="0" w:space="0" w:color="auto"/>
                  </w:divBdr>
                  <w:divsChild>
                    <w:div w:id="1357736191">
                      <w:marLeft w:val="0"/>
                      <w:marRight w:val="0"/>
                      <w:marTop w:val="0"/>
                      <w:marBottom w:val="0"/>
                      <w:divBdr>
                        <w:top w:val="none" w:sz="0" w:space="0" w:color="auto"/>
                        <w:left w:val="none" w:sz="0" w:space="0" w:color="auto"/>
                        <w:bottom w:val="none" w:sz="0" w:space="0" w:color="auto"/>
                        <w:right w:val="none" w:sz="0" w:space="0" w:color="auto"/>
                      </w:divBdr>
                    </w:div>
                  </w:divsChild>
                </w:div>
                <w:div w:id="658844197">
                  <w:marLeft w:val="0"/>
                  <w:marRight w:val="0"/>
                  <w:marTop w:val="0"/>
                  <w:marBottom w:val="0"/>
                  <w:divBdr>
                    <w:top w:val="none" w:sz="0" w:space="0" w:color="auto"/>
                    <w:left w:val="none" w:sz="0" w:space="0" w:color="auto"/>
                    <w:bottom w:val="none" w:sz="0" w:space="0" w:color="auto"/>
                    <w:right w:val="none" w:sz="0" w:space="0" w:color="auto"/>
                  </w:divBdr>
                  <w:divsChild>
                    <w:div w:id="1917130084">
                      <w:marLeft w:val="0"/>
                      <w:marRight w:val="0"/>
                      <w:marTop w:val="0"/>
                      <w:marBottom w:val="0"/>
                      <w:divBdr>
                        <w:top w:val="none" w:sz="0" w:space="0" w:color="auto"/>
                        <w:left w:val="none" w:sz="0" w:space="0" w:color="auto"/>
                        <w:bottom w:val="none" w:sz="0" w:space="0" w:color="auto"/>
                        <w:right w:val="none" w:sz="0" w:space="0" w:color="auto"/>
                      </w:divBdr>
                    </w:div>
                  </w:divsChild>
                </w:div>
                <w:div w:id="1020476914">
                  <w:marLeft w:val="0"/>
                  <w:marRight w:val="0"/>
                  <w:marTop w:val="0"/>
                  <w:marBottom w:val="0"/>
                  <w:divBdr>
                    <w:top w:val="none" w:sz="0" w:space="0" w:color="auto"/>
                    <w:left w:val="none" w:sz="0" w:space="0" w:color="auto"/>
                    <w:bottom w:val="none" w:sz="0" w:space="0" w:color="auto"/>
                    <w:right w:val="none" w:sz="0" w:space="0" w:color="auto"/>
                  </w:divBdr>
                  <w:divsChild>
                    <w:div w:id="1679845949">
                      <w:marLeft w:val="0"/>
                      <w:marRight w:val="0"/>
                      <w:marTop w:val="0"/>
                      <w:marBottom w:val="0"/>
                      <w:divBdr>
                        <w:top w:val="none" w:sz="0" w:space="0" w:color="auto"/>
                        <w:left w:val="none" w:sz="0" w:space="0" w:color="auto"/>
                        <w:bottom w:val="none" w:sz="0" w:space="0" w:color="auto"/>
                        <w:right w:val="none" w:sz="0" w:space="0" w:color="auto"/>
                      </w:divBdr>
                    </w:div>
                  </w:divsChild>
                </w:div>
                <w:div w:id="772552890">
                  <w:marLeft w:val="0"/>
                  <w:marRight w:val="0"/>
                  <w:marTop w:val="0"/>
                  <w:marBottom w:val="0"/>
                  <w:divBdr>
                    <w:top w:val="none" w:sz="0" w:space="0" w:color="auto"/>
                    <w:left w:val="none" w:sz="0" w:space="0" w:color="auto"/>
                    <w:bottom w:val="none" w:sz="0" w:space="0" w:color="auto"/>
                    <w:right w:val="none" w:sz="0" w:space="0" w:color="auto"/>
                  </w:divBdr>
                  <w:divsChild>
                    <w:div w:id="53352844">
                      <w:marLeft w:val="0"/>
                      <w:marRight w:val="0"/>
                      <w:marTop w:val="0"/>
                      <w:marBottom w:val="0"/>
                      <w:divBdr>
                        <w:top w:val="none" w:sz="0" w:space="0" w:color="auto"/>
                        <w:left w:val="none" w:sz="0" w:space="0" w:color="auto"/>
                        <w:bottom w:val="none" w:sz="0" w:space="0" w:color="auto"/>
                        <w:right w:val="none" w:sz="0" w:space="0" w:color="auto"/>
                      </w:divBdr>
                    </w:div>
                  </w:divsChild>
                </w:div>
                <w:div w:id="228425283">
                  <w:marLeft w:val="0"/>
                  <w:marRight w:val="0"/>
                  <w:marTop w:val="0"/>
                  <w:marBottom w:val="0"/>
                  <w:divBdr>
                    <w:top w:val="none" w:sz="0" w:space="0" w:color="auto"/>
                    <w:left w:val="none" w:sz="0" w:space="0" w:color="auto"/>
                    <w:bottom w:val="none" w:sz="0" w:space="0" w:color="auto"/>
                    <w:right w:val="none" w:sz="0" w:space="0" w:color="auto"/>
                  </w:divBdr>
                  <w:divsChild>
                    <w:div w:id="1064062351">
                      <w:marLeft w:val="0"/>
                      <w:marRight w:val="0"/>
                      <w:marTop w:val="0"/>
                      <w:marBottom w:val="0"/>
                      <w:divBdr>
                        <w:top w:val="none" w:sz="0" w:space="0" w:color="auto"/>
                        <w:left w:val="none" w:sz="0" w:space="0" w:color="auto"/>
                        <w:bottom w:val="none" w:sz="0" w:space="0" w:color="auto"/>
                        <w:right w:val="none" w:sz="0" w:space="0" w:color="auto"/>
                      </w:divBdr>
                    </w:div>
                  </w:divsChild>
                </w:div>
                <w:div w:id="724984004">
                  <w:marLeft w:val="0"/>
                  <w:marRight w:val="0"/>
                  <w:marTop w:val="0"/>
                  <w:marBottom w:val="0"/>
                  <w:divBdr>
                    <w:top w:val="none" w:sz="0" w:space="0" w:color="auto"/>
                    <w:left w:val="none" w:sz="0" w:space="0" w:color="auto"/>
                    <w:bottom w:val="none" w:sz="0" w:space="0" w:color="auto"/>
                    <w:right w:val="none" w:sz="0" w:space="0" w:color="auto"/>
                  </w:divBdr>
                  <w:divsChild>
                    <w:div w:id="1976177555">
                      <w:marLeft w:val="0"/>
                      <w:marRight w:val="0"/>
                      <w:marTop w:val="0"/>
                      <w:marBottom w:val="0"/>
                      <w:divBdr>
                        <w:top w:val="none" w:sz="0" w:space="0" w:color="auto"/>
                        <w:left w:val="none" w:sz="0" w:space="0" w:color="auto"/>
                        <w:bottom w:val="none" w:sz="0" w:space="0" w:color="auto"/>
                        <w:right w:val="none" w:sz="0" w:space="0" w:color="auto"/>
                      </w:divBdr>
                    </w:div>
                    <w:div w:id="243808551">
                      <w:marLeft w:val="0"/>
                      <w:marRight w:val="0"/>
                      <w:marTop w:val="0"/>
                      <w:marBottom w:val="0"/>
                      <w:divBdr>
                        <w:top w:val="none" w:sz="0" w:space="0" w:color="auto"/>
                        <w:left w:val="none" w:sz="0" w:space="0" w:color="auto"/>
                        <w:bottom w:val="none" w:sz="0" w:space="0" w:color="auto"/>
                        <w:right w:val="none" w:sz="0" w:space="0" w:color="auto"/>
                      </w:divBdr>
                    </w:div>
                  </w:divsChild>
                </w:div>
                <w:div w:id="1876307403">
                  <w:marLeft w:val="0"/>
                  <w:marRight w:val="0"/>
                  <w:marTop w:val="0"/>
                  <w:marBottom w:val="0"/>
                  <w:divBdr>
                    <w:top w:val="none" w:sz="0" w:space="0" w:color="auto"/>
                    <w:left w:val="none" w:sz="0" w:space="0" w:color="auto"/>
                    <w:bottom w:val="none" w:sz="0" w:space="0" w:color="auto"/>
                    <w:right w:val="none" w:sz="0" w:space="0" w:color="auto"/>
                  </w:divBdr>
                  <w:divsChild>
                    <w:div w:id="1881741176">
                      <w:marLeft w:val="0"/>
                      <w:marRight w:val="0"/>
                      <w:marTop w:val="0"/>
                      <w:marBottom w:val="0"/>
                      <w:divBdr>
                        <w:top w:val="none" w:sz="0" w:space="0" w:color="auto"/>
                        <w:left w:val="none" w:sz="0" w:space="0" w:color="auto"/>
                        <w:bottom w:val="none" w:sz="0" w:space="0" w:color="auto"/>
                        <w:right w:val="none" w:sz="0" w:space="0" w:color="auto"/>
                      </w:divBdr>
                    </w:div>
                  </w:divsChild>
                </w:div>
                <w:div w:id="1595746027">
                  <w:marLeft w:val="0"/>
                  <w:marRight w:val="0"/>
                  <w:marTop w:val="0"/>
                  <w:marBottom w:val="0"/>
                  <w:divBdr>
                    <w:top w:val="none" w:sz="0" w:space="0" w:color="auto"/>
                    <w:left w:val="none" w:sz="0" w:space="0" w:color="auto"/>
                    <w:bottom w:val="none" w:sz="0" w:space="0" w:color="auto"/>
                    <w:right w:val="none" w:sz="0" w:space="0" w:color="auto"/>
                  </w:divBdr>
                  <w:divsChild>
                    <w:div w:id="1400639371">
                      <w:marLeft w:val="0"/>
                      <w:marRight w:val="0"/>
                      <w:marTop w:val="0"/>
                      <w:marBottom w:val="0"/>
                      <w:divBdr>
                        <w:top w:val="none" w:sz="0" w:space="0" w:color="auto"/>
                        <w:left w:val="none" w:sz="0" w:space="0" w:color="auto"/>
                        <w:bottom w:val="none" w:sz="0" w:space="0" w:color="auto"/>
                        <w:right w:val="none" w:sz="0" w:space="0" w:color="auto"/>
                      </w:divBdr>
                    </w:div>
                  </w:divsChild>
                </w:div>
                <w:div w:id="1808401569">
                  <w:marLeft w:val="0"/>
                  <w:marRight w:val="0"/>
                  <w:marTop w:val="0"/>
                  <w:marBottom w:val="0"/>
                  <w:divBdr>
                    <w:top w:val="none" w:sz="0" w:space="0" w:color="auto"/>
                    <w:left w:val="none" w:sz="0" w:space="0" w:color="auto"/>
                    <w:bottom w:val="none" w:sz="0" w:space="0" w:color="auto"/>
                    <w:right w:val="none" w:sz="0" w:space="0" w:color="auto"/>
                  </w:divBdr>
                  <w:divsChild>
                    <w:div w:id="439841389">
                      <w:marLeft w:val="0"/>
                      <w:marRight w:val="0"/>
                      <w:marTop w:val="0"/>
                      <w:marBottom w:val="0"/>
                      <w:divBdr>
                        <w:top w:val="none" w:sz="0" w:space="0" w:color="auto"/>
                        <w:left w:val="none" w:sz="0" w:space="0" w:color="auto"/>
                        <w:bottom w:val="none" w:sz="0" w:space="0" w:color="auto"/>
                        <w:right w:val="none" w:sz="0" w:space="0" w:color="auto"/>
                      </w:divBdr>
                    </w:div>
                  </w:divsChild>
                </w:div>
                <w:div w:id="1986353255">
                  <w:marLeft w:val="0"/>
                  <w:marRight w:val="0"/>
                  <w:marTop w:val="0"/>
                  <w:marBottom w:val="0"/>
                  <w:divBdr>
                    <w:top w:val="none" w:sz="0" w:space="0" w:color="auto"/>
                    <w:left w:val="none" w:sz="0" w:space="0" w:color="auto"/>
                    <w:bottom w:val="none" w:sz="0" w:space="0" w:color="auto"/>
                    <w:right w:val="none" w:sz="0" w:space="0" w:color="auto"/>
                  </w:divBdr>
                  <w:divsChild>
                    <w:div w:id="528950451">
                      <w:marLeft w:val="0"/>
                      <w:marRight w:val="0"/>
                      <w:marTop w:val="0"/>
                      <w:marBottom w:val="0"/>
                      <w:divBdr>
                        <w:top w:val="none" w:sz="0" w:space="0" w:color="auto"/>
                        <w:left w:val="none" w:sz="0" w:space="0" w:color="auto"/>
                        <w:bottom w:val="none" w:sz="0" w:space="0" w:color="auto"/>
                        <w:right w:val="none" w:sz="0" w:space="0" w:color="auto"/>
                      </w:divBdr>
                    </w:div>
                  </w:divsChild>
                </w:div>
                <w:div w:id="2054651593">
                  <w:marLeft w:val="0"/>
                  <w:marRight w:val="0"/>
                  <w:marTop w:val="0"/>
                  <w:marBottom w:val="0"/>
                  <w:divBdr>
                    <w:top w:val="none" w:sz="0" w:space="0" w:color="auto"/>
                    <w:left w:val="none" w:sz="0" w:space="0" w:color="auto"/>
                    <w:bottom w:val="none" w:sz="0" w:space="0" w:color="auto"/>
                    <w:right w:val="none" w:sz="0" w:space="0" w:color="auto"/>
                  </w:divBdr>
                  <w:divsChild>
                    <w:div w:id="2083134012">
                      <w:marLeft w:val="0"/>
                      <w:marRight w:val="0"/>
                      <w:marTop w:val="0"/>
                      <w:marBottom w:val="0"/>
                      <w:divBdr>
                        <w:top w:val="none" w:sz="0" w:space="0" w:color="auto"/>
                        <w:left w:val="none" w:sz="0" w:space="0" w:color="auto"/>
                        <w:bottom w:val="none" w:sz="0" w:space="0" w:color="auto"/>
                        <w:right w:val="none" w:sz="0" w:space="0" w:color="auto"/>
                      </w:divBdr>
                    </w:div>
                  </w:divsChild>
                </w:div>
                <w:div w:id="304316376">
                  <w:marLeft w:val="0"/>
                  <w:marRight w:val="0"/>
                  <w:marTop w:val="0"/>
                  <w:marBottom w:val="0"/>
                  <w:divBdr>
                    <w:top w:val="none" w:sz="0" w:space="0" w:color="auto"/>
                    <w:left w:val="none" w:sz="0" w:space="0" w:color="auto"/>
                    <w:bottom w:val="none" w:sz="0" w:space="0" w:color="auto"/>
                    <w:right w:val="none" w:sz="0" w:space="0" w:color="auto"/>
                  </w:divBdr>
                  <w:divsChild>
                    <w:div w:id="139615532">
                      <w:marLeft w:val="0"/>
                      <w:marRight w:val="0"/>
                      <w:marTop w:val="0"/>
                      <w:marBottom w:val="0"/>
                      <w:divBdr>
                        <w:top w:val="none" w:sz="0" w:space="0" w:color="auto"/>
                        <w:left w:val="none" w:sz="0" w:space="0" w:color="auto"/>
                        <w:bottom w:val="none" w:sz="0" w:space="0" w:color="auto"/>
                        <w:right w:val="none" w:sz="0" w:space="0" w:color="auto"/>
                      </w:divBdr>
                    </w:div>
                  </w:divsChild>
                </w:div>
                <w:div w:id="925073283">
                  <w:marLeft w:val="0"/>
                  <w:marRight w:val="0"/>
                  <w:marTop w:val="0"/>
                  <w:marBottom w:val="0"/>
                  <w:divBdr>
                    <w:top w:val="none" w:sz="0" w:space="0" w:color="auto"/>
                    <w:left w:val="none" w:sz="0" w:space="0" w:color="auto"/>
                    <w:bottom w:val="none" w:sz="0" w:space="0" w:color="auto"/>
                    <w:right w:val="none" w:sz="0" w:space="0" w:color="auto"/>
                  </w:divBdr>
                  <w:divsChild>
                    <w:div w:id="988826657">
                      <w:marLeft w:val="0"/>
                      <w:marRight w:val="0"/>
                      <w:marTop w:val="0"/>
                      <w:marBottom w:val="0"/>
                      <w:divBdr>
                        <w:top w:val="none" w:sz="0" w:space="0" w:color="auto"/>
                        <w:left w:val="none" w:sz="0" w:space="0" w:color="auto"/>
                        <w:bottom w:val="none" w:sz="0" w:space="0" w:color="auto"/>
                        <w:right w:val="none" w:sz="0" w:space="0" w:color="auto"/>
                      </w:divBdr>
                    </w:div>
                  </w:divsChild>
                </w:div>
                <w:div w:id="316107004">
                  <w:marLeft w:val="0"/>
                  <w:marRight w:val="0"/>
                  <w:marTop w:val="0"/>
                  <w:marBottom w:val="0"/>
                  <w:divBdr>
                    <w:top w:val="none" w:sz="0" w:space="0" w:color="auto"/>
                    <w:left w:val="none" w:sz="0" w:space="0" w:color="auto"/>
                    <w:bottom w:val="none" w:sz="0" w:space="0" w:color="auto"/>
                    <w:right w:val="none" w:sz="0" w:space="0" w:color="auto"/>
                  </w:divBdr>
                  <w:divsChild>
                    <w:div w:id="1731689434">
                      <w:marLeft w:val="0"/>
                      <w:marRight w:val="0"/>
                      <w:marTop w:val="0"/>
                      <w:marBottom w:val="0"/>
                      <w:divBdr>
                        <w:top w:val="none" w:sz="0" w:space="0" w:color="auto"/>
                        <w:left w:val="none" w:sz="0" w:space="0" w:color="auto"/>
                        <w:bottom w:val="none" w:sz="0" w:space="0" w:color="auto"/>
                        <w:right w:val="none" w:sz="0" w:space="0" w:color="auto"/>
                      </w:divBdr>
                    </w:div>
                  </w:divsChild>
                </w:div>
                <w:div w:id="270478411">
                  <w:marLeft w:val="0"/>
                  <w:marRight w:val="0"/>
                  <w:marTop w:val="0"/>
                  <w:marBottom w:val="0"/>
                  <w:divBdr>
                    <w:top w:val="none" w:sz="0" w:space="0" w:color="auto"/>
                    <w:left w:val="none" w:sz="0" w:space="0" w:color="auto"/>
                    <w:bottom w:val="none" w:sz="0" w:space="0" w:color="auto"/>
                    <w:right w:val="none" w:sz="0" w:space="0" w:color="auto"/>
                  </w:divBdr>
                  <w:divsChild>
                    <w:div w:id="689843310">
                      <w:marLeft w:val="0"/>
                      <w:marRight w:val="0"/>
                      <w:marTop w:val="0"/>
                      <w:marBottom w:val="0"/>
                      <w:divBdr>
                        <w:top w:val="none" w:sz="0" w:space="0" w:color="auto"/>
                        <w:left w:val="none" w:sz="0" w:space="0" w:color="auto"/>
                        <w:bottom w:val="none" w:sz="0" w:space="0" w:color="auto"/>
                        <w:right w:val="none" w:sz="0" w:space="0" w:color="auto"/>
                      </w:divBdr>
                    </w:div>
                  </w:divsChild>
                </w:div>
                <w:div w:id="520778898">
                  <w:marLeft w:val="0"/>
                  <w:marRight w:val="0"/>
                  <w:marTop w:val="0"/>
                  <w:marBottom w:val="0"/>
                  <w:divBdr>
                    <w:top w:val="none" w:sz="0" w:space="0" w:color="auto"/>
                    <w:left w:val="none" w:sz="0" w:space="0" w:color="auto"/>
                    <w:bottom w:val="none" w:sz="0" w:space="0" w:color="auto"/>
                    <w:right w:val="none" w:sz="0" w:space="0" w:color="auto"/>
                  </w:divBdr>
                  <w:divsChild>
                    <w:div w:id="1392072397">
                      <w:marLeft w:val="0"/>
                      <w:marRight w:val="0"/>
                      <w:marTop w:val="0"/>
                      <w:marBottom w:val="0"/>
                      <w:divBdr>
                        <w:top w:val="none" w:sz="0" w:space="0" w:color="auto"/>
                        <w:left w:val="none" w:sz="0" w:space="0" w:color="auto"/>
                        <w:bottom w:val="none" w:sz="0" w:space="0" w:color="auto"/>
                        <w:right w:val="none" w:sz="0" w:space="0" w:color="auto"/>
                      </w:divBdr>
                    </w:div>
                  </w:divsChild>
                </w:div>
                <w:div w:id="756294707">
                  <w:marLeft w:val="0"/>
                  <w:marRight w:val="0"/>
                  <w:marTop w:val="0"/>
                  <w:marBottom w:val="0"/>
                  <w:divBdr>
                    <w:top w:val="none" w:sz="0" w:space="0" w:color="auto"/>
                    <w:left w:val="none" w:sz="0" w:space="0" w:color="auto"/>
                    <w:bottom w:val="none" w:sz="0" w:space="0" w:color="auto"/>
                    <w:right w:val="none" w:sz="0" w:space="0" w:color="auto"/>
                  </w:divBdr>
                  <w:divsChild>
                    <w:div w:id="869342948">
                      <w:marLeft w:val="0"/>
                      <w:marRight w:val="0"/>
                      <w:marTop w:val="0"/>
                      <w:marBottom w:val="0"/>
                      <w:divBdr>
                        <w:top w:val="none" w:sz="0" w:space="0" w:color="auto"/>
                        <w:left w:val="none" w:sz="0" w:space="0" w:color="auto"/>
                        <w:bottom w:val="none" w:sz="0" w:space="0" w:color="auto"/>
                        <w:right w:val="none" w:sz="0" w:space="0" w:color="auto"/>
                      </w:divBdr>
                    </w:div>
                  </w:divsChild>
                </w:div>
                <w:div w:id="1631207559">
                  <w:marLeft w:val="0"/>
                  <w:marRight w:val="0"/>
                  <w:marTop w:val="0"/>
                  <w:marBottom w:val="0"/>
                  <w:divBdr>
                    <w:top w:val="none" w:sz="0" w:space="0" w:color="auto"/>
                    <w:left w:val="none" w:sz="0" w:space="0" w:color="auto"/>
                    <w:bottom w:val="none" w:sz="0" w:space="0" w:color="auto"/>
                    <w:right w:val="none" w:sz="0" w:space="0" w:color="auto"/>
                  </w:divBdr>
                  <w:divsChild>
                    <w:div w:id="1182090561">
                      <w:marLeft w:val="0"/>
                      <w:marRight w:val="0"/>
                      <w:marTop w:val="0"/>
                      <w:marBottom w:val="0"/>
                      <w:divBdr>
                        <w:top w:val="none" w:sz="0" w:space="0" w:color="auto"/>
                        <w:left w:val="none" w:sz="0" w:space="0" w:color="auto"/>
                        <w:bottom w:val="none" w:sz="0" w:space="0" w:color="auto"/>
                        <w:right w:val="none" w:sz="0" w:space="0" w:color="auto"/>
                      </w:divBdr>
                    </w:div>
                  </w:divsChild>
                </w:div>
                <w:div w:id="546602857">
                  <w:marLeft w:val="0"/>
                  <w:marRight w:val="0"/>
                  <w:marTop w:val="0"/>
                  <w:marBottom w:val="0"/>
                  <w:divBdr>
                    <w:top w:val="none" w:sz="0" w:space="0" w:color="auto"/>
                    <w:left w:val="none" w:sz="0" w:space="0" w:color="auto"/>
                    <w:bottom w:val="none" w:sz="0" w:space="0" w:color="auto"/>
                    <w:right w:val="none" w:sz="0" w:space="0" w:color="auto"/>
                  </w:divBdr>
                  <w:divsChild>
                    <w:div w:id="303051327">
                      <w:marLeft w:val="0"/>
                      <w:marRight w:val="0"/>
                      <w:marTop w:val="0"/>
                      <w:marBottom w:val="0"/>
                      <w:divBdr>
                        <w:top w:val="none" w:sz="0" w:space="0" w:color="auto"/>
                        <w:left w:val="none" w:sz="0" w:space="0" w:color="auto"/>
                        <w:bottom w:val="none" w:sz="0" w:space="0" w:color="auto"/>
                        <w:right w:val="none" w:sz="0" w:space="0" w:color="auto"/>
                      </w:divBdr>
                    </w:div>
                  </w:divsChild>
                </w:div>
                <w:div w:id="2027057279">
                  <w:marLeft w:val="0"/>
                  <w:marRight w:val="0"/>
                  <w:marTop w:val="0"/>
                  <w:marBottom w:val="0"/>
                  <w:divBdr>
                    <w:top w:val="none" w:sz="0" w:space="0" w:color="auto"/>
                    <w:left w:val="none" w:sz="0" w:space="0" w:color="auto"/>
                    <w:bottom w:val="none" w:sz="0" w:space="0" w:color="auto"/>
                    <w:right w:val="none" w:sz="0" w:space="0" w:color="auto"/>
                  </w:divBdr>
                  <w:divsChild>
                    <w:div w:id="201021946">
                      <w:marLeft w:val="0"/>
                      <w:marRight w:val="0"/>
                      <w:marTop w:val="0"/>
                      <w:marBottom w:val="0"/>
                      <w:divBdr>
                        <w:top w:val="none" w:sz="0" w:space="0" w:color="auto"/>
                        <w:left w:val="none" w:sz="0" w:space="0" w:color="auto"/>
                        <w:bottom w:val="none" w:sz="0" w:space="0" w:color="auto"/>
                        <w:right w:val="none" w:sz="0" w:space="0" w:color="auto"/>
                      </w:divBdr>
                    </w:div>
                  </w:divsChild>
                </w:div>
                <w:div w:id="1533952765">
                  <w:marLeft w:val="0"/>
                  <w:marRight w:val="0"/>
                  <w:marTop w:val="0"/>
                  <w:marBottom w:val="0"/>
                  <w:divBdr>
                    <w:top w:val="none" w:sz="0" w:space="0" w:color="auto"/>
                    <w:left w:val="none" w:sz="0" w:space="0" w:color="auto"/>
                    <w:bottom w:val="none" w:sz="0" w:space="0" w:color="auto"/>
                    <w:right w:val="none" w:sz="0" w:space="0" w:color="auto"/>
                  </w:divBdr>
                  <w:divsChild>
                    <w:div w:id="1510172631">
                      <w:marLeft w:val="0"/>
                      <w:marRight w:val="0"/>
                      <w:marTop w:val="0"/>
                      <w:marBottom w:val="0"/>
                      <w:divBdr>
                        <w:top w:val="none" w:sz="0" w:space="0" w:color="auto"/>
                        <w:left w:val="none" w:sz="0" w:space="0" w:color="auto"/>
                        <w:bottom w:val="none" w:sz="0" w:space="0" w:color="auto"/>
                        <w:right w:val="none" w:sz="0" w:space="0" w:color="auto"/>
                      </w:divBdr>
                    </w:div>
                  </w:divsChild>
                </w:div>
                <w:div w:id="2094277645">
                  <w:marLeft w:val="0"/>
                  <w:marRight w:val="0"/>
                  <w:marTop w:val="0"/>
                  <w:marBottom w:val="0"/>
                  <w:divBdr>
                    <w:top w:val="none" w:sz="0" w:space="0" w:color="auto"/>
                    <w:left w:val="none" w:sz="0" w:space="0" w:color="auto"/>
                    <w:bottom w:val="none" w:sz="0" w:space="0" w:color="auto"/>
                    <w:right w:val="none" w:sz="0" w:space="0" w:color="auto"/>
                  </w:divBdr>
                  <w:divsChild>
                    <w:div w:id="31003129">
                      <w:marLeft w:val="0"/>
                      <w:marRight w:val="0"/>
                      <w:marTop w:val="0"/>
                      <w:marBottom w:val="0"/>
                      <w:divBdr>
                        <w:top w:val="none" w:sz="0" w:space="0" w:color="auto"/>
                        <w:left w:val="none" w:sz="0" w:space="0" w:color="auto"/>
                        <w:bottom w:val="none" w:sz="0" w:space="0" w:color="auto"/>
                        <w:right w:val="none" w:sz="0" w:space="0" w:color="auto"/>
                      </w:divBdr>
                    </w:div>
                  </w:divsChild>
                </w:div>
                <w:div w:id="1701392657">
                  <w:marLeft w:val="0"/>
                  <w:marRight w:val="0"/>
                  <w:marTop w:val="0"/>
                  <w:marBottom w:val="0"/>
                  <w:divBdr>
                    <w:top w:val="none" w:sz="0" w:space="0" w:color="auto"/>
                    <w:left w:val="none" w:sz="0" w:space="0" w:color="auto"/>
                    <w:bottom w:val="none" w:sz="0" w:space="0" w:color="auto"/>
                    <w:right w:val="none" w:sz="0" w:space="0" w:color="auto"/>
                  </w:divBdr>
                  <w:divsChild>
                    <w:div w:id="220286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632196">
          <w:marLeft w:val="0"/>
          <w:marRight w:val="0"/>
          <w:marTop w:val="0"/>
          <w:marBottom w:val="0"/>
          <w:divBdr>
            <w:top w:val="none" w:sz="0" w:space="0" w:color="auto"/>
            <w:left w:val="none" w:sz="0" w:space="0" w:color="auto"/>
            <w:bottom w:val="none" w:sz="0" w:space="0" w:color="auto"/>
            <w:right w:val="none" w:sz="0" w:space="0" w:color="auto"/>
          </w:divBdr>
          <w:divsChild>
            <w:div w:id="1277910896">
              <w:marLeft w:val="0"/>
              <w:marRight w:val="0"/>
              <w:marTop w:val="0"/>
              <w:marBottom w:val="0"/>
              <w:divBdr>
                <w:top w:val="none" w:sz="0" w:space="0" w:color="auto"/>
                <w:left w:val="none" w:sz="0" w:space="0" w:color="auto"/>
                <w:bottom w:val="none" w:sz="0" w:space="0" w:color="auto"/>
                <w:right w:val="none" w:sz="0" w:space="0" w:color="auto"/>
              </w:divBdr>
            </w:div>
            <w:div w:id="1948657591">
              <w:marLeft w:val="0"/>
              <w:marRight w:val="0"/>
              <w:marTop w:val="0"/>
              <w:marBottom w:val="0"/>
              <w:divBdr>
                <w:top w:val="none" w:sz="0" w:space="0" w:color="auto"/>
                <w:left w:val="none" w:sz="0" w:space="0" w:color="auto"/>
                <w:bottom w:val="none" w:sz="0" w:space="0" w:color="auto"/>
                <w:right w:val="none" w:sz="0" w:space="0" w:color="auto"/>
              </w:divBdr>
            </w:div>
            <w:div w:id="720862120">
              <w:marLeft w:val="0"/>
              <w:marRight w:val="0"/>
              <w:marTop w:val="0"/>
              <w:marBottom w:val="0"/>
              <w:divBdr>
                <w:top w:val="none" w:sz="0" w:space="0" w:color="auto"/>
                <w:left w:val="none" w:sz="0" w:space="0" w:color="auto"/>
                <w:bottom w:val="none" w:sz="0" w:space="0" w:color="auto"/>
                <w:right w:val="none" w:sz="0" w:space="0" w:color="auto"/>
              </w:divBdr>
            </w:div>
            <w:div w:id="2098597423">
              <w:marLeft w:val="0"/>
              <w:marRight w:val="0"/>
              <w:marTop w:val="0"/>
              <w:marBottom w:val="0"/>
              <w:divBdr>
                <w:top w:val="none" w:sz="0" w:space="0" w:color="auto"/>
                <w:left w:val="none" w:sz="0" w:space="0" w:color="auto"/>
                <w:bottom w:val="none" w:sz="0" w:space="0" w:color="auto"/>
                <w:right w:val="none" w:sz="0" w:space="0" w:color="auto"/>
              </w:divBdr>
            </w:div>
            <w:div w:id="502011997">
              <w:marLeft w:val="0"/>
              <w:marRight w:val="0"/>
              <w:marTop w:val="0"/>
              <w:marBottom w:val="0"/>
              <w:divBdr>
                <w:top w:val="none" w:sz="0" w:space="0" w:color="auto"/>
                <w:left w:val="none" w:sz="0" w:space="0" w:color="auto"/>
                <w:bottom w:val="none" w:sz="0" w:space="0" w:color="auto"/>
                <w:right w:val="none" w:sz="0" w:space="0" w:color="auto"/>
              </w:divBdr>
            </w:div>
            <w:div w:id="634064019">
              <w:marLeft w:val="0"/>
              <w:marRight w:val="0"/>
              <w:marTop w:val="0"/>
              <w:marBottom w:val="0"/>
              <w:divBdr>
                <w:top w:val="none" w:sz="0" w:space="0" w:color="auto"/>
                <w:left w:val="none" w:sz="0" w:space="0" w:color="auto"/>
                <w:bottom w:val="none" w:sz="0" w:space="0" w:color="auto"/>
                <w:right w:val="none" w:sz="0" w:space="0" w:color="auto"/>
              </w:divBdr>
            </w:div>
            <w:div w:id="1769621049">
              <w:marLeft w:val="0"/>
              <w:marRight w:val="0"/>
              <w:marTop w:val="0"/>
              <w:marBottom w:val="0"/>
              <w:divBdr>
                <w:top w:val="none" w:sz="0" w:space="0" w:color="auto"/>
                <w:left w:val="none" w:sz="0" w:space="0" w:color="auto"/>
                <w:bottom w:val="none" w:sz="0" w:space="0" w:color="auto"/>
                <w:right w:val="none" w:sz="0" w:space="0" w:color="auto"/>
              </w:divBdr>
            </w:div>
            <w:div w:id="444076861">
              <w:marLeft w:val="0"/>
              <w:marRight w:val="0"/>
              <w:marTop w:val="0"/>
              <w:marBottom w:val="0"/>
              <w:divBdr>
                <w:top w:val="none" w:sz="0" w:space="0" w:color="auto"/>
                <w:left w:val="none" w:sz="0" w:space="0" w:color="auto"/>
                <w:bottom w:val="none" w:sz="0" w:space="0" w:color="auto"/>
                <w:right w:val="none" w:sz="0" w:space="0" w:color="auto"/>
              </w:divBdr>
            </w:div>
            <w:div w:id="239682731">
              <w:marLeft w:val="0"/>
              <w:marRight w:val="0"/>
              <w:marTop w:val="0"/>
              <w:marBottom w:val="0"/>
              <w:divBdr>
                <w:top w:val="none" w:sz="0" w:space="0" w:color="auto"/>
                <w:left w:val="none" w:sz="0" w:space="0" w:color="auto"/>
                <w:bottom w:val="none" w:sz="0" w:space="0" w:color="auto"/>
                <w:right w:val="none" w:sz="0" w:space="0" w:color="auto"/>
              </w:divBdr>
            </w:div>
            <w:div w:id="1868370937">
              <w:marLeft w:val="0"/>
              <w:marRight w:val="0"/>
              <w:marTop w:val="0"/>
              <w:marBottom w:val="0"/>
              <w:divBdr>
                <w:top w:val="none" w:sz="0" w:space="0" w:color="auto"/>
                <w:left w:val="none" w:sz="0" w:space="0" w:color="auto"/>
                <w:bottom w:val="none" w:sz="0" w:space="0" w:color="auto"/>
                <w:right w:val="none" w:sz="0" w:space="0" w:color="auto"/>
              </w:divBdr>
            </w:div>
            <w:div w:id="1129014074">
              <w:marLeft w:val="0"/>
              <w:marRight w:val="0"/>
              <w:marTop w:val="0"/>
              <w:marBottom w:val="0"/>
              <w:divBdr>
                <w:top w:val="none" w:sz="0" w:space="0" w:color="auto"/>
                <w:left w:val="none" w:sz="0" w:space="0" w:color="auto"/>
                <w:bottom w:val="none" w:sz="0" w:space="0" w:color="auto"/>
                <w:right w:val="none" w:sz="0" w:space="0" w:color="auto"/>
              </w:divBdr>
            </w:div>
            <w:div w:id="1466005172">
              <w:marLeft w:val="0"/>
              <w:marRight w:val="0"/>
              <w:marTop w:val="0"/>
              <w:marBottom w:val="0"/>
              <w:divBdr>
                <w:top w:val="none" w:sz="0" w:space="0" w:color="auto"/>
                <w:left w:val="none" w:sz="0" w:space="0" w:color="auto"/>
                <w:bottom w:val="none" w:sz="0" w:space="0" w:color="auto"/>
                <w:right w:val="none" w:sz="0" w:space="0" w:color="auto"/>
              </w:divBdr>
            </w:div>
            <w:div w:id="2905492">
              <w:marLeft w:val="0"/>
              <w:marRight w:val="0"/>
              <w:marTop w:val="0"/>
              <w:marBottom w:val="0"/>
              <w:divBdr>
                <w:top w:val="none" w:sz="0" w:space="0" w:color="auto"/>
                <w:left w:val="none" w:sz="0" w:space="0" w:color="auto"/>
                <w:bottom w:val="none" w:sz="0" w:space="0" w:color="auto"/>
                <w:right w:val="none" w:sz="0" w:space="0" w:color="auto"/>
              </w:divBdr>
            </w:div>
            <w:div w:id="820925650">
              <w:marLeft w:val="0"/>
              <w:marRight w:val="0"/>
              <w:marTop w:val="0"/>
              <w:marBottom w:val="0"/>
              <w:divBdr>
                <w:top w:val="none" w:sz="0" w:space="0" w:color="auto"/>
                <w:left w:val="none" w:sz="0" w:space="0" w:color="auto"/>
                <w:bottom w:val="none" w:sz="0" w:space="0" w:color="auto"/>
                <w:right w:val="none" w:sz="0" w:space="0" w:color="auto"/>
              </w:divBdr>
            </w:div>
            <w:div w:id="1227179567">
              <w:marLeft w:val="0"/>
              <w:marRight w:val="0"/>
              <w:marTop w:val="0"/>
              <w:marBottom w:val="0"/>
              <w:divBdr>
                <w:top w:val="none" w:sz="0" w:space="0" w:color="auto"/>
                <w:left w:val="none" w:sz="0" w:space="0" w:color="auto"/>
                <w:bottom w:val="none" w:sz="0" w:space="0" w:color="auto"/>
                <w:right w:val="none" w:sz="0" w:space="0" w:color="auto"/>
              </w:divBdr>
            </w:div>
            <w:div w:id="687684332">
              <w:marLeft w:val="0"/>
              <w:marRight w:val="0"/>
              <w:marTop w:val="0"/>
              <w:marBottom w:val="0"/>
              <w:divBdr>
                <w:top w:val="none" w:sz="0" w:space="0" w:color="auto"/>
                <w:left w:val="none" w:sz="0" w:space="0" w:color="auto"/>
                <w:bottom w:val="none" w:sz="0" w:space="0" w:color="auto"/>
                <w:right w:val="none" w:sz="0" w:space="0" w:color="auto"/>
              </w:divBdr>
            </w:div>
            <w:div w:id="103117228">
              <w:marLeft w:val="0"/>
              <w:marRight w:val="0"/>
              <w:marTop w:val="0"/>
              <w:marBottom w:val="0"/>
              <w:divBdr>
                <w:top w:val="none" w:sz="0" w:space="0" w:color="auto"/>
                <w:left w:val="none" w:sz="0" w:space="0" w:color="auto"/>
                <w:bottom w:val="none" w:sz="0" w:space="0" w:color="auto"/>
                <w:right w:val="none" w:sz="0" w:space="0" w:color="auto"/>
              </w:divBdr>
            </w:div>
          </w:divsChild>
        </w:div>
        <w:div w:id="2058581966">
          <w:marLeft w:val="0"/>
          <w:marRight w:val="0"/>
          <w:marTop w:val="0"/>
          <w:marBottom w:val="0"/>
          <w:divBdr>
            <w:top w:val="none" w:sz="0" w:space="0" w:color="auto"/>
            <w:left w:val="none" w:sz="0" w:space="0" w:color="auto"/>
            <w:bottom w:val="none" w:sz="0" w:space="0" w:color="auto"/>
            <w:right w:val="none" w:sz="0" w:space="0" w:color="auto"/>
          </w:divBdr>
        </w:div>
        <w:div w:id="1110508419">
          <w:marLeft w:val="0"/>
          <w:marRight w:val="0"/>
          <w:marTop w:val="0"/>
          <w:marBottom w:val="0"/>
          <w:divBdr>
            <w:top w:val="none" w:sz="0" w:space="0" w:color="auto"/>
            <w:left w:val="none" w:sz="0" w:space="0" w:color="auto"/>
            <w:bottom w:val="none" w:sz="0" w:space="0" w:color="auto"/>
            <w:right w:val="none" w:sz="0" w:space="0" w:color="auto"/>
          </w:divBdr>
        </w:div>
        <w:div w:id="987249328">
          <w:marLeft w:val="0"/>
          <w:marRight w:val="0"/>
          <w:marTop w:val="0"/>
          <w:marBottom w:val="0"/>
          <w:divBdr>
            <w:top w:val="none" w:sz="0" w:space="0" w:color="auto"/>
            <w:left w:val="none" w:sz="0" w:space="0" w:color="auto"/>
            <w:bottom w:val="none" w:sz="0" w:space="0" w:color="auto"/>
            <w:right w:val="none" w:sz="0" w:space="0" w:color="auto"/>
          </w:divBdr>
        </w:div>
        <w:div w:id="46728322">
          <w:marLeft w:val="0"/>
          <w:marRight w:val="0"/>
          <w:marTop w:val="0"/>
          <w:marBottom w:val="0"/>
          <w:divBdr>
            <w:top w:val="none" w:sz="0" w:space="0" w:color="auto"/>
            <w:left w:val="none" w:sz="0" w:space="0" w:color="auto"/>
            <w:bottom w:val="none" w:sz="0" w:space="0" w:color="auto"/>
            <w:right w:val="none" w:sz="0" w:space="0" w:color="auto"/>
          </w:divBdr>
        </w:div>
        <w:div w:id="2029024076">
          <w:marLeft w:val="0"/>
          <w:marRight w:val="0"/>
          <w:marTop w:val="0"/>
          <w:marBottom w:val="0"/>
          <w:divBdr>
            <w:top w:val="none" w:sz="0" w:space="0" w:color="auto"/>
            <w:left w:val="none" w:sz="0" w:space="0" w:color="auto"/>
            <w:bottom w:val="none" w:sz="0" w:space="0" w:color="auto"/>
            <w:right w:val="none" w:sz="0" w:space="0" w:color="auto"/>
          </w:divBdr>
        </w:div>
        <w:div w:id="1319192725">
          <w:marLeft w:val="0"/>
          <w:marRight w:val="0"/>
          <w:marTop w:val="0"/>
          <w:marBottom w:val="0"/>
          <w:divBdr>
            <w:top w:val="none" w:sz="0" w:space="0" w:color="auto"/>
            <w:left w:val="none" w:sz="0" w:space="0" w:color="auto"/>
            <w:bottom w:val="none" w:sz="0" w:space="0" w:color="auto"/>
            <w:right w:val="none" w:sz="0" w:space="0" w:color="auto"/>
          </w:divBdr>
        </w:div>
        <w:div w:id="711611044">
          <w:marLeft w:val="0"/>
          <w:marRight w:val="0"/>
          <w:marTop w:val="0"/>
          <w:marBottom w:val="0"/>
          <w:divBdr>
            <w:top w:val="none" w:sz="0" w:space="0" w:color="auto"/>
            <w:left w:val="none" w:sz="0" w:space="0" w:color="auto"/>
            <w:bottom w:val="none" w:sz="0" w:space="0" w:color="auto"/>
            <w:right w:val="none" w:sz="0" w:space="0" w:color="auto"/>
          </w:divBdr>
        </w:div>
        <w:div w:id="87695203">
          <w:marLeft w:val="0"/>
          <w:marRight w:val="0"/>
          <w:marTop w:val="0"/>
          <w:marBottom w:val="0"/>
          <w:divBdr>
            <w:top w:val="none" w:sz="0" w:space="0" w:color="auto"/>
            <w:left w:val="none" w:sz="0" w:space="0" w:color="auto"/>
            <w:bottom w:val="none" w:sz="0" w:space="0" w:color="auto"/>
            <w:right w:val="none" w:sz="0" w:space="0" w:color="auto"/>
          </w:divBdr>
        </w:div>
        <w:div w:id="422846717">
          <w:marLeft w:val="0"/>
          <w:marRight w:val="0"/>
          <w:marTop w:val="0"/>
          <w:marBottom w:val="0"/>
          <w:divBdr>
            <w:top w:val="none" w:sz="0" w:space="0" w:color="auto"/>
            <w:left w:val="none" w:sz="0" w:space="0" w:color="auto"/>
            <w:bottom w:val="none" w:sz="0" w:space="0" w:color="auto"/>
            <w:right w:val="none" w:sz="0" w:space="0" w:color="auto"/>
          </w:divBdr>
        </w:div>
        <w:div w:id="625232968">
          <w:marLeft w:val="0"/>
          <w:marRight w:val="0"/>
          <w:marTop w:val="0"/>
          <w:marBottom w:val="0"/>
          <w:divBdr>
            <w:top w:val="none" w:sz="0" w:space="0" w:color="auto"/>
            <w:left w:val="none" w:sz="0" w:space="0" w:color="auto"/>
            <w:bottom w:val="none" w:sz="0" w:space="0" w:color="auto"/>
            <w:right w:val="none" w:sz="0" w:space="0" w:color="auto"/>
          </w:divBdr>
        </w:div>
        <w:div w:id="2110812215">
          <w:marLeft w:val="0"/>
          <w:marRight w:val="0"/>
          <w:marTop w:val="0"/>
          <w:marBottom w:val="0"/>
          <w:divBdr>
            <w:top w:val="none" w:sz="0" w:space="0" w:color="auto"/>
            <w:left w:val="none" w:sz="0" w:space="0" w:color="auto"/>
            <w:bottom w:val="none" w:sz="0" w:space="0" w:color="auto"/>
            <w:right w:val="none" w:sz="0" w:space="0" w:color="auto"/>
          </w:divBdr>
        </w:div>
        <w:div w:id="133065095">
          <w:marLeft w:val="0"/>
          <w:marRight w:val="0"/>
          <w:marTop w:val="0"/>
          <w:marBottom w:val="0"/>
          <w:divBdr>
            <w:top w:val="none" w:sz="0" w:space="0" w:color="auto"/>
            <w:left w:val="none" w:sz="0" w:space="0" w:color="auto"/>
            <w:bottom w:val="none" w:sz="0" w:space="0" w:color="auto"/>
            <w:right w:val="none" w:sz="0" w:space="0" w:color="auto"/>
          </w:divBdr>
        </w:div>
      </w:divsChild>
    </w:div>
    <w:div w:id="579952051">
      <w:bodyDiv w:val="1"/>
      <w:marLeft w:val="0"/>
      <w:marRight w:val="0"/>
      <w:marTop w:val="0"/>
      <w:marBottom w:val="0"/>
      <w:divBdr>
        <w:top w:val="none" w:sz="0" w:space="0" w:color="auto"/>
        <w:left w:val="none" w:sz="0" w:space="0" w:color="auto"/>
        <w:bottom w:val="none" w:sz="0" w:space="0" w:color="auto"/>
        <w:right w:val="none" w:sz="0" w:space="0" w:color="auto"/>
      </w:divBdr>
      <w:divsChild>
        <w:div w:id="1854418619">
          <w:marLeft w:val="0"/>
          <w:marRight w:val="0"/>
          <w:marTop w:val="0"/>
          <w:marBottom w:val="0"/>
          <w:divBdr>
            <w:top w:val="none" w:sz="0" w:space="0" w:color="auto"/>
            <w:left w:val="none" w:sz="0" w:space="0" w:color="auto"/>
            <w:bottom w:val="none" w:sz="0" w:space="0" w:color="auto"/>
            <w:right w:val="none" w:sz="0" w:space="0" w:color="auto"/>
          </w:divBdr>
        </w:div>
        <w:div w:id="1215391788">
          <w:marLeft w:val="0"/>
          <w:marRight w:val="0"/>
          <w:marTop w:val="0"/>
          <w:marBottom w:val="0"/>
          <w:divBdr>
            <w:top w:val="none" w:sz="0" w:space="0" w:color="auto"/>
            <w:left w:val="none" w:sz="0" w:space="0" w:color="auto"/>
            <w:bottom w:val="none" w:sz="0" w:space="0" w:color="auto"/>
            <w:right w:val="none" w:sz="0" w:space="0" w:color="auto"/>
          </w:divBdr>
        </w:div>
        <w:div w:id="438448966">
          <w:marLeft w:val="0"/>
          <w:marRight w:val="0"/>
          <w:marTop w:val="0"/>
          <w:marBottom w:val="0"/>
          <w:divBdr>
            <w:top w:val="none" w:sz="0" w:space="0" w:color="auto"/>
            <w:left w:val="none" w:sz="0" w:space="0" w:color="auto"/>
            <w:bottom w:val="none" w:sz="0" w:space="0" w:color="auto"/>
            <w:right w:val="none" w:sz="0" w:space="0" w:color="auto"/>
          </w:divBdr>
        </w:div>
        <w:div w:id="425199246">
          <w:marLeft w:val="0"/>
          <w:marRight w:val="0"/>
          <w:marTop w:val="0"/>
          <w:marBottom w:val="0"/>
          <w:divBdr>
            <w:top w:val="none" w:sz="0" w:space="0" w:color="auto"/>
            <w:left w:val="none" w:sz="0" w:space="0" w:color="auto"/>
            <w:bottom w:val="none" w:sz="0" w:space="0" w:color="auto"/>
            <w:right w:val="none" w:sz="0" w:space="0" w:color="auto"/>
          </w:divBdr>
        </w:div>
        <w:div w:id="65341375">
          <w:marLeft w:val="0"/>
          <w:marRight w:val="0"/>
          <w:marTop w:val="0"/>
          <w:marBottom w:val="0"/>
          <w:divBdr>
            <w:top w:val="none" w:sz="0" w:space="0" w:color="auto"/>
            <w:left w:val="none" w:sz="0" w:space="0" w:color="auto"/>
            <w:bottom w:val="none" w:sz="0" w:space="0" w:color="auto"/>
            <w:right w:val="none" w:sz="0" w:space="0" w:color="auto"/>
          </w:divBdr>
        </w:div>
        <w:div w:id="912007893">
          <w:marLeft w:val="0"/>
          <w:marRight w:val="0"/>
          <w:marTop w:val="0"/>
          <w:marBottom w:val="0"/>
          <w:divBdr>
            <w:top w:val="none" w:sz="0" w:space="0" w:color="auto"/>
            <w:left w:val="none" w:sz="0" w:space="0" w:color="auto"/>
            <w:bottom w:val="none" w:sz="0" w:space="0" w:color="auto"/>
            <w:right w:val="none" w:sz="0" w:space="0" w:color="auto"/>
          </w:divBdr>
        </w:div>
        <w:div w:id="1777944248">
          <w:marLeft w:val="0"/>
          <w:marRight w:val="0"/>
          <w:marTop w:val="0"/>
          <w:marBottom w:val="0"/>
          <w:divBdr>
            <w:top w:val="none" w:sz="0" w:space="0" w:color="auto"/>
            <w:left w:val="none" w:sz="0" w:space="0" w:color="auto"/>
            <w:bottom w:val="none" w:sz="0" w:space="0" w:color="auto"/>
            <w:right w:val="none" w:sz="0" w:space="0" w:color="auto"/>
          </w:divBdr>
        </w:div>
        <w:div w:id="511333195">
          <w:marLeft w:val="0"/>
          <w:marRight w:val="0"/>
          <w:marTop w:val="0"/>
          <w:marBottom w:val="0"/>
          <w:divBdr>
            <w:top w:val="none" w:sz="0" w:space="0" w:color="auto"/>
            <w:left w:val="none" w:sz="0" w:space="0" w:color="auto"/>
            <w:bottom w:val="none" w:sz="0" w:space="0" w:color="auto"/>
            <w:right w:val="none" w:sz="0" w:space="0" w:color="auto"/>
          </w:divBdr>
        </w:div>
        <w:div w:id="331566993">
          <w:marLeft w:val="0"/>
          <w:marRight w:val="0"/>
          <w:marTop w:val="0"/>
          <w:marBottom w:val="0"/>
          <w:divBdr>
            <w:top w:val="none" w:sz="0" w:space="0" w:color="auto"/>
            <w:left w:val="none" w:sz="0" w:space="0" w:color="auto"/>
            <w:bottom w:val="none" w:sz="0" w:space="0" w:color="auto"/>
            <w:right w:val="none" w:sz="0" w:space="0" w:color="auto"/>
          </w:divBdr>
        </w:div>
        <w:div w:id="270741983">
          <w:marLeft w:val="0"/>
          <w:marRight w:val="0"/>
          <w:marTop w:val="0"/>
          <w:marBottom w:val="0"/>
          <w:divBdr>
            <w:top w:val="none" w:sz="0" w:space="0" w:color="auto"/>
            <w:left w:val="none" w:sz="0" w:space="0" w:color="auto"/>
            <w:bottom w:val="none" w:sz="0" w:space="0" w:color="auto"/>
            <w:right w:val="none" w:sz="0" w:space="0" w:color="auto"/>
          </w:divBdr>
        </w:div>
        <w:div w:id="1255240246">
          <w:marLeft w:val="0"/>
          <w:marRight w:val="0"/>
          <w:marTop w:val="0"/>
          <w:marBottom w:val="0"/>
          <w:divBdr>
            <w:top w:val="none" w:sz="0" w:space="0" w:color="auto"/>
            <w:left w:val="none" w:sz="0" w:space="0" w:color="auto"/>
            <w:bottom w:val="none" w:sz="0" w:space="0" w:color="auto"/>
            <w:right w:val="none" w:sz="0" w:space="0" w:color="auto"/>
          </w:divBdr>
        </w:div>
        <w:div w:id="547692151">
          <w:marLeft w:val="0"/>
          <w:marRight w:val="0"/>
          <w:marTop w:val="0"/>
          <w:marBottom w:val="0"/>
          <w:divBdr>
            <w:top w:val="none" w:sz="0" w:space="0" w:color="auto"/>
            <w:left w:val="none" w:sz="0" w:space="0" w:color="auto"/>
            <w:bottom w:val="none" w:sz="0" w:space="0" w:color="auto"/>
            <w:right w:val="none" w:sz="0" w:space="0" w:color="auto"/>
          </w:divBdr>
        </w:div>
        <w:div w:id="1405034041">
          <w:marLeft w:val="0"/>
          <w:marRight w:val="0"/>
          <w:marTop w:val="0"/>
          <w:marBottom w:val="0"/>
          <w:divBdr>
            <w:top w:val="none" w:sz="0" w:space="0" w:color="auto"/>
            <w:left w:val="none" w:sz="0" w:space="0" w:color="auto"/>
            <w:bottom w:val="none" w:sz="0" w:space="0" w:color="auto"/>
            <w:right w:val="none" w:sz="0" w:space="0" w:color="auto"/>
          </w:divBdr>
        </w:div>
        <w:div w:id="1974024215">
          <w:marLeft w:val="0"/>
          <w:marRight w:val="0"/>
          <w:marTop w:val="0"/>
          <w:marBottom w:val="0"/>
          <w:divBdr>
            <w:top w:val="none" w:sz="0" w:space="0" w:color="auto"/>
            <w:left w:val="none" w:sz="0" w:space="0" w:color="auto"/>
            <w:bottom w:val="none" w:sz="0" w:space="0" w:color="auto"/>
            <w:right w:val="none" w:sz="0" w:space="0" w:color="auto"/>
          </w:divBdr>
        </w:div>
        <w:div w:id="1974753867">
          <w:marLeft w:val="0"/>
          <w:marRight w:val="0"/>
          <w:marTop w:val="0"/>
          <w:marBottom w:val="0"/>
          <w:divBdr>
            <w:top w:val="none" w:sz="0" w:space="0" w:color="auto"/>
            <w:left w:val="none" w:sz="0" w:space="0" w:color="auto"/>
            <w:bottom w:val="none" w:sz="0" w:space="0" w:color="auto"/>
            <w:right w:val="none" w:sz="0" w:space="0" w:color="auto"/>
          </w:divBdr>
        </w:div>
        <w:div w:id="438336132">
          <w:marLeft w:val="0"/>
          <w:marRight w:val="0"/>
          <w:marTop w:val="0"/>
          <w:marBottom w:val="0"/>
          <w:divBdr>
            <w:top w:val="none" w:sz="0" w:space="0" w:color="auto"/>
            <w:left w:val="none" w:sz="0" w:space="0" w:color="auto"/>
            <w:bottom w:val="none" w:sz="0" w:space="0" w:color="auto"/>
            <w:right w:val="none" w:sz="0" w:space="0" w:color="auto"/>
          </w:divBdr>
        </w:div>
        <w:div w:id="1440949601">
          <w:marLeft w:val="0"/>
          <w:marRight w:val="0"/>
          <w:marTop w:val="0"/>
          <w:marBottom w:val="0"/>
          <w:divBdr>
            <w:top w:val="none" w:sz="0" w:space="0" w:color="auto"/>
            <w:left w:val="none" w:sz="0" w:space="0" w:color="auto"/>
            <w:bottom w:val="none" w:sz="0" w:space="0" w:color="auto"/>
            <w:right w:val="none" w:sz="0" w:space="0" w:color="auto"/>
          </w:divBdr>
        </w:div>
        <w:div w:id="213081719">
          <w:marLeft w:val="0"/>
          <w:marRight w:val="0"/>
          <w:marTop w:val="0"/>
          <w:marBottom w:val="0"/>
          <w:divBdr>
            <w:top w:val="none" w:sz="0" w:space="0" w:color="auto"/>
            <w:left w:val="none" w:sz="0" w:space="0" w:color="auto"/>
            <w:bottom w:val="none" w:sz="0" w:space="0" w:color="auto"/>
            <w:right w:val="none" w:sz="0" w:space="0" w:color="auto"/>
          </w:divBdr>
        </w:div>
        <w:div w:id="717633492">
          <w:marLeft w:val="0"/>
          <w:marRight w:val="0"/>
          <w:marTop w:val="0"/>
          <w:marBottom w:val="0"/>
          <w:divBdr>
            <w:top w:val="none" w:sz="0" w:space="0" w:color="auto"/>
            <w:left w:val="none" w:sz="0" w:space="0" w:color="auto"/>
            <w:bottom w:val="none" w:sz="0" w:space="0" w:color="auto"/>
            <w:right w:val="none" w:sz="0" w:space="0" w:color="auto"/>
          </w:divBdr>
        </w:div>
        <w:div w:id="1565600254">
          <w:marLeft w:val="0"/>
          <w:marRight w:val="0"/>
          <w:marTop w:val="0"/>
          <w:marBottom w:val="0"/>
          <w:divBdr>
            <w:top w:val="none" w:sz="0" w:space="0" w:color="auto"/>
            <w:left w:val="none" w:sz="0" w:space="0" w:color="auto"/>
            <w:bottom w:val="none" w:sz="0" w:space="0" w:color="auto"/>
            <w:right w:val="none" w:sz="0" w:space="0" w:color="auto"/>
          </w:divBdr>
        </w:div>
        <w:div w:id="120534552">
          <w:marLeft w:val="0"/>
          <w:marRight w:val="0"/>
          <w:marTop w:val="0"/>
          <w:marBottom w:val="0"/>
          <w:divBdr>
            <w:top w:val="none" w:sz="0" w:space="0" w:color="auto"/>
            <w:left w:val="none" w:sz="0" w:space="0" w:color="auto"/>
            <w:bottom w:val="none" w:sz="0" w:space="0" w:color="auto"/>
            <w:right w:val="none" w:sz="0" w:space="0" w:color="auto"/>
          </w:divBdr>
        </w:div>
        <w:div w:id="1271011662">
          <w:marLeft w:val="0"/>
          <w:marRight w:val="0"/>
          <w:marTop w:val="0"/>
          <w:marBottom w:val="0"/>
          <w:divBdr>
            <w:top w:val="none" w:sz="0" w:space="0" w:color="auto"/>
            <w:left w:val="none" w:sz="0" w:space="0" w:color="auto"/>
            <w:bottom w:val="none" w:sz="0" w:space="0" w:color="auto"/>
            <w:right w:val="none" w:sz="0" w:space="0" w:color="auto"/>
          </w:divBdr>
        </w:div>
        <w:div w:id="1153762656">
          <w:marLeft w:val="0"/>
          <w:marRight w:val="0"/>
          <w:marTop w:val="0"/>
          <w:marBottom w:val="0"/>
          <w:divBdr>
            <w:top w:val="none" w:sz="0" w:space="0" w:color="auto"/>
            <w:left w:val="none" w:sz="0" w:space="0" w:color="auto"/>
            <w:bottom w:val="none" w:sz="0" w:space="0" w:color="auto"/>
            <w:right w:val="none" w:sz="0" w:space="0" w:color="auto"/>
          </w:divBdr>
        </w:div>
        <w:div w:id="893663393">
          <w:marLeft w:val="0"/>
          <w:marRight w:val="0"/>
          <w:marTop w:val="0"/>
          <w:marBottom w:val="0"/>
          <w:divBdr>
            <w:top w:val="none" w:sz="0" w:space="0" w:color="auto"/>
            <w:left w:val="none" w:sz="0" w:space="0" w:color="auto"/>
            <w:bottom w:val="none" w:sz="0" w:space="0" w:color="auto"/>
            <w:right w:val="none" w:sz="0" w:space="0" w:color="auto"/>
          </w:divBdr>
        </w:div>
        <w:div w:id="55671405">
          <w:marLeft w:val="0"/>
          <w:marRight w:val="0"/>
          <w:marTop w:val="0"/>
          <w:marBottom w:val="0"/>
          <w:divBdr>
            <w:top w:val="none" w:sz="0" w:space="0" w:color="auto"/>
            <w:left w:val="none" w:sz="0" w:space="0" w:color="auto"/>
            <w:bottom w:val="none" w:sz="0" w:space="0" w:color="auto"/>
            <w:right w:val="none" w:sz="0" w:space="0" w:color="auto"/>
          </w:divBdr>
        </w:div>
        <w:div w:id="1526168108">
          <w:marLeft w:val="0"/>
          <w:marRight w:val="0"/>
          <w:marTop w:val="0"/>
          <w:marBottom w:val="0"/>
          <w:divBdr>
            <w:top w:val="none" w:sz="0" w:space="0" w:color="auto"/>
            <w:left w:val="none" w:sz="0" w:space="0" w:color="auto"/>
            <w:bottom w:val="none" w:sz="0" w:space="0" w:color="auto"/>
            <w:right w:val="none" w:sz="0" w:space="0" w:color="auto"/>
          </w:divBdr>
        </w:div>
        <w:div w:id="660424198">
          <w:marLeft w:val="0"/>
          <w:marRight w:val="0"/>
          <w:marTop w:val="0"/>
          <w:marBottom w:val="0"/>
          <w:divBdr>
            <w:top w:val="none" w:sz="0" w:space="0" w:color="auto"/>
            <w:left w:val="none" w:sz="0" w:space="0" w:color="auto"/>
            <w:bottom w:val="none" w:sz="0" w:space="0" w:color="auto"/>
            <w:right w:val="none" w:sz="0" w:space="0" w:color="auto"/>
          </w:divBdr>
        </w:div>
        <w:div w:id="16782927">
          <w:marLeft w:val="0"/>
          <w:marRight w:val="0"/>
          <w:marTop w:val="0"/>
          <w:marBottom w:val="0"/>
          <w:divBdr>
            <w:top w:val="none" w:sz="0" w:space="0" w:color="auto"/>
            <w:left w:val="none" w:sz="0" w:space="0" w:color="auto"/>
            <w:bottom w:val="none" w:sz="0" w:space="0" w:color="auto"/>
            <w:right w:val="none" w:sz="0" w:space="0" w:color="auto"/>
          </w:divBdr>
        </w:div>
        <w:div w:id="1761413790">
          <w:marLeft w:val="0"/>
          <w:marRight w:val="0"/>
          <w:marTop w:val="0"/>
          <w:marBottom w:val="0"/>
          <w:divBdr>
            <w:top w:val="none" w:sz="0" w:space="0" w:color="auto"/>
            <w:left w:val="none" w:sz="0" w:space="0" w:color="auto"/>
            <w:bottom w:val="none" w:sz="0" w:space="0" w:color="auto"/>
            <w:right w:val="none" w:sz="0" w:space="0" w:color="auto"/>
          </w:divBdr>
        </w:div>
        <w:div w:id="1436318107">
          <w:marLeft w:val="0"/>
          <w:marRight w:val="0"/>
          <w:marTop w:val="0"/>
          <w:marBottom w:val="0"/>
          <w:divBdr>
            <w:top w:val="none" w:sz="0" w:space="0" w:color="auto"/>
            <w:left w:val="none" w:sz="0" w:space="0" w:color="auto"/>
            <w:bottom w:val="none" w:sz="0" w:space="0" w:color="auto"/>
            <w:right w:val="none" w:sz="0" w:space="0" w:color="auto"/>
          </w:divBdr>
        </w:div>
        <w:div w:id="1648699892">
          <w:marLeft w:val="0"/>
          <w:marRight w:val="0"/>
          <w:marTop w:val="0"/>
          <w:marBottom w:val="0"/>
          <w:divBdr>
            <w:top w:val="none" w:sz="0" w:space="0" w:color="auto"/>
            <w:left w:val="none" w:sz="0" w:space="0" w:color="auto"/>
            <w:bottom w:val="none" w:sz="0" w:space="0" w:color="auto"/>
            <w:right w:val="none" w:sz="0" w:space="0" w:color="auto"/>
          </w:divBdr>
        </w:div>
        <w:div w:id="1995140753">
          <w:marLeft w:val="0"/>
          <w:marRight w:val="0"/>
          <w:marTop w:val="0"/>
          <w:marBottom w:val="0"/>
          <w:divBdr>
            <w:top w:val="none" w:sz="0" w:space="0" w:color="auto"/>
            <w:left w:val="none" w:sz="0" w:space="0" w:color="auto"/>
            <w:bottom w:val="none" w:sz="0" w:space="0" w:color="auto"/>
            <w:right w:val="none" w:sz="0" w:space="0" w:color="auto"/>
          </w:divBdr>
        </w:div>
        <w:div w:id="1630166617">
          <w:marLeft w:val="0"/>
          <w:marRight w:val="0"/>
          <w:marTop w:val="0"/>
          <w:marBottom w:val="0"/>
          <w:divBdr>
            <w:top w:val="none" w:sz="0" w:space="0" w:color="auto"/>
            <w:left w:val="none" w:sz="0" w:space="0" w:color="auto"/>
            <w:bottom w:val="none" w:sz="0" w:space="0" w:color="auto"/>
            <w:right w:val="none" w:sz="0" w:space="0" w:color="auto"/>
          </w:divBdr>
        </w:div>
        <w:div w:id="356662626">
          <w:marLeft w:val="0"/>
          <w:marRight w:val="0"/>
          <w:marTop w:val="0"/>
          <w:marBottom w:val="0"/>
          <w:divBdr>
            <w:top w:val="none" w:sz="0" w:space="0" w:color="auto"/>
            <w:left w:val="none" w:sz="0" w:space="0" w:color="auto"/>
            <w:bottom w:val="none" w:sz="0" w:space="0" w:color="auto"/>
            <w:right w:val="none" w:sz="0" w:space="0" w:color="auto"/>
          </w:divBdr>
        </w:div>
        <w:div w:id="1688403988">
          <w:marLeft w:val="0"/>
          <w:marRight w:val="0"/>
          <w:marTop w:val="0"/>
          <w:marBottom w:val="0"/>
          <w:divBdr>
            <w:top w:val="none" w:sz="0" w:space="0" w:color="auto"/>
            <w:left w:val="none" w:sz="0" w:space="0" w:color="auto"/>
            <w:bottom w:val="none" w:sz="0" w:space="0" w:color="auto"/>
            <w:right w:val="none" w:sz="0" w:space="0" w:color="auto"/>
          </w:divBdr>
        </w:div>
        <w:div w:id="346710061">
          <w:marLeft w:val="0"/>
          <w:marRight w:val="0"/>
          <w:marTop w:val="0"/>
          <w:marBottom w:val="0"/>
          <w:divBdr>
            <w:top w:val="none" w:sz="0" w:space="0" w:color="auto"/>
            <w:left w:val="none" w:sz="0" w:space="0" w:color="auto"/>
            <w:bottom w:val="none" w:sz="0" w:space="0" w:color="auto"/>
            <w:right w:val="none" w:sz="0" w:space="0" w:color="auto"/>
          </w:divBdr>
        </w:div>
        <w:div w:id="1395159471">
          <w:marLeft w:val="0"/>
          <w:marRight w:val="0"/>
          <w:marTop w:val="0"/>
          <w:marBottom w:val="0"/>
          <w:divBdr>
            <w:top w:val="none" w:sz="0" w:space="0" w:color="auto"/>
            <w:left w:val="none" w:sz="0" w:space="0" w:color="auto"/>
            <w:bottom w:val="none" w:sz="0" w:space="0" w:color="auto"/>
            <w:right w:val="none" w:sz="0" w:space="0" w:color="auto"/>
          </w:divBdr>
        </w:div>
        <w:div w:id="2142533046">
          <w:marLeft w:val="0"/>
          <w:marRight w:val="0"/>
          <w:marTop w:val="0"/>
          <w:marBottom w:val="0"/>
          <w:divBdr>
            <w:top w:val="none" w:sz="0" w:space="0" w:color="auto"/>
            <w:left w:val="none" w:sz="0" w:space="0" w:color="auto"/>
            <w:bottom w:val="none" w:sz="0" w:space="0" w:color="auto"/>
            <w:right w:val="none" w:sz="0" w:space="0" w:color="auto"/>
          </w:divBdr>
        </w:div>
        <w:div w:id="77142108">
          <w:marLeft w:val="0"/>
          <w:marRight w:val="0"/>
          <w:marTop w:val="0"/>
          <w:marBottom w:val="0"/>
          <w:divBdr>
            <w:top w:val="none" w:sz="0" w:space="0" w:color="auto"/>
            <w:left w:val="none" w:sz="0" w:space="0" w:color="auto"/>
            <w:bottom w:val="none" w:sz="0" w:space="0" w:color="auto"/>
            <w:right w:val="none" w:sz="0" w:space="0" w:color="auto"/>
          </w:divBdr>
        </w:div>
        <w:div w:id="280114575">
          <w:marLeft w:val="0"/>
          <w:marRight w:val="0"/>
          <w:marTop w:val="0"/>
          <w:marBottom w:val="0"/>
          <w:divBdr>
            <w:top w:val="none" w:sz="0" w:space="0" w:color="auto"/>
            <w:left w:val="none" w:sz="0" w:space="0" w:color="auto"/>
            <w:bottom w:val="none" w:sz="0" w:space="0" w:color="auto"/>
            <w:right w:val="none" w:sz="0" w:space="0" w:color="auto"/>
          </w:divBdr>
        </w:div>
        <w:div w:id="933249893">
          <w:marLeft w:val="0"/>
          <w:marRight w:val="0"/>
          <w:marTop w:val="0"/>
          <w:marBottom w:val="0"/>
          <w:divBdr>
            <w:top w:val="none" w:sz="0" w:space="0" w:color="auto"/>
            <w:left w:val="none" w:sz="0" w:space="0" w:color="auto"/>
            <w:bottom w:val="none" w:sz="0" w:space="0" w:color="auto"/>
            <w:right w:val="none" w:sz="0" w:space="0" w:color="auto"/>
          </w:divBdr>
        </w:div>
        <w:div w:id="679698526">
          <w:marLeft w:val="0"/>
          <w:marRight w:val="0"/>
          <w:marTop w:val="0"/>
          <w:marBottom w:val="0"/>
          <w:divBdr>
            <w:top w:val="none" w:sz="0" w:space="0" w:color="auto"/>
            <w:left w:val="none" w:sz="0" w:space="0" w:color="auto"/>
            <w:bottom w:val="none" w:sz="0" w:space="0" w:color="auto"/>
            <w:right w:val="none" w:sz="0" w:space="0" w:color="auto"/>
          </w:divBdr>
        </w:div>
        <w:div w:id="274483463">
          <w:marLeft w:val="0"/>
          <w:marRight w:val="0"/>
          <w:marTop w:val="0"/>
          <w:marBottom w:val="0"/>
          <w:divBdr>
            <w:top w:val="none" w:sz="0" w:space="0" w:color="auto"/>
            <w:left w:val="none" w:sz="0" w:space="0" w:color="auto"/>
            <w:bottom w:val="none" w:sz="0" w:space="0" w:color="auto"/>
            <w:right w:val="none" w:sz="0" w:space="0" w:color="auto"/>
          </w:divBdr>
        </w:div>
        <w:div w:id="1006899963">
          <w:marLeft w:val="0"/>
          <w:marRight w:val="0"/>
          <w:marTop w:val="0"/>
          <w:marBottom w:val="0"/>
          <w:divBdr>
            <w:top w:val="none" w:sz="0" w:space="0" w:color="auto"/>
            <w:left w:val="none" w:sz="0" w:space="0" w:color="auto"/>
            <w:bottom w:val="none" w:sz="0" w:space="0" w:color="auto"/>
            <w:right w:val="none" w:sz="0" w:space="0" w:color="auto"/>
          </w:divBdr>
        </w:div>
        <w:div w:id="1064259971">
          <w:marLeft w:val="0"/>
          <w:marRight w:val="0"/>
          <w:marTop w:val="0"/>
          <w:marBottom w:val="0"/>
          <w:divBdr>
            <w:top w:val="none" w:sz="0" w:space="0" w:color="auto"/>
            <w:left w:val="none" w:sz="0" w:space="0" w:color="auto"/>
            <w:bottom w:val="none" w:sz="0" w:space="0" w:color="auto"/>
            <w:right w:val="none" w:sz="0" w:space="0" w:color="auto"/>
          </w:divBdr>
        </w:div>
        <w:div w:id="740979643">
          <w:marLeft w:val="0"/>
          <w:marRight w:val="0"/>
          <w:marTop w:val="0"/>
          <w:marBottom w:val="0"/>
          <w:divBdr>
            <w:top w:val="none" w:sz="0" w:space="0" w:color="auto"/>
            <w:left w:val="none" w:sz="0" w:space="0" w:color="auto"/>
            <w:bottom w:val="none" w:sz="0" w:space="0" w:color="auto"/>
            <w:right w:val="none" w:sz="0" w:space="0" w:color="auto"/>
          </w:divBdr>
        </w:div>
        <w:div w:id="54667050">
          <w:marLeft w:val="0"/>
          <w:marRight w:val="0"/>
          <w:marTop w:val="0"/>
          <w:marBottom w:val="0"/>
          <w:divBdr>
            <w:top w:val="none" w:sz="0" w:space="0" w:color="auto"/>
            <w:left w:val="none" w:sz="0" w:space="0" w:color="auto"/>
            <w:bottom w:val="none" w:sz="0" w:space="0" w:color="auto"/>
            <w:right w:val="none" w:sz="0" w:space="0" w:color="auto"/>
          </w:divBdr>
        </w:div>
        <w:div w:id="12465981">
          <w:marLeft w:val="0"/>
          <w:marRight w:val="0"/>
          <w:marTop w:val="0"/>
          <w:marBottom w:val="0"/>
          <w:divBdr>
            <w:top w:val="none" w:sz="0" w:space="0" w:color="auto"/>
            <w:left w:val="none" w:sz="0" w:space="0" w:color="auto"/>
            <w:bottom w:val="none" w:sz="0" w:space="0" w:color="auto"/>
            <w:right w:val="none" w:sz="0" w:space="0" w:color="auto"/>
          </w:divBdr>
        </w:div>
        <w:div w:id="1100025699">
          <w:marLeft w:val="0"/>
          <w:marRight w:val="0"/>
          <w:marTop w:val="0"/>
          <w:marBottom w:val="0"/>
          <w:divBdr>
            <w:top w:val="none" w:sz="0" w:space="0" w:color="auto"/>
            <w:left w:val="none" w:sz="0" w:space="0" w:color="auto"/>
            <w:bottom w:val="none" w:sz="0" w:space="0" w:color="auto"/>
            <w:right w:val="none" w:sz="0" w:space="0" w:color="auto"/>
          </w:divBdr>
        </w:div>
        <w:div w:id="1239747220">
          <w:marLeft w:val="0"/>
          <w:marRight w:val="0"/>
          <w:marTop w:val="0"/>
          <w:marBottom w:val="0"/>
          <w:divBdr>
            <w:top w:val="none" w:sz="0" w:space="0" w:color="auto"/>
            <w:left w:val="none" w:sz="0" w:space="0" w:color="auto"/>
            <w:bottom w:val="none" w:sz="0" w:space="0" w:color="auto"/>
            <w:right w:val="none" w:sz="0" w:space="0" w:color="auto"/>
          </w:divBdr>
        </w:div>
        <w:div w:id="1360010369">
          <w:marLeft w:val="0"/>
          <w:marRight w:val="0"/>
          <w:marTop w:val="0"/>
          <w:marBottom w:val="0"/>
          <w:divBdr>
            <w:top w:val="none" w:sz="0" w:space="0" w:color="auto"/>
            <w:left w:val="none" w:sz="0" w:space="0" w:color="auto"/>
            <w:bottom w:val="none" w:sz="0" w:space="0" w:color="auto"/>
            <w:right w:val="none" w:sz="0" w:space="0" w:color="auto"/>
          </w:divBdr>
        </w:div>
        <w:div w:id="388918197">
          <w:marLeft w:val="0"/>
          <w:marRight w:val="0"/>
          <w:marTop w:val="0"/>
          <w:marBottom w:val="0"/>
          <w:divBdr>
            <w:top w:val="none" w:sz="0" w:space="0" w:color="auto"/>
            <w:left w:val="none" w:sz="0" w:space="0" w:color="auto"/>
            <w:bottom w:val="none" w:sz="0" w:space="0" w:color="auto"/>
            <w:right w:val="none" w:sz="0" w:space="0" w:color="auto"/>
          </w:divBdr>
        </w:div>
        <w:div w:id="678652858">
          <w:marLeft w:val="0"/>
          <w:marRight w:val="0"/>
          <w:marTop w:val="0"/>
          <w:marBottom w:val="0"/>
          <w:divBdr>
            <w:top w:val="none" w:sz="0" w:space="0" w:color="auto"/>
            <w:left w:val="none" w:sz="0" w:space="0" w:color="auto"/>
            <w:bottom w:val="none" w:sz="0" w:space="0" w:color="auto"/>
            <w:right w:val="none" w:sz="0" w:space="0" w:color="auto"/>
          </w:divBdr>
        </w:div>
        <w:div w:id="1922525477">
          <w:marLeft w:val="0"/>
          <w:marRight w:val="0"/>
          <w:marTop w:val="0"/>
          <w:marBottom w:val="0"/>
          <w:divBdr>
            <w:top w:val="none" w:sz="0" w:space="0" w:color="auto"/>
            <w:left w:val="none" w:sz="0" w:space="0" w:color="auto"/>
            <w:bottom w:val="none" w:sz="0" w:space="0" w:color="auto"/>
            <w:right w:val="none" w:sz="0" w:space="0" w:color="auto"/>
          </w:divBdr>
        </w:div>
        <w:div w:id="1363895240">
          <w:marLeft w:val="0"/>
          <w:marRight w:val="0"/>
          <w:marTop w:val="0"/>
          <w:marBottom w:val="0"/>
          <w:divBdr>
            <w:top w:val="none" w:sz="0" w:space="0" w:color="auto"/>
            <w:left w:val="none" w:sz="0" w:space="0" w:color="auto"/>
            <w:bottom w:val="none" w:sz="0" w:space="0" w:color="auto"/>
            <w:right w:val="none" w:sz="0" w:space="0" w:color="auto"/>
          </w:divBdr>
        </w:div>
        <w:div w:id="590358697">
          <w:marLeft w:val="0"/>
          <w:marRight w:val="0"/>
          <w:marTop w:val="0"/>
          <w:marBottom w:val="0"/>
          <w:divBdr>
            <w:top w:val="none" w:sz="0" w:space="0" w:color="auto"/>
            <w:left w:val="none" w:sz="0" w:space="0" w:color="auto"/>
            <w:bottom w:val="none" w:sz="0" w:space="0" w:color="auto"/>
            <w:right w:val="none" w:sz="0" w:space="0" w:color="auto"/>
          </w:divBdr>
        </w:div>
        <w:div w:id="1586762957">
          <w:marLeft w:val="0"/>
          <w:marRight w:val="0"/>
          <w:marTop w:val="0"/>
          <w:marBottom w:val="0"/>
          <w:divBdr>
            <w:top w:val="none" w:sz="0" w:space="0" w:color="auto"/>
            <w:left w:val="none" w:sz="0" w:space="0" w:color="auto"/>
            <w:bottom w:val="none" w:sz="0" w:space="0" w:color="auto"/>
            <w:right w:val="none" w:sz="0" w:space="0" w:color="auto"/>
          </w:divBdr>
        </w:div>
        <w:div w:id="224335109">
          <w:marLeft w:val="0"/>
          <w:marRight w:val="0"/>
          <w:marTop w:val="0"/>
          <w:marBottom w:val="0"/>
          <w:divBdr>
            <w:top w:val="none" w:sz="0" w:space="0" w:color="auto"/>
            <w:left w:val="none" w:sz="0" w:space="0" w:color="auto"/>
            <w:bottom w:val="none" w:sz="0" w:space="0" w:color="auto"/>
            <w:right w:val="none" w:sz="0" w:space="0" w:color="auto"/>
          </w:divBdr>
        </w:div>
        <w:div w:id="2093623618">
          <w:marLeft w:val="0"/>
          <w:marRight w:val="0"/>
          <w:marTop w:val="0"/>
          <w:marBottom w:val="0"/>
          <w:divBdr>
            <w:top w:val="none" w:sz="0" w:space="0" w:color="auto"/>
            <w:left w:val="none" w:sz="0" w:space="0" w:color="auto"/>
            <w:bottom w:val="none" w:sz="0" w:space="0" w:color="auto"/>
            <w:right w:val="none" w:sz="0" w:space="0" w:color="auto"/>
          </w:divBdr>
        </w:div>
        <w:div w:id="1704788195">
          <w:marLeft w:val="0"/>
          <w:marRight w:val="0"/>
          <w:marTop w:val="0"/>
          <w:marBottom w:val="0"/>
          <w:divBdr>
            <w:top w:val="none" w:sz="0" w:space="0" w:color="auto"/>
            <w:left w:val="none" w:sz="0" w:space="0" w:color="auto"/>
            <w:bottom w:val="none" w:sz="0" w:space="0" w:color="auto"/>
            <w:right w:val="none" w:sz="0" w:space="0" w:color="auto"/>
          </w:divBdr>
        </w:div>
        <w:div w:id="398863654">
          <w:marLeft w:val="0"/>
          <w:marRight w:val="0"/>
          <w:marTop w:val="0"/>
          <w:marBottom w:val="0"/>
          <w:divBdr>
            <w:top w:val="none" w:sz="0" w:space="0" w:color="auto"/>
            <w:left w:val="none" w:sz="0" w:space="0" w:color="auto"/>
            <w:bottom w:val="none" w:sz="0" w:space="0" w:color="auto"/>
            <w:right w:val="none" w:sz="0" w:space="0" w:color="auto"/>
          </w:divBdr>
        </w:div>
        <w:div w:id="495536637">
          <w:marLeft w:val="0"/>
          <w:marRight w:val="0"/>
          <w:marTop w:val="0"/>
          <w:marBottom w:val="0"/>
          <w:divBdr>
            <w:top w:val="none" w:sz="0" w:space="0" w:color="auto"/>
            <w:left w:val="none" w:sz="0" w:space="0" w:color="auto"/>
            <w:bottom w:val="none" w:sz="0" w:space="0" w:color="auto"/>
            <w:right w:val="none" w:sz="0" w:space="0" w:color="auto"/>
          </w:divBdr>
        </w:div>
        <w:div w:id="449016641">
          <w:marLeft w:val="0"/>
          <w:marRight w:val="0"/>
          <w:marTop w:val="0"/>
          <w:marBottom w:val="0"/>
          <w:divBdr>
            <w:top w:val="none" w:sz="0" w:space="0" w:color="auto"/>
            <w:left w:val="none" w:sz="0" w:space="0" w:color="auto"/>
            <w:bottom w:val="none" w:sz="0" w:space="0" w:color="auto"/>
            <w:right w:val="none" w:sz="0" w:space="0" w:color="auto"/>
          </w:divBdr>
        </w:div>
        <w:div w:id="614026705">
          <w:marLeft w:val="0"/>
          <w:marRight w:val="0"/>
          <w:marTop w:val="0"/>
          <w:marBottom w:val="0"/>
          <w:divBdr>
            <w:top w:val="none" w:sz="0" w:space="0" w:color="auto"/>
            <w:left w:val="none" w:sz="0" w:space="0" w:color="auto"/>
            <w:bottom w:val="none" w:sz="0" w:space="0" w:color="auto"/>
            <w:right w:val="none" w:sz="0" w:space="0" w:color="auto"/>
          </w:divBdr>
        </w:div>
        <w:div w:id="2012174505">
          <w:marLeft w:val="0"/>
          <w:marRight w:val="0"/>
          <w:marTop w:val="0"/>
          <w:marBottom w:val="0"/>
          <w:divBdr>
            <w:top w:val="none" w:sz="0" w:space="0" w:color="auto"/>
            <w:left w:val="none" w:sz="0" w:space="0" w:color="auto"/>
            <w:bottom w:val="none" w:sz="0" w:space="0" w:color="auto"/>
            <w:right w:val="none" w:sz="0" w:space="0" w:color="auto"/>
          </w:divBdr>
        </w:div>
        <w:div w:id="1781484047">
          <w:marLeft w:val="0"/>
          <w:marRight w:val="0"/>
          <w:marTop w:val="0"/>
          <w:marBottom w:val="0"/>
          <w:divBdr>
            <w:top w:val="none" w:sz="0" w:space="0" w:color="auto"/>
            <w:left w:val="none" w:sz="0" w:space="0" w:color="auto"/>
            <w:bottom w:val="none" w:sz="0" w:space="0" w:color="auto"/>
            <w:right w:val="none" w:sz="0" w:space="0" w:color="auto"/>
          </w:divBdr>
        </w:div>
        <w:div w:id="1052732708">
          <w:marLeft w:val="0"/>
          <w:marRight w:val="0"/>
          <w:marTop w:val="0"/>
          <w:marBottom w:val="0"/>
          <w:divBdr>
            <w:top w:val="none" w:sz="0" w:space="0" w:color="auto"/>
            <w:left w:val="none" w:sz="0" w:space="0" w:color="auto"/>
            <w:bottom w:val="none" w:sz="0" w:space="0" w:color="auto"/>
            <w:right w:val="none" w:sz="0" w:space="0" w:color="auto"/>
          </w:divBdr>
        </w:div>
        <w:div w:id="842596949">
          <w:marLeft w:val="0"/>
          <w:marRight w:val="0"/>
          <w:marTop w:val="0"/>
          <w:marBottom w:val="0"/>
          <w:divBdr>
            <w:top w:val="none" w:sz="0" w:space="0" w:color="auto"/>
            <w:left w:val="none" w:sz="0" w:space="0" w:color="auto"/>
            <w:bottom w:val="none" w:sz="0" w:space="0" w:color="auto"/>
            <w:right w:val="none" w:sz="0" w:space="0" w:color="auto"/>
          </w:divBdr>
        </w:div>
        <w:div w:id="168176921">
          <w:marLeft w:val="0"/>
          <w:marRight w:val="0"/>
          <w:marTop w:val="0"/>
          <w:marBottom w:val="0"/>
          <w:divBdr>
            <w:top w:val="none" w:sz="0" w:space="0" w:color="auto"/>
            <w:left w:val="none" w:sz="0" w:space="0" w:color="auto"/>
            <w:bottom w:val="none" w:sz="0" w:space="0" w:color="auto"/>
            <w:right w:val="none" w:sz="0" w:space="0" w:color="auto"/>
          </w:divBdr>
        </w:div>
        <w:div w:id="831137260">
          <w:marLeft w:val="0"/>
          <w:marRight w:val="0"/>
          <w:marTop w:val="0"/>
          <w:marBottom w:val="0"/>
          <w:divBdr>
            <w:top w:val="none" w:sz="0" w:space="0" w:color="auto"/>
            <w:left w:val="none" w:sz="0" w:space="0" w:color="auto"/>
            <w:bottom w:val="none" w:sz="0" w:space="0" w:color="auto"/>
            <w:right w:val="none" w:sz="0" w:space="0" w:color="auto"/>
          </w:divBdr>
        </w:div>
        <w:div w:id="1454010264">
          <w:marLeft w:val="0"/>
          <w:marRight w:val="0"/>
          <w:marTop w:val="0"/>
          <w:marBottom w:val="0"/>
          <w:divBdr>
            <w:top w:val="none" w:sz="0" w:space="0" w:color="auto"/>
            <w:left w:val="none" w:sz="0" w:space="0" w:color="auto"/>
            <w:bottom w:val="none" w:sz="0" w:space="0" w:color="auto"/>
            <w:right w:val="none" w:sz="0" w:space="0" w:color="auto"/>
          </w:divBdr>
        </w:div>
        <w:div w:id="1377851319">
          <w:marLeft w:val="0"/>
          <w:marRight w:val="0"/>
          <w:marTop w:val="0"/>
          <w:marBottom w:val="0"/>
          <w:divBdr>
            <w:top w:val="none" w:sz="0" w:space="0" w:color="auto"/>
            <w:left w:val="none" w:sz="0" w:space="0" w:color="auto"/>
            <w:bottom w:val="none" w:sz="0" w:space="0" w:color="auto"/>
            <w:right w:val="none" w:sz="0" w:space="0" w:color="auto"/>
          </w:divBdr>
        </w:div>
        <w:div w:id="774983390">
          <w:marLeft w:val="0"/>
          <w:marRight w:val="0"/>
          <w:marTop w:val="0"/>
          <w:marBottom w:val="0"/>
          <w:divBdr>
            <w:top w:val="none" w:sz="0" w:space="0" w:color="auto"/>
            <w:left w:val="none" w:sz="0" w:space="0" w:color="auto"/>
            <w:bottom w:val="none" w:sz="0" w:space="0" w:color="auto"/>
            <w:right w:val="none" w:sz="0" w:space="0" w:color="auto"/>
          </w:divBdr>
        </w:div>
        <w:div w:id="856845159">
          <w:marLeft w:val="0"/>
          <w:marRight w:val="0"/>
          <w:marTop w:val="0"/>
          <w:marBottom w:val="0"/>
          <w:divBdr>
            <w:top w:val="none" w:sz="0" w:space="0" w:color="auto"/>
            <w:left w:val="none" w:sz="0" w:space="0" w:color="auto"/>
            <w:bottom w:val="none" w:sz="0" w:space="0" w:color="auto"/>
            <w:right w:val="none" w:sz="0" w:space="0" w:color="auto"/>
          </w:divBdr>
        </w:div>
        <w:div w:id="1805661570">
          <w:marLeft w:val="0"/>
          <w:marRight w:val="0"/>
          <w:marTop w:val="0"/>
          <w:marBottom w:val="0"/>
          <w:divBdr>
            <w:top w:val="none" w:sz="0" w:space="0" w:color="auto"/>
            <w:left w:val="none" w:sz="0" w:space="0" w:color="auto"/>
            <w:bottom w:val="none" w:sz="0" w:space="0" w:color="auto"/>
            <w:right w:val="none" w:sz="0" w:space="0" w:color="auto"/>
          </w:divBdr>
        </w:div>
        <w:div w:id="1174488869">
          <w:marLeft w:val="0"/>
          <w:marRight w:val="0"/>
          <w:marTop w:val="0"/>
          <w:marBottom w:val="0"/>
          <w:divBdr>
            <w:top w:val="none" w:sz="0" w:space="0" w:color="auto"/>
            <w:left w:val="none" w:sz="0" w:space="0" w:color="auto"/>
            <w:bottom w:val="none" w:sz="0" w:space="0" w:color="auto"/>
            <w:right w:val="none" w:sz="0" w:space="0" w:color="auto"/>
          </w:divBdr>
        </w:div>
        <w:div w:id="1837451401">
          <w:marLeft w:val="0"/>
          <w:marRight w:val="0"/>
          <w:marTop w:val="0"/>
          <w:marBottom w:val="0"/>
          <w:divBdr>
            <w:top w:val="none" w:sz="0" w:space="0" w:color="auto"/>
            <w:left w:val="none" w:sz="0" w:space="0" w:color="auto"/>
            <w:bottom w:val="none" w:sz="0" w:space="0" w:color="auto"/>
            <w:right w:val="none" w:sz="0" w:space="0" w:color="auto"/>
          </w:divBdr>
        </w:div>
        <w:div w:id="1244222585">
          <w:marLeft w:val="0"/>
          <w:marRight w:val="0"/>
          <w:marTop w:val="0"/>
          <w:marBottom w:val="0"/>
          <w:divBdr>
            <w:top w:val="none" w:sz="0" w:space="0" w:color="auto"/>
            <w:left w:val="none" w:sz="0" w:space="0" w:color="auto"/>
            <w:bottom w:val="none" w:sz="0" w:space="0" w:color="auto"/>
            <w:right w:val="none" w:sz="0" w:space="0" w:color="auto"/>
          </w:divBdr>
        </w:div>
        <w:div w:id="1433474077">
          <w:marLeft w:val="0"/>
          <w:marRight w:val="0"/>
          <w:marTop w:val="0"/>
          <w:marBottom w:val="0"/>
          <w:divBdr>
            <w:top w:val="none" w:sz="0" w:space="0" w:color="auto"/>
            <w:left w:val="none" w:sz="0" w:space="0" w:color="auto"/>
            <w:bottom w:val="none" w:sz="0" w:space="0" w:color="auto"/>
            <w:right w:val="none" w:sz="0" w:space="0" w:color="auto"/>
          </w:divBdr>
        </w:div>
        <w:div w:id="505437273">
          <w:marLeft w:val="0"/>
          <w:marRight w:val="0"/>
          <w:marTop w:val="0"/>
          <w:marBottom w:val="0"/>
          <w:divBdr>
            <w:top w:val="none" w:sz="0" w:space="0" w:color="auto"/>
            <w:left w:val="none" w:sz="0" w:space="0" w:color="auto"/>
            <w:bottom w:val="none" w:sz="0" w:space="0" w:color="auto"/>
            <w:right w:val="none" w:sz="0" w:space="0" w:color="auto"/>
          </w:divBdr>
        </w:div>
        <w:div w:id="1531382970">
          <w:marLeft w:val="0"/>
          <w:marRight w:val="0"/>
          <w:marTop w:val="0"/>
          <w:marBottom w:val="0"/>
          <w:divBdr>
            <w:top w:val="none" w:sz="0" w:space="0" w:color="auto"/>
            <w:left w:val="none" w:sz="0" w:space="0" w:color="auto"/>
            <w:bottom w:val="none" w:sz="0" w:space="0" w:color="auto"/>
            <w:right w:val="none" w:sz="0" w:space="0" w:color="auto"/>
          </w:divBdr>
        </w:div>
        <w:div w:id="1353608095">
          <w:marLeft w:val="0"/>
          <w:marRight w:val="0"/>
          <w:marTop w:val="0"/>
          <w:marBottom w:val="0"/>
          <w:divBdr>
            <w:top w:val="none" w:sz="0" w:space="0" w:color="auto"/>
            <w:left w:val="none" w:sz="0" w:space="0" w:color="auto"/>
            <w:bottom w:val="none" w:sz="0" w:space="0" w:color="auto"/>
            <w:right w:val="none" w:sz="0" w:space="0" w:color="auto"/>
          </w:divBdr>
        </w:div>
        <w:div w:id="1505584872">
          <w:marLeft w:val="0"/>
          <w:marRight w:val="0"/>
          <w:marTop w:val="0"/>
          <w:marBottom w:val="0"/>
          <w:divBdr>
            <w:top w:val="none" w:sz="0" w:space="0" w:color="auto"/>
            <w:left w:val="none" w:sz="0" w:space="0" w:color="auto"/>
            <w:bottom w:val="none" w:sz="0" w:space="0" w:color="auto"/>
            <w:right w:val="none" w:sz="0" w:space="0" w:color="auto"/>
          </w:divBdr>
        </w:div>
        <w:div w:id="182943689">
          <w:marLeft w:val="0"/>
          <w:marRight w:val="0"/>
          <w:marTop w:val="0"/>
          <w:marBottom w:val="0"/>
          <w:divBdr>
            <w:top w:val="none" w:sz="0" w:space="0" w:color="auto"/>
            <w:left w:val="none" w:sz="0" w:space="0" w:color="auto"/>
            <w:bottom w:val="none" w:sz="0" w:space="0" w:color="auto"/>
            <w:right w:val="none" w:sz="0" w:space="0" w:color="auto"/>
          </w:divBdr>
        </w:div>
        <w:div w:id="1913350874">
          <w:marLeft w:val="0"/>
          <w:marRight w:val="0"/>
          <w:marTop w:val="0"/>
          <w:marBottom w:val="0"/>
          <w:divBdr>
            <w:top w:val="none" w:sz="0" w:space="0" w:color="auto"/>
            <w:left w:val="none" w:sz="0" w:space="0" w:color="auto"/>
            <w:bottom w:val="none" w:sz="0" w:space="0" w:color="auto"/>
            <w:right w:val="none" w:sz="0" w:space="0" w:color="auto"/>
          </w:divBdr>
        </w:div>
        <w:div w:id="1211382851">
          <w:marLeft w:val="0"/>
          <w:marRight w:val="0"/>
          <w:marTop w:val="0"/>
          <w:marBottom w:val="0"/>
          <w:divBdr>
            <w:top w:val="none" w:sz="0" w:space="0" w:color="auto"/>
            <w:left w:val="none" w:sz="0" w:space="0" w:color="auto"/>
            <w:bottom w:val="none" w:sz="0" w:space="0" w:color="auto"/>
            <w:right w:val="none" w:sz="0" w:space="0" w:color="auto"/>
          </w:divBdr>
        </w:div>
        <w:div w:id="1912041040">
          <w:marLeft w:val="0"/>
          <w:marRight w:val="0"/>
          <w:marTop w:val="0"/>
          <w:marBottom w:val="0"/>
          <w:divBdr>
            <w:top w:val="none" w:sz="0" w:space="0" w:color="auto"/>
            <w:left w:val="none" w:sz="0" w:space="0" w:color="auto"/>
            <w:bottom w:val="none" w:sz="0" w:space="0" w:color="auto"/>
            <w:right w:val="none" w:sz="0" w:space="0" w:color="auto"/>
          </w:divBdr>
        </w:div>
        <w:div w:id="573508593">
          <w:marLeft w:val="0"/>
          <w:marRight w:val="0"/>
          <w:marTop w:val="0"/>
          <w:marBottom w:val="0"/>
          <w:divBdr>
            <w:top w:val="none" w:sz="0" w:space="0" w:color="auto"/>
            <w:left w:val="none" w:sz="0" w:space="0" w:color="auto"/>
            <w:bottom w:val="none" w:sz="0" w:space="0" w:color="auto"/>
            <w:right w:val="none" w:sz="0" w:space="0" w:color="auto"/>
          </w:divBdr>
        </w:div>
        <w:div w:id="397170173">
          <w:marLeft w:val="0"/>
          <w:marRight w:val="0"/>
          <w:marTop w:val="0"/>
          <w:marBottom w:val="0"/>
          <w:divBdr>
            <w:top w:val="none" w:sz="0" w:space="0" w:color="auto"/>
            <w:left w:val="none" w:sz="0" w:space="0" w:color="auto"/>
            <w:bottom w:val="none" w:sz="0" w:space="0" w:color="auto"/>
            <w:right w:val="none" w:sz="0" w:space="0" w:color="auto"/>
          </w:divBdr>
        </w:div>
        <w:div w:id="1793207615">
          <w:marLeft w:val="0"/>
          <w:marRight w:val="0"/>
          <w:marTop w:val="0"/>
          <w:marBottom w:val="0"/>
          <w:divBdr>
            <w:top w:val="none" w:sz="0" w:space="0" w:color="auto"/>
            <w:left w:val="none" w:sz="0" w:space="0" w:color="auto"/>
            <w:bottom w:val="none" w:sz="0" w:space="0" w:color="auto"/>
            <w:right w:val="none" w:sz="0" w:space="0" w:color="auto"/>
          </w:divBdr>
        </w:div>
        <w:div w:id="1519658884">
          <w:marLeft w:val="0"/>
          <w:marRight w:val="0"/>
          <w:marTop w:val="0"/>
          <w:marBottom w:val="0"/>
          <w:divBdr>
            <w:top w:val="none" w:sz="0" w:space="0" w:color="auto"/>
            <w:left w:val="none" w:sz="0" w:space="0" w:color="auto"/>
            <w:bottom w:val="none" w:sz="0" w:space="0" w:color="auto"/>
            <w:right w:val="none" w:sz="0" w:space="0" w:color="auto"/>
          </w:divBdr>
        </w:div>
        <w:div w:id="36324604">
          <w:marLeft w:val="0"/>
          <w:marRight w:val="0"/>
          <w:marTop w:val="0"/>
          <w:marBottom w:val="0"/>
          <w:divBdr>
            <w:top w:val="none" w:sz="0" w:space="0" w:color="auto"/>
            <w:left w:val="none" w:sz="0" w:space="0" w:color="auto"/>
            <w:bottom w:val="none" w:sz="0" w:space="0" w:color="auto"/>
            <w:right w:val="none" w:sz="0" w:space="0" w:color="auto"/>
          </w:divBdr>
        </w:div>
        <w:div w:id="282807738">
          <w:marLeft w:val="0"/>
          <w:marRight w:val="0"/>
          <w:marTop w:val="0"/>
          <w:marBottom w:val="0"/>
          <w:divBdr>
            <w:top w:val="none" w:sz="0" w:space="0" w:color="auto"/>
            <w:left w:val="none" w:sz="0" w:space="0" w:color="auto"/>
            <w:bottom w:val="none" w:sz="0" w:space="0" w:color="auto"/>
            <w:right w:val="none" w:sz="0" w:space="0" w:color="auto"/>
          </w:divBdr>
        </w:div>
        <w:div w:id="1924610097">
          <w:marLeft w:val="0"/>
          <w:marRight w:val="0"/>
          <w:marTop w:val="0"/>
          <w:marBottom w:val="0"/>
          <w:divBdr>
            <w:top w:val="none" w:sz="0" w:space="0" w:color="auto"/>
            <w:left w:val="none" w:sz="0" w:space="0" w:color="auto"/>
            <w:bottom w:val="none" w:sz="0" w:space="0" w:color="auto"/>
            <w:right w:val="none" w:sz="0" w:space="0" w:color="auto"/>
          </w:divBdr>
        </w:div>
        <w:div w:id="1249121035">
          <w:marLeft w:val="0"/>
          <w:marRight w:val="0"/>
          <w:marTop w:val="0"/>
          <w:marBottom w:val="0"/>
          <w:divBdr>
            <w:top w:val="none" w:sz="0" w:space="0" w:color="auto"/>
            <w:left w:val="none" w:sz="0" w:space="0" w:color="auto"/>
            <w:bottom w:val="none" w:sz="0" w:space="0" w:color="auto"/>
            <w:right w:val="none" w:sz="0" w:space="0" w:color="auto"/>
          </w:divBdr>
        </w:div>
        <w:div w:id="724334549">
          <w:marLeft w:val="0"/>
          <w:marRight w:val="0"/>
          <w:marTop w:val="0"/>
          <w:marBottom w:val="0"/>
          <w:divBdr>
            <w:top w:val="none" w:sz="0" w:space="0" w:color="auto"/>
            <w:left w:val="none" w:sz="0" w:space="0" w:color="auto"/>
            <w:bottom w:val="none" w:sz="0" w:space="0" w:color="auto"/>
            <w:right w:val="none" w:sz="0" w:space="0" w:color="auto"/>
          </w:divBdr>
        </w:div>
        <w:div w:id="1494176695">
          <w:marLeft w:val="0"/>
          <w:marRight w:val="0"/>
          <w:marTop w:val="0"/>
          <w:marBottom w:val="0"/>
          <w:divBdr>
            <w:top w:val="none" w:sz="0" w:space="0" w:color="auto"/>
            <w:left w:val="none" w:sz="0" w:space="0" w:color="auto"/>
            <w:bottom w:val="none" w:sz="0" w:space="0" w:color="auto"/>
            <w:right w:val="none" w:sz="0" w:space="0" w:color="auto"/>
          </w:divBdr>
        </w:div>
      </w:divsChild>
    </w:div>
    <w:div w:id="1251699041">
      <w:bodyDiv w:val="1"/>
      <w:marLeft w:val="0"/>
      <w:marRight w:val="0"/>
      <w:marTop w:val="0"/>
      <w:marBottom w:val="0"/>
      <w:divBdr>
        <w:top w:val="none" w:sz="0" w:space="0" w:color="auto"/>
        <w:left w:val="none" w:sz="0" w:space="0" w:color="auto"/>
        <w:bottom w:val="none" w:sz="0" w:space="0" w:color="auto"/>
        <w:right w:val="none" w:sz="0" w:space="0" w:color="auto"/>
      </w:divBdr>
      <w:divsChild>
        <w:div w:id="943457598">
          <w:marLeft w:val="0"/>
          <w:marRight w:val="0"/>
          <w:marTop w:val="0"/>
          <w:marBottom w:val="0"/>
          <w:divBdr>
            <w:top w:val="none" w:sz="0" w:space="0" w:color="auto"/>
            <w:left w:val="none" w:sz="0" w:space="0" w:color="auto"/>
            <w:bottom w:val="none" w:sz="0" w:space="0" w:color="auto"/>
            <w:right w:val="none" w:sz="0" w:space="0" w:color="auto"/>
          </w:divBdr>
          <w:divsChild>
            <w:div w:id="633605936">
              <w:marLeft w:val="0"/>
              <w:marRight w:val="0"/>
              <w:marTop w:val="0"/>
              <w:marBottom w:val="0"/>
              <w:divBdr>
                <w:top w:val="none" w:sz="0" w:space="0" w:color="auto"/>
                <w:left w:val="none" w:sz="0" w:space="0" w:color="auto"/>
                <w:bottom w:val="none" w:sz="0" w:space="0" w:color="auto"/>
                <w:right w:val="none" w:sz="0" w:space="0" w:color="auto"/>
              </w:divBdr>
            </w:div>
            <w:div w:id="658071565">
              <w:marLeft w:val="0"/>
              <w:marRight w:val="0"/>
              <w:marTop w:val="0"/>
              <w:marBottom w:val="0"/>
              <w:divBdr>
                <w:top w:val="none" w:sz="0" w:space="0" w:color="auto"/>
                <w:left w:val="none" w:sz="0" w:space="0" w:color="auto"/>
                <w:bottom w:val="none" w:sz="0" w:space="0" w:color="auto"/>
                <w:right w:val="none" w:sz="0" w:space="0" w:color="auto"/>
              </w:divBdr>
            </w:div>
            <w:div w:id="1878809711">
              <w:marLeft w:val="0"/>
              <w:marRight w:val="0"/>
              <w:marTop w:val="0"/>
              <w:marBottom w:val="0"/>
              <w:divBdr>
                <w:top w:val="none" w:sz="0" w:space="0" w:color="auto"/>
                <w:left w:val="none" w:sz="0" w:space="0" w:color="auto"/>
                <w:bottom w:val="none" w:sz="0" w:space="0" w:color="auto"/>
                <w:right w:val="none" w:sz="0" w:space="0" w:color="auto"/>
              </w:divBdr>
            </w:div>
            <w:div w:id="547642547">
              <w:marLeft w:val="0"/>
              <w:marRight w:val="0"/>
              <w:marTop w:val="0"/>
              <w:marBottom w:val="0"/>
              <w:divBdr>
                <w:top w:val="none" w:sz="0" w:space="0" w:color="auto"/>
                <w:left w:val="none" w:sz="0" w:space="0" w:color="auto"/>
                <w:bottom w:val="none" w:sz="0" w:space="0" w:color="auto"/>
                <w:right w:val="none" w:sz="0" w:space="0" w:color="auto"/>
              </w:divBdr>
            </w:div>
            <w:div w:id="1385983377">
              <w:marLeft w:val="0"/>
              <w:marRight w:val="0"/>
              <w:marTop w:val="0"/>
              <w:marBottom w:val="0"/>
              <w:divBdr>
                <w:top w:val="none" w:sz="0" w:space="0" w:color="auto"/>
                <w:left w:val="none" w:sz="0" w:space="0" w:color="auto"/>
                <w:bottom w:val="none" w:sz="0" w:space="0" w:color="auto"/>
                <w:right w:val="none" w:sz="0" w:space="0" w:color="auto"/>
              </w:divBdr>
            </w:div>
            <w:div w:id="1969160276">
              <w:marLeft w:val="0"/>
              <w:marRight w:val="0"/>
              <w:marTop w:val="0"/>
              <w:marBottom w:val="0"/>
              <w:divBdr>
                <w:top w:val="none" w:sz="0" w:space="0" w:color="auto"/>
                <w:left w:val="none" w:sz="0" w:space="0" w:color="auto"/>
                <w:bottom w:val="none" w:sz="0" w:space="0" w:color="auto"/>
                <w:right w:val="none" w:sz="0" w:space="0" w:color="auto"/>
              </w:divBdr>
            </w:div>
            <w:div w:id="771123733">
              <w:marLeft w:val="0"/>
              <w:marRight w:val="0"/>
              <w:marTop w:val="0"/>
              <w:marBottom w:val="0"/>
              <w:divBdr>
                <w:top w:val="none" w:sz="0" w:space="0" w:color="auto"/>
                <w:left w:val="none" w:sz="0" w:space="0" w:color="auto"/>
                <w:bottom w:val="none" w:sz="0" w:space="0" w:color="auto"/>
                <w:right w:val="none" w:sz="0" w:space="0" w:color="auto"/>
              </w:divBdr>
            </w:div>
            <w:div w:id="1502741529">
              <w:marLeft w:val="0"/>
              <w:marRight w:val="0"/>
              <w:marTop w:val="0"/>
              <w:marBottom w:val="0"/>
              <w:divBdr>
                <w:top w:val="none" w:sz="0" w:space="0" w:color="auto"/>
                <w:left w:val="none" w:sz="0" w:space="0" w:color="auto"/>
                <w:bottom w:val="none" w:sz="0" w:space="0" w:color="auto"/>
                <w:right w:val="none" w:sz="0" w:space="0" w:color="auto"/>
              </w:divBdr>
            </w:div>
            <w:div w:id="1140540634">
              <w:marLeft w:val="0"/>
              <w:marRight w:val="0"/>
              <w:marTop w:val="0"/>
              <w:marBottom w:val="0"/>
              <w:divBdr>
                <w:top w:val="none" w:sz="0" w:space="0" w:color="auto"/>
                <w:left w:val="none" w:sz="0" w:space="0" w:color="auto"/>
                <w:bottom w:val="none" w:sz="0" w:space="0" w:color="auto"/>
                <w:right w:val="none" w:sz="0" w:space="0" w:color="auto"/>
              </w:divBdr>
            </w:div>
            <w:div w:id="1769275746">
              <w:marLeft w:val="0"/>
              <w:marRight w:val="0"/>
              <w:marTop w:val="0"/>
              <w:marBottom w:val="0"/>
              <w:divBdr>
                <w:top w:val="none" w:sz="0" w:space="0" w:color="auto"/>
                <w:left w:val="none" w:sz="0" w:space="0" w:color="auto"/>
                <w:bottom w:val="none" w:sz="0" w:space="0" w:color="auto"/>
                <w:right w:val="none" w:sz="0" w:space="0" w:color="auto"/>
              </w:divBdr>
            </w:div>
            <w:div w:id="429736989">
              <w:marLeft w:val="0"/>
              <w:marRight w:val="0"/>
              <w:marTop w:val="0"/>
              <w:marBottom w:val="0"/>
              <w:divBdr>
                <w:top w:val="none" w:sz="0" w:space="0" w:color="auto"/>
                <w:left w:val="none" w:sz="0" w:space="0" w:color="auto"/>
                <w:bottom w:val="none" w:sz="0" w:space="0" w:color="auto"/>
                <w:right w:val="none" w:sz="0" w:space="0" w:color="auto"/>
              </w:divBdr>
            </w:div>
            <w:div w:id="280845194">
              <w:marLeft w:val="0"/>
              <w:marRight w:val="0"/>
              <w:marTop w:val="0"/>
              <w:marBottom w:val="0"/>
              <w:divBdr>
                <w:top w:val="none" w:sz="0" w:space="0" w:color="auto"/>
                <w:left w:val="none" w:sz="0" w:space="0" w:color="auto"/>
                <w:bottom w:val="none" w:sz="0" w:space="0" w:color="auto"/>
                <w:right w:val="none" w:sz="0" w:space="0" w:color="auto"/>
              </w:divBdr>
            </w:div>
            <w:div w:id="1251423807">
              <w:marLeft w:val="0"/>
              <w:marRight w:val="0"/>
              <w:marTop w:val="0"/>
              <w:marBottom w:val="0"/>
              <w:divBdr>
                <w:top w:val="none" w:sz="0" w:space="0" w:color="auto"/>
                <w:left w:val="none" w:sz="0" w:space="0" w:color="auto"/>
                <w:bottom w:val="none" w:sz="0" w:space="0" w:color="auto"/>
                <w:right w:val="none" w:sz="0" w:space="0" w:color="auto"/>
              </w:divBdr>
            </w:div>
            <w:div w:id="257565720">
              <w:marLeft w:val="0"/>
              <w:marRight w:val="0"/>
              <w:marTop w:val="0"/>
              <w:marBottom w:val="0"/>
              <w:divBdr>
                <w:top w:val="none" w:sz="0" w:space="0" w:color="auto"/>
                <w:left w:val="none" w:sz="0" w:space="0" w:color="auto"/>
                <w:bottom w:val="none" w:sz="0" w:space="0" w:color="auto"/>
                <w:right w:val="none" w:sz="0" w:space="0" w:color="auto"/>
              </w:divBdr>
            </w:div>
            <w:div w:id="1256750020">
              <w:marLeft w:val="0"/>
              <w:marRight w:val="0"/>
              <w:marTop w:val="0"/>
              <w:marBottom w:val="0"/>
              <w:divBdr>
                <w:top w:val="none" w:sz="0" w:space="0" w:color="auto"/>
                <w:left w:val="none" w:sz="0" w:space="0" w:color="auto"/>
                <w:bottom w:val="none" w:sz="0" w:space="0" w:color="auto"/>
                <w:right w:val="none" w:sz="0" w:space="0" w:color="auto"/>
              </w:divBdr>
            </w:div>
            <w:div w:id="1084690573">
              <w:marLeft w:val="0"/>
              <w:marRight w:val="0"/>
              <w:marTop w:val="0"/>
              <w:marBottom w:val="0"/>
              <w:divBdr>
                <w:top w:val="none" w:sz="0" w:space="0" w:color="auto"/>
                <w:left w:val="none" w:sz="0" w:space="0" w:color="auto"/>
                <w:bottom w:val="none" w:sz="0" w:space="0" w:color="auto"/>
                <w:right w:val="none" w:sz="0" w:space="0" w:color="auto"/>
              </w:divBdr>
            </w:div>
            <w:div w:id="820461078">
              <w:marLeft w:val="0"/>
              <w:marRight w:val="0"/>
              <w:marTop w:val="0"/>
              <w:marBottom w:val="0"/>
              <w:divBdr>
                <w:top w:val="none" w:sz="0" w:space="0" w:color="auto"/>
                <w:left w:val="none" w:sz="0" w:space="0" w:color="auto"/>
                <w:bottom w:val="none" w:sz="0" w:space="0" w:color="auto"/>
                <w:right w:val="none" w:sz="0" w:space="0" w:color="auto"/>
              </w:divBdr>
            </w:div>
            <w:div w:id="620654218">
              <w:marLeft w:val="0"/>
              <w:marRight w:val="0"/>
              <w:marTop w:val="0"/>
              <w:marBottom w:val="0"/>
              <w:divBdr>
                <w:top w:val="none" w:sz="0" w:space="0" w:color="auto"/>
                <w:left w:val="none" w:sz="0" w:space="0" w:color="auto"/>
                <w:bottom w:val="none" w:sz="0" w:space="0" w:color="auto"/>
                <w:right w:val="none" w:sz="0" w:space="0" w:color="auto"/>
              </w:divBdr>
            </w:div>
            <w:div w:id="1082484969">
              <w:marLeft w:val="0"/>
              <w:marRight w:val="0"/>
              <w:marTop w:val="0"/>
              <w:marBottom w:val="0"/>
              <w:divBdr>
                <w:top w:val="none" w:sz="0" w:space="0" w:color="auto"/>
                <w:left w:val="none" w:sz="0" w:space="0" w:color="auto"/>
                <w:bottom w:val="none" w:sz="0" w:space="0" w:color="auto"/>
                <w:right w:val="none" w:sz="0" w:space="0" w:color="auto"/>
              </w:divBdr>
            </w:div>
            <w:div w:id="1563178429">
              <w:marLeft w:val="0"/>
              <w:marRight w:val="0"/>
              <w:marTop w:val="0"/>
              <w:marBottom w:val="0"/>
              <w:divBdr>
                <w:top w:val="none" w:sz="0" w:space="0" w:color="auto"/>
                <w:left w:val="none" w:sz="0" w:space="0" w:color="auto"/>
                <w:bottom w:val="none" w:sz="0" w:space="0" w:color="auto"/>
                <w:right w:val="none" w:sz="0" w:space="0" w:color="auto"/>
              </w:divBdr>
            </w:div>
          </w:divsChild>
        </w:div>
        <w:div w:id="1303149278">
          <w:marLeft w:val="0"/>
          <w:marRight w:val="0"/>
          <w:marTop w:val="0"/>
          <w:marBottom w:val="0"/>
          <w:divBdr>
            <w:top w:val="none" w:sz="0" w:space="0" w:color="auto"/>
            <w:left w:val="none" w:sz="0" w:space="0" w:color="auto"/>
            <w:bottom w:val="none" w:sz="0" w:space="0" w:color="auto"/>
            <w:right w:val="none" w:sz="0" w:space="0" w:color="auto"/>
          </w:divBdr>
          <w:divsChild>
            <w:div w:id="332412776">
              <w:marLeft w:val="0"/>
              <w:marRight w:val="0"/>
              <w:marTop w:val="0"/>
              <w:marBottom w:val="0"/>
              <w:divBdr>
                <w:top w:val="none" w:sz="0" w:space="0" w:color="auto"/>
                <w:left w:val="none" w:sz="0" w:space="0" w:color="auto"/>
                <w:bottom w:val="none" w:sz="0" w:space="0" w:color="auto"/>
                <w:right w:val="none" w:sz="0" w:space="0" w:color="auto"/>
              </w:divBdr>
            </w:div>
            <w:div w:id="690033948">
              <w:marLeft w:val="0"/>
              <w:marRight w:val="0"/>
              <w:marTop w:val="0"/>
              <w:marBottom w:val="0"/>
              <w:divBdr>
                <w:top w:val="none" w:sz="0" w:space="0" w:color="auto"/>
                <w:left w:val="none" w:sz="0" w:space="0" w:color="auto"/>
                <w:bottom w:val="none" w:sz="0" w:space="0" w:color="auto"/>
                <w:right w:val="none" w:sz="0" w:space="0" w:color="auto"/>
              </w:divBdr>
            </w:div>
            <w:div w:id="1397969488">
              <w:marLeft w:val="0"/>
              <w:marRight w:val="0"/>
              <w:marTop w:val="0"/>
              <w:marBottom w:val="0"/>
              <w:divBdr>
                <w:top w:val="none" w:sz="0" w:space="0" w:color="auto"/>
                <w:left w:val="none" w:sz="0" w:space="0" w:color="auto"/>
                <w:bottom w:val="none" w:sz="0" w:space="0" w:color="auto"/>
                <w:right w:val="none" w:sz="0" w:space="0" w:color="auto"/>
              </w:divBdr>
            </w:div>
            <w:div w:id="1644046599">
              <w:marLeft w:val="0"/>
              <w:marRight w:val="0"/>
              <w:marTop w:val="0"/>
              <w:marBottom w:val="0"/>
              <w:divBdr>
                <w:top w:val="none" w:sz="0" w:space="0" w:color="auto"/>
                <w:left w:val="none" w:sz="0" w:space="0" w:color="auto"/>
                <w:bottom w:val="none" w:sz="0" w:space="0" w:color="auto"/>
                <w:right w:val="none" w:sz="0" w:space="0" w:color="auto"/>
              </w:divBdr>
            </w:div>
            <w:div w:id="2090152621">
              <w:marLeft w:val="0"/>
              <w:marRight w:val="0"/>
              <w:marTop w:val="0"/>
              <w:marBottom w:val="0"/>
              <w:divBdr>
                <w:top w:val="none" w:sz="0" w:space="0" w:color="auto"/>
                <w:left w:val="none" w:sz="0" w:space="0" w:color="auto"/>
                <w:bottom w:val="none" w:sz="0" w:space="0" w:color="auto"/>
                <w:right w:val="none" w:sz="0" w:space="0" w:color="auto"/>
              </w:divBdr>
            </w:div>
            <w:div w:id="898856436">
              <w:marLeft w:val="0"/>
              <w:marRight w:val="0"/>
              <w:marTop w:val="0"/>
              <w:marBottom w:val="0"/>
              <w:divBdr>
                <w:top w:val="none" w:sz="0" w:space="0" w:color="auto"/>
                <w:left w:val="none" w:sz="0" w:space="0" w:color="auto"/>
                <w:bottom w:val="none" w:sz="0" w:space="0" w:color="auto"/>
                <w:right w:val="none" w:sz="0" w:space="0" w:color="auto"/>
              </w:divBdr>
            </w:div>
            <w:div w:id="987172084">
              <w:marLeft w:val="0"/>
              <w:marRight w:val="0"/>
              <w:marTop w:val="0"/>
              <w:marBottom w:val="0"/>
              <w:divBdr>
                <w:top w:val="none" w:sz="0" w:space="0" w:color="auto"/>
                <w:left w:val="none" w:sz="0" w:space="0" w:color="auto"/>
                <w:bottom w:val="none" w:sz="0" w:space="0" w:color="auto"/>
                <w:right w:val="none" w:sz="0" w:space="0" w:color="auto"/>
              </w:divBdr>
            </w:div>
            <w:div w:id="2126924121">
              <w:marLeft w:val="0"/>
              <w:marRight w:val="0"/>
              <w:marTop w:val="0"/>
              <w:marBottom w:val="0"/>
              <w:divBdr>
                <w:top w:val="none" w:sz="0" w:space="0" w:color="auto"/>
                <w:left w:val="none" w:sz="0" w:space="0" w:color="auto"/>
                <w:bottom w:val="none" w:sz="0" w:space="0" w:color="auto"/>
                <w:right w:val="none" w:sz="0" w:space="0" w:color="auto"/>
              </w:divBdr>
            </w:div>
            <w:div w:id="1823347046">
              <w:marLeft w:val="0"/>
              <w:marRight w:val="0"/>
              <w:marTop w:val="0"/>
              <w:marBottom w:val="0"/>
              <w:divBdr>
                <w:top w:val="none" w:sz="0" w:space="0" w:color="auto"/>
                <w:left w:val="none" w:sz="0" w:space="0" w:color="auto"/>
                <w:bottom w:val="none" w:sz="0" w:space="0" w:color="auto"/>
                <w:right w:val="none" w:sz="0" w:space="0" w:color="auto"/>
              </w:divBdr>
            </w:div>
            <w:div w:id="370347880">
              <w:marLeft w:val="0"/>
              <w:marRight w:val="0"/>
              <w:marTop w:val="0"/>
              <w:marBottom w:val="0"/>
              <w:divBdr>
                <w:top w:val="none" w:sz="0" w:space="0" w:color="auto"/>
                <w:left w:val="none" w:sz="0" w:space="0" w:color="auto"/>
                <w:bottom w:val="none" w:sz="0" w:space="0" w:color="auto"/>
                <w:right w:val="none" w:sz="0" w:space="0" w:color="auto"/>
              </w:divBdr>
            </w:div>
            <w:div w:id="747578375">
              <w:marLeft w:val="0"/>
              <w:marRight w:val="0"/>
              <w:marTop w:val="0"/>
              <w:marBottom w:val="0"/>
              <w:divBdr>
                <w:top w:val="none" w:sz="0" w:space="0" w:color="auto"/>
                <w:left w:val="none" w:sz="0" w:space="0" w:color="auto"/>
                <w:bottom w:val="none" w:sz="0" w:space="0" w:color="auto"/>
                <w:right w:val="none" w:sz="0" w:space="0" w:color="auto"/>
              </w:divBdr>
            </w:div>
            <w:div w:id="862091526">
              <w:marLeft w:val="0"/>
              <w:marRight w:val="0"/>
              <w:marTop w:val="0"/>
              <w:marBottom w:val="0"/>
              <w:divBdr>
                <w:top w:val="none" w:sz="0" w:space="0" w:color="auto"/>
                <w:left w:val="none" w:sz="0" w:space="0" w:color="auto"/>
                <w:bottom w:val="none" w:sz="0" w:space="0" w:color="auto"/>
                <w:right w:val="none" w:sz="0" w:space="0" w:color="auto"/>
              </w:divBdr>
            </w:div>
            <w:div w:id="1600285761">
              <w:marLeft w:val="0"/>
              <w:marRight w:val="0"/>
              <w:marTop w:val="0"/>
              <w:marBottom w:val="0"/>
              <w:divBdr>
                <w:top w:val="none" w:sz="0" w:space="0" w:color="auto"/>
                <w:left w:val="none" w:sz="0" w:space="0" w:color="auto"/>
                <w:bottom w:val="none" w:sz="0" w:space="0" w:color="auto"/>
                <w:right w:val="none" w:sz="0" w:space="0" w:color="auto"/>
              </w:divBdr>
            </w:div>
            <w:div w:id="657418102">
              <w:marLeft w:val="0"/>
              <w:marRight w:val="0"/>
              <w:marTop w:val="0"/>
              <w:marBottom w:val="0"/>
              <w:divBdr>
                <w:top w:val="none" w:sz="0" w:space="0" w:color="auto"/>
                <w:left w:val="none" w:sz="0" w:space="0" w:color="auto"/>
                <w:bottom w:val="none" w:sz="0" w:space="0" w:color="auto"/>
                <w:right w:val="none" w:sz="0" w:space="0" w:color="auto"/>
              </w:divBdr>
            </w:div>
            <w:div w:id="957104053">
              <w:marLeft w:val="0"/>
              <w:marRight w:val="0"/>
              <w:marTop w:val="0"/>
              <w:marBottom w:val="0"/>
              <w:divBdr>
                <w:top w:val="none" w:sz="0" w:space="0" w:color="auto"/>
                <w:left w:val="none" w:sz="0" w:space="0" w:color="auto"/>
                <w:bottom w:val="none" w:sz="0" w:space="0" w:color="auto"/>
                <w:right w:val="none" w:sz="0" w:space="0" w:color="auto"/>
              </w:divBdr>
            </w:div>
            <w:div w:id="67615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469727">
      <w:bodyDiv w:val="1"/>
      <w:marLeft w:val="0"/>
      <w:marRight w:val="0"/>
      <w:marTop w:val="0"/>
      <w:marBottom w:val="0"/>
      <w:divBdr>
        <w:top w:val="none" w:sz="0" w:space="0" w:color="auto"/>
        <w:left w:val="none" w:sz="0" w:space="0" w:color="auto"/>
        <w:bottom w:val="none" w:sz="0" w:space="0" w:color="auto"/>
        <w:right w:val="none" w:sz="0" w:space="0" w:color="auto"/>
      </w:divBdr>
      <w:divsChild>
        <w:div w:id="1522939497">
          <w:marLeft w:val="0"/>
          <w:marRight w:val="0"/>
          <w:marTop w:val="0"/>
          <w:marBottom w:val="0"/>
          <w:divBdr>
            <w:top w:val="none" w:sz="0" w:space="0" w:color="auto"/>
            <w:left w:val="none" w:sz="0" w:space="0" w:color="auto"/>
            <w:bottom w:val="none" w:sz="0" w:space="0" w:color="auto"/>
            <w:right w:val="none" w:sz="0" w:space="0" w:color="auto"/>
          </w:divBdr>
        </w:div>
        <w:div w:id="1880387420">
          <w:marLeft w:val="0"/>
          <w:marRight w:val="0"/>
          <w:marTop w:val="0"/>
          <w:marBottom w:val="0"/>
          <w:divBdr>
            <w:top w:val="none" w:sz="0" w:space="0" w:color="auto"/>
            <w:left w:val="none" w:sz="0" w:space="0" w:color="auto"/>
            <w:bottom w:val="none" w:sz="0" w:space="0" w:color="auto"/>
            <w:right w:val="none" w:sz="0" w:space="0" w:color="auto"/>
          </w:divBdr>
        </w:div>
        <w:div w:id="1091589429">
          <w:marLeft w:val="0"/>
          <w:marRight w:val="0"/>
          <w:marTop w:val="0"/>
          <w:marBottom w:val="0"/>
          <w:divBdr>
            <w:top w:val="none" w:sz="0" w:space="0" w:color="auto"/>
            <w:left w:val="none" w:sz="0" w:space="0" w:color="auto"/>
            <w:bottom w:val="none" w:sz="0" w:space="0" w:color="auto"/>
            <w:right w:val="none" w:sz="0" w:space="0" w:color="auto"/>
          </w:divBdr>
        </w:div>
        <w:div w:id="1708068006">
          <w:marLeft w:val="0"/>
          <w:marRight w:val="0"/>
          <w:marTop w:val="0"/>
          <w:marBottom w:val="0"/>
          <w:divBdr>
            <w:top w:val="none" w:sz="0" w:space="0" w:color="auto"/>
            <w:left w:val="none" w:sz="0" w:space="0" w:color="auto"/>
            <w:bottom w:val="none" w:sz="0" w:space="0" w:color="auto"/>
            <w:right w:val="none" w:sz="0" w:space="0" w:color="auto"/>
          </w:divBdr>
        </w:div>
        <w:div w:id="983236895">
          <w:marLeft w:val="0"/>
          <w:marRight w:val="0"/>
          <w:marTop w:val="0"/>
          <w:marBottom w:val="0"/>
          <w:divBdr>
            <w:top w:val="none" w:sz="0" w:space="0" w:color="auto"/>
            <w:left w:val="none" w:sz="0" w:space="0" w:color="auto"/>
            <w:bottom w:val="none" w:sz="0" w:space="0" w:color="auto"/>
            <w:right w:val="none" w:sz="0" w:space="0" w:color="auto"/>
          </w:divBdr>
        </w:div>
        <w:div w:id="269356673">
          <w:marLeft w:val="0"/>
          <w:marRight w:val="0"/>
          <w:marTop w:val="0"/>
          <w:marBottom w:val="0"/>
          <w:divBdr>
            <w:top w:val="none" w:sz="0" w:space="0" w:color="auto"/>
            <w:left w:val="none" w:sz="0" w:space="0" w:color="auto"/>
            <w:bottom w:val="none" w:sz="0" w:space="0" w:color="auto"/>
            <w:right w:val="none" w:sz="0" w:space="0" w:color="auto"/>
          </w:divBdr>
        </w:div>
        <w:div w:id="2117603499">
          <w:marLeft w:val="0"/>
          <w:marRight w:val="0"/>
          <w:marTop w:val="0"/>
          <w:marBottom w:val="0"/>
          <w:divBdr>
            <w:top w:val="none" w:sz="0" w:space="0" w:color="auto"/>
            <w:left w:val="none" w:sz="0" w:space="0" w:color="auto"/>
            <w:bottom w:val="none" w:sz="0" w:space="0" w:color="auto"/>
            <w:right w:val="none" w:sz="0" w:space="0" w:color="auto"/>
          </w:divBdr>
        </w:div>
        <w:div w:id="267549061">
          <w:marLeft w:val="0"/>
          <w:marRight w:val="0"/>
          <w:marTop w:val="0"/>
          <w:marBottom w:val="0"/>
          <w:divBdr>
            <w:top w:val="none" w:sz="0" w:space="0" w:color="auto"/>
            <w:left w:val="none" w:sz="0" w:space="0" w:color="auto"/>
            <w:bottom w:val="none" w:sz="0" w:space="0" w:color="auto"/>
            <w:right w:val="none" w:sz="0" w:space="0" w:color="auto"/>
          </w:divBdr>
        </w:div>
        <w:div w:id="562714746">
          <w:marLeft w:val="0"/>
          <w:marRight w:val="0"/>
          <w:marTop w:val="0"/>
          <w:marBottom w:val="0"/>
          <w:divBdr>
            <w:top w:val="none" w:sz="0" w:space="0" w:color="auto"/>
            <w:left w:val="none" w:sz="0" w:space="0" w:color="auto"/>
            <w:bottom w:val="none" w:sz="0" w:space="0" w:color="auto"/>
            <w:right w:val="none" w:sz="0" w:space="0" w:color="auto"/>
          </w:divBdr>
        </w:div>
        <w:div w:id="1486779949">
          <w:marLeft w:val="0"/>
          <w:marRight w:val="0"/>
          <w:marTop w:val="0"/>
          <w:marBottom w:val="0"/>
          <w:divBdr>
            <w:top w:val="none" w:sz="0" w:space="0" w:color="auto"/>
            <w:left w:val="none" w:sz="0" w:space="0" w:color="auto"/>
            <w:bottom w:val="none" w:sz="0" w:space="0" w:color="auto"/>
            <w:right w:val="none" w:sz="0" w:space="0" w:color="auto"/>
          </w:divBdr>
        </w:div>
        <w:div w:id="1024213271">
          <w:marLeft w:val="0"/>
          <w:marRight w:val="0"/>
          <w:marTop w:val="0"/>
          <w:marBottom w:val="0"/>
          <w:divBdr>
            <w:top w:val="none" w:sz="0" w:space="0" w:color="auto"/>
            <w:left w:val="none" w:sz="0" w:space="0" w:color="auto"/>
            <w:bottom w:val="none" w:sz="0" w:space="0" w:color="auto"/>
            <w:right w:val="none" w:sz="0" w:space="0" w:color="auto"/>
          </w:divBdr>
        </w:div>
        <w:div w:id="1038630231">
          <w:marLeft w:val="0"/>
          <w:marRight w:val="0"/>
          <w:marTop w:val="0"/>
          <w:marBottom w:val="0"/>
          <w:divBdr>
            <w:top w:val="none" w:sz="0" w:space="0" w:color="auto"/>
            <w:left w:val="none" w:sz="0" w:space="0" w:color="auto"/>
            <w:bottom w:val="none" w:sz="0" w:space="0" w:color="auto"/>
            <w:right w:val="none" w:sz="0" w:space="0" w:color="auto"/>
          </w:divBdr>
        </w:div>
        <w:div w:id="1099718417">
          <w:marLeft w:val="0"/>
          <w:marRight w:val="0"/>
          <w:marTop w:val="0"/>
          <w:marBottom w:val="0"/>
          <w:divBdr>
            <w:top w:val="none" w:sz="0" w:space="0" w:color="auto"/>
            <w:left w:val="none" w:sz="0" w:space="0" w:color="auto"/>
            <w:bottom w:val="none" w:sz="0" w:space="0" w:color="auto"/>
            <w:right w:val="none" w:sz="0" w:space="0" w:color="auto"/>
          </w:divBdr>
        </w:div>
        <w:div w:id="1085960760">
          <w:marLeft w:val="0"/>
          <w:marRight w:val="0"/>
          <w:marTop w:val="0"/>
          <w:marBottom w:val="0"/>
          <w:divBdr>
            <w:top w:val="none" w:sz="0" w:space="0" w:color="auto"/>
            <w:left w:val="none" w:sz="0" w:space="0" w:color="auto"/>
            <w:bottom w:val="none" w:sz="0" w:space="0" w:color="auto"/>
            <w:right w:val="none" w:sz="0" w:space="0" w:color="auto"/>
          </w:divBdr>
        </w:div>
        <w:div w:id="2092122898">
          <w:marLeft w:val="0"/>
          <w:marRight w:val="0"/>
          <w:marTop w:val="0"/>
          <w:marBottom w:val="0"/>
          <w:divBdr>
            <w:top w:val="none" w:sz="0" w:space="0" w:color="auto"/>
            <w:left w:val="none" w:sz="0" w:space="0" w:color="auto"/>
            <w:bottom w:val="none" w:sz="0" w:space="0" w:color="auto"/>
            <w:right w:val="none" w:sz="0" w:space="0" w:color="auto"/>
          </w:divBdr>
        </w:div>
        <w:div w:id="829446763">
          <w:marLeft w:val="0"/>
          <w:marRight w:val="0"/>
          <w:marTop w:val="0"/>
          <w:marBottom w:val="0"/>
          <w:divBdr>
            <w:top w:val="none" w:sz="0" w:space="0" w:color="auto"/>
            <w:left w:val="none" w:sz="0" w:space="0" w:color="auto"/>
            <w:bottom w:val="none" w:sz="0" w:space="0" w:color="auto"/>
            <w:right w:val="none" w:sz="0" w:space="0" w:color="auto"/>
          </w:divBdr>
        </w:div>
        <w:div w:id="1724021068">
          <w:marLeft w:val="0"/>
          <w:marRight w:val="0"/>
          <w:marTop w:val="0"/>
          <w:marBottom w:val="0"/>
          <w:divBdr>
            <w:top w:val="none" w:sz="0" w:space="0" w:color="auto"/>
            <w:left w:val="none" w:sz="0" w:space="0" w:color="auto"/>
            <w:bottom w:val="none" w:sz="0" w:space="0" w:color="auto"/>
            <w:right w:val="none" w:sz="0" w:space="0" w:color="auto"/>
          </w:divBdr>
        </w:div>
        <w:div w:id="1968733157">
          <w:marLeft w:val="0"/>
          <w:marRight w:val="0"/>
          <w:marTop w:val="0"/>
          <w:marBottom w:val="0"/>
          <w:divBdr>
            <w:top w:val="none" w:sz="0" w:space="0" w:color="auto"/>
            <w:left w:val="none" w:sz="0" w:space="0" w:color="auto"/>
            <w:bottom w:val="none" w:sz="0" w:space="0" w:color="auto"/>
            <w:right w:val="none" w:sz="0" w:space="0" w:color="auto"/>
          </w:divBdr>
        </w:div>
        <w:div w:id="814302939">
          <w:marLeft w:val="0"/>
          <w:marRight w:val="0"/>
          <w:marTop w:val="0"/>
          <w:marBottom w:val="0"/>
          <w:divBdr>
            <w:top w:val="none" w:sz="0" w:space="0" w:color="auto"/>
            <w:left w:val="none" w:sz="0" w:space="0" w:color="auto"/>
            <w:bottom w:val="none" w:sz="0" w:space="0" w:color="auto"/>
            <w:right w:val="none" w:sz="0" w:space="0" w:color="auto"/>
          </w:divBdr>
        </w:div>
        <w:div w:id="1437483798">
          <w:marLeft w:val="0"/>
          <w:marRight w:val="0"/>
          <w:marTop w:val="0"/>
          <w:marBottom w:val="0"/>
          <w:divBdr>
            <w:top w:val="none" w:sz="0" w:space="0" w:color="auto"/>
            <w:left w:val="none" w:sz="0" w:space="0" w:color="auto"/>
            <w:bottom w:val="none" w:sz="0" w:space="0" w:color="auto"/>
            <w:right w:val="none" w:sz="0" w:space="0" w:color="auto"/>
          </w:divBdr>
        </w:div>
        <w:div w:id="791438050">
          <w:marLeft w:val="0"/>
          <w:marRight w:val="0"/>
          <w:marTop w:val="0"/>
          <w:marBottom w:val="0"/>
          <w:divBdr>
            <w:top w:val="none" w:sz="0" w:space="0" w:color="auto"/>
            <w:left w:val="none" w:sz="0" w:space="0" w:color="auto"/>
            <w:bottom w:val="none" w:sz="0" w:space="0" w:color="auto"/>
            <w:right w:val="none" w:sz="0" w:space="0" w:color="auto"/>
          </w:divBdr>
        </w:div>
        <w:div w:id="356128044">
          <w:marLeft w:val="0"/>
          <w:marRight w:val="0"/>
          <w:marTop w:val="0"/>
          <w:marBottom w:val="0"/>
          <w:divBdr>
            <w:top w:val="none" w:sz="0" w:space="0" w:color="auto"/>
            <w:left w:val="none" w:sz="0" w:space="0" w:color="auto"/>
            <w:bottom w:val="none" w:sz="0" w:space="0" w:color="auto"/>
            <w:right w:val="none" w:sz="0" w:space="0" w:color="auto"/>
          </w:divBdr>
        </w:div>
        <w:div w:id="1366366129">
          <w:marLeft w:val="0"/>
          <w:marRight w:val="0"/>
          <w:marTop w:val="0"/>
          <w:marBottom w:val="0"/>
          <w:divBdr>
            <w:top w:val="none" w:sz="0" w:space="0" w:color="auto"/>
            <w:left w:val="none" w:sz="0" w:space="0" w:color="auto"/>
            <w:bottom w:val="none" w:sz="0" w:space="0" w:color="auto"/>
            <w:right w:val="none" w:sz="0" w:space="0" w:color="auto"/>
          </w:divBdr>
        </w:div>
        <w:div w:id="1817598738">
          <w:marLeft w:val="0"/>
          <w:marRight w:val="0"/>
          <w:marTop w:val="0"/>
          <w:marBottom w:val="0"/>
          <w:divBdr>
            <w:top w:val="none" w:sz="0" w:space="0" w:color="auto"/>
            <w:left w:val="none" w:sz="0" w:space="0" w:color="auto"/>
            <w:bottom w:val="none" w:sz="0" w:space="0" w:color="auto"/>
            <w:right w:val="none" w:sz="0" w:space="0" w:color="auto"/>
          </w:divBdr>
        </w:div>
        <w:div w:id="1452941078">
          <w:marLeft w:val="0"/>
          <w:marRight w:val="0"/>
          <w:marTop w:val="0"/>
          <w:marBottom w:val="0"/>
          <w:divBdr>
            <w:top w:val="none" w:sz="0" w:space="0" w:color="auto"/>
            <w:left w:val="none" w:sz="0" w:space="0" w:color="auto"/>
            <w:bottom w:val="none" w:sz="0" w:space="0" w:color="auto"/>
            <w:right w:val="none" w:sz="0" w:space="0" w:color="auto"/>
          </w:divBdr>
        </w:div>
        <w:div w:id="744062592">
          <w:marLeft w:val="0"/>
          <w:marRight w:val="0"/>
          <w:marTop w:val="0"/>
          <w:marBottom w:val="0"/>
          <w:divBdr>
            <w:top w:val="none" w:sz="0" w:space="0" w:color="auto"/>
            <w:left w:val="none" w:sz="0" w:space="0" w:color="auto"/>
            <w:bottom w:val="none" w:sz="0" w:space="0" w:color="auto"/>
            <w:right w:val="none" w:sz="0" w:space="0" w:color="auto"/>
          </w:divBdr>
        </w:div>
        <w:div w:id="264460002">
          <w:marLeft w:val="0"/>
          <w:marRight w:val="0"/>
          <w:marTop w:val="0"/>
          <w:marBottom w:val="0"/>
          <w:divBdr>
            <w:top w:val="none" w:sz="0" w:space="0" w:color="auto"/>
            <w:left w:val="none" w:sz="0" w:space="0" w:color="auto"/>
            <w:bottom w:val="none" w:sz="0" w:space="0" w:color="auto"/>
            <w:right w:val="none" w:sz="0" w:space="0" w:color="auto"/>
          </w:divBdr>
        </w:div>
        <w:div w:id="886574376">
          <w:marLeft w:val="0"/>
          <w:marRight w:val="0"/>
          <w:marTop w:val="0"/>
          <w:marBottom w:val="0"/>
          <w:divBdr>
            <w:top w:val="none" w:sz="0" w:space="0" w:color="auto"/>
            <w:left w:val="none" w:sz="0" w:space="0" w:color="auto"/>
            <w:bottom w:val="none" w:sz="0" w:space="0" w:color="auto"/>
            <w:right w:val="none" w:sz="0" w:space="0" w:color="auto"/>
          </w:divBdr>
        </w:div>
        <w:div w:id="1326200711">
          <w:marLeft w:val="0"/>
          <w:marRight w:val="0"/>
          <w:marTop w:val="0"/>
          <w:marBottom w:val="0"/>
          <w:divBdr>
            <w:top w:val="none" w:sz="0" w:space="0" w:color="auto"/>
            <w:left w:val="none" w:sz="0" w:space="0" w:color="auto"/>
            <w:bottom w:val="none" w:sz="0" w:space="0" w:color="auto"/>
            <w:right w:val="none" w:sz="0" w:space="0" w:color="auto"/>
          </w:divBdr>
        </w:div>
        <w:div w:id="1008873176">
          <w:marLeft w:val="0"/>
          <w:marRight w:val="0"/>
          <w:marTop w:val="0"/>
          <w:marBottom w:val="0"/>
          <w:divBdr>
            <w:top w:val="none" w:sz="0" w:space="0" w:color="auto"/>
            <w:left w:val="none" w:sz="0" w:space="0" w:color="auto"/>
            <w:bottom w:val="none" w:sz="0" w:space="0" w:color="auto"/>
            <w:right w:val="none" w:sz="0" w:space="0" w:color="auto"/>
          </w:divBdr>
        </w:div>
        <w:div w:id="825710796">
          <w:marLeft w:val="0"/>
          <w:marRight w:val="0"/>
          <w:marTop w:val="0"/>
          <w:marBottom w:val="0"/>
          <w:divBdr>
            <w:top w:val="none" w:sz="0" w:space="0" w:color="auto"/>
            <w:left w:val="none" w:sz="0" w:space="0" w:color="auto"/>
            <w:bottom w:val="none" w:sz="0" w:space="0" w:color="auto"/>
            <w:right w:val="none" w:sz="0" w:space="0" w:color="auto"/>
          </w:divBdr>
        </w:div>
        <w:div w:id="541016317">
          <w:marLeft w:val="0"/>
          <w:marRight w:val="0"/>
          <w:marTop w:val="0"/>
          <w:marBottom w:val="0"/>
          <w:divBdr>
            <w:top w:val="none" w:sz="0" w:space="0" w:color="auto"/>
            <w:left w:val="none" w:sz="0" w:space="0" w:color="auto"/>
            <w:bottom w:val="none" w:sz="0" w:space="0" w:color="auto"/>
            <w:right w:val="none" w:sz="0" w:space="0" w:color="auto"/>
          </w:divBdr>
        </w:div>
        <w:div w:id="1377583786">
          <w:marLeft w:val="0"/>
          <w:marRight w:val="0"/>
          <w:marTop w:val="0"/>
          <w:marBottom w:val="0"/>
          <w:divBdr>
            <w:top w:val="none" w:sz="0" w:space="0" w:color="auto"/>
            <w:left w:val="none" w:sz="0" w:space="0" w:color="auto"/>
            <w:bottom w:val="none" w:sz="0" w:space="0" w:color="auto"/>
            <w:right w:val="none" w:sz="0" w:space="0" w:color="auto"/>
          </w:divBdr>
        </w:div>
        <w:div w:id="301933105">
          <w:marLeft w:val="0"/>
          <w:marRight w:val="0"/>
          <w:marTop w:val="0"/>
          <w:marBottom w:val="0"/>
          <w:divBdr>
            <w:top w:val="none" w:sz="0" w:space="0" w:color="auto"/>
            <w:left w:val="none" w:sz="0" w:space="0" w:color="auto"/>
            <w:bottom w:val="none" w:sz="0" w:space="0" w:color="auto"/>
            <w:right w:val="none" w:sz="0" w:space="0" w:color="auto"/>
          </w:divBdr>
        </w:div>
        <w:div w:id="953634632">
          <w:marLeft w:val="0"/>
          <w:marRight w:val="0"/>
          <w:marTop w:val="0"/>
          <w:marBottom w:val="0"/>
          <w:divBdr>
            <w:top w:val="none" w:sz="0" w:space="0" w:color="auto"/>
            <w:left w:val="none" w:sz="0" w:space="0" w:color="auto"/>
            <w:bottom w:val="none" w:sz="0" w:space="0" w:color="auto"/>
            <w:right w:val="none" w:sz="0" w:space="0" w:color="auto"/>
          </w:divBdr>
        </w:div>
        <w:div w:id="333146331">
          <w:marLeft w:val="0"/>
          <w:marRight w:val="0"/>
          <w:marTop w:val="0"/>
          <w:marBottom w:val="0"/>
          <w:divBdr>
            <w:top w:val="none" w:sz="0" w:space="0" w:color="auto"/>
            <w:left w:val="none" w:sz="0" w:space="0" w:color="auto"/>
            <w:bottom w:val="none" w:sz="0" w:space="0" w:color="auto"/>
            <w:right w:val="none" w:sz="0" w:space="0" w:color="auto"/>
          </w:divBdr>
        </w:div>
        <w:div w:id="1391461605">
          <w:marLeft w:val="0"/>
          <w:marRight w:val="0"/>
          <w:marTop w:val="0"/>
          <w:marBottom w:val="0"/>
          <w:divBdr>
            <w:top w:val="none" w:sz="0" w:space="0" w:color="auto"/>
            <w:left w:val="none" w:sz="0" w:space="0" w:color="auto"/>
            <w:bottom w:val="none" w:sz="0" w:space="0" w:color="auto"/>
            <w:right w:val="none" w:sz="0" w:space="0" w:color="auto"/>
          </w:divBdr>
        </w:div>
        <w:div w:id="1152019720">
          <w:marLeft w:val="0"/>
          <w:marRight w:val="0"/>
          <w:marTop w:val="0"/>
          <w:marBottom w:val="0"/>
          <w:divBdr>
            <w:top w:val="none" w:sz="0" w:space="0" w:color="auto"/>
            <w:left w:val="none" w:sz="0" w:space="0" w:color="auto"/>
            <w:bottom w:val="none" w:sz="0" w:space="0" w:color="auto"/>
            <w:right w:val="none" w:sz="0" w:space="0" w:color="auto"/>
          </w:divBdr>
        </w:div>
        <w:div w:id="1975065106">
          <w:marLeft w:val="0"/>
          <w:marRight w:val="0"/>
          <w:marTop w:val="0"/>
          <w:marBottom w:val="0"/>
          <w:divBdr>
            <w:top w:val="none" w:sz="0" w:space="0" w:color="auto"/>
            <w:left w:val="none" w:sz="0" w:space="0" w:color="auto"/>
            <w:bottom w:val="none" w:sz="0" w:space="0" w:color="auto"/>
            <w:right w:val="none" w:sz="0" w:space="0" w:color="auto"/>
          </w:divBdr>
        </w:div>
        <w:div w:id="989752022">
          <w:marLeft w:val="0"/>
          <w:marRight w:val="0"/>
          <w:marTop w:val="0"/>
          <w:marBottom w:val="0"/>
          <w:divBdr>
            <w:top w:val="none" w:sz="0" w:space="0" w:color="auto"/>
            <w:left w:val="none" w:sz="0" w:space="0" w:color="auto"/>
            <w:bottom w:val="none" w:sz="0" w:space="0" w:color="auto"/>
            <w:right w:val="none" w:sz="0" w:space="0" w:color="auto"/>
          </w:divBdr>
        </w:div>
        <w:div w:id="824779373">
          <w:marLeft w:val="0"/>
          <w:marRight w:val="0"/>
          <w:marTop w:val="0"/>
          <w:marBottom w:val="0"/>
          <w:divBdr>
            <w:top w:val="none" w:sz="0" w:space="0" w:color="auto"/>
            <w:left w:val="none" w:sz="0" w:space="0" w:color="auto"/>
            <w:bottom w:val="none" w:sz="0" w:space="0" w:color="auto"/>
            <w:right w:val="none" w:sz="0" w:space="0" w:color="auto"/>
          </w:divBdr>
        </w:div>
        <w:div w:id="894313073">
          <w:marLeft w:val="0"/>
          <w:marRight w:val="0"/>
          <w:marTop w:val="0"/>
          <w:marBottom w:val="0"/>
          <w:divBdr>
            <w:top w:val="none" w:sz="0" w:space="0" w:color="auto"/>
            <w:left w:val="none" w:sz="0" w:space="0" w:color="auto"/>
            <w:bottom w:val="none" w:sz="0" w:space="0" w:color="auto"/>
            <w:right w:val="none" w:sz="0" w:space="0" w:color="auto"/>
          </w:divBdr>
        </w:div>
        <w:div w:id="1250845451">
          <w:marLeft w:val="0"/>
          <w:marRight w:val="0"/>
          <w:marTop w:val="0"/>
          <w:marBottom w:val="0"/>
          <w:divBdr>
            <w:top w:val="none" w:sz="0" w:space="0" w:color="auto"/>
            <w:left w:val="none" w:sz="0" w:space="0" w:color="auto"/>
            <w:bottom w:val="none" w:sz="0" w:space="0" w:color="auto"/>
            <w:right w:val="none" w:sz="0" w:space="0" w:color="auto"/>
          </w:divBdr>
        </w:div>
        <w:div w:id="862590161">
          <w:marLeft w:val="0"/>
          <w:marRight w:val="0"/>
          <w:marTop w:val="0"/>
          <w:marBottom w:val="0"/>
          <w:divBdr>
            <w:top w:val="none" w:sz="0" w:space="0" w:color="auto"/>
            <w:left w:val="none" w:sz="0" w:space="0" w:color="auto"/>
            <w:bottom w:val="none" w:sz="0" w:space="0" w:color="auto"/>
            <w:right w:val="none" w:sz="0" w:space="0" w:color="auto"/>
          </w:divBdr>
        </w:div>
        <w:div w:id="362753184">
          <w:marLeft w:val="0"/>
          <w:marRight w:val="0"/>
          <w:marTop w:val="0"/>
          <w:marBottom w:val="0"/>
          <w:divBdr>
            <w:top w:val="none" w:sz="0" w:space="0" w:color="auto"/>
            <w:left w:val="none" w:sz="0" w:space="0" w:color="auto"/>
            <w:bottom w:val="none" w:sz="0" w:space="0" w:color="auto"/>
            <w:right w:val="none" w:sz="0" w:space="0" w:color="auto"/>
          </w:divBdr>
        </w:div>
        <w:div w:id="22216844">
          <w:marLeft w:val="0"/>
          <w:marRight w:val="0"/>
          <w:marTop w:val="0"/>
          <w:marBottom w:val="0"/>
          <w:divBdr>
            <w:top w:val="none" w:sz="0" w:space="0" w:color="auto"/>
            <w:left w:val="none" w:sz="0" w:space="0" w:color="auto"/>
            <w:bottom w:val="none" w:sz="0" w:space="0" w:color="auto"/>
            <w:right w:val="none" w:sz="0" w:space="0" w:color="auto"/>
          </w:divBdr>
        </w:div>
        <w:div w:id="34039195">
          <w:marLeft w:val="0"/>
          <w:marRight w:val="0"/>
          <w:marTop w:val="0"/>
          <w:marBottom w:val="0"/>
          <w:divBdr>
            <w:top w:val="none" w:sz="0" w:space="0" w:color="auto"/>
            <w:left w:val="none" w:sz="0" w:space="0" w:color="auto"/>
            <w:bottom w:val="none" w:sz="0" w:space="0" w:color="auto"/>
            <w:right w:val="none" w:sz="0" w:space="0" w:color="auto"/>
          </w:divBdr>
        </w:div>
        <w:div w:id="376004456">
          <w:marLeft w:val="0"/>
          <w:marRight w:val="0"/>
          <w:marTop w:val="0"/>
          <w:marBottom w:val="0"/>
          <w:divBdr>
            <w:top w:val="none" w:sz="0" w:space="0" w:color="auto"/>
            <w:left w:val="none" w:sz="0" w:space="0" w:color="auto"/>
            <w:bottom w:val="none" w:sz="0" w:space="0" w:color="auto"/>
            <w:right w:val="none" w:sz="0" w:space="0" w:color="auto"/>
          </w:divBdr>
        </w:div>
        <w:div w:id="1005087492">
          <w:marLeft w:val="0"/>
          <w:marRight w:val="0"/>
          <w:marTop w:val="0"/>
          <w:marBottom w:val="0"/>
          <w:divBdr>
            <w:top w:val="none" w:sz="0" w:space="0" w:color="auto"/>
            <w:left w:val="none" w:sz="0" w:space="0" w:color="auto"/>
            <w:bottom w:val="none" w:sz="0" w:space="0" w:color="auto"/>
            <w:right w:val="none" w:sz="0" w:space="0" w:color="auto"/>
          </w:divBdr>
        </w:div>
        <w:div w:id="690837374">
          <w:marLeft w:val="0"/>
          <w:marRight w:val="0"/>
          <w:marTop w:val="0"/>
          <w:marBottom w:val="0"/>
          <w:divBdr>
            <w:top w:val="none" w:sz="0" w:space="0" w:color="auto"/>
            <w:left w:val="none" w:sz="0" w:space="0" w:color="auto"/>
            <w:bottom w:val="none" w:sz="0" w:space="0" w:color="auto"/>
            <w:right w:val="none" w:sz="0" w:space="0" w:color="auto"/>
          </w:divBdr>
        </w:div>
        <w:div w:id="584653172">
          <w:marLeft w:val="0"/>
          <w:marRight w:val="0"/>
          <w:marTop w:val="0"/>
          <w:marBottom w:val="0"/>
          <w:divBdr>
            <w:top w:val="none" w:sz="0" w:space="0" w:color="auto"/>
            <w:left w:val="none" w:sz="0" w:space="0" w:color="auto"/>
            <w:bottom w:val="none" w:sz="0" w:space="0" w:color="auto"/>
            <w:right w:val="none" w:sz="0" w:space="0" w:color="auto"/>
          </w:divBdr>
        </w:div>
        <w:div w:id="21245376">
          <w:marLeft w:val="0"/>
          <w:marRight w:val="0"/>
          <w:marTop w:val="0"/>
          <w:marBottom w:val="0"/>
          <w:divBdr>
            <w:top w:val="none" w:sz="0" w:space="0" w:color="auto"/>
            <w:left w:val="none" w:sz="0" w:space="0" w:color="auto"/>
            <w:bottom w:val="none" w:sz="0" w:space="0" w:color="auto"/>
            <w:right w:val="none" w:sz="0" w:space="0" w:color="auto"/>
          </w:divBdr>
        </w:div>
        <w:div w:id="970210781">
          <w:marLeft w:val="0"/>
          <w:marRight w:val="0"/>
          <w:marTop w:val="0"/>
          <w:marBottom w:val="0"/>
          <w:divBdr>
            <w:top w:val="none" w:sz="0" w:space="0" w:color="auto"/>
            <w:left w:val="none" w:sz="0" w:space="0" w:color="auto"/>
            <w:bottom w:val="none" w:sz="0" w:space="0" w:color="auto"/>
            <w:right w:val="none" w:sz="0" w:space="0" w:color="auto"/>
          </w:divBdr>
        </w:div>
        <w:div w:id="1884831271">
          <w:marLeft w:val="0"/>
          <w:marRight w:val="0"/>
          <w:marTop w:val="0"/>
          <w:marBottom w:val="0"/>
          <w:divBdr>
            <w:top w:val="none" w:sz="0" w:space="0" w:color="auto"/>
            <w:left w:val="none" w:sz="0" w:space="0" w:color="auto"/>
            <w:bottom w:val="none" w:sz="0" w:space="0" w:color="auto"/>
            <w:right w:val="none" w:sz="0" w:space="0" w:color="auto"/>
          </w:divBdr>
        </w:div>
        <w:div w:id="2064716447">
          <w:marLeft w:val="0"/>
          <w:marRight w:val="0"/>
          <w:marTop w:val="0"/>
          <w:marBottom w:val="0"/>
          <w:divBdr>
            <w:top w:val="none" w:sz="0" w:space="0" w:color="auto"/>
            <w:left w:val="none" w:sz="0" w:space="0" w:color="auto"/>
            <w:bottom w:val="none" w:sz="0" w:space="0" w:color="auto"/>
            <w:right w:val="none" w:sz="0" w:space="0" w:color="auto"/>
          </w:divBdr>
        </w:div>
        <w:div w:id="2026781964">
          <w:marLeft w:val="0"/>
          <w:marRight w:val="0"/>
          <w:marTop w:val="0"/>
          <w:marBottom w:val="0"/>
          <w:divBdr>
            <w:top w:val="none" w:sz="0" w:space="0" w:color="auto"/>
            <w:left w:val="none" w:sz="0" w:space="0" w:color="auto"/>
            <w:bottom w:val="none" w:sz="0" w:space="0" w:color="auto"/>
            <w:right w:val="none" w:sz="0" w:space="0" w:color="auto"/>
          </w:divBdr>
        </w:div>
        <w:div w:id="354500958">
          <w:marLeft w:val="0"/>
          <w:marRight w:val="0"/>
          <w:marTop w:val="0"/>
          <w:marBottom w:val="0"/>
          <w:divBdr>
            <w:top w:val="none" w:sz="0" w:space="0" w:color="auto"/>
            <w:left w:val="none" w:sz="0" w:space="0" w:color="auto"/>
            <w:bottom w:val="none" w:sz="0" w:space="0" w:color="auto"/>
            <w:right w:val="none" w:sz="0" w:space="0" w:color="auto"/>
          </w:divBdr>
        </w:div>
        <w:div w:id="1466968277">
          <w:marLeft w:val="0"/>
          <w:marRight w:val="0"/>
          <w:marTop w:val="0"/>
          <w:marBottom w:val="0"/>
          <w:divBdr>
            <w:top w:val="none" w:sz="0" w:space="0" w:color="auto"/>
            <w:left w:val="none" w:sz="0" w:space="0" w:color="auto"/>
            <w:bottom w:val="none" w:sz="0" w:space="0" w:color="auto"/>
            <w:right w:val="none" w:sz="0" w:space="0" w:color="auto"/>
          </w:divBdr>
        </w:div>
        <w:div w:id="235743912">
          <w:marLeft w:val="0"/>
          <w:marRight w:val="0"/>
          <w:marTop w:val="0"/>
          <w:marBottom w:val="0"/>
          <w:divBdr>
            <w:top w:val="none" w:sz="0" w:space="0" w:color="auto"/>
            <w:left w:val="none" w:sz="0" w:space="0" w:color="auto"/>
            <w:bottom w:val="none" w:sz="0" w:space="0" w:color="auto"/>
            <w:right w:val="none" w:sz="0" w:space="0" w:color="auto"/>
          </w:divBdr>
        </w:div>
        <w:div w:id="2139448899">
          <w:marLeft w:val="0"/>
          <w:marRight w:val="0"/>
          <w:marTop w:val="0"/>
          <w:marBottom w:val="0"/>
          <w:divBdr>
            <w:top w:val="none" w:sz="0" w:space="0" w:color="auto"/>
            <w:left w:val="none" w:sz="0" w:space="0" w:color="auto"/>
            <w:bottom w:val="none" w:sz="0" w:space="0" w:color="auto"/>
            <w:right w:val="none" w:sz="0" w:space="0" w:color="auto"/>
          </w:divBdr>
        </w:div>
        <w:div w:id="765275097">
          <w:marLeft w:val="0"/>
          <w:marRight w:val="0"/>
          <w:marTop w:val="0"/>
          <w:marBottom w:val="0"/>
          <w:divBdr>
            <w:top w:val="none" w:sz="0" w:space="0" w:color="auto"/>
            <w:left w:val="none" w:sz="0" w:space="0" w:color="auto"/>
            <w:bottom w:val="none" w:sz="0" w:space="0" w:color="auto"/>
            <w:right w:val="none" w:sz="0" w:space="0" w:color="auto"/>
          </w:divBdr>
        </w:div>
        <w:div w:id="840120669">
          <w:marLeft w:val="0"/>
          <w:marRight w:val="0"/>
          <w:marTop w:val="0"/>
          <w:marBottom w:val="0"/>
          <w:divBdr>
            <w:top w:val="none" w:sz="0" w:space="0" w:color="auto"/>
            <w:left w:val="none" w:sz="0" w:space="0" w:color="auto"/>
            <w:bottom w:val="none" w:sz="0" w:space="0" w:color="auto"/>
            <w:right w:val="none" w:sz="0" w:space="0" w:color="auto"/>
          </w:divBdr>
        </w:div>
        <w:div w:id="1179271683">
          <w:marLeft w:val="0"/>
          <w:marRight w:val="0"/>
          <w:marTop w:val="0"/>
          <w:marBottom w:val="0"/>
          <w:divBdr>
            <w:top w:val="none" w:sz="0" w:space="0" w:color="auto"/>
            <w:left w:val="none" w:sz="0" w:space="0" w:color="auto"/>
            <w:bottom w:val="none" w:sz="0" w:space="0" w:color="auto"/>
            <w:right w:val="none" w:sz="0" w:space="0" w:color="auto"/>
          </w:divBdr>
        </w:div>
        <w:div w:id="2113738905">
          <w:marLeft w:val="0"/>
          <w:marRight w:val="0"/>
          <w:marTop w:val="0"/>
          <w:marBottom w:val="0"/>
          <w:divBdr>
            <w:top w:val="none" w:sz="0" w:space="0" w:color="auto"/>
            <w:left w:val="none" w:sz="0" w:space="0" w:color="auto"/>
            <w:bottom w:val="none" w:sz="0" w:space="0" w:color="auto"/>
            <w:right w:val="none" w:sz="0" w:space="0" w:color="auto"/>
          </w:divBdr>
        </w:div>
        <w:div w:id="637999586">
          <w:marLeft w:val="0"/>
          <w:marRight w:val="0"/>
          <w:marTop w:val="0"/>
          <w:marBottom w:val="0"/>
          <w:divBdr>
            <w:top w:val="none" w:sz="0" w:space="0" w:color="auto"/>
            <w:left w:val="none" w:sz="0" w:space="0" w:color="auto"/>
            <w:bottom w:val="none" w:sz="0" w:space="0" w:color="auto"/>
            <w:right w:val="none" w:sz="0" w:space="0" w:color="auto"/>
          </w:divBdr>
        </w:div>
        <w:div w:id="1892112715">
          <w:marLeft w:val="0"/>
          <w:marRight w:val="0"/>
          <w:marTop w:val="0"/>
          <w:marBottom w:val="0"/>
          <w:divBdr>
            <w:top w:val="none" w:sz="0" w:space="0" w:color="auto"/>
            <w:left w:val="none" w:sz="0" w:space="0" w:color="auto"/>
            <w:bottom w:val="none" w:sz="0" w:space="0" w:color="auto"/>
            <w:right w:val="none" w:sz="0" w:space="0" w:color="auto"/>
          </w:divBdr>
        </w:div>
        <w:div w:id="1178471860">
          <w:marLeft w:val="0"/>
          <w:marRight w:val="0"/>
          <w:marTop w:val="0"/>
          <w:marBottom w:val="0"/>
          <w:divBdr>
            <w:top w:val="none" w:sz="0" w:space="0" w:color="auto"/>
            <w:left w:val="none" w:sz="0" w:space="0" w:color="auto"/>
            <w:bottom w:val="none" w:sz="0" w:space="0" w:color="auto"/>
            <w:right w:val="none" w:sz="0" w:space="0" w:color="auto"/>
          </w:divBdr>
        </w:div>
        <w:div w:id="1165050833">
          <w:marLeft w:val="0"/>
          <w:marRight w:val="0"/>
          <w:marTop w:val="0"/>
          <w:marBottom w:val="0"/>
          <w:divBdr>
            <w:top w:val="none" w:sz="0" w:space="0" w:color="auto"/>
            <w:left w:val="none" w:sz="0" w:space="0" w:color="auto"/>
            <w:bottom w:val="none" w:sz="0" w:space="0" w:color="auto"/>
            <w:right w:val="none" w:sz="0" w:space="0" w:color="auto"/>
          </w:divBdr>
        </w:div>
        <w:div w:id="1378165352">
          <w:marLeft w:val="0"/>
          <w:marRight w:val="0"/>
          <w:marTop w:val="0"/>
          <w:marBottom w:val="0"/>
          <w:divBdr>
            <w:top w:val="none" w:sz="0" w:space="0" w:color="auto"/>
            <w:left w:val="none" w:sz="0" w:space="0" w:color="auto"/>
            <w:bottom w:val="none" w:sz="0" w:space="0" w:color="auto"/>
            <w:right w:val="none" w:sz="0" w:space="0" w:color="auto"/>
          </w:divBdr>
        </w:div>
        <w:div w:id="2124613762">
          <w:marLeft w:val="0"/>
          <w:marRight w:val="0"/>
          <w:marTop w:val="0"/>
          <w:marBottom w:val="0"/>
          <w:divBdr>
            <w:top w:val="none" w:sz="0" w:space="0" w:color="auto"/>
            <w:left w:val="none" w:sz="0" w:space="0" w:color="auto"/>
            <w:bottom w:val="none" w:sz="0" w:space="0" w:color="auto"/>
            <w:right w:val="none" w:sz="0" w:space="0" w:color="auto"/>
          </w:divBdr>
        </w:div>
        <w:div w:id="1989744210">
          <w:marLeft w:val="0"/>
          <w:marRight w:val="0"/>
          <w:marTop w:val="0"/>
          <w:marBottom w:val="0"/>
          <w:divBdr>
            <w:top w:val="none" w:sz="0" w:space="0" w:color="auto"/>
            <w:left w:val="none" w:sz="0" w:space="0" w:color="auto"/>
            <w:bottom w:val="none" w:sz="0" w:space="0" w:color="auto"/>
            <w:right w:val="none" w:sz="0" w:space="0" w:color="auto"/>
          </w:divBdr>
        </w:div>
        <w:div w:id="1512842594">
          <w:marLeft w:val="0"/>
          <w:marRight w:val="0"/>
          <w:marTop w:val="0"/>
          <w:marBottom w:val="0"/>
          <w:divBdr>
            <w:top w:val="none" w:sz="0" w:space="0" w:color="auto"/>
            <w:left w:val="none" w:sz="0" w:space="0" w:color="auto"/>
            <w:bottom w:val="none" w:sz="0" w:space="0" w:color="auto"/>
            <w:right w:val="none" w:sz="0" w:space="0" w:color="auto"/>
          </w:divBdr>
        </w:div>
        <w:div w:id="1130397171">
          <w:marLeft w:val="0"/>
          <w:marRight w:val="0"/>
          <w:marTop w:val="0"/>
          <w:marBottom w:val="0"/>
          <w:divBdr>
            <w:top w:val="none" w:sz="0" w:space="0" w:color="auto"/>
            <w:left w:val="none" w:sz="0" w:space="0" w:color="auto"/>
            <w:bottom w:val="none" w:sz="0" w:space="0" w:color="auto"/>
            <w:right w:val="none" w:sz="0" w:space="0" w:color="auto"/>
          </w:divBdr>
        </w:div>
        <w:div w:id="169686429">
          <w:marLeft w:val="0"/>
          <w:marRight w:val="0"/>
          <w:marTop w:val="0"/>
          <w:marBottom w:val="0"/>
          <w:divBdr>
            <w:top w:val="none" w:sz="0" w:space="0" w:color="auto"/>
            <w:left w:val="none" w:sz="0" w:space="0" w:color="auto"/>
            <w:bottom w:val="none" w:sz="0" w:space="0" w:color="auto"/>
            <w:right w:val="none" w:sz="0" w:space="0" w:color="auto"/>
          </w:divBdr>
        </w:div>
        <w:div w:id="1770156167">
          <w:marLeft w:val="0"/>
          <w:marRight w:val="0"/>
          <w:marTop w:val="0"/>
          <w:marBottom w:val="0"/>
          <w:divBdr>
            <w:top w:val="none" w:sz="0" w:space="0" w:color="auto"/>
            <w:left w:val="none" w:sz="0" w:space="0" w:color="auto"/>
            <w:bottom w:val="none" w:sz="0" w:space="0" w:color="auto"/>
            <w:right w:val="none" w:sz="0" w:space="0" w:color="auto"/>
          </w:divBdr>
        </w:div>
        <w:div w:id="620766992">
          <w:marLeft w:val="0"/>
          <w:marRight w:val="0"/>
          <w:marTop w:val="0"/>
          <w:marBottom w:val="0"/>
          <w:divBdr>
            <w:top w:val="none" w:sz="0" w:space="0" w:color="auto"/>
            <w:left w:val="none" w:sz="0" w:space="0" w:color="auto"/>
            <w:bottom w:val="none" w:sz="0" w:space="0" w:color="auto"/>
            <w:right w:val="none" w:sz="0" w:space="0" w:color="auto"/>
          </w:divBdr>
        </w:div>
        <w:div w:id="863057922">
          <w:marLeft w:val="0"/>
          <w:marRight w:val="0"/>
          <w:marTop w:val="0"/>
          <w:marBottom w:val="0"/>
          <w:divBdr>
            <w:top w:val="none" w:sz="0" w:space="0" w:color="auto"/>
            <w:left w:val="none" w:sz="0" w:space="0" w:color="auto"/>
            <w:bottom w:val="none" w:sz="0" w:space="0" w:color="auto"/>
            <w:right w:val="none" w:sz="0" w:space="0" w:color="auto"/>
          </w:divBdr>
        </w:div>
        <w:div w:id="1106315640">
          <w:marLeft w:val="0"/>
          <w:marRight w:val="0"/>
          <w:marTop w:val="0"/>
          <w:marBottom w:val="0"/>
          <w:divBdr>
            <w:top w:val="none" w:sz="0" w:space="0" w:color="auto"/>
            <w:left w:val="none" w:sz="0" w:space="0" w:color="auto"/>
            <w:bottom w:val="none" w:sz="0" w:space="0" w:color="auto"/>
            <w:right w:val="none" w:sz="0" w:space="0" w:color="auto"/>
          </w:divBdr>
        </w:div>
        <w:div w:id="1185441693">
          <w:marLeft w:val="0"/>
          <w:marRight w:val="0"/>
          <w:marTop w:val="0"/>
          <w:marBottom w:val="0"/>
          <w:divBdr>
            <w:top w:val="none" w:sz="0" w:space="0" w:color="auto"/>
            <w:left w:val="none" w:sz="0" w:space="0" w:color="auto"/>
            <w:bottom w:val="none" w:sz="0" w:space="0" w:color="auto"/>
            <w:right w:val="none" w:sz="0" w:space="0" w:color="auto"/>
          </w:divBdr>
        </w:div>
        <w:div w:id="401178026">
          <w:marLeft w:val="0"/>
          <w:marRight w:val="0"/>
          <w:marTop w:val="0"/>
          <w:marBottom w:val="0"/>
          <w:divBdr>
            <w:top w:val="none" w:sz="0" w:space="0" w:color="auto"/>
            <w:left w:val="none" w:sz="0" w:space="0" w:color="auto"/>
            <w:bottom w:val="none" w:sz="0" w:space="0" w:color="auto"/>
            <w:right w:val="none" w:sz="0" w:space="0" w:color="auto"/>
          </w:divBdr>
        </w:div>
        <w:div w:id="253786720">
          <w:marLeft w:val="0"/>
          <w:marRight w:val="0"/>
          <w:marTop w:val="0"/>
          <w:marBottom w:val="0"/>
          <w:divBdr>
            <w:top w:val="none" w:sz="0" w:space="0" w:color="auto"/>
            <w:left w:val="none" w:sz="0" w:space="0" w:color="auto"/>
            <w:bottom w:val="none" w:sz="0" w:space="0" w:color="auto"/>
            <w:right w:val="none" w:sz="0" w:space="0" w:color="auto"/>
          </w:divBdr>
        </w:div>
        <w:div w:id="1617636541">
          <w:marLeft w:val="0"/>
          <w:marRight w:val="0"/>
          <w:marTop w:val="0"/>
          <w:marBottom w:val="0"/>
          <w:divBdr>
            <w:top w:val="none" w:sz="0" w:space="0" w:color="auto"/>
            <w:left w:val="none" w:sz="0" w:space="0" w:color="auto"/>
            <w:bottom w:val="none" w:sz="0" w:space="0" w:color="auto"/>
            <w:right w:val="none" w:sz="0" w:space="0" w:color="auto"/>
          </w:divBdr>
        </w:div>
        <w:div w:id="1612545672">
          <w:marLeft w:val="0"/>
          <w:marRight w:val="0"/>
          <w:marTop w:val="0"/>
          <w:marBottom w:val="0"/>
          <w:divBdr>
            <w:top w:val="none" w:sz="0" w:space="0" w:color="auto"/>
            <w:left w:val="none" w:sz="0" w:space="0" w:color="auto"/>
            <w:bottom w:val="none" w:sz="0" w:space="0" w:color="auto"/>
            <w:right w:val="none" w:sz="0" w:space="0" w:color="auto"/>
          </w:divBdr>
        </w:div>
        <w:div w:id="1164004812">
          <w:marLeft w:val="0"/>
          <w:marRight w:val="0"/>
          <w:marTop w:val="0"/>
          <w:marBottom w:val="0"/>
          <w:divBdr>
            <w:top w:val="none" w:sz="0" w:space="0" w:color="auto"/>
            <w:left w:val="none" w:sz="0" w:space="0" w:color="auto"/>
            <w:bottom w:val="none" w:sz="0" w:space="0" w:color="auto"/>
            <w:right w:val="none" w:sz="0" w:space="0" w:color="auto"/>
          </w:divBdr>
        </w:div>
        <w:div w:id="537739440">
          <w:marLeft w:val="0"/>
          <w:marRight w:val="0"/>
          <w:marTop w:val="0"/>
          <w:marBottom w:val="0"/>
          <w:divBdr>
            <w:top w:val="none" w:sz="0" w:space="0" w:color="auto"/>
            <w:left w:val="none" w:sz="0" w:space="0" w:color="auto"/>
            <w:bottom w:val="none" w:sz="0" w:space="0" w:color="auto"/>
            <w:right w:val="none" w:sz="0" w:space="0" w:color="auto"/>
          </w:divBdr>
        </w:div>
        <w:div w:id="1210725554">
          <w:marLeft w:val="0"/>
          <w:marRight w:val="0"/>
          <w:marTop w:val="0"/>
          <w:marBottom w:val="0"/>
          <w:divBdr>
            <w:top w:val="none" w:sz="0" w:space="0" w:color="auto"/>
            <w:left w:val="none" w:sz="0" w:space="0" w:color="auto"/>
            <w:bottom w:val="none" w:sz="0" w:space="0" w:color="auto"/>
            <w:right w:val="none" w:sz="0" w:space="0" w:color="auto"/>
          </w:divBdr>
        </w:div>
        <w:div w:id="719600003">
          <w:marLeft w:val="0"/>
          <w:marRight w:val="0"/>
          <w:marTop w:val="0"/>
          <w:marBottom w:val="0"/>
          <w:divBdr>
            <w:top w:val="none" w:sz="0" w:space="0" w:color="auto"/>
            <w:left w:val="none" w:sz="0" w:space="0" w:color="auto"/>
            <w:bottom w:val="none" w:sz="0" w:space="0" w:color="auto"/>
            <w:right w:val="none" w:sz="0" w:space="0" w:color="auto"/>
          </w:divBdr>
        </w:div>
        <w:div w:id="2028676468">
          <w:marLeft w:val="0"/>
          <w:marRight w:val="0"/>
          <w:marTop w:val="0"/>
          <w:marBottom w:val="0"/>
          <w:divBdr>
            <w:top w:val="none" w:sz="0" w:space="0" w:color="auto"/>
            <w:left w:val="none" w:sz="0" w:space="0" w:color="auto"/>
            <w:bottom w:val="none" w:sz="0" w:space="0" w:color="auto"/>
            <w:right w:val="none" w:sz="0" w:space="0" w:color="auto"/>
          </w:divBdr>
        </w:div>
        <w:div w:id="1721707347">
          <w:marLeft w:val="0"/>
          <w:marRight w:val="0"/>
          <w:marTop w:val="0"/>
          <w:marBottom w:val="0"/>
          <w:divBdr>
            <w:top w:val="none" w:sz="0" w:space="0" w:color="auto"/>
            <w:left w:val="none" w:sz="0" w:space="0" w:color="auto"/>
            <w:bottom w:val="none" w:sz="0" w:space="0" w:color="auto"/>
            <w:right w:val="none" w:sz="0" w:space="0" w:color="auto"/>
          </w:divBdr>
        </w:div>
        <w:div w:id="385762113">
          <w:marLeft w:val="0"/>
          <w:marRight w:val="0"/>
          <w:marTop w:val="0"/>
          <w:marBottom w:val="0"/>
          <w:divBdr>
            <w:top w:val="none" w:sz="0" w:space="0" w:color="auto"/>
            <w:left w:val="none" w:sz="0" w:space="0" w:color="auto"/>
            <w:bottom w:val="none" w:sz="0" w:space="0" w:color="auto"/>
            <w:right w:val="none" w:sz="0" w:space="0" w:color="auto"/>
          </w:divBdr>
        </w:div>
        <w:div w:id="568805180">
          <w:marLeft w:val="0"/>
          <w:marRight w:val="0"/>
          <w:marTop w:val="0"/>
          <w:marBottom w:val="0"/>
          <w:divBdr>
            <w:top w:val="none" w:sz="0" w:space="0" w:color="auto"/>
            <w:left w:val="none" w:sz="0" w:space="0" w:color="auto"/>
            <w:bottom w:val="none" w:sz="0" w:space="0" w:color="auto"/>
            <w:right w:val="none" w:sz="0" w:space="0" w:color="auto"/>
          </w:divBdr>
        </w:div>
      </w:divsChild>
    </w:div>
    <w:div w:id="1780103713">
      <w:bodyDiv w:val="1"/>
      <w:marLeft w:val="0"/>
      <w:marRight w:val="0"/>
      <w:marTop w:val="0"/>
      <w:marBottom w:val="0"/>
      <w:divBdr>
        <w:top w:val="none" w:sz="0" w:space="0" w:color="auto"/>
        <w:left w:val="none" w:sz="0" w:space="0" w:color="auto"/>
        <w:bottom w:val="none" w:sz="0" w:space="0" w:color="auto"/>
        <w:right w:val="none" w:sz="0" w:space="0" w:color="auto"/>
      </w:divBdr>
      <w:divsChild>
        <w:div w:id="1974286766">
          <w:marLeft w:val="0"/>
          <w:marRight w:val="0"/>
          <w:marTop w:val="0"/>
          <w:marBottom w:val="0"/>
          <w:divBdr>
            <w:top w:val="none" w:sz="0" w:space="0" w:color="auto"/>
            <w:left w:val="none" w:sz="0" w:space="0" w:color="auto"/>
            <w:bottom w:val="none" w:sz="0" w:space="0" w:color="auto"/>
            <w:right w:val="none" w:sz="0" w:space="0" w:color="auto"/>
          </w:divBdr>
        </w:div>
        <w:div w:id="1477725265">
          <w:marLeft w:val="0"/>
          <w:marRight w:val="0"/>
          <w:marTop w:val="0"/>
          <w:marBottom w:val="0"/>
          <w:divBdr>
            <w:top w:val="none" w:sz="0" w:space="0" w:color="auto"/>
            <w:left w:val="none" w:sz="0" w:space="0" w:color="auto"/>
            <w:bottom w:val="none" w:sz="0" w:space="0" w:color="auto"/>
            <w:right w:val="none" w:sz="0" w:space="0" w:color="auto"/>
          </w:divBdr>
        </w:div>
        <w:div w:id="1535922057">
          <w:marLeft w:val="0"/>
          <w:marRight w:val="0"/>
          <w:marTop w:val="0"/>
          <w:marBottom w:val="0"/>
          <w:divBdr>
            <w:top w:val="none" w:sz="0" w:space="0" w:color="auto"/>
            <w:left w:val="none" w:sz="0" w:space="0" w:color="auto"/>
            <w:bottom w:val="none" w:sz="0" w:space="0" w:color="auto"/>
            <w:right w:val="none" w:sz="0" w:space="0" w:color="auto"/>
          </w:divBdr>
        </w:div>
        <w:div w:id="1454209832">
          <w:marLeft w:val="0"/>
          <w:marRight w:val="0"/>
          <w:marTop w:val="0"/>
          <w:marBottom w:val="0"/>
          <w:divBdr>
            <w:top w:val="none" w:sz="0" w:space="0" w:color="auto"/>
            <w:left w:val="none" w:sz="0" w:space="0" w:color="auto"/>
            <w:bottom w:val="none" w:sz="0" w:space="0" w:color="auto"/>
            <w:right w:val="none" w:sz="0" w:space="0" w:color="auto"/>
          </w:divBdr>
        </w:div>
        <w:div w:id="1361669001">
          <w:marLeft w:val="0"/>
          <w:marRight w:val="0"/>
          <w:marTop w:val="0"/>
          <w:marBottom w:val="0"/>
          <w:divBdr>
            <w:top w:val="none" w:sz="0" w:space="0" w:color="auto"/>
            <w:left w:val="none" w:sz="0" w:space="0" w:color="auto"/>
            <w:bottom w:val="none" w:sz="0" w:space="0" w:color="auto"/>
            <w:right w:val="none" w:sz="0" w:space="0" w:color="auto"/>
          </w:divBdr>
        </w:div>
        <w:div w:id="198786340">
          <w:marLeft w:val="0"/>
          <w:marRight w:val="0"/>
          <w:marTop w:val="0"/>
          <w:marBottom w:val="0"/>
          <w:divBdr>
            <w:top w:val="none" w:sz="0" w:space="0" w:color="auto"/>
            <w:left w:val="none" w:sz="0" w:space="0" w:color="auto"/>
            <w:bottom w:val="none" w:sz="0" w:space="0" w:color="auto"/>
            <w:right w:val="none" w:sz="0" w:space="0" w:color="auto"/>
          </w:divBdr>
        </w:div>
        <w:div w:id="366031192">
          <w:marLeft w:val="0"/>
          <w:marRight w:val="0"/>
          <w:marTop w:val="0"/>
          <w:marBottom w:val="0"/>
          <w:divBdr>
            <w:top w:val="none" w:sz="0" w:space="0" w:color="auto"/>
            <w:left w:val="none" w:sz="0" w:space="0" w:color="auto"/>
            <w:bottom w:val="none" w:sz="0" w:space="0" w:color="auto"/>
            <w:right w:val="none" w:sz="0" w:space="0" w:color="auto"/>
          </w:divBdr>
        </w:div>
        <w:div w:id="382095066">
          <w:marLeft w:val="0"/>
          <w:marRight w:val="0"/>
          <w:marTop w:val="0"/>
          <w:marBottom w:val="0"/>
          <w:divBdr>
            <w:top w:val="none" w:sz="0" w:space="0" w:color="auto"/>
            <w:left w:val="none" w:sz="0" w:space="0" w:color="auto"/>
            <w:bottom w:val="none" w:sz="0" w:space="0" w:color="auto"/>
            <w:right w:val="none" w:sz="0" w:space="0" w:color="auto"/>
          </w:divBdr>
        </w:div>
        <w:div w:id="561595658">
          <w:marLeft w:val="0"/>
          <w:marRight w:val="0"/>
          <w:marTop w:val="0"/>
          <w:marBottom w:val="0"/>
          <w:divBdr>
            <w:top w:val="none" w:sz="0" w:space="0" w:color="auto"/>
            <w:left w:val="none" w:sz="0" w:space="0" w:color="auto"/>
            <w:bottom w:val="none" w:sz="0" w:space="0" w:color="auto"/>
            <w:right w:val="none" w:sz="0" w:space="0" w:color="auto"/>
          </w:divBdr>
        </w:div>
        <w:div w:id="642661295">
          <w:marLeft w:val="0"/>
          <w:marRight w:val="0"/>
          <w:marTop w:val="0"/>
          <w:marBottom w:val="0"/>
          <w:divBdr>
            <w:top w:val="none" w:sz="0" w:space="0" w:color="auto"/>
            <w:left w:val="none" w:sz="0" w:space="0" w:color="auto"/>
            <w:bottom w:val="none" w:sz="0" w:space="0" w:color="auto"/>
            <w:right w:val="none" w:sz="0" w:space="0" w:color="auto"/>
          </w:divBdr>
        </w:div>
        <w:div w:id="903104313">
          <w:marLeft w:val="0"/>
          <w:marRight w:val="0"/>
          <w:marTop w:val="0"/>
          <w:marBottom w:val="0"/>
          <w:divBdr>
            <w:top w:val="none" w:sz="0" w:space="0" w:color="auto"/>
            <w:left w:val="none" w:sz="0" w:space="0" w:color="auto"/>
            <w:bottom w:val="none" w:sz="0" w:space="0" w:color="auto"/>
            <w:right w:val="none" w:sz="0" w:space="0" w:color="auto"/>
          </w:divBdr>
        </w:div>
        <w:div w:id="1722245479">
          <w:marLeft w:val="0"/>
          <w:marRight w:val="0"/>
          <w:marTop w:val="0"/>
          <w:marBottom w:val="0"/>
          <w:divBdr>
            <w:top w:val="none" w:sz="0" w:space="0" w:color="auto"/>
            <w:left w:val="none" w:sz="0" w:space="0" w:color="auto"/>
            <w:bottom w:val="none" w:sz="0" w:space="0" w:color="auto"/>
            <w:right w:val="none" w:sz="0" w:space="0" w:color="auto"/>
          </w:divBdr>
        </w:div>
        <w:div w:id="1136221932">
          <w:marLeft w:val="0"/>
          <w:marRight w:val="0"/>
          <w:marTop w:val="0"/>
          <w:marBottom w:val="0"/>
          <w:divBdr>
            <w:top w:val="none" w:sz="0" w:space="0" w:color="auto"/>
            <w:left w:val="none" w:sz="0" w:space="0" w:color="auto"/>
            <w:bottom w:val="none" w:sz="0" w:space="0" w:color="auto"/>
            <w:right w:val="none" w:sz="0" w:space="0" w:color="auto"/>
          </w:divBdr>
        </w:div>
        <w:div w:id="930236371">
          <w:marLeft w:val="0"/>
          <w:marRight w:val="0"/>
          <w:marTop w:val="0"/>
          <w:marBottom w:val="0"/>
          <w:divBdr>
            <w:top w:val="none" w:sz="0" w:space="0" w:color="auto"/>
            <w:left w:val="none" w:sz="0" w:space="0" w:color="auto"/>
            <w:bottom w:val="none" w:sz="0" w:space="0" w:color="auto"/>
            <w:right w:val="none" w:sz="0" w:space="0" w:color="auto"/>
          </w:divBdr>
        </w:div>
        <w:div w:id="81150613">
          <w:marLeft w:val="0"/>
          <w:marRight w:val="0"/>
          <w:marTop w:val="0"/>
          <w:marBottom w:val="0"/>
          <w:divBdr>
            <w:top w:val="none" w:sz="0" w:space="0" w:color="auto"/>
            <w:left w:val="none" w:sz="0" w:space="0" w:color="auto"/>
            <w:bottom w:val="none" w:sz="0" w:space="0" w:color="auto"/>
            <w:right w:val="none" w:sz="0" w:space="0" w:color="auto"/>
          </w:divBdr>
        </w:div>
        <w:div w:id="1786345073">
          <w:marLeft w:val="0"/>
          <w:marRight w:val="0"/>
          <w:marTop w:val="0"/>
          <w:marBottom w:val="0"/>
          <w:divBdr>
            <w:top w:val="none" w:sz="0" w:space="0" w:color="auto"/>
            <w:left w:val="none" w:sz="0" w:space="0" w:color="auto"/>
            <w:bottom w:val="none" w:sz="0" w:space="0" w:color="auto"/>
            <w:right w:val="none" w:sz="0" w:space="0" w:color="auto"/>
          </w:divBdr>
        </w:div>
        <w:div w:id="1868368730">
          <w:marLeft w:val="0"/>
          <w:marRight w:val="0"/>
          <w:marTop w:val="0"/>
          <w:marBottom w:val="0"/>
          <w:divBdr>
            <w:top w:val="none" w:sz="0" w:space="0" w:color="auto"/>
            <w:left w:val="none" w:sz="0" w:space="0" w:color="auto"/>
            <w:bottom w:val="none" w:sz="0" w:space="0" w:color="auto"/>
            <w:right w:val="none" w:sz="0" w:space="0" w:color="auto"/>
          </w:divBdr>
        </w:div>
        <w:div w:id="423720306">
          <w:marLeft w:val="0"/>
          <w:marRight w:val="0"/>
          <w:marTop w:val="0"/>
          <w:marBottom w:val="0"/>
          <w:divBdr>
            <w:top w:val="none" w:sz="0" w:space="0" w:color="auto"/>
            <w:left w:val="none" w:sz="0" w:space="0" w:color="auto"/>
            <w:bottom w:val="none" w:sz="0" w:space="0" w:color="auto"/>
            <w:right w:val="none" w:sz="0" w:space="0" w:color="auto"/>
          </w:divBdr>
        </w:div>
        <w:div w:id="1263419342">
          <w:marLeft w:val="0"/>
          <w:marRight w:val="0"/>
          <w:marTop w:val="0"/>
          <w:marBottom w:val="0"/>
          <w:divBdr>
            <w:top w:val="none" w:sz="0" w:space="0" w:color="auto"/>
            <w:left w:val="none" w:sz="0" w:space="0" w:color="auto"/>
            <w:bottom w:val="none" w:sz="0" w:space="0" w:color="auto"/>
            <w:right w:val="none" w:sz="0" w:space="0" w:color="auto"/>
          </w:divBdr>
        </w:div>
        <w:div w:id="1558858963">
          <w:marLeft w:val="0"/>
          <w:marRight w:val="0"/>
          <w:marTop w:val="0"/>
          <w:marBottom w:val="0"/>
          <w:divBdr>
            <w:top w:val="none" w:sz="0" w:space="0" w:color="auto"/>
            <w:left w:val="none" w:sz="0" w:space="0" w:color="auto"/>
            <w:bottom w:val="none" w:sz="0" w:space="0" w:color="auto"/>
            <w:right w:val="none" w:sz="0" w:space="0" w:color="auto"/>
          </w:divBdr>
        </w:div>
      </w:divsChild>
    </w:div>
    <w:div w:id="2140562304">
      <w:bodyDiv w:val="1"/>
      <w:marLeft w:val="0"/>
      <w:marRight w:val="0"/>
      <w:marTop w:val="0"/>
      <w:marBottom w:val="0"/>
      <w:divBdr>
        <w:top w:val="none" w:sz="0" w:space="0" w:color="auto"/>
        <w:left w:val="none" w:sz="0" w:space="0" w:color="auto"/>
        <w:bottom w:val="none" w:sz="0" w:space="0" w:color="auto"/>
        <w:right w:val="none" w:sz="0" w:space="0" w:color="auto"/>
      </w:divBdr>
      <w:divsChild>
        <w:div w:id="671108916">
          <w:marLeft w:val="0"/>
          <w:marRight w:val="0"/>
          <w:marTop w:val="0"/>
          <w:marBottom w:val="0"/>
          <w:divBdr>
            <w:top w:val="none" w:sz="0" w:space="0" w:color="auto"/>
            <w:left w:val="none" w:sz="0" w:space="0" w:color="auto"/>
            <w:bottom w:val="none" w:sz="0" w:space="0" w:color="auto"/>
            <w:right w:val="none" w:sz="0" w:space="0" w:color="auto"/>
          </w:divBdr>
          <w:divsChild>
            <w:div w:id="757949222">
              <w:marLeft w:val="0"/>
              <w:marRight w:val="0"/>
              <w:marTop w:val="0"/>
              <w:marBottom w:val="0"/>
              <w:divBdr>
                <w:top w:val="none" w:sz="0" w:space="0" w:color="auto"/>
                <w:left w:val="none" w:sz="0" w:space="0" w:color="auto"/>
                <w:bottom w:val="none" w:sz="0" w:space="0" w:color="auto"/>
                <w:right w:val="none" w:sz="0" w:space="0" w:color="auto"/>
              </w:divBdr>
            </w:div>
            <w:div w:id="1838692344">
              <w:marLeft w:val="0"/>
              <w:marRight w:val="0"/>
              <w:marTop w:val="0"/>
              <w:marBottom w:val="0"/>
              <w:divBdr>
                <w:top w:val="none" w:sz="0" w:space="0" w:color="auto"/>
                <w:left w:val="none" w:sz="0" w:space="0" w:color="auto"/>
                <w:bottom w:val="none" w:sz="0" w:space="0" w:color="auto"/>
                <w:right w:val="none" w:sz="0" w:space="0" w:color="auto"/>
              </w:divBdr>
            </w:div>
            <w:div w:id="935207489">
              <w:marLeft w:val="0"/>
              <w:marRight w:val="0"/>
              <w:marTop w:val="0"/>
              <w:marBottom w:val="0"/>
              <w:divBdr>
                <w:top w:val="none" w:sz="0" w:space="0" w:color="auto"/>
                <w:left w:val="none" w:sz="0" w:space="0" w:color="auto"/>
                <w:bottom w:val="none" w:sz="0" w:space="0" w:color="auto"/>
                <w:right w:val="none" w:sz="0" w:space="0" w:color="auto"/>
              </w:divBdr>
            </w:div>
            <w:div w:id="1875077758">
              <w:marLeft w:val="0"/>
              <w:marRight w:val="0"/>
              <w:marTop w:val="0"/>
              <w:marBottom w:val="0"/>
              <w:divBdr>
                <w:top w:val="none" w:sz="0" w:space="0" w:color="auto"/>
                <w:left w:val="none" w:sz="0" w:space="0" w:color="auto"/>
                <w:bottom w:val="none" w:sz="0" w:space="0" w:color="auto"/>
                <w:right w:val="none" w:sz="0" w:space="0" w:color="auto"/>
              </w:divBdr>
            </w:div>
            <w:div w:id="418478522">
              <w:marLeft w:val="0"/>
              <w:marRight w:val="0"/>
              <w:marTop w:val="0"/>
              <w:marBottom w:val="0"/>
              <w:divBdr>
                <w:top w:val="none" w:sz="0" w:space="0" w:color="auto"/>
                <w:left w:val="none" w:sz="0" w:space="0" w:color="auto"/>
                <w:bottom w:val="none" w:sz="0" w:space="0" w:color="auto"/>
                <w:right w:val="none" w:sz="0" w:space="0" w:color="auto"/>
              </w:divBdr>
            </w:div>
            <w:div w:id="1999839196">
              <w:marLeft w:val="0"/>
              <w:marRight w:val="0"/>
              <w:marTop w:val="0"/>
              <w:marBottom w:val="0"/>
              <w:divBdr>
                <w:top w:val="none" w:sz="0" w:space="0" w:color="auto"/>
                <w:left w:val="none" w:sz="0" w:space="0" w:color="auto"/>
                <w:bottom w:val="none" w:sz="0" w:space="0" w:color="auto"/>
                <w:right w:val="none" w:sz="0" w:space="0" w:color="auto"/>
              </w:divBdr>
            </w:div>
            <w:div w:id="962886737">
              <w:marLeft w:val="0"/>
              <w:marRight w:val="0"/>
              <w:marTop w:val="0"/>
              <w:marBottom w:val="0"/>
              <w:divBdr>
                <w:top w:val="none" w:sz="0" w:space="0" w:color="auto"/>
                <w:left w:val="none" w:sz="0" w:space="0" w:color="auto"/>
                <w:bottom w:val="none" w:sz="0" w:space="0" w:color="auto"/>
                <w:right w:val="none" w:sz="0" w:space="0" w:color="auto"/>
              </w:divBdr>
            </w:div>
            <w:div w:id="264769835">
              <w:marLeft w:val="0"/>
              <w:marRight w:val="0"/>
              <w:marTop w:val="0"/>
              <w:marBottom w:val="0"/>
              <w:divBdr>
                <w:top w:val="none" w:sz="0" w:space="0" w:color="auto"/>
                <w:left w:val="none" w:sz="0" w:space="0" w:color="auto"/>
                <w:bottom w:val="none" w:sz="0" w:space="0" w:color="auto"/>
                <w:right w:val="none" w:sz="0" w:space="0" w:color="auto"/>
              </w:divBdr>
            </w:div>
            <w:div w:id="854080570">
              <w:marLeft w:val="0"/>
              <w:marRight w:val="0"/>
              <w:marTop w:val="0"/>
              <w:marBottom w:val="0"/>
              <w:divBdr>
                <w:top w:val="none" w:sz="0" w:space="0" w:color="auto"/>
                <w:left w:val="none" w:sz="0" w:space="0" w:color="auto"/>
                <w:bottom w:val="none" w:sz="0" w:space="0" w:color="auto"/>
                <w:right w:val="none" w:sz="0" w:space="0" w:color="auto"/>
              </w:divBdr>
            </w:div>
            <w:div w:id="80957135">
              <w:marLeft w:val="0"/>
              <w:marRight w:val="0"/>
              <w:marTop w:val="0"/>
              <w:marBottom w:val="0"/>
              <w:divBdr>
                <w:top w:val="none" w:sz="0" w:space="0" w:color="auto"/>
                <w:left w:val="none" w:sz="0" w:space="0" w:color="auto"/>
                <w:bottom w:val="none" w:sz="0" w:space="0" w:color="auto"/>
                <w:right w:val="none" w:sz="0" w:space="0" w:color="auto"/>
              </w:divBdr>
            </w:div>
            <w:div w:id="2009752246">
              <w:marLeft w:val="0"/>
              <w:marRight w:val="0"/>
              <w:marTop w:val="0"/>
              <w:marBottom w:val="0"/>
              <w:divBdr>
                <w:top w:val="none" w:sz="0" w:space="0" w:color="auto"/>
                <w:left w:val="none" w:sz="0" w:space="0" w:color="auto"/>
                <w:bottom w:val="none" w:sz="0" w:space="0" w:color="auto"/>
                <w:right w:val="none" w:sz="0" w:space="0" w:color="auto"/>
              </w:divBdr>
            </w:div>
            <w:div w:id="1654286349">
              <w:marLeft w:val="0"/>
              <w:marRight w:val="0"/>
              <w:marTop w:val="0"/>
              <w:marBottom w:val="0"/>
              <w:divBdr>
                <w:top w:val="none" w:sz="0" w:space="0" w:color="auto"/>
                <w:left w:val="none" w:sz="0" w:space="0" w:color="auto"/>
                <w:bottom w:val="none" w:sz="0" w:space="0" w:color="auto"/>
                <w:right w:val="none" w:sz="0" w:space="0" w:color="auto"/>
              </w:divBdr>
            </w:div>
            <w:div w:id="1600022950">
              <w:marLeft w:val="0"/>
              <w:marRight w:val="0"/>
              <w:marTop w:val="0"/>
              <w:marBottom w:val="0"/>
              <w:divBdr>
                <w:top w:val="none" w:sz="0" w:space="0" w:color="auto"/>
                <w:left w:val="none" w:sz="0" w:space="0" w:color="auto"/>
                <w:bottom w:val="none" w:sz="0" w:space="0" w:color="auto"/>
                <w:right w:val="none" w:sz="0" w:space="0" w:color="auto"/>
              </w:divBdr>
            </w:div>
            <w:div w:id="648099353">
              <w:marLeft w:val="0"/>
              <w:marRight w:val="0"/>
              <w:marTop w:val="0"/>
              <w:marBottom w:val="0"/>
              <w:divBdr>
                <w:top w:val="none" w:sz="0" w:space="0" w:color="auto"/>
                <w:left w:val="none" w:sz="0" w:space="0" w:color="auto"/>
                <w:bottom w:val="none" w:sz="0" w:space="0" w:color="auto"/>
                <w:right w:val="none" w:sz="0" w:space="0" w:color="auto"/>
              </w:divBdr>
            </w:div>
            <w:div w:id="131605816">
              <w:marLeft w:val="0"/>
              <w:marRight w:val="0"/>
              <w:marTop w:val="0"/>
              <w:marBottom w:val="0"/>
              <w:divBdr>
                <w:top w:val="none" w:sz="0" w:space="0" w:color="auto"/>
                <w:left w:val="none" w:sz="0" w:space="0" w:color="auto"/>
                <w:bottom w:val="none" w:sz="0" w:space="0" w:color="auto"/>
                <w:right w:val="none" w:sz="0" w:space="0" w:color="auto"/>
              </w:divBdr>
            </w:div>
            <w:div w:id="1685203359">
              <w:marLeft w:val="0"/>
              <w:marRight w:val="0"/>
              <w:marTop w:val="0"/>
              <w:marBottom w:val="0"/>
              <w:divBdr>
                <w:top w:val="none" w:sz="0" w:space="0" w:color="auto"/>
                <w:left w:val="none" w:sz="0" w:space="0" w:color="auto"/>
                <w:bottom w:val="none" w:sz="0" w:space="0" w:color="auto"/>
                <w:right w:val="none" w:sz="0" w:space="0" w:color="auto"/>
              </w:divBdr>
            </w:div>
            <w:div w:id="1413115616">
              <w:marLeft w:val="0"/>
              <w:marRight w:val="0"/>
              <w:marTop w:val="0"/>
              <w:marBottom w:val="0"/>
              <w:divBdr>
                <w:top w:val="none" w:sz="0" w:space="0" w:color="auto"/>
                <w:left w:val="none" w:sz="0" w:space="0" w:color="auto"/>
                <w:bottom w:val="none" w:sz="0" w:space="0" w:color="auto"/>
                <w:right w:val="none" w:sz="0" w:space="0" w:color="auto"/>
              </w:divBdr>
            </w:div>
            <w:div w:id="142426812">
              <w:marLeft w:val="0"/>
              <w:marRight w:val="0"/>
              <w:marTop w:val="0"/>
              <w:marBottom w:val="0"/>
              <w:divBdr>
                <w:top w:val="none" w:sz="0" w:space="0" w:color="auto"/>
                <w:left w:val="none" w:sz="0" w:space="0" w:color="auto"/>
                <w:bottom w:val="none" w:sz="0" w:space="0" w:color="auto"/>
                <w:right w:val="none" w:sz="0" w:space="0" w:color="auto"/>
              </w:divBdr>
            </w:div>
            <w:div w:id="1220946444">
              <w:marLeft w:val="0"/>
              <w:marRight w:val="0"/>
              <w:marTop w:val="0"/>
              <w:marBottom w:val="0"/>
              <w:divBdr>
                <w:top w:val="none" w:sz="0" w:space="0" w:color="auto"/>
                <w:left w:val="none" w:sz="0" w:space="0" w:color="auto"/>
                <w:bottom w:val="none" w:sz="0" w:space="0" w:color="auto"/>
                <w:right w:val="none" w:sz="0" w:space="0" w:color="auto"/>
              </w:divBdr>
            </w:div>
          </w:divsChild>
        </w:div>
        <w:div w:id="436947385">
          <w:marLeft w:val="0"/>
          <w:marRight w:val="0"/>
          <w:marTop w:val="0"/>
          <w:marBottom w:val="0"/>
          <w:divBdr>
            <w:top w:val="none" w:sz="0" w:space="0" w:color="auto"/>
            <w:left w:val="none" w:sz="0" w:space="0" w:color="auto"/>
            <w:bottom w:val="none" w:sz="0" w:space="0" w:color="auto"/>
            <w:right w:val="none" w:sz="0" w:space="0" w:color="auto"/>
          </w:divBdr>
          <w:divsChild>
            <w:div w:id="34038677">
              <w:marLeft w:val="0"/>
              <w:marRight w:val="0"/>
              <w:marTop w:val="0"/>
              <w:marBottom w:val="0"/>
              <w:divBdr>
                <w:top w:val="none" w:sz="0" w:space="0" w:color="auto"/>
                <w:left w:val="none" w:sz="0" w:space="0" w:color="auto"/>
                <w:bottom w:val="none" w:sz="0" w:space="0" w:color="auto"/>
                <w:right w:val="none" w:sz="0" w:space="0" w:color="auto"/>
              </w:divBdr>
            </w:div>
            <w:div w:id="65809482">
              <w:marLeft w:val="0"/>
              <w:marRight w:val="0"/>
              <w:marTop w:val="0"/>
              <w:marBottom w:val="0"/>
              <w:divBdr>
                <w:top w:val="none" w:sz="0" w:space="0" w:color="auto"/>
                <w:left w:val="none" w:sz="0" w:space="0" w:color="auto"/>
                <w:bottom w:val="none" w:sz="0" w:space="0" w:color="auto"/>
                <w:right w:val="none" w:sz="0" w:space="0" w:color="auto"/>
              </w:divBdr>
            </w:div>
            <w:div w:id="974602273">
              <w:marLeft w:val="0"/>
              <w:marRight w:val="0"/>
              <w:marTop w:val="0"/>
              <w:marBottom w:val="0"/>
              <w:divBdr>
                <w:top w:val="none" w:sz="0" w:space="0" w:color="auto"/>
                <w:left w:val="none" w:sz="0" w:space="0" w:color="auto"/>
                <w:bottom w:val="none" w:sz="0" w:space="0" w:color="auto"/>
                <w:right w:val="none" w:sz="0" w:space="0" w:color="auto"/>
              </w:divBdr>
            </w:div>
            <w:div w:id="1513302647">
              <w:marLeft w:val="0"/>
              <w:marRight w:val="0"/>
              <w:marTop w:val="0"/>
              <w:marBottom w:val="0"/>
              <w:divBdr>
                <w:top w:val="none" w:sz="0" w:space="0" w:color="auto"/>
                <w:left w:val="none" w:sz="0" w:space="0" w:color="auto"/>
                <w:bottom w:val="none" w:sz="0" w:space="0" w:color="auto"/>
                <w:right w:val="none" w:sz="0" w:space="0" w:color="auto"/>
              </w:divBdr>
            </w:div>
            <w:div w:id="694960108">
              <w:marLeft w:val="0"/>
              <w:marRight w:val="0"/>
              <w:marTop w:val="0"/>
              <w:marBottom w:val="0"/>
              <w:divBdr>
                <w:top w:val="none" w:sz="0" w:space="0" w:color="auto"/>
                <w:left w:val="none" w:sz="0" w:space="0" w:color="auto"/>
                <w:bottom w:val="none" w:sz="0" w:space="0" w:color="auto"/>
                <w:right w:val="none" w:sz="0" w:space="0" w:color="auto"/>
              </w:divBdr>
            </w:div>
            <w:div w:id="1776241481">
              <w:marLeft w:val="0"/>
              <w:marRight w:val="0"/>
              <w:marTop w:val="0"/>
              <w:marBottom w:val="0"/>
              <w:divBdr>
                <w:top w:val="none" w:sz="0" w:space="0" w:color="auto"/>
                <w:left w:val="none" w:sz="0" w:space="0" w:color="auto"/>
                <w:bottom w:val="none" w:sz="0" w:space="0" w:color="auto"/>
                <w:right w:val="none" w:sz="0" w:space="0" w:color="auto"/>
              </w:divBdr>
            </w:div>
            <w:div w:id="1395200449">
              <w:marLeft w:val="0"/>
              <w:marRight w:val="0"/>
              <w:marTop w:val="0"/>
              <w:marBottom w:val="0"/>
              <w:divBdr>
                <w:top w:val="none" w:sz="0" w:space="0" w:color="auto"/>
                <w:left w:val="none" w:sz="0" w:space="0" w:color="auto"/>
                <w:bottom w:val="none" w:sz="0" w:space="0" w:color="auto"/>
                <w:right w:val="none" w:sz="0" w:space="0" w:color="auto"/>
              </w:divBdr>
            </w:div>
            <w:div w:id="857889553">
              <w:marLeft w:val="0"/>
              <w:marRight w:val="0"/>
              <w:marTop w:val="0"/>
              <w:marBottom w:val="0"/>
              <w:divBdr>
                <w:top w:val="none" w:sz="0" w:space="0" w:color="auto"/>
                <w:left w:val="none" w:sz="0" w:space="0" w:color="auto"/>
                <w:bottom w:val="none" w:sz="0" w:space="0" w:color="auto"/>
                <w:right w:val="none" w:sz="0" w:space="0" w:color="auto"/>
              </w:divBdr>
            </w:div>
            <w:div w:id="1106660490">
              <w:marLeft w:val="0"/>
              <w:marRight w:val="0"/>
              <w:marTop w:val="0"/>
              <w:marBottom w:val="0"/>
              <w:divBdr>
                <w:top w:val="none" w:sz="0" w:space="0" w:color="auto"/>
                <w:left w:val="none" w:sz="0" w:space="0" w:color="auto"/>
                <w:bottom w:val="none" w:sz="0" w:space="0" w:color="auto"/>
                <w:right w:val="none" w:sz="0" w:space="0" w:color="auto"/>
              </w:divBdr>
            </w:div>
            <w:div w:id="1851023225">
              <w:marLeft w:val="0"/>
              <w:marRight w:val="0"/>
              <w:marTop w:val="0"/>
              <w:marBottom w:val="0"/>
              <w:divBdr>
                <w:top w:val="none" w:sz="0" w:space="0" w:color="auto"/>
                <w:left w:val="none" w:sz="0" w:space="0" w:color="auto"/>
                <w:bottom w:val="none" w:sz="0" w:space="0" w:color="auto"/>
                <w:right w:val="none" w:sz="0" w:space="0" w:color="auto"/>
              </w:divBdr>
            </w:div>
            <w:div w:id="1912812401">
              <w:marLeft w:val="0"/>
              <w:marRight w:val="0"/>
              <w:marTop w:val="0"/>
              <w:marBottom w:val="0"/>
              <w:divBdr>
                <w:top w:val="none" w:sz="0" w:space="0" w:color="auto"/>
                <w:left w:val="none" w:sz="0" w:space="0" w:color="auto"/>
                <w:bottom w:val="none" w:sz="0" w:space="0" w:color="auto"/>
                <w:right w:val="none" w:sz="0" w:space="0" w:color="auto"/>
              </w:divBdr>
            </w:div>
            <w:div w:id="1586650080">
              <w:marLeft w:val="0"/>
              <w:marRight w:val="0"/>
              <w:marTop w:val="0"/>
              <w:marBottom w:val="0"/>
              <w:divBdr>
                <w:top w:val="none" w:sz="0" w:space="0" w:color="auto"/>
                <w:left w:val="none" w:sz="0" w:space="0" w:color="auto"/>
                <w:bottom w:val="none" w:sz="0" w:space="0" w:color="auto"/>
                <w:right w:val="none" w:sz="0" w:space="0" w:color="auto"/>
              </w:divBdr>
            </w:div>
            <w:div w:id="1387603960">
              <w:marLeft w:val="0"/>
              <w:marRight w:val="0"/>
              <w:marTop w:val="0"/>
              <w:marBottom w:val="0"/>
              <w:divBdr>
                <w:top w:val="none" w:sz="0" w:space="0" w:color="auto"/>
                <w:left w:val="none" w:sz="0" w:space="0" w:color="auto"/>
                <w:bottom w:val="none" w:sz="0" w:space="0" w:color="auto"/>
                <w:right w:val="none" w:sz="0" w:space="0" w:color="auto"/>
              </w:divBdr>
            </w:div>
            <w:div w:id="1703630694">
              <w:marLeft w:val="0"/>
              <w:marRight w:val="0"/>
              <w:marTop w:val="0"/>
              <w:marBottom w:val="0"/>
              <w:divBdr>
                <w:top w:val="none" w:sz="0" w:space="0" w:color="auto"/>
                <w:left w:val="none" w:sz="0" w:space="0" w:color="auto"/>
                <w:bottom w:val="none" w:sz="0" w:space="0" w:color="auto"/>
                <w:right w:val="none" w:sz="0" w:space="0" w:color="auto"/>
              </w:divBdr>
            </w:div>
            <w:div w:id="1412890930">
              <w:marLeft w:val="0"/>
              <w:marRight w:val="0"/>
              <w:marTop w:val="0"/>
              <w:marBottom w:val="0"/>
              <w:divBdr>
                <w:top w:val="none" w:sz="0" w:space="0" w:color="auto"/>
                <w:left w:val="none" w:sz="0" w:space="0" w:color="auto"/>
                <w:bottom w:val="none" w:sz="0" w:space="0" w:color="auto"/>
                <w:right w:val="none" w:sz="0" w:space="0" w:color="auto"/>
              </w:divBdr>
            </w:div>
            <w:div w:id="1703436594">
              <w:marLeft w:val="0"/>
              <w:marRight w:val="0"/>
              <w:marTop w:val="0"/>
              <w:marBottom w:val="0"/>
              <w:divBdr>
                <w:top w:val="none" w:sz="0" w:space="0" w:color="auto"/>
                <w:left w:val="none" w:sz="0" w:space="0" w:color="auto"/>
                <w:bottom w:val="none" w:sz="0" w:space="0" w:color="auto"/>
                <w:right w:val="none" w:sz="0" w:space="0" w:color="auto"/>
              </w:divBdr>
            </w:div>
            <w:div w:id="1373114024">
              <w:marLeft w:val="0"/>
              <w:marRight w:val="0"/>
              <w:marTop w:val="0"/>
              <w:marBottom w:val="0"/>
              <w:divBdr>
                <w:top w:val="none" w:sz="0" w:space="0" w:color="auto"/>
                <w:left w:val="none" w:sz="0" w:space="0" w:color="auto"/>
                <w:bottom w:val="none" w:sz="0" w:space="0" w:color="auto"/>
                <w:right w:val="none" w:sz="0" w:space="0" w:color="auto"/>
              </w:divBdr>
            </w:div>
            <w:div w:id="1382703337">
              <w:marLeft w:val="0"/>
              <w:marRight w:val="0"/>
              <w:marTop w:val="0"/>
              <w:marBottom w:val="0"/>
              <w:divBdr>
                <w:top w:val="none" w:sz="0" w:space="0" w:color="auto"/>
                <w:left w:val="none" w:sz="0" w:space="0" w:color="auto"/>
                <w:bottom w:val="none" w:sz="0" w:space="0" w:color="auto"/>
                <w:right w:val="none" w:sz="0" w:space="0" w:color="auto"/>
              </w:divBdr>
            </w:div>
            <w:div w:id="1880046803">
              <w:marLeft w:val="0"/>
              <w:marRight w:val="0"/>
              <w:marTop w:val="0"/>
              <w:marBottom w:val="0"/>
              <w:divBdr>
                <w:top w:val="none" w:sz="0" w:space="0" w:color="auto"/>
                <w:left w:val="none" w:sz="0" w:space="0" w:color="auto"/>
                <w:bottom w:val="none" w:sz="0" w:space="0" w:color="auto"/>
                <w:right w:val="none" w:sz="0" w:space="0" w:color="auto"/>
              </w:divBdr>
            </w:div>
            <w:div w:id="277879864">
              <w:marLeft w:val="0"/>
              <w:marRight w:val="0"/>
              <w:marTop w:val="0"/>
              <w:marBottom w:val="0"/>
              <w:divBdr>
                <w:top w:val="none" w:sz="0" w:space="0" w:color="auto"/>
                <w:left w:val="none" w:sz="0" w:space="0" w:color="auto"/>
                <w:bottom w:val="none" w:sz="0" w:space="0" w:color="auto"/>
                <w:right w:val="none" w:sz="0" w:space="0" w:color="auto"/>
              </w:divBdr>
            </w:div>
          </w:divsChild>
        </w:div>
        <w:div w:id="787555014">
          <w:marLeft w:val="0"/>
          <w:marRight w:val="0"/>
          <w:marTop w:val="0"/>
          <w:marBottom w:val="0"/>
          <w:divBdr>
            <w:top w:val="none" w:sz="0" w:space="0" w:color="auto"/>
            <w:left w:val="none" w:sz="0" w:space="0" w:color="auto"/>
            <w:bottom w:val="none" w:sz="0" w:space="0" w:color="auto"/>
            <w:right w:val="none" w:sz="0" w:space="0" w:color="auto"/>
          </w:divBdr>
          <w:divsChild>
            <w:div w:id="1313296746">
              <w:marLeft w:val="0"/>
              <w:marRight w:val="0"/>
              <w:marTop w:val="0"/>
              <w:marBottom w:val="0"/>
              <w:divBdr>
                <w:top w:val="none" w:sz="0" w:space="0" w:color="auto"/>
                <w:left w:val="none" w:sz="0" w:space="0" w:color="auto"/>
                <w:bottom w:val="none" w:sz="0" w:space="0" w:color="auto"/>
                <w:right w:val="none" w:sz="0" w:space="0" w:color="auto"/>
              </w:divBdr>
            </w:div>
            <w:div w:id="1927880820">
              <w:marLeft w:val="0"/>
              <w:marRight w:val="0"/>
              <w:marTop w:val="0"/>
              <w:marBottom w:val="0"/>
              <w:divBdr>
                <w:top w:val="none" w:sz="0" w:space="0" w:color="auto"/>
                <w:left w:val="none" w:sz="0" w:space="0" w:color="auto"/>
                <w:bottom w:val="none" w:sz="0" w:space="0" w:color="auto"/>
                <w:right w:val="none" w:sz="0" w:space="0" w:color="auto"/>
              </w:divBdr>
            </w:div>
            <w:div w:id="572592864">
              <w:marLeft w:val="0"/>
              <w:marRight w:val="0"/>
              <w:marTop w:val="0"/>
              <w:marBottom w:val="0"/>
              <w:divBdr>
                <w:top w:val="none" w:sz="0" w:space="0" w:color="auto"/>
                <w:left w:val="none" w:sz="0" w:space="0" w:color="auto"/>
                <w:bottom w:val="none" w:sz="0" w:space="0" w:color="auto"/>
                <w:right w:val="none" w:sz="0" w:space="0" w:color="auto"/>
              </w:divBdr>
            </w:div>
            <w:div w:id="580138607">
              <w:marLeft w:val="0"/>
              <w:marRight w:val="0"/>
              <w:marTop w:val="0"/>
              <w:marBottom w:val="0"/>
              <w:divBdr>
                <w:top w:val="none" w:sz="0" w:space="0" w:color="auto"/>
                <w:left w:val="none" w:sz="0" w:space="0" w:color="auto"/>
                <w:bottom w:val="none" w:sz="0" w:space="0" w:color="auto"/>
                <w:right w:val="none" w:sz="0" w:space="0" w:color="auto"/>
              </w:divBdr>
            </w:div>
            <w:div w:id="1380127695">
              <w:marLeft w:val="0"/>
              <w:marRight w:val="0"/>
              <w:marTop w:val="0"/>
              <w:marBottom w:val="0"/>
              <w:divBdr>
                <w:top w:val="none" w:sz="0" w:space="0" w:color="auto"/>
                <w:left w:val="none" w:sz="0" w:space="0" w:color="auto"/>
                <w:bottom w:val="none" w:sz="0" w:space="0" w:color="auto"/>
                <w:right w:val="none" w:sz="0" w:space="0" w:color="auto"/>
              </w:divBdr>
            </w:div>
            <w:div w:id="1222979666">
              <w:marLeft w:val="0"/>
              <w:marRight w:val="0"/>
              <w:marTop w:val="0"/>
              <w:marBottom w:val="0"/>
              <w:divBdr>
                <w:top w:val="none" w:sz="0" w:space="0" w:color="auto"/>
                <w:left w:val="none" w:sz="0" w:space="0" w:color="auto"/>
                <w:bottom w:val="none" w:sz="0" w:space="0" w:color="auto"/>
                <w:right w:val="none" w:sz="0" w:space="0" w:color="auto"/>
              </w:divBdr>
            </w:div>
            <w:div w:id="684328580">
              <w:marLeft w:val="0"/>
              <w:marRight w:val="0"/>
              <w:marTop w:val="0"/>
              <w:marBottom w:val="0"/>
              <w:divBdr>
                <w:top w:val="none" w:sz="0" w:space="0" w:color="auto"/>
                <w:left w:val="none" w:sz="0" w:space="0" w:color="auto"/>
                <w:bottom w:val="none" w:sz="0" w:space="0" w:color="auto"/>
                <w:right w:val="none" w:sz="0" w:space="0" w:color="auto"/>
              </w:divBdr>
            </w:div>
            <w:div w:id="2066367373">
              <w:marLeft w:val="0"/>
              <w:marRight w:val="0"/>
              <w:marTop w:val="0"/>
              <w:marBottom w:val="0"/>
              <w:divBdr>
                <w:top w:val="none" w:sz="0" w:space="0" w:color="auto"/>
                <w:left w:val="none" w:sz="0" w:space="0" w:color="auto"/>
                <w:bottom w:val="none" w:sz="0" w:space="0" w:color="auto"/>
                <w:right w:val="none" w:sz="0" w:space="0" w:color="auto"/>
              </w:divBdr>
            </w:div>
            <w:div w:id="128482171">
              <w:marLeft w:val="0"/>
              <w:marRight w:val="0"/>
              <w:marTop w:val="0"/>
              <w:marBottom w:val="0"/>
              <w:divBdr>
                <w:top w:val="none" w:sz="0" w:space="0" w:color="auto"/>
                <w:left w:val="none" w:sz="0" w:space="0" w:color="auto"/>
                <w:bottom w:val="none" w:sz="0" w:space="0" w:color="auto"/>
                <w:right w:val="none" w:sz="0" w:space="0" w:color="auto"/>
              </w:divBdr>
            </w:div>
            <w:div w:id="1373506200">
              <w:marLeft w:val="0"/>
              <w:marRight w:val="0"/>
              <w:marTop w:val="0"/>
              <w:marBottom w:val="0"/>
              <w:divBdr>
                <w:top w:val="none" w:sz="0" w:space="0" w:color="auto"/>
                <w:left w:val="none" w:sz="0" w:space="0" w:color="auto"/>
                <w:bottom w:val="none" w:sz="0" w:space="0" w:color="auto"/>
                <w:right w:val="none" w:sz="0" w:space="0" w:color="auto"/>
              </w:divBdr>
            </w:div>
            <w:div w:id="1752238708">
              <w:marLeft w:val="0"/>
              <w:marRight w:val="0"/>
              <w:marTop w:val="0"/>
              <w:marBottom w:val="0"/>
              <w:divBdr>
                <w:top w:val="none" w:sz="0" w:space="0" w:color="auto"/>
                <w:left w:val="none" w:sz="0" w:space="0" w:color="auto"/>
                <w:bottom w:val="none" w:sz="0" w:space="0" w:color="auto"/>
                <w:right w:val="none" w:sz="0" w:space="0" w:color="auto"/>
              </w:divBdr>
            </w:div>
            <w:div w:id="325864325">
              <w:marLeft w:val="0"/>
              <w:marRight w:val="0"/>
              <w:marTop w:val="0"/>
              <w:marBottom w:val="0"/>
              <w:divBdr>
                <w:top w:val="none" w:sz="0" w:space="0" w:color="auto"/>
                <w:left w:val="none" w:sz="0" w:space="0" w:color="auto"/>
                <w:bottom w:val="none" w:sz="0" w:space="0" w:color="auto"/>
                <w:right w:val="none" w:sz="0" w:space="0" w:color="auto"/>
              </w:divBdr>
            </w:div>
            <w:div w:id="1363047989">
              <w:marLeft w:val="0"/>
              <w:marRight w:val="0"/>
              <w:marTop w:val="0"/>
              <w:marBottom w:val="0"/>
              <w:divBdr>
                <w:top w:val="none" w:sz="0" w:space="0" w:color="auto"/>
                <w:left w:val="none" w:sz="0" w:space="0" w:color="auto"/>
                <w:bottom w:val="none" w:sz="0" w:space="0" w:color="auto"/>
                <w:right w:val="none" w:sz="0" w:space="0" w:color="auto"/>
              </w:divBdr>
            </w:div>
            <w:div w:id="69348860">
              <w:marLeft w:val="0"/>
              <w:marRight w:val="0"/>
              <w:marTop w:val="0"/>
              <w:marBottom w:val="0"/>
              <w:divBdr>
                <w:top w:val="none" w:sz="0" w:space="0" w:color="auto"/>
                <w:left w:val="none" w:sz="0" w:space="0" w:color="auto"/>
                <w:bottom w:val="none" w:sz="0" w:space="0" w:color="auto"/>
                <w:right w:val="none" w:sz="0" w:space="0" w:color="auto"/>
              </w:divBdr>
            </w:div>
            <w:div w:id="1355110878">
              <w:marLeft w:val="0"/>
              <w:marRight w:val="0"/>
              <w:marTop w:val="0"/>
              <w:marBottom w:val="0"/>
              <w:divBdr>
                <w:top w:val="none" w:sz="0" w:space="0" w:color="auto"/>
                <w:left w:val="none" w:sz="0" w:space="0" w:color="auto"/>
                <w:bottom w:val="none" w:sz="0" w:space="0" w:color="auto"/>
                <w:right w:val="none" w:sz="0" w:space="0" w:color="auto"/>
              </w:divBdr>
            </w:div>
            <w:div w:id="1318847497">
              <w:marLeft w:val="0"/>
              <w:marRight w:val="0"/>
              <w:marTop w:val="0"/>
              <w:marBottom w:val="0"/>
              <w:divBdr>
                <w:top w:val="none" w:sz="0" w:space="0" w:color="auto"/>
                <w:left w:val="none" w:sz="0" w:space="0" w:color="auto"/>
                <w:bottom w:val="none" w:sz="0" w:space="0" w:color="auto"/>
                <w:right w:val="none" w:sz="0" w:space="0" w:color="auto"/>
              </w:divBdr>
            </w:div>
            <w:div w:id="1314065134">
              <w:marLeft w:val="0"/>
              <w:marRight w:val="0"/>
              <w:marTop w:val="0"/>
              <w:marBottom w:val="0"/>
              <w:divBdr>
                <w:top w:val="none" w:sz="0" w:space="0" w:color="auto"/>
                <w:left w:val="none" w:sz="0" w:space="0" w:color="auto"/>
                <w:bottom w:val="none" w:sz="0" w:space="0" w:color="auto"/>
                <w:right w:val="none" w:sz="0" w:space="0" w:color="auto"/>
              </w:divBdr>
            </w:div>
            <w:div w:id="1404795312">
              <w:marLeft w:val="0"/>
              <w:marRight w:val="0"/>
              <w:marTop w:val="0"/>
              <w:marBottom w:val="0"/>
              <w:divBdr>
                <w:top w:val="none" w:sz="0" w:space="0" w:color="auto"/>
                <w:left w:val="none" w:sz="0" w:space="0" w:color="auto"/>
                <w:bottom w:val="none" w:sz="0" w:space="0" w:color="auto"/>
                <w:right w:val="none" w:sz="0" w:space="0" w:color="auto"/>
              </w:divBdr>
            </w:div>
            <w:div w:id="257099857">
              <w:marLeft w:val="0"/>
              <w:marRight w:val="0"/>
              <w:marTop w:val="0"/>
              <w:marBottom w:val="0"/>
              <w:divBdr>
                <w:top w:val="none" w:sz="0" w:space="0" w:color="auto"/>
                <w:left w:val="none" w:sz="0" w:space="0" w:color="auto"/>
                <w:bottom w:val="none" w:sz="0" w:space="0" w:color="auto"/>
                <w:right w:val="none" w:sz="0" w:space="0" w:color="auto"/>
              </w:divBdr>
            </w:div>
            <w:div w:id="628626278">
              <w:marLeft w:val="0"/>
              <w:marRight w:val="0"/>
              <w:marTop w:val="0"/>
              <w:marBottom w:val="0"/>
              <w:divBdr>
                <w:top w:val="none" w:sz="0" w:space="0" w:color="auto"/>
                <w:left w:val="none" w:sz="0" w:space="0" w:color="auto"/>
                <w:bottom w:val="none" w:sz="0" w:space="0" w:color="auto"/>
                <w:right w:val="none" w:sz="0" w:space="0" w:color="auto"/>
              </w:divBdr>
            </w:div>
          </w:divsChild>
        </w:div>
        <w:div w:id="1603495616">
          <w:marLeft w:val="0"/>
          <w:marRight w:val="0"/>
          <w:marTop w:val="0"/>
          <w:marBottom w:val="0"/>
          <w:divBdr>
            <w:top w:val="none" w:sz="0" w:space="0" w:color="auto"/>
            <w:left w:val="none" w:sz="0" w:space="0" w:color="auto"/>
            <w:bottom w:val="none" w:sz="0" w:space="0" w:color="auto"/>
            <w:right w:val="none" w:sz="0" w:space="0" w:color="auto"/>
          </w:divBdr>
          <w:divsChild>
            <w:div w:id="151679625">
              <w:marLeft w:val="0"/>
              <w:marRight w:val="0"/>
              <w:marTop w:val="0"/>
              <w:marBottom w:val="0"/>
              <w:divBdr>
                <w:top w:val="none" w:sz="0" w:space="0" w:color="auto"/>
                <w:left w:val="none" w:sz="0" w:space="0" w:color="auto"/>
                <w:bottom w:val="none" w:sz="0" w:space="0" w:color="auto"/>
                <w:right w:val="none" w:sz="0" w:space="0" w:color="auto"/>
              </w:divBdr>
            </w:div>
            <w:div w:id="316688177">
              <w:marLeft w:val="0"/>
              <w:marRight w:val="0"/>
              <w:marTop w:val="0"/>
              <w:marBottom w:val="0"/>
              <w:divBdr>
                <w:top w:val="none" w:sz="0" w:space="0" w:color="auto"/>
                <w:left w:val="none" w:sz="0" w:space="0" w:color="auto"/>
                <w:bottom w:val="none" w:sz="0" w:space="0" w:color="auto"/>
                <w:right w:val="none" w:sz="0" w:space="0" w:color="auto"/>
              </w:divBdr>
            </w:div>
            <w:div w:id="999581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3841/bpstcp.2023.19.1.4" TargetMode="External"/><Relationship Id="rId21" Type="http://schemas.openxmlformats.org/officeDocument/2006/relationships/hyperlink" Target="https://doi.org/10.1177/0038038515583637" TargetMode="External"/><Relationship Id="rId42" Type="http://schemas.openxmlformats.org/officeDocument/2006/relationships/image" Target="media/image13.png"/><Relationship Id="rId47" Type="http://schemas.openxmlformats.org/officeDocument/2006/relationships/image" Target="media/image18.png"/><Relationship Id="rId63" Type="http://schemas.openxmlformats.org/officeDocument/2006/relationships/image" Target="media/image32.png"/><Relationship Id="rId68" Type="http://schemas.openxmlformats.org/officeDocument/2006/relationships/image" Target="media/image37.png"/><Relationship Id="rId16" Type="http://schemas.openxmlformats.org/officeDocument/2006/relationships/chart" Target="charts/chart5.xml"/><Relationship Id="rId11" Type="http://schemas.openxmlformats.org/officeDocument/2006/relationships/chart" Target="charts/chart1.xml"/><Relationship Id="rId24" Type="http://schemas.openxmlformats.org/officeDocument/2006/relationships/hyperlink" Target="https://doi.org/10.1037/a0031635"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2.png"/><Relationship Id="rId58" Type="http://schemas.openxmlformats.org/officeDocument/2006/relationships/image" Target="media/image27.png"/><Relationship Id="rId66" Type="http://schemas.openxmlformats.org/officeDocument/2006/relationships/image" Target="media/image35.png"/><Relationship Id="rId74" Type="http://schemas.openxmlformats.org/officeDocument/2006/relationships/image" Target="media/image43.png"/><Relationship Id="rId5" Type="http://schemas.openxmlformats.org/officeDocument/2006/relationships/styles" Target="styles.xml"/><Relationship Id="rId61" Type="http://schemas.openxmlformats.org/officeDocument/2006/relationships/image" Target="media/image30.png"/><Relationship Id="rId19" Type="http://schemas.openxmlformats.org/officeDocument/2006/relationships/hyperlink" Target="https://doi.org/10.1177/0893318992006001003" TargetMode="External"/><Relationship Id="rId14" Type="http://schemas.openxmlformats.org/officeDocument/2006/relationships/image" Target="media/image2.png"/><Relationship Id="rId22" Type="http://schemas.openxmlformats.org/officeDocument/2006/relationships/hyperlink" Target="https://doi.org/10.1177/8756972819832191" TargetMode="External"/><Relationship Id="rId27" Type="http://schemas.openxmlformats.org/officeDocument/2006/relationships/hyperlink" Target="https://doi.org/10.3390/buildings10030050" TargetMode="External"/><Relationship Id="rId30" Type="http://schemas.openxmlformats.org/officeDocument/2006/relationships/hyperlink" Target="https://www.td.org/research-report/bridging-the-skills-gap-workforce-development-in-changing-times-pdf-download"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image" Target="media/image38.png"/><Relationship Id="rId77"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package" Target="embeddings/Microsoft_PowerPoint_Presentation.pptx"/><Relationship Id="rId72"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chart" Target="charts/chart2.xml"/><Relationship Id="rId17" Type="http://schemas.openxmlformats.org/officeDocument/2006/relationships/chart" Target="charts/chart6.xml"/><Relationship Id="rId25" Type="http://schemas.openxmlformats.org/officeDocument/2006/relationships/hyperlink" Target="https://doi.org/10.19082/2123"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hyperlink" Target="https://doi.org/10.1177/0038038515583637" TargetMode="External"/><Relationship Id="rId41" Type="http://schemas.openxmlformats.org/officeDocument/2006/relationships/image" Target="media/image12.png"/><Relationship Id="rId54" Type="http://schemas.openxmlformats.org/officeDocument/2006/relationships/image" Target="media/image23.png"/><Relationship Id="rId62" Type="http://schemas.openxmlformats.org/officeDocument/2006/relationships/image" Target="media/image31.png"/><Relationship Id="rId70" Type="http://schemas.openxmlformats.org/officeDocument/2006/relationships/image" Target="media/image39.png"/><Relationship Id="rId75" Type="http://schemas.openxmlformats.org/officeDocument/2006/relationships/image" Target="media/image44.png"/><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chart" Target="charts/chart4.xml"/><Relationship Id="rId23" Type="http://schemas.openxmlformats.org/officeDocument/2006/relationships/hyperlink" Target="https://doi.org/10.19030/cier.v10i3.9979" TargetMode="External"/><Relationship Id="rId28" Type="http://schemas.openxmlformats.org/officeDocument/2006/relationships/hyperlink" Target="https://doi.org/10.1177/16094069231205789" TargetMode="External"/><Relationship Id="rId36" Type="http://schemas.openxmlformats.org/officeDocument/2006/relationships/image" Target="media/image7.png"/><Relationship Id="rId49" Type="http://schemas.openxmlformats.org/officeDocument/2006/relationships/footer" Target="footer1.xml"/><Relationship Id="rId57" Type="http://schemas.openxmlformats.org/officeDocument/2006/relationships/image" Target="media/image26.png"/><Relationship Id="rId10" Type="http://schemas.openxmlformats.org/officeDocument/2006/relationships/image" Target="media/image1.png"/><Relationship Id="rId31" Type="http://schemas.openxmlformats.org/officeDocument/2006/relationships/hyperlink" Target="https://doi.org/10.1108/ecam-01-2016-0016" TargetMode="External"/><Relationship Id="rId44" Type="http://schemas.openxmlformats.org/officeDocument/2006/relationships/image" Target="media/image15.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image" Target="media/image42.png"/><Relationship Id="rId78"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doi.org/10.1108/oth-10-2017-0085" TargetMode="External"/><Relationship Id="rId39" Type="http://schemas.openxmlformats.org/officeDocument/2006/relationships/image" Target="media/image10.png"/><Relationship Id="rId34" Type="http://schemas.openxmlformats.org/officeDocument/2006/relationships/image" Target="media/image5.png"/><Relationship Id="rId50" Type="http://schemas.openxmlformats.org/officeDocument/2006/relationships/image" Target="media/image20.emf"/><Relationship Id="rId55" Type="http://schemas.openxmlformats.org/officeDocument/2006/relationships/image" Target="media/image24.png"/><Relationship Id="rId76" Type="http://schemas.openxmlformats.org/officeDocument/2006/relationships/image" Target="media/image45.png"/><Relationship Id="rId7" Type="http://schemas.openxmlformats.org/officeDocument/2006/relationships/webSettings" Target="webSettings.xml"/><Relationship Id="rId71" Type="http://schemas.openxmlformats.org/officeDocument/2006/relationships/image" Target="media/image40.png"/><Relationship Id="rId2" Type="http://schemas.openxmlformats.org/officeDocument/2006/relationships/customXml" Target="../customXml/item2.xml"/><Relationship Id="rId29" Type="http://schemas.openxmlformats.org/officeDocument/2006/relationships/hyperlink" Target="https://doi.org/10.1177/232948841557278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nhswales365-my.sharepoint.com/personal/laura_kingdon2_wales_nhs_uk/Documents/Learning/Research%20Project/Data%20Analysis/Quantitatvie%20analysi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a:t>
            </a:r>
            <a:r>
              <a:rPr lang="en-GB" baseline="0"/>
              <a:t> by Age Range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by exp and age'!$B$11</c:f>
              <c:strCache>
                <c:ptCount val="1"/>
                <c:pt idx="0">
                  <c:v>Women</c:v>
                </c:pt>
              </c:strCache>
            </c:strRef>
          </c:tx>
          <c:spPr>
            <a:solidFill>
              <a:schemeClr val="accent4"/>
            </a:solidFill>
            <a:ln>
              <a:noFill/>
            </a:ln>
            <a:effectLst/>
          </c:spPr>
          <c:invertIfNegative val="0"/>
          <c:cat>
            <c:strRef>
              <c:f>'Gender by exp and age'!$D$10:$K$10</c:f>
              <c:strCache>
                <c:ptCount val="8"/>
                <c:pt idx="0">
                  <c:v>18-24</c:v>
                </c:pt>
                <c:pt idx="1">
                  <c:v>25 - 34</c:v>
                </c:pt>
                <c:pt idx="2">
                  <c:v>35 - 44</c:v>
                </c:pt>
                <c:pt idx="3">
                  <c:v>45 - 49</c:v>
                </c:pt>
                <c:pt idx="4">
                  <c:v>50 - 54</c:v>
                </c:pt>
                <c:pt idx="5">
                  <c:v>55 - 59</c:v>
                </c:pt>
                <c:pt idx="6">
                  <c:v>60 - 65</c:v>
                </c:pt>
                <c:pt idx="7">
                  <c:v>66+</c:v>
                </c:pt>
              </c:strCache>
            </c:strRef>
          </c:cat>
          <c:val>
            <c:numRef>
              <c:f>'Gender by exp and age'!$D$11:$K$11</c:f>
              <c:numCache>
                <c:formatCode>0%</c:formatCode>
                <c:ptCount val="8"/>
                <c:pt idx="0">
                  <c:v>0</c:v>
                </c:pt>
                <c:pt idx="1">
                  <c:v>7.3170731707317069E-2</c:v>
                </c:pt>
                <c:pt idx="2">
                  <c:v>0.34146341463414637</c:v>
                </c:pt>
                <c:pt idx="3">
                  <c:v>7.3170731707317069E-2</c:v>
                </c:pt>
                <c:pt idx="4">
                  <c:v>4.878048780487805E-2</c:v>
                </c:pt>
                <c:pt idx="5">
                  <c:v>4.878048780487805E-2</c:v>
                </c:pt>
                <c:pt idx="6">
                  <c:v>2.4390243902439025E-2</c:v>
                </c:pt>
                <c:pt idx="7">
                  <c:v>0</c:v>
                </c:pt>
              </c:numCache>
            </c:numRef>
          </c:val>
          <c:extLst>
            <c:ext xmlns:c16="http://schemas.microsoft.com/office/drawing/2014/chart" uri="{C3380CC4-5D6E-409C-BE32-E72D297353CC}">
              <c16:uniqueId val="{00000000-8884-4A32-9850-4139379E959F}"/>
            </c:ext>
          </c:extLst>
        </c:ser>
        <c:ser>
          <c:idx val="1"/>
          <c:order val="1"/>
          <c:tx>
            <c:strRef>
              <c:f>'Gender by exp and age'!$B$12</c:f>
              <c:strCache>
                <c:ptCount val="1"/>
                <c:pt idx="0">
                  <c:v>Men</c:v>
                </c:pt>
              </c:strCache>
            </c:strRef>
          </c:tx>
          <c:spPr>
            <a:solidFill>
              <a:schemeClr val="accent6"/>
            </a:solidFill>
            <a:ln>
              <a:noFill/>
            </a:ln>
            <a:effectLst/>
          </c:spPr>
          <c:invertIfNegative val="0"/>
          <c:cat>
            <c:strRef>
              <c:f>'Gender by exp and age'!$D$10:$K$10</c:f>
              <c:strCache>
                <c:ptCount val="8"/>
                <c:pt idx="0">
                  <c:v>18-24</c:v>
                </c:pt>
                <c:pt idx="1">
                  <c:v>25 - 34</c:v>
                </c:pt>
                <c:pt idx="2">
                  <c:v>35 - 44</c:v>
                </c:pt>
                <c:pt idx="3">
                  <c:v>45 - 49</c:v>
                </c:pt>
                <c:pt idx="4">
                  <c:v>50 - 54</c:v>
                </c:pt>
                <c:pt idx="5">
                  <c:v>55 - 59</c:v>
                </c:pt>
                <c:pt idx="6">
                  <c:v>60 - 65</c:v>
                </c:pt>
                <c:pt idx="7">
                  <c:v>66+</c:v>
                </c:pt>
              </c:strCache>
            </c:strRef>
          </c:cat>
          <c:val>
            <c:numRef>
              <c:f>'Gender by exp and age'!$D$12:$K$12</c:f>
              <c:numCache>
                <c:formatCode>0%</c:formatCode>
                <c:ptCount val="8"/>
                <c:pt idx="0">
                  <c:v>2.4390243902439025E-2</c:v>
                </c:pt>
                <c:pt idx="1">
                  <c:v>9.7560975609756101E-2</c:v>
                </c:pt>
                <c:pt idx="2">
                  <c:v>0.12195121951219512</c:v>
                </c:pt>
                <c:pt idx="3">
                  <c:v>2.4390243902439025E-2</c:v>
                </c:pt>
                <c:pt idx="4">
                  <c:v>0</c:v>
                </c:pt>
                <c:pt idx="5">
                  <c:v>9.7560975609756101E-2</c:v>
                </c:pt>
                <c:pt idx="6">
                  <c:v>0</c:v>
                </c:pt>
                <c:pt idx="7">
                  <c:v>2.4390243902439025E-2</c:v>
                </c:pt>
              </c:numCache>
            </c:numRef>
          </c:val>
          <c:extLst>
            <c:ext xmlns:c16="http://schemas.microsoft.com/office/drawing/2014/chart" uri="{C3380CC4-5D6E-409C-BE32-E72D297353CC}">
              <c16:uniqueId val="{00000001-8884-4A32-9850-4139379E959F}"/>
            </c:ext>
          </c:extLst>
        </c:ser>
        <c:dLbls>
          <c:showLegendKey val="0"/>
          <c:showVal val="0"/>
          <c:showCatName val="0"/>
          <c:showSerName val="0"/>
          <c:showPercent val="0"/>
          <c:showBubbleSize val="0"/>
        </c:dLbls>
        <c:gapWidth val="219"/>
        <c:overlap val="-27"/>
        <c:axId val="850462048"/>
        <c:axId val="1920149472"/>
      </c:barChart>
      <c:catAx>
        <c:axId val="850462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0149472"/>
        <c:crosses val="autoZero"/>
        <c:auto val="1"/>
        <c:lblAlgn val="ctr"/>
        <c:lblOffset val="100"/>
        <c:noMultiLvlLbl val="0"/>
      </c:catAx>
      <c:valAx>
        <c:axId val="19201494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0462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Gender by Years of 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by exp and age'!$B$39</c:f>
              <c:strCache>
                <c:ptCount val="1"/>
                <c:pt idx="0">
                  <c:v>Women</c:v>
                </c:pt>
              </c:strCache>
            </c:strRef>
          </c:tx>
          <c:spPr>
            <a:solidFill>
              <a:schemeClr val="accent4"/>
            </a:solidFill>
            <a:ln>
              <a:noFill/>
            </a:ln>
            <a:effectLst/>
          </c:spPr>
          <c:invertIfNegative val="0"/>
          <c:cat>
            <c:strRef>
              <c:f>'Gender by exp and age'!$D$38:$G$38</c:f>
              <c:strCache>
                <c:ptCount val="4"/>
                <c:pt idx="0">
                  <c:v>1-5</c:v>
                </c:pt>
                <c:pt idx="1">
                  <c:v>6-10</c:v>
                </c:pt>
                <c:pt idx="2">
                  <c:v>11-19</c:v>
                </c:pt>
                <c:pt idx="3">
                  <c:v>20+</c:v>
                </c:pt>
              </c:strCache>
            </c:strRef>
          </c:cat>
          <c:val>
            <c:numRef>
              <c:f>'Gender by exp and age'!$D$39:$G$39</c:f>
              <c:numCache>
                <c:formatCode>0.00%</c:formatCode>
                <c:ptCount val="4"/>
                <c:pt idx="0">
                  <c:v>0.17073170731707318</c:v>
                </c:pt>
                <c:pt idx="1">
                  <c:v>0.21951219512195122</c:v>
                </c:pt>
                <c:pt idx="2">
                  <c:v>0.12195121951219512</c:v>
                </c:pt>
                <c:pt idx="3">
                  <c:v>9.7560975609756101E-2</c:v>
                </c:pt>
              </c:numCache>
            </c:numRef>
          </c:val>
          <c:extLst>
            <c:ext xmlns:c16="http://schemas.microsoft.com/office/drawing/2014/chart" uri="{C3380CC4-5D6E-409C-BE32-E72D297353CC}">
              <c16:uniqueId val="{00000000-FCF7-4F5A-85EA-75A8CC3381F0}"/>
            </c:ext>
          </c:extLst>
        </c:ser>
        <c:ser>
          <c:idx val="1"/>
          <c:order val="1"/>
          <c:tx>
            <c:strRef>
              <c:f>'Gender by exp and age'!$B$40</c:f>
              <c:strCache>
                <c:ptCount val="1"/>
                <c:pt idx="0">
                  <c:v>Men</c:v>
                </c:pt>
              </c:strCache>
            </c:strRef>
          </c:tx>
          <c:spPr>
            <a:solidFill>
              <a:schemeClr val="accent6"/>
            </a:solidFill>
            <a:ln>
              <a:noFill/>
            </a:ln>
            <a:effectLst/>
          </c:spPr>
          <c:invertIfNegative val="0"/>
          <c:cat>
            <c:strRef>
              <c:f>'Gender by exp and age'!$D$38:$G$38</c:f>
              <c:strCache>
                <c:ptCount val="4"/>
                <c:pt idx="0">
                  <c:v>1-5</c:v>
                </c:pt>
                <c:pt idx="1">
                  <c:v>6-10</c:v>
                </c:pt>
                <c:pt idx="2">
                  <c:v>11-19</c:v>
                </c:pt>
                <c:pt idx="3">
                  <c:v>20+</c:v>
                </c:pt>
              </c:strCache>
            </c:strRef>
          </c:cat>
          <c:val>
            <c:numRef>
              <c:f>'Gender by exp and age'!$D$40:$G$40</c:f>
              <c:numCache>
                <c:formatCode>0.00%</c:formatCode>
                <c:ptCount val="4"/>
                <c:pt idx="0">
                  <c:v>0.12195121951219512</c:v>
                </c:pt>
                <c:pt idx="1">
                  <c:v>9.7560975609756101E-2</c:v>
                </c:pt>
                <c:pt idx="2">
                  <c:v>7.3170731707317069E-2</c:v>
                </c:pt>
                <c:pt idx="3">
                  <c:v>9.7560975609756101E-2</c:v>
                </c:pt>
              </c:numCache>
            </c:numRef>
          </c:val>
          <c:extLst>
            <c:ext xmlns:c16="http://schemas.microsoft.com/office/drawing/2014/chart" uri="{C3380CC4-5D6E-409C-BE32-E72D297353CC}">
              <c16:uniqueId val="{00000001-FCF7-4F5A-85EA-75A8CC3381F0}"/>
            </c:ext>
          </c:extLst>
        </c:ser>
        <c:dLbls>
          <c:showLegendKey val="0"/>
          <c:showVal val="0"/>
          <c:showCatName val="0"/>
          <c:showSerName val="0"/>
          <c:showPercent val="0"/>
          <c:showBubbleSize val="0"/>
        </c:dLbls>
        <c:gapWidth val="219"/>
        <c:overlap val="-27"/>
        <c:axId val="1354096512"/>
        <c:axId val="1185451936"/>
      </c:barChart>
      <c:catAx>
        <c:axId val="1354096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5451936"/>
        <c:crosses val="autoZero"/>
        <c:auto val="1"/>
        <c:lblAlgn val="ctr"/>
        <c:lblOffset val="100"/>
        <c:noMultiLvlLbl val="0"/>
      </c:catAx>
      <c:valAx>
        <c:axId val="118545193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4096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a:t>
            </a:r>
            <a:r>
              <a:rPr lang="en-GB" baseline="0"/>
              <a:t> of poor listening behaviours by gender</a:t>
            </a:r>
            <a:endParaRPr lang="en-GB"/>
          </a:p>
        </c:rich>
      </c:tx>
      <c:layout>
        <c:manualLayout>
          <c:xMode val="edge"/>
          <c:yMode val="edge"/>
          <c:x val="0.18085411198600176"/>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and listening behaviours'!$A$15</c:f>
              <c:strCache>
                <c:ptCount val="1"/>
                <c:pt idx="0">
                  <c:v>Women</c:v>
                </c:pt>
              </c:strCache>
            </c:strRef>
          </c:tx>
          <c:spPr>
            <a:solidFill>
              <a:schemeClr val="accent4"/>
            </a:solidFill>
            <a:ln>
              <a:noFill/>
            </a:ln>
            <a:effectLst/>
          </c:spPr>
          <c:invertIfNegative val="0"/>
          <c:cat>
            <c:numRef>
              <c:f>'Gender and listening behaviours'!$B$14:$J$14</c:f>
              <c:numCache>
                <c:formatCode>General</c:formatCode>
                <c:ptCount val="9"/>
                <c:pt idx="0">
                  <c:v>0</c:v>
                </c:pt>
                <c:pt idx="1">
                  <c:v>1</c:v>
                </c:pt>
                <c:pt idx="2">
                  <c:v>2</c:v>
                </c:pt>
                <c:pt idx="3">
                  <c:v>3</c:v>
                </c:pt>
                <c:pt idx="4">
                  <c:v>4</c:v>
                </c:pt>
                <c:pt idx="5">
                  <c:v>5</c:v>
                </c:pt>
                <c:pt idx="6">
                  <c:v>6</c:v>
                </c:pt>
                <c:pt idx="7">
                  <c:v>8</c:v>
                </c:pt>
                <c:pt idx="8">
                  <c:v>9</c:v>
                </c:pt>
              </c:numCache>
            </c:numRef>
          </c:cat>
          <c:val>
            <c:numRef>
              <c:f>'Gender and listening behaviours'!$B$15:$J$15</c:f>
              <c:numCache>
                <c:formatCode>0%</c:formatCode>
                <c:ptCount val="9"/>
                <c:pt idx="0">
                  <c:v>0.12</c:v>
                </c:pt>
                <c:pt idx="1">
                  <c:v>0.04</c:v>
                </c:pt>
                <c:pt idx="2">
                  <c:v>0.2</c:v>
                </c:pt>
                <c:pt idx="3">
                  <c:v>0.16</c:v>
                </c:pt>
                <c:pt idx="4">
                  <c:v>0.16</c:v>
                </c:pt>
                <c:pt idx="5">
                  <c:v>0.16</c:v>
                </c:pt>
                <c:pt idx="6">
                  <c:v>0.08</c:v>
                </c:pt>
                <c:pt idx="7">
                  <c:v>0.04</c:v>
                </c:pt>
                <c:pt idx="8">
                  <c:v>0.04</c:v>
                </c:pt>
              </c:numCache>
            </c:numRef>
          </c:val>
          <c:extLst>
            <c:ext xmlns:c16="http://schemas.microsoft.com/office/drawing/2014/chart" uri="{C3380CC4-5D6E-409C-BE32-E72D297353CC}">
              <c16:uniqueId val="{00000000-A734-4EAF-9349-712D0560BE79}"/>
            </c:ext>
          </c:extLst>
        </c:ser>
        <c:ser>
          <c:idx val="1"/>
          <c:order val="1"/>
          <c:tx>
            <c:strRef>
              <c:f>'Gender and listening behaviours'!$A$16</c:f>
              <c:strCache>
                <c:ptCount val="1"/>
                <c:pt idx="0">
                  <c:v>Men</c:v>
                </c:pt>
              </c:strCache>
            </c:strRef>
          </c:tx>
          <c:spPr>
            <a:solidFill>
              <a:schemeClr val="accent6"/>
            </a:solidFill>
            <a:ln>
              <a:noFill/>
            </a:ln>
            <a:effectLst/>
          </c:spPr>
          <c:invertIfNegative val="0"/>
          <c:cat>
            <c:numRef>
              <c:f>'Gender and listening behaviours'!$B$14:$J$14</c:f>
              <c:numCache>
                <c:formatCode>General</c:formatCode>
                <c:ptCount val="9"/>
                <c:pt idx="0">
                  <c:v>0</c:v>
                </c:pt>
                <c:pt idx="1">
                  <c:v>1</c:v>
                </c:pt>
                <c:pt idx="2">
                  <c:v>2</c:v>
                </c:pt>
                <c:pt idx="3">
                  <c:v>3</c:v>
                </c:pt>
                <c:pt idx="4">
                  <c:v>4</c:v>
                </c:pt>
                <c:pt idx="5">
                  <c:v>5</c:v>
                </c:pt>
                <c:pt idx="6">
                  <c:v>6</c:v>
                </c:pt>
                <c:pt idx="7">
                  <c:v>8</c:v>
                </c:pt>
                <c:pt idx="8">
                  <c:v>9</c:v>
                </c:pt>
              </c:numCache>
            </c:numRef>
          </c:cat>
          <c:val>
            <c:numRef>
              <c:f>'Gender and listening behaviours'!$B$16:$J$16</c:f>
              <c:numCache>
                <c:formatCode>0%</c:formatCode>
                <c:ptCount val="9"/>
                <c:pt idx="0">
                  <c:v>6.25E-2</c:v>
                </c:pt>
                <c:pt idx="1">
                  <c:v>6.25E-2</c:v>
                </c:pt>
                <c:pt idx="2">
                  <c:v>0.3125</c:v>
                </c:pt>
                <c:pt idx="3">
                  <c:v>0.1875</c:v>
                </c:pt>
                <c:pt idx="4">
                  <c:v>0.1875</c:v>
                </c:pt>
                <c:pt idx="5">
                  <c:v>0.125</c:v>
                </c:pt>
                <c:pt idx="6">
                  <c:v>6.25E-2</c:v>
                </c:pt>
              </c:numCache>
            </c:numRef>
          </c:val>
          <c:extLst>
            <c:ext xmlns:c16="http://schemas.microsoft.com/office/drawing/2014/chart" uri="{C3380CC4-5D6E-409C-BE32-E72D297353CC}">
              <c16:uniqueId val="{00000001-A734-4EAF-9349-712D0560BE79}"/>
            </c:ext>
          </c:extLst>
        </c:ser>
        <c:dLbls>
          <c:showLegendKey val="0"/>
          <c:showVal val="0"/>
          <c:showCatName val="0"/>
          <c:showSerName val="0"/>
          <c:showPercent val="0"/>
          <c:showBubbleSize val="0"/>
        </c:dLbls>
        <c:gapWidth val="219"/>
        <c:overlap val="-27"/>
        <c:axId val="1924431792"/>
        <c:axId val="1920026016"/>
      </c:barChart>
      <c:catAx>
        <c:axId val="19244317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0026016"/>
        <c:crosses val="autoZero"/>
        <c:auto val="1"/>
        <c:lblAlgn val="ctr"/>
        <c:lblOffset val="100"/>
        <c:noMultiLvlLbl val="0"/>
      </c:catAx>
      <c:valAx>
        <c:axId val="192002601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244317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Poor listening behaviour by gender</a:t>
            </a:r>
          </a:p>
        </c:rich>
      </c:tx>
      <c:layout>
        <c:manualLayout>
          <c:xMode val="edge"/>
          <c:yMode val="edge"/>
          <c:x val="0.23449300087489069"/>
          <c:y val="2.190922777735197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'Listening behaviour'!$B$37</c:f>
              <c:strCache>
                <c:ptCount val="1"/>
                <c:pt idx="0">
                  <c:v>Women</c:v>
                </c:pt>
              </c:strCache>
            </c:strRef>
          </c:tx>
          <c:spPr>
            <a:solidFill>
              <a:schemeClr val="accent4"/>
            </a:solidFill>
            <a:ln>
              <a:noFill/>
            </a:ln>
            <a:effectLst/>
          </c:spPr>
          <c:invertIfNegative val="0"/>
          <c:cat>
            <c:strRef>
              <c:f>'Listening behaviour'!$A$38:$A$51</c:f>
              <c:strCache>
                <c:ptCount val="14"/>
                <c:pt idx="0">
                  <c:v>Exhibit unwelcome body language.</c:v>
                </c:pt>
                <c:pt idx="1">
                  <c:v>Avoid eye contact.</c:v>
                </c:pt>
                <c:pt idx="2">
                  <c:v>Finish the person's sentence.</c:v>
                </c:pt>
                <c:pt idx="3">
                  <c:v>Hurry the speaker</c:v>
                </c:pt>
                <c:pt idx="4">
                  <c:v>Remain passive and silent when they have finished speaking.</c:v>
                </c:pt>
                <c:pt idx="5">
                  <c:v>Shift the topic back to yourself.</c:v>
                </c:pt>
                <c:pt idx="6">
                  <c:v>Forget people's names.</c:v>
                </c:pt>
                <c:pt idx="7">
                  <c:v>Feel that you can't wait to speak.</c:v>
                </c:pt>
                <c:pt idx="8">
                  <c:v>Forget what people have said.</c:v>
                </c:pt>
                <c:pt idx="9">
                  <c:v>Think about something else.</c:v>
                </c:pt>
                <c:pt idx="10">
                  <c:v>Undertake other tasks i.e. answer emails, instant message or use your mobile phone</c:v>
                </c:pt>
                <c:pt idx="11">
                  <c:v>Interrupt before the person has finished speaking.</c:v>
                </c:pt>
                <c:pt idx="12">
                  <c:v>Nod excessively.</c:v>
                </c:pt>
                <c:pt idx="13">
                  <c:v>Spend your time formulating a response.</c:v>
                </c:pt>
              </c:strCache>
            </c:strRef>
          </c:cat>
          <c:val>
            <c:numRef>
              <c:f>'Listening behaviour'!$B$38:$B$51</c:f>
              <c:numCache>
                <c:formatCode>0%</c:formatCode>
                <c:ptCount val="14"/>
                <c:pt idx="0">
                  <c:v>1.6666666666666666E-2</c:v>
                </c:pt>
                <c:pt idx="1">
                  <c:v>1.6666666666666666E-2</c:v>
                </c:pt>
                <c:pt idx="2">
                  <c:v>6.6666666666666666E-2</c:v>
                </c:pt>
                <c:pt idx="3">
                  <c:v>8.3333333333333329E-2</c:v>
                </c:pt>
                <c:pt idx="4">
                  <c:v>1.6666666666666666E-2</c:v>
                </c:pt>
                <c:pt idx="5">
                  <c:v>1.6666666666666666E-2</c:v>
                </c:pt>
                <c:pt idx="6">
                  <c:v>6.6666666666666666E-2</c:v>
                </c:pt>
                <c:pt idx="7">
                  <c:v>0.1</c:v>
                </c:pt>
                <c:pt idx="8">
                  <c:v>6.6666666666666666E-2</c:v>
                </c:pt>
                <c:pt idx="9">
                  <c:v>0.05</c:v>
                </c:pt>
                <c:pt idx="10">
                  <c:v>3.3333333333333333E-2</c:v>
                </c:pt>
                <c:pt idx="11">
                  <c:v>0.16666666666666666</c:v>
                </c:pt>
                <c:pt idx="12">
                  <c:v>0.11666666666666667</c:v>
                </c:pt>
                <c:pt idx="13">
                  <c:v>0.15</c:v>
                </c:pt>
              </c:numCache>
            </c:numRef>
          </c:val>
          <c:extLst>
            <c:ext xmlns:c16="http://schemas.microsoft.com/office/drawing/2014/chart" uri="{C3380CC4-5D6E-409C-BE32-E72D297353CC}">
              <c16:uniqueId val="{00000000-3410-4FB9-A1A3-28D77BF90DBF}"/>
            </c:ext>
          </c:extLst>
        </c:ser>
        <c:ser>
          <c:idx val="1"/>
          <c:order val="1"/>
          <c:tx>
            <c:strRef>
              <c:f>'Listening behaviour'!$C$37</c:f>
              <c:strCache>
                <c:ptCount val="1"/>
                <c:pt idx="0">
                  <c:v>Men</c:v>
                </c:pt>
              </c:strCache>
            </c:strRef>
          </c:tx>
          <c:spPr>
            <a:solidFill>
              <a:schemeClr val="accent6"/>
            </a:solidFill>
            <a:ln>
              <a:noFill/>
            </a:ln>
            <a:effectLst/>
          </c:spPr>
          <c:invertIfNegative val="0"/>
          <c:cat>
            <c:strRef>
              <c:f>'Listening behaviour'!$A$38:$A$51</c:f>
              <c:strCache>
                <c:ptCount val="14"/>
                <c:pt idx="0">
                  <c:v>Exhibit unwelcome body language.</c:v>
                </c:pt>
                <c:pt idx="1">
                  <c:v>Avoid eye contact.</c:v>
                </c:pt>
                <c:pt idx="2">
                  <c:v>Finish the person's sentence.</c:v>
                </c:pt>
                <c:pt idx="3">
                  <c:v>Hurry the speaker</c:v>
                </c:pt>
                <c:pt idx="4">
                  <c:v>Remain passive and silent when they have finished speaking.</c:v>
                </c:pt>
                <c:pt idx="5">
                  <c:v>Shift the topic back to yourself.</c:v>
                </c:pt>
                <c:pt idx="6">
                  <c:v>Forget people's names.</c:v>
                </c:pt>
                <c:pt idx="7">
                  <c:v>Feel that you can't wait to speak.</c:v>
                </c:pt>
                <c:pt idx="8">
                  <c:v>Forget what people have said.</c:v>
                </c:pt>
                <c:pt idx="9">
                  <c:v>Think about something else.</c:v>
                </c:pt>
                <c:pt idx="10">
                  <c:v>Undertake other tasks i.e. answer emails, instant message or use your mobile phone</c:v>
                </c:pt>
                <c:pt idx="11">
                  <c:v>Interrupt before the person has finished speaking.</c:v>
                </c:pt>
                <c:pt idx="12">
                  <c:v>Nod excessively.</c:v>
                </c:pt>
                <c:pt idx="13">
                  <c:v>Spend your time formulating a response.</c:v>
                </c:pt>
              </c:strCache>
            </c:strRef>
          </c:cat>
          <c:val>
            <c:numRef>
              <c:f>'Listening behaviour'!$C$38:$C$51</c:f>
              <c:numCache>
                <c:formatCode>0%</c:formatCode>
                <c:ptCount val="14"/>
                <c:pt idx="0">
                  <c:v>0</c:v>
                </c:pt>
                <c:pt idx="1">
                  <c:v>2.564102564102564E-2</c:v>
                </c:pt>
                <c:pt idx="2">
                  <c:v>2.564102564102564E-2</c:v>
                </c:pt>
                <c:pt idx="3">
                  <c:v>2.564102564102564E-2</c:v>
                </c:pt>
                <c:pt idx="4">
                  <c:v>2.564102564102564E-2</c:v>
                </c:pt>
                <c:pt idx="5">
                  <c:v>2.564102564102564E-2</c:v>
                </c:pt>
                <c:pt idx="6">
                  <c:v>5.128205128205128E-2</c:v>
                </c:pt>
                <c:pt idx="7">
                  <c:v>7.6923076923076927E-2</c:v>
                </c:pt>
                <c:pt idx="8">
                  <c:v>7.6923076923076927E-2</c:v>
                </c:pt>
                <c:pt idx="9">
                  <c:v>7.6923076923076927E-2</c:v>
                </c:pt>
                <c:pt idx="10">
                  <c:v>0.10256410256410256</c:v>
                </c:pt>
                <c:pt idx="11">
                  <c:v>0.12820512820512819</c:v>
                </c:pt>
                <c:pt idx="12">
                  <c:v>0.12820512820512819</c:v>
                </c:pt>
                <c:pt idx="13">
                  <c:v>0.20512820512820512</c:v>
                </c:pt>
              </c:numCache>
            </c:numRef>
          </c:val>
          <c:extLst>
            <c:ext xmlns:c16="http://schemas.microsoft.com/office/drawing/2014/chart" uri="{C3380CC4-5D6E-409C-BE32-E72D297353CC}">
              <c16:uniqueId val="{00000001-3410-4FB9-A1A3-28D77BF90DBF}"/>
            </c:ext>
          </c:extLst>
        </c:ser>
        <c:dLbls>
          <c:showLegendKey val="0"/>
          <c:showVal val="0"/>
          <c:showCatName val="0"/>
          <c:showSerName val="0"/>
          <c:showPercent val="0"/>
          <c:showBubbleSize val="0"/>
        </c:dLbls>
        <c:gapWidth val="182"/>
        <c:axId val="1342734192"/>
        <c:axId val="1872280048"/>
      </c:barChart>
      <c:catAx>
        <c:axId val="13427341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280048"/>
        <c:crosses val="autoZero"/>
        <c:auto val="1"/>
        <c:lblAlgn val="ctr"/>
        <c:lblOffset val="100"/>
        <c:noMultiLvlLbl val="0"/>
      </c:catAx>
      <c:valAx>
        <c:axId val="1872280048"/>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4273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Women and Feedback</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'Gender and Feedback'!$B$43</c:f>
              <c:strCache>
                <c:ptCount val="1"/>
                <c:pt idx="0">
                  <c:v>Women</c:v>
                </c:pt>
              </c:strCache>
            </c:strRef>
          </c:tx>
          <c:dPt>
            <c:idx val="0"/>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8AC-4CBF-AFD1-CE2A957FF4CF}"/>
              </c:ext>
            </c:extLst>
          </c:dPt>
          <c:dPt>
            <c:idx val="1"/>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8AC-4CBF-AFD1-CE2A957FF4CF}"/>
              </c:ext>
            </c:extLst>
          </c:dPt>
          <c:dPt>
            <c:idx val="2"/>
            <c:bubble3D val="0"/>
            <c:spPr>
              <a:solidFill>
                <a:schemeClr val="accent4">
                  <a:lumMod val="20000"/>
                  <a:lumOff val="8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8AC-4CBF-AFD1-CE2A957FF4CF}"/>
              </c:ext>
            </c:extLst>
          </c:dPt>
          <c:dLbls>
            <c:spPr>
              <a:solidFill>
                <a:schemeClr val="tx1"/>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'Gender and Feedback'!$C$42:$E$42</c:f>
              <c:strCache>
                <c:ptCount val="3"/>
                <c:pt idx="0">
                  <c:v>Act on the feedback and make improvements</c:v>
                </c:pt>
                <c:pt idx="1">
                  <c:v>Discuss the feedback with the team member to better understand their perspective</c:v>
                </c:pt>
                <c:pt idx="2">
                  <c:v>Seek additional feedback from other team members</c:v>
                </c:pt>
              </c:strCache>
            </c:strRef>
          </c:cat>
          <c:val>
            <c:numRef>
              <c:f>'Gender and Feedback'!$C$43:$E$43</c:f>
              <c:numCache>
                <c:formatCode>0%</c:formatCode>
                <c:ptCount val="3"/>
                <c:pt idx="0">
                  <c:v>0.12</c:v>
                </c:pt>
                <c:pt idx="1">
                  <c:v>0.56000000000000005</c:v>
                </c:pt>
                <c:pt idx="2">
                  <c:v>0.32</c:v>
                </c:pt>
              </c:numCache>
            </c:numRef>
          </c:val>
          <c:extLst>
            <c:ext xmlns:c16="http://schemas.microsoft.com/office/drawing/2014/chart" uri="{C3380CC4-5D6E-409C-BE32-E72D297353CC}">
              <c16:uniqueId val="{00000006-48AC-4CBF-AFD1-CE2A957FF4C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Men and Feedback</a:t>
            </a:r>
          </a:p>
        </c:rich>
      </c:tx>
      <c:layout>
        <c:manualLayout>
          <c:xMode val="edge"/>
          <c:yMode val="edge"/>
          <c:x val="0.12849872773536897"/>
          <c:y val="4.166666666666666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'Gender and Feedback'!$B$47</c:f>
              <c:strCache>
                <c:ptCount val="1"/>
                <c:pt idx="0">
                  <c:v>Men</c:v>
                </c:pt>
              </c:strCache>
            </c:strRef>
          </c:tx>
          <c:dPt>
            <c:idx val="0"/>
            <c:bubble3D val="0"/>
            <c:spPr>
              <a:solidFill>
                <a:schemeClr val="accent6">
                  <a:lumMod val="5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ECA-4FE0-A157-8D62773C8829}"/>
              </c:ext>
            </c:extLst>
          </c:dPt>
          <c:dPt>
            <c:idx val="1"/>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ECA-4FE0-A157-8D62773C8829}"/>
              </c:ext>
            </c:extLst>
          </c:dPt>
          <c:dPt>
            <c:idx val="2"/>
            <c:bubble3D val="0"/>
            <c:spPr>
              <a:solidFill>
                <a:schemeClr val="accent6">
                  <a:lumMod val="20000"/>
                  <a:lumOff val="8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ECA-4FE0-A157-8D62773C8829}"/>
              </c:ext>
            </c:extLst>
          </c:dPt>
          <c:dLbls>
            <c:spPr>
              <a:solidFill>
                <a:schemeClr val="tx1"/>
              </a:solid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'Gender and Feedback'!$C$46:$E$46</c:f>
              <c:strCache>
                <c:ptCount val="3"/>
                <c:pt idx="0">
                  <c:v>Act on the feedback and make improvements</c:v>
                </c:pt>
                <c:pt idx="1">
                  <c:v>Discuss the feedback with the team member to better understand their perspective</c:v>
                </c:pt>
                <c:pt idx="2">
                  <c:v>Seek additional feedback from other team members</c:v>
                </c:pt>
              </c:strCache>
            </c:strRef>
          </c:cat>
          <c:val>
            <c:numRef>
              <c:f>'Gender and Feedback'!$C$47:$E$47</c:f>
              <c:numCache>
                <c:formatCode>0%</c:formatCode>
                <c:ptCount val="3"/>
                <c:pt idx="0">
                  <c:v>6.25E-2</c:v>
                </c:pt>
                <c:pt idx="1">
                  <c:v>0.5</c:v>
                </c:pt>
                <c:pt idx="2">
                  <c:v>0.4375</c:v>
                </c:pt>
              </c:numCache>
            </c:numRef>
          </c:val>
          <c:extLst>
            <c:ext xmlns:c16="http://schemas.microsoft.com/office/drawing/2014/chart" uri="{C3380CC4-5D6E-409C-BE32-E72D297353CC}">
              <c16:uniqueId val="{00000006-0ECA-4FE0-A157-8D62773C882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7">
  <a:schemeClr val="accent4"/>
</cs:colorStyle>
</file>

<file path=word/charts/colors6.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9e4a0db-6d0f-4a0a-b27a-fb52f7ab49d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E0E6C1DB54A414C8E36EA91990AA98F" ma:contentTypeVersion="14" ma:contentTypeDescription="Create a new document." ma:contentTypeScope="" ma:versionID="26ba5128077c573522dd6c9354175b9f">
  <xsd:schema xmlns:xsd="http://www.w3.org/2001/XMLSchema" xmlns:xs="http://www.w3.org/2001/XMLSchema" xmlns:p="http://schemas.microsoft.com/office/2006/metadata/properties" xmlns:ns3="a9e4a0db-6d0f-4a0a-b27a-fb52f7ab49d1" xmlns:ns4="b4248cd3-3b4d-492e-9570-f5912dac829f" targetNamespace="http://schemas.microsoft.com/office/2006/metadata/properties" ma:root="true" ma:fieldsID="1e040ce2e55e1e0850b08b972ce6e108" ns3:_="" ns4:_="">
    <xsd:import namespace="a9e4a0db-6d0f-4a0a-b27a-fb52f7ab49d1"/>
    <xsd:import namespace="b4248cd3-3b4d-492e-9570-f5912dac829f"/>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SearchPropertie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9e4a0db-6d0f-4a0a-b27a-fb52f7ab49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4248cd3-3b4d-492e-9570-f5912dac82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704804-D407-43EB-AACA-A3F91A7EFF4F}">
  <ds:schemaRefs>
    <ds:schemaRef ds:uri="http://schemas.microsoft.com/office/2006/metadata/properties"/>
    <ds:schemaRef ds:uri="http://schemas.microsoft.com/office/infopath/2007/PartnerControls"/>
    <ds:schemaRef ds:uri="a9e4a0db-6d0f-4a0a-b27a-fb52f7ab49d1"/>
  </ds:schemaRefs>
</ds:datastoreItem>
</file>

<file path=customXml/itemProps2.xml><?xml version="1.0" encoding="utf-8"?>
<ds:datastoreItem xmlns:ds="http://schemas.openxmlformats.org/officeDocument/2006/customXml" ds:itemID="{6C1EBAC3-99DA-48A9-B783-E77E6DDA5C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9e4a0db-6d0f-4a0a-b27a-fb52f7ab49d1"/>
    <ds:schemaRef ds:uri="b4248cd3-3b4d-492e-9570-f5912dac82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F4130A-D02F-41A9-B015-4A8B3974AC6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18609</Words>
  <Characters>106077</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Velindre University NHS Trust</Company>
  <LinksUpToDate>false</LinksUpToDate>
  <CharactersWithSpaces>124438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Kingdon (VUNHST - Digital Services)</dc:creator>
  <cp:keywords/>
  <dc:description/>
  <cp:lastModifiedBy>Sarah Loxdale</cp:lastModifiedBy>
  <cp:revision>2</cp:revision>
  <dcterms:created xsi:type="dcterms:W3CDTF">2024-04-29T15:24:00Z</dcterms:created>
  <dcterms:modified xsi:type="dcterms:W3CDTF">2024-04-29T15:24:00Z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0x0101004E0E6C1DB54A414C8E36EA91990AA98F</vt:lpwstr>
  </property>
</Properties>
</file>