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F8701" w14:textId="77777777" w:rsidR="00FF7307" w:rsidRPr="00C639DE" w:rsidRDefault="00FF7307"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t>Part 1</w:t>
      </w:r>
    </w:p>
    <w:p w14:paraId="3B8AED28"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Estyn (2011) points out that the Foundation Phase has a positive outcome on the wellbeing of children, with most of them being ages 5 to 6 years old. Welsh Government (2015) states that schools where the focus of teaching styles are within the Foundation Phase, have shown to have increased amount of involvement of pupils and wellbeing, which has been evident through observations of their learning. Also, Welsh Government (2015) notes that the Foundation Phase is linked with an improvement attainment entitled to free school meals. </w:t>
      </w:r>
    </w:p>
    <w:p w14:paraId="5BB8EF6C"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The Welsh Government (2019) states that the Foundation Phase includes activities in both indoor and outdoor settings, which enables children to be educated through all play activities. Also, this curriculum offers all children opportunities to be at the core of their own individual learning. Educational settings will be aware of the individual interests of each child which will then be utilised, encouraging them to make decisions towards their learning. The Welsh Government (2019) agrees with Estyn (2011), as children develop a positive approach and opinion towards</w:t>
      </w:r>
      <w:r w:rsidRPr="00C639DE">
        <w:rPr>
          <w:rStyle w:val="CommentReference"/>
          <w:rFonts w:ascii="Arial" w:hAnsi="Arial" w:cs="Arial"/>
          <w:sz w:val="24"/>
          <w:szCs w:val="24"/>
        </w:rPr>
        <w:t xml:space="preserve"> their own le</w:t>
      </w:r>
      <w:r w:rsidRPr="00C639DE">
        <w:rPr>
          <w:rFonts w:ascii="Arial" w:hAnsi="Arial" w:cs="Arial"/>
          <w:sz w:val="24"/>
          <w:szCs w:val="24"/>
        </w:rPr>
        <w:t>arning. Monmouthshire (2021) shows us that the Foundation Phase is</w:t>
      </w:r>
      <w:r w:rsidRPr="00C639DE">
        <w:rPr>
          <w:rStyle w:val="CommentReference"/>
          <w:rFonts w:ascii="Arial" w:hAnsi="Arial" w:cs="Arial"/>
          <w:sz w:val="24"/>
          <w:szCs w:val="24"/>
        </w:rPr>
        <w:t xml:space="preserve"> a le</w:t>
      </w:r>
      <w:r w:rsidRPr="00C639DE">
        <w:rPr>
          <w:rFonts w:ascii="Arial" w:hAnsi="Arial" w:cs="Arial"/>
          <w:sz w:val="24"/>
          <w:szCs w:val="24"/>
        </w:rPr>
        <w:t xml:space="preserve">arning experience which is enjoyable and experimental with additional activities, all which research suggests an attitude towards learning promoted through positivity. Also, Monmouthshire (2021) explains that the Foundation Phase has many additional benefits for every individual child including, children gaining confidence and independence also, each child will expand in many different skills. </w:t>
      </w:r>
    </w:p>
    <w:p w14:paraId="60C5DE8B"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However, Estyn (2011) explains that in some schools the staff do not understand the Foundation Phase to ensure that it is running effectively. Also, it shows us that the leaders and practitioners do not recognize the main principles and practice, therefore the leaders and practitioners are not able to understand what is going well with the Foundation Phase and what needs to change. However, the Welsh Government (2015) states that practitioners will require advise of a practical nature on ways to implement the numeracy and literacy framework in the Foundation Phase. It is also noted that training and guidance will be required for practitioners with focused attention on the classes Year 1 and 2. The Welsh Government (2014) notes that children who are regarded as ‘more able and talented’ have a reduced impact on literacy and numeracy skills compared to others. Additionally, the Welsh Government (2014) states </w:t>
      </w:r>
      <w:r w:rsidRPr="00C639DE">
        <w:rPr>
          <w:rFonts w:ascii="Arial" w:hAnsi="Arial" w:cs="Arial"/>
          <w:sz w:val="24"/>
          <w:szCs w:val="24"/>
        </w:rPr>
        <w:lastRenderedPageBreak/>
        <w:t xml:space="preserve">that some head teachers do not agree that ‘children living in poverty’ did not all make advancements due to the Foundation Phase. Welsh Government (2014) reported that some practitioners key stakeholders suggested that the development from writing skills was a major concern within the Foundation Phase. </w:t>
      </w:r>
    </w:p>
    <w:p w14:paraId="21F7724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Welsh Government (2013-2014) indicated that staff within the Foundation Phase require assistance to help children with language, literacy, and numeracy development, which needs to be achieved within learning activities that are focussed and independent for the children. Also, the staff need the training to ensure that there are many opportunities for the children to learn their language, literacy, and numeracy skills, which is at a level that is suitable for them. Without the relevant training, staff will not be able to help the children develop in the language, literacy, and numeracy skills in the Foundation Phase. Furthermore, the children will not be able to continue developing these skills at home, due to the staff not</w:t>
      </w:r>
      <w:r w:rsidRPr="00C639DE">
        <w:rPr>
          <w:rStyle w:val="CommentReference"/>
          <w:rFonts w:ascii="Arial" w:hAnsi="Arial" w:cs="Arial"/>
          <w:sz w:val="24"/>
          <w:szCs w:val="24"/>
        </w:rPr>
        <w:t xml:space="preserve"> being ab</w:t>
      </w:r>
      <w:r w:rsidRPr="00C639DE">
        <w:rPr>
          <w:rFonts w:ascii="Arial" w:hAnsi="Arial" w:cs="Arial"/>
          <w:sz w:val="24"/>
          <w:szCs w:val="24"/>
        </w:rPr>
        <w:t xml:space="preserve">le to give parents or careers any support with learning in a home setting. Welsh Government (2013-2014) also recommends that training for staff should be developed which guarantees they understand investigations into the impacts of poverty and its associated drawbacks and strategies to minimise the gap within achievement. Training for staff should include an appreciation of examples of good practice where success is evident within this area (Welsh Government, 2013-2014). </w:t>
      </w:r>
    </w:p>
    <w:p w14:paraId="2CE9052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WJE (2015) suggests that all teachers, during their initial teacher training (ITT) should be aware of the theories and specifications which are required within the Foundation Phase. Additionally, in service teachers need access to focused continued professional development on the key principles of the Foundation Phase requirements. </w:t>
      </w:r>
    </w:p>
    <w:p w14:paraId="0278B6AB"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It is important to make sure that the child to staff ratios </w:t>
      </w:r>
      <w:proofErr w:type="gramStart"/>
      <w:r w:rsidRPr="00C639DE">
        <w:rPr>
          <w:rFonts w:ascii="Arial" w:hAnsi="Arial" w:cs="Arial"/>
          <w:sz w:val="24"/>
          <w:szCs w:val="24"/>
        </w:rPr>
        <w:t>are</w:t>
      </w:r>
      <w:proofErr w:type="gramEnd"/>
      <w:r w:rsidRPr="00C639DE">
        <w:rPr>
          <w:rFonts w:ascii="Arial" w:hAnsi="Arial" w:cs="Arial"/>
          <w:sz w:val="24"/>
          <w:szCs w:val="24"/>
        </w:rPr>
        <w:t xml:space="preserve"> met, even if a practitioner is attending a training course. </w:t>
      </w:r>
      <w:bookmarkStart w:id="0" w:name="_Hlk86231845"/>
      <w:r w:rsidRPr="00C639DE">
        <w:rPr>
          <w:rFonts w:ascii="Arial" w:hAnsi="Arial" w:cs="Arial"/>
          <w:sz w:val="24"/>
          <w:szCs w:val="24"/>
        </w:rPr>
        <w:t xml:space="preserve">Waldron, </w:t>
      </w:r>
      <w:proofErr w:type="gramStart"/>
      <w:r w:rsidRPr="00C639DE">
        <w:rPr>
          <w:rFonts w:ascii="Arial" w:hAnsi="Arial" w:cs="Arial"/>
          <w:sz w:val="24"/>
          <w:szCs w:val="24"/>
        </w:rPr>
        <w:t>Rhys</w:t>
      </w:r>
      <w:proofErr w:type="gramEnd"/>
      <w:r w:rsidRPr="00C639DE">
        <w:rPr>
          <w:rFonts w:ascii="Arial" w:hAnsi="Arial" w:cs="Arial"/>
          <w:sz w:val="24"/>
          <w:szCs w:val="24"/>
        </w:rPr>
        <w:t xml:space="preserve"> and Taylor (2014) show us that the child to staff ratio is 1:8 for children aged 3-5 and 1:15 for children aged 5-7. Whereby, the Welsh Government (2018) agree with Waldron, </w:t>
      </w:r>
      <w:proofErr w:type="gramStart"/>
      <w:r w:rsidRPr="00C639DE">
        <w:rPr>
          <w:rFonts w:ascii="Arial" w:hAnsi="Arial" w:cs="Arial"/>
          <w:sz w:val="24"/>
          <w:szCs w:val="24"/>
        </w:rPr>
        <w:t>Rhys</w:t>
      </w:r>
      <w:proofErr w:type="gramEnd"/>
      <w:r w:rsidRPr="00C639DE">
        <w:rPr>
          <w:rFonts w:ascii="Arial" w:hAnsi="Arial" w:cs="Arial"/>
          <w:sz w:val="24"/>
          <w:szCs w:val="24"/>
        </w:rPr>
        <w:t xml:space="preserve"> and Taylor, as the child to staff ratios are 1:8 for the children aged 3-4. However, the NSPCC (2019) suggests that the ratios are 1:3 for children aged 0-2, 1:4 for children aged 2-3 and 1:6 for children aged 4-8. Childcare (2019) state that younger children will need less children within the staff to child ratios, as they will need more interaction with the staff. However, the </w:t>
      </w:r>
      <w:r w:rsidRPr="00C639DE">
        <w:rPr>
          <w:rFonts w:ascii="Arial" w:hAnsi="Arial" w:cs="Arial"/>
          <w:sz w:val="24"/>
          <w:szCs w:val="24"/>
        </w:rPr>
        <w:lastRenderedPageBreak/>
        <w:t xml:space="preserve">Welsh Government (2014) reflects that a negative impact of elevated staff to child ratios have had a negative effect on children becoming ‘independent </w:t>
      </w:r>
      <w:proofErr w:type="gramStart"/>
      <w:r w:rsidRPr="00C639DE">
        <w:rPr>
          <w:rFonts w:ascii="Arial" w:hAnsi="Arial" w:cs="Arial"/>
          <w:sz w:val="24"/>
          <w:szCs w:val="24"/>
        </w:rPr>
        <w:t>learners’</w:t>
      </w:r>
      <w:proofErr w:type="gramEnd"/>
      <w:r w:rsidRPr="00C639DE">
        <w:rPr>
          <w:rFonts w:ascii="Arial" w:hAnsi="Arial" w:cs="Arial"/>
          <w:sz w:val="24"/>
          <w:szCs w:val="24"/>
        </w:rPr>
        <w:t xml:space="preserve">.  </w:t>
      </w:r>
    </w:p>
    <w:p w14:paraId="6C046262" w14:textId="77777777" w:rsidR="00FF7307" w:rsidRPr="00C639DE" w:rsidRDefault="00FF7307" w:rsidP="00C639DE">
      <w:pPr>
        <w:spacing w:line="360" w:lineRule="auto"/>
        <w:jc w:val="both"/>
        <w:rPr>
          <w:rFonts w:ascii="Arial" w:hAnsi="Arial" w:cs="Arial"/>
          <w:sz w:val="24"/>
          <w:szCs w:val="24"/>
        </w:rPr>
      </w:pPr>
      <w:bookmarkStart w:id="1" w:name="_Hlk86836523"/>
      <w:r w:rsidRPr="00C639DE">
        <w:rPr>
          <w:rFonts w:ascii="Arial" w:hAnsi="Arial" w:cs="Arial"/>
          <w:sz w:val="24"/>
          <w:szCs w:val="24"/>
        </w:rPr>
        <w:t xml:space="preserve">The differences of New Zealand curriculum and the Foundation phase curriculum is that the New Zealand Ministry of Education (2021) </w:t>
      </w:r>
      <w:bookmarkEnd w:id="1"/>
      <w:r w:rsidRPr="00C639DE">
        <w:rPr>
          <w:rFonts w:ascii="Arial" w:hAnsi="Arial" w:cs="Arial"/>
          <w:sz w:val="24"/>
          <w:szCs w:val="24"/>
        </w:rPr>
        <w:t xml:space="preserve">states, that in New Zealand early learning curriculum is named </w:t>
      </w:r>
      <w:proofErr w:type="spellStart"/>
      <w:r w:rsidRPr="00C639DE">
        <w:rPr>
          <w:rFonts w:ascii="Arial" w:hAnsi="Arial" w:cs="Arial"/>
          <w:sz w:val="24"/>
          <w:szCs w:val="24"/>
        </w:rPr>
        <w:t>Te</w:t>
      </w:r>
      <w:proofErr w:type="spellEnd"/>
      <w:r w:rsidRPr="00C639DE">
        <w:rPr>
          <w:rFonts w:ascii="Arial" w:hAnsi="Arial" w:cs="Arial"/>
          <w:sz w:val="24"/>
          <w:szCs w:val="24"/>
        </w:rPr>
        <w:t xml:space="preserve"> </w:t>
      </w:r>
      <w:proofErr w:type="spellStart"/>
      <w:r w:rsidRPr="00C639DE">
        <w:rPr>
          <w:rFonts w:ascii="Arial" w:hAnsi="Arial" w:cs="Arial"/>
          <w:sz w:val="24"/>
          <w:szCs w:val="24"/>
        </w:rPr>
        <w:t>Whāriki</w:t>
      </w:r>
      <w:proofErr w:type="spellEnd"/>
      <w:r w:rsidRPr="00C639DE">
        <w:rPr>
          <w:rFonts w:ascii="Arial" w:hAnsi="Arial" w:cs="Arial"/>
          <w:sz w:val="24"/>
          <w:szCs w:val="24"/>
        </w:rPr>
        <w:t xml:space="preserve"> and emphasises that children will develop many skills that will combine and reinforce what they have previously learnt in the home setting. This curriculum has 5 learning strands which are integrated into all learning areas. In the Welsh Foundation Phase, there are 7 areas of learning which is focused more on the academic development of the child (Pacey Cymru, 2015). </w:t>
      </w:r>
      <w:bookmarkEnd w:id="0"/>
      <w:r w:rsidRPr="00C639DE">
        <w:rPr>
          <w:rFonts w:ascii="Arial" w:hAnsi="Arial" w:cs="Arial"/>
          <w:sz w:val="24"/>
          <w:szCs w:val="24"/>
        </w:rPr>
        <w:t>However, similarities with the New Zealand curriculum and the Foundation Phase are that the New Zealand Ministry Education (2021) show us that this curriculum will encourage each child to evolve into an individual that is ‘positive, confident and capable’. Children will gain the skills required</w:t>
      </w:r>
      <w:r w:rsidRPr="00C639DE">
        <w:rPr>
          <w:rStyle w:val="CommentReference"/>
          <w:rFonts w:ascii="Arial" w:hAnsi="Arial" w:cs="Arial"/>
          <w:sz w:val="24"/>
          <w:szCs w:val="24"/>
        </w:rPr>
        <w:t xml:space="preserve"> to</w:t>
      </w:r>
      <w:r w:rsidRPr="00C639DE">
        <w:rPr>
          <w:rFonts w:ascii="Arial" w:hAnsi="Arial" w:cs="Arial"/>
          <w:sz w:val="24"/>
          <w:szCs w:val="24"/>
        </w:rPr>
        <w:t xml:space="preserve"> problem solve, develop skills with words and numbers and learn how to be able to interact with adults and children. The New Zealand Ministry Education (2021) explains that there are also 4 principles in the areas of learning in the </w:t>
      </w:r>
      <w:proofErr w:type="spellStart"/>
      <w:r w:rsidRPr="00C639DE">
        <w:rPr>
          <w:rFonts w:ascii="Arial" w:hAnsi="Arial" w:cs="Arial"/>
          <w:sz w:val="24"/>
          <w:szCs w:val="24"/>
        </w:rPr>
        <w:t>Te</w:t>
      </w:r>
      <w:proofErr w:type="spellEnd"/>
      <w:r w:rsidRPr="00C639DE">
        <w:rPr>
          <w:rFonts w:ascii="Arial" w:hAnsi="Arial" w:cs="Arial"/>
          <w:sz w:val="24"/>
          <w:szCs w:val="24"/>
        </w:rPr>
        <w:t xml:space="preserve"> </w:t>
      </w:r>
      <w:proofErr w:type="spellStart"/>
      <w:r w:rsidRPr="00C639DE">
        <w:rPr>
          <w:rFonts w:ascii="Arial" w:hAnsi="Arial" w:cs="Arial"/>
          <w:sz w:val="24"/>
          <w:szCs w:val="24"/>
        </w:rPr>
        <w:t>whāriki</w:t>
      </w:r>
      <w:proofErr w:type="spellEnd"/>
      <w:r w:rsidRPr="00C639DE">
        <w:rPr>
          <w:rFonts w:ascii="Arial" w:hAnsi="Arial" w:cs="Arial"/>
          <w:sz w:val="24"/>
          <w:szCs w:val="24"/>
        </w:rPr>
        <w:t xml:space="preserve"> curriculum. </w:t>
      </w:r>
    </w:p>
    <w:p w14:paraId="7F3F4681"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state that it is common for children to play to learn worldwide. National Agency for Education, (2011, cited in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concurs that the preschool teachers in Sweden are aiming to make the new curriculum with play still being the focus for children.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emphasise that play is an important part in a preschool pedagogy. Whereas it is important that children learn through play, the curriculum also states many factors that preschool teachers try to work with a play-based</w:t>
      </w:r>
      <w:r w:rsidRPr="00C639DE">
        <w:rPr>
          <w:rStyle w:val="CommentReference"/>
          <w:rFonts w:ascii="Arial" w:hAnsi="Arial" w:cs="Arial"/>
          <w:sz w:val="24"/>
          <w:szCs w:val="24"/>
        </w:rPr>
        <w:t xml:space="preserve"> curriculum for</w:t>
      </w:r>
      <w:r w:rsidRPr="00C639DE">
        <w:rPr>
          <w:rFonts w:ascii="Arial" w:hAnsi="Arial" w:cs="Arial"/>
          <w:sz w:val="24"/>
          <w:szCs w:val="24"/>
        </w:rPr>
        <w:t xml:space="preserve"> children. However, it is important to keep the child to staff ratios correct (</w:t>
      </w:r>
      <w:bookmarkStart w:id="2" w:name="_Hlk86848385"/>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w:t>
      </w:r>
      <w:bookmarkEnd w:id="2"/>
      <w:r w:rsidRPr="00C639DE">
        <w:rPr>
          <w:rFonts w:ascii="Arial" w:hAnsi="Arial" w:cs="Arial"/>
          <w:sz w:val="24"/>
          <w:szCs w:val="24"/>
        </w:rPr>
        <w:t xml:space="preserve">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agrees with Nursery World (2015) as the Foundation Phase is also a play-based curriculum. Nursery World (2015) emphasises that the play-based</w:t>
      </w:r>
      <w:r w:rsidRPr="00C639DE">
        <w:rPr>
          <w:rStyle w:val="CommentReference"/>
          <w:rFonts w:ascii="Arial" w:hAnsi="Arial" w:cs="Arial"/>
          <w:sz w:val="24"/>
          <w:szCs w:val="24"/>
        </w:rPr>
        <w:t xml:space="preserve"> curriculum is e</w:t>
      </w:r>
      <w:r w:rsidRPr="00C639DE">
        <w:rPr>
          <w:rFonts w:ascii="Arial" w:hAnsi="Arial" w:cs="Arial"/>
          <w:sz w:val="24"/>
          <w:szCs w:val="24"/>
        </w:rPr>
        <w:t xml:space="preserve">ducating children and helps them with their well-being. However, </w:t>
      </w:r>
      <w:proofErr w:type="spellStart"/>
      <w:r w:rsidRPr="00C639DE">
        <w:rPr>
          <w:rFonts w:ascii="Arial" w:hAnsi="Arial" w:cs="Arial"/>
          <w:sz w:val="24"/>
          <w:szCs w:val="24"/>
        </w:rPr>
        <w:t>Frede</w:t>
      </w:r>
      <w:proofErr w:type="spellEnd"/>
      <w:r w:rsidRPr="00C639DE">
        <w:rPr>
          <w:rFonts w:ascii="Arial" w:hAnsi="Arial" w:cs="Arial"/>
          <w:sz w:val="24"/>
          <w:szCs w:val="24"/>
        </w:rPr>
        <w:t xml:space="preserve"> (1998, cited in </w:t>
      </w:r>
      <w:proofErr w:type="spellStart"/>
      <w:r w:rsidRPr="00C639DE">
        <w:rPr>
          <w:rFonts w:ascii="Arial" w:hAnsi="Arial" w:cs="Arial"/>
          <w:sz w:val="24"/>
          <w:szCs w:val="24"/>
        </w:rPr>
        <w:t>Taguma</w:t>
      </w:r>
      <w:proofErr w:type="spellEnd"/>
      <w:r w:rsidRPr="00C639DE">
        <w:rPr>
          <w:rFonts w:ascii="Arial" w:hAnsi="Arial" w:cs="Arial"/>
          <w:sz w:val="24"/>
          <w:szCs w:val="24"/>
        </w:rPr>
        <w:t xml:space="preserve"> </w:t>
      </w:r>
      <w:r w:rsidRPr="00C639DE">
        <w:rPr>
          <w:rFonts w:ascii="Arial" w:hAnsi="Arial" w:cs="Arial"/>
          <w:i/>
          <w:iCs/>
          <w:sz w:val="24"/>
          <w:szCs w:val="24"/>
        </w:rPr>
        <w:t xml:space="preserve">et al, </w:t>
      </w:r>
      <w:r w:rsidRPr="00C639DE">
        <w:rPr>
          <w:rFonts w:ascii="Arial" w:hAnsi="Arial" w:cs="Arial"/>
          <w:sz w:val="24"/>
          <w:szCs w:val="24"/>
        </w:rPr>
        <w:t>2013) explains that the Swedish curriculum which is Early Childhood Education and Care (ECEC), gives many different cognitive challenges and giving the right support to the children, it can give children a positive outcome. The Foundation Phase also has positive outcomes for children and gives support to young learners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w:t>
      </w:r>
    </w:p>
    <w:p w14:paraId="3980D23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lastRenderedPageBreak/>
        <w:t xml:space="preserve">Welsh Government (no date) explains that in 1988 the first national curriculum was introduced. However, everything has changed since then such as, technology, work and even society, which the children will need to prepare for. Welsh Government (no date) states that the children will need to learn many skills such as, knowledge, digital skills, also adaptability and creativity. </w:t>
      </w:r>
    </w:p>
    <w:p w14:paraId="1E0CDACD"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Welsh Government (2021b) shows us that the new Welsh Curriculum will be introduced in September 2022. The new curriculum will contain 4 purposes for children to develop. Also, in the new curriculum there will be 6 areas of learning instead of 7 areas of learning</w:t>
      </w:r>
      <w:r w:rsidRPr="00C639DE">
        <w:rPr>
          <w:rStyle w:val="CommentReference"/>
          <w:rFonts w:ascii="Arial" w:hAnsi="Arial" w:cs="Arial"/>
          <w:sz w:val="24"/>
          <w:szCs w:val="24"/>
        </w:rPr>
        <w:t xml:space="preserve"> which the Foundation Phase now has (Welsh Government, 2021b). However, </w:t>
      </w:r>
      <w:r w:rsidRPr="00C639DE">
        <w:rPr>
          <w:rFonts w:ascii="Arial" w:hAnsi="Arial" w:cs="Arial"/>
          <w:sz w:val="24"/>
          <w:szCs w:val="24"/>
        </w:rPr>
        <w:t xml:space="preserve">in the new curriculum they have kept 3 areas of learning from the old curriculum which include Mathematics, Language and Literacy and Expressive Arts.  The focus of the new curriculum is that many elements are considered essential to children’s development as they commence learning. There are also important aspects to pedagogy being successful, which includes being outdoors and learning through play (Welsh Government, 2021b).  Welsh Government (no date) states that in September 2022 the new Welsh curriculum will be starting up to year 7 and by September 2026 the new curriculum will include year 11. </w:t>
      </w:r>
    </w:p>
    <w:p w14:paraId="6E32B001" w14:textId="77777777" w:rsidR="00FF7307" w:rsidRPr="00C639DE" w:rsidRDefault="00FF7307" w:rsidP="00C639DE">
      <w:pPr>
        <w:spacing w:line="360" w:lineRule="auto"/>
        <w:jc w:val="both"/>
        <w:rPr>
          <w:rStyle w:val="CommentReference"/>
          <w:rFonts w:ascii="Arial" w:hAnsi="Arial" w:cs="Arial"/>
          <w:sz w:val="24"/>
          <w:szCs w:val="24"/>
        </w:rPr>
      </w:pPr>
      <w:r w:rsidRPr="00C639DE">
        <w:rPr>
          <w:rFonts w:ascii="Arial" w:hAnsi="Arial" w:cs="Arial"/>
          <w:sz w:val="24"/>
          <w:szCs w:val="24"/>
        </w:rPr>
        <w:t>Welsh Government (2021a) explains that the new Welsh Curriculum is based on different good ideas around the world. Many people and organizations have helped with this new Welsh curriculum as far as New Zealand (Welsh Government, 2021a). Welsh Government (2021a) continue that every school will start with the 4 purposes, as the outcome indicates that each child will become each of the purposes which are being ambitious, with each child preparing to learn and develop lifelong skills. Also, the new 6 areas of learning will inspire children to learn with ‘different experiences, knowledge, and skills’</w:t>
      </w:r>
      <w:r w:rsidRPr="00C639DE">
        <w:rPr>
          <w:rStyle w:val="CommentReference"/>
          <w:rFonts w:ascii="Arial" w:hAnsi="Arial" w:cs="Arial"/>
          <w:sz w:val="24"/>
          <w:szCs w:val="24"/>
        </w:rPr>
        <w:t xml:space="preserve"> (Welsh Government, 2021a). </w:t>
      </w:r>
    </w:p>
    <w:p w14:paraId="299705C9" w14:textId="77777777" w:rsidR="00FF7307" w:rsidRPr="00C639DE" w:rsidRDefault="00FF7307" w:rsidP="00C639DE">
      <w:pPr>
        <w:spacing w:line="360" w:lineRule="auto"/>
        <w:jc w:val="both"/>
        <w:rPr>
          <w:rFonts w:ascii="Arial" w:hAnsi="Arial" w:cs="Arial"/>
          <w:sz w:val="24"/>
          <w:szCs w:val="24"/>
        </w:rPr>
      </w:pPr>
      <w:r w:rsidRPr="00C639DE">
        <w:rPr>
          <w:rStyle w:val="CommentReference"/>
          <w:rFonts w:ascii="Arial" w:hAnsi="Arial" w:cs="Arial"/>
          <w:sz w:val="24"/>
          <w:szCs w:val="24"/>
        </w:rPr>
        <w:t xml:space="preserve">Welsh Government (2021c) explains that the new Welsh Curriculum will pose challenges for all schools and the education system in Wales. One of the key factors is the recognition that schools in Wales will be at different stages of planning and therefore, the progress and focus of activities will ultimately be variable (Welsh Government, 2021c). Also, Covid-19 has had an important effect on all schools and undoubtedly will have caused distribution to planning and preparatory work relating to the new curriculum. </w:t>
      </w:r>
      <w:proofErr w:type="spellStart"/>
      <w:r w:rsidRPr="00C639DE">
        <w:rPr>
          <w:rStyle w:val="CommentReference"/>
          <w:rFonts w:ascii="Arial" w:hAnsi="Arial" w:cs="Arial"/>
          <w:sz w:val="24"/>
          <w:szCs w:val="24"/>
        </w:rPr>
        <w:t>O’Pray</w:t>
      </w:r>
      <w:proofErr w:type="spellEnd"/>
      <w:r w:rsidRPr="00C639DE">
        <w:rPr>
          <w:rStyle w:val="CommentReference"/>
          <w:rFonts w:ascii="Arial" w:hAnsi="Arial" w:cs="Arial"/>
          <w:sz w:val="24"/>
          <w:szCs w:val="24"/>
        </w:rPr>
        <w:t xml:space="preserve"> </w:t>
      </w:r>
      <w:r w:rsidRPr="00C639DE">
        <w:rPr>
          <w:rStyle w:val="CommentReference"/>
          <w:rFonts w:ascii="Arial" w:hAnsi="Arial" w:cs="Arial"/>
          <w:i/>
          <w:iCs/>
          <w:sz w:val="24"/>
          <w:szCs w:val="24"/>
        </w:rPr>
        <w:t>et al</w:t>
      </w:r>
      <w:r w:rsidRPr="00C639DE">
        <w:rPr>
          <w:rStyle w:val="CommentReference"/>
          <w:rFonts w:ascii="Arial" w:hAnsi="Arial" w:cs="Arial"/>
          <w:sz w:val="24"/>
          <w:szCs w:val="24"/>
        </w:rPr>
        <w:t xml:space="preserve">. (2019) notes that the views of children and young </w:t>
      </w:r>
      <w:r w:rsidRPr="00C639DE">
        <w:rPr>
          <w:rStyle w:val="CommentReference"/>
          <w:rFonts w:ascii="Arial" w:hAnsi="Arial" w:cs="Arial"/>
          <w:sz w:val="24"/>
          <w:szCs w:val="24"/>
        </w:rPr>
        <w:lastRenderedPageBreak/>
        <w:t>people were considered during the planning stage of the new curriculum, to ascertain what could be changed and improve their experiences around learning. They indicated that they would welcome opportunities to voice their feelings and opinions as learners. They also reflected that they would value the opportunity to be included in the modelling of the new curriculum in their new individual schools (</w:t>
      </w:r>
      <w:proofErr w:type="spellStart"/>
      <w:r w:rsidRPr="00C639DE">
        <w:rPr>
          <w:rStyle w:val="CommentReference"/>
          <w:rFonts w:ascii="Arial" w:hAnsi="Arial" w:cs="Arial"/>
          <w:sz w:val="24"/>
          <w:szCs w:val="24"/>
        </w:rPr>
        <w:t>O’Prey</w:t>
      </w:r>
      <w:proofErr w:type="spellEnd"/>
      <w:r w:rsidRPr="00C639DE">
        <w:rPr>
          <w:rStyle w:val="CommentReference"/>
          <w:rFonts w:ascii="Arial" w:hAnsi="Arial" w:cs="Arial"/>
          <w:i/>
          <w:iCs/>
          <w:sz w:val="24"/>
          <w:szCs w:val="24"/>
        </w:rPr>
        <w:t xml:space="preserve"> et al., </w:t>
      </w:r>
      <w:r w:rsidRPr="00C639DE">
        <w:rPr>
          <w:rFonts w:ascii="Arial" w:hAnsi="Arial" w:cs="Arial"/>
          <w:sz w:val="24"/>
          <w:szCs w:val="24"/>
        </w:rPr>
        <w:t>2019). Another difficulty related to the new curriculum were issues relating to practicalities, for example allocation of time, resources and the assistance teachers would receive to be able to implement the new curriculum in a successful way (</w:t>
      </w:r>
      <w:proofErr w:type="spellStart"/>
      <w:r w:rsidRPr="00C639DE">
        <w:rPr>
          <w:rFonts w:ascii="Arial" w:hAnsi="Arial" w:cs="Arial"/>
          <w:sz w:val="24"/>
          <w:szCs w:val="24"/>
        </w:rPr>
        <w:t>O’Pray</w:t>
      </w:r>
      <w:proofErr w:type="spellEnd"/>
      <w:r w:rsidRPr="00C639DE">
        <w:rPr>
          <w:rFonts w:ascii="Arial" w:hAnsi="Arial" w:cs="Arial"/>
          <w:i/>
          <w:iCs/>
          <w:sz w:val="24"/>
          <w:szCs w:val="24"/>
        </w:rPr>
        <w:t xml:space="preserve"> et al., </w:t>
      </w:r>
      <w:r w:rsidRPr="00C639DE">
        <w:rPr>
          <w:rFonts w:ascii="Arial" w:hAnsi="Arial" w:cs="Arial"/>
          <w:sz w:val="24"/>
          <w:szCs w:val="24"/>
        </w:rPr>
        <w:t xml:space="preserve">2019). </w:t>
      </w:r>
      <w:proofErr w:type="spellStart"/>
      <w:r w:rsidRPr="00C639DE">
        <w:rPr>
          <w:rFonts w:ascii="Arial" w:hAnsi="Arial" w:cs="Arial"/>
          <w:sz w:val="24"/>
          <w:szCs w:val="24"/>
        </w:rPr>
        <w:t>O’Pray</w:t>
      </w:r>
      <w:proofErr w:type="spellEnd"/>
      <w:r w:rsidRPr="00C639DE">
        <w:rPr>
          <w:rFonts w:ascii="Arial" w:hAnsi="Arial" w:cs="Arial"/>
          <w:sz w:val="24"/>
          <w:szCs w:val="24"/>
        </w:rPr>
        <w:t xml:space="preserve"> et al., (2019) explains that many practitioners noted that materials provided for the new curriculum have room for improvement in a variety of ways. </w:t>
      </w:r>
    </w:p>
    <w:p w14:paraId="21C5A765" w14:textId="25C1D2A4"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Montessori (no date) shows us that the Montessori approach is a self-directed play for children. Also, the Montessori approach is delivered by a teacher who is highly trained ensuring all activities in the classroom are age appropriate for every child (Montessori, no date). All Montessori classrooms are designed to target child’s</w:t>
      </w:r>
      <w:r w:rsidRPr="00C639DE">
        <w:rPr>
          <w:rStyle w:val="CommentReference"/>
          <w:rFonts w:ascii="Arial" w:hAnsi="Arial" w:cs="Arial"/>
          <w:sz w:val="24"/>
          <w:szCs w:val="24"/>
        </w:rPr>
        <w:t xml:space="preserve"> needs at a</w:t>
      </w:r>
      <w:r w:rsidRPr="00C639DE">
        <w:rPr>
          <w:rFonts w:ascii="Arial" w:hAnsi="Arial" w:cs="Arial"/>
          <w:sz w:val="24"/>
          <w:szCs w:val="24"/>
        </w:rPr>
        <w:t xml:space="preserve"> certain age range (Montessori, no date). However, Montessori (no date) explains that </w:t>
      </w:r>
      <w:proofErr w:type="spellStart"/>
      <w:r w:rsidRPr="00C639DE">
        <w:rPr>
          <w:rFonts w:ascii="Arial" w:hAnsi="Arial" w:cs="Arial"/>
          <w:sz w:val="24"/>
          <w:szCs w:val="24"/>
        </w:rPr>
        <w:t>Dr.</w:t>
      </w:r>
      <w:proofErr w:type="spellEnd"/>
      <w:r w:rsidRPr="00C639DE">
        <w:rPr>
          <w:rFonts w:ascii="Arial" w:hAnsi="Arial" w:cs="Arial"/>
          <w:sz w:val="24"/>
          <w:szCs w:val="24"/>
        </w:rPr>
        <w:t xml:space="preserve"> Maria Montessori who recognized the approach, clarifies that the Montessori classroom proves that it helps children in many different aspects, such as, Mathematics, language, social interactions and more. </w:t>
      </w:r>
    </w:p>
    <w:p w14:paraId="17BA9C25" w14:textId="6D05049D" w:rsidR="00FF7307" w:rsidRPr="00C639DE" w:rsidRDefault="00FF7307" w:rsidP="00C639DE">
      <w:pPr>
        <w:spacing w:line="360" w:lineRule="auto"/>
        <w:jc w:val="both"/>
        <w:rPr>
          <w:rFonts w:ascii="Arial" w:hAnsi="Arial" w:cs="Arial"/>
          <w:sz w:val="24"/>
          <w:szCs w:val="24"/>
        </w:rPr>
      </w:pPr>
    </w:p>
    <w:p w14:paraId="748EFEAE" w14:textId="2CCD5EF6" w:rsidR="00FF7307" w:rsidRPr="00C639DE" w:rsidRDefault="00FF7307" w:rsidP="00C639DE">
      <w:pPr>
        <w:spacing w:line="360" w:lineRule="auto"/>
        <w:jc w:val="both"/>
        <w:rPr>
          <w:rFonts w:ascii="Arial" w:hAnsi="Arial" w:cs="Arial"/>
          <w:sz w:val="24"/>
          <w:szCs w:val="24"/>
        </w:rPr>
      </w:pPr>
    </w:p>
    <w:p w14:paraId="5DC0BFAF" w14:textId="46867EE1" w:rsidR="00FF7307" w:rsidRPr="00C639DE" w:rsidRDefault="00FF7307" w:rsidP="00C639DE">
      <w:pPr>
        <w:spacing w:line="360" w:lineRule="auto"/>
        <w:jc w:val="both"/>
        <w:rPr>
          <w:rFonts w:ascii="Arial" w:hAnsi="Arial" w:cs="Arial"/>
          <w:sz w:val="24"/>
          <w:szCs w:val="24"/>
        </w:rPr>
      </w:pPr>
    </w:p>
    <w:p w14:paraId="30BE6391" w14:textId="12FE85C0" w:rsidR="00FF7307" w:rsidRPr="00C639DE" w:rsidRDefault="00FF7307" w:rsidP="00C639DE">
      <w:pPr>
        <w:spacing w:line="360" w:lineRule="auto"/>
        <w:jc w:val="both"/>
        <w:rPr>
          <w:rFonts w:ascii="Arial" w:hAnsi="Arial" w:cs="Arial"/>
          <w:sz w:val="24"/>
          <w:szCs w:val="24"/>
        </w:rPr>
      </w:pPr>
    </w:p>
    <w:p w14:paraId="495DC295" w14:textId="2CFEB1EF" w:rsidR="00FF7307" w:rsidRPr="00C639DE" w:rsidRDefault="00FF7307" w:rsidP="00C639DE">
      <w:pPr>
        <w:spacing w:line="360" w:lineRule="auto"/>
        <w:jc w:val="both"/>
        <w:rPr>
          <w:rFonts w:ascii="Arial" w:hAnsi="Arial" w:cs="Arial"/>
          <w:sz w:val="24"/>
          <w:szCs w:val="24"/>
        </w:rPr>
      </w:pPr>
    </w:p>
    <w:p w14:paraId="41FCF591" w14:textId="20658A0E" w:rsidR="00FF7307" w:rsidRPr="00C639DE" w:rsidRDefault="00FF7307" w:rsidP="00C639DE">
      <w:pPr>
        <w:spacing w:line="360" w:lineRule="auto"/>
        <w:jc w:val="both"/>
        <w:rPr>
          <w:rFonts w:ascii="Arial" w:hAnsi="Arial" w:cs="Arial"/>
          <w:sz w:val="24"/>
          <w:szCs w:val="24"/>
        </w:rPr>
      </w:pPr>
    </w:p>
    <w:p w14:paraId="726DEE69" w14:textId="7E601C3D" w:rsidR="00FF7307" w:rsidRPr="00C639DE" w:rsidRDefault="00FF7307" w:rsidP="00C639DE">
      <w:pPr>
        <w:spacing w:line="360" w:lineRule="auto"/>
        <w:jc w:val="both"/>
        <w:rPr>
          <w:rFonts w:ascii="Arial" w:hAnsi="Arial" w:cs="Arial"/>
          <w:sz w:val="24"/>
          <w:szCs w:val="24"/>
        </w:rPr>
      </w:pPr>
    </w:p>
    <w:p w14:paraId="48285828" w14:textId="4ECAC415" w:rsidR="00FF7307" w:rsidRPr="00C639DE" w:rsidRDefault="00FF7307" w:rsidP="00C639DE">
      <w:pPr>
        <w:spacing w:line="360" w:lineRule="auto"/>
        <w:jc w:val="both"/>
        <w:rPr>
          <w:rFonts w:ascii="Arial" w:hAnsi="Arial" w:cs="Arial"/>
          <w:sz w:val="24"/>
          <w:szCs w:val="24"/>
        </w:rPr>
      </w:pPr>
    </w:p>
    <w:p w14:paraId="53D13364" w14:textId="1BAD7466" w:rsidR="00FF7307" w:rsidRPr="00C639DE" w:rsidRDefault="00FF7307" w:rsidP="00C639DE">
      <w:pPr>
        <w:spacing w:line="360" w:lineRule="auto"/>
        <w:jc w:val="both"/>
        <w:rPr>
          <w:rFonts w:ascii="Arial" w:hAnsi="Arial" w:cs="Arial"/>
          <w:sz w:val="24"/>
          <w:szCs w:val="24"/>
        </w:rPr>
      </w:pPr>
    </w:p>
    <w:p w14:paraId="7F66960F" w14:textId="1D97B796" w:rsidR="00FF7307" w:rsidRPr="00C639DE" w:rsidRDefault="00FF7307" w:rsidP="00C639DE">
      <w:pPr>
        <w:spacing w:line="360" w:lineRule="auto"/>
        <w:jc w:val="both"/>
        <w:rPr>
          <w:rFonts w:ascii="Arial" w:hAnsi="Arial" w:cs="Arial"/>
          <w:sz w:val="24"/>
          <w:szCs w:val="24"/>
        </w:rPr>
      </w:pPr>
    </w:p>
    <w:p w14:paraId="606AABF7" w14:textId="77777777" w:rsidR="00FF7307" w:rsidRPr="00C639DE" w:rsidRDefault="00FF7307" w:rsidP="00C639DE">
      <w:pPr>
        <w:spacing w:line="360" w:lineRule="auto"/>
        <w:jc w:val="both"/>
        <w:rPr>
          <w:rFonts w:ascii="Arial" w:hAnsi="Arial" w:cs="Arial"/>
          <w:sz w:val="24"/>
          <w:szCs w:val="24"/>
        </w:rPr>
      </w:pPr>
    </w:p>
    <w:p w14:paraId="7753FE97" w14:textId="77777777" w:rsidR="00FF7307" w:rsidRPr="00C639DE" w:rsidRDefault="00FF7307"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lastRenderedPageBreak/>
        <w:t xml:space="preserve">Part 2 </w:t>
      </w:r>
    </w:p>
    <w:p w14:paraId="6C5ADB37"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Dubeil</w:t>
      </w:r>
      <w:proofErr w:type="spellEnd"/>
      <w:r w:rsidRPr="00C639DE">
        <w:rPr>
          <w:rFonts w:ascii="Arial" w:hAnsi="Arial" w:cs="Arial"/>
          <w:sz w:val="24"/>
          <w:szCs w:val="24"/>
        </w:rPr>
        <w:t xml:space="preserve"> (2021) refers to assessment as the way professionals gain knowledge of the children they support through being in contact with them. This provides them with the knowledge they require to reinforce children’s learning and progression in the most effective way. Most of their knowledge is a result of the relationship that evolves daily, which is recorded. Additionally, methods of tracking children can impede natural interaction which results in ineffectiveness (</w:t>
      </w:r>
      <w:proofErr w:type="spellStart"/>
      <w:r w:rsidRPr="00C639DE">
        <w:rPr>
          <w:rFonts w:ascii="Arial" w:hAnsi="Arial" w:cs="Arial"/>
          <w:sz w:val="24"/>
          <w:szCs w:val="24"/>
        </w:rPr>
        <w:t>Dubeil</w:t>
      </w:r>
      <w:proofErr w:type="spellEnd"/>
      <w:r w:rsidRPr="00C639DE">
        <w:rPr>
          <w:rFonts w:ascii="Arial" w:hAnsi="Arial" w:cs="Arial"/>
          <w:sz w:val="24"/>
          <w:szCs w:val="24"/>
        </w:rPr>
        <w:t xml:space="preserve">, 2021). The main reason practitioners document the progress of children is to enable them to carry out their role therefore, the information is only required for their use. Professionals will also have a sound knowledge of the children in their care and will not be reliant on written records. Department of Early Education and Care (2014) explains that assessing children in the early years is a crucial part of their education, since the information collected will be used to help benefit the child. It will show the educators how to plan activities to suit them in a way the child will be able to learn. Also, </w:t>
      </w:r>
      <w:bookmarkStart w:id="3" w:name="_Hlk93522658"/>
      <w:r w:rsidRPr="00C639DE">
        <w:rPr>
          <w:rFonts w:ascii="Arial" w:hAnsi="Arial" w:cs="Arial"/>
          <w:sz w:val="24"/>
          <w:szCs w:val="24"/>
        </w:rPr>
        <w:t>Department of Early Education and Care (2014</w:t>
      </w:r>
      <w:bookmarkEnd w:id="3"/>
      <w:r w:rsidRPr="00C639DE">
        <w:rPr>
          <w:rFonts w:ascii="Arial" w:hAnsi="Arial" w:cs="Arial"/>
          <w:sz w:val="24"/>
          <w:szCs w:val="24"/>
        </w:rPr>
        <w:t xml:space="preserve">) shows us that observing a child and their work will take place over an academic year, as this helps the educator see how the child has progressed. Pacey (2017) explains that the early years of a child’s life is the prime part, as this is where the child is learns, </w:t>
      </w:r>
      <w:proofErr w:type="gramStart"/>
      <w:r w:rsidRPr="00C639DE">
        <w:rPr>
          <w:rFonts w:ascii="Arial" w:hAnsi="Arial" w:cs="Arial"/>
          <w:sz w:val="24"/>
          <w:szCs w:val="24"/>
        </w:rPr>
        <w:t>develops</w:t>
      </w:r>
      <w:proofErr w:type="gramEnd"/>
      <w:r w:rsidRPr="00C639DE">
        <w:rPr>
          <w:rFonts w:ascii="Arial" w:hAnsi="Arial" w:cs="Arial"/>
          <w:sz w:val="24"/>
          <w:szCs w:val="24"/>
        </w:rPr>
        <w:t xml:space="preserve"> and gains an understanding of life. </w:t>
      </w:r>
    </w:p>
    <w:p w14:paraId="7498D0A0"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Early Years Wales (2020) points out that educators assess children to have a guideline on how they can be supported. Educators can provide a plan on ways to help children to achieve their goals and assess children often, to see if they are meeting their outcomes by the end of an academic year (Early Years Wales, 2020).  Pacey (2017) explains that the importance of assessing children is to keep track of their progression. Educators need to know how to assess correctly to enable children to reach their full potential (Pacey, 2017).  Birth to 5 matters (2021) suggests that each child has a unique way of learning and developing which includes many components that are integrated in a holistic manner. Assessment in the early year’s Foundation Phase through observations, facilitates practitioners to gain a complete understanding in a way which a child acquires knowledge and advances. </w:t>
      </w:r>
    </w:p>
    <w:p w14:paraId="25888FE0"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Welsh Government (2018) outlines the way a child’s knowledge is assessed on a continual basis during the Foundation Phase through observing their daily activities. This is achieved through the Foundation Phase Profile which supplies a standard of </w:t>
      </w:r>
      <w:r w:rsidRPr="00C639DE">
        <w:rPr>
          <w:rFonts w:ascii="Arial" w:hAnsi="Arial" w:cs="Arial"/>
          <w:sz w:val="24"/>
          <w:szCs w:val="24"/>
        </w:rPr>
        <w:lastRenderedPageBreak/>
        <w:t xml:space="preserve">assessments consistent nationally which coincides with outcomes at the end of each phase. Practitioners observe and make use of influential assessments, thereby enabling the profile Foundation Phase Profile to support them in their development of a suitable programme of study for all children. Welsh Assembly Government (2011) outlines the way in which the children are assessed during the first 6 weeks of being in the Foundation Phase. This provides practitioners with a guideline for assessments. The Welsh Assembly Government (2011) reinforces with the Welsh Government (2018) outlining methods of assessments of children within the Foundation Phase. Welsh Assembly Government (2008) explains that during the observation on children by practitioners, it is vital to evaluate the appropriateness of intervening and talking to the children or asking questions when it is applicable, to let the children proceed with their activities without interrupting them. When questioning the children, the quality of questions is important as it assists them in becoming learners who are independent, whilst also extending their capabilities for learning (Welsh Assembly Government, 2008). Questioning complies with two main styles, closed questions and open questions. Closed questions are when the child answers with a yes or a no, and open questions are when the child answers with more detail and words (Welsh Assembly Government, 2008). </w:t>
      </w:r>
    </w:p>
    <w:p w14:paraId="030440B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West Sussex County Council (2021) describes how observation is the way that practitioners evaluate the distinct requirements of each child through diligently watching, listening to, and recording their activities. Observation enables children to be viewed as individuals, which is vital for each of them in a variety of settings and very important in settings consisting of large groups. Observation should allow for opportunities to be formal and planned. However, much of it will be informal and a natural direct result of the way practitioners act with the children. Welsh Assembly Government (2008) states that the observation of children is important as it enables practitioners to gain an understanding of individual children and identify their interests, needs and strengths. This information can then be used to outline a plan of action to ensure the child’s progression. </w:t>
      </w:r>
    </w:p>
    <w:p w14:paraId="5532A89B"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Durdona</w:t>
      </w:r>
      <w:proofErr w:type="spellEnd"/>
      <w:r w:rsidRPr="00C639DE">
        <w:rPr>
          <w:rFonts w:ascii="Arial" w:hAnsi="Arial" w:cs="Arial"/>
          <w:sz w:val="24"/>
          <w:szCs w:val="24"/>
        </w:rPr>
        <w:t xml:space="preserve"> (2019) explains the disadvantages of observations. One disadvantage is if the educator is observing a child’s behaviour, the child may not show its normal behaviour, this can be because the child notices that the educator is observing or also the child may not be comfortable in the environment. Also, </w:t>
      </w:r>
      <w:proofErr w:type="spellStart"/>
      <w:r w:rsidRPr="00C639DE">
        <w:rPr>
          <w:rFonts w:ascii="Arial" w:hAnsi="Arial" w:cs="Arial"/>
          <w:sz w:val="24"/>
          <w:szCs w:val="24"/>
        </w:rPr>
        <w:t>Durdona</w:t>
      </w:r>
      <w:proofErr w:type="spellEnd"/>
      <w:r w:rsidRPr="00C639DE">
        <w:rPr>
          <w:rFonts w:ascii="Arial" w:hAnsi="Arial" w:cs="Arial"/>
          <w:sz w:val="24"/>
          <w:szCs w:val="24"/>
        </w:rPr>
        <w:t xml:space="preserve"> (2019) points out </w:t>
      </w:r>
      <w:r w:rsidRPr="00C639DE">
        <w:rPr>
          <w:rFonts w:ascii="Arial" w:hAnsi="Arial" w:cs="Arial"/>
          <w:sz w:val="24"/>
          <w:szCs w:val="24"/>
        </w:rPr>
        <w:lastRenderedPageBreak/>
        <w:t xml:space="preserve">that the educators will not be able to predict the child’s behaviour and they cannot observe in many places such as, the child’s home. The child will act and behave differently at home compared to the classroom whereby, the educator will only be able to observe one side of the child. Tierney (2014) shows us that another disadvantage of observing a child is that the child’s learning may be restricted. Prasanna (2022) suggests that there are many disadvantages to observation such as, during observation there is a chance that not everything will be observed, including the child’s behaviour. However, even though Department of Early Education and Care (2014) explains that observing a child will take place over a period of the year, Prasanna (2022) explains that it can be time consuming to observe a child as the educator cannot rush the process. If the observation has a time limit, it is important that the educator has enough time to collect the correct and relevant information (Prasanna, 2022). </w:t>
      </w:r>
    </w:p>
    <w:p w14:paraId="137B282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Infants &amp; Toddlers (2014) explains that the checklist observation method is a list only the observer can check off when the observer has seen the child do what is on the list. The list can have many different development areas such as, speech and language. Peterson and Elam (2021) show us that checklists are a way of gathering the correct information on a child’s development. Also, the checklist is a way to find out if the child is on the right track with their norms. Peterson and Elam (2021) explain that a check list is an easy way to collect information to see what a child can and cannot do, which helps the observer with any further support that the child needs. </w:t>
      </w:r>
    </w:p>
    <w:p w14:paraId="76BFB1C9"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Peterson and Elam (2020) suggest that observers use the checklist method when observing </w:t>
      </w:r>
      <w:proofErr w:type="gramStart"/>
      <w:r w:rsidRPr="00C639DE">
        <w:rPr>
          <w:rFonts w:ascii="Arial" w:hAnsi="Arial" w:cs="Arial"/>
          <w:sz w:val="24"/>
          <w:szCs w:val="24"/>
        </w:rPr>
        <w:t>achievements</w:t>
      </w:r>
      <w:proofErr w:type="gramEnd"/>
      <w:r w:rsidRPr="00C639DE">
        <w:rPr>
          <w:rFonts w:ascii="Arial" w:hAnsi="Arial" w:cs="Arial"/>
          <w:sz w:val="24"/>
          <w:szCs w:val="24"/>
        </w:rPr>
        <w:t xml:space="preserve"> the child is hitting. Herr (2018) shows that checklists are an easy way to assess a child, as it is helpful to observe many different aspects of a child at the same time. Depending on each individual child, the assessments can take different amounts of time to finish, as it can take some children more time to complete a task. However, Herr (2018) explains the checklist method can be carried out on an individual child or a group of children. </w:t>
      </w:r>
    </w:p>
    <w:p w14:paraId="33145B84"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Raresupport</w:t>
      </w:r>
      <w:proofErr w:type="spellEnd"/>
      <w:r w:rsidRPr="00C639DE">
        <w:rPr>
          <w:rFonts w:ascii="Arial" w:hAnsi="Arial" w:cs="Arial"/>
          <w:sz w:val="24"/>
          <w:szCs w:val="24"/>
        </w:rPr>
        <w:t xml:space="preserve"> (2018) points out that checklists are not inclusive with all children, as some may not be able to complete tasks, such as children with additional learning needs. Also, checklists are an adult approach where the child needs to show the adult what they expect of them, for example asking the child to answer a question. This can </w:t>
      </w:r>
      <w:r w:rsidRPr="00C639DE">
        <w:rPr>
          <w:rFonts w:ascii="Arial" w:hAnsi="Arial" w:cs="Arial"/>
          <w:sz w:val="24"/>
          <w:szCs w:val="24"/>
        </w:rPr>
        <w:lastRenderedPageBreak/>
        <w:t>cause issues with the child not feeling comfortable. However, the checklist may not show the observer all achievements the child can do, including if the child is hitting all the necessary milestones for the child’s age (</w:t>
      </w:r>
      <w:proofErr w:type="spellStart"/>
      <w:r w:rsidRPr="00C639DE">
        <w:rPr>
          <w:rFonts w:ascii="Arial" w:hAnsi="Arial" w:cs="Arial"/>
          <w:sz w:val="24"/>
          <w:szCs w:val="24"/>
        </w:rPr>
        <w:t>Raresupport</w:t>
      </w:r>
      <w:proofErr w:type="spellEnd"/>
      <w:r w:rsidRPr="00C639DE">
        <w:rPr>
          <w:rFonts w:ascii="Arial" w:hAnsi="Arial" w:cs="Arial"/>
          <w:sz w:val="24"/>
          <w:szCs w:val="24"/>
        </w:rPr>
        <w:t xml:space="preserve">, 2018). Complex needs (2016) suggest that the observer will need to decide if the child is completing the activity correctly. Therefore, all educators who may observe any child will need to agree on how the activity is carried out, as an observer may disagree on the way something is done compared to another observer. </w:t>
      </w:r>
    </w:p>
    <w:p w14:paraId="2F079538"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Pacey (2017) explains that information gained from observations and checklists should be utilised for all involved within the early years setting, including the child themselves as a way of tracking their progression throughout their time at the setting. These documents will be unique within each setting and for each child and should outline in a transparent way the child’s progression. Also, Pacey (2017) points out that this can be a clear way of identifying the individual and unique styles of learning for each child. </w:t>
      </w:r>
    </w:p>
    <w:p w14:paraId="50F45D0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Clark (2022) refers to individuality or uniqueness within children and the implications that it has for planning. Clark (2022) notes that it is vital that planning should be in an adjustable format to ensure all children are able to access this provision in an equal way. When practitioners are mindful of the individual circumstances and requirements of each child, whilst considering ways in which the child is likely to participate in any activity or experience and the way in which they are likely to react, they will then be certain that every individual child has been considered within their planning.</w:t>
      </w:r>
    </w:p>
    <w:p w14:paraId="49A1037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Berg (2021) outlines the Reggio Emilia Approach to early years education. Which focuses on children directing their way of learning and portraits them as inquisitive individuals who have the capability and capacity to advance and gain knowledge from their environment and the interactions they have with others in their lives. Crockett (no date) refers the Reggio Emilia inspired assessment is a way to get children to think and to learn visually and this gives the teacher time to help the children learn other than taking control. </w:t>
      </w:r>
    </w:p>
    <w:p w14:paraId="410FFCF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Finnish National Board of Education (2010, cited in Hendrickson, no date) explains that in Finland the assessment in the curriculum is there to help the students to improve their learning and for teachers to be supportive to the students. OECD (2016) explains that assessing and looking at children’s development is an important part in </w:t>
      </w:r>
      <w:r w:rsidRPr="00C639DE">
        <w:rPr>
          <w:rFonts w:ascii="Arial" w:hAnsi="Arial" w:cs="Arial"/>
          <w:sz w:val="24"/>
          <w:szCs w:val="24"/>
        </w:rPr>
        <w:lastRenderedPageBreak/>
        <w:t xml:space="preserve">a teachers practice. </w:t>
      </w:r>
      <w:proofErr w:type="spellStart"/>
      <w:r w:rsidRPr="00C639DE">
        <w:rPr>
          <w:rFonts w:ascii="Arial" w:hAnsi="Arial" w:cs="Arial"/>
          <w:sz w:val="24"/>
          <w:szCs w:val="24"/>
        </w:rPr>
        <w:t>Litjens</w:t>
      </w:r>
      <w:proofErr w:type="spellEnd"/>
      <w:r w:rsidRPr="00C639DE">
        <w:rPr>
          <w:rFonts w:ascii="Arial" w:hAnsi="Arial" w:cs="Arial"/>
          <w:sz w:val="24"/>
          <w:szCs w:val="24"/>
        </w:rPr>
        <w:t xml:space="preserve"> (2013, cited in OECD, 2016) points out that from assessing children’s development it can help the staff to child interactions, as the staff are going to need to meet the children’s development standards. </w:t>
      </w:r>
    </w:p>
    <w:p w14:paraId="1D67B9A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Career Teachers (2018) explains different ways that the UK can learn from the different ideas Finland carryout on their curriculum. In the UK it is compulsory for children to complete tests which assess their capabilities at the age of 6 years old. However, in Finland they only have 1 test which every child will need to take however, they take the test at senior high school. Unfortunately, many people in the UK say that to assess children they need to take many tests to see how they progress further (Career Teachers, 2018). However, the Career Teachers (2018) point out that in Finland, teachers are selected very carefully as they are chosen from the highest accomplish teachers. Teachers in Finland are needed to take a master’s degree before they step into the classroom. Whereas, in the UK there is a shortage of teachers and due to this reason teachers may not be of the same high standards as teachers in Finland (Career Teacher, 2018). </w:t>
      </w:r>
    </w:p>
    <w:p w14:paraId="2F49875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Early Years Matters (2022) explain that every child is unique in their own way. Every child will grow and hit all the different milestones at different times and in their own ways. Also, each child is constantly learning which makes every child unique as they are learning everything in a unique way (Early Years Matters, 2022). University of Connecticut (no date) agrees with Early Years Matters (2022) and explain that every child has a unique style of learning. However, University of Connecticut (no date) suggests that every child brings a unique way to every experience they have through participating in activities. </w:t>
      </w:r>
    </w:p>
    <w:p w14:paraId="32DB033B" w14:textId="77777777" w:rsidR="00FF7307" w:rsidRPr="00C639DE" w:rsidRDefault="00FF7307" w:rsidP="00C639DE">
      <w:pPr>
        <w:spacing w:line="360" w:lineRule="auto"/>
        <w:jc w:val="both"/>
        <w:rPr>
          <w:rFonts w:ascii="Arial" w:hAnsi="Arial" w:cs="Arial"/>
          <w:sz w:val="24"/>
          <w:szCs w:val="24"/>
        </w:rPr>
      </w:pPr>
    </w:p>
    <w:p w14:paraId="4E8EC5B8" w14:textId="17D0D42B" w:rsidR="007F58E2" w:rsidRPr="00C639DE" w:rsidRDefault="007F58E2" w:rsidP="00C639DE">
      <w:pPr>
        <w:spacing w:line="360" w:lineRule="auto"/>
        <w:jc w:val="both"/>
        <w:rPr>
          <w:rFonts w:ascii="Arial" w:hAnsi="Arial" w:cs="Arial"/>
          <w:sz w:val="24"/>
          <w:szCs w:val="24"/>
        </w:rPr>
      </w:pPr>
    </w:p>
    <w:p w14:paraId="4168249A" w14:textId="5350FD83" w:rsidR="00C639DE" w:rsidRPr="00C639DE" w:rsidRDefault="00C639DE" w:rsidP="00C639DE">
      <w:pPr>
        <w:spacing w:line="360" w:lineRule="auto"/>
        <w:jc w:val="both"/>
        <w:rPr>
          <w:rFonts w:ascii="Arial" w:hAnsi="Arial" w:cs="Arial"/>
          <w:sz w:val="24"/>
          <w:szCs w:val="24"/>
        </w:rPr>
      </w:pPr>
    </w:p>
    <w:p w14:paraId="651A7510" w14:textId="4309C4EC" w:rsidR="00C639DE" w:rsidRPr="00C639DE" w:rsidRDefault="00C639DE" w:rsidP="00C639DE">
      <w:pPr>
        <w:spacing w:line="360" w:lineRule="auto"/>
        <w:jc w:val="both"/>
        <w:rPr>
          <w:rFonts w:ascii="Arial" w:hAnsi="Arial" w:cs="Arial"/>
          <w:sz w:val="24"/>
          <w:szCs w:val="24"/>
        </w:rPr>
      </w:pPr>
    </w:p>
    <w:p w14:paraId="68D470F7" w14:textId="38FEAEC3" w:rsidR="00C639DE" w:rsidRPr="00C639DE" w:rsidRDefault="00C639DE" w:rsidP="00C639DE">
      <w:pPr>
        <w:spacing w:line="360" w:lineRule="auto"/>
        <w:jc w:val="both"/>
        <w:rPr>
          <w:rFonts w:ascii="Arial" w:hAnsi="Arial" w:cs="Arial"/>
          <w:sz w:val="24"/>
          <w:szCs w:val="24"/>
        </w:rPr>
      </w:pPr>
    </w:p>
    <w:p w14:paraId="1D83526C" w14:textId="51FDBC12" w:rsidR="00C639DE" w:rsidRPr="00C639DE" w:rsidRDefault="00C639DE" w:rsidP="00C639DE">
      <w:pPr>
        <w:spacing w:line="360" w:lineRule="auto"/>
        <w:jc w:val="both"/>
        <w:rPr>
          <w:rFonts w:ascii="Arial" w:hAnsi="Arial" w:cs="Arial"/>
          <w:sz w:val="24"/>
          <w:szCs w:val="24"/>
        </w:rPr>
      </w:pPr>
    </w:p>
    <w:p w14:paraId="0E24D948" w14:textId="36B0515C" w:rsidR="00C639DE" w:rsidRPr="00C639DE" w:rsidRDefault="00C639DE" w:rsidP="00C639DE">
      <w:pPr>
        <w:spacing w:line="360" w:lineRule="auto"/>
        <w:jc w:val="both"/>
        <w:rPr>
          <w:rFonts w:ascii="Arial" w:hAnsi="Arial" w:cs="Arial"/>
          <w:sz w:val="24"/>
          <w:szCs w:val="24"/>
        </w:rPr>
      </w:pPr>
    </w:p>
    <w:p w14:paraId="1C18A5C3" w14:textId="77777777" w:rsidR="00C639DE" w:rsidRPr="00C639DE" w:rsidRDefault="00C639DE"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lastRenderedPageBreak/>
        <w:t>Part 3</w:t>
      </w:r>
    </w:p>
    <w:p w14:paraId="789BDB70"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Why is it important for children to be outdoors?</w:t>
      </w:r>
    </w:p>
    <w:p w14:paraId="0E3E6156"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Welsh Council for Outdoor Learning (2018) explain that outdoor learning for children is about the physical activity and development as the children are going to be constantly moving while being outdoors. Also, it also helps the children to communicate and help each child develop their Welsh language.  Welsh Council for Outdoor Learning (2018) suggested that the children will respect and cherish the natural environment. However, all activities that are outdoors should be enjoyable for the children and the children should have fun while learning outdoor. Therefore, here are some advantages and disadvantages of outdoor learning for children. </w:t>
      </w:r>
    </w:p>
    <w:p w14:paraId="0A28C749"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Welsh Assembly Government (2009) point out in the UK, Wales is best for children learning outdoors, making sure it is an element of the curriculum. However, Leather (2018) states that the UK needs to research more into forest schools as it may not work in the UK as well as it does other countries. Also, Leather (2018) suggests that the UK needs a better understanding of forest schools as the UK may not have the correct facilities to make forest schools work and help children develop the way they need. </w:t>
      </w:r>
    </w:p>
    <w:p w14:paraId="5971E0FC"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Welsh Assembly Government (2009) explains how the outdoor environment increases the holistic development of the children such as, their physical, personal, social, and creative skills. Also, it shows that there are health benefits from children being outdoors as they are constantly moving. Welsh Assembly Government (2009) refers to the weather changes and how the children will be able to experience the different weathers and seasons and learn about nature first-hand. Wainwright (2021) also refers to how the outdoors has benefits for children on their holistic development. RSPB. (</w:t>
      </w:r>
      <w:proofErr w:type="gramStart"/>
      <w:r w:rsidRPr="00C639DE">
        <w:rPr>
          <w:rFonts w:ascii="Arial" w:hAnsi="Arial" w:cs="Arial"/>
          <w:sz w:val="24"/>
          <w:szCs w:val="24"/>
        </w:rPr>
        <w:t>no</w:t>
      </w:r>
      <w:proofErr w:type="gramEnd"/>
      <w:r w:rsidRPr="00C639DE">
        <w:rPr>
          <w:rFonts w:ascii="Arial" w:hAnsi="Arial" w:cs="Arial"/>
          <w:sz w:val="24"/>
          <w:szCs w:val="24"/>
        </w:rPr>
        <w:t xml:space="preserve"> date) explains there has been much research done to show the benefits for children who have access to the outdoors and nature. </w:t>
      </w:r>
    </w:p>
    <w:p w14:paraId="00D0F67F"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Education and Training Inspectorate (2021) states there has been an increase in the planning activities for the outdoors, as it has had a positive impact on children’s learning, health, and well-being. Thomas (2020) shows us that in Wales, the new curriculum will be coming into place in September 2022 therefore, teachers in Wales will now need to make sure when planning for activities, they consider the New Welsh Curriculum and how this will affect their preparation. When planning the children’s </w:t>
      </w:r>
      <w:r w:rsidRPr="00C639DE">
        <w:rPr>
          <w:rFonts w:ascii="Arial" w:hAnsi="Arial" w:cs="Arial"/>
          <w:sz w:val="24"/>
          <w:szCs w:val="24"/>
        </w:rPr>
        <w:lastRenderedPageBreak/>
        <w:t xml:space="preserve">activities, the teacher will need to consider all 4 purposes and the new 6 areas of learning as this will help the children have a holistic development when learning outdoors (Thomas, 2020). However, Thomas (2020) explains that when children are learning outdoors it will help the child gain a wide range of knowledge and, the outdoors should motivate, </w:t>
      </w:r>
      <w:proofErr w:type="gramStart"/>
      <w:r w:rsidRPr="00C639DE">
        <w:rPr>
          <w:rFonts w:ascii="Arial" w:hAnsi="Arial" w:cs="Arial"/>
          <w:sz w:val="24"/>
          <w:szCs w:val="24"/>
        </w:rPr>
        <w:t>challenge</w:t>
      </w:r>
      <w:proofErr w:type="gramEnd"/>
      <w:r w:rsidRPr="00C639DE">
        <w:rPr>
          <w:rFonts w:ascii="Arial" w:hAnsi="Arial" w:cs="Arial"/>
          <w:sz w:val="24"/>
          <w:szCs w:val="24"/>
        </w:rPr>
        <w:t xml:space="preserve"> and inspire the children. </w:t>
      </w:r>
    </w:p>
    <w:p w14:paraId="6B8D1C88"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However,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explains that there are some disadvantages when it comes to outdoor learning such as, there are many health and safety risks when going outdoors and due to this, the teacher needs to complete a risk assessment form each time they engage in activities outside. This can mean there is more paperwork to be done by the teacher which is more time consuming for them. However,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point out that even when planning activities for children to learn outdoors, practitioners will need to make sure that all children are hitting the curriculum requirements, and this can sometimes be difficult to plan some subjects outdoors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Also, whereas teachers can plan and make sure they have the correct clothing for that day, the weather may change, and the children may not have the correct clothing to wear. This could lead to some children missing out on activities. Lastly, the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states that ratios are needed to be met to make sure that the children can be supervised outdoors while learning. NSPCC (2019) suggests that the staff to child ratios should be from 0-2 years 1:3, 2-3 years old 1:4 and 4-8 years old 1:8. Muddy Puddle (2017) also explains that the weather can be a big problem when it comes to outdoor learning, as the teacher cannot predict the weather and the children will have to be dressed appropriately for all weather. However, Muddy Puddles (2017) states that not all children enjoy the outdoors which can be difficult for the children who may not like certain weather. </w:t>
      </w:r>
    </w:p>
    <w:p w14:paraId="1F8C88AB" w14:textId="6A888AB0" w:rsid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Homan (2019) points out that every child is different, however, children who have special educational needs do not have the opportunity to go outdoors as often as other children as they may need more supervision including physical support. However, Homan (2019) explains that it is important for settings to provide staff who </w:t>
      </w:r>
      <w:proofErr w:type="gramStart"/>
      <w:r w:rsidRPr="00C639DE">
        <w:rPr>
          <w:rFonts w:ascii="Arial" w:hAnsi="Arial" w:cs="Arial"/>
          <w:sz w:val="24"/>
          <w:szCs w:val="24"/>
        </w:rPr>
        <w:t>are able to</w:t>
      </w:r>
      <w:proofErr w:type="gramEnd"/>
      <w:r w:rsidRPr="00C639DE">
        <w:rPr>
          <w:rFonts w:ascii="Arial" w:hAnsi="Arial" w:cs="Arial"/>
          <w:sz w:val="24"/>
          <w:szCs w:val="24"/>
        </w:rPr>
        <w:t xml:space="preserve"> give children with special educational needs the opportunity to learn outdoors. The Stable Company (no date) agrees and explains that outdoor learning for children who have special educational needs is beneficial as it can improve their anxiety. The Stable Company (no date) shows us some ideas for children with special educational needs to have some outdoor learning which is still enjoyable and still acceptable for early </w:t>
      </w:r>
      <w:r w:rsidRPr="00C639DE">
        <w:rPr>
          <w:rFonts w:ascii="Arial" w:hAnsi="Arial" w:cs="Arial"/>
          <w:sz w:val="24"/>
          <w:szCs w:val="24"/>
        </w:rPr>
        <w:lastRenderedPageBreak/>
        <w:t xml:space="preserve">years age group (The Stable Company, no date). It is known that children with special educational needs concentrate more on sensory play and that is how they develop and learn. Homan (2019) explains that the children with sensory sensitivity will explore more when outdoors as it inspires them to touch and feel objects. Also, Homan (2019) states that learning outdoors can enhance the coordination and mobility of children. King (2020) points out that there are some activities that have had some consequences with outdoor learning activities, as the barriers for children with a physical disability will only have certain access to the outdoor learning environment which also includes some children with learning disabilities. </w:t>
      </w:r>
    </w:p>
    <w:p w14:paraId="133D5F60" w14:textId="3480ACC2" w:rsidR="00886F09" w:rsidRDefault="00886F09" w:rsidP="00C639DE">
      <w:pPr>
        <w:spacing w:line="360" w:lineRule="auto"/>
        <w:jc w:val="both"/>
        <w:rPr>
          <w:rFonts w:ascii="Arial" w:hAnsi="Arial" w:cs="Arial"/>
          <w:sz w:val="24"/>
          <w:szCs w:val="24"/>
        </w:rPr>
      </w:pPr>
    </w:p>
    <w:p w14:paraId="477061DF" w14:textId="3D678838" w:rsidR="00886F09" w:rsidRDefault="00886F09" w:rsidP="00C639DE">
      <w:pPr>
        <w:spacing w:line="360" w:lineRule="auto"/>
        <w:jc w:val="both"/>
        <w:rPr>
          <w:rFonts w:ascii="Arial" w:hAnsi="Arial" w:cs="Arial"/>
          <w:sz w:val="24"/>
          <w:szCs w:val="24"/>
        </w:rPr>
      </w:pPr>
    </w:p>
    <w:p w14:paraId="47E1AEE0" w14:textId="37FE9BBF" w:rsidR="00886F09" w:rsidRDefault="00886F09" w:rsidP="00C639DE">
      <w:pPr>
        <w:spacing w:line="360" w:lineRule="auto"/>
        <w:jc w:val="both"/>
        <w:rPr>
          <w:rFonts w:ascii="Arial" w:hAnsi="Arial" w:cs="Arial"/>
          <w:sz w:val="24"/>
          <w:szCs w:val="24"/>
        </w:rPr>
      </w:pPr>
    </w:p>
    <w:p w14:paraId="3DA9B618" w14:textId="32BB8A0A" w:rsidR="00886F09" w:rsidRDefault="00886F09" w:rsidP="00C639DE">
      <w:pPr>
        <w:spacing w:line="360" w:lineRule="auto"/>
        <w:jc w:val="both"/>
        <w:rPr>
          <w:rFonts w:ascii="Arial" w:hAnsi="Arial" w:cs="Arial"/>
          <w:sz w:val="24"/>
          <w:szCs w:val="24"/>
        </w:rPr>
      </w:pPr>
    </w:p>
    <w:p w14:paraId="5FAB7ADF" w14:textId="5095A3AA" w:rsidR="00886F09" w:rsidRDefault="00886F09" w:rsidP="00C639DE">
      <w:pPr>
        <w:spacing w:line="360" w:lineRule="auto"/>
        <w:jc w:val="both"/>
        <w:rPr>
          <w:rFonts w:ascii="Arial" w:hAnsi="Arial" w:cs="Arial"/>
          <w:sz w:val="24"/>
          <w:szCs w:val="24"/>
        </w:rPr>
      </w:pPr>
    </w:p>
    <w:p w14:paraId="17B484C1" w14:textId="0355AB58" w:rsidR="00886F09" w:rsidRDefault="00886F09" w:rsidP="00C639DE">
      <w:pPr>
        <w:spacing w:line="360" w:lineRule="auto"/>
        <w:jc w:val="both"/>
        <w:rPr>
          <w:rFonts w:ascii="Arial" w:hAnsi="Arial" w:cs="Arial"/>
          <w:sz w:val="24"/>
          <w:szCs w:val="24"/>
        </w:rPr>
      </w:pPr>
    </w:p>
    <w:p w14:paraId="089B1089" w14:textId="3FD608C6" w:rsidR="00886F09" w:rsidRDefault="00886F09" w:rsidP="00C639DE">
      <w:pPr>
        <w:spacing w:line="360" w:lineRule="auto"/>
        <w:jc w:val="both"/>
        <w:rPr>
          <w:rFonts w:ascii="Arial" w:hAnsi="Arial" w:cs="Arial"/>
          <w:sz w:val="24"/>
          <w:szCs w:val="24"/>
        </w:rPr>
      </w:pPr>
    </w:p>
    <w:p w14:paraId="111B65D4" w14:textId="631E3DF2" w:rsidR="00886F09" w:rsidRDefault="00886F09" w:rsidP="00C639DE">
      <w:pPr>
        <w:spacing w:line="360" w:lineRule="auto"/>
        <w:jc w:val="both"/>
        <w:rPr>
          <w:rFonts w:ascii="Arial" w:hAnsi="Arial" w:cs="Arial"/>
          <w:sz w:val="24"/>
          <w:szCs w:val="24"/>
        </w:rPr>
      </w:pPr>
    </w:p>
    <w:p w14:paraId="1A3B5524" w14:textId="713E12F4" w:rsidR="00886F09" w:rsidRDefault="00886F09" w:rsidP="00C639DE">
      <w:pPr>
        <w:spacing w:line="360" w:lineRule="auto"/>
        <w:jc w:val="both"/>
        <w:rPr>
          <w:rFonts w:ascii="Arial" w:hAnsi="Arial" w:cs="Arial"/>
          <w:sz w:val="24"/>
          <w:szCs w:val="24"/>
        </w:rPr>
      </w:pPr>
    </w:p>
    <w:p w14:paraId="756A026A" w14:textId="7EEB8C5F" w:rsidR="00886F09" w:rsidRDefault="00886F09" w:rsidP="00C639DE">
      <w:pPr>
        <w:spacing w:line="360" w:lineRule="auto"/>
        <w:jc w:val="both"/>
        <w:rPr>
          <w:rFonts w:ascii="Arial" w:hAnsi="Arial" w:cs="Arial"/>
          <w:sz w:val="24"/>
          <w:szCs w:val="24"/>
        </w:rPr>
      </w:pPr>
    </w:p>
    <w:p w14:paraId="2D75200F" w14:textId="015BA98F" w:rsidR="00886F09" w:rsidRDefault="00886F09" w:rsidP="00C639DE">
      <w:pPr>
        <w:spacing w:line="360" w:lineRule="auto"/>
        <w:jc w:val="both"/>
        <w:rPr>
          <w:rFonts w:ascii="Arial" w:hAnsi="Arial" w:cs="Arial"/>
          <w:sz w:val="24"/>
          <w:szCs w:val="24"/>
        </w:rPr>
      </w:pPr>
    </w:p>
    <w:p w14:paraId="348478B7" w14:textId="5917CCF0" w:rsidR="00886F09" w:rsidRDefault="00886F09" w:rsidP="00C639DE">
      <w:pPr>
        <w:spacing w:line="360" w:lineRule="auto"/>
        <w:jc w:val="both"/>
        <w:rPr>
          <w:rFonts w:ascii="Arial" w:hAnsi="Arial" w:cs="Arial"/>
          <w:sz w:val="24"/>
          <w:szCs w:val="24"/>
        </w:rPr>
      </w:pPr>
    </w:p>
    <w:p w14:paraId="011DEAF8" w14:textId="73CBEABB" w:rsidR="00886F09" w:rsidRDefault="00886F09" w:rsidP="00C639DE">
      <w:pPr>
        <w:spacing w:line="360" w:lineRule="auto"/>
        <w:jc w:val="both"/>
        <w:rPr>
          <w:rFonts w:ascii="Arial" w:hAnsi="Arial" w:cs="Arial"/>
          <w:sz w:val="24"/>
          <w:szCs w:val="24"/>
        </w:rPr>
      </w:pPr>
    </w:p>
    <w:p w14:paraId="70F90271" w14:textId="1BDF8DD5" w:rsidR="00886F09" w:rsidRDefault="00886F09" w:rsidP="00C639DE">
      <w:pPr>
        <w:spacing w:line="360" w:lineRule="auto"/>
        <w:jc w:val="both"/>
        <w:rPr>
          <w:rFonts w:ascii="Arial" w:hAnsi="Arial" w:cs="Arial"/>
          <w:sz w:val="24"/>
          <w:szCs w:val="24"/>
        </w:rPr>
      </w:pPr>
    </w:p>
    <w:p w14:paraId="6A50E3B1" w14:textId="3C3BE9CC" w:rsidR="00886F09" w:rsidRDefault="00886F09" w:rsidP="00C639DE">
      <w:pPr>
        <w:spacing w:line="360" w:lineRule="auto"/>
        <w:jc w:val="both"/>
        <w:rPr>
          <w:rFonts w:ascii="Arial" w:hAnsi="Arial" w:cs="Arial"/>
          <w:sz w:val="24"/>
          <w:szCs w:val="24"/>
        </w:rPr>
      </w:pPr>
    </w:p>
    <w:p w14:paraId="6185118C" w14:textId="48FF0AEA" w:rsidR="00886F09" w:rsidRDefault="00886F09" w:rsidP="00C639DE">
      <w:pPr>
        <w:spacing w:line="360" w:lineRule="auto"/>
        <w:jc w:val="both"/>
        <w:rPr>
          <w:rFonts w:ascii="Arial" w:hAnsi="Arial" w:cs="Arial"/>
          <w:sz w:val="24"/>
          <w:szCs w:val="24"/>
        </w:rPr>
      </w:pPr>
    </w:p>
    <w:p w14:paraId="7B5291CA" w14:textId="29AFE9F8" w:rsidR="00886F09" w:rsidRDefault="00886F09" w:rsidP="00C639DE">
      <w:pPr>
        <w:spacing w:line="360" w:lineRule="auto"/>
        <w:jc w:val="both"/>
        <w:rPr>
          <w:rFonts w:ascii="Arial" w:hAnsi="Arial" w:cs="Arial"/>
          <w:sz w:val="24"/>
          <w:szCs w:val="24"/>
        </w:rPr>
      </w:pPr>
    </w:p>
    <w:p w14:paraId="5CAFA509" w14:textId="77777777" w:rsidR="00886F09" w:rsidRPr="00C639DE" w:rsidRDefault="00886F09" w:rsidP="00C639DE">
      <w:pPr>
        <w:spacing w:line="360" w:lineRule="auto"/>
        <w:jc w:val="both"/>
        <w:rPr>
          <w:rFonts w:ascii="Arial" w:hAnsi="Arial" w:cs="Arial"/>
          <w:sz w:val="24"/>
          <w:szCs w:val="24"/>
        </w:rPr>
      </w:pPr>
    </w:p>
    <w:p w14:paraId="595B3138" w14:textId="77777777" w:rsidR="00886F09" w:rsidRDefault="00886F09" w:rsidP="00886F09">
      <w:pPr>
        <w:rPr>
          <w:rFonts w:ascii="Arial" w:hAnsi="Arial" w:cs="Arial"/>
          <w:b/>
          <w:bCs/>
          <w:sz w:val="24"/>
          <w:szCs w:val="24"/>
          <w:u w:val="single"/>
        </w:rPr>
      </w:pPr>
      <w:r>
        <w:rPr>
          <w:rFonts w:ascii="Arial" w:hAnsi="Arial" w:cs="Arial"/>
          <w:b/>
          <w:bCs/>
          <w:sz w:val="24"/>
          <w:szCs w:val="24"/>
          <w:u w:val="single"/>
        </w:rPr>
        <w:lastRenderedPageBreak/>
        <w:t>Reference List</w:t>
      </w:r>
    </w:p>
    <w:p w14:paraId="1A7C2137"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Berg, V. (2021) </w:t>
      </w:r>
      <w:r w:rsidRPr="00E12BA2">
        <w:rPr>
          <w:rFonts w:ascii="Arial" w:hAnsi="Arial" w:cs="Arial"/>
          <w:i/>
          <w:iCs/>
          <w:sz w:val="24"/>
          <w:szCs w:val="24"/>
        </w:rPr>
        <w:t xml:space="preserve">The Reggio Emilia approach to early years education. </w:t>
      </w:r>
      <w:r w:rsidRPr="00E12BA2">
        <w:rPr>
          <w:rFonts w:ascii="Arial" w:hAnsi="Arial" w:cs="Arial"/>
          <w:sz w:val="24"/>
          <w:szCs w:val="24"/>
        </w:rPr>
        <w:t xml:space="preserve">Available at: </w:t>
      </w:r>
      <w:hyperlink r:id="rId6" w:history="1">
        <w:r w:rsidRPr="00E12BA2">
          <w:rPr>
            <w:rStyle w:val="Hyperlink"/>
            <w:rFonts w:ascii="Arial" w:hAnsi="Arial" w:cs="Arial"/>
            <w:sz w:val="24"/>
            <w:szCs w:val="24"/>
          </w:rPr>
          <w:t>https://www.daynurseries.co.uk/advice/the-reggio-emilia-approach-to-early-years-education</w:t>
        </w:r>
      </w:hyperlink>
      <w:r w:rsidRPr="00E12BA2">
        <w:rPr>
          <w:rFonts w:ascii="Arial" w:hAnsi="Arial" w:cs="Arial"/>
          <w:sz w:val="24"/>
          <w:szCs w:val="24"/>
        </w:rPr>
        <w:t xml:space="preserve"> (Accessed: 18 January 2022). </w:t>
      </w:r>
    </w:p>
    <w:p w14:paraId="2712F5BA" w14:textId="77777777" w:rsidR="00886F09" w:rsidRPr="00E12BA2" w:rsidRDefault="00886F09" w:rsidP="00886F09">
      <w:pPr>
        <w:rPr>
          <w:rFonts w:ascii="Arial" w:hAnsi="Arial" w:cs="Arial"/>
          <w:sz w:val="24"/>
          <w:szCs w:val="24"/>
        </w:rPr>
      </w:pPr>
      <w:r w:rsidRPr="00E12BA2">
        <w:rPr>
          <w:rFonts w:ascii="Arial" w:hAnsi="Arial" w:cs="Arial"/>
          <w:color w:val="000000"/>
          <w:sz w:val="24"/>
          <w:szCs w:val="24"/>
          <w:shd w:val="clear" w:color="auto" w:fill="FFFFFF"/>
        </w:rPr>
        <w:t>Birth to Five Matters. (2021) </w:t>
      </w:r>
      <w:r w:rsidRPr="00E12BA2">
        <w:rPr>
          <w:rFonts w:ascii="Arial" w:hAnsi="Arial" w:cs="Arial"/>
          <w:i/>
          <w:iCs/>
          <w:color w:val="000000"/>
          <w:sz w:val="24"/>
          <w:szCs w:val="24"/>
          <w:shd w:val="clear" w:color="auto" w:fill="FFFFFF"/>
        </w:rPr>
        <w:t>Learning and Development</w:t>
      </w:r>
      <w:r w:rsidRPr="00E12BA2">
        <w:rPr>
          <w:rFonts w:ascii="Arial" w:hAnsi="Arial" w:cs="Arial"/>
          <w:color w:val="000000"/>
          <w:sz w:val="24"/>
          <w:szCs w:val="24"/>
          <w:shd w:val="clear" w:color="auto" w:fill="FFFFFF"/>
        </w:rPr>
        <w:t>. Available at: </w:t>
      </w:r>
      <w:hyperlink r:id="rId7" w:tgtFrame="_blank" w:tooltip="Original URL: https://www.birthto5matters.org.uk/wp-content/uploads/2021/03/Explaining-the-OAP-Cycle.pdf. Click or tap if you trust this link." w:history="1">
        <w:r w:rsidRPr="00E12BA2">
          <w:rPr>
            <w:rStyle w:val="Hyperlink"/>
            <w:rFonts w:ascii="Arial" w:hAnsi="Arial" w:cs="Arial"/>
            <w:sz w:val="24"/>
            <w:szCs w:val="24"/>
            <w:bdr w:val="none" w:sz="0" w:space="0" w:color="auto" w:frame="1"/>
            <w:shd w:val="clear" w:color="auto" w:fill="FFFFFF"/>
          </w:rPr>
          <w:t>https://www.birthto5matters.org.uk/wp-content/uploads/2021/03/Explaining-the-OAP-Cycle.pdf</w:t>
        </w:r>
      </w:hyperlink>
      <w:r w:rsidRPr="00E12BA2">
        <w:rPr>
          <w:rFonts w:ascii="Arial" w:hAnsi="Arial" w:cs="Arial"/>
          <w:color w:val="000000"/>
          <w:sz w:val="24"/>
          <w:szCs w:val="24"/>
          <w:shd w:val="clear" w:color="auto" w:fill="FFFFFF"/>
        </w:rPr>
        <w:t> (Accessed: 15 January 2022).</w:t>
      </w:r>
      <w:r w:rsidRPr="00E12BA2">
        <w:rPr>
          <w:rFonts w:ascii="Arial" w:hAnsi="Arial" w:cs="Arial"/>
          <w:sz w:val="24"/>
          <w:szCs w:val="24"/>
        </w:rPr>
        <w:t xml:space="preserve"> </w:t>
      </w:r>
    </w:p>
    <w:p w14:paraId="1D69A3A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Career Techers. (2018) </w:t>
      </w:r>
      <w:r w:rsidRPr="00E12BA2">
        <w:rPr>
          <w:rFonts w:ascii="Arial" w:hAnsi="Arial" w:cs="Arial"/>
          <w:i/>
          <w:iCs/>
          <w:sz w:val="24"/>
          <w:szCs w:val="24"/>
        </w:rPr>
        <w:t>What the UK education system can learn from Finland.</w:t>
      </w:r>
      <w:r w:rsidRPr="00E12BA2">
        <w:rPr>
          <w:rFonts w:ascii="Arial" w:hAnsi="Arial" w:cs="Arial"/>
          <w:sz w:val="24"/>
          <w:szCs w:val="24"/>
        </w:rPr>
        <w:t xml:space="preserve"> Available at: </w:t>
      </w:r>
      <w:hyperlink r:id="rId8" w:history="1">
        <w:r w:rsidRPr="00E12BA2">
          <w:rPr>
            <w:rStyle w:val="Hyperlink"/>
            <w:rFonts w:ascii="Arial" w:hAnsi="Arial" w:cs="Arial"/>
            <w:sz w:val="24"/>
            <w:szCs w:val="24"/>
          </w:rPr>
          <w:t>https://www.careerteachers.co.uk/career-advice/blog/what-the-uk-education-system-can-learn-from-finland</w:t>
        </w:r>
      </w:hyperlink>
      <w:r w:rsidRPr="00E12BA2">
        <w:rPr>
          <w:rFonts w:ascii="Arial" w:hAnsi="Arial" w:cs="Arial"/>
          <w:sz w:val="24"/>
          <w:szCs w:val="24"/>
        </w:rPr>
        <w:t xml:space="preserve"> (Accessed: 18 January 2022). </w:t>
      </w:r>
    </w:p>
    <w:p w14:paraId="78B74721" w14:textId="77777777" w:rsidR="00886F09" w:rsidRPr="00E12BA2" w:rsidRDefault="00886F09" w:rsidP="00886F09">
      <w:pPr>
        <w:rPr>
          <w:rFonts w:ascii="Arial" w:hAnsi="Arial" w:cs="Arial"/>
          <w:b/>
          <w:bCs/>
          <w:sz w:val="24"/>
          <w:szCs w:val="24"/>
          <w:u w:val="single"/>
        </w:rPr>
      </w:pPr>
      <w:r w:rsidRPr="00E12BA2">
        <w:rPr>
          <w:rFonts w:ascii="Arial" w:hAnsi="Arial" w:cs="Arial"/>
          <w:sz w:val="24"/>
          <w:szCs w:val="24"/>
        </w:rPr>
        <w:t xml:space="preserve">Childcare. (2019) </w:t>
      </w:r>
      <w:r w:rsidRPr="00E12BA2">
        <w:rPr>
          <w:rFonts w:ascii="Arial" w:hAnsi="Arial" w:cs="Arial"/>
          <w:i/>
          <w:iCs/>
          <w:sz w:val="24"/>
          <w:szCs w:val="24"/>
        </w:rPr>
        <w:t xml:space="preserve">What is a staff-to-child ratio, and why is it important in childcare? </w:t>
      </w:r>
      <w:r w:rsidRPr="00E12BA2">
        <w:rPr>
          <w:rFonts w:ascii="Arial" w:hAnsi="Arial" w:cs="Arial"/>
          <w:sz w:val="24"/>
          <w:szCs w:val="24"/>
        </w:rPr>
        <w:t xml:space="preserve">Available at: </w:t>
      </w:r>
      <w:hyperlink r:id="rId9" w:history="1">
        <w:r w:rsidRPr="00E12BA2">
          <w:rPr>
            <w:rStyle w:val="Hyperlink"/>
            <w:rFonts w:ascii="Arial" w:hAnsi="Arial" w:cs="Arial"/>
            <w:sz w:val="24"/>
            <w:szCs w:val="24"/>
          </w:rPr>
          <w:t>https://childcare.extension.org/what-is-a-staff-to-child-ratio-and-why-is-it-important-in-child-care/</w:t>
        </w:r>
      </w:hyperlink>
      <w:r w:rsidRPr="00E12BA2">
        <w:rPr>
          <w:rFonts w:ascii="Arial" w:hAnsi="Arial" w:cs="Arial"/>
          <w:sz w:val="24"/>
          <w:szCs w:val="24"/>
        </w:rPr>
        <w:t xml:space="preserve"> (Accessed: 19 October 2021). </w:t>
      </w:r>
    </w:p>
    <w:p w14:paraId="2A30AF8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Clark, R. (2022) </w:t>
      </w:r>
      <w:r w:rsidRPr="00E12BA2">
        <w:rPr>
          <w:rFonts w:ascii="Arial" w:hAnsi="Arial" w:cs="Arial"/>
          <w:i/>
          <w:iCs/>
          <w:sz w:val="24"/>
          <w:szCs w:val="24"/>
        </w:rPr>
        <w:t>Every child is different: the individual and diverse ways that children develop and learn.</w:t>
      </w:r>
      <w:r w:rsidRPr="00E12BA2">
        <w:rPr>
          <w:rFonts w:ascii="Arial" w:hAnsi="Arial" w:cs="Arial"/>
          <w:sz w:val="24"/>
          <w:szCs w:val="24"/>
        </w:rPr>
        <w:t xml:space="preserve"> Available at: </w:t>
      </w:r>
      <w:hyperlink r:id="rId10" w:history="1">
        <w:r w:rsidRPr="00E12BA2">
          <w:rPr>
            <w:rStyle w:val="Hyperlink"/>
            <w:rFonts w:ascii="Arial" w:hAnsi="Arial" w:cs="Arial"/>
            <w:sz w:val="24"/>
            <w:szCs w:val="24"/>
          </w:rPr>
          <w:t>https://tapestry.info/2019/08/02/every-child-is-different-the-individual-and-diverse-ways-that-children-develop-and-learn.html</w:t>
        </w:r>
      </w:hyperlink>
      <w:r w:rsidRPr="00E12BA2">
        <w:rPr>
          <w:rFonts w:ascii="Arial" w:hAnsi="Arial" w:cs="Arial"/>
          <w:sz w:val="24"/>
          <w:szCs w:val="24"/>
        </w:rPr>
        <w:t xml:space="preserve"> (Accessed: 17 January 2022). </w:t>
      </w:r>
    </w:p>
    <w:p w14:paraId="28CBAA1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Complex Needs. (2016) </w:t>
      </w:r>
      <w:r w:rsidRPr="00E12BA2">
        <w:rPr>
          <w:rFonts w:ascii="Arial" w:hAnsi="Arial" w:cs="Arial"/>
          <w:i/>
          <w:iCs/>
          <w:sz w:val="24"/>
          <w:szCs w:val="24"/>
        </w:rPr>
        <w:t>Observational methods</w:t>
      </w:r>
      <w:r w:rsidRPr="00E12BA2">
        <w:rPr>
          <w:rFonts w:ascii="Arial" w:hAnsi="Arial" w:cs="Arial"/>
          <w:sz w:val="24"/>
          <w:szCs w:val="24"/>
        </w:rPr>
        <w:t xml:space="preserve">. Available at: </w:t>
      </w:r>
      <w:hyperlink r:id="rId11" w:history="1">
        <w:r w:rsidRPr="00E12BA2">
          <w:rPr>
            <w:rStyle w:val="Hyperlink"/>
            <w:rFonts w:ascii="Arial" w:hAnsi="Arial" w:cs="Arial"/>
            <w:sz w:val="24"/>
            <w:szCs w:val="24"/>
          </w:rPr>
          <w:t>http://complexneeds.org.uk/modules/Module-2.4-Assessment-monitoring-and-evaluation/All/downloads/m08p110b/observational_methods.pdf</w:t>
        </w:r>
      </w:hyperlink>
      <w:r w:rsidRPr="00E12BA2">
        <w:rPr>
          <w:rFonts w:ascii="Arial" w:hAnsi="Arial" w:cs="Arial"/>
          <w:sz w:val="24"/>
          <w:szCs w:val="24"/>
        </w:rPr>
        <w:t xml:space="preserve"> (Accessed: 17 January 2022).</w:t>
      </w:r>
    </w:p>
    <w:p w14:paraId="2848DD1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Crockett, H. (no date) </w:t>
      </w:r>
      <w:r w:rsidRPr="00E12BA2">
        <w:rPr>
          <w:rFonts w:ascii="Arial" w:hAnsi="Arial" w:cs="Arial"/>
          <w:i/>
          <w:iCs/>
          <w:sz w:val="24"/>
          <w:szCs w:val="24"/>
        </w:rPr>
        <w:t>How to Assess Student Learning the Reggio Way.</w:t>
      </w:r>
      <w:r w:rsidRPr="00E12BA2">
        <w:rPr>
          <w:rFonts w:ascii="Arial" w:hAnsi="Arial" w:cs="Arial"/>
          <w:sz w:val="24"/>
          <w:szCs w:val="24"/>
        </w:rPr>
        <w:t xml:space="preserve"> Available at: </w:t>
      </w:r>
      <w:hyperlink r:id="rId12" w:anchor=":~:text=The%20heart%20of%20Reggio%2Dinspired,only%20displaying%20the%20finished%20artwork" w:history="1">
        <w:r w:rsidRPr="00E12BA2">
          <w:rPr>
            <w:rStyle w:val="Hyperlink"/>
            <w:rFonts w:ascii="Arial" w:hAnsi="Arial" w:cs="Arial"/>
            <w:sz w:val="24"/>
            <w:szCs w:val="24"/>
          </w:rPr>
          <w:t>https://theartofeducation.edu/2016/04/15/40660/#:~:text=The%20heart%20of%20Reggio%2Dinspired,only%20displaying%20the%20finished%20artwork</w:t>
        </w:r>
      </w:hyperlink>
      <w:r w:rsidRPr="00E12BA2">
        <w:rPr>
          <w:rFonts w:ascii="Arial" w:hAnsi="Arial" w:cs="Arial"/>
          <w:sz w:val="24"/>
          <w:szCs w:val="24"/>
        </w:rPr>
        <w:t xml:space="preserve">. (Accessed: 17 January 2022). </w:t>
      </w:r>
    </w:p>
    <w:p w14:paraId="0E579A8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Department of Early Education and Care. (2014) </w:t>
      </w:r>
      <w:r w:rsidRPr="00E12BA2">
        <w:rPr>
          <w:rFonts w:ascii="Arial" w:hAnsi="Arial" w:cs="Arial"/>
          <w:i/>
          <w:iCs/>
          <w:sz w:val="24"/>
          <w:szCs w:val="24"/>
        </w:rPr>
        <w:t xml:space="preserve">Early Childhood Assessment. </w:t>
      </w:r>
      <w:r w:rsidRPr="00E12BA2">
        <w:rPr>
          <w:rFonts w:ascii="Arial" w:hAnsi="Arial" w:cs="Arial"/>
          <w:sz w:val="24"/>
          <w:szCs w:val="24"/>
        </w:rPr>
        <w:t xml:space="preserve">Available at: </w:t>
      </w:r>
      <w:hyperlink r:id="rId13" w:history="1">
        <w:r w:rsidRPr="00E12BA2">
          <w:rPr>
            <w:rStyle w:val="Hyperlink"/>
            <w:rFonts w:ascii="Arial" w:hAnsi="Arial" w:cs="Arial"/>
            <w:sz w:val="24"/>
            <w:szCs w:val="24"/>
          </w:rPr>
          <w:t>http://resourcesforearlylearning.org/fm/early-childhood-assessment/</w:t>
        </w:r>
      </w:hyperlink>
      <w:r w:rsidRPr="00E12BA2">
        <w:rPr>
          <w:rFonts w:ascii="Arial" w:hAnsi="Arial" w:cs="Arial"/>
          <w:sz w:val="24"/>
          <w:szCs w:val="24"/>
        </w:rPr>
        <w:t xml:space="preserve"> (Accessed: 5 January 2022). </w:t>
      </w:r>
    </w:p>
    <w:p w14:paraId="51D0ADB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Dubiel</w:t>
      </w:r>
      <w:proofErr w:type="spellEnd"/>
      <w:r w:rsidRPr="00E12BA2">
        <w:rPr>
          <w:rFonts w:ascii="Arial" w:hAnsi="Arial" w:cs="Arial"/>
          <w:sz w:val="24"/>
          <w:szCs w:val="24"/>
        </w:rPr>
        <w:t xml:space="preserve">, J. (2021) </w:t>
      </w:r>
      <w:r w:rsidRPr="00E12BA2">
        <w:rPr>
          <w:rFonts w:ascii="Arial" w:hAnsi="Arial" w:cs="Arial"/>
          <w:i/>
          <w:iCs/>
          <w:sz w:val="24"/>
          <w:szCs w:val="24"/>
        </w:rPr>
        <w:t>Understanding assessment in early years provision.</w:t>
      </w:r>
      <w:r w:rsidRPr="00E12BA2">
        <w:rPr>
          <w:rFonts w:ascii="Arial" w:hAnsi="Arial" w:cs="Arial"/>
          <w:sz w:val="24"/>
          <w:szCs w:val="24"/>
        </w:rPr>
        <w:t xml:space="preserve"> Available at: </w:t>
      </w:r>
      <w:hyperlink r:id="rId14" w:history="1">
        <w:r w:rsidRPr="00E12BA2">
          <w:rPr>
            <w:rStyle w:val="Hyperlink"/>
            <w:rFonts w:ascii="Arial" w:hAnsi="Arial" w:cs="Arial"/>
            <w:sz w:val="24"/>
            <w:szCs w:val="24"/>
          </w:rPr>
          <w:t>https://kinderly.co.uk/2021/03/11/understanding-assessment-in-early-years-provision/</w:t>
        </w:r>
      </w:hyperlink>
      <w:r w:rsidRPr="00E12BA2">
        <w:rPr>
          <w:rFonts w:ascii="Arial" w:hAnsi="Arial" w:cs="Arial"/>
          <w:sz w:val="24"/>
          <w:szCs w:val="24"/>
        </w:rPr>
        <w:t xml:space="preserve"> (Accessed: 15 January 2022). </w:t>
      </w:r>
    </w:p>
    <w:p w14:paraId="4DA65DC4"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Durdona</w:t>
      </w:r>
      <w:proofErr w:type="spellEnd"/>
      <w:r w:rsidRPr="00E12BA2">
        <w:rPr>
          <w:rFonts w:ascii="Arial" w:hAnsi="Arial" w:cs="Arial"/>
          <w:sz w:val="24"/>
          <w:szCs w:val="24"/>
        </w:rPr>
        <w:t xml:space="preserve">, K. (2019) </w:t>
      </w:r>
      <w:r w:rsidRPr="00E12BA2">
        <w:rPr>
          <w:rFonts w:ascii="Arial" w:hAnsi="Arial" w:cs="Arial"/>
          <w:i/>
          <w:iCs/>
          <w:sz w:val="24"/>
          <w:szCs w:val="24"/>
        </w:rPr>
        <w:t xml:space="preserve">Advantages and Disadvantages of Observation. </w:t>
      </w:r>
      <w:r w:rsidRPr="00E12BA2">
        <w:rPr>
          <w:rFonts w:ascii="Arial" w:hAnsi="Arial" w:cs="Arial"/>
          <w:sz w:val="24"/>
          <w:szCs w:val="24"/>
        </w:rPr>
        <w:t xml:space="preserve">Available at: </w:t>
      </w:r>
      <w:hyperlink r:id="rId15" w:anchor="page=145" w:history="1">
        <w:r w:rsidRPr="00E12BA2">
          <w:rPr>
            <w:rStyle w:val="Hyperlink"/>
            <w:rFonts w:ascii="Arial" w:hAnsi="Arial" w:cs="Arial"/>
            <w:sz w:val="24"/>
            <w:szCs w:val="24"/>
          </w:rPr>
          <w:t>https://scientificpublication.ru/images/PDF/2019/53/Questions-of-science-and-education-7-53.pdf#page=145</w:t>
        </w:r>
      </w:hyperlink>
      <w:r w:rsidRPr="00E12BA2">
        <w:rPr>
          <w:rFonts w:ascii="Arial" w:hAnsi="Arial" w:cs="Arial"/>
          <w:sz w:val="24"/>
          <w:szCs w:val="24"/>
        </w:rPr>
        <w:t xml:space="preserve"> (Accessed: 17 January 2022). </w:t>
      </w:r>
    </w:p>
    <w:p w14:paraId="0267F8D4"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Early Years Matter. (2022) </w:t>
      </w:r>
      <w:r w:rsidRPr="00E12BA2">
        <w:rPr>
          <w:rFonts w:ascii="Arial" w:hAnsi="Arial" w:cs="Arial"/>
          <w:i/>
          <w:iCs/>
          <w:sz w:val="24"/>
          <w:szCs w:val="24"/>
        </w:rPr>
        <w:t xml:space="preserve">A Unique Child. </w:t>
      </w:r>
      <w:r w:rsidRPr="00E12BA2">
        <w:rPr>
          <w:rFonts w:ascii="Arial" w:hAnsi="Arial" w:cs="Arial"/>
          <w:sz w:val="24"/>
          <w:szCs w:val="24"/>
        </w:rPr>
        <w:t xml:space="preserve">Available at: </w:t>
      </w:r>
      <w:hyperlink r:id="rId16" w:history="1">
        <w:r w:rsidRPr="00E12BA2">
          <w:rPr>
            <w:rStyle w:val="Hyperlink"/>
            <w:rFonts w:ascii="Arial" w:hAnsi="Arial" w:cs="Arial"/>
            <w:sz w:val="24"/>
            <w:szCs w:val="24"/>
          </w:rPr>
          <w:t>https://www.earlyyearsmatters.co.uk/eyfs/a-unique-child/</w:t>
        </w:r>
      </w:hyperlink>
      <w:r w:rsidRPr="00E12BA2">
        <w:rPr>
          <w:rFonts w:ascii="Arial" w:hAnsi="Arial" w:cs="Arial"/>
          <w:sz w:val="24"/>
          <w:szCs w:val="24"/>
        </w:rPr>
        <w:t xml:space="preserve"> (Accessed: 18 January 2022).</w:t>
      </w:r>
    </w:p>
    <w:p w14:paraId="69C1A193"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Early Years Wales. (2020) </w:t>
      </w:r>
      <w:r w:rsidRPr="00E12BA2">
        <w:rPr>
          <w:rFonts w:ascii="Arial" w:hAnsi="Arial" w:cs="Arial"/>
          <w:i/>
          <w:iCs/>
          <w:sz w:val="24"/>
          <w:szCs w:val="24"/>
        </w:rPr>
        <w:t xml:space="preserve">Foundation Phase. </w:t>
      </w:r>
      <w:r w:rsidRPr="00E12BA2">
        <w:rPr>
          <w:rFonts w:ascii="Arial" w:hAnsi="Arial" w:cs="Arial"/>
          <w:sz w:val="24"/>
          <w:szCs w:val="24"/>
        </w:rPr>
        <w:t xml:space="preserve">Available at: </w:t>
      </w:r>
      <w:hyperlink r:id="rId17" w:anchor=":~:text=Its%20main%20purpose%20is%20to,with%20end%20of%20Phase%20Outcomes.&amp;text=The%20assessments%20gathered%20on%20the,transitions%20between%20settings%20and%20schools" w:history="1">
        <w:r w:rsidRPr="00E12BA2">
          <w:rPr>
            <w:rStyle w:val="Hyperlink"/>
            <w:rFonts w:ascii="Arial" w:hAnsi="Arial" w:cs="Arial"/>
            <w:sz w:val="24"/>
            <w:szCs w:val="24"/>
          </w:rPr>
          <w:t>https://www.earlyyears.wales/en/foundation-</w:t>
        </w:r>
        <w:r w:rsidRPr="00E12BA2">
          <w:rPr>
            <w:rStyle w:val="Hyperlink"/>
            <w:rFonts w:ascii="Arial" w:hAnsi="Arial" w:cs="Arial"/>
            <w:sz w:val="24"/>
            <w:szCs w:val="24"/>
          </w:rPr>
          <w:lastRenderedPageBreak/>
          <w:t>phase#:~:text=Its%20main%20purpose%20is%20to,with%20end%20of%20Phase%20Outcomes.&amp;text=The%20assessments%20gathered%20on%20the,transitions%20between%20settings%20and%20schools</w:t>
        </w:r>
      </w:hyperlink>
      <w:r w:rsidRPr="00E12BA2">
        <w:rPr>
          <w:rFonts w:ascii="Arial" w:hAnsi="Arial" w:cs="Arial"/>
          <w:sz w:val="24"/>
          <w:szCs w:val="24"/>
        </w:rPr>
        <w:t xml:space="preserve">. (Accessed: 16 January 2022). </w:t>
      </w:r>
    </w:p>
    <w:p w14:paraId="446065F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Estyn. (2011) </w:t>
      </w:r>
      <w:r w:rsidRPr="00E12BA2">
        <w:rPr>
          <w:rFonts w:ascii="Arial" w:hAnsi="Arial" w:cs="Arial"/>
          <w:i/>
          <w:iCs/>
          <w:sz w:val="24"/>
          <w:szCs w:val="24"/>
        </w:rPr>
        <w:t xml:space="preserve">Literacy and Foundation Phase An evaluation of implementation of the Foundation Phase for five to six – year – olds in primary schools, with special reference to literacy. </w:t>
      </w:r>
      <w:r w:rsidRPr="00E12BA2">
        <w:rPr>
          <w:rFonts w:ascii="Arial" w:hAnsi="Arial" w:cs="Arial"/>
          <w:sz w:val="24"/>
          <w:szCs w:val="24"/>
        </w:rPr>
        <w:t xml:space="preserve">Available at: </w:t>
      </w:r>
      <w:hyperlink r:id="rId18" w:history="1">
        <w:r w:rsidRPr="00E12BA2">
          <w:rPr>
            <w:rStyle w:val="Hyperlink"/>
            <w:rFonts w:ascii="Arial" w:hAnsi="Arial" w:cs="Arial"/>
            <w:sz w:val="24"/>
            <w:szCs w:val="24"/>
          </w:rPr>
          <w:t>https://www.estyn.gov.wales/system/files/2020-07/Literacy%2520and%2520the%2520Foundation%2520Phase%2520%2520-%2520September%25202011.pdf</w:t>
        </w:r>
      </w:hyperlink>
      <w:r w:rsidRPr="00E12BA2">
        <w:rPr>
          <w:rFonts w:ascii="Arial" w:hAnsi="Arial" w:cs="Arial"/>
          <w:sz w:val="24"/>
          <w:szCs w:val="24"/>
        </w:rPr>
        <w:t xml:space="preserve"> (Accessed: 20 October 2021). </w:t>
      </w:r>
    </w:p>
    <w:p w14:paraId="41346BE1"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Hawkins </w:t>
      </w:r>
      <w:r w:rsidRPr="00E12BA2">
        <w:rPr>
          <w:rFonts w:ascii="Arial" w:hAnsi="Arial" w:cs="Arial"/>
          <w:i/>
          <w:iCs/>
          <w:sz w:val="24"/>
          <w:szCs w:val="24"/>
        </w:rPr>
        <w:t>et al</w:t>
      </w:r>
      <w:r w:rsidRPr="00E12BA2">
        <w:rPr>
          <w:rFonts w:ascii="Arial" w:hAnsi="Arial" w:cs="Arial"/>
          <w:sz w:val="24"/>
          <w:szCs w:val="24"/>
        </w:rPr>
        <w:t xml:space="preserve">. (2014) </w:t>
      </w:r>
      <w:r w:rsidRPr="00E12BA2">
        <w:rPr>
          <w:rFonts w:ascii="Arial" w:hAnsi="Arial" w:cs="Arial"/>
          <w:i/>
          <w:iCs/>
          <w:sz w:val="24"/>
          <w:szCs w:val="24"/>
        </w:rPr>
        <w:t xml:space="preserve">Designing for disabled children and children with special educational needs. </w:t>
      </w:r>
      <w:r w:rsidRPr="00E12BA2">
        <w:rPr>
          <w:rFonts w:ascii="Arial" w:hAnsi="Arial" w:cs="Arial"/>
          <w:sz w:val="24"/>
          <w:szCs w:val="24"/>
        </w:rPr>
        <w:t xml:space="preserve">Available at: </w:t>
      </w:r>
      <w:hyperlink r:id="rId19" w:history="1">
        <w:r w:rsidRPr="00E12BA2">
          <w:rPr>
            <w:rStyle w:val="Hyperlink"/>
            <w:rFonts w:ascii="Arial" w:hAnsi="Arial" w:cs="Arial"/>
            <w:sz w:val="24"/>
            <w:szCs w:val="24"/>
          </w:rPr>
          <w:t>https://assets.publishing.service.gov.uk/government/uploads/system/uploads/attachment_data/file/276698/Building_Bulletin_102_designing_for_disabled_children_and_children_with_SEN.pdf</w:t>
        </w:r>
      </w:hyperlink>
      <w:r w:rsidRPr="00E12BA2">
        <w:rPr>
          <w:rFonts w:ascii="Arial" w:hAnsi="Arial" w:cs="Arial"/>
          <w:sz w:val="24"/>
          <w:szCs w:val="24"/>
        </w:rPr>
        <w:t xml:space="preserve"> (Accessed: 20 January 2022).</w:t>
      </w:r>
    </w:p>
    <w:p w14:paraId="131B6498"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Hendrickson, K. (no date) </w:t>
      </w:r>
      <w:r w:rsidRPr="00E12BA2">
        <w:rPr>
          <w:rFonts w:ascii="Arial" w:hAnsi="Arial" w:cs="Arial"/>
          <w:i/>
          <w:iCs/>
          <w:sz w:val="24"/>
          <w:szCs w:val="24"/>
        </w:rPr>
        <w:t>Assessment in Finland: A Scholarly Reflection on One Country’s Use of Formative, Summative, and Evaluative Practices.</w:t>
      </w:r>
      <w:r w:rsidRPr="00E12BA2">
        <w:rPr>
          <w:rFonts w:ascii="Arial" w:hAnsi="Arial" w:cs="Arial"/>
          <w:sz w:val="24"/>
          <w:szCs w:val="24"/>
        </w:rPr>
        <w:t xml:space="preserve"> Available at: </w:t>
      </w:r>
      <w:hyperlink r:id="rId20" w:history="1">
        <w:r w:rsidRPr="00E12BA2">
          <w:rPr>
            <w:rStyle w:val="Hyperlink"/>
            <w:rFonts w:ascii="Arial" w:hAnsi="Arial" w:cs="Arial"/>
            <w:sz w:val="24"/>
            <w:szCs w:val="24"/>
          </w:rPr>
          <w:t>https://www.theholler.org/wp-content/uploads/rtMedia/groups/73/2017/06/Assessment-Finlandhighlighted.pdf</w:t>
        </w:r>
      </w:hyperlink>
      <w:r w:rsidRPr="00E12BA2">
        <w:rPr>
          <w:rFonts w:ascii="Arial" w:hAnsi="Arial" w:cs="Arial"/>
          <w:sz w:val="24"/>
          <w:szCs w:val="24"/>
        </w:rPr>
        <w:t xml:space="preserve"> (Accessed: 18 January 2022). </w:t>
      </w:r>
    </w:p>
    <w:p w14:paraId="1CEEC422" w14:textId="77777777" w:rsidR="00886F09" w:rsidRPr="00E12BA2" w:rsidRDefault="00886F09" w:rsidP="00886F09">
      <w:pPr>
        <w:rPr>
          <w:rFonts w:ascii="Arial" w:hAnsi="Arial" w:cs="Arial"/>
          <w:sz w:val="24"/>
          <w:szCs w:val="24"/>
        </w:rPr>
      </w:pPr>
      <w:r w:rsidRPr="00E12BA2">
        <w:rPr>
          <w:rFonts w:ascii="Arial" w:hAnsi="Arial" w:cs="Arial"/>
          <w:color w:val="000000"/>
          <w:sz w:val="24"/>
          <w:szCs w:val="24"/>
          <w:shd w:val="clear" w:color="auto" w:fill="FFFFFF"/>
        </w:rPr>
        <w:t>Herr, J. (2018) </w:t>
      </w:r>
      <w:r w:rsidRPr="00E12BA2">
        <w:rPr>
          <w:rFonts w:ascii="Arial" w:hAnsi="Arial" w:cs="Arial"/>
          <w:i/>
          <w:iCs/>
          <w:color w:val="000000"/>
          <w:sz w:val="24"/>
          <w:szCs w:val="24"/>
          <w:shd w:val="clear" w:color="auto" w:fill="FFFFFF"/>
        </w:rPr>
        <w:t>Working with Young Children.</w:t>
      </w:r>
      <w:r w:rsidRPr="00E12BA2">
        <w:rPr>
          <w:rFonts w:ascii="Arial" w:hAnsi="Arial" w:cs="Arial"/>
          <w:color w:val="000000"/>
          <w:sz w:val="24"/>
          <w:szCs w:val="24"/>
          <w:shd w:val="clear" w:color="auto" w:fill="FFFFFF"/>
        </w:rPr>
        <w:t> 9</w:t>
      </w:r>
      <w:r w:rsidRPr="00E12BA2">
        <w:rPr>
          <w:rFonts w:ascii="Arial" w:hAnsi="Arial" w:cs="Arial"/>
          <w:color w:val="000000"/>
          <w:sz w:val="24"/>
          <w:szCs w:val="24"/>
          <w:bdr w:val="none" w:sz="0" w:space="0" w:color="auto" w:frame="1"/>
          <w:shd w:val="clear" w:color="auto" w:fill="FFFFFF"/>
          <w:vertAlign w:val="superscript"/>
        </w:rPr>
        <w:t>th</w:t>
      </w:r>
      <w:r w:rsidRPr="00E12BA2">
        <w:rPr>
          <w:rFonts w:ascii="Arial" w:hAnsi="Arial" w:cs="Arial"/>
          <w:color w:val="000000"/>
          <w:sz w:val="24"/>
          <w:szCs w:val="24"/>
          <w:bdr w:val="none" w:sz="0" w:space="0" w:color="auto" w:frame="1"/>
          <w:shd w:val="clear" w:color="auto" w:fill="FFFFFF"/>
        </w:rPr>
        <w:t> </w:t>
      </w:r>
      <w:proofErr w:type="spellStart"/>
      <w:r w:rsidRPr="00E12BA2">
        <w:rPr>
          <w:rFonts w:ascii="Arial" w:hAnsi="Arial" w:cs="Arial"/>
          <w:color w:val="000000"/>
          <w:sz w:val="24"/>
          <w:szCs w:val="24"/>
          <w:bdr w:val="none" w:sz="0" w:space="0" w:color="auto" w:frame="1"/>
          <w:shd w:val="clear" w:color="auto" w:fill="FFFFFF"/>
        </w:rPr>
        <w:t>edn</w:t>
      </w:r>
      <w:proofErr w:type="spellEnd"/>
      <w:r w:rsidRPr="00E12BA2">
        <w:rPr>
          <w:rFonts w:ascii="Arial" w:hAnsi="Arial" w:cs="Arial"/>
          <w:color w:val="000000"/>
          <w:sz w:val="24"/>
          <w:szCs w:val="24"/>
          <w:bdr w:val="none" w:sz="0" w:space="0" w:color="auto" w:frame="1"/>
          <w:shd w:val="clear" w:color="auto" w:fill="FFFFFF"/>
        </w:rPr>
        <w:t>. Illinois: Goodheart-Wilcox.</w:t>
      </w:r>
    </w:p>
    <w:p w14:paraId="0EE70693"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Homan, E. (2019) </w:t>
      </w:r>
      <w:r w:rsidRPr="00E12BA2">
        <w:rPr>
          <w:rFonts w:ascii="Arial" w:hAnsi="Arial" w:cs="Arial"/>
          <w:i/>
          <w:iCs/>
          <w:sz w:val="24"/>
          <w:szCs w:val="24"/>
        </w:rPr>
        <w:t>How Outdoor Play Can Be Beneficial for Children with Special Educational Needs</w:t>
      </w:r>
      <w:r w:rsidRPr="00E12BA2">
        <w:rPr>
          <w:rFonts w:ascii="Arial" w:hAnsi="Arial" w:cs="Arial"/>
          <w:sz w:val="24"/>
          <w:szCs w:val="24"/>
        </w:rPr>
        <w:t xml:space="preserve">. Available at: </w:t>
      </w:r>
      <w:hyperlink r:id="rId21" w:history="1">
        <w:r w:rsidRPr="00E12BA2">
          <w:rPr>
            <w:rStyle w:val="Hyperlink"/>
            <w:rFonts w:ascii="Arial" w:hAnsi="Arial" w:cs="Arial"/>
            <w:sz w:val="24"/>
            <w:szCs w:val="24"/>
          </w:rPr>
          <w:t>https://www.eyalliance.org.uk/how-outdoor-play-can-be-beneficial-children-special-educational-needs</w:t>
        </w:r>
      </w:hyperlink>
      <w:r w:rsidRPr="00E12BA2">
        <w:rPr>
          <w:rFonts w:ascii="Arial" w:hAnsi="Arial" w:cs="Arial"/>
          <w:sz w:val="24"/>
          <w:szCs w:val="24"/>
        </w:rPr>
        <w:t xml:space="preserve"> (Accessed: 20 January 2022).</w:t>
      </w:r>
    </w:p>
    <w:p w14:paraId="4FF3EE0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Infants &amp; Toddlers. (2014) </w:t>
      </w:r>
      <w:r w:rsidRPr="00E12BA2">
        <w:rPr>
          <w:rFonts w:ascii="Arial" w:hAnsi="Arial" w:cs="Arial"/>
          <w:i/>
          <w:iCs/>
          <w:sz w:val="24"/>
          <w:szCs w:val="24"/>
        </w:rPr>
        <w:t>Checklists and Rating Scales.</w:t>
      </w:r>
      <w:r w:rsidRPr="00E12BA2">
        <w:rPr>
          <w:rFonts w:ascii="Arial" w:hAnsi="Arial" w:cs="Arial"/>
          <w:sz w:val="24"/>
          <w:szCs w:val="24"/>
        </w:rPr>
        <w:t xml:space="preserve"> Available at: </w:t>
      </w:r>
      <w:hyperlink r:id="rId22" w:history="1">
        <w:r w:rsidRPr="00E12BA2">
          <w:rPr>
            <w:rStyle w:val="Hyperlink"/>
            <w:rFonts w:ascii="Arial" w:hAnsi="Arial" w:cs="Arial"/>
            <w:sz w:val="24"/>
            <w:szCs w:val="24"/>
          </w:rPr>
          <w:t>http://toddlers.ccdmd.qc.ca/observing/checklists</w:t>
        </w:r>
      </w:hyperlink>
      <w:r w:rsidRPr="00E12BA2">
        <w:rPr>
          <w:rFonts w:ascii="Arial" w:hAnsi="Arial" w:cs="Arial"/>
          <w:sz w:val="24"/>
          <w:szCs w:val="24"/>
        </w:rPr>
        <w:t xml:space="preserve"> (Accessed: 16 January 2022). </w:t>
      </w:r>
    </w:p>
    <w:p w14:paraId="5C00287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King, M. (2020) </w:t>
      </w:r>
      <w:r w:rsidRPr="00E12BA2">
        <w:rPr>
          <w:rFonts w:ascii="Arial" w:hAnsi="Arial" w:cs="Arial"/>
          <w:i/>
          <w:iCs/>
          <w:sz w:val="24"/>
          <w:szCs w:val="24"/>
        </w:rPr>
        <w:t>Making outdoor learning work</w:t>
      </w:r>
      <w:r w:rsidRPr="00E12BA2">
        <w:rPr>
          <w:rFonts w:ascii="Arial" w:hAnsi="Arial" w:cs="Arial"/>
          <w:sz w:val="24"/>
          <w:szCs w:val="24"/>
        </w:rPr>
        <w:t xml:space="preserve">. Available at: </w:t>
      </w:r>
      <w:hyperlink r:id="rId23" w:history="1">
        <w:r w:rsidRPr="00E12BA2">
          <w:rPr>
            <w:rStyle w:val="Hyperlink"/>
            <w:rFonts w:ascii="Arial" w:hAnsi="Arial" w:cs="Arial"/>
            <w:sz w:val="24"/>
            <w:szCs w:val="24"/>
          </w:rPr>
          <w:t>https://senmagazine.co.uk/content/activities/play/7918/making-outdoor-learning-work/</w:t>
        </w:r>
      </w:hyperlink>
      <w:r w:rsidRPr="00E12BA2">
        <w:rPr>
          <w:rFonts w:ascii="Arial" w:hAnsi="Arial" w:cs="Arial"/>
          <w:sz w:val="24"/>
          <w:szCs w:val="24"/>
        </w:rPr>
        <w:t xml:space="preserve"> (Accessed: 20 January 2022).</w:t>
      </w:r>
    </w:p>
    <w:p w14:paraId="0D1E0CFE"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Lohmander</w:t>
      </w:r>
      <w:proofErr w:type="spellEnd"/>
      <w:r w:rsidRPr="00E12BA2">
        <w:rPr>
          <w:rFonts w:ascii="Arial" w:hAnsi="Arial" w:cs="Arial"/>
          <w:sz w:val="24"/>
          <w:szCs w:val="24"/>
        </w:rPr>
        <w:t xml:space="preserve">, M.K. and Samuelsson, I.P. (2015) </w:t>
      </w:r>
      <w:r w:rsidRPr="00E12BA2">
        <w:rPr>
          <w:rFonts w:ascii="Arial" w:hAnsi="Arial" w:cs="Arial"/>
          <w:i/>
          <w:iCs/>
          <w:sz w:val="24"/>
          <w:szCs w:val="24"/>
        </w:rPr>
        <w:t xml:space="preserve">Play and learning in childhood education in Sweden. </w:t>
      </w:r>
      <w:r w:rsidRPr="00E12BA2">
        <w:rPr>
          <w:rFonts w:ascii="Arial" w:hAnsi="Arial" w:cs="Arial"/>
          <w:sz w:val="24"/>
          <w:szCs w:val="24"/>
        </w:rPr>
        <w:t xml:space="preserve">Available at: </w:t>
      </w:r>
      <w:hyperlink r:id="rId24" w:history="1">
        <w:r w:rsidRPr="00E12BA2">
          <w:rPr>
            <w:rStyle w:val="Hyperlink"/>
            <w:rFonts w:ascii="Arial" w:hAnsi="Arial" w:cs="Arial"/>
            <w:sz w:val="24"/>
            <w:szCs w:val="24"/>
          </w:rPr>
          <w:t>http://psychologyinrussia.com/volumes/?article=3687</w:t>
        </w:r>
      </w:hyperlink>
      <w:r w:rsidRPr="00E12BA2">
        <w:rPr>
          <w:rFonts w:ascii="Arial" w:hAnsi="Arial" w:cs="Arial"/>
          <w:sz w:val="24"/>
          <w:szCs w:val="24"/>
        </w:rPr>
        <w:t xml:space="preserve"> (Accessed: 20 October 2021).  </w:t>
      </w:r>
    </w:p>
    <w:p w14:paraId="54E52DFC"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Monmouthshire. (2021) </w:t>
      </w:r>
      <w:r w:rsidRPr="00E12BA2">
        <w:rPr>
          <w:rFonts w:ascii="Arial" w:hAnsi="Arial" w:cs="Arial"/>
          <w:i/>
          <w:iCs/>
          <w:sz w:val="24"/>
          <w:szCs w:val="24"/>
        </w:rPr>
        <w:t xml:space="preserve">The Benefits of Foundation Phase Nursery (FPN). </w:t>
      </w:r>
      <w:r w:rsidRPr="00E12BA2">
        <w:rPr>
          <w:rFonts w:ascii="Arial" w:hAnsi="Arial" w:cs="Arial"/>
          <w:sz w:val="24"/>
          <w:szCs w:val="24"/>
        </w:rPr>
        <w:t xml:space="preserve"> Available at: </w:t>
      </w:r>
      <w:hyperlink r:id="rId25" w:history="1">
        <w:r w:rsidRPr="00E12BA2">
          <w:rPr>
            <w:rStyle w:val="Hyperlink"/>
            <w:rFonts w:ascii="Arial" w:hAnsi="Arial" w:cs="Arial"/>
            <w:sz w:val="24"/>
            <w:szCs w:val="24"/>
          </w:rPr>
          <w:t>https://www.monmouthshire.gov.uk/the-benefits-of-foundation-phase-nursery-fpn/</w:t>
        </w:r>
      </w:hyperlink>
      <w:r w:rsidRPr="00E12BA2">
        <w:rPr>
          <w:rFonts w:ascii="Arial" w:hAnsi="Arial" w:cs="Arial"/>
          <w:sz w:val="24"/>
          <w:szCs w:val="24"/>
        </w:rPr>
        <w:t xml:space="preserve"> (Accessed: 20 October 2021). </w:t>
      </w:r>
    </w:p>
    <w:p w14:paraId="772201D9" w14:textId="77777777" w:rsidR="00886F09" w:rsidRPr="00E12BA2" w:rsidRDefault="00886F09" w:rsidP="00886F09">
      <w:pPr>
        <w:rPr>
          <w:rFonts w:ascii="Arial" w:hAnsi="Arial" w:cs="Arial"/>
          <w:sz w:val="24"/>
          <w:szCs w:val="24"/>
        </w:rPr>
      </w:pPr>
      <w:r w:rsidRPr="00E12BA2">
        <w:rPr>
          <w:rFonts w:ascii="Arial" w:hAnsi="Arial" w:cs="Arial"/>
          <w:sz w:val="24"/>
          <w:szCs w:val="24"/>
        </w:rPr>
        <w:t>Montessori.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What is Montessori Education? </w:t>
      </w:r>
      <w:r w:rsidRPr="00E12BA2">
        <w:rPr>
          <w:rFonts w:ascii="Arial" w:hAnsi="Arial" w:cs="Arial"/>
          <w:sz w:val="24"/>
          <w:szCs w:val="24"/>
        </w:rPr>
        <w:t xml:space="preserve">Available at: </w:t>
      </w:r>
      <w:hyperlink r:id="rId26" w:history="1">
        <w:r w:rsidRPr="00E12BA2">
          <w:rPr>
            <w:rStyle w:val="Hyperlink"/>
            <w:rFonts w:ascii="Arial" w:hAnsi="Arial" w:cs="Arial"/>
            <w:sz w:val="24"/>
            <w:szCs w:val="24"/>
          </w:rPr>
          <w:t>https://montessori-nw.org/about-montessori-education</w:t>
        </w:r>
      </w:hyperlink>
      <w:r w:rsidRPr="00E12BA2">
        <w:rPr>
          <w:rFonts w:ascii="Arial" w:hAnsi="Arial" w:cs="Arial"/>
          <w:sz w:val="24"/>
          <w:szCs w:val="24"/>
        </w:rPr>
        <w:t xml:space="preserve"> (Accessed: 21 October 2021). </w:t>
      </w:r>
    </w:p>
    <w:p w14:paraId="6EADD1D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New Zealand Ministry of Education. (2021) </w:t>
      </w:r>
      <w:r w:rsidRPr="00E12BA2">
        <w:rPr>
          <w:rFonts w:ascii="Arial" w:hAnsi="Arial" w:cs="Arial"/>
          <w:i/>
          <w:iCs/>
          <w:sz w:val="24"/>
          <w:szCs w:val="24"/>
        </w:rPr>
        <w:t>What your child learns at early learning services.</w:t>
      </w:r>
      <w:r w:rsidRPr="00E12BA2">
        <w:rPr>
          <w:rFonts w:ascii="Arial" w:hAnsi="Arial" w:cs="Arial"/>
          <w:sz w:val="24"/>
          <w:szCs w:val="24"/>
        </w:rPr>
        <w:t xml:space="preserve"> Available at: </w:t>
      </w:r>
      <w:hyperlink r:id="rId27" w:history="1">
        <w:r w:rsidRPr="00E12BA2">
          <w:rPr>
            <w:rStyle w:val="Hyperlink"/>
            <w:rFonts w:ascii="Arial" w:hAnsi="Arial" w:cs="Arial"/>
            <w:sz w:val="24"/>
            <w:szCs w:val="24"/>
          </w:rPr>
          <w:t>https://parents.education.govt.nz/early-learning/learning-at-an-ece-service/what-your-child-learns-at-ece/</w:t>
        </w:r>
      </w:hyperlink>
      <w:r w:rsidRPr="00E12BA2">
        <w:rPr>
          <w:rFonts w:ascii="Arial" w:hAnsi="Arial" w:cs="Arial"/>
          <w:sz w:val="24"/>
          <w:szCs w:val="24"/>
        </w:rPr>
        <w:t xml:space="preserve"> (Accessed: 20 October 2021). </w:t>
      </w:r>
    </w:p>
    <w:p w14:paraId="1D5860F4"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NSPCC. (2019) </w:t>
      </w:r>
      <w:r w:rsidRPr="00E12BA2">
        <w:rPr>
          <w:rFonts w:ascii="Arial" w:hAnsi="Arial" w:cs="Arial"/>
          <w:i/>
          <w:iCs/>
          <w:sz w:val="24"/>
          <w:szCs w:val="24"/>
        </w:rPr>
        <w:t>Recommended adult to child ratios for working with children.</w:t>
      </w:r>
      <w:r w:rsidRPr="00E12BA2">
        <w:rPr>
          <w:rFonts w:ascii="Arial" w:hAnsi="Arial" w:cs="Arial"/>
          <w:sz w:val="24"/>
          <w:szCs w:val="24"/>
        </w:rPr>
        <w:t xml:space="preserve"> Available at: </w:t>
      </w:r>
      <w:hyperlink r:id="rId28" w:anchor="article-top" w:history="1">
        <w:r w:rsidRPr="00E12BA2">
          <w:rPr>
            <w:rStyle w:val="Hyperlink"/>
            <w:rFonts w:ascii="Arial" w:hAnsi="Arial" w:cs="Arial"/>
            <w:sz w:val="24"/>
            <w:szCs w:val="24"/>
          </w:rPr>
          <w:t>https://learning.nspcc.org.uk/research-</w:t>
        </w:r>
        <w:r w:rsidRPr="00E12BA2">
          <w:rPr>
            <w:rStyle w:val="Hyperlink"/>
            <w:rFonts w:ascii="Arial" w:hAnsi="Arial" w:cs="Arial"/>
            <w:sz w:val="24"/>
            <w:szCs w:val="24"/>
          </w:rPr>
          <w:lastRenderedPageBreak/>
          <w:t>resources/briefings/recommended-adult-child-ratios-working-with-children#article-top</w:t>
        </w:r>
      </w:hyperlink>
      <w:r w:rsidRPr="00E12BA2">
        <w:rPr>
          <w:rFonts w:ascii="Arial" w:hAnsi="Arial" w:cs="Arial"/>
          <w:sz w:val="24"/>
          <w:szCs w:val="24"/>
        </w:rPr>
        <w:t xml:space="preserve"> (Accessed: 19 October 2021). </w:t>
      </w:r>
    </w:p>
    <w:p w14:paraId="628C3280"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NSPCC. (2019) </w:t>
      </w:r>
      <w:r w:rsidRPr="00E12BA2">
        <w:rPr>
          <w:rFonts w:ascii="Arial" w:hAnsi="Arial" w:cs="Arial"/>
          <w:i/>
          <w:iCs/>
          <w:sz w:val="24"/>
          <w:szCs w:val="24"/>
        </w:rPr>
        <w:t>Recommended adult to child ratios for working with children</w:t>
      </w:r>
      <w:r w:rsidRPr="00E12BA2">
        <w:rPr>
          <w:rFonts w:ascii="Arial" w:hAnsi="Arial" w:cs="Arial"/>
          <w:sz w:val="24"/>
          <w:szCs w:val="24"/>
        </w:rPr>
        <w:t xml:space="preserve">. Available at: </w:t>
      </w:r>
      <w:hyperlink r:id="rId29" w:anchor="article-top" w:history="1">
        <w:r w:rsidRPr="00E12BA2">
          <w:rPr>
            <w:rStyle w:val="Hyperlink"/>
            <w:rFonts w:ascii="Arial" w:hAnsi="Arial" w:cs="Arial"/>
            <w:sz w:val="24"/>
            <w:szCs w:val="24"/>
          </w:rPr>
          <w:t>https://learning.nspcc.org.uk/research-resources/briefings/recommended-adult-child-ratios-working-with-children#article-top</w:t>
        </w:r>
      </w:hyperlink>
      <w:r w:rsidRPr="00E12BA2">
        <w:rPr>
          <w:rFonts w:ascii="Arial" w:hAnsi="Arial" w:cs="Arial"/>
          <w:sz w:val="24"/>
          <w:szCs w:val="24"/>
        </w:rPr>
        <w:t xml:space="preserve"> (Accessed: 20 January 2022).</w:t>
      </w:r>
    </w:p>
    <w:p w14:paraId="377A4BB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Nursery World. (2015) </w:t>
      </w:r>
      <w:r w:rsidRPr="00E12BA2">
        <w:rPr>
          <w:rFonts w:ascii="Arial" w:hAnsi="Arial" w:cs="Arial"/>
          <w:i/>
          <w:iCs/>
          <w:sz w:val="24"/>
          <w:szCs w:val="24"/>
        </w:rPr>
        <w:t>Play-based Foundation Phase improving outcomes.</w:t>
      </w:r>
      <w:r w:rsidRPr="00E12BA2">
        <w:rPr>
          <w:rFonts w:ascii="Arial" w:hAnsi="Arial" w:cs="Arial"/>
          <w:sz w:val="24"/>
          <w:szCs w:val="24"/>
        </w:rPr>
        <w:t xml:space="preserve"> Available at: </w:t>
      </w:r>
      <w:hyperlink r:id="rId30" w:history="1">
        <w:r w:rsidRPr="00E12BA2">
          <w:rPr>
            <w:rStyle w:val="Hyperlink"/>
            <w:rFonts w:ascii="Arial" w:hAnsi="Arial" w:cs="Arial"/>
            <w:sz w:val="24"/>
            <w:szCs w:val="24"/>
          </w:rPr>
          <w:t>https://www.nurseryworld.co.uk/news/article/play-based-foundation-phase-improving-outcomes</w:t>
        </w:r>
      </w:hyperlink>
      <w:r w:rsidRPr="00E12BA2">
        <w:rPr>
          <w:rFonts w:ascii="Arial" w:hAnsi="Arial" w:cs="Arial"/>
          <w:sz w:val="24"/>
          <w:szCs w:val="24"/>
        </w:rPr>
        <w:t xml:space="preserve"> (Accessed: 21 October 2021). </w:t>
      </w:r>
    </w:p>
    <w:p w14:paraId="69B8796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O’Prey</w:t>
      </w:r>
      <w:proofErr w:type="spellEnd"/>
      <w:r w:rsidRPr="00E12BA2">
        <w:rPr>
          <w:rFonts w:ascii="Arial" w:hAnsi="Arial" w:cs="Arial"/>
          <w:sz w:val="24"/>
          <w:szCs w:val="24"/>
        </w:rPr>
        <w:t xml:space="preserve">, L. </w:t>
      </w:r>
      <w:r w:rsidRPr="00E12BA2">
        <w:rPr>
          <w:rFonts w:ascii="Arial" w:hAnsi="Arial" w:cs="Arial"/>
          <w:i/>
          <w:iCs/>
          <w:sz w:val="24"/>
          <w:szCs w:val="24"/>
        </w:rPr>
        <w:t xml:space="preserve">et al. </w:t>
      </w:r>
      <w:r w:rsidRPr="00E12BA2">
        <w:rPr>
          <w:rFonts w:ascii="Arial" w:hAnsi="Arial" w:cs="Arial"/>
          <w:sz w:val="24"/>
          <w:szCs w:val="24"/>
        </w:rPr>
        <w:t xml:space="preserve">(2019) </w:t>
      </w:r>
      <w:r w:rsidRPr="00E12BA2">
        <w:rPr>
          <w:rFonts w:ascii="Arial" w:hAnsi="Arial" w:cs="Arial"/>
          <w:i/>
          <w:iCs/>
          <w:sz w:val="24"/>
          <w:szCs w:val="24"/>
        </w:rPr>
        <w:t xml:space="preserve">Curriculum for Wales 2022 Feedback analysis. </w:t>
      </w:r>
      <w:r w:rsidRPr="00E12BA2">
        <w:rPr>
          <w:rFonts w:ascii="Arial" w:hAnsi="Arial" w:cs="Arial"/>
          <w:sz w:val="24"/>
          <w:szCs w:val="24"/>
        </w:rPr>
        <w:t xml:space="preserve">Available at: </w:t>
      </w:r>
      <w:hyperlink r:id="rId31" w:history="1">
        <w:r w:rsidRPr="00E12BA2">
          <w:rPr>
            <w:rStyle w:val="Hyperlink"/>
            <w:rFonts w:ascii="Arial" w:hAnsi="Arial" w:cs="Arial"/>
            <w:sz w:val="24"/>
            <w:szCs w:val="24"/>
          </w:rPr>
          <w:t>https://gov.wales/sites/default/files/consultations/2019-10/curriculum-wales-2022-feedback-analysis.pdf</w:t>
        </w:r>
      </w:hyperlink>
      <w:r w:rsidRPr="00E12BA2">
        <w:rPr>
          <w:rFonts w:ascii="Arial" w:hAnsi="Arial" w:cs="Arial"/>
          <w:sz w:val="24"/>
          <w:szCs w:val="24"/>
        </w:rPr>
        <w:t xml:space="preserve"> (Accessed: 25 October 2021). </w:t>
      </w:r>
    </w:p>
    <w:p w14:paraId="6517871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OECD. (2016) </w:t>
      </w:r>
      <w:r w:rsidRPr="00E12BA2">
        <w:rPr>
          <w:rFonts w:ascii="Arial" w:hAnsi="Arial" w:cs="Arial"/>
          <w:i/>
          <w:iCs/>
          <w:sz w:val="24"/>
          <w:szCs w:val="24"/>
        </w:rPr>
        <w:t xml:space="preserve">Starting String IV Monitoring Quality in Early Childhood Education and Care Country Note. </w:t>
      </w:r>
      <w:r w:rsidRPr="00E12BA2">
        <w:rPr>
          <w:rFonts w:ascii="Arial" w:hAnsi="Arial" w:cs="Arial"/>
          <w:sz w:val="24"/>
          <w:szCs w:val="24"/>
        </w:rPr>
        <w:t xml:space="preserve">Available at: </w:t>
      </w:r>
      <w:hyperlink r:id="rId32" w:history="1">
        <w:r w:rsidRPr="00E12BA2">
          <w:rPr>
            <w:rStyle w:val="Hyperlink"/>
            <w:rFonts w:ascii="Arial" w:hAnsi="Arial" w:cs="Arial"/>
            <w:sz w:val="24"/>
            <w:szCs w:val="24"/>
          </w:rPr>
          <w:t>https://www.oecd.org/education/school/ECECMN-Finland.pdf</w:t>
        </w:r>
      </w:hyperlink>
      <w:r w:rsidRPr="00E12BA2">
        <w:rPr>
          <w:rFonts w:ascii="Arial" w:hAnsi="Arial" w:cs="Arial"/>
          <w:sz w:val="24"/>
          <w:szCs w:val="24"/>
        </w:rPr>
        <w:t xml:space="preserve"> (Accessed: 17 January 2022). </w:t>
      </w:r>
    </w:p>
    <w:p w14:paraId="52A7640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Pacey Cymru. (2015) </w:t>
      </w:r>
      <w:r w:rsidRPr="00E12BA2">
        <w:rPr>
          <w:rFonts w:ascii="Arial" w:hAnsi="Arial" w:cs="Arial"/>
          <w:i/>
          <w:iCs/>
          <w:sz w:val="24"/>
          <w:szCs w:val="24"/>
        </w:rPr>
        <w:t xml:space="preserve">Welsh Government publishes revised foundation phase framework. </w:t>
      </w:r>
      <w:r w:rsidRPr="00E12BA2">
        <w:rPr>
          <w:rFonts w:ascii="Arial" w:hAnsi="Arial" w:cs="Arial"/>
          <w:sz w:val="24"/>
          <w:szCs w:val="24"/>
        </w:rPr>
        <w:t xml:space="preserve">Available at: </w:t>
      </w:r>
      <w:hyperlink r:id="rId33" w:history="1">
        <w:r w:rsidRPr="00E12BA2">
          <w:rPr>
            <w:rStyle w:val="Hyperlink"/>
            <w:rFonts w:ascii="Arial" w:hAnsi="Arial" w:cs="Arial"/>
            <w:sz w:val="24"/>
            <w:szCs w:val="24"/>
          </w:rPr>
          <w:t>https://www.pacey.org.uk/news-and-views/news/archive/2015-news/august-2015/welsh-government-publishes-revised-foundation-phas/</w:t>
        </w:r>
      </w:hyperlink>
      <w:r w:rsidRPr="00E12BA2">
        <w:rPr>
          <w:rFonts w:ascii="Arial" w:hAnsi="Arial" w:cs="Arial"/>
          <w:sz w:val="24"/>
          <w:szCs w:val="24"/>
        </w:rPr>
        <w:t xml:space="preserve"> (Accessed 21 October 2021). </w:t>
      </w:r>
    </w:p>
    <w:p w14:paraId="7AB59AD0"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Pacey. (2017) </w:t>
      </w:r>
      <w:r w:rsidRPr="00E12BA2">
        <w:rPr>
          <w:rFonts w:ascii="Arial" w:hAnsi="Arial" w:cs="Arial"/>
          <w:i/>
          <w:iCs/>
          <w:sz w:val="24"/>
          <w:szCs w:val="24"/>
        </w:rPr>
        <w:t>Supporting member to provide the highest standards of care and learning for children.</w:t>
      </w:r>
      <w:r w:rsidRPr="00E12BA2">
        <w:rPr>
          <w:rFonts w:ascii="Arial" w:hAnsi="Arial" w:cs="Arial"/>
          <w:sz w:val="24"/>
          <w:szCs w:val="24"/>
        </w:rPr>
        <w:t xml:space="preserve"> Available at: </w:t>
      </w:r>
      <w:hyperlink r:id="rId34" w:history="1">
        <w:r w:rsidRPr="00E12BA2">
          <w:rPr>
            <w:rStyle w:val="Hyperlink"/>
            <w:rFonts w:ascii="Arial" w:hAnsi="Arial" w:cs="Arial"/>
            <w:sz w:val="24"/>
            <w:szCs w:val="24"/>
          </w:rPr>
          <w:t>https://www.pacey.org.uk/Pacey/media/Website-files/PACEY%20member%20practice%20guides%20(PDFs)/PACEY%20member%20practice%20guides%202017%20(PDFs)/Assessment-and-planning-for-learning-Feb-17.pdf</w:t>
        </w:r>
      </w:hyperlink>
      <w:r w:rsidRPr="00E12BA2">
        <w:rPr>
          <w:rFonts w:ascii="Arial" w:hAnsi="Arial" w:cs="Arial"/>
          <w:sz w:val="24"/>
          <w:szCs w:val="24"/>
        </w:rPr>
        <w:t xml:space="preserve"> (Accessed: 17 January 2022). </w:t>
      </w:r>
    </w:p>
    <w:p w14:paraId="24010CD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Peterson, G, and Elam, E. (2021) </w:t>
      </w:r>
      <w:r w:rsidRPr="00E12BA2">
        <w:rPr>
          <w:rFonts w:ascii="Arial" w:hAnsi="Arial" w:cs="Arial"/>
          <w:i/>
          <w:iCs/>
          <w:sz w:val="24"/>
          <w:szCs w:val="24"/>
        </w:rPr>
        <w:t>A Closer Look at Observation Methods, Tools and Techniques.</w:t>
      </w:r>
      <w:r w:rsidRPr="00E12BA2">
        <w:rPr>
          <w:rFonts w:ascii="Arial" w:hAnsi="Arial" w:cs="Arial"/>
          <w:sz w:val="24"/>
          <w:szCs w:val="24"/>
        </w:rPr>
        <w:t xml:space="preserve"> Available at: </w:t>
      </w:r>
      <w:hyperlink r:id="rId35" w:history="1">
        <w:r w:rsidRPr="00E12BA2">
          <w:rPr>
            <w:rStyle w:val="Hyperlink"/>
            <w:rFonts w:ascii="Arial" w:hAnsi="Arial" w:cs="Arial"/>
            <w:sz w:val="24"/>
            <w:szCs w:val="24"/>
          </w:rPr>
          <w:t>https://socialsci.libretexts.org/Bookshelves/Early_Childhood_Education/Book%3A_Observation_and_Assessment_in_Early_Childhood_Education_(Peterson_and_Elam)/03%3A_Using_Observation_Methods_Tools_and_Techniques_to_Gather_Evidence/3.04%3A_A_Closer_Look_at_Observation_Methods_Tools_and_Techniques</w:t>
        </w:r>
      </w:hyperlink>
      <w:r w:rsidRPr="00E12BA2">
        <w:rPr>
          <w:rFonts w:ascii="Arial" w:hAnsi="Arial" w:cs="Arial"/>
          <w:sz w:val="24"/>
          <w:szCs w:val="24"/>
        </w:rPr>
        <w:t xml:space="preserve"> (Accessed: 17 January 2022). </w:t>
      </w:r>
    </w:p>
    <w:p w14:paraId="5756172D"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Peterson, G. and Elam, E. (2020) </w:t>
      </w:r>
      <w:r w:rsidRPr="00E12BA2">
        <w:rPr>
          <w:rFonts w:ascii="Arial" w:hAnsi="Arial" w:cs="Arial"/>
          <w:i/>
          <w:iCs/>
          <w:sz w:val="24"/>
          <w:szCs w:val="24"/>
        </w:rPr>
        <w:t>Observation and Assessment in Early Childhood Education.</w:t>
      </w:r>
      <w:r w:rsidRPr="00E12BA2">
        <w:rPr>
          <w:rFonts w:ascii="Arial" w:hAnsi="Arial" w:cs="Arial"/>
          <w:sz w:val="24"/>
          <w:szCs w:val="24"/>
        </w:rPr>
        <w:t xml:space="preserve"> Available at: </w:t>
      </w:r>
      <w:hyperlink r:id="rId36" w:history="1">
        <w:r w:rsidRPr="00E12BA2">
          <w:rPr>
            <w:rStyle w:val="Hyperlink"/>
            <w:rFonts w:ascii="Arial" w:hAnsi="Arial" w:cs="Arial"/>
            <w:sz w:val="24"/>
            <w:szCs w:val="24"/>
          </w:rPr>
          <w:t>https://childdevelopment.org/docs/default-source/pdfs/observation-and-assessment-english2-8-20.pdf?sfvrsn=1e9226c1_2</w:t>
        </w:r>
      </w:hyperlink>
      <w:r w:rsidRPr="00E12BA2">
        <w:rPr>
          <w:rFonts w:ascii="Arial" w:hAnsi="Arial" w:cs="Arial"/>
          <w:sz w:val="24"/>
          <w:szCs w:val="24"/>
        </w:rPr>
        <w:t xml:space="preserve"> (Accessed: 17 January 2022). </w:t>
      </w:r>
    </w:p>
    <w:p w14:paraId="1CC4045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Prasanna. (2022) </w:t>
      </w:r>
      <w:r w:rsidRPr="00E12BA2">
        <w:rPr>
          <w:rFonts w:ascii="Arial" w:hAnsi="Arial" w:cs="Arial"/>
          <w:i/>
          <w:iCs/>
          <w:sz w:val="24"/>
          <w:szCs w:val="24"/>
        </w:rPr>
        <w:t>Advantages and Disadvantages of Observation Method Merits and Demerits of Observation in Marketing.</w:t>
      </w:r>
      <w:r w:rsidRPr="00E12BA2">
        <w:rPr>
          <w:rFonts w:ascii="Arial" w:hAnsi="Arial" w:cs="Arial"/>
          <w:sz w:val="24"/>
          <w:szCs w:val="24"/>
        </w:rPr>
        <w:t xml:space="preserve"> Available at: </w:t>
      </w:r>
      <w:hyperlink r:id="rId37" w:history="1">
        <w:r w:rsidRPr="00E12BA2">
          <w:rPr>
            <w:rStyle w:val="Hyperlink"/>
            <w:rFonts w:ascii="Arial" w:hAnsi="Arial" w:cs="Arial"/>
            <w:sz w:val="24"/>
            <w:szCs w:val="24"/>
          </w:rPr>
          <w:t>https://www.aplustopper.com/advantages-and-disadvantages-of-observation-method/</w:t>
        </w:r>
      </w:hyperlink>
      <w:r w:rsidRPr="00E12BA2">
        <w:rPr>
          <w:rFonts w:ascii="Arial" w:hAnsi="Arial" w:cs="Arial"/>
          <w:sz w:val="24"/>
          <w:szCs w:val="24"/>
        </w:rPr>
        <w:t xml:space="preserve"> (Accessed: 16 January 2022). </w:t>
      </w:r>
    </w:p>
    <w:p w14:paraId="26E78C7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lastRenderedPageBreak/>
        <w:t>Raresupport</w:t>
      </w:r>
      <w:proofErr w:type="spellEnd"/>
      <w:r w:rsidRPr="00E12BA2">
        <w:rPr>
          <w:rFonts w:ascii="Arial" w:hAnsi="Arial" w:cs="Arial"/>
          <w:sz w:val="24"/>
          <w:szCs w:val="24"/>
        </w:rPr>
        <w:t xml:space="preserve">. (2018) </w:t>
      </w:r>
      <w:r w:rsidRPr="00E12BA2">
        <w:rPr>
          <w:rFonts w:ascii="Arial" w:hAnsi="Arial" w:cs="Arial"/>
          <w:i/>
          <w:iCs/>
          <w:sz w:val="24"/>
          <w:szCs w:val="24"/>
        </w:rPr>
        <w:t>Development Checklists: Pros and Cons.</w:t>
      </w:r>
      <w:r w:rsidRPr="00E12BA2">
        <w:rPr>
          <w:rFonts w:ascii="Arial" w:hAnsi="Arial" w:cs="Arial"/>
          <w:sz w:val="24"/>
          <w:szCs w:val="24"/>
        </w:rPr>
        <w:t xml:space="preserve"> Available at: </w:t>
      </w:r>
      <w:hyperlink r:id="rId38" w:history="1">
        <w:r w:rsidRPr="00E12BA2">
          <w:rPr>
            <w:rStyle w:val="Hyperlink"/>
            <w:rFonts w:ascii="Arial" w:hAnsi="Arial" w:cs="Arial"/>
            <w:sz w:val="24"/>
            <w:szCs w:val="24"/>
          </w:rPr>
          <w:t>https://raresupport.blog/2018/04/18/developmental-checklists-pros-and-cons/</w:t>
        </w:r>
      </w:hyperlink>
      <w:r w:rsidRPr="00E12BA2">
        <w:rPr>
          <w:rFonts w:ascii="Arial" w:hAnsi="Arial" w:cs="Arial"/>
          <w:sz w:val="24"/>
          <w:szCs w:val="24"/>
        </w:rPr>
        <w:t xml:space="preserve"> (Accessed: 17 January 2022). </w:t>
      </w:r>
    </w:p>
    <w:p w14:paraId="1C05A687" w14:textId="77777777" w:rsidR="00886F09" w:rsidRPr="00E12BA2" w:rsidRDefault="00886F09" w:rsidP="00886F09">
      <w:pPr>
        <w:rPr>
          <w:rFonts w:ascii="Arial" w:hAnsi="Arial" w:cs="Arial"/>
          <w:sz w:val="24"/>
          <w:szCs w:val="24"/>
        </w:rPr>
      </w:pPr>
      <w:r w:rsidRPr="00E12BA2">
        <w:rPr>
          <w:rFonts w:ascii="Arial" w:hAnsi="Arial" w:cs="Arial"/>
          <w:sz w:val="24"/>
          <w:szCs w:val="24"/>
        </w:rPr>
        <w:t>RSPB.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Every Child Outdoors Wales</w:t>
      </w:r>
      <w:r w:rsidRPr="00E12BA2">
        <w:rPr>
          <w:rFonts w:ascii="Arial" w:hAnsi="Arial" w:cs="Arial"/>
          <w:sz w:val="24"/>
          <w:szCs w:val="24"/>
        </w:rPr>
        <w:t xml:space="preserve">. Available at: </w:t>
      </w:r>
      <w:hyperlink r:id="rId39" w:history="1">
        <w:r w:rsidRPr="00E12BA2">
          <w:rPr>
            <w:rStyle w:val="Hyperlink"/>
            <w:rFonts w:ascii="Arial" w:hAnsi="Arial" w:cs="Arial"/>
            <w:sz w:val="24"/>
            <w:szCs w:val="24"/>
          </w:rPr>
          <w:t>https://www.rspb.org.uk/globalassets/downloads/documents/positions/education/every-child-outdoors---wales.pdf</w:t>
        </w:r>
      </w:hyperlink>
      <w:r w:rsidRPr="00E12BA2">
        <w:rPr>
          <w:rFonts w:ascii="Arial" w:hAnsi="Arial" w:cs="Arial"/>
          <w:sz w:val="24"/>
          <w:szCs w:val="24"/>
        </w:rPr>
        <w:t xml:space="preserve"> (Accessed: 20 January 2022).</w:t>
      </w:r>
    </w:p>
    <w:p w14:paraId="1FD239F9"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Taguma</w:t>
      </w:r>
      <w:proofErr w:type="spellEnd"/>
      <w:r w:rsidRPr="00E12BA2">
        <w:rPr>
          <w:rFonts w:ascii="Arial" w:hAnsi="Arial" w:cs="Arial"/>
          <w:sz w:val="24"/>
          <w:szCs w:val="24"/>
        </w:rPr>
        <w:t xml:space="preserve">, M. </w:t>
      </w:r>
      <w:r w:rsidRPr="00E12BA2">
        <w:rPr>
          <w:rFonts w:ascii="Arial" w:hAnsi="Arial" w:cs="Arial"/>
          <w:i/>
          <w:iCs/>
          <w:sz w:val="24"/>
          <w:szCs w:val="24"/>
        </w:rPr>
        <w:t xml:space="preserve">et al. </w:t>
      </w:r>
      <w:r w:rsidRPr="00E12BA2">
        <w:rPr>
          <w:rFonts w:ascii="Arial" w:hAnsi="Arial" w:cs="Arial"/>
          <w:sz w:val="24"/>
          <w:szCs w:val="24"/>
        </w:rPr>
        <w:t xml:space="preserve">(2013) </w:t>
      </w:r>
      <w:r w:rsidRPr="00E12BA2">
        <w:rPr>
          <w:rFonts w:ascii="Arial" w:hAnsi="Arial" w:cs="Arial"/>
          <w:i/>
          <w:iCs/>
          <w:sz w:val="24"/>
          <w:szCs w:val="24"/>
        </w:rPr>
        <w:t xml:space="preserve">Quality matters in Early Childhood Education and Care: Sweden. </w:t>
      </w:r>
      <w:r w:rsidRPr="00E12BA2">
        <w:rPr>
          <w:rFonts w:ascii="Arial" w:hAnsi="Arial" w:cs="Arial"/>
          <w:sz w:val="24"/>
          <w:szCs w:val="24"/>
        </w:rPr>
        <w:t xml:space="preserve">Available at: </w:t>
      </w:r>
      <w:hyperlink r:id="rId40" w:history="1">
        <w:r w:rsidRPr="00E12BA2">
          <w:rPr>
            <w:rStyle w:val="Hyperlink"/>
            <w:rFonts w:ascii="Arial" w:hAnsi="Arial" w:cs="Arial"/>
            <w:sz w:val="24"/>
            <w:szCs w:val="24"/>
          </w:rPr>
          <w:t>https://www.oecd.org/education/school/SWEDEN%20policy%20profile%20-%20published%2005-02-2013.pdf</w:t>
        </w:r>
      </w:hyperlink>
      <w:r w:rsidRPr="00E12BA2">
        <w:rPr>
          <w:rFonts w:ascii="Arial" w:hAnsi="Arial" w:cs="Arial"/>
          <w:sz w:val="24"/>
          <w:szCs w:val="24"/>
        </w:rPr>
        <w:t xml:space="preserve"> (Accessed: 20 October 2021). </w:t>
      </w:r>
    </w:p>
    <w:p w14:paraId="5F06D062" w14:textId="77777777" w:rsidR="00886F09" w:rsidRPr="00E12BA2" w:rsidRDefault="00886F09" w:rsidP="00886F09">
      <w:pPr>
        <w:rPr>
          <w:rFonts w:ascii="Arial" w:hAnsi="Arial" w:cs="Arial"/>
          <w:sz w:val="24"/>
          <w:szCs w:val="24"/>
        </w:rPr>
      </w:pPr>
      <w:r w:rsidRPr="00E12BA2">
        <w:rPr>
          <w:rFonts w:ascii="Arial" w:hAnsi="Arial" w:cs="Arial"/>
          <w:sz w:val="24"/>
          <w:szCs w:val="24"/>
        </w:rPr>
        <w:t>The Stable Company.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Fun Outdoor Learning Activities for Young Children with Special Educational Needs. </w:t>
      </w:r>
      <w:r w:rsidRPr="00E12BA2">
        <w:rPr>
          <w:rFonts w:ascii="Arial" w:hAnsi="Arial" w:cs="Arial"/>
          <w:sz w:val="24"/>
          <w:szCs w:val="24"/>
        </w:rPr>
        <w:t xml:space="preserve">Available at: </w:t>
      </w:r>
      <w:hyperlink r:id="rId41" w:history="1">
        <w:r w:rsidRPr="00E12BA2">
          <w:rPr>
            <w:rStyle w:val="Hyperlink"/>
            <w:rFonts w:ascii="Arial" w:hAnsi="Arial" w:cs="Arial"/>
            <w:sz w:val="24"/>
            <w:szCs w:val="24"/>
          </w:rPr>
          <w:t>https://www.thestablecompany.com/blog/fun-outdoor-learning-activities-for-young-children-with-special-educational-needs</w:t>
        </w:r>
      </w:hyperlink>
      <w:r w:rsidRPr="00E12BA2">
        <w:rPr>
          <w:rFonts w:ascii="Arial" w:hAnsi="Arial" w:cs="Arial"/>
          <w:sz w:val="24"/>
          <w:szCs w:val="24"/>
        </w:rPr>
        <w:t xml:space="preserve"> (Accessed: 20 January 2022).</w:t>
      </w:r>
    </w:p>
    <w:p w14:paraId="2375320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Tierney, R. (2013) ‘Fairness in classroom assessment’, in McMillan, J.H. (ed) </w:t>
      </w:r>
      <w:r w:rsidRPr="00E12BA2">
        <w:rPr>
          <w:rFonts w:ascii="Arial" w:hAnsi="Arial" w:cs="Arial"/>
          <w:i/>
          <w:iCs/>
          <w:sz w:val="24"/>
          <w:szCs w:val="24"/>
        </w:rPr>
        <w:t>SAGE Handbook of Research on Classroom Assessment</w:t>
      </w:r>
      <w:r w:rsidRPr="00E12BA2">
        <w:rPr>
          <w:rFonts w:ascii="Arial" w:hAnsi="Arial" w:cs="Arial"/>
          <w:sz w:val="24"/>
          <w:szCs w:val="24"/>
        </w:rPr>
        <w:t>. California: SAGE.</w:t>
      </w:r>
    </w:p>
    <w:p w14:paraId="620CAB4D" w14:textId="77777777" w:rsidR="00886F09" w:rsidRPr="00E12BA2" w:rsidRDefault="00886F09" w:rsidP="00886F09">
      <w:pPr>
        <w:rPr>
          <w:rFonts w:ascii="Arial" w:hAnsi="Arial" w:cs="Arial"/>
          <w:sz w:val="24"/>
          <w:szCs w:val="24"/>
        </w:rPr>
      </w:pPr>
      <w:r w:rsidRPr="00E12BA2">
        <w:rPr>
          <w:rFonts w:ascii="Arial" w:hAnsi="Arial" w:cs="Arial"/>
          <w:sz w:val="24"/>
          <w:szCs w:val="24"/>
        </w:rPr>
        <w:t>University of Connecticut.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Philosophy.</w:t>
      </w:r>
      <w:r w:rsidRPr="00E12BA2">
        <w:rPr>
          <w:rFonts w:ascii="Arial" w:hAnsi="Arial" w:cs="Arial"/>
          <w:sz w:val="24"/>
          <w:szCs w:val="24"/>
        </w:rPr>
        <w:t xml:space="preserve"> Available at: </w:t>
      </w:r>
      <w:hyperlink r:id="rId42" w:history="1">
        <w:r w:rsidRPr="00E12BA2">
          <w:rPr>
            <w:rStyle w:val="Hyperlink"/>
            <w:rFonts w:ascii="Arial" w:hAnsi="Arial" w:cs="Arial"/>
            <w:sz w:val="24"/>
            <w:szCs w:val="24"/>
          </w:rPr>
          <w:t>https://childlabs.uconn.edu/philosophy/#</w:t>
        </w:r>
      </w:hyperlink>
      <w:r w:rsidRPr="00E12BA2">
        <w:rPr>
          <w:rFonts w:ascii="Arial" w:hAnsi="Arial" w:cs="Arial"/>
          <w:sz w:val="24"/>
          <w:szCs w:val="24"/>
        </w:rPr>
        <w:t xml:space="preserve"> (Accessed: 18 January 2022). </w:t>
      </w:r>
    </w:p>
    <w:p w14:paraId="1B149FBD"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Waldron, S., Rhys, M.</w:t>
      </w:r>
      <w:r w:rsidRPr="00E12BA2">
        <w:rPr>
          <w:rStyle w:val="CommentReference"/>
          <w:rFonts w:ascii="Arial" w:hAnsi="Arial" w:cs="Arial"/>
          <w:sz w:val="24"/>
          <w:szCs w:val="24"/>
        </w:rPr>
        <w:t xml:space="preserve"> an</w:t>
      </w:r>
      <w:r w:rsidRPr="00E12BA2">
        <w:rPr>
          <w:rFonts w:ascii="Arial" w:hAnsi="Arial" w:cs="Arial"/>
          <w:sz w:val="24"/>
          <w:szCs w:val="24"/>
        </w:rPr>
        <w:t>d Taylor, M</w:t>
      </w:r>
      <w:r w:rsidRPr="00E12BA2">
        <w:rPr>
          <w:rStyle w:val="CommentReference"/>
          <w:rFonts w:ascii="Arial" w:hAnsi="Arial" w:cs="Arial"/>
          <w:sz w:val="24"/>
          <w:szCs w:val="24"/>
        </w:rPr>
        <w:t>. (20</w:t>
      </w:r>
      <w:r w:rsidRPr="00E12BA2">
        <w:rPr>
          <w:rFonts w:ascii="Arial" w:hAnsi="Arial" w:cs="Arial"/>
          <w:sz w:val="24"/>
          <w:szCs w:val="24"/>
        </w:rPr>
        <w:t xml:space="preserve">14) </w:t>
      </w:r>
      <w:r w:rsidRPr="00E12BA2">
        <w:rPr>
          <w:rFonts w:ascii="Arial" w:hAnsi="Arial" w:cs="Arial"/>
          <w:i/>
          <w:iCs/>
          <w:sz w:val="24"/>
          <w:szCs w:val="24"/>
        </w:rPr>
        <w:t xml:space="preserve">Evaluating the Foundation Phase Key Findings on Pedagogy and Understanding. </w:t>
      </w:r>
      <w:r w:rsidRPr="00E12BA2">
        <w:rPr>
          <w:rFonts w:ascii="Arial" w:hAnsi="Arial" w:cs="Arial"/>
          <w:sz w:val="24"/>
          <w:szCs w:val="24"/>
        </w:rPr>
        <w:t xml:space="preserve">Available at: </w:t>
      </w:r>
      <w:hyperlink r:id="rId43" w:history="1">
        <w:r w:rsidRPr="00E12BA2">
          <w:rPr>
            <w:rStyle w:val="Hyperlink"/>
            <w:rFonts w:ascii="Arial" w:hAnsi="Arial" w:cs="Arial"/>
            <w:sz w:val="24"/>
            <w:szCs w:val="24"/>
          </w:rPr>
          <w:t>https://orca.cardiff.ac.uk/88796/1/140506-evaluating-foundation-phase-pedagogy-understanding-en.pdf</w:t>
        </w:r>
      </w:hyperlink>
      <w:r w:rsidRPr="00E12BA2">
        <w:rPr>
          <w:rFonts w:ascii="Arial" w:hAnsi="Arial" w:cs="Arial"/>
          <w:sz w:val="24"/>
          <w:szCs w:val="24"/>
        </w:rPr>
        <w:t xml:space="preserve"> (Accessed: 20 October 2021). </w:t>
      </w:r>
    </w:p>
    <w:p w14:paraId="0140C55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Assembly Government. (2008) </w:t>
      </w:r>
      <w:r w:rsidRPr="00E12BA2">
        <w:rPr>
          <w:rFonts w:ascii="Arial" w:hAnsi="Arial" w:cs="Arial"/>
          <w:i/>
          <w:iCs/>
          <w:sz w:val="24"/>
          <w:szCs w:val="24"/>
        </w:rPr>
        <w:t>Observing Children.</w:t>
      </w:r>
      <w:r w:rsidRPr="00E12BA2">
        <w:rPr>
          <w:rFonts w:ascii="Arial" w:hAnsi="Arial" w:cs="Arial"/>
          <w:sz w:val="24"/>
          <w:szCs w:val="24"/>
        </w:rPr>
        <w:t xml:space="preserve"> Available at: </w:t>
      </w:r>
      <w:hyperlink r:id="rId44" w:history="1">
        <w:r w:rsidRPr="00E12BA2">
          <w:rPr>
            <w:rStyle w:val="Hyperlink"/>
            <w:rFonts w:ascii="Arial" w:hAnsi="Arial" w:cs="Arial"/>
            <w:sz w:val="24"/>
            <w:szCs w:val="24"/>
          </w:rPr>
          <w:t>https://hwb.gov.wales/api/storage/74f7c7cc-d337-4fd0-9604-27b3d1a5746d/observing-children.pdf</w:t>
        </w:r>
      </w:hyperlink>
      <w:r w:rsidRPr="00E12BA2">
        <w:rPr>
          <w:rFonts w:ascii="Arial" w:hAnsi="Arial" w:cs="Arial"/>
          <w:sz w:val="24"/>
          <w:szCs w:val="24"/>
        </w:rPr>
        <w:t xml:space="preserve"> (Accessed: 17 January 2022). </w:t>
      </w:r>
    </w:p>
    <w:p w14:paraId="2CDE7BF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Assembly Government. (2011) </w:t>
      </w:r>
      <w:r w:rsidRPr="00E12BA2">
        <w:rPr>
          <w:rFonts w:ascii="Arial" w:hAnsi="Arial" w:cs="Arial"/>
          <w:i/>
          <w:iCs/>
          <w:sz w:val="24"/>
          <w:szCs w:val="24"/>
        </w:rPr>
        <w:t xml:space="preserve">Foundation Phase child development assessment profile. </w:t>
      </w:r>
      <w:r w:rsidRPr="00E12BA2">
        <w:rPr>
          <w:rFonts w:ascii="Arial" w:hAnsi="Arial" w:cs="Arial"/>
          <w:sz w:val="24"/>
          <w:szCs w:val="24"/>
        </w:rPr>
        <w:t xml:space="preserve">Available at: </w:t>
      </w:r>
      <w:hyperlink r:id="rId45" w:history="1">
        <w:r w:rsidRPr="00E12BA2">
          <w:rPr>
            <w:rStyle w:val="Hyperlink"/>
            <w:rFonts w:ascii="Arial" w:hAnsi="Arial" w:cs="Arial"/>
            <w:sz w:val="24"/>
            <w:szCs w:val="24"/>
          </w:rPr>
          <w:t>https://dera.ioe.ac.uk/3642/1/110517foundassessmenten.pdf</w:t>
        </w:r>
      </w:hyperlink>
      <w:r w:rsidRPr="00E12BA2">
        <w:rPr>
          <w:rFonts w:ascii="Arial" w:hAnsi="Arial" w:cs="Arial"/>
          <w:sz w:val="24"/>
          <w:szCs w:val="24"/>
        </w:rPr>
        <w:t xml:space="preserve"> (Accessed: 15 January 2022). </w:t>
      </w:r>
    </w:p>
    <w:p w14:paraId="6E4737E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Council for Outdoor Learning. (2018) </w:t>
      </w:r>
      <w:r w:rsidRPr="00E12BA2">
        <w:rPr>
          <w:rFonts w:ascii="Arial" w:hAnsi="Arial" w:cs="Arial"/>
          <w:i/>
          <w:iCs/>
          <w:sz w:val="24"/>
          <w:szCs w:val="24"/>
        </w:rPr>
        <w:t>High Quality Outdoor Learning for Wales.</w:t>
      </w:r>
      <w:r w:rsidRPr="00E12BA2">
        <w:rPr>
          <w:rFonts w:ascii="Arial" w:hAnsi="Arial" w:cs="Arial"/>
          <w:sz w:val="24"/>
          <w:szCs w:val="24"/>
        </w:rPr>
        <w:t xml:space="preserve"> Available at: </w:t>
      </w:r>
      <w:hyperlink r:id="rId46" w:history="1">
        <w:r w:rsidRPr="00E12BA2">
          <w:rPr>
            <w:rStyle w:val="Hyperlink"/>
            <w:rFonts w:ascii="Arial" w:hAnsi="Arial" w:cs="Arial"/>
            <w:sz w:val="24"/>
            <w:szCs w:val="24"/>
          </w:rPr>
          <w:t>https://evolve.edufocus.co.uk/evco/assets/conwy/high_quality_outdoor_learning_welshenglish.pdf</w:t>
        </w:r>
      </w:hyperlink>
      <w:r w:rsidRPr="00E12BA2">
        <w:rPr>
          <w:rFonts w:ascii="Arial" w:hAnsi="Arial" w:cs="Arial"/>
          <w:sz w:val="24"/>
          <w:szCs w:val="24"/>
        </w:rPr>
        <w:t xml:space="preserve"> (Accessed: 20 January 2022).</w:t>
      </w:r>
    </w:p>
    <w:p w14:paraId="3D39927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(2013-2014) </w:t>
      </w:r>
      <w:r w:rsidRPr="00E12BA2">
        <w:rPr>
          <w:rFonts w:ascii="Arial" w:hAnsi="Arial" w:cs="Arial"/>
          <w:i/>
          <w:iCs/>
          <w:sz w:val="24"/>
          <w:szCs w:val="24"/>
        </w:rPr>
        <w:t>An independent stocktake of the Foundation Phase in Wales</w:t>
      </w:r>
      <w:r w:rsidRPr="00E12BA2">
        <w:rPr>
          <w:rFonts w:ascii="Arial" w:hAnsi="Arial" w:cs="Arial"/>
          <w:sz w:val="24"/>
          <w:szCs w:val="24"/>
        </w:rPr>
        <w:t xml:space="preserve">. Available at: </w:t>
      </w:r>
      <w:hyperlink r:id="rId47" w:history="1">
        <w:r w:rsidRPr="00E12BA2">
          <w:rPr>
            <w:rStyle w:val="Hyperlink"/>
            <w:rFonts w:ascii="Arial" w:hAnsi="Arial" w:cs="Arial"/>
            <w:sz w:val="24"/>
            <w:szCs w:val="24"/>
          </w:rPr>
          <w:t>https://dera.ioe.ac.uk/20340/1/140519-independent-stocktake-of-the-foundation-phase-in-wales-en.pdf</w:t>
        </w:r>
      </w:hyperlink>
      <w:r w:rsidRPr="00E12BA2">
        <w:rPr>
          <w:rFonts w:ascii="Arial" w:hAnsi="Arial" w:cs="Arial"/>
          <w:sz w:val="24"/>
          <w:szCs w:val="24"/>
        </w:rPr>
        <w:t xml:space="preserve"> (Accessed: 29 September 2021).</w:t>
      </w:r>
    </w:p>
    <w:p w14:paraId="64B3EDB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(2014) </w:t>
      </w:r>
      <w:r w:rsidRPr="00E12BA2">
        <w:rPr>
          <w:rFonts w:ascii="Arial" w:hAnsi="Arial" w:cs="Arial"/>
          <w:i/>
          <w:iCs/>
          <w:sz w:val="24"/>
          <w:szCs w:val="24"/>
        </w:rPr>
        <w:t xml:space="preserve">Evaluating the Foundation Phase Key Findings on Reported Impacts. </w:t>
      </w:r>
      <w:r w:rsidRPr="00E12BA2">
        <w:rPr>
          <w:rFonts w:ascii="Arial" w:hAnsi="Arial" w:cs="Arial"/>
          <w:sz w:val="24"/>
          <w:szCs w:val="24"/>
        </w:rPr>
        <w:t xml:space="preserve">Available at: </w:t>
      </w:r>
      <w:hyperlink r:id="rId48" w:history="1">
        <w:r w:rsidRPr="00E12BA2">
          <w:rPr>
            <w:rStyle w:val="Hyperlink"/>
            <w:rFonts w:ascii="Arial" w:hAnsi="Arial" w:cs="Arial"/>
            <w:sz w:val="24"/>
            <w:szCs w:val="24"/>
          </w:rPr>
          <w:t>https://orca.cardiff.ac.uk/88996/1/140506-evaluating-foundation-phase-reported-impacts-en.pdf</w:t>
        </w:r>
      </w:hyperlink>
      <w:r w:rsidRPr="00E12BA2">
        <w:rPr>
          <w:rFonts w:ascii="Arial" w:hAnsi="Arial" w:cs="Arial"/>
          <w:sz w:val="24"/>
          <w:szCs w:val="24"/>
        </w:rPr>
        <w:t xml:space="preserve"> (Accessed: 20 October 2021). </w:t>
      </w:r>
    </w:p>
    <w:p w14:paraId="65B35833" w14:textId="77777777" w:rsidR="00886F09" w:rsidRPr="00E12BA2" w:rsidRDefault="00886F09" w:rsidP="00886F09">
      <w:pPr>
        <w:rPr>
          <w:rFonts w:ascii="Arial" w:hAnsi="Arial" w:cs="Arial"/>
          <w:sz w:val="24"/>
          <w:szCs w:val="24"/>
        </w:rPr>
      </w:pPr>
      <w:r w:rsidRPr="00E12BA2">
        <w:rPr>
          <w:rFonts w:ascii="Arial" w:hAnsi="Arial" w:cs="Arial"/>
          <w:sz w:val="24"/>
          <w:szCs w:val="24"/>
        </w:rPr>
        <w:lastRenderedPageBreak/>
        <w:t xml:space="preserve">Welsh Government. (2015) </w:t>
      </w:r>
      <w:r w:rsidRPr="00E12BA2">
        <w:rPr>
          <w:rFonts w:ascii="Arial" w:hAnsi="Arial" w:cs="Arial"/>
          <w:i/>
          <w:iCs/>
          <w:sz w:val="24"/>
          <w:szCs w:val="24"/>
        </w:rPr>
        <w:t xml:space="preserve">Evaluating the Foundation Phase. </w:t>
      </w:r>
      <w:r w:rsidRPr="00E12BA2">
        <w:rPr>
          <w:rFonts w:ascii="Arial" w:hAnsi="Arial" w:cs="Arial"/>
          <w:sz w:val="24"/>
          <w:szCs w:val="24"/>
        </w:rPr>
        <w:t xml:space="preserve">Available at: </w:t>
      </w:r>
      <w:hyperlink r:id="rId49" w:history="1">
        <w:r w:rsidRPr="00E12BA2">
          <w:rPr>
            <w:rStyle w:val="Hyperlink"/>
            <w:rFonts w:ascii="Arial" w:hAnsi="Arial" w:cs="Arial"/>
            <w:sz w:val="24"/>
            <w:szCs w:val="24"/>
          </w:rPr>
          <w:t>https://dera.ioe.ac.uk/23035/3/150514-foundation-phase-final-en_Redacted.pdf</w:t>
        </w:r>
      </w:hyperlink>
      <w:r w:rsidRPr="00E12BA2">
        <w:rPr>
          <w:rFonts w:ascii="Arial" w:hAnsi="Arial" w:cs="Arial"/>
          <w:sz w:val="24"/>
          <w:szCs w:val="24"/>
        </w:rPr>
        <w:t xml:space="preserve"> (Accessed: 19</w:t>
      </w:r>
      <w:r w:rsidRPr="00E12BA2">
        <w:rPr>
          <w:rFonts w:ascii="Arial" w:hAnsi="Arial" w:cs="Arial"/>
          <w:sz w:val="24"/>
          <w:szCs w:val="24"/>
          <w:vertAlign w:val="superscript"/>
        </w:rPr>
        <w:t xml:space="preserve"> </w:t>
      </w:r>
      <w:r w:rsidRPr="00E12BA2">
        <w:rPr>
          <w:rFonts w:ascii="Arial" w:hAnsi="Arial" w:cs="Arial"/>
          <w:sz w:val="24"/>
          <w:szCs w:val="24"/>
        </w:rPr>
        <w:t>October 2021).</w:t>
      </w:r>
    </w:p>
    <w:p w14:paraId="2C4B8AC0"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Welsh Government. (2018) </w:t>
      </w:r>
      <w:r w:rsidRPr="00E12BA2">
        <w:rPr>
          <w:rFonts w:ascii="Arial" w:hAnsi="Arial" w:cs="Arial"/>
          <w:i/>
          <w:iCs/>
          <w:sz w:val="24"/>
          <w:szCs w:val="24"/>
        </w:rPr>
        <w:t>Foundation Phase provision for three- and four- year- olds: Guidance for local authorities in Wales.</w:t>
      </w:r>
      <w:r w:rsidRPr="00E12BA2">
        <w:rPr>
          <w:rFonts w:ascii="Arial" w:hAnsi="Arial" w:cs="Arial"/>
          <w:sz w:val="24"/>
          <w:szCs w:val="24"/>
        </w:rPr>
        <w:t xml:space="preserve"> Available at: </w:t>
      </w:r>
      <w:hyperlink r:id="rId50" w:history="1">
        <w:r w:rsidRPr="00E12BA2">
          <w:rPr>
            <w:rStyle w:val="Hyperlink"/>
            <w:rFonts w:ascii="Arial" w:hAnsi="Arial" w:cs="Arial"/>
            <w:sz w:val="24"/>
            <w:szCs w:val="24"/>
          </w:rPr>
          <w:t>https://gov.wales/sites/default/files/publications/2018-09/foundation-phase-provision-for-three-and-four-year-olds-guidance-for-local-authorities-in-wales_0.pdf</w:t>
        </w:r>
      </w:hyperlink>
      <w:r w:rsidRPr="00E12BA2">
        <w:rPr>
          <w:rFonts w:ascii="Arial" w:hAnsi="Arial" w:cs="Arial"/>
          <w:sz w:val="24"/>
          <w:szCs w:val="24"/>
        </w:rPr>
        <w:t xml:space="preserve"> (Accessed: 19 October 2021).</w:t>
      </w:r>
    </w:p>
    <w:p w14:paraId="6916A2A4"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(2018) </w:t>
      </w:r>
      <w:r w:rsidRPr="00E12BA2">
        <w:rPr>
          <w:rFonts w:ascii="Arial" w:hAnsi="Arial" w:cs="Arial"/>
          <w:i/>
          <w:iCs/>
          <w:sz w:val="24"/>
          <w:szCs w:val="24"/>
        </w:rPr>
        <w:t>How is my child doing in the Foundation Phase?</w:t>
      </w:r>
      <w:r w:rsidRPr="00E12BA2">
        <w:rPr>
          <w:rFonts w:ascii="Arial" w:hAnsi="Arial" w:cs="Arial"/>
          <w:sz w:val="24"/>
          <w:szCs w:val="24"/>
        </w:rPr>
        <w:t xml:space="preserve"> Available at: </w:t>
      </w:r>
      <w:hyperlink r:id="rId51" w:history="1">
        <w:r w:rsidRPr="00E12BA2">
          <w:rPr>
            <w:rStyle w:val="Hyperlink"/>
            <w:rFonts w:ascii="Arial" w:hAnsi="Arial" w:cs="Arial"/>
            <w:sz w:val="24"/>
            <w:szCs w:val="24"/>
          </w:rPr>
          <w:t>https://gov.wales/sites/default/files/publications/2018-06/how-is-my-child-doing-in-the-foundation-phase-a-guide-for-parents-and-carers.pdf</w:t>
        </w:r>
      </w:hyperlink>
      <w:r w:rsidRPr="00E12BA2">
        <w:rPr>
          <w:rFonts w:ascii="Arial" w:hAnsi="Arial" w:cs="Arial"/>
          <w:sz w:val="24"/>
          <w:szCs w:val="24"/>
        </w:rPr>
        <w:t xml:space="preserve"> (Accessed 16 January 2022). </w:t>
      </w:r>
    </w:p>
    <w:p w14:paraId="246A64F1"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Welsh Government. (2019) </w:t>
      </w:r>
      <w:r w:rsidRPr="00E12BA2">
        <w:rPr>
          <w:rFonts w:ascii="Arial" w:hAnsi="Arial" w:cs="Arial"/>
          <w:i/>
          <w:iCs/>
          <w:sz w:val="24"/>
          <w:szCs w:val="24"/>
        </w:rPr>
        <w:t xml:space="preserve">Nursery education for </w:t>
      </w:r>
      <w:proofErr w:type="gramStart"/>
      <w:r w:rsidRPr="00E12BA2">
        <w:rPr>
          <w:rFonts w:ascii="Arial" w:hAnsi="Arial" w:cs="Arial"/>
          <w:i/>
          <w:iCs/>
          <w:sz w:val="24"/>
          <w:szCs w:val="24"/>
        </w:rPr>
        <w:t>3 and 4 year olds</w:t>
      </w:r>
      <w:proofErr w:type="gramEnd"/>
      <w:r w:rsidRPr="00E12BA2">
        <w:rPr>
          <w:rFonts w:ascii="Arial" w:hAnsi="Arial" w:cs="Arial"/>
          <w:i/>
          <w:iCs/>
          <w:sz w:val="24"/>
          <w:szCs w:val="24"/>
        </w:rPr>
        <w:t xml:space="preserve"> in Wales. </w:t>
      </w:r>
      <w:r w:rsidRPr="00E12BA2">
        <w:rPr>
          <w:rFonts w:ascii="Arial" w:hAnsi="Arial" w:cs="Arial"/>
          <w:sz w:val="24"/>
          <w:szCs w:val="24"/>
        </w:rPr>
        <w:t xml:space="preserve">Available at: </w:t>
      </w:r>
      <w:hyperlink r:id="rId52" w:anchor=":~:text=The%20Foundation%20Phase%20takes%20place,children%20to%20learn%20through%20play.&amp;text=This%20results%20in%20a%20learning,develop%20positive%20attitudes%20to%20learning" w:history="1">
        <w:r w:rsidRPr="00E12BA2">
          <w:rPr>
            <w:rStyle w:val="Hyperlink"/>
            <w:rFonts w:ascii="Arial" w:hAnsi="Arial" w:cs="Arial"/>
            <w:sz w:val="24"/>
            <w:szCs w:val="24"/>
          </w:rPr>
          <w:t>https://www.flintshire.gov.uk/en/PDFFiles/Schools/Foundation-Phase-Nursery-A-guide-for-Parents-and-Carers.pdf#:~:text=The%20Foundation%20Phase%20takes%20place,children%20to%20learn%20through%20play.&amp;text=This%20results%20in%20a%20learning,develop%20positive%20attitudes%20to%20learning</w:t>
        </w:r>
      </w:hyperlink>
      <w:r w:rsidRPr="00E12BA2">
        <w:rPr>
          <w:rFonts w:ascii="Arial" w:hAnsi="Arial" w:cs="Arial"/>
          <w:sz w:val="24"/>
          <w:szCs w:val="24"/>
        </w:rPr>
        <w:t xml:space="preserve"> (Accessed: 20 October 2021). </w:t>
      </w:r>
    </w:p>
    <w:p w14:paraId="20AF3297"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(2021a) </w:t>
      </w:r>
      <w:r w:rsidRPr="00E12BA2">
        <w:rPr>
          <w:rFonts w:ascii="Arial" w:hAnsi="Arial" w:cs="Arial"/>
          <w:i/>
          <w:iCs/>
          <w:sz w:val="24"/>
          <w:szCs w:val="24"/>
        </w:rPr>
        <w:t xml:space="preserve">5 things you may not know about Wales’s new curriculum. </w:t>
      </w:r>
      <w:r w:rsidRPr="00E12BA2">
        <w:rPr>
          <w:rFonts w:ascii="Arial" w:hAnsi="Arial" w:cs="Arial"/>
          <w:sz w:val="24"/>
          <w:szCs w:val="24"/>
        </w:rPr>
        <w:t xml:space="preserve">Available at: </w:t>
      </w:r>
      <w:hyperlink r:id="rId53" w:history="1">
        <w:r w:rsidRPr="00E12BA2">
          <w:rPr>
            <w:rStyle w:val="Hyperlink"/>
            <w:rFonts w:ascii="Arial" w:hAnsi="Arial" w:cs="Arial"/>
            <w:sz w:val="24"/>
            <w:szCs w:val="24"/>
          </w:rPr>
          <w:t>https://gov.wales/5-things-you-may-not-know-about-waless-new-curriculum</w:t>
        </w:r>
      </w:hyperlink>
      <w:r w:rsidRPr="00E12BA2">
        <w:rPr>
          <w:rFonts w:ascii="Arial" w:hAnsi="Arial" w:cs="Arial"/>
          <w:sz w:val="24"/>
          <w:szCs w:val="24"/>
        </w:rPr>
        <w:t xml:space="preserve"> (Accessed: 21 October 2021). </w:t>
      </w:r>
    </w:p>
    <w:p w14:paraId="7C3497CE" w14:textId="77777777" w:rsidR="00886F09" w:rsidRPr="00E12BA2" w:rsidRDefault="00886F09" w:rsidP="00886F09">
      <w:pPr>
        <w:rPr>
          <w:rStyle w:val="CommentReference"/>
          <w:rFonts w:ascii="Arial" w:hAnsi="Arial" w:cs="Arial"/>
          <w:sz w:val="24"/>
          <w:szCs w:val="24"/>
        </w:rPr>
      </w:pPr>
      <w:r w:rsidRPr="00E12BA2">
        <w:rPr>
          <w:rFonts w:ascii="Arial" w:hAnsi="Arial" w:cs="Arial"/>
          <w:sz w:val="24"/>
          <w:szCs w:val="24"/>
        </w:rPr>
        <w:t xml:space="preserve">Welsh Government. (2021b) </w:t>
      </w:r>
      <w:r w:rsidRPr="00E12BA2">
        <w:rPr>
          <w:rFonts w:ascii="Arial" w:hAnsi="Arial" w:cs="Arial"/>
          <w:i/>
          <w:iCs/>
          <w:sz w:val="24"/>
          <w:szCs w:val="24"/>
        </w:rPr>
        <w:t xml:space="preserve">Curriculum for Wales. </w:t>
      </w:r>
      <w:r w:rsidRPr="00E12BA2">
        <w:rPr>
          <w:rFonts w:ascii="Arial" w:hAnsi="Arial" w:cs="Arial"/>
          <w:sz w:val="24"/>
          <w:szCs w:val="24"/>
        </w:rPr>
        <w:t xml:space="preserve">Available at: </w:t>
      </w:r>
      <w:hyperlink r:id="rId54" w:history="1">
        <w:r w:rsidRPr="00E12BA2">
          <w:rPr>
            <w:rStyle w:val="Hyperlink"/>
            <w:rFonts w:ascii="Arial" w:hAnsi="Arial" w:cs="Arial"/>
            <w:sz w:val="24"/>
            <w:szCs w:val="24"/>
          </w:rPr>
          <w:t>https://hwb.gov.wales/api/storage/0be87463-ba5a-4c88-882e-c293898cb67b/curriculum-for-wales-the-journey-to-2022.pdf</w:t>
        </w:r>
      </w:hyperlink>
      <w:r w:rsidRPr="00E12BA2">
        <w:rPr>
          <w:rFonts w:ascii="Arial" w:hAnsi="Arial" w:cs="Arial"/>
          <w:sz w:val="24"/>
          <w:szCs w:val="24"/>
        </w:rPr>
        <w:t xml:space="preserve"> (Accessed: 21 October 2021).</w:t>
      </w:r>
    </w:p>
    <w:p w14:paraId="08B0A89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(2021c) </w:t>
      </w:r>
      <w:r w:rsidRPr="00E12BA2">
        <w:rPr>
          <w:rFonts w:ascii="Arial" w:hAnsi="Arial" w:cs="Arial"/>
          <w:i/>
          <w:iCs/>
          <w:sz w:val="24"/>
          <w:szCs w:val="24"/>
        </w:rPr>
        <w:t xml:space="preserve">Introduction to Curriculum for Wales 2022. </w:t>
      </w:r>
      <w:r w:rsidRPr="00E12BA2">
        <w:rPr>
          <w:rFonts w:ascii="Arial" w:hAnsi="Arial" w:cs="Arial"/>
          <w:sz w:val="24"/>
          <w:szCs w:val="24"/>
        </w:rPr>
        <w:t xml:space="preserve">Available at: </w:t>
      </w:r>
      <w:hyperlink r:id="rId55" w:history="1">
        <w:r w:rsidRPr="00E12BA2">
          <w:rPr>
            <w:rStyle w:val="Hyperlink"/>
            <w:rFonts w:ascii="Arial" w:hAnsi="Arial" w:cs="Arial"/>
            <w:sz w:val="24"/>
            <w:szCs w:val="24"/>
          </w:rPr>
          <w:t>https://www.earlyyears.wales/sites/www.earlyyears.wales/files/taflen_cyflwyniad_cwricwlwm_newydd_terfynol_27.4.21.pdf</w:t>
        </w:r>
      </w:hyperlink>
      <w:r w:rsidRPr="00E12BA2">
        <w:rPr>
          <w:rFonts w:ascii="Arial" w:hAnsi="Arial" w:cs="Arial"/>
          <w:sz w:val="24"/>
          <w:szCs w:val="24"/>
        </w:rPr>
        <w:t xml:space="preserve"> (Accessed: 21 October 2021). </w:t>
      </w:r>
    </w:p>
    <w:p w14:paraId="7C402196" w14:textId="77777777" w:rsidR="00886F09" w:rsidRPr="00E12BA2" w:rsidRDefault="00886F09" w:rsidP="00886F09">
      <w:pPr>
        <w:rPr>
          <w:rFonts w:ascii="Arial" w:hAnsi="Arial" w:cs="Arial"/>
          <w:sz w:val="24"/>
          <w:szCs w:val="24"/>
        </w:rPr>
      </w:pPr>
      <w:r w:rsidRPr="00E12BA2">
        <w:rPr>
          <w:rFonts w:ascii="Arial" w:hAnsi="Arial" w:cs="Arial"/>
          <w:sz w:val="24"/>
          <w:szCs w:val="24"/>
        </w:rPr>
        <w:t>Welsh Government.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Education is changing. </w:t>
      </w:r>
      <w:r w:rsidRPr="00E12BA2">
        <w:rPr>
          <w:rFonts w:ascii="Arial" w:hAnsi="Arial" w:cs="Arial"/>
          <w:sz w:val="24"/>
          <w:szCs w:val="24"/>
        </w:rPr>
        <w:t xml:space="preserve">Available at: </w:t>
      </w:r>
      <w:hyperlink r:id="rId56" w:history="1">
        <w:r w:rsidRPr="00E12BA2">
          <w:rPr>
            <w:rStyle w:val="Hyperlink"/>
            <w:rFonts w:ascii="Arial" w:hAnsi="Arial" w:cs="Arial"/>
            <w:sz w:val="24"/>
            <w:szCs w:val="24"/>
          </w:rPr>
          <w:t>https://gov.wales/education-changing</w:t>
        </w:r>
      </w:hyperlink>
      <w:r w:rsidRPr="00E12BA2">
        <w:rPr>
          <w:rFonts w:ascii="Arial" w:hAnsi="Arial" w:cs="Arial"/>
          <w:sz w:val="24"/>
          <w:szCs w:val="24"/>
        </w:rPr>
        <w:t xml:space="preserve"> (Accessed: 25 October 2021). </w:t>
      </w:r>
    </w:p>
    <w:p w14:paraId="43555FF1"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West Sussex County Council. (2021) </w:t>
      </w:r>
      <w:r w:rsidRPr="00E12BA2">
        <w:rPr>
          <w:rFonts w:ascii="Arial" w:hAnsi="Arial" w:cs="Arial"/>
          <w:i/>
          <w:iCs/>
          <w:sz w:val="24"/>
          <w:szCs w:val="24"/>
        </w:rPr>
        <w:t xml:space="preserve">Effective Practice: Observation, Assessment and Planning. </w:t>
      </w:r>
      <w:r w:rsidRPr="00E12BA2">
        <w:rPr>
          <w:rFonts w:ascii="Arial" w:hAnsi="Arial" w:cs="Arial"/>
          <w:sz w:val="24"/>
          <w:szCs w:val="24"/>
        </w:rPr>
        <w:t xml:space="preserve">Available at: </w:t>
      </w:r>
      <w:hyperlink r:id="rId57" w:history="1">
        <w:r w:rsidRPr="00E12BA2">
          <w:rPr>
            <w:rStyle w:val="Hyperlink"/>
            <w:rFonts w:ascii="Arial" w:hAnsi="Arial" w:cs="Arial"/>
            <w:sz w:val="24"/>
            <w:szCs w:val="24"/>
          </w:rPr>
          <w:t>https://www.westsussex.gov.uk/media/5555/effective_poa_and_planning.pdf</w:t>
        </w:r>
      </w:hyperlink>
      <w:r w:rsidRPr="00E12BA2">
        <w:rPr>
          <w:rFonts w:ascii="Arial" w:hAnsi="Arial" w:cs="Arial"/>
          <w:sz w:val="24"/>
          <w:szCs w:val="24"/>
        </w:rPr>
        <w:t xml:space="preserve"> (Accessed: 16 January 2022).</w:t>
      </w:r>
    </w:p>
    <w:p w14:paraId="3D4E827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WJE. (2015) </w:t>
      </w:r>
      <w:r w:rsidRPr="00E12BA2">
        <w:rPr>
          <w:rFonts w:ascii="Arial" w:hAnsi="Arial" w:cs="Arial"/>
          <w:i/>
          <w:iCs/>
          <w:sz w:val="24"/>
          <w:szCs w:val="24"/>
        </w:rPr>
        <w:t>Future Education Systems in Wales.</w:t>
      </w:r>
      <w:r w:rsidRPr="00E12BA2">
        <w:rPr>
          <w:rFonts w:ascii="Arial" w:hAnsi="Arial" w:cs="Arial"/>
          <w:sz w:val="24"/>
          <w:szCs w:val="24"/>
        </w:rPr>
        <w:t xml:space="preserve"> Available at: </w:t>
      </w:r>
      <w:hyperlink r:id="rId58" w:history="1">
        <w:r w:rsidRPr="00E12BA2">
          <w:rPr>
            <w:rStyle w:val="Hyperlink"/>
            <w:rFonts w:ascii="Arial" w:hAnsi="Arial" w:cs="Arial"/>
            <w:sz w:val="24"/>
            <w:szCs w:val="24"/>
          </w:rPr>
          <w:t>https://repository.uwtsd.ac.uk/id/eprint/715/1/Waters%2C%20J.%282016%29%20The%20foundation%20phase%20in%20Wales%20-%20time%20to%20grow.pdf</w:t>
        </w:r>
      </w:hyperlink>
      <w:r w:rsidRPr="00E12BA2">
        <w:rPr>
          <w:rFonts w:ascii="Arial" w:hAnsi="Arial" w:cs="Arial"/>
          <w:sz w:val="24"/>
          <w:szCs w:val="24"/>
        </w:rPr>
        <w:t xml:space="preserve"> (Accessed: 29 September 2021). </w:t>
      </w:r>
    </w:p>
    <w:p w14:paraId="23A21552" w14:textId="77777777" w:rsidR="00C639DE" w:rsidRPr="00C639DE" w:rsidRDefault="00C639DE" w:rsidP="00C639DE">
      <w:pPr>
        <w:spacing w:line="360" w:lineRule="auto"/>
        <w:jc w:val="both"/>
        <w:rPr>
          <w:rFonts w:ascii="Arial" w:hAnsi="Arial" w:cs="Arial"/>
          <w:sz w:val="24"/>
          <w:szCs w:val="24"/>
        </w:rPr>
      </w:pPr>
    </w:p>
    <w:sectPr w:rsidR="00C639DE" w:rsidRPr="00C639DE">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B3DEE" w14:textId="77777777" w:rsidR="00D409BD" w:rsidRDefault="00D409BD" w:rsidP="00FF7307">
      <w:pPr>
        <w:spacing w:after="0" w:line="240" w:lineRule="auto"/>
      </w:pPr>
      <w:r>
        <w:separator/>
      </w:r>
    </w:p>
  </w:endnote>
  <w:endnote w:type="continuationSeparator" w:id="0">
    <w:p w14:paraId="3123A596" w14:textId="77777777" w:rsidR="00D409BD" w:rsidRDefault="00D409BD" w:rsidP="00FF7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F25D" w14:textId="77777777" w:rsidR="00FF7307" w:rsidRDefault="00FF730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67D374" w14:textId="77777777" w:rsidR="00FF7307" w:rsidRDefault="00FF7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1CEDB" w14:textId="77777777" w:rsidR="00D409BD" w:rsidRDefault="00D409BD" w:rsidP="00FF7307">
      <w:pPr>
        <w:spacing w:after="0" w:line="240" w:lineRule="auto"/>
      </w:pPr>
      <w:r>
        <w:separator/>
      </w:r>
    </w:p>
  </w:footnote>
  <w:footnote w:type="continuationSeparator" w:id="0">
    <w:p w14:paraId="4643DAB3" w14:textId="77777777" w:rsidR="00D409BD" w:rsidRDefault="00D409BD" w:rsidP="00FF73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F4E70" w14:textId="54559545" w:rsidR="00FF7307" w:rsidRDefault="00FF7307">
    <w:pPr>
      <w:pStyle w:val="Header"/>
    </w:pPr>
    <w:r>
      <w:t>ECEY6007</w:t>
    </w:r>
    <w:r w:rsidR="00425A73">
      <w:t>/C</w:t>
    </w:r>
    <w:r>
      <w:t xml:space="preserve">                                           1907458                                                    Word Count-</w:t>
    </w:r>
    <w:r w:rsidR="00C639DE">
      <w:t xml:space="preserve"> 4756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307"/>
    <w:rsid w:val="00303464"/>
    <w:rsid w:val="00425A73"/>
    <w:rsid w:val="00744432"/>
    <w:rsid w:val="007F58E2"/>
    <w:rsid w:val="00886F09"/>
    <w:rsid w:val="00C639DE"/>
    <w:rsid w:val="00D409BD"/>
    <w:rsid w:val="00FF7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C9B8"/>
  <w15:chartTrackingRefBased/>
  <w15:docId w15:val="{504241E3-836A-47F9-9A3C-5C5EB42B0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3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307"/>
  </w:style>
  <w:style w:type="paragraph" w:styleId="Footer">
    <w:name w:val="footer"/>
    <w:basedOn w:val="Normal"/>
    <w:link w:val="FooterChar"/>
    <w:uiPriority w:val="99"/>
    <w:unhideWhenUsed/>
    <w:rsid w:val="00FF7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307"/>
  </w:style>
  <w:style w:type="character" w:styleId="CommentReference">
    <w:name w:val="annotation reference"/>
    <w:basedOn w:val="DefaultParagraphFont"/>
    <w:uiPriority w:val="99"/>
    <w:semiHidden/>
    <w:unhideWhenUsed/>
    <w:rsid w:val="00FF7307"/>
    <w:rPr>
      <w:sz w:val="16"/>
      <w:szCs w:val="16"/>
    </w:rPr>
  </w:style>
  <w:style w:type="character" w:styleId="Hyperlink">
    <w:name w:val="Hyperlink"/>
    <w:basedOn w:val="DefaultParagraphFont"/>
    <w:uiPriority w:val="99"/>
    <w:unhideWhenUsed/>
    <w:rsid w:val="00886F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resourcesforearlylearning.org/fm/early-childhood-assessment/" TargetMode="External"/><Relationship Id="rId18" Type="http://schemas.openxmlformats.org/officeDocument/2006/relationships/hyperlink" Target="https://www.estyn.gov.wales/system/files/2020-07/Literacy%2520and%2520the%2520Foundation%2520Phase%2520%2520-%2520September%25202011.pdf" TargetMode="External"/><Relationship Id="rId26" Type="http://schemas.openxmlformats.org/officeDocument/2006/relationships/hyperlink" Target="https://montessori-nw.org/about-montessori-education" TargetMode="External"/><Relationship Id="rId39" Type="http://schemas.openxmlformats.org/officeDocument/2006/relationships/hyperlink" Target="https://www.rspb.org.uk/globalassets/downloads/documents/positions/education/every-child-outdoors---wales.pdf" TargetMode="External"/><Relationship Id="rId21" Type="http://schemas.openxmlformats.org/officeDocument/2006/relationships/hyperlink" Target="https://www.eyalliance.org.uk/how-outdoor-play-can-be-beneficial-children-special-educational-needs" TargetMode="External"/><Relationship Id="rId34" Type="http://schemas.openxmlformats.org/officeDocument/2006/relationships/hyperlink" Target="https://www.pacey.org.uk/Pacey/media/Website-files/PACEY%20member%20practice%20guides%20(PDFs)/PACEY%20member%20practice%20guides%202017%20(PDFs)/Assessment-and-planning-for-learning-Feb-17.pdf" TargetMode="External"/><Relationship Id="rId42" Type="http://schemas.openxmlformats.org/officeDocument/2006/relationships/hyperlink" Target="https://childlabs.uconn.edu/philosophy/" TargetMode="External"/><Relationship Id="rId47" Type="http://schemas.openxmlformats.org/officeDocument/2006/relationships/hyperlink" Target="https://dera.ioe.ac.uk/20340/1/140519-independent-stocktake-of-the-foundation-phase-in-wales-en.pdf" TargetMode="External"/><Relationship Id="rId50" Type="http://schemas.openxmlformats.org/officeDocument/2006/relationships/hyperlink" Target="https://gov.wales/sites/default/files/publications/2018-09/foundation-phase-provision-for-three-and-four-year-olds-guidance-for-local-authorities-in-wales_0.pdf" TargetMode="External"/><Relationship Id="rId55" Type="http://schemas.openxmlformats.org/officeDocument/2006/relationships/hyperlink" Target="https://www.earlyyears.wales/sites/www.earlyyears.wales/files/taflen_cyflwyniad_cwricwlwm_newydd_terfynol_27.4.21.pdf" TargetMode="External"/><Relationship Id="rId7" Type="http://schemas.openxmlformats.org/officeDocument/2006/relationships/hyperlink" Target="https://eur01.safelinks.protection.outlook.com/?url=https%3A%2F%2Fwww.birthto5matters.org.uk%2Fwp-content%2Fuploads%2F2021%2F03%2FExplaining-the-OAP-Cycle.pdf&amp;data=04%7C01%7C1907458%40student.uwtsd.ac.uk%7C1bbc3b9b9f7e4308fe0c08d9db4fb84e%7C4e0f11f9046e45059cb8db2152311e21%7C0%7C0%7C637781957697073157%7CUnknown%7CTWFpbGZsb3d8eyJWIjoiMC4wLjAwMDAiLCJQIjoiV2luMzIiLCJBTiI6Ik1haWwiLCJXVCI6Mn0%3D%7C3000&amp;sdata=guY4CfvUNCys%2Bf4soO3GLY6%2FVbvBcG2HHUpfiv6%2Fqx8%3D&amp;reserved=0" TargetMode="External"/><Relationship Id="rId2" Type="http://schemas.openxmlformats.org/officeDocument/2006/relationships/settings" Target="settings.xml"/><Relationship Id="rId16" Type="http://schemas.openxmlformats.org/officeDocument/2006/relationships/hyperlink" Target="https://www.earlyyearsmatters.co.uk/eyfs/a-unique-child/" TargetMode="External"/><Relationship Id="rId20" Type="http://schemas.openxmlformats.org/officeDocument/2006/relationships/hyperlink" Target="https://www.theholler.org/wp-content/uploads/rtMedia/groups/73/2017/06/Assessment-Finlandhighlighted.pdf" TargetMode="External"/><Relationship Id="rId29" Type="http://schemas.openxmlformats.org/officeDocument/2006/relationships/hyperlink" Target="https://learning.nspcc.org.uk/research-resources/briefings/recommended-adult-child-ratios-working-with-children" TargetMode="External"/><Relationship Id="rId41" Type="http://schemas.openxmlformats.org/officeDocument/2006/relationships/hyperlink" Target="https://www.thestablecompany.com/blog/fun-outdoor-learning-activities-for-young-children-with-special-educational-needs" TargetMode="External"/><Relationship Id="rId54" Type="http://schemas.openxmlformats.org/officeDocument/2006/relationships/hyperlink" Target="https://hwb.gov.wales/api/storage/0be87463-ba5a-4c88-882e-c293898cb67b/curriculum-for-wales-the-journey-to-2022.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aynurseries.co.uk/advice/the-reggio-emilia-approach-to-early-years-education" TargetMode="External"/><Relationship Id="rId11" Type="http://schemas.openxmlformats.org/officeDocument/2006/relationships/hyperlink" Target="http://complexneeds.org.uk/modules/Module-2.4-Assessment-monitoring-and-evaluation/All/downloads/m08p110b/observational_methods.pdf" TargetMode="External"/><Relationship Id="rId24" Type="http://schemas.openxmlformats.org/officeDocument/2006/relationships/hyperlink" Target="http://psychologyinrussia.com/volumes/?article=3687" TargetMode="External"/><Relationship Id="rId32" Type="http://schemas.openxmlformats.org/officeDocument/2006/relationships/hyperlink" Target="https://www.oecd.org/education/school/ECECMN-Finland.pdf" TargetMode="External"/><Relationship Id="rId37" Type="http://schemas.openxmlformats.org/officeDocument/2006/relationships/hyperlink" Target="https://www.aplustopper.com/advantages-and-disadvantages-of-observation-method/" TargetMode="External"/><Relationship Id="rId40" Type="http://schemas.openxmlformats.org/officeDocument/2006/relationships/hyperlink" Target="https://www.oecd.org/education/school/SWEDEN%20policy%20profile%20-%20published%2005-02-2013.pdf" TargetMode="External"/><Relationship Id="rId45" Type="http://schemas.openxmlformats.org/officeDocument/2006/relationships/hyperlink" Target="https://dera.ioe.ac.uk/3642/1/110517foundassessmenten.pdf" TargetMode="External"/><Relationship Id="rId53" Type="http://schemas.openxmlformats.org/officeDocument/2006/relationships/hyperlink" Target="https://gov.wales/5-things-you-may-not-know-about-waless-new-curriculum" TargetMode="External"/><Relationship Id="rId58" Type="http://schemas.openxmlformats.org/officeDocument/2006/relationships/hyperlink" Target="https://repository.uwtsd.ac.uk/id/eprint/715/1/Waters%2C%20J.%282016%29%20The%20foundation%20phase%20in%20Wales%20-%20time%20to%20grow.pdf" TargetMode="External"/><Relationship Id="rId5" Type="http://schemas.openxmlformats.org/officeDocument/2006/relationships/endnotes" Target="endnotes.xml"/><Relationship Id="rId15" Type="http://schemas.openxmlformats.org/officeDocument/2006/relationships/hyperlink" Target="https://scientificpublication.ru/images/PDF/2019/53/Questions-of-science-and-education-7-53.pdf" TargetMode="External"/><Relationship Id="rId23" Type="http://schemas.openxmlformats.org/officeDocument/2006/relationships/hyperlink" Target="https://senmagazine.co.uk/content/activities/play/7918/making-outdoor-learning-work/" TargetMode="External"/><Relationship Id="rId28" Type="http://schemas.openxmlformats.org/officeDocument/2006/relationships/hyperlink" Target="https://learning.nspcc.org.uk/research-resources/briefings/recommended-adult-child-ratios-working-with-children" TargetMode="External"/><Relationship Id="rId36" Type="http://schemas.openxmlformats.org/officeDocument/2006/relationships/hyperlink" Target="https://childdevelopment.org/docs/default-source/pdfs/observation-and-assessment-english2-8-20.pdf?sfvrsn=1e9226c1_2" TargetMode="External"/><Relationship Id="rId49" Type="http://schemas.openxmlformats.org/officeDocument/2006/relationships/hyperlink" Target="https://dera.ioe.ac.uk/23035/3/150514-foundation-phase-final-en_Redacted.pdf" TargetMode="External"/><Relationship Id="rId57" Type="http://schemas.openxmlformats.org/officeDocument/2006/relationships/hyperlink" Target="https://www.westsussex.gov.uk/media/5555/effective_poa_and_planning.pdf" TargetMode="External"/><Relationship Id="rId61" Type="http://schemas.openxmlformats.org/officeDocument/2006/relationships/fontTable" Target="fontTable.xml"/><Relationship Id="rId10" Type="http://schemas.openxmlformats.org/officeDocument/2006/relationships/hyperlink" Target="https://tapestry.info/2019/08/02/every-child-is-different-the-individual-and-diverse-ways-that-children-develop-and-learn.html" TargetMode="External"/><Relationship Id="rId19" Type="http://schemas.openxmlformats.org/officeDocument/2006/relationships/hyperlink" Target="https://assets.publishing.service.gov.uk/government/uploads/system/uploads/attachment_data/file/276698/Building_Bulletin_102_designing_for_disabled_children_and_children_with_SEN.pdf" TargetMode="External"/><Relationship Id="rId31" Type="http://schemas.openxmlformats.org/officeDocument/2006/relationships/hyperlink" Target="https://gov.wales/sites/default/files/consultations/2019-10/curriculum-wales-2022-feedback-analysis.pdf" TargetMode="External"/><Relationship Id="rId44" Type="http://schemas.openxmlformats.org/officeDocument/2006/relationships/hyperlink" Target="https://hwb.gov.wales/api/storage/74f7c7cc-d337-4fd0-9604-27b3d1a5746d/observing-children.pdf" TargetMode="External"/><Relationship Id="rId52" Type="http://schemas.openxmlformats.org/officeDocument/2006/relationships/hyperlink" Target="https://www.flintshire.gov.uk/en/PDFFiles/Schools/Foundation-Phase-Nursery-A-guide-for-Parents-and-Carers.pdf"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hildcare.extension.org/what-is-a-staff-to-child-ratio-and-why-is-it-important-in-child-care/" TargetMode="External"/><Relationship Id="rId14" Type="http://schemas.openxmlformats.org/officeDocument/2006/relationships/hyperlink" Target="https://kinderly.co.uk/2021/03/11/understanding-assessment-in-early-years-provision/" TargetMode="External"/><Relationship Id="rId22" Type="http://schemas.openxmlformats.org/officeDocument/2006/relationships/hyperlink" Target="http://toddlers.ccdmd.qc.ca/observing/checklists" TargetMode="External"/><Relationship Id="rId27" Type="http://schemas.openxmlformats.org/officeDocument/2006/relationships/hyperlink" Target="https://parents.education.govt.nz/early-learning/learning-at-an-ece-service/what-your-child-learns-at-ece/" TargetMode="External"/><Relationship Id="rId30" Type="http://schemas.openxmlformats.org/officeDocument/2006/relationships/hyperlink" Target="https://www.nurseryworld.co.uk/news/article/play-based-foundation-phase-improving-outcomes" TargetMode="External"/><Relationship Id="rId35" Type="http://schemas.openxmlformats.org/officeDocument/2006/relationships/hyperlink" Target="https://socialsci.libretexts.org/Bookshelves/Early_Childhood_Education/Book%3A_Observation_and_Assessment_in_Early_Childhood_Education_(Peterson_and_Elam)/03%3A_Using_Observation_Methods_Tools_and_Techniques_to_Gather_Evidence/3.04%3A_A_Closer_Look_at_Observation_Methods_Tools_and_Techniques" TargetMode="External"/><Relationship Id="rId43" Type="http://schemas.openxmlformats.org/officeDocument/2006/relationships/hyperlink" Target="https://orca.cardiff.ac.uk/88796/1/140506-evaluating-foundation-phase-pedagogy-understanding-en.pdf" TargetMode="External"/><Relationship Id="rId48" Type="http://schemas.openxmlformats.org/officeDocument/2006/relationships/hyperlink" Target="https://orca.cardiff.ac.uk/88996/1/140506-evaluating-foundation-phase-reported-impacts-en.pdf" TargetMode="External"/><Relationship Id="rId56" Type="http://schemas.openxmlformats.org/officeDocument/2006/relationships/hyperlink" Target="https://gov.wales/education-changing" TargetMode="External"/><Relationship Id="rId8" Type="http://schemas.openxmlformats.org/officeDocument/2006/relationships/hyperlink" Target="https://www.careerteachers.co.uk/career-advice/blog/what-the-uk-education-system-can-learn-from-finland" TargetMode="External"/><Relationship Id="rId51" Type="http://schemas.openxmlformats.org/officeDocument/2006/relationships/hyperlink" Target="https://gov.wales/sites/default/files/publications/2018-06/how-is-my-child-doing-in-the-foundation-phase-a-guide-for-parents-and-carers.pdf" TargetMode="External"/><Relationship Id="rId3" Type="http://schemas.openxmlformats.org/officeDocument/2006/relationships/webSettings" Target="webSettings.xml"/><Relationship Id="rId12" Type="http://schemas.openxmlformats.org/officeDocument/2006/relationships/hyperlink" Target="https://theartofeducation.edu/2016/04/15/40660/" TargetMode="External"/><Relationship Id="rId17" Type="http://schemas.openxmlformats.org/officeDocument/2006/relationships/hyperlink" Target="https://www.earlyyears.wales/en/foundation-phase" TargetMode="External"/><Relationship Id="rId25" Type="http://schemas.openxmlformats.org/officeDocument/2006/relationships/hyperlink" Target="https://www.monmouthshire.gov.uk/the-benefits-of-foundation-phase-nursery-fpn/" TargetMode="External"/><Relationship Id="rId33" Type="http://schemas.openxmlformats.org/officeDocument/2006/relationships/hyperlink" Target="https://www.pacey.org.uk/news-and-views/news/archive/2015-news/august-2015/welsh-government-publishes-revised-foundation-phas/" TargetMode="External"/><Relationship Id="rId38" Type="http://schemas.openxmlformats.org/officeDocument/2006/relationships/hyperlink" Target="https://raresupport.blog/2018/04/18/developmental-checklists-pros-and-cons/" TargetMode="External"/><Relationship Id="rId46" Type="http://schemas.openxmlformats.org/officeDocument/2006/relationships/hyperlink" Target="https://evolve.edufocus.co.uk/evco/assets/conwy/high_quality_outdoor_learning_welshenglish.pdf"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18</Pages>
  <Words>7399</Words>
  <Characters>42175</Characters>
  <Application>Microsoft Office Word</Application>
  <DocSecurity>0</DocSecurity>
  <Lines>351</Lines>
  <Paragraphs>98</Paragraphs>
  <ScaleCrop>false</ScaleCrop>
  <Company/>
  <LinksUpToDate>false</LinksUpToDate>
  <CharactersWithSpaces>49476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Petche (1907458)</dc:creator>
  <cp:keywords/>
  <dc:description/>
  <cp:lastModifiedBy>Emily Kate Petche (1907458)</cp:lastModifiedBy>
  <cp:revision>4</cp:revision>
  <dcterms:created xsi:type="dcterms:W3CDTF">2022-01-20T18:45:00Z</dcterms:created>
  <dcterms:modified xsi:type="dcterms:W3CDTF">2022-01-20T22:36:00Z</dcterms:modified>
</cp:coreProperties>
</file>