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2CD77" w14:textId="77777777" w:rsidR="00CF2DB4" w:rsidRPr="003D456D" w:rsidRDefault="00CF2DB4" w:rsidP="00CF2DB4">
      <w:r w:rsidRPr="003D456D">
        <w:rPr>
          <w:noProof/>
          <w:lang w:val="bg-BG" w:eastAsia="bg-BG"/>
        </w:rPr>
        <w:drawing>
          <wp:inline distT="0" distB="0" distL="0" distR="0" wp14:anchorId="71AACF42" wp14:editId="40DE1994">
            <wp:extent cx="1914792" cy="82879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1914792" cy="828791"/>
                    </a:xfrm>
                    <a:prstGeom prst="rect">
                      <a:avLst/>
                    </a:prstGeom>
                  </pic:spPr>
                </pic:pic>
              </a:graphicData>
            </a:graphic>
          </wp:inline>
        </w:drawing>
      </w:r>
    </w:p>
    <w:p w14:paraId="2E0144EB" w14:textId="77777777" w:rsidR="00CF2DB4" w:rsidRPr="003D456D" w:rsidRDefault="00CF2DB4" w:rsidP="00CF2DB4">
      <w:pPr>
        <w:jc w:val="center"/>
        <w:rPr>
          <w:b/>
          <w:bCs/>
          <w:sz w:val="32"/>
          <w:szCs w:val="32"/>
        </w:rPr>
      </w:pPr>
    </w:p>
    <w:p w14:paraId="30C78CCA" w14:textId="77777777" w:rsidR="00060C6B" w:rsidRDefault="00060C6B" w:rsidP="00CF2DB4">
      <w:pPr>
        <w:jc w:val="center"/>
        <w:rPr>
          <w:rFonts w:ascii="Times New Roman" w:hAnsi="Times New Roman" w:cs="Times New Roman"/>
          <w:b/>
          <w:bCs/>
          <w:sz w:val="32"/>
          <w:szCs w:val="32"/>
        </w:rPr>
      </w:pPr>
    </w:p>
    <w:p w14:paraId="7023D0C0" w14:textId="77777777" w:rsidR="00060C6B" w:rsidRDefault="00060C6B" w:rsidP="00CF2DB4">
      <w:pPr>
        <w:jc w:val="center"/>
        <w:rPr>
          <w:rFonts w:ascii="Times New Roman" w:hAnsi="Times New Roman" w:cs="Times New Roman"/>
          <w:b/>
          <w:bCs/>
          <w:sz w:val="32"/>
          <w:szCs w:val="32"/>
        </w:rPr>
      </w:pPr>
    </w:p>
    <w:p w14:paraId="3FAA5F48" w14:textId="77777777" w:rsidR="00060C6B" w:rsidRDefault="00060C6B" w:rsidP="00CF2DB4">
      <w:pPr>
        <w:jc w:val="center"/>
        <w:rPr>
          <w:rFonts w:ascii="Times New Roman" w:hAnsi="Times New Roman" w:cs="Times New Roman"/>
          <w:b/>
          <w:bCs/>
          <w:sz w:val="32"/>
          <w:szCs w:val="32"/>
        </w:rPr>
      </w:pPr>
    </w:p>
    <w:p w14:paraId="01BDBA6D" w14:textId="359C13A5" w:rsidR="00CF2DB4" w:rsidRPr="00CF2DB4" w:rsidRDefault="00CF2DB4" w:rsidP="00CF2DB4">
      <w:pPr>
        <w:jc w:val="center"/>
        <w:rPr>
          <w:rFonts w:ascii="Times New Roman" w:hAnsi="Times New Roman" w:cs="Times New Roman"/>
          <w:b/>
          <w:bCs/>
          <w:sz w:val="32"/>
          <w:szCs w:val="32"/>
        </w:rPr>
      </w:pPr>
      <w:r w:rsidRPr="00CF2DB4">
        <w:rPr>
          <w:rFonts w:ascii="Times New Roman" w:hAnsi="Times New Roman" w:cs="Times New Roman"/>
          <w:b/>
          <w:bCs/>
          <w:sz w:val="32"/>
          <w:szCs w:val="32"/>
        </w:rPr>
        <w:t>PROGRAMME: BA (HONS) BUSINESS MANAGEMENT</w:t>
      </w:r>
    </w:p>
    <w:p w14:paraId="66A58CE9" w14:textId="77777777" w:rsidR="00CF2DB4" w:rsidRPr="00CF2DB4" w:rsidRDefault="00CF2DB4" w:rsidP="00CF2DB4">
      <w:pPr>
        <w:jc w:val="center"/>
        <w:rPr>
          <w:rFonts w:ascii="Times New Roman" w:hAnsi="Times New Roman" w:cs="Times New Roman"/>
          <w:b/>
          <w:bCs/>
          <w:sz w:val="32"/>
          <w:szCs w:val="32"/>
        </w:rPr>
      </w:pPr>
      <w:r w:rsidRPr="00CF2DB4">
        <w:rPr>
          <w:rFonts w:ascii="Times New Roman" w:hAnsi="Times New Roman" w:cs="Times New Roman"/>
          <w:b/>
          <w:bCs/>
          <w:sz w:val="32"/>
          <w:szCs w:val="32"/>
        </w:rPr>
        <w:t>MODULE: INTERNATIONAL BUSINESS COMMUNICATIONS</w:t>
      </w:r>
    </w:p>
    <w:p w14:paraId="781BB204" w14:textId="77777777" w:rsidR="00CF2DB4" w:rsidRPr="00CF2DB4" w:rsidRDefault="00CF2DB4" w:rsidP="00CF2DB4">
      <w:pPr>
        <w:jc w:val="center"/>
        <w:rPr>
          <w:rFonts w:ascii="Times New Roman" w:hAnsi="Times New Roman" w:cs="Times New Roman"/>
          <w:b/>
          <w:bCs/>
          <w:sz w:val="32"/>
          <w:szCs w:val="32"/>
        </w:rPr>
      </w:pPr>
      <w:r w:rsidRPr="00CF2DB4">
        <w:rPr>
          <w:rFonts w:ascii="Times New Roman" w:hAnsi="Times New Roman" w:cs="Times New Roman"/>
          <w:b/>
          <w:bCs/>
          <w:sz w:val="32"/>
          <w:szCs w:val="32"/>
        </w:rPr>
        <w:t>MODULE CODE: LCBB6001</w:t>
      </w:r>
    </w:p>
    <w:p w14:paraId="59893F75" w14:textId="71B0957F" w:rsidR="00CF2DB4" w:rsidRPr="00CF2DB4" w:rsidRDefault="00060C6B" w:rsidP="00CF2DB4">
      <w:pPr>
        <w:jc w:val="center"/>
        <w:rPr>
          <w:rFonts w:ascii="Times New Roman" w:hAnsi="Times New Roman" w:cs="Times New Roman"/>
          <w:b/>
          <w:bCs/>
          <w:sz w:val="32"/>
          <w:szCs w:val="32"/>
        </w:rPr>
      </w:pPr>
      <w:r>
        <w:rPr>
          <w:rFonts w:ascii="Times New Roman" w:hAnsi="Times New Roman" w:cs="Times New Roman"/>
          <w:b/>
          <w:bCs/>
          <w:sz w:val="32"/>
          <w:szCs w:val="32"/>
        </w:rPr>
        <w:t>ESSAY</w:t>
      </w:r>
    </w:p>
    <w:p w14:paraId="01545D06" w14:textId="77777777" w:rsidR="00CF2DB4" w:rsidRPr="00CF2DB4" w:rsidRDefault="00CF2DB4" w:rsidP="00CF2DB4">
      <w:pPr>
        <w:jc w:val="center"/>
        <w:rPr>
          <w:rFonts w:ascii="Times New Roman" w:hAnsi="Times New Roman" w:cs="Times New Roman"/>
          <w:b/>
          <w:bCs/>
          <w:sz w:val="32"/>
          <w:szCs w:val="32"/>
        </w:rPr>
      </w:pPr>
    </w:p>
    <w:p w14:paraId="1C8169C7" w14:textId="7D6FF3E4" w:rsidR="00CF2DB4" w:rsidRPr="00CF2DB4" w:rsidRDefault="00CF2DB4" w:rsidP="00CF2DB4">
      <w:pPr>
        <w:spacing w:line="278" w:lineRule="auto"/>
        <w:jc w:val="center"/>
        <w:rPr>
          <w:rFonts w:ascii="Times New Roman" w:hAnsi="Times New Roman" w:cs="Times New Roman"/>
          <w:b/>
          <w:sz w:val="32"/>
        </w:rPr>
      </w:pPr>
    </w:p>
    <w:p w14:paraId="2BC3AC6B" w14:textId="77777777" w:rsidR="00CF2DB4" w:rsidRPr="00CF2DB4" w:rsidRDefault="00CF2DB4" w:rsidP="00CF2DB4">
      <w:pPr>
        <w:spacing w:line="278" w:lineRule="auto"/>
        <w:jc w:val="center"/>
        <w:rPr>
          <w:rFonts w:ascii="Times New Roman" w:hAnsi="Times New Roman" w:cs="Times New Roman"/>
          <w:b/>
          <w:sz w:val="32"/>
        </w:rPr>
      </w:pPr>
    </w:p>
    <w:p w14:paraId="0CBA61E6" w14:textId="77777777" w:rsidR="00CF2DB4" w:rsidRPr="00CF2DB4" w:rsidRDefault="00CF2DB4" w:rsidP="00CF2DB4">
      <w:pPr>
        <w:spacing w:line="278" w:lineRule="auto"/>
        <w:jc w:val="center"/>
        <w:rPr>
          <w:rFonts w:ascii="Times New Roman" w:hAnsi="Times New Roman" w:cs="Times New Roman"/>
          <w:b/>
          <w:sz w:val="32"/>
        </w:rPr>
      </w:pPr>
    </w:p>
    <w:p w14:paraId="6A904394" w14:textId="16BE882A" w:rsidR="00060C6B" w:rsidRDefault="00060C6B" w:rsidP="00CF2DB4">
      <w:pPr>
        <w:spacing w:line="276" w:lineRule="auto"/>
        <w:jc w:val="center"/>
        <w:rPr>
          <w:rFonts w:ascii="Times New Roman" w:hAnsi="Times New Roman" w:cs="Times New Roman"/>
          <w:b/>
          <w:bCs/>
          <w:sz w:val="32"/>
          <w:szCs w:val="32"/>
        </w:rPr>
      </w:pPr>
    </w:p>
    <w:p w14:paraId="267A732C" w14:textId="77777777" w:rsidR="00060C6B" w:rsidRDefault="00060C6B" w:rsidP="00CF2DB4">
      <w:pPr>
        <w:spacing w:line="276" w:lineRule="auto"/>
        <w:jc w:val="center"/>
        <w:rPr>
          <w:rFonts w:ascii="Times New Roman" w:hAnsi="Times New Roman" w:cs="Times New Roman"/>
          <w:b/>
          <w:bCs/>
          <w:sz w:val="32"/>
          <w:szCs w:val="32"/>
        </w:rPr>
      </w:pPr>
    </w:p>
    <w:p w14:paraId="527DB4C5" w14:textId="07D7BC61" w:rsidR="00060C6B" w:rsidRPr="00060C6B" w:rsidRDefault="00060C6B" w:rsidP="00060C6B">
      <w:pPr>
        <w:spacing w:line="276" w:lineRule="auto"/>
        <w:jc w:val="center"/>
        <w:rPr>
          <w:rFonts w:ascii="Times New Roman" w:hAnsi="Times New Roman" w:cs="Times New Roman"/>
          <w:b/>
          <w:bCs/>
          <w:sz w:val="32"/>
          <w:szCs w:val="32"/>
        </w:rPr>
      </w:pPr>
    </w:p>
    <w:p w14:paraId="0A756E82" w14:textId="77777777" w:rsidR="00060C6B" w:rsidRDefault="00060C6B" w:rsidP="00CF2DB4">
      <w:pPr>
        <w:rPr>
          <w:rFonts w:ascii="Times New Roman" w:hAnsi="Times New Roman" w:cs="Times New Roman"/>
          <w:b/>
          <w:bCs/>
          <w:sz w:val="32"/>
          <w:szCs w:val="32"/>
        </w:rPr>
      </w:pPr>
    </w:p>
    <w:p w14:paraId="17148265" w14:textId="561D2932" w:rsidR="00060C6B" w:rsidRDefault="00060C6B" w:rsidP="00CF2DB4">
      <w:pPr>
        <w:rPr>
          <w:rFonts w:ascii="Times New Roman" w:hAnsi="Times New Roman" w:cs="Times New Roman"/>
          <w:b/>
          <w:bCs/>
          <w:sz w:val="32"/>
          <w:szCs w:val="32"/>
        </w:rPr>
      </w:pPr>
      <w:r>
        <w:rPr>
          <w:rFonts w:ascii="Times New Roman" w:hAnsi="Times New Roman" w:cs="Times New Roman"/>
          <w:b/>
          <w:bCs/>
          <w:sz w:val="32"/>
          <w:szCs w:val="32"/>
        </w:rPr>
        <w:t>STUDENT NAME: ELENA DINEVA</w:t>
      </w:r>
    </w:p>
    <w:p w14:paraId="050F06E6" w14:textId="10915378" w:rsidR="00060C6B" w:rsidRDefault="00060C6B" w:rsidP="00CF2DB4">
      <w:pPr>
        <w:rPr>
          <w:rFonts w:ascii="Times New Roman" w:hAnsi="Times New Roman" w:cs="Times New Roman"/>
          <w:b/>
          <w:bCs/>
          <w:sz w:val="32"/>
          <w:szCs w:val="32"/>
        </w:rPr>
      </w:pPr>
      <w:r>
        <w:rPr>
          <w:rFonts w:ascii="Times New Roman" w:hAnsi="Times New Roman" w:cs="Times New Roman"/>
          <w:b/>
          <w:bCs/>
          <w:sz w:val="32"/>
          <w:szCs w:val="32"/>
        </w:rPr>
        <w:t>STUDENT ID: 2226629</w:t>
      </w:r>
    </w:p>
    <w:p w14:paraId="323BE37C" w14:textId="1B00E1D6" w:rsidR="00060C6B" w:rsidRDefault="00060C6B" w:rsidP="00CF2DB4">
      <w:pPr>
        <w:rPr>
          <w:rFonts w:ascii="Times New Roman" w:hAnsi="Times New Roman" w:cs="Times New Roman"/>
          <w:b/>
          <w:bCs/>
          <w:sz w:val="32"/>
          <w:szCs w:val="32"/>
        </w:rPr>
      </w:pPr>
      <w:r>
        <w:rPr>
          <w:rFonts w:ascii="Times New Roman" w:hAnsi="Times New Roman" w:cs="Times New Roman"/>
          <w:b/>
          <w:bCs/>
          <w:sz w:val="32"/>
          <w:szCs w:val="32"/>
        </w:rPr>
        <w:t>LECTURE: AFZAL MUNNA</w:t>
      </w:r>
    </w:p>
    <w:p w14:paraId="40D3E67B" w14:textId="77777777" w:rsidR="001A2B1B" w:rsidRPr="00C575F4" w:rsidRDefault="001A2B1B" w:rsidP="00C575F4">
      <w:pPr>
        <w:jc w:val="center"/>
        <w:rPr>
          <w:rFonts w:ascii="Times New Roman" w:eastAsiaTheme="majorEastAsia" w:hAnsi="Times New Roman" w:cs="Times New Roman"/>
          <w:b/>
          <w:bCs/>
          <w:color w:val="000000" w:themeColor="text1"/>
          <w:sz w:val="28"/>
          <w:szCs w:val="32"/>
        </w:rPr>
      </w:pPr>
      <w:r w:rsidRPr="00C575F4">
        <w:rPr>
          <w:rFonts w:ascii="Times New Roman" w:hAnsi="Times New Roman" w:cs="Times New Roman"/>
          <w:b/>
          <w:bCs/>
        </w:rPr>
        <w:br w:type="page"/>
      </w:r>
    </w:p>
    <w:sdt>
      <w:sdtPr>
        <w:rPr>
          <w:rFonts w:asciiTheme="minorHAnsi" w:eastAsiaTheme="minorHAnsi" w:hAnsiTheme="minorHAnsi" w:cstheme="minorBidi"/>
          <w:b/>
          <w:bCs/>
          <w:color w:val="0D0D0D" w:themeColor="text1" w:themeTint="F2"/>
          <w:sz w:val="24"/>
          <w:szCs w:val="24"/>
          <w:lang w:val="en-GB"/>
        </w:rPr>
        <w:id w:val="-1218589382"/>
        <w:docPartObj>
          <w:docPartGallery w:val="Table of Contents"/>
          <w:docPartUnique/>
        </w:docPartObj>
      </w:sdtPr>
      <w:sdtEndPr>
        <w:rPr>
          <w:rFonts w:ascii="Times New Roman" w:hAnsi="Times New Roman" w:cs="Times New Roman"/>
          <w:noProof/>
          <w:color w:val="auto"/>
        </w:rPr>
      </w:sdtEndPr>
      <w:sdtContent>
        <w:p w14:paraId="1C3DE5E3" w14:textId="77777777" w:rsidR="00DF2356" w:rsidRPr="00C67D1D" w:rsidRDefault="00DF2356" w:rsidP="00DF2356">
          <w:pPr>
            <w:pStyle w:val="TOCHeading"/>
            <w:spacing w:line="360" w:lineRule="auto"/>
            <w:jc w:val="center"/>
            <w:rPr>
              <w:rFonts w:ascii="Times New Roman" w:hAnsi="Times New Roman" w:cs="Times New Roman"/>
              <w:b/>
              <w:bCs/>
              <w:color w:val="0D0D0D" w:themeColor="text1" w:themeTint="F2"/>
              <w:sz w:val="28"/>
              <w:szCs w:val="28"/>
            </w:rPr>
          </w:pPr>
          <w:r w:rsidRPr="00C67D1D">
            <w:rPr>
              <w:rFonts w:ascii="Times New Roman" w:hAnsi="Times New Roman" w:cs="Times New Roman"/>
              <w:b/>
              <w:bCs/>
              <w:color w:val="0D0D0D" w:themeColor="text1" w:themeTint="F2"/>
              <w:sz w:val="28"/>
              <w:szCs w:val="28"/>
            </w:rPr>
            <w:t>Table of Contents</w:t>
          </w:r>
        </w:p>
        <w:p w14:paraId="0DA8E9D8" w14:textId="124695BB" w:rsidR="004D53C3" w:rsidRPr="00637E29" w:rsidRDefault="00FB75F1"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r w:rsidRPr="00637E29">
            <w:rPr>
              <w:rFonts w:ascii="Times New Roman" w:hAnsi="Times New Roman" w:cs="Times New Roman"/>
              <w:sz w:val="24"/>
              <w:szCs w:val="24"/>
            </w:rPr>
            <w:fldChar w:fldCharType="begin"/>
          </w:r>
          <w:r w:rsidR="00DF2356" w:rsidRPr="00637E29">
            <w:rPr>
              <w:rFonts w:ascii="Times New Roman" w:hAnsi="Times New Roman" w:cs="Times New Roman"/>
              <w:sz w:val="24"/>
              <w:szCs w:val="24"/>
            </w:rPr>
            <w:instrText xml:space="preserve"> TOC \o "1-3" \h \z \u </w:instrText>
          </w:r>
          <w:r w:rsidRPr="00637E29">
            <w:rPr>
              <w:rFonts w:ascii="Times New Roman" w:hAnsi="Times New Roman" w:cs="Times New Roman"/>
              <w:sz w:val="24"/>
              <w:szCs w:val="24"/>
            </w:rPr>
            <w:fldChar w:fldCharType="separate"/>
          </w:r>
          <w:hyperlink w:anchor="_Toc193318201" w:history="1">
            <w:r w:rsidR="004D53C3" w:rsidRPr="00637E29">
              <w:rPr>
                <w:rStyle w:val="Hyperlink"/>
                <w:rFonts w:ascii="Times New Roman" w:hAnsi="Times New Roman" w:cs="Times New Roman"/>
                <w:noProof/>
                <w:sz w:val="24"/>
                <w:szCs w:val="24"/>
              </w:rPr>
              <w:t>1. Introductio</w:t>
            </w:r>
            <w:r w:rsidR="004D53C3" w:rsidRPr="00637E29">
              <w:rPr>
                <w:rStyle w:val="Hyperlink"/>
                <w:rFonts w:ascii="Times New Roman" w:hAnsi="Times New Roman" w:cs="Times New Roman"/>
                <w:noProof/>
                <w:sz w:val="24"/>
                <w:szCs w:val="24"/>
              </w:rPr>
              <w:t>n</w:t>
            </w:r>
            <w:r w:rsidR="004D53C3" w:rsidRPr="00637E29">
              <w:rPr>
                <w:rFonts w:ascii="Times New Roman" w:hAnsi="Times New Roman" w:cs="Times New Roman"/>
                <w:noProof/>
                <w:webHidden/>
                <w:sz w:val="24"/>
                <w:szCs w:val="24"/>
              </w:rPr>
              <w:tab/>
            </w:r>
            <w:r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_Toc193318201 \h </w:instrText>
            </w:r>
            <w:r w:rsidRPr="00637E29">
              <w:rPr>
                <w:rFonts w:ascii="Times New Roman" w:hAnsi="Times New Roman" w:cs="Times New Roman"/>
                <w:noProof/>
                <w:webHidden/>
                <w:sz w:val="24"/>
                <w:szCs w:val="24"/>
              </w:rPr>
            </w:r>
            <w:r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4</w:t>
            </w:r>
            <w:r w:rsidRPr="00637E29">
              <w:rPr>
                <w:rFonts w:ascii="Times New Roman" w:hAnsi="Times New Roman" w:cs="Times New Roman"/>
                <w:noProof/>
                <w:webHidden/>
                <w:sz w:val="24"/>
                <w:szCs w:val="24"/>
              </w:rPr>
              <w:fldChar w:fldCharType="end"/>
            </w:r>
          </w:hyperlink>
        </w:p>
        <w:p w14:paraId="241FB5AC" w14:textId="257917EE"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2" w:history="1">
            <w:r w:rsidR="004D53C3" w:rsidRPr="00637E29">
              <w:rPr>
                <w:rStyle w:val="Hyperlink"/>
                <w:rFonts w:ascii="Times New Roman" w:hAnsi="Times New Roman" w:cs="Times New Roman"/>
                <w:noProof/>
                <w:sz w:val="24"/>
                <w:szCs w:val="24"/>
              </w:rPr>
              <w:t>2. Cultural Context and Selected Companies</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_Toc193318202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4</w:t>
            </w:r>
            <w:r w:rsidR="00FB75F1" w:rsidRPr="00637E29">
              <w:rPr>
                <w:rFonts w:ascii="Times New Roman" w:hAnsi="Times New Roman" w:cs="Times New Roman"/>
                <w:noProof/>
                <w:webHidden/>
                <w:sz w:val="24"/>
                <w:szCs w:val="24"/>
              </w:rPr>
              <w:fldChar w:fldCharType="end"/>
            </w:r>
          </w:hyperlink>
        </w:p>
        <w:p w14:paraId="6F8955C8" w14:textId="271FA406"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3" w:history="1">
            <w:r w:rsidR="004D53C3" w:rsidRPr="00637E29">
              <w:rPr>
                <w:rStyle w:val="Hyperlink"/>
                <w:rFonts w:ascii="Times New Roman" w:hAnsi="Times New Roman" w:cs="Times New Roman"/>
                <w:noProof/>
                <w:sz w:val="24"/>
                <w:szCs w:val="24"/>
              </w:rPr>
              <w:t>3. Theoretical Frameworks for Analysing Cultural Differences</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_Toc193318203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6</w:t>
            </w:r>
            <w:r w:rsidR="00FB75F1" w:rsidRPr="00637E29">
              <w:rPr>
                <w:rFonts w:ascii="Times New Roman" w:hAnsi="Times New Roman" w:cs="Times New Roman"/>
                <w:noProof/>
                <w:webHidden/>
                <w:sz w:val="24"/>
                <w:szCs w:val="24"/>
              </w:rPr>
              <w:fldChar w:fldCharType="end"/>
            </w:r>
          </w:hyperlink>
        </w:p>
        <w:p w14:paraId="02ACD2BF" w14:textId="63E93581"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4" w:history="1">
            <w:r w:rsidR="004D53C3" w:rsidRPr="00637E29">
              <w:rPr>
                <w:rStyle w:val="Hyperlink"/>
                <w:rFonts w:ascii="Times New Roman" w:hAnsi="Times New Roman" w:cs="Times New Roman"/>
                <w:noProof/>
                <w:sz w:val="24"/>
                <w:szCs w:val="24"/>
              </w:rPr>
              <w:t>4. Key Differences in UK and Japanese Communication Styles</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_Toc193318204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9</w:t>
            </w:r>
            <w:r w:rsidR="00FB75F1" w:rsidRPr="00637E29">
              <w:rPr>
                <w:rFonts w:ascii="Times New Roman" w:hAnsi="Times New Roman" w:cs="Times New Roman"/>
                <w:noProof/>
                <w:webHidden/>
                <w:sz w:val="24"/>
                <w:szCs w:val="24"/>
              </w:rPr>
              <w:fldChar w:fldCharType="end"/>
            </w:r>
          </w:hyperlink>
        </w:p>
        <w:p w14:paraId="3B1D8AE1" w14:textId="66D6B354"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5" w:history="1">
            <w:r w:rsidR="004D53C3" w:rsidRPr="00637E29">
              <w:rPr>
                <w:rStyle w:val="Hyperlink"/>
                <w:rFonts w:ascii="Times New Roman" w:hAnsi="Times New Roman" w:cs="Times New Roman"/>
                <w:noProof/>
                <w:sz w:val="24"/>
                <w:szCs w:val="24"/>
              </w:rPr>
              <w:t>5. Challenges and Potential Misunderstandings in Multinational Teams</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_Toc193318205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11</w:t>
            </w:r>
            <w:r w:rsidR="00FB75F1" w:rsidRPr="00637E29">
              <w:rPr>
                <w:rFonts w:ascii="Times New Roman" w:hAnsi="Times New Roman" w:cs="Times New Roman"/>
                <w:noProof/>
                <w:webHidden/>
                <w:sz w:val="24"/>
                <w:szCs w:val="24"/>
              </w:rPr>
              <w:fldChar w:fldCharType="end"/>
            </w:r>
          </w:hyperlink>
        </w:p>
        <w:p w14:paraId="7765BAFF" w14:textId="081C0AF3"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6" w:history="1">
            <w:r w:rsidR="004D53C3" w:rsidRPr="00637E29">
              <w:rPr>
                <w:rStyle w:val="Hyperlink"/>
                <w:rFonts w:ascii="Times New Roman" w:hAnsi="Times New Roman" w:cs="Times New Roman"/>
                <w:noProof/>
                <w:sz w:val="24"/>
                <w:szCs w:val="24"/>
                <w:lang w:val="en-US"/>
              </w:rPr>
              <w:t xml:space="preserve">6. </w:t>
            </w:r>
            <w:r w:rsidR="004D53C3" w:rsidRPr="00637E29">
              <w:rPr>
                <w:rStyle w:val="Hyperlink"/>
                <w:rFonts w:ascii="Times New Roman" w:hAnsi="Times New Roman" w:cs="Times New Roman"/>
                <w:noProof/>
                <w:sz w:val="24"/>
                <w:szCs w:val="24"/>
              </w:rPr>
              <w:t>Strategies for Effective Cross-Cultural Communication</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_Toc193318206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12</w:t>
            </w:r>
            <w:r w:rsidR="00FB75F1" w:rsidRPr="00637E29">
              <w:rPr>
                <w:rFonts w:ascii="Times New Roman" w:hAnsi="Times New Roman" w:cs="Times New Roman"/>
                <w:noProof/>
                <w:webHidden/>
                <w:sz w:val="24"/>
                <w:szCs w:val="24"/>
              </w:rPr>
              <w:fldChar w:fldCharType="end"/>
            </w:r>
          </w:hyperlink>
        </w:p>
        <w:p w14:paraId="14C3B0A4" w14:textId="4DC93FE1"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7" w:history="1">
            <w:r w:rsidR="004D53C3" w:rsidRPr="00637E29">
              <w:rPr>
                <w:rStyle w:val="Hyperlink"/>
                <w:rFonts w:ascii="Times New Roman" w:hAnsi="Times New Roman" w:cs="Times New Roman"/>
                <w:noProof/>
                <w:sz w:val="24"/>
                <w:szCs w:val="24"/>
              </w:rPr>
              <w:t>7. Conc</w:t>
            </w:r>
            <w:r w:rsidR="004D53C3" w:rsidRPr="00637E29">
              <w:rPr>
                <w:rStyle w:val="Hyperlink"/>
                <w:rFonts w:ascii="Times New Roman" w:hAnsi="Times New Roman" w:cs="Times New Roman"/>
                <w:noProof/>
                <w:sz w:val="24"/>
                <w:szCs w:val="24"/>
              </w:rPr>
              <w:t>l</w:t>
            </w:r>
            <w:r w:rsidR="004D53C3" w:rsidRPr="00637E29">
              <w:rPr>
                <w:rStyle w:val="Hyperlink"/>
                <w:rFonts w:ascii="Times New Roman" w:hAnsi="Times New Roman" w:cs="Times New Roman"/>
                <w:noProof/>
                <w:sz w:val="24"/>
                <w:szCs w:val="24"/>
              </w:rPr>
              <w:t>usion</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_Toc193318207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13</w:t>
            </w:r>
            <w:r w:rsidR="00FB75F1" w:rsidRPr="00637E29">
              <w:rPr>
                <w:rFonts w:ascii="Times New Roman" w:hAnsi="Times New Roman" w:cs="Times New Roman"/>
                <w:noProof/>
                <w:webHidden/>
                <w:sz w:val="24"/>
                <w:szCs w:val="24"/>
              </w:rPr>
              <w:fldChar w:fldCharType="end"/>
            </w:r>
          </w:hyperlink>
        </w:p>
        <w:p w14:paraId="325C3B8D" w14:textId="0D74F3CB" w:rsidR="004D53C3" w:rsidRPr="00637E29" w:rsidRDefault="00000000" w:rsidP="00637E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318208" w:history="1">
            <w:r w:rsidR="004D53C3" w:rsidRPr="00637E29">
              <w:rPr>
                <w:rStyle w:val="Hyperlink"/>
                <w:rFonts w:ascii="Times New Roman" w:hAnsi="Times New Roman" w:cs="Times New Roman"/>
                <w:noProof/>
                <w:sz w:val="24"/>
                <w:szCs w:val="24"/>
              </w:rPr>
              <w:t>References</w:t>
            </w:r>
            <w:r w:rsidR="004D53C3"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4D53C3" w:rsidRPr="00637E29">
              <w:rPr>
                <w:rFonts w:ascii="Times New Roman" w:hAnsi="Times New Roman" w:cs="Times New Roman"/>
                <w:noProof/>
                <w:webHidden/>
                <w:sz w:val="24"/>
                <w:szCs w:val="24"/>
              </w:rPr>
              <w:instrText xml:space="preserve"> PAGEREF _Toc193318208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E218C8">
              <w:rPr>
                <w:rFonts w:ascii="Times New Roman" w:hAnsi="Times New Roman" w:cs="Times New Roman"/>
                <w:noProof/>
                <w:webHidden/>
                <w:sz w:val="24"/>
                <w:szCs w:val="24"/>
              </w:rPr>
              <w:t>14</w:t>
            </w:r>
            <w:r w:rsidR="00FB75F1" w:rsidRPr="00637E29">
              <w:rPr>
                <w:rFonts w:ascii="Times New Roman" w:hAnsi="Times New Roman" w:cs="Times New Roman"/>
                <w:noProof/>
                <w:webHidden/>
                <w:sz w:val="24"/>
                <w:szCs w:val="24"/>
              </w:rPr>
              <w:fldChar w:fldCharType="end"/>
            </w:r>
          </w:hyperlink>
        </w:p>
        <w:p w14:paraId="17655E00" w14:textId="77777777" w:rsidR="00DF2356" w:rsidRDefault="00FB75F1" w:rsidP="00637E29">
          <w:pPr>
            <w:spacing w:line="360" w:lineRule="auto"/>
            <w:jc w:val="both"/>
          </w:pPr>
          <w:r w:rsidRPr="00637E29">
            <w:rPr>
              <w:rFonts w:ascii="Times New Roman" w:hAnsi="Times New Roman" w:cs="Times New Roman"/>
              <w:b/>
              <w:bCs/>
              <w:noProof/>
              <w:sz w:val="24"/>
              <w:szCs w:val="24"/>
            </w:rPr>
            <w:fldChar w:fldCharType="end"/>
          </w:r>
        </w:p>
      </w:sdtContent>
    </w:sdt>
    <w:p w14:paraId="26D3EE4F" w14:textId="1C24337C" w:rsidR="002F1731" w:rsidRDefault="002F1731"/>
    <w:p w14:paraId="3FF9EB7A" w14:textId="77777777" w:rsidR="00E218C8" w:rsidRDefault="00E218C8" w:rsidP="00060C6B">
      <w:pPr>
        <w:jc w:val="center"/>
        <w:rPr>
          <w:rFonts w:ascii="Times New Roman" w:hAnsi="Times New Roman" w:cs="Times New Roman"/>
          <w:b/>
          <w:bCs/>
          <w:sz w:val="28"/>
          <w:szCs w:val="28"/>
        </w:rPr>
      </w:pPr>
    </w:p>
    <w:p w14:paraId="08F04BB3" w14:textId="77777777" w:rsidR="00E218C8" w:rsidRDefault="00E218C8" w:rsidP="00060C6B">
      <w:pPr>
        <w:jc w:val="center"/>
        <w:rPr>
          <w:rFonts w:ascii="Times New Roman" w:hAnsi="Times New Roman" w:cs="Times New Roman"/>
          <w:b/>
          <w:bCs/>
          <w:sz w:val="28"/>
          <w:szCs w:val="28"/>
        </w:rPr>
      </w:pPr>
    </w:p>
    <w:p w14:paraId="3752B892" w14:textId="77777777" w:rsidR="00E218C8" w:rsidRDefault="00E218C8" w:rsidP="00060C6B">
      <w:pPr>
        <w:jc w:val="center"/>
        <w:rPr>
          <w:rFonts w:ascii="Times New Roman" w:hAnsi="Times New Roman" w:cs="Times New Roman"/>
          <w:b/>
          <w:bCs/>
          <w:sz w:val="28"/>
          <w:szCs w:val="28"/>
        </w:rPr>
      </w:pPr>
    </w:p>
    <w:p w14:paraId="67525D7F" w14:textId="77777777" w:rsidR="00E218C8" w:rsidRDefault="00E218C8" w:rsidP="00060C6B">
      <w:pPr>
        <w:jc w:val="center"/>
        <w:rPr>
          <w:rFonts w:ascii="Times New Roman" w:hAnsi="Times New Roman" w:cs="Times New Roman"/>
          <w:b/>
          <w:bCs/>
          <w:sz w:val="28"/>
          <w:szCs w:val="28"/>
        </w:rPr>
      </w:pPr>
    </w:p>
    <w:p w14:paraId="049D722F" w14:textId="77777777" w:rsidR="00E218C8" w:rsidRDefault="00E218C8" w:rsidP="00060C6B">
      <w:pPr>
        <w:jc w:val="center"/>
        <w:rPr>
          <w:rFonts w:ascii="Times New Roman" w:hAnsi="Times New Roman" w:cs="Times New Roman"/>
          <w:b/>
          <w:bCs/>
          <w:sz w:val="28"/>
          <w:szCs w:val="28"/>
        </w:rPr>
      </w:pPr>
    </w:p>
    <w:p w14:paraId="4919C89A" w14:textId="77777777" w:rsidR="00E218C8" w:rsidRDefault="00E218C8" w:rsidP="00060C6B">
      <w:pPr>
        <w:jc w:val="center"/>
        <w:rPr>
          <w:rFonts w:ascii="Times New Roman" w:hAnsi="Times New Roman" w:cs="Times New Roman"/>
          <w:b/>
          <w:bCs/>
          <w:sz w:val="28"/>
          <w:szCs w:val="28"/>
        </w:rPr>
      </w:pPr>
    </w:p>
    <w:p w14:paraId="7473F8DC" w14:textId="77777777" w:rsidR="00E218C8" w:rsidRDefault="00E218C8" w:rsidP="00060C6B">
      <w:pPr>
        <w:jc w:val="center"/>
        <w:rPr>
          <w:rFonts w:ascii="Times New Roman" w:hAnsi="Times New Roman" w:cs="Times New Roman"/>
          <w:b/>
          <w:bCs/>
          <w:sz w:val="28"/>
          <w:szCs w:val="28"/>
        </w:rPr>
      </w:pPr>
    </w:p>
    <w:p w14:paraId="5F171746" w14:textId="77777777" w:rsidR="00E218C8" w:rsidRDefault="00E218C8" w:rsidP="00060C6B">
      <w:pPr>
        <w:jc w:val="center"/>
        <w:rPr>
          <w:rFonts w:ascii="Times New Roman" w:hAnsi="Times New Roman" w:cs="Times New Roman"/>
          <w:b/>
          <w:bCs/>
          <w:sz w:val="28"/>
          <w:szCs w:val="28"/>
        </w:rPr>
      </w:pPr>
    </w:p>
    <w:p w14:paraId="4772746B" w14:textId="77777777" w:rsidR="00E218C8" w:rsidRDefault="00E218C8" w:rsidP="00060C6B">
      <w:pPr>
        <w:jc w:val="center"/>
        <w:rPr>
          <w:rFonts w:ascii="Times New Roman" w:hAnsi="Times New Roman" w:cs="Times New Roman"/>
          <w:b/>
          <w:bCs/>
          <w:sz w:val="28"/>
          <w:szCs w:val="28"/>
        </w:rPr>
      </w:pPr>
    </w:p>
    <w:p w14:paraId="64E98C4F" w14:textId="77777777" w:rsidR="00E218C8" w:rsidRDefault="00E218C8" w:rsidP="00060C6B">
      <w:pPr>
        <w:jc w:val="center"/>
        <w:rPr>
          <w:rFonts w:ascii="Times New Roman" w:hAnsi="Times New Roman" w:cs="Times New Roman"/>
          <w:b/>
          <w:bCs/>
          <w:sz w:val="28"/>
          <w:szCs w:val="28"/>
        </w:rPr>
      </w:pPr>
    </w:p>
    <w:p w14:paraId="3DB4451A" w14:textId="77777777" w:rsidR="00E218C8" w:rsidRDefault="00E218C8" w:rsidP="00060C6B">
      <w:pPr>
        <w:jc w:val="center"/>
        <w:rPr>
          <w:rFonts w:ascii="Times New Roman" w:hAnsi="Times New Roman" w:cs="Times New Roman"/>
          <w:b/>
          <w:bCs/>
          <w:sz w:val="28"/>
          <w:szCs w:val="28"/>
        </w:rPr>
      </w:pPr>
    </w:p>
    <w:p w14:paraId="6E6D2FEF" w14:textId="77777777" w:rsidR="00E218C8" w:rsidRDefault="00E218C8" w:rsidP="00060C6B">
      <w:pPr>
        <w:jc w:val="center"/>
        <w:rPr>
          <w:rFonts w:ascii="Times New Roman" w:hAnsi="Times New Roman" w:cs="Times New Roman"/>
          <w:b/>
          <w:bCs/>
          <w:sz w:val="28"/>
          <w:szCs w:val="28"/>
        </w:rPr>
      </w:pPr>
    </w:p>
    <w:p w14:paraId="197C4678" w14:textId="77777777" w:rsidR="00E218C8" w:rsidRDefault="00E218C8" w:rsidP="00060C6B">
      <w:pPr>
        <w:jc w:val="center"/>
        <w:rPr>
          <w:rFonts w:ascii="Times New Roman" w:hAnsi="Times New Roman" w:cs="Times New Roman"/>
          <w:b/>
          <w:bCs/>
          <w:sz w:val="28"/>
          <w:szCs w:val="28"/>
        </w:rPr>
      </w:pPr>
    </w:p>
    <w:p w14:paraId="7F0891DD" w14:textId="77777777" w:rsidR="00E218C8" w:rsidRDefault="00E218C8" w:rsidP="00060C6B">
      <w:pPr>
        <w:jc w:val="center"/>
        <w:rPr>
          <w:rFonts w:ascii="Times New Roman" w:hAnsi="Times New Roman" w:cs="Times New Roman"/>
          <w:b/>
          <w:bCs/>
          <w:sz w:val="28"/>
          <w:szCs w:val="28"/>
        </w:rPr>
      </w:pPr>
    </w:p>
    <w:p w14:paraId="1E365D45" w14:textId="4FA81A5F" w:rsidR="00637E29" w:rsidRPr="00060C6B" w:rsidRDefault="00133CBB" w:rsidP="00060C6B">
      <w:pPr>
        <w:jc w:val="center"/>
        <w:rPr>
          <w:rFonts w:ascii="Times New Roman" w:hAnsi="Times New Roman" w:cs="Times New Roman"/>
          <w:b/>
          <w:bCs/>
          <w:sz w:val="24"/>
          <w:szCs w:val="24"/>
        </w:rPr>
      </w:pPr>
      <w:r w:rsidRPr="00C67D1D">
        <w:rPr>
          <w:rFonts w:ascii="Times New Roman" w:hAnsi="Times New Roman" w:cs="Times New Roman"/>
          <w:b/>
          <w:bCs/>
          <w:sz w:val="28"/>
          <w:szCs w:val="28"/>
        </w:rPr>
        <w:lastRenderedPageBreak/>
        <w:t xml:space="preserve">List of </w:t>
      </w:r>
      <w:r w:rsidR="00C67D1D">
        <w:rPr>
          <w:rFonts w:ascii="Times New Roman" w:hAnsi="Times New Roman" w:cs="Times New Roman"/>
          <w:b/>
          <w:bCs/>
          <w:sz w:val="28"/>
          <w:szCs w:val="28"/>
        </w:rPr>
        <w:t>F</w:t>
      </w:r>
      <w:r w:rsidRPr="00C67D1D">
        <w:rPr>
          <w:rFonts w:ascii="Times New Roman" w:hAnsi="Times New Roman" w:cs="Times New Roman"/>
          <w:b/>
          <w:bCs/>
          <w:sz w:val="28"/>
          <w:szCs w:val="28"/>
        </w:rPr>
        <w:t>igures</w:t>
      </w:r>
      <w:r w:rsidR="00FB75F1" w:rsidRPr="00637E29">
        <w:rPr>
          <w:rFonts w:ascii="Times New Roman" w:hAnsi="Times New Roman" w:cs="Times New Roman"/>
          <w:b/>
          <w:bCs/>
          <w:sz w:val="24"/>
          <w:szCs w:val="24"/>
        </w:rPr>
        <w:fldChar w:fldCharType="begin"/>
      </w:r>
      <w:r w:rsidR="00637E29" w:rsidRPr="00637E29">
        <w:rPr>
          <w:rFonts w:ascii="Times New Roman" w:hAnsi="Times New Roman" w:cs="Times New Roman"/>
          <w:b/>
          <w:bCs/>
          <w:sz w:val="24"/>
          <w:szCs w:val="24"/>
        </w:rPr>
        <w:instrText xml:space="preserve"> TOC \h \z \t "Heading 4" \c </w:instrText>
      </w:r>
      <w:r w:rsidR="00FB75F1" w:rsidRPr="00637E29">
        <w:rPr>
          <w:rFonts w:ascii="Times New Roman" w:hAnsi="Times New Roman" w:cs="Times New Roman"/>
          <w:b/>
          <w:bCs/>
          <w:sz w:val="24"/>
          <w:szCs w:val="24"/>
        </w:rPr>
        <w:fldChar w:fldCharType="separate"/>
      </w:r>
      <w:hyperlink w:anchor="_Toc193319754" w:history="1">
        <w:r w:rsidR="00637E29" w:rsidRPr="00637E29">
          <w:rPr>
            <w:rStyle w:val="Hyperlink"/>
            <w:rFonts w:ascii="Times New Roman" w:hAnsi="Times New Roman" w:cs="Times New Roman"/>
            <w:noProof/>
            <w:sz w:val="24"/>
            <w:szCs w:val="24"/>
          </w:rPr>
          <w:t>Figure 1: Pou</w:t>
        </w:r>
        <w:r w:rsidR="00637E29" w:rsidRPr="00637E29">
          <w:rPr>
            <w:rStyle w:val="Hyperlink"/>
            <w:rFonts w:ascii="Times New Roman" w:hAnsi="Times New Roman" w:cs="Times New Roman"/>
            <w:noProof/>
            <w:sz w:val="24"/>
            <w:szCs w:val="24"/>
          </w:rPr>
          <w:t>n</w:t>
        </w:r>
        <w:r w:rsidR="00637E29" w:rsidRPr="00637E29">
          <w:rPr>
            <w:rStyle w:val="Hyperlink"/>
            <w:rFonts w:ascii="Times New Roman" w:hAnsi="Times New Roman" w:cs="Times New Roman"/>
            <w:noProof/>
            <w:sz w:val="24"/>
            <w:szCs w:val="24"/>
          </w:rPr>
          <w:t xml:space="preserve">dland </w:t>
        </w:r>
        <w:r w:rsidR="00637E29" w:rsidRPr="00637E29">
          <w:rPr>
            <w:rStyle w:val="Hyperlink"/>
            <w:rFonts w:ascii="Times New Roman" w:hAnsi="Times New Roman" w:cs="Times New Roman"/>
            <w:noProof/>
            <w:sz w:val="24"/>
            <w:szCs w:val="24"/>
          </w:rPr>
          <w:t>U</w:t>
        </w:r>
        <w:r w:rsidR="00637E29" w:rsidRPr="00637E29">
          <w:rPr>
            <w:rStyle w:val="Hyperlink"/>
            <w:rFonts w:ascii="Times New Roman" w:hAnsi="Times New Roman" w:cs="Times New Roman"/>
            <w:noProof/>
            <w:sz w:val="24"/>
            <w:szCs w:val="24"/>
          </w:rPr>
          <w:t>K logo</w:t>
        </w:r>
        <w:r w:rsidR="00637E29"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637E29" w:rsidRPr="00637E29">
          <w:rPr>
            <w:rFonts w:ascii="Times New Roman" w:hAnsi="Times New Roman" w:cs="Times New Roman"/>
            <w:noProof/>
            <w:webHidden/>
            <w:sz w:val="24"/>
            <w:szCs w:val="24"/>
          </w:rPr>
          <w:instrText xml:space="preserve"> PAGEREF _Toc193319754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637E29" w:rsidRPr="00637E29">
          <w:rPr>
            <w:rFonts w:ascii="Times New Roman" w:hAnsi="Times New Roman" w:cs="Times New Roman"/>
            <w:noProof/>
            <w:webHidden/>
            <w:sz w:val="24"/>
            <w:szCs w:val="24"/>
          </w:rPr>
          <w:t>5</w:t>
        </w:r>
        <w:r w:rsidR="00FB75F1" w:rsidRPr="00637E29">
          <w:rPr>
            <w:rFonts w:ascii="Times New Roman" w:hAnsi="Times New Roman" w:cs="Times New Roman"/>
            <w:noProof/>
            <w:webHidden/>
            <w:sz w:val="24"/>
            <w:szCs w:val="24"/>
          </w:rPr>
          <w:fldChar w:fldCharType="end"/>
        </w:r>
      </w:hyperlink>
    </w:p>
    <w:p w14:paraId="26A4E35B" w14:textId="77777777" w:rsidR="00637E29" w:rsidRPr="00637E29" w:rsidRDefault="00000000" w:rsidP="00637E29">
      <w:pPr>
        <w:pStyle w:val="TableofFigures"/>
        <w:tabs>
          <w:tab w:val="right" w:leader="dot" w:pos="9350"/>
        </w:tabs>
        <w:spacing w:line="360" w:lineRule="auto"/>
        <w:jc w:val="both"/>
        <w:rPr>
          <w:rFonts w:ascii="Times New Roman" w:hAnsi="Times New Roman" w:cs="Times New Roman"/>
          <w:noProof/>
          <w:sz w:val="24"/>
          <w:szCs w:val="24"/>
        </w:rPr>
      </w:pPr>
      <w:hyperlink w:anchor="_Toc193319755" w:history="1">
        <w:r w:rsidR="00637E29" w:rsidRPr="00637E29">
          <w:rPr>
            <w:rStyle w:val="Hyperlink"/>
            <w:rFonts w:ascii="Times New Roman" w:hAnsi="Times New Roman" w:cs="Times New Roman"/>
            <w:noProof/>
            <w:sz w:val="24"/>
            <w:szCs w:val="24"/>
          </w:rPr>
          <w:t>Figure 2: Daiso Ja</w:t>
        </w:r>
        <w:r w:rsidR="00637E29" w:rsidRPr="00637E29">
          <w:rPr>
            <w:rStyle w:val="Hyperlink"/>
            <w:rFonts w:ascii="Times New Roman" w:hAnsi="Times New Roman" w:cs="Times New Roman"/>
            <w:noProof/>
            <w:sz w:val="24"/>
            <w:szCs w:val="24"/>
          </w:rPr>
          <w:t>p</w:t>
        </w:r>
        <w:r w:rsidR="00637E29" w:rsidRPr="00637E29">
          <w:rPr>
            <w:rStyle w:val="Hyperlink"/>
            <w:rFonts w:ascii="Times New Roman" w:hAnsi="Times New Roman" w:cs="Times New Roman"/>
            <w:noProof/>
            <w:sz w:val="24"/>
            <w:szCs w:val="24"/>
          </w:rPr>
          <w:t>an logo</w:t>
        </w:r>
        <w:r w:rsidR="00637E29"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637E29" w:rsidRPr="00637E29">
          <w:rPr>
            <w:rFonts w:ascii="Times New Roman" w:hAnsi="Times New Roman" w:cs="Times New Roman"/>
            <w:noProof/>
            <w:webHidden/>
            <w:sz w:val="24"/>
            <w:szCs w:val="24"/>
          </w:rPr>
          <w:instrText xml:space="preserve"> PAGEREF _Toc193319755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637E29" w:rsidRPr="00637E29">
          <w:rPr>
            <w:rFonts w:ascii="Times New Roman" w:hAnsi="Times New Roman" w:cs="Times New Roman"/>
            <w:noProof/>
            <w:webHidden/>
            <w:sz w:val="24"/>
            <w:szCs w:val="24"/>
          </w:rPr>
          <w:t>6</w:t>
        </w:r>
        <w:r w:rsidR="00FB75F1" w:rsidRPr="00637E29">
          <w:rPr>
            <w:rFonts w:ascii="Times New Roman" w:hAnsi="Times New Roman" w:cs="Times New Roman"/>
            <w:noProof/>
            <w:webHidden/>
            <w:sz w:val="24"/>
            <w:szCs w:val="24"/>
          </w:rPr>
          <w:fldChar w:fldCharType="end"/>
        </w:r>
      </w:hyperlink>
    </w:p>
    <w:p w14:paraId="1EB2D1E2" w14:textId="77777777" w:rsidR="00637E29" w:rsidRPr="00637E29" w:rsidRDefault="00000000" w:rsidP="00637E29">
      <w:pPr>
        <w:pStyle w:val="TableofFigures"/>
        <w:tabs>
          <w:tab w:val="right" w:leader="dot" w:pos="9350"/>
        </w:tabs>
        <w:spacing w:line="360" w:lineRule="auto"/>
        <w:jc w:val="both"/>
        <w:rPr>
          <w:rFonts w:ascii="Times New Roman" w:hAnsi="Times New Roman" w:cs="Times New Roman"/>
          <w:noProof/>
          <w:sz w:val="24"/>
          <w:szCs w:val="24"/>
        </w:rPr>
      </w:pPr>
      <w:hyperlink w:anchor="_Toc193319756" w:history="1">
        <w:r w:rsidR="00637E29" w:rsidRPr="00637E29">
          <w:rPr>
            <w:rStyle w:val="Hyperlink"/>
            <w:rFonts w:ascii="Times New Roman" w:hAnsi="Times New Roman" w:cs="Times New Roman"/>
            <w:noProof/>
            <w:sz w:val="24"/>
            <w:szCs w:val="24"/>
          </w:rPr>
          <w:t>Figure 3: Hofstede’s Cultural Dimensions</w:t>
        </w:r>
        <w:r w:rsidR="00637E29"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637E29" w:rsidRPr="00637E29">
          <w:rPr>
            <w:rFonts w:ascii="Times New Roman" w:hAnsi="Times New Roman" w:cs="Times New Roman"/>
            <w:noProof/>
            <w:webHidden/>
            <w:sz w:val="24"/>
            <w:szCs w:val="24"/>
          </w:rPr>
          <w:instrText xml:space="preserve"> PAGEREF _Toc193319756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637E29" w:rsidRPr="00637E29">
          <w:rPr>
            <w:rFonts w:ascii="Times New Roman" w:hAnsi="Times New Roman" w:cs="Times New Roman"/>
            <w:noProof/>
            <w:webHidden/>
            <w:sz w:val="24"/>
            <w:szCs w:val="24"/>
          </w:rPr>
          <w:t>7</w:t>
        </w:r>
        <w:r w:rsidR="00FB75F1" w:rsidRPr="00637E29">
          <w:rPr>
            <w:rFonts w:ascii="Times New Roman" w:hAnsi="Times New Roman" w:cs="Times New Roman"/>
            <w:noProof/>
            <w:webHidden/>
            <w:sz w:val="24"/>
            <w:szCs w:val="24"/>
          </w:rPr>
          <w:fldChar w:fldCharType="end"/>
        </w:r>
      </w:hyperlink>
    </w:p>
    <w:p w14:paraId="4D2A8AF1" w14:textId="77777777" w:rsidR="00637E29" w:rsidRPr="00637E29" w:rsidRDefault="00000000" w:rsidP="00637E29">
      <w:pPr>
        <w:pStyle w:val="TableofFigures"/>
        <w:tabs>
          <w:tab w:val="right" w:leader="dot" w:pos="9350"/>
        </w:tabs>
        <w:spacing w:line="360" w:lineRule="auto"/>
        <w:jc w:val="both"/>
        <w:rPr>
          <w:rFonts w:ascii="Times New Roman" w:hAnsi="Times New Roman" w:cs="Times New Roman"/>
          <w:noProof/>
          <w:sz w:val="24"/>
          <w:szCs w:val="24"/>
        </w:rPr>
      </w:pPr>
      <w:hyperlink w:anchor="_Toc193319757" w:history="1">
        <w:r w:rsidR="00637E29" w:rsidRPr="00637E29">
          <w:rPr>
            <w:rStyle w:val="Hyperlink"/>
            <w:rFonts w:ascii="Times New Roman" w:hAnsi="Times New Roman" w:cs="Times New Roman"/>
            <w:noProof/>
            <w:sz w:val="24"/>
            <w:szCs w:val="24"/>
          </w:rPr>
          <w:t>Figure 4: High-Contex</w:t>
        </w:r>
        <w:r w:rsidR="00637E29" w:rsidRPr="00637E29">
          <w:rPr>
            <w:rStyle w:val="Hyperlink"/>
            <w:rFonts w:ascii="Times New Roman" w:hAnsi="Times New Roman" w:cs="Times New Roman"/>
            <w:noProof/>
            <w:sz w:val="24"/>
            <w:szCs w:val="24"/>
          </w:rPr>
          <w:t>t</w:t>
        </w:r>
        <w:r w:rsidR="00637E29" w:rsidRPr="00637E29">
          <w:rPr>
            <w:rStyle w:val="Hyperlink"/>
            <w:rFonts w:ascii="Times New Roman" w:hAnsi="Times New Roman" w:cs="Times New Roman"/>
            <w:noProof/>
            <w:sz w:val="24"/>
            <w:szCs w:val="24"/>
          </w:rPr>
          <w:t xml:space="preserve"> vs. L</w:t>
        </w:r>
        <w:r w:rsidR="00637E29" w:rsidRPr="00637E29">
          <w:rPr>
            <w:rStyle w:val="Hyperlink"/>
            <w:rFonts w:ascii="Times New Roman" w:hAnsi="Times New Roman" w:cs="Times New Roman"/>
            <w:noProof/>
            <w:sz w:val="24"/>
            <w:szCs w:val="24"/>
          </w:rPr>
          <w:t>o</w:t>
        </w:r>
        <w:r w:rsidR="00637E29" w:rsidRPr="00637E29">
          <w:rPr>
            <w:rStyle w:val="Hyperlink"/>
            <w:rFonts w:ascii="Times New Roman" w:hAnsi="Times New Roman" w:cs="Times New Roman"/>
            <w:noProof/>
            <w:sz w:val="24"/>
            <w:szCs w:val="24"/>
          </w:rPr>
          <w:t>w-Context Com</w:t>
        </w:r>
        <w:r w:rsidR="00637E29" w:rsidRPr="00637E29">
          <w:rPr>
            <w:rStyle w:val="Hyperlink"/>
            <w:rFonts w:ascii="Times New Roman" w:hAnsi="Times New Roman" w:cs="Times New Roman"/>
            <w:noProof/>
            <w:sz w:val="24"/>
            <w:szCs w:val="24"/>
          </w:rPr>
          <w:t>m</w:t>
        </w:r>
        <w:r w:rsidR="00637E29" w:rsidRPr="00637E29">
          <w:rPr>
            <w:rStyle w:val="Hyperlink"/>
            <w:rFonts w:ascii="Times New Roman" w:hAnsi="Times New Roman" w:cs="Times New Roman"/>
            <w:noProof/>
            <w:sz w:val="24"/>
            <w:szCs w:val="24"/>
          </w:rPr>
          <w:t>unication Theory</w:t>
        </w:r>
        <w:r w:rsidR="00637E29"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637E29" w:rsidRPr="00637E29">
          <w:rPr>
            <w:rFonts w:ascii="Times New Roman" w:hAnsi="Times New Roman" w:cs="Times New Roman"/>
            <w:noProof/>
            <w:webHidden/>
            <w:sz w:val="24"/>
            <w:szCs w:val="24"/>
          </w:rPr>
          <w:instrText xml:space="preserve"> PAGEREF _Toc193319757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637E29" w:rsidRPr="00637E29">
          <w:rPr>
            <w:rFonts w:ascii="Times New Roman" w:hAnsi="Times New Roman" w:cs="Times New Roman"/>
            <w:noProof/>
            <w:webHidden/>
            <w:sz w:val="24"/>
            <w:szCs w:val="24"/>
          </w:rPr>
          <w:t>8</w:t>
        </w:r>
        <w:r w:rsidR="00FB75F1" w:rsidRPr="00637E29">
          <w:rPr>
            <w:rFonts w:ascii="Times New Roman" w:hAnsi="Times New Roman" w:cs="Times New Roman"/>
            <w:noProof/>
            <w:webHidden/>
            <w:sz w:val="24"/>
            <w:szCs w:val="24"/>
          </w:rPr>
          <w:fldChar w:fldCharType="end"/>
        </w:r>
      </w:hyperlink>
    </w:p>
    <w:p w14:paraId="74211019" w14:textId="77777777" w:rsidR="00637E29" w:rsidRPr="00637E29" w:rsidRDefault="00000000" w:rsidP="00637E29">
      <w:pPr>
        <w:pStyle w:val="TableofFigures"/>
        <w:tabs>
          <w:tab w:val="right" w:leader="dot" w:pos="9350"/>
        </w:tabs>
        <w:spacing w:line="360" w:lineRule="auto"/>
        <w:jc w:val="both"/>
        <w:rPr>
          <w:rFonts w:ascii="Times New Roman" w:hAnsi="Times New Roman" w:cs="Times New Roman"/>
          <w:noProof/>
          <w:sz w:val="24"/>
          <w:szCs w:val="24"/>
        </w:rPr>
      </w:pPr>
      <w:hyperlink w:anchor="_Toc193319758" w:history="1">
        <w:r w:rsidR="00637E29" w:rsidRPr="00637E29">
          <w:rPr>
            <w:rStyle w:val="Hyperlink"/>
            <w:rFonts w:ascii="Times New Roman" w:hAnsi="Times New Roman" w:cs="Times New Roman"/>
            <w:noProof/>
            <w:sz w:val="24"/>
            <w:szCs w:val="24"/>
          </w:rPr>
          <w:t>Figure 5: Trompenaars’ Seven Dimensions of Culture</w:t>
        </w:r>
        <w:r w:rsidR="00637E29" w:rsidRPr="00637E29">
          <w:rPr>
            <w:rFonts w:ascii="Times New Roman" w:hAnsi="Times New Roman" w:cs="Times New Roman"/>
            <w:noProof/>
            <w:webHidden/>
            <w:sz w:val="24"/>
            <w:szCs w:val="24"/>
          </w:rPr>
          <w:tab/>
        </w:r>
        <w:r w:rsidR="00FB75F1" w:rsidRPr="00637E29">
          <w:rPr>
            <w:rFonts w:ascii="Times New Roman" w:hAnsi="Times New Roman" w:cs="Times New Roman"/>
            <w:noProof/>
            <w:webHidden/>
            <w:sz w:val="24"/>
            <w:szCs w:val="24"/>
          </w:rPr>
          <w:fldChar w:fldCharType="begin"/>
        </w:r>
        <w:r w:rsidR="00637E29" w:rsidRPr="00637E29">
          <w:rPr>
            <w:rFonts w:ascii="Times New Roman" w:hAnsi="Times New Roman" w:cs="Times New Roman"/>
            <w:noProof/>
            <w:webHidden/>
            <w:sz w:val="24"/>
            <w:szCs w:val="24"/>
          </w:rPr>
          <w:instrText xml:space="preserve"> PAGEREF _Toc193319758 \h </w:instrText>
        </w:r>
        <w:r w:rsidR="00FB75F1" w:rsidRPr="00637E29">
          <w:rPr>
            <w:rFonts w:ascii="Times New Roman" w:hAnsi="Times New Roman" w:cs="Times New Roman"/>
            <w:noProof/>
            <w:webHidden/>
            <w:sz w:val="24"/>
            <w:szCs w:val="24"/>
          </w:rPr>
        </w:r>
        <w:r w:rsidR="00FB75F1" w:rsidRPr="00637E29">
          <w:rPr>
            <w:rFonts w:ascii="Times New Roman" w:hAnsi="Times New Roman" w:cs="Times New Roman"/>
            <w:noProof/>
            <w:webHidden/>
            <w:sz w:val="24"/>
            <w:szCs w:val="24"/>
          </w:rPr>
          <w:fldChar w:fldCharType="separate"/>
        </w:r>
        <w:r w:rsidR="00637E29" w:rsidRPr="00637E29">
          <w:rPr>
            <w:rFonts w:ascii="Times New Roman" w:hAnsi="Times New Roman" w:cs="Times New Roman"/>
            <w:noProof/>
            <w:webHidden/>
            <w:sz w:val="24"/>
            <w:szCs w:val="24"/>
          </w:rPr>
          <w:t>9</w:t>
        </w:r>
        <w:r w:rsidR="00FB75F1" w:rsidRPr="00637E29">
          <w:rPr>
            <w:rFonts w:ascii="Times New Roman" w:hAnsi="Times New Roman" w:cs="Times New Roman"/>
            <w:noProof/>
            <w:webHidden/>
            <w:sz w:val="24"/>
            <w:szCs w:val="24"/>
          </w:rPr>
          <w:fldChar w:fldCharType="end"/>
        </w:r>
      </w:hyperlink>
    </w:p>
    <w:p w14:paraId="3373730A" w14:textId="77777777" w:rsidR="001A2B1B" w:rsidRPr="003146D1" w:rsidRDefault="00FB75F1" w:rsidP="00637E29">
      <w:pPr>
        <w:spacing w:line="360" w:lineRule="auto"/>
        <w:jc w:val="both"/>
        <w:rPr>
          <w:rFonts w:ascii="Times New Roman" w:eastAsiaTheme="majorEastAsia" w:hAnsi="Times New Roman" w:cs="Times New Roman"/>
          <w:b/>
          <w:bCs/>
          <w:color w:val="000000" w:themeColor="text1"/>
          <w:sz w:val="28"/>
          <w:szCs w:val="32"/>
        </w:rPr>
      </w:pPr>
      <w:r w:rsidRPr="00637E29">
        <w:rPr>
          <w:rFonts w:ascii="Times New Roman" w:hAnsi="Times New Roman" w:cs="Times New Roman"/>
          <w:b/>
          <w:bCs/>
          <w:sz w:val="24"/>
          <w:szCs w:val="24"/>
        </w:rPr>
        <w:fldChar w:fldCharType="end"/>
      </w:r>
      <w:r w:rsidR="001A2B1B" w:rsidRPr="003146D1">
        <w:rPr>
          <w:rFonts w:ascii="Times New Roman" w:hAnsi="Times New Roman" w:cs="Times New Roman"/>
          <w:b/>
          <w:bCs/>
        </w:rPr>
        <w:br w:type="page"/>
      </w:r>
    </w:p>
    <w:p w14:paraId="6F110618" w14:textId="77777777" w:rsidR="00296495" w:rsidRPr="00296495" w:rsidRDefault="00640FCE" w:rsidP="00296495">
      <w:pPr>
        <w:pStyle w:val="Heading1"/>
      </w:pPr>
      <w:bookmarkStart w:id="0" w:name="_Toc193318201"/>
      <w:r>
        <w:lastRenderedPageBreak/>
        <w:t xml:space="preserve">1. </w:t>
      </w:r>
      <w:r w:rsidR="00296495" w:rsidRPr="00296495">
        <w:t>Introduction</w:t>
      </w:r>
      <w:bookmarkEnd w:id="0"/>
    </w:p>
    <w:p w14:paraId="7B23C126" w14:textId="77777777" w:rsidR="006A73A9" w:rsidRPr="006A73A9" w:rsidRDefault="006A73A9" w:rsidP="006A73A9">
      <w:pPr>
        <w:spacing w:line="360" w:lineRule="auto"/>
        <w:jc w:val="both"/>
        <w:rPr>
          <w:rFonts w:ascii="Times New Roman" w:hAnsi="Times New Roman" w:cs="Times New Roman"/>
          <w:sz w:val="24"/>
          <w:szCs w:val="24"/>
        </w:rPr>
      </w:pPr>
      <w:r w:rsidRPr="006A73A9">
        <w:rPr>
          <w:rFonts w:ascii="Times New Roman" w:hAnsi="Times New Roman" w:cs="Times New Roman"/>
          <w:sz w:val="24"/>
          <w:szCs w:val="24"/>
        </w:rPr>
        <w:t xml:space="preserve">Multinational business collaborations have proven successful mainly when companies from culturally different backgrounds come together and become privatised through joint ventures; although this contributes to communication being an essential factor. This partnership between Poundland UK, a UK discount retailer, and Daiso Japan, a worldwide </w:t>
      </w:r>
      <w:r w:rsidR="00041781" w:rsidRPr="006A73A9">
        <w:rPr>
          <w:rFonts w:ascii="Times New Roman" w:hAnsi="Times New Roman" w:cs="Times New Roman"/>
          <w:sz w:val="24"/>
          <w:szCs w:val="24"/>
        </w:rPr>
        <w:t>100-yen</w:t>
      </w:r>
      <w:r w:rsidRPr="006A73A9">
        <w:rPr>
          <w:rFonts w:ascii="Times New Roman" w:hAnsi="Times New Roman" w:cs="Times New Roman"/>
          <w:sz w:val="24"/>
          <w:szCs w:val="24"/>
        </w:rPr>
        <w:t xml:space="preserve"> store chain that is well known, gives an example for the issues and chances related with cross cultural business operations. As there are huge cultural differences between UK and Japan, the behaviour of communication in professional setting is very different, and consequently impacting decision making, teamwork, and conflict resolutions.</w:t>
      </w:r>
    </w:p>
    <w:p w14:paraId="25B5C784" w14:textId="77777777" w:rsidR="006A73A9" w:rsidRPr="006A73A9" w:rsidRDefault="006A73A9" w:rsidP="006A73A9">
      <w:pPr>
        <w:spacing w:line="360" w:lineRule="auto"/>
        <w:jc w:val="both"/>
        <w:rPr>
          <w:rFonts w:ascii="Times New Roman" w:hAnsi="Times New Roman" w:cs="Times New Roman"/>
          <w:sz w:val="24"/>
          <w:szCs w:val="24"/>
        </w:rPr>
      </w:pPr>
      <w:r w:rsidRPr="006A73A9">
        <w:rPr>
          <w:rFonts w:ascii="Times New Roman" w:hAnsi="Times New Roman" w:cs="Times New Roman"/>
          <w:sz w:val="24"/>
          <w:szCs w:val="24"/>
        </w:rPr>
        <w:t>Established cultural theories such as Hofstede’s Cultural Dimensions, High-Context vs. Low-Context Communication theory, and Trompenaars’ Seven Dimensions of Culture are the tools of this paper used to explore these communication differences. The structure of any workplace in the UK and Japan will be discussed in the light of such key distinctions as direct versus indirect in speech, individualism versus collectivism, hierarchical versus egalitarian structures and various approaches to decision making.</w:t>
      </w:r>
    </w:p>
    <w:p w14:paraId="49B3DE68" w14:textId="77777777" w:rsidR="00296495" w:rsidRPr="00296495" w:rsidRDefault="00A6529D" w:rsidP="006A73A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6A73A9" w:rsidRPr="006A73A9">
        <w:rPr>
          <w:rFonts w:ascii="Times New Roman" w:hAnsi="Times New Roman" w:cs="Times New Roman"/>
          <w:sz w:val="24"/>
          <w:szCs w:val="24"/>
        </w:rPr>
        <w:t>he paper will contend with the possibilities of confusion existing in multinational teams and with proposals for the promotion of productive and cooperative business relationship through effective cross-cultural communication</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w:t>
      </w:r>
      <w:proofErr w:type="spellStart"/>
      <w:r w:rsidR="00FC0B07" w:rsidRPr="00FC0B07">
        <w:rPr>
          <w:rFonts w:ascii="Times New Roman" w:hAnsi="Times New Roman" w:cs="Times New Roman"/>
          <w:sz w:val="24"/>
          <w:szCs w:val="24"/>
        </w:rPr>
        <w:t>Roshid</w:t>
      </w:r>
      <w:proofErr w:type="spellEnd"/>
      <w:r w:rsidR="00FC0B07" w:rsidRPr="00FC0B07">
        <w:rPr>
          <w:rFonts w:ascii="Times New Roman" w:hAnsi="Times New Roman" w:cs="Times New Roman"/>
          <w:sz w:val="24"/>
          <w:szCs w:val="24"/>
        </w:rPr>
        <w:t xml:space="preserve">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w:t>
      </w:r>
      <w:proofErr w:type="spellStart"/>
      <w:r w:rsidR="00FC0B07" w:rsidRPr="00FC0B07">
        <w:rPr>
          <w:rFonts w:ascii="Times New Roman" w:hAnsi="Times New Roman" w:cs="Times New Roman"/>
          <w:sz w:val="24"/>
          <w:szCs w:val="24"/>
        </w:rPr>
        <w:t>Kankaanranta</w:t>
      </w:r>
      <w:proofErr w:type="spellEnd"/>
      <w:r w:rsidR="00FC0B07" w:rsidRPr="00FC0B07">
        <w:rPr>
          <w:rFonts w:ascii="Times New Roman" w:hAnsi="Times New Roman" w:cs="Times New Roman"/>
          <w:sz w:val="24"/>
          <w:szCs w:val="24"/>
        </w:rPr>
        <w:t>, 2025)</w:t>
      </w:r>
      <w:r w:rsidR="006A73A9" w:rsidRPr="006A73A9">
        <w:rPr>
          <w:rFonts w:ascii="Times New Roman" w:hAnsi="Times New Roman" w:cs="Times New Roman"/>
          <w:sz w:val="24"/>
          <w:szCs w:val="24"/>
        </w:rPr>
        <w:t>. Understanding these differences and implementing adaptive strategies such as teamwork can make companies like Poundland and Daiso work in global markets enhance the success in the long term</w:t>
      </w:r>
      <w:r w:rsidR="00296495" w:rsidRPr="00296495">
        <w:rPr>
          <w:rFonts w:ascii="Times New Roman" w:hAnsi="Times New Roman" w:cs="Times New Roman"/>
          <w:sz w:val="24"/>
          <w:szCs w:val="24"/>
        </w:rPr>
        <w:t>.</w:t>
      </w:r>
    </w:p>
    <w:p w14:paraId="14681240" w14:textId="77777777" w:rsidR="00DC2C6E" w:rsidRPr="00DC2C6E" w:rsidRDefault="009E094F" w:rsidP="00DC2C6E">
      <w:pPr>
        <w:pStyle w:val="Heading1"/>
      </w:pPr>
      <w:bookmarkStart w:id="1" w:name="_Toc193318202"/>
      <w:r>
        <w:t xml:space="preserve">2. </w:t>
      </w:r>
      <w:r w:rsidR="00DC2C6E" w:rsidRPr="00DC2C6E">
        <w:t>Cultural Context and Selected Companies</w:t>
      </w:r>
      <w:bookmarkEnd w:id="1"/>
    </w:p>
    <w:p w14:paraId="7790EC40" w14:textId="77777777" w:rsidR="00DC2C6E" w:rsidRPr="00DC2C6E" w:rsidRDefault="00DC2C6E" w:rsidP="00DC2C6E">
      <w:pPr>
        <w:spacing w:line="360" w:lineRule="auto"/>
        <w:jc w:val="both"/>
        <w:rPr>
          <w:rFonts w:ascii="Times New Roman" w:hAnsi="Times New Roman" w:cs="Times New Roman"/>
          <w:b/>
          <w:bCs/>
          <w:sz w:val="24"/>
          <w:szCs w:val="24"/>
        </w:rPr>
      </w:pPr>
      <w:r w:rsidRPr="00DC2C6E">
        <w:rPr>
          <w:rFonts w:ascii="Times New Roman" w:hAnsi="Times New Roman" w:cs="Times New Roman"/>
          <w:b/>
          <w:bCs/>
          <w:sz w:val="24"/>
          <w:szCs w:val="24"/>
        </w:rPr>
        <w:t>Poundland UK: Company Overview</w:t>
      </w:r>
    </w:p>
    <w:p w14:paraId="0DC44CA3" w14:textId="77777777" w:rsidR="00390559" w:rsidRDefault="00390559" w:rsidP="00390559">
      <w:pPr>
        <w:spacing w:line="360" w:lineRule="auto"/>
        <w:jc w:val="both"/>
        <w:rPr>
          <w:rFonts w:ascii="Times New Roman" w:hAnsi="Times New Roman" w:cs="Times New Roman"/>
          <w:sz w:val="24"/>
          <w:szCs w:val="24"/>
        </w:rPr>
      </w:pPr>
      <w:r w:rsidRPr="00390559">
        <w:rPr>
          <w:rFonts w:ascii="Times New Roman" w:hAnsi="Times New Roman" w:cs="Times New Roman"/>
          <w:sz w:val="24"/>
          <w:szCs w:val="24"/>
        </w:rPr>
        <w:t>UK based multinational discount retailer Poundland was founded in 1990 and has been expanding its presence in the UK and across Europe. The company has a single-price point model with the available of wide range of products at an affordable rate. The ‘British’ element of Poundland’s corporate culture is based in British business values, particularly efficiency, direct communication, and customers centric decision making</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w:t>
      </w:r>
      <w:proofErr w:type="spellStart"/>
      <w:r w:rsidR="00FC0B07" w:rsidRPr="00FC0B07">
        <w:rPr>
          <w:rFonts w:ascii="Times New Roman" w:hAnsi="Times New Roman" w:cs="Times New Roman"/>
          <w:sz w:val="24"/>
          <w:szCs w:val="24"/>
        </w:rPr>
        <w:t>Adanlawo</w:t>
      </w:r>
      <w:proofErr w:type="spellEnd"/>
      <w:r w:rsidR="00FC0B07" w:rsidRPr="00FC0B07">
        <w:rPr>
          <w:rFonts w:ascii="Times New Roman" w:hAnsi="Times New Roman" w:cs="Times New Roman"/>
          <w:sz w:val="24"/>
          <w:szCs w:val="24"/>
        </w:rPr>
        <w:t xml:space="preserve">, Reddy,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w:t>
      </w:r>
      <w:proofErr w:type="spellStart"/>
      <w:r w:rsidR="00FC0B07" w:rsidRPr="00FC0B07">
        <w:rPr>
          <w:rFonts w:ascii="Times New Roman" w:hAnsi="Times New Roman" w:cs="Times New Roman"/>
          <w:sz w:val="24"/>
          <w:szCs w:val="24"/>
        </w:rPr>
        <w:t>Rugbeer</w:t>
      </w:r>
      <w:proofErr w:type="spellEnd"/>
      <w:r w:rsidR="00FC0B07" w:rsidRPr="00FC0B07">
        <w:rPr>
          <w:rFonts w:ascii="Times New Roman" w:hAnsi="Times New Roman" w:cs="Times New Roman"/>
          <w:sz w:val="24"/>
          <w:szCs w:val="24"/>
        </w:rPr>
        <w:t>, 2021)</w:t>
      </w:r>
      <w:r w:rsidRPr="00390559">
        <w:rPr>
          <w:rFonts w:ascii="Times New Roman" w:hAnsi="Times New Roman" w:cs="Times New Roman"/>
          <w:sz w:val="24"/>
          <w:szCs w:val="24"/>
        </w:rPr>
        <w:t>. It creates a friendly, equalitarian culture in which everyone at every level can talk and take part in decision making.</w:t>
      </w:r>
    </w:p>
    <w:p w14:paraId="3EBCC695" w14:textId="77777777" w:rsidR="00452D1C" w:rsidRPr="00452D1C" w:rsidRDefault="00452D1C" w:rsidP="00452D1C">
      <w:pPr>
        <w:spacing w:line="360" w:lineRule="auto"/>
        <w:jc w:val="center"/>
        <w:rPr>
          <w:rFonts w:ascii="Times New Roman" w:hAnsi="Times New Roman" w:cs="Times New Roman"/>
          <w:b/>
          <w:bCs/>
          <w:sz w:val="24"/>
          <w:szCs w:val="24"/>
        </w:rPr>
      </w:pPr>
      <w:r w:rsidRPr="00452D1C">
        <w:rPr>
          <w:b/>
          <w:bCs/>
          <w:noProof/>
          <w:lang w:val="bg-BG" w:eastAsia="bg-BG"/>
        </w:rPr>
        <w:lastRenderedPageBreak/>
        <w:drawing>
          <wp:inline distT="0" distB="0" distL="0" distR="0" wp14:anchorId="23880D52" wp14:editId="3573D25D">
            <wp:extent cx="2543175" cy="1857375"/>
            <wp:effectExtent l="0" t="0" r="9525" b="9525"/>
            <wp:docPr id="679774106" name="Picture 1" descr="Poundland | Brands of the World™ | Download vector logos and logo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undland | Brands of the World™ | Download vector logos and logotyp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43175" cy="1857375"/>
                    </a:xfrm>
                    <a:prstGeom prst="rect">
                      <a:avLst/>
                    </a:prstGeom>
                    <a:noFill/>
                    <a:ln>
                      <a:noFill/>
                    </a:ln>
                  </pic:spPr>
                </pic:pic>
              </a:graphicData>
            </a:graphic>
          </wp:inline>
        </w:drawing>
      </w:r>
    </w:p>
    <w:p w14:paraId="6B1B12E6" w14:textId="77777777" w:rsidR="00452D1C" w:rsidRDefault="00452D1C" w:rsidP="002F1731">
      <w:pPr>
        <w:pStyle w:val="Heading4"/>
      </w:pPr>
      <w:bookmarkStart w:id="2" w:name="_Toc193319754"/>
      <w:r w:rsidRPr="00452D1C">
        <w:t>Figure 1: Poundland UK logo</w:t>
      </w:r>
      <w:bookmarkEnd w:id="2"/>
    </w:p>
    <w:p w14:paraId="08B0FA6B" w14:textId="77777777" w:rsidR="00452D1C" w:rsidRPr="00452D1C" w:rsidRDefault="00452D1C" w:rsidP="00452D1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CD30EE" w:rsidRPr="00CD30EE">
        <w:rPr>
          <w:rFonts w:ascii="Times New Roman" w:hAnsi="Times New Roman" w:cs="Times New Roman"/>
          <w:sz w:val="24"/>
          <w:szCs w:val="24"/>
        </w:rPr>
        <w:t>poundland.co.uk, 2025</w:t>
      </w:r>
      <w:r>
        <w:rPr>
          <w:rFonts w:ascii="Times New Roman" w:hAnsi="Times New Roman" w:cs="Times New Roman"/>
          <w:sz w:val="24"/>
          <w:szCs w:val="24"/>
        </w:rPr>
        <w:t>)</w:t>
      </w:r>
    </w:p>
    <w:p w14:paraId="08838DE7" w14:textId="77777777" w:rsidR="00390559" w:rsidRPr="00390559" w:rsidRDefault="00390559" w:rsidP="00390559">
      <w:pPr>
        <w:spacing w:line="360" w:lineRule="auto"/>
        <w:jc w:val="both"/>
        <w:rPr>
          <w:rFonts w:ascii="Times New Roman" w:hAnsi="Times New Roman" w:cs="Times New Roman"/>
          <w:sz w:val="24"/>
          <w:szCs w:val="24"/>
        </w:rPr>
      </w:pPr>
      <w:r w:rsidRPr="00390559">
        <w:rPr>
          <w:rFonts w:ascii="Times New Roman" w:hAnsi="Times New Roman" w:cs="Times New Roman"/>
          <w:sz w:val="24"/>
          <w:szCs w:val="24"/>
        </w:rPr>
        <w:t>The integration of cultural decorum is not only an issue in Poundland’s Asian expansion with Daiso Japan, but also a major opportunity to launch significant growth of their business</w:t>
      </w:r>
      <w:r w:rsidR="00460BCF">
        <w:rPr>
          <w:rFonts w:ascii="Times New Roman" w:hAnsi="Times New Roman" w:cs="Times New Roman"/>
          <w:sz w:val="24"/>
          <w:szCs w:val="24"/>
        </w:rPr>
        <w:t xml:space="preserve"> (</w:t>
      </w:r>
      <w:r w:rsidR="00460BCF" w:rsidRPr="00460BCF">
        <w:rPr>
          <w:rFonts w:ascii="Times New Roman" w:hAnsi="Times New Roman" w:cs="Times New Roman"/>
          <w:sz w:val="24"/>
          <w:szCs w:val="24"/>
        </w:rPr>
        <w:t>poundland.co.uk, 2025</w:t>
      </w:r>
      <w:r w:rsidR="00460BCF">
        <w:rPr>
          <w:rFonts w:ascii="Times New Roman" w:hAnsi="Times New Roman" w:cs="Times New Roman"/>
          <w:sz w:val="24"/>
          <w:szCs w:val="24"/>
        </w:rPr>
        <w:t>)</w:t>
      </w:r>
      <w:r w:rsidRPr="00390559">
        <w:rPr>
          <w:rFonts w:ascii="Times New Roman" w:hAnsi="Times New Roman" w:cs="Times New Roman"/>
          <w:sz w:val="24"/>
          <w:szCs w:val="24"/>
        </w:rPr>
        <w:t>. This might be the case, because the company’s leadership style and direct communication approach conforms to Western business practises and thus may not sit well with Japanese business norms based on hierarchy and indirect communication</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(Iaia et al., 2023)</w:t>
      </w:r>
      <w:r w:rsidRPr="00390559">
        <w:rPr>
          <w:rFonts w:ascii="Times New Roman" w:hAnsi="Times New Roman" w:cs="Times New Roman"/>
          <w:sz w:val="24"/>
          <w:szCs w:val="24"/>
        </w:rPr>
        <w:t>. The degree of success that the partnership has to succeed and effective collaboration of the employees from both the regions is dependent on the fact how well you navigate these cultural differences.</w:t>
      </w:r>
    </w:p>
    <w:p w14:paraId="39E77EC8" w14:textId="77777777" w:rsidR="00390559" w:rsidRPr="002565BF" w:rsidRDefault="00390559" w:rsidP="00390559">
      <w:pPr>
        <w:spacing w:line="360" w:lineRule="auto"/>
        <w:jc w:val="both"/>
        <w:rPr>
          <w:rFonts w:ascii="Times New Roman" w:hAnsi="Times New Roman" w:cs="Times New Roman"/>
          <w:b/>
          <w:bCs/>
          <w:sz w:val="24"/>
          <w:szCs w:val="24"/>
        </w:rPr>
      </w:pPr>
      <w:r w:rsidRPr="002565BF">
        <w:rPr>
          <w:rFonts w:ascii="Times New Roman" w:hAnsi="Times New Roman" w:cs="Times New Roman"/>
          <w:b/>
          <w:bCs/>
          <w:sz w:val="24"/>
          <w:szCs w:val="24"/>
        </w:rPr>
        <w:t xml:space="preserve">Daiso Japan: Company Overview </w:t>
      </w:r>
    </w:p>
    <w:p w14:paraId="00F78A6A" w14:textId="77777777" w:rsidR="00390559" w:rsidRDefault="00390559" w:rsidP="00390559">
      <w:pPr>
        <w:spacing w:line="360" w:lineRule="auto"/>
        <w:jc w:val="both"/>
        <w:rPr>
          <w:rFonts w:ascii="Times New Roman" w:hAnsi="Times New Roman" w:cs="Times New Roman"/>
          <w:sz w:val="24"/>
          <w:szCs w:val="24"/>
        </w:rPr>
      </w:pPr>
      <w:r w:rsidRPr="00390559">
        <w:rPr>
          <w:rFonts w:ascii="Times New Roman" w:hAnsi="Times New Roman" w:cs="Times New Roman"/>
          <w:sz w:val="24"/>
          <w:szCs w:val="24"/>
        </w:rPr>
        <w:t xml:space="preserve">Formed in 1977 and now with over 3,600 stores across the globe, Daiso is one of Japan’s largest and most successful discount retail chains. On the other hand, Daiso is known for its wide range of products, vast product variety with particularly good affordability that is being offered globally. The company takes pride in its business model based on product innovation, high quality at low price </w:t>
      </w:r>
      <w:r w:rsidR="005E7519">
        <w:rPr>
          <w:rFonts w:ascii="Times New Roman" w:hAnsi="Times New Roman" w:cs="Times New Roman"/>
          <w:sz w:val="24"/>
          <w:szCs w:val="24"/>
        </w:rPr>
        <w:t>and</w:t>
      </w:r>
      <w:r w:rsidRPr="00390559">
        <w:rPr>
          <w:rFonts w:ascii="Times New Roman" w:hAnsi="Times New Roman" w:cs="Times New Roman"/>
          <w:sz w:val="24"/>
          <w:szCs w:val="24"/>
        </w:rPr>
        <w:t xml:space="preserve"> keen customer loyalty.</w:t>
      </w:r>
    </w:p>
    <w:p w14:paraId="3385AA1F" w14:textId="77777777" w:rsidR="00452D1C" w:rsidRPr="00452D1C" w:rsidRDefault="00452D1C" w:rsidP="00452D1C">
      <w:pPr>
        <w:spacing w:line="360" w:lineRule="auto"/>
        <w:jc w:val="center"/>
        <w:rPr>
          <w:rFonts w:ascii="Times New Roman" w:hAnsi="Times New Roman" w:cs="Times New Roman"/>
          <w:b/>
          <w:bCs/>
          <w:sz w:val="24"/>
          <w:szCs w:val="24"/>
        </w:rPr>
      </w:pPr>
      <w:r w:rsidRPr="00452D1C">
        <w:rPr>
          <w:b/>
          <w:bCs/>
          <w:noProof/>
          <w:lang w:val="bg-BG" w:eastAsia="bg-BG"/>
        </w:rPr>
        <w:drawing>
          <wp:inline distT="0" distB="0" distL="0" distR="0" wp14:anchorId="375A0FE1" wp14:editId="151FF944">
            <wp:extent cx="3381375" cy="1352550"/>
            <wp:effectExtent l="0" t="0" r="9525" b="0"/>
            <wp:docPr id="1227370485" name="Picture 2" descr="Daiso Japan - Lifestyle and Gift Products | APPAREL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iso Japan - Lifestyle and Gift Products | APPAREL GROU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29DC4826" w14:textId="77777777" w:rsidR="00452D1C" w:rsidRDefault="00452D1C" w:rsidP="002F1731">
      <w:pPr>
        <w:pStyle w:val="Heading4"/>
      </w:pPr>
      <w:bookmarkStart w:id="3" w:name="_Toc193319755"/>
      <w:r w:rsidRPr="00452D1C">
        <w:lastRenderedPageBreak/>
        <w:t>Figure 2: Daiso Japan logo</w:t>
      </w:r>
      <w:bookmarkEnd w:id="3"/>
    </w:p>
    <w:p w14:paraId="02C89377" w14:textId="77777777" w:rsidR="00C45FAF" w:rsidRPr="00C45FAF" w:rsidRDefault="00C45FAF" w:rsidP="00452D1C">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71537B" w:rsidRPr="0071537B">
        <w:t xml:space="preserve"> </w:t>
      </w:r>
      <w:r w:rsidR="0071537B" w:rsidRPr="0071537B">
        <w:rPr>
          <w:rFonts w:ascii="Times New Roman" w:hAnsi="Times New Roman" w:cs="Times New Roman"/>
          <w:sz w:val="24"/>
          <w:szCs w:val="24"/>
        </w:rPr>
        <w:t>daisous.com 2025</w:t>
      </w:r>
      <w:r>
        <w:rPr>
          <w:rFonts w:ascii="Times New Roman" w:hAnsi="Times New Roman" w:cs="Times New Roman"/>
          <w:sz w:val="24"/>
          <w:szCs w:val="24"/>
        </w:rPr>
        <w:t>)</w:t>
      </w:r>
    </w:p>
    <w:p w14:paraId="63CDFA28" w14:textId="77777777" w:rsidR="00DC2C6E" w:rsidRPr="00DC2C6E" w:rsidRDefault="00390559" w:rsidP="00390559">
      <w:pPr>
        <w:spacing w:line="360" w:lineRule="auto"/>
        <w:jc w:val="both"/>
        <w:rPr>
          <w:rFonts w:ascii="Times New Roman" w:hAnsi="Times New Roman" w:cs="Times New Roman"/>
          <w:sz w:val="24"/>
          <w:szCs w:val="24"/>
        </w:rPr>
      </w:pPr>
      <w:r w:rsidRPr="00390559">
        <w:rPr>
          <w:rFonts w:ascii="Times New Roman" w:hAnsi="Times New Roman" w:cs="Times New Roman"/>
          <w:sz w:val="24"/>
          <w:szCs w:val="24"/>
        </w:rPr>
        <w:t xml:space="preserve">Japanese traditions heavily influence the corporate culture of </w:t>
      </w:r>
      <w:r w:rsidR="001A4ED0" w:rsidRPr="00390559">
        <w:rPr>
          <w:rFonts w:ascii="Times New Roman" w:hAnsi="Times New Roman" w:cs="Times New Roman"/>
          <w:sz w:val="24"/>
          <w:szCs w:val="24"/>
        </w:rPr>
        <w:t>Daiso</w:t>
      </w:r>
      <w:r w:rsidRPr="00390559">
        <w:rPr>
          <w:rFonts w:ascii="Times New Roman" w:hAnsi="Times New Roman" w:cs="Times New Roman"/>
          <w:sz w:val="24"/>
          <w:szCs w:val="24"/>
        </w:rPr>
        <w:t xml:space="preserve"> indeed the concept of hierarchy, group harmony, and </w:t>
      </w:r>
      <w:r w:rsidR="002565BF" w:rsidRPr="00390559">
        <w:rPr>
          <w:rFonts w:ascii="Times New Roman" w:hAnsi="Times New Roman" w:cs="Times New Roman"/>
          <w:sz w:val="24"/>
          <w:szCs w:val="24"/>
        </w:rPr>
        <w:t>long-term</w:t>
      </w:r>
      <w:r w:rsidRPr="00390559">
        <w:rPr>
          <w:rFonts w:ascii="Times New Roman" w:hAnsi="Times New Roman" w:cs="Times New Roman"/>
          <w:sz w:val="24"/>
          <w:szCs w:val="24"/>
        </w:rPr>
        <w:t xml:space="preserve"> strategic planning play a dominating role in the corporate running of the store</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(Westney et al., 2022)</w:t>
      </w:r>
      <w:r w:rsidRPr="00390559">
        <w:rPr>
          <w:rFonts w:ascii="Times New Roman" w:hAnsi="Times New Roman" w:cs="Times New Roman"/>
          <w:sz w:val="24"/>
          <w:szCs w:val="24"/>
        </w:rPr>
        <w:t>. The decision making takes place follow consensus, meaning that employees ask other people to confirm their action. Communication inside the organisation is in most cases indirect and based upon the implicit understanding rather than explicit instructions</w:t>
      </w:r>
      <w:r w:rsidR="00894855">
        <w:rPr>
          <w:rFonts w:ascii="Times New Roman" w:hAnsi="Times New Roman" w:cs="Times New Roman"/>
          <w:sz w:val="24"/>
          <w:szCs w:val="24"/>
        </w:rPr>
        <w:t xml:space="preserve"> (</w:t>
      </w:r>
      <w:r w:rsidR="00894855" w:rsidRPr="00894855">
        <w:rPr>
          <w:rFonts w:ascii="Times New Roman" w:hAnsi="Times New Roman" w:cs="Times New Roman"/>
          <w:sz w:val="24"/>
          <w:szCs w:val="24"/>
        </w:rPr>
        <w:t>daisous.com</w:t>
      </w:r>
      <w:r w:rsidR="002B5E9D">
        <w:rPr>
          <w:rFonts w:ascii="Times New Roman" w:hAnsi="Times New Roman" w:cs="Times New Roman"/>
          <w:sz w:val="24"/>
          <w:szCs w:val="24"/>
        </w:rPr>
        <w:t>,</w:t>
      </w:r>
      <w:r w:rsidR="00894855" w:rsidRPr="00894855">
        <w:rPr>
          <w:rFonts w:ascii="Times New Roman" w:hAnsi="Times New Roman" w:cs="Times New Roman"/>
          <w:sz w:val="24"/>
          <w:szCs w:val="24"/>
        </w:rPr>
        <w:t xml:space="preserve"> 2025</w:t>
      </w:r>
      <w:r w:rsidR="00894855">
        <w:rPr>
          <w:rFonts w:ascii="Times New Roman" w:hAnsi="Times New Roman" w:cs="Times New Roman"/>
          <w:sz w:val="24"/>
          <w:szCs w:val="24"/>
        </w:rPr>
        <w:t>)</w:t>
      </w:r>
      <w:r w:rsidR="00DC2C6E" w:rsidRPr="00DC2C6E">
        <w:rPr>
          <w:rFonts w:ascii="Times New Roman" w:hAnsi="Times New Roman" w:cs="Times New Roman"/>
          <w:sz w:val="24"/>
          <w:szCs w:val="24"/>
        </w:rPr>
        <w:t xml:space="preserve">. </w:t>
      </w:r>
    </w:p>
    <w:p w14:paraId="7002C262" w14:textId="77777777" w:rsidR="00DC2C6E" w:rsidRPr="00DC2C6E" w:rsidRDefault="009E094F" w:rsidP="00DC2C6E">
      <w:pPr>
        <w:pStyle w:val="Heading1"/>
      </w:pPr>
      <w:bookmarkStart w:id="4" w:name="_Toc193318203"/>
      <w:r>
        <w:t xml:space="preserve">3. </w:t>
      </w:r>
      <w:r w:rsidR="00DC2C6E" w:rsidRPr="00DC2C6E">
        <w:t xml:space="preserve">Theoretical Frameworks for </w:t>
      </w:r>
      <w:r w:rsidR="007F73E2" w:rsidRPr="00DC2C6E">
        <w:t>Analysing</w:t>
      </w:r>
      <w:r w:rsidR="00DC2C6E" w:rsidRPr="00DC2C6E">
        <w:t xml:space="preserve"> Cultural Differences</w:t>
      </w:r>
      <w:bookmarkEnd w:id="4"/>
    </w:p>
    <w:p w14:paraId="34E82DB3" w14:textId="77777777" w:rsidR="00D44B77" w:rsidRP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 xml:space="preserve">A theoretical approach towards cultural differences in UK and Japanese business environments is required to explain the variations in communication, decision making and workplace behaviour. Based on this, three key frameworks that enlighten these differences in culture are Hofstede’s Cultural Dimensions, High Context vs. Low Context Communication Theory, and Trompenaars’ Seven Dimensions of Culture. </w:t>
      </w:r>
    </w:p>
    <w:p w14:paraId="4A2E0EDC" w14:textId="77777777" w:rsidR="00D44B77" w:rsidRPr="007F73E2" w:rsidRDefault="00D44B77" w:rsidP="00D44B77">
      <w:pPr>
        <w:spacing w:line="360" w:lineRule="auto"/>
        <w:jc w:val="both"/>
        <w:rPr>
          <w:rFonts w:ascii="Times New Roman" w:hAnsi="Times New Roman" w:cs="Times New Roman"/>
          <w:b/>
          <w:bCs/>
          <w:sz w:val="24"/>
          <w:szCs w:val="24"/>
        </w:rPr>
      </w:pPr>
      <w:r w:rsidRPr="007F73E2">
        <w:rPr>
          <w:rFonts w:ascii="Times New Roman" w:hAnsi="Times New Roman" w:cs="Times New Roman"/>
          <w:b/>
          <w:bCs/>
          <w:sz w:val="24"/>
          <w:szCs w:val="24"/>
        </w:rPr>
        <w:t>Hofstede’s Cultural Dimensions</w:t>
      </w:r>
    </w:p>
    <w:p w14:paraId="63FCD7CD" w14:textId="77777777" w:rsid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 xml:space="preserve">Six dimensions, where Geert Hofstede’s model differentiates the national cultures, are power distance, </w:t>
      </w:r>
      <w:r w:rsidRPr="001A4ED0">
        <w:rPr>
          <w:rFonts w:ascii="Times New Roman" w:hAnsi="Times New Roman" w:cs="Times New Roman"/>
          <w:b/>
          <w:bCs/>
          <w:i/>
          <w:iCs/>
          <w:sz w:val="24"/>
          <w:szCs w:val="24"/>
        </w:rPr>
        <w:t>individualism vs. collectivism, masculinity vs. femininity</w:t>
      </w:r>
      <w:r w:rsidRPr="00D44B77">
        <w:rPr>
          <w:rFonts w:ascii="Times New Roman" w:hAnsi="Times New Roman" w:cs="Times New Roman"/>
          <w:sz w:val="24"/>
          <w:szCs w:val="24"/>
        </w:rPr>
        <w:t>, uncertainty avoidance, long term vs. short term orientation, and indulgence vs. restraint</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w:t>
      </w:r>
      <w:proofErr w:type="spellStart"/>
      <w:r w:rsidR="00FC0B07" w:rsidRPr="00FC0B07">
        <w:rPr>
          <w:rFonts w:ascii="Times New Roman" w:hAnsi="Times New Roman" w:cs="Times New Roman"/>
          <w:sz w:val="24"/>
          <w:szCs w:val="24"/>
        </w:rPr>
        <w:t>Fraccastoro</w:t>
      </w:r>
      <w:proofErr w:type="spellEnd"/>
      <w:r w:rsidR="00FC0B07" w:rsidRPr="00FC0B07">
        <w:rPr>
          <w:rFonts w:ascii="Times New Roman" w:hAnsi="Times New Roman" w:cs="Times New Roman"/>
          <w:sz w:val="24"/>
          <w:szCs w:val="24"/>
        </w:rPr>
        <w:t xml:space="preserve">, </w:t>
      </w:r>
      <w:proofErr w:type="spellStart"/>
      <w:r w:rsidR="00FC0B07" w:rsidRPr="00FC0B07">
        <w:rPr>
          <w:rFonts w:ascii="Times New Roman" w:hAnsi="Times New Roman" w:cs="Times New Roman"/>
          <w:sz w:val="24"/>
          <w:szCs w:val="24"/>
        </w:rPr>
        <w:t>Gabrielsson</w:t>
      </w:r>
      <w:proofErr w:type="spellEnd"/>
      <w:r w:rsidR="00FC0B07" w:rsidRPr="00FC0B07">
        <w:rPr>
          <w:rFonts w:ascii="Times New Roman" w:hAnsi="Times New Roman" w:cs="Times New Roman"/>
          <w:sz w:val="24"/>
          <w:szCs w:val="24"/>
        </w:rPr>
        <w:t xml:space="preserve">,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w:t>
      </w:r>
      <w:proofErr w:type="spellStart"/>
      <w:r w:rsidR="00FC0B07" w:rsidRPr="00FC0B07">
        <w:rPr>
          <w:rFonts w:ascii="Times New Roman" w:hAnsi="Times New Roman" w:cs="Times New Roman"/>
          <w:sz w:val="24"/>
          <w:szCs w:val="24"/>
        </w:rPr>
        <w:t>Pullins</w:t>
      </w:r>
      <w:proofErr w:type="spellEnd"/>
      <w:r w:rsidR="00FC0B07" w:rsidRPr="00FC0B07">
        <w:rPr>
          <w:rFonts w:ascii="Times New Roman" w:hAnsi="Times New Roman" w:cs="Times New Roman"/>
          <w:sz w:val="24"/>
          <w:szCs w:val="24"/>
        </w:rPr>
        <w:t>, 2021)</w:t>
      </w:r>
      <w:r w:rsidRPr="00D44B77">
        <w:rPr>
          <w:rFonts w:ascii="Times New Roman" w:hAnsi="Times New Roman" w:cs="Times New Roman"/>
          <w:sz w:val="24"/>
          <w:szCs w:val="24"/>
        </w:rPr>
        <w:t>. Along the way from the UK to Japan there are significant differences across these dimensions that shape the behaviour and communication in the workplace.</w:t>
      </w:r>
    </w:p>
    <w:p w14:paraId="75EFB10E" w14:textId="77777777" w:rsidR="00C45FAF" w:rsidRPr="00C45FAF" w:rsidRDefault="00C45FAF" w:rsidP="00C45FAF">
      <w:pPr>
        <w:spacing w:line="360" w:lineRule="auto"/>
        <w:jc w:val="center"/>
        <w:rPr>
          <w:rFonts w:ascii="Times New Roman" w:hAnsi="Times New Roman" w:cs="Times New Roman"/>
          <w:b/>
          <w:bCs/>
          <w:sz w:val="24"/>
          <w:szCs w:val="24"/>
        </w:rPr>
      </w:pPr>
      <w:r w:rsidRPr="00C45FAF">
        <w:rPr>
          <w:b/>
          <w:bCs/>
          <w:noProof/>
          <w:lang w:val="bg-BG" w:eastAsia="bg-BG"/>
        </w:rPr>
        <w:lastRenderedPageBreak/>
        <w:drawing>
          <wp:inline distT="0" distB="0" distL="0" distR="0" wp14:anchorId="06AA66F8" wp14:editId="523CF396">
            <wp:extent cx="3895725" cy="3528628"/>
            <wp:effectExtent l="0" t="0" r="0" b="0"/>
            <wp:docPr id="1876982708" name="Picture 3"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fstede's Cultural Dimensions Theo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00875" cy="3533293"/>
                    </a:xfrm>
                    <a:prstGeom prst="rect">
                      <a:avLst/>
                    </a:prstGeom>
                    <a:noFill/>
                    <a:ln>
                      <a:noFill/>
                    </a:ln>
                  </pic:spPr>
                </pic:pic>
              </a:graphicData>
            </a:graphic>
          </wp:inline>
        </w:drawing>
      </w:r>
    </w:p>
    <w:p w14:paraId="07686146" w14:textId="77777777" w:rsidR="00C45FAF" w:rsidRDefault="00C45FAF" w:rsidP="002F1731">
      <w:pPr>
        <w:pStyle w:val="Heading4"/>
      </w:pPr>
      <w:bookmarkStart w:id="5" w:name="_Toc193319756"/>
      <w:r w:rsidRPr="00C45FAF">
        <w:t>Figure 3: Hofstede’s Cultural Dimensions</w:t>
      </w:r>
      <w:bookmarkEnd w:id="5"/>
    </w:p>
    <w:p w14:paraId="4A685F38" w14:textId="77777777" w:rsidR="007F79C9" w:rsidRPr="007F79C9" w:rsidRDefault="007F79C9" w:rsidP="00C45FA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925333" w:rsidRPr="00925333">
        <w:rPr>
          <w:rFonts w:ascii="Times New Roman" w:hAnsi="Times New Roman" w:cs="Times New Roman"/>
          <w:sz w:val="24"/>
          <w:szCs w:val="24"/>
        </w:rPr>
        <w:t>Chabowski</w:t>
      </w:r>
      <w:proofErr w:type="spellEnd"/>
      <w:r w:rsidR="00925333" w:rsidRPr="00925333">
        <w:rPr>
          <w:rFonts w:ascii="Times New Roman" w:hAnsi="Times New Roman" w:cs="Times New Roman"/>
          <w:sz w:val="24"/>
          <w:szCs w:val="24"/>
        </w:rPr>
        <w:t xml:space="preserve"> et al., 2023</w:t>
      </w:r>
      <w:r>
        <w:rPr>
          <w:rFonts w:ascii="Times New Roman" w:hAnsi="Times New Roman" w:cs="Times New Roman"/>
          <w:sz w:val="24"/>
          <w:szCs w:val="24"/>
        </w:rPr>
        <w:t>)</w:t>
      </w:r>
    </w:p>
    <w:p w14:paraId="2119C84E" w14:textId="77777777" w:rsidR="00D44B77" w:rsidRP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 xml:space="preserve">In Japan, the Japanese have such a </w:t>
      </w:r>
      <w:r w:rsidR="007F73E2" w:rsidRPr="00D44B77">
        <w:rPr>
          <w:rFonts w:ascii="Times New Roman" w:hAnsi="Times New Roman" w:cs="Times New Roman"/>
          <w:sz w:val="24"/>
          <w:szCs w:val="24"/>
        </w:rPr>
        <w:t>high-power</w:t>
      </w:r>
      <w:r w:rsidRPr="00D44B77">
        <w:rPr>
          <w:rFonts w:ascii="Times New Roman" w:hAnsi="Times New Roman" w:cs="Times New Roman"/>
          <w:sz w:val="24"/>
          <w:szCs w:val="24"/>
        </w:rPr>
        <w:t xml:space="preserve"> distance that they have a hierarchical structure where decision making became centralised in senior levels. There is deference to authority in the workplace, and the work relationships are formal. UK and the rest of the set is low power distance, giving more freedom to express ideas and challenge senior managers when needed</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(Casson, 2022)</w:t>
      </w:r>
      <w:r w:rsidRPr="00D44B77">
        <w:rPr>
          <w:rFonts w:ascii="Times New Roman" w:hAnsi="Times New Roman" w:cs="Times New Roman"/>
          <w:sz w:val="24"/>
          <w:szCs w:val="24"/>
        </w:rPr>
        <w:t>. This can cause problems in collaborative projects as in UK employees might take direct discussions for granted while their Japanese counterparts might prefer to wait for the approval of senior personnel before voicing their views.</w:t>
      </w:r>
    </w:p>
    <w:p w14:paraId="75260D75" w14:textId="77777777" w:rsidR="00D44B77" w:rsidRPr="00D44B77" w:rsidRDefault="006E6315" w:rsidP="00D44B7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44B77" w:rsidRPr="00D44B77">
        <w:rPr>
          <w:rFonts w:ascii="Times New Roman" w:hAnsi="Times New Roman" w:cs="Times New Roman"/>
          <w:sz w:val="24"/>
          <w:szCs w:val="24"/>
        </w:rPr>
        <w:t>he individualism vs. collectivism dimension, another major contrast is between the individualism and collectivism. Employees in the UK are very individualistic in that they view the achievement of individual goals to be more important than their job, and prefer to work independently</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 xml:space="preserve">(Ghauri, Strange,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Cooke, 2021)</w:t>
      </w:r>
      <w:r w:rsidR="00D44B77" w:rsidRPr="00D44B77">
        <w:rPr>
          <w:rFonts w:ascii="Times New Roman" w:hAnsi="Times New Roman" w:cs="Times New Roman"/>
          <w:sz w:val="24"/>
          <w:szCs w:val="24"/>
        </w:rPr>
        <w:t xml:space="preserve">. However, Japan is definitely a collectivist society and team harmony followed by group consensus is far more important than the individual face here. </w:t>
      </w:r>
    </w:p>
    <w:p w14:paraId="4FDF3963" w14:textId="77777777" w:rsidR="00D44B77" w:rsidRP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 xml:space="preserve">Uncertainty avoidance is high in Japan, and their employees want the structured processes, detailed planning, and risk mitigation strategies. However, UK businesses are more flexible and are open </w:t>
      </w:r>
      <w:r w:rsidRPr="00D44B77">
        <w:rPr>
          <w:rFonts w:ascii="Times New Roman" w:hAnsi="Times New Roman" w:cs="Times New Roman"/>
          <w:sz w:val="24"/>
          <w:szCs w:val="24"/>
        </w:rPr>
        <w:lastRenderedPageBreak/>
        <w:t>to ambiguity</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w:t>
      </w:r>
      <w:proofErr w:type="spellStart"/>
      <w:r w:rsidR="00FC0B07" w:rsidRPr="00FC0B07">
        <w:rPr>
          <w:rFonts w:ascii="Times New Roman" w:hAnsi="Times New Roman" w:cs="Times New Roman"/>
          <w:sz w:val="24"/>
          <w:szCs w:val="24"/>
        </w:rPr>
        <w:t>Shenkar</w:t>
      </w:r>
      <w:proofErr w:type="spellEnd"/>
      <w:r w:rsidR="00FC0B07" w:rsidRPr="00FC0B07">
        <w:rPr>
          <w:rFonts w:ascii="Times New Roman" w:hAnsi="Times New Roman" w:cs="Times New Roman"/>
          <w:sz w:val="24"/>
          <w:szCs w:val="24"/>
        </w:rPr>
        <w:t xml:space="preserve">, Luo,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Chi, 2021)</w:t>
      </w:r>
      <w:r w:rsidRPr="00D44B77">
        <w:rPr>
          <w:rFonts w:ascii="Times New Roman" w:hAnsi="Times New Roman" w:cs="Times New Roman"/>
          <w:sz w:val="24"/>
          <w:szCs w:val="24"/>
        </w:rPr>
        <w:t>. This difference translates to the how UK teams may favour fast and agile decisions whereas Japanese teams may require a lot of discussion, lengthy planning ahead.</w:t>
      </w:r>
    </w:p>
    <w:p w14:paraId="41A97CC8" w14:textId="77777777" w:rsidR="00D44B77" w:rsidRPr="006E6315" w:rsidRDefault="00D44B77" w:rsidP="00D44B77">
      <w:pPr>
        <w:spacing w:line="360" w:lineRule="auto"/>
        <w:jc w:val="both"/>
        <w:rPr>
          <w:rFonts w:ascii="Times New Roman" w:hAnsi="Times New Roman" w:cs="Times New Roman"/>
          <w:b/>
          <w:bCs/>
          <w:sz w:val="24"/>
          <w:szCs w:val="24"/>
        </w:rPr>
      </w:pPr>
      <w:r w:rsidRPr="006E6315">
        <w:rPr>
          <w:rFonts w:ascii="Times New Roman" w:hAnsi="Times New Roman" w:cs="Times New Roman"/>
          <w:b/>
          <w:bCs/>
          <w:sz w:val="24"/>
          <w:szCs w:val="24"/>
        </w:rPr>
        <w:t>High-Context vs. Low-Context Communication Theory</w:t>
      </w:r>
    </w:p>
    <w:p w14:paraId="1E24DB20" w14:textId="77777777" w:rsid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 xml:space="preserve">Edward Hall’s High Context vs. Low Context Communication Theory categorises cultures on the basis of whether there tends to be explicit or implicit communication. UK is the low context culture and it is very verbal, direct, explicit culture. The employees prefer clear instructions, written documentations, and open discussions in </w:t>
      </w:r>
      <w:r w:rsidR="006E6315" w:rsidRPr="00D44B77">
        <w:rPr>
          <w:rFonts w:ascii="Times New Roman" w:hAnsi="Times New Roman" w:cs="Times New Roman"/>
          <w:sz w:val="24"/>
          <w:szCs w:val="24"/>
        </w:rPr>
        <w:t>business tactics</w:t>
      </w:r>
      <w:r w:rsidRPr="00D44B77">
        <w:rPr>
          <w:rFonts w:ascii="Times New Roman" w:hAnsi="Times New Roman" w:cs="Times New Roman"/>
          <w:sz w:val="24"/>
          <w:szCs w:val="24"/>
        </w:rPr>
        <w:t>.</w:t>
      </w:r>
    </w:p>
    <w:p w14:paraId="06F725A2" w14:textId="77777777" w:rsidR="007F79C9" w:rsidRPr="007F79C9" w:rsidRDefault="007F79C9" w:rsidP="007F79C9">
      <w:pPr>
        <w:spacing w:line="360" w:lineRule="auto"/>
        <w:jc w:val="center"/>
        <w:rPr>
          <w:rFonts w:ascii="Times New Roman" w:hAnsi="Times New Roman" w:cs="Times New Roman"/>
          <w:b/>
          <w:bCs/>
          <w:sz w:val="24"/>
          <w:szCs w:val="24"/>
        </w:rPr>
      </w:pPr>
      <w:r w:rsidRPr="007F79C9">
        <w:rPr>
          <w:b/>
          <w:bCs/>
          <w:noProof/>
          <w:lang w:val="bg-BG" w:eastAsia="bg-BG"/>
        </w:rPr>
        <w:drawing>
          <wp:inline distT="0" distB="0" distL="0" distR="0" wp14:anchorId="0759A3E0" wp14:editId="14F08ED0">
            <wp:extent cx="3981450" cy="2876550"/>
            <wp:effectExtent l="0" t="0" r="0" b="0"/>
            <wp:docPr id="1175463818" name="Picture 4" descr="E.T.Hall – High Context Communication vs. Low Context Communication | Notes  on Intercultur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T.Hall – High Context Communication vs. Low Context Communication | Notes  on Intercultural Communic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1450" cy="2876550"/>
                    </a:xfrm>
                    <a:prstGeom prst="rect">
                      <a:avLst/>
                    </a:prstGeom>
                    <a:noFill/>
                    <a:ln>
                      <a:noFill/>
                    </a:ln>
                  </pic:spPr>
                </pic:pic>
              </a:graphicData>
            </a:graphic>
          </wp:inline>
        </w:drawing>
      </w:r>
    </w:p>
    <w:p w14:paraId="526B6482" w14:textId="77777777" w:rsidR="007F79C9" w:rsidRDefault="007F79C9" w:rsidP="002F1731">
      <w:pPr>
        <w:pStyle w:val="Heading4"/>
      </w:pPr>
      <w:bookmarkStart w:id="6" w:name="_Toc193319757"/>
      <w:r w:rsidRPr="007F79C9">
        <w:t>Figure 4: High-Context vs. Low-Context Communication Theory</w:t>
      </w:r>
      <w:bookmarkEnd w:id="6"/>
    </w:p>
    <w:p w14:paraId="7CFBB2F4" w14:textId="77777777" w:rsidR="00F27F1F" w:rsidRPr="00F27F1F" w:rsidRDefault="00F27F1F" w:rsidP="007F79C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1433AE" w:rsidRPr="001433AE">
        <w:rPr>
          <w:rFonts w:ascii="Times New Roman" w:hAnsi="Times New Roman" w:cs="Times New Roman"/>
          <w:sz w:val="24"/>
          <w:szCs w:val="24"/>
        </w:rPr>
        <w:t>Shenkar</w:t>
      </w:r>
      <w:proofErr w:type="spellEnd"/>
      <w:r w:rsidR="001433AE" w:rsidRPr="001433AE">
        <w:rPr>
          <w:rFonts w:ascii="Times New Roman" w:hAnsi="Times New Roman" w:cs="Times New Roman"/>
          <w:sz w:val="24"/>
          <w:szCs w:val="24"/>
        </w:rPr>
        <w:t>, Luo, and Chi, 2021</w:t>
      </w:r>
      <w:r>
        <w:rPr>
          <w:rFonts w:ascii="Times New Roman" w:hAnsi="Times New Roman" w:cs="Times New Roman"/>
          <w:sz w:val="24"/>
          <w:szCs w:val="24"/>
        </w:rPr>
        <w:t>)</w:t>
      </w:r>
    </w:p>
    <w:p w14:paraId="5F0D31C6" w14:textId="77777777" w:rsidR="00D44B77" w:rsidRP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Compared with Japan, another high context culture, it is an explicit culture in which verbal communication and explicit feedback are the rule. Employees tend not to say what they mean and what they imply is dependent on the shared cultural norms; thus, we complete what employees mean without ever hearing the words</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 xml:space="preserve">(Casson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Li, 2022)</w:t>
      </w:r>
      <w:r w:rsidRPr="00D44B77">
        <w:rPr>
          <w:rFonts w:ascii="Times New Roman" w:hAnsi="Times New Roman" w:cs="Times New Roman"/>
          <w:sz w:val="24"/>
          <w:szCs w:val="24"/>
        </w:rPr>
        <w:t>. However, this contradiction can lead to misunderstandings since UK employees are likely to think Japanese colleagues as too vague and Japanese employees would see UK directness as blunt, even disrespectful.</w:t>
      </w:r>
    </w:p>
    <w:p w14:paraId="183B71F1" w14:textId="77777777" w:rsidR="00D44B77" w:rsidRPr="006E6315" w:rsidRDefault="00D44B77" w:rsidP="00D44B77">
      <w:pPr>
        <w:spacing w:line="360" w:lineRule="auto"/>
        <w:jc w:val="both"/>
        <w:rPr>
          <w:rFonts w:ascii="Times New Roman" w:hAnsi="Times New Roman" w:cs="Times New Roman"/>
          <w:b/>
          <w:bCs/>
          <w:sz w:val="24"/>
          <w:szCs w:val="24"/>
        </w:rPr>
      </w:pPr>
      <w:r w:rsidRPr="006E6315">
        <w:rPr>
          <w:rFonts w:ascii="Times New Roman" w:hAnsi="Times New Roman" w:cs="Times New Roman"/>
          <w:b/>
          <w:bCs/>
          <w:sz w:val="24"/>
          <w:szCs w:val="24"/>
        </w:rPr>
        <w:t>Trompenaars’ Seven Dimensions of Culture</w:t>
      </w:r>
    </w:p>
    <w:p w14:paraId="3B8EEB70" w14:textId="77777777" w:rsidR="00D44B77"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lastRenderedPageBreak/>
        <w:t>Another model, which builds on cultural differences, is that of Fons Trompenaars who analyses the way in which societies handle relationships, decision making and organisation. The rules or relationships influencing business conduct constitute one key dimension, the one of universalism vs. particularism. Universalist approach is taken by the UK based on clear policies, contracts and structured procedures. Formal rules are not as important in Japan as business relationships and special situational factors</w:t>
      </w:r>
      <w:r w:rsidR="00FC0B07">
        <w:rPr>
          <w:rFonts w:ascii="Times New Roman" w:hAnsi="Times New Roman" w:cs="Times New Roman"/>
          <w:sz w:val="24"/>
          <w:szCs w:val="24"/>
        </w:rPr>
        <w:t xml:space="preserve"> </w:t>
      </w:r>
      <w:r w:rsidR="00FC0B07" w:rsidRPr="00FC0B07">
        <w:rPr>
          <w:rFonts w:ascii="Times New Roman" w:hAnsi="Times New Roman" w:cs="Times New Roman"/>
          <w:sz w:val="24"/>
          <w:szCs w:val="24"/>
        </w:rPr>
        <w:t xml:space="preserve">(Meyer, Li, </w:t>
      </w:r>
      <w:r w:rsidR="00FC0B07">
        <w:rPr>
          <w:rFonts w:ascii="Times New Roman" w:hAnsi="Times New Roman" w:cs="Times New Roman"/>
          <w:sz w:val="24"/>
          <w:szCs w:val="24"/>
        </w:rPr>
        <w:t>and</w:t>
      </w:r>
      <w:r w:rsidR="00FC0B07" w:rsidRPr="00FC0B07">
        <w:rPr>
          <w:rFonts w:ascii="Times New Roman" w:hAnsi="Times New Roman" w:cs="Times New Roman"/>
          <w:sz w:val="24"/>
          <w:szCs w:val="24"/>
        </w:rPr>
        <w:t xml:space="preserve"> </w:t>
      </w:r>
      <w:proofErr w:type="spellStart"/>
      <w:r w:rsidR="00FC0B07" w:rsidRPr="00FC0B07">
        <w:rPr>
          <w:rFonts w:ascii="Times New Roman" w:hAnsi="Times New Roman" w:cs="Times New Roman"/>
          <w:sz w:val="24"/>
          <w:szCs w:val="24"/>
        </w:rPr>
        <w:t>Brouthers</w:t>
      </w:r>
      <w:proofErr w:type="spellEnd"/>
      <w:r w:rsidR="00FC0B07" w:rsidRPr="00FC0B07">
        <w:rPr>
          <w:rFonts w:ascii="Times New Roman" w:hAnsi="Times New Roman" w:cs="Times New Roman"/>
          <w:sz w:val="24"/>
          <w:szCs w:val="24"/>
        </w:rPr>
        <w:t>, 2023)</w:t>
      </w:r>
      <w:r w:rsidRPr="00D44B77">
        <w:rPr>
          <w:rFonts w:ascii="Times New Roman" w:hAnsi="Times New Roman" w:cs="Times New Roman"/>
          <w:sz w:val="24"/>
          <w:szCs w:val="24"/>
        </w:rPr>
        <w:t xml:space="preserve">. </w:t>
      </w:r>
    </w:p>
    <w:p w14:paraId="74EB0D10" w14:textId="77777777" w:rsidR="001A49B0" w:rsidRPr="001A49B0" w:rsidRDefault="001A49B0" w:rsidP="001A49B0">
      <w:pPr>
        <w:spacing w:line="360" w:lineRule="auto"/>
        <w:jc w:val="center"/>
        <w:rPr>
          <w:rFonts w:ascii="Times New Roman" w:hAnsi="Times New Roman" w:cs="Times New Roman"/>
          <w:b/>
          <w:bCs/>
          <w:sz w:val="24"/>
          <w:szCs w:val="24"/>
        </w:rPr>
      </w:pPr>
      <w:r w:rsidRPr="001A49B0">
        <w:rPr>
          <w:rFonts w:ascii="Times New Roman" w:hAnsi="Times New Roman" w:cs="Times New Roman"/>
          <w:b/>
          <w:bCs/>
          <w:noProof/>
          <w:sz w:val="24"/>
          <w:szCs w:val="24"/>
          <w:lang w:val="bg-BG" w:eastAsia="bg-BG"/>
        </w:rPr>
        <w:drawing>
          <wp:inline distT="0" distB="0" distL="0" distR="0" wp14:anchorId="6BA36B25" wp14:editId="7752635F">
            <wp:extent cx="4381500" cy="3156078"/>
            <wp:effectExtent l="0" t="0" r="0" b="6350"/>
            <wp:docPr id="5319235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7799"/>
                    <a:stretch/>
                  </pic:blipFill>
                  <pic:spPr bwMode="auto">
                    <a:xfrm>
                      <a:off x="0" y="0"/>
                      <a:ext cx="4383446" cy="3157480"/>
                    </a:xfrm>
                    <a:prstGeom prst="rect">
                      <a:avLst/>
                    </a:prstGeom>
                    <a:noFill/>
                    <a:ln>
                      <a:noFill/>
                    </a:ln>
                    <a:extLst>
                      <a:ext uri="{53640926-AAD7-44D8-BBD7-CCE9431645EC}">
                        <a14:shadowObscured xmlns:a14="http://schemas.microsoft.com/office/drawing/2010/main"/>
                      </a:ext>
                    </a:extLst>
                  </pic:spPr>
                </pic:pic>
              </a:graphicData>
            </a:graphic>
          </wp:inline>
        </w:drawing>
      </w:r>
    </w:p>
    <w:p w14:paraId="786115CC" w14:textId="77777777" w:rsidR="001A49B0" w:rsidRDefault="001A49B0" w:rsidP="002F1731">
      <w:pPr>
        <w:pStyle w:val="Heading4"/>
      </w:pPr>
      <w:bookmarkStart w:id="7" w:name="_Toc193319758"/>
      <w:r w:rsidRPr="001A49B0">
        <w:t>Figure 5: Trompenaars’ Seven Dimensions of Culture</w:t>
      </w:r>
      <w:bookmarkEnd w:id="7"/>
    </w:p>
    <w:p w14:paraId="3F8E1E08" w14:textId="77777777" w:rsidR="00403661" w:rsidRPr="00403661" w:rsidRDefault="00403661" w:rsidP="001A49B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BD1B9F" w:rsidRPr="00BD1B9F">
        <w:rPr>
          <w:rFonts w:ascii="Times New Roman" w:hAnsi="Times New Roman" w:cs="Times New Roman"/>
          <w:sz w:val="24"/>
          <w:szCs w:val="24"/>
        </w:rPr>
        <w:t>Wahyuningsih</w:t>
      </w:r>
      <w:proofErr w:type="spellEnd"/>
      <w:r w:rsidR="00BD1B9F" w:rsidRPr="00BD1B9F">
        <w:rPr>
          <w:rFonts w:ascii="Times New Roman" w:hAnsi="Times New Roman" w:cs="Times New Roman"/>
          <w:sz w:val="24"/>
          <w:szCs w:val="24"/>
        </w:rPr>
        <w:t xml:space="preserve"> </w:t>
      </w:r>
      <w:r w:rsidR="00BD1B9F">
        <w:rPr>
          <w:rFonts w:ascii="Times New Roman" w:hAnsi="Times New Roman" w:cs="Times New Roman"/>
          <w:sz w:val="24"/>
          <w:szCs w:val="24"/>
        </w:rPr>
        <w:t>and</w:t>
      </w:r>
      <w:r w:rsidR="00BD1B9F" w:rsidRPr="00BD1B9F">
        <w:rPr>
          <w:rFonts w:ascii="Times New Roman" w:hAnsi="Times New Roman" w:cs="Times New Roman"/>
          <w:sz w:val="24"/>
          <w:szCs w:val="24"/>
        </w:rPr>
        <w:t xml:space="preserve"> </w:t>
      </w:r>
      <w:proofErr w:type="spellStart"/>
      <w:r w:rsidR="00BD1B9F" w:rsidRPr="00BD1B9F">
        <w:rPr>
          <w:rFonts w:ascii="Times New Roman" w:hAnsi="Times New Roman" w:cs="Times New Roman"/>
          <w:sz w:val="24"/>
          <w:szCs w:val="24"/>
        </w:rPr>
        <w:t>Untsa</w:t>
      </w:r>
      <w:proofErr w:type="spellEnd"/>
      <w:r w:rsidR="00BD1B9F" w:rsidRPr="00BD1B9F">
        <w:rPr>
          <w:rFonts w:ascii="Times New Roman" w:hAnsi="Times New Roman" w:cs="Times New Roman"/>
          <w:sz w:val="24"/>
          <w:szCs w:val="24"/>
        </w:rPr>
        <w:t>, 2023</w:t>
      </w:r>
      <w:r>
        <w:rPr>
          <w:rFonts w:ascii="Times New Roman" w:hAnsi="Times New Roman" w:cs="Times New Roman"/>
          <w:sz w:val="24"/>
          <w:szCs w:val="24"/>
        </w:rPr>
        <w:t>)</w:t>
      </w:r>
    </w:p>
    <w:p w14:paraId="4A22FA8A" w14:textId="77777777" w:rsidR="00DC2C6E" w:rsidRPr="00DC2C6E" w:rsidRDefault="00D44B77" w:rsidP="00D44B77">
      <w:pPr>
        <w:spacing w:line="360" w:lineRule="auto"/>
        <w:jc w:val="both"/>
        <w:rPr>
          <w:rFonts w:ascii="Times New Roman" w:hAnsi="Times New Roman" w:cs="Times New Roman"/>
          <w:sz w:val="24"/>
          <w:szCs w:val="24"/>
        </w:rPr>
      </w:pPr>
      <w:r w:rsidRPr="00D44B77">
        <w:rPr>
          <w:rFonts w:ascii="Times New Roman" w:hAnsi="Times New Roman" w:cs="Times New Roman"/>
          <w:sz w:val="24"/>
          <w:szCs w:val="24"/>
        </w:rPr>
        <w:t>Workplace hierarchy can further be explained along the lines of the achievement vs. ascription dimension. Meritocracy is part of the UK’s values and promotions are based on skills and performance. Japan is an ascription-based system where seniority and experience decide who has authority. A difference of this kind can cause confusion in the expectations surrounding leadership in a joint UK and Japanese team</w:t>
      </w:r>
      <w:r w:rsidR="00DC2C6E" w:rsidRPr="00DC2C6E">
        <w:rPr>
          <w:rFonts w:ascii="Times New Roman" w:hAnsi="Times New Roman" w:cs="Times New Roman"/>
          <w:sz w:val="24"/>
          <w:szCs w:val="24"/>
        </w:rPr>
        <w:t>.</w:t>
      </w:r>
    </w:p>
    <w:p w14:paraId="3AF24D9C" w14:textId="77777777" w:rsidR="00DC2C6E" w:rsidRPr="00DC2C6E" w:rsidRDefault="009E094F" w:rsidP="00DC2C6E">
      <w:pPr>
        <w:pStyle w:val="Heading1"/>
      </w:pPr>
      <w:bookmarkStart w:id="8" w:name="_Toc193318204"/>
      <w:r>
        <w:t xml:space="preserve">4. </w:t>
      </w:r>
      <w:r w:rsidR="00DC2C6E" w:rsidRPr="00DC2C6E">
        <w:t>Key Differences in UK and Japanese Communication Styles</w:t>
      </w:r>
      <w:bookmarkEnd w:id="8"/>
    </w:p>
    <w:p w14:paraId="7C982C77"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 xml:space="preserve">The aspects of communication, decision making and workplace behaviour differ in UK and Japan, and they can be explained with a theoretical approach dealing with cultural differences in UK and Japanese business environments. On the above basis, Hofstede’s Cultural Dimensions, High </w:t>
      </w:r>
      <w:r w:rsidRPr="00B04BB2">
        <w:rPr>
          <w:rFonts w:ascii="Times New Roman" w:hAnsi="Times New Roman" w:cs="Times New Roman"/>
          <w:sz w:val="24"/>
          <w:szCs w:val="24"/>
        </w:rPr>
        <w:lastRenderedPageBreak/>
        <w:t>Context vs. Low Context Communication Theory, and Trompenaars’ Seven Dimensions of Culture are based three key frameworks which illuminate these differences in culture</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w:t>
      </w:r>
      <w:proofErr w:type="spellStart"/>
      <w:r w:rsidR="00BD1B9F" w:rsidRPr="00BD1B9F">
        <w:rPr>
          <w:rFonts w:ascii="Times New Roman" w:hAnsi="Times New Roman" w:cs="Times New Roman"/>
          <w:sz w:val="24"/>
          <w:szCs w:val="24"/>
        </w:rPr>
        <w:t>Chabowski</w:t>
      </w:r>
      <w:proofErr w:type="spellEnd"/>
      <w:r w:rsidR="00BD1B9F" w:rsidRPr="00BD1B9F">
        <w:rPr>
          <w:rFonts w:ascii="Times New Roman" w:hAnsi="Times New Roman" w:cs="Times New Roman"/>
          <w:sz w:val="24"/>
          <w:szCs w:val="24"/>
        </w:rPr>
        <w:t xml:space="preserve"> et al., 2023)</w:t>
      </w:r>
      <w:r w:rsidRPr="00B04BB2">
        <w:rPr>
          <w:rFonts w:ascii="Times New Roman" w:hAnsi="Times New Roman" w:cs="Times New Roman"/>
          <w:sz w:val="24"/>
          <w:szCs w:val="24"/>
        </w:rPr>
        <w:t>. This is in aid in the identification of causes of misunderstanding and the direction of effective cross cultural collaboration techniques for Poundland and Daiso.</w:t>
      </w:r>
    </w:p>
    <w:p w14:paraId="74EEC66A" w14:textId="77777777" w:rsidR="00B04BB2" w:rsidRPr="00677EC4" w:rsidRDefault="00B04BB2" w:rsidP="00B04BB2">
      <w:pPr>
        <w:spacing w:line="360" w:lineRule="auto"/>
        <w:jc w:val="both"/>
        <w:rPr>
          <w:rFonts w:ascii="Times New Roman" w:hAnsi="Times New Roman" w:cs="Times New Roman"/>
          <w:b/>
          <w:bCs/>
          <w:sz w:val="24"/>
          <w:szCs w:val="24"/>
        </w:rPr>
      </w:pPr>
      <w:r w:rsidRPr="00677EC4">
        <w:rPr>
          <w:rFonts w:ascii="Times New Roman" w:hAnsi="Times New Roman" w:cs="Times New Roman"/>
          <w:b/>
          <w:bCs/>
          <w:sz w:val="24"/>
          <w:szCs w:val="24"/>
        </w:rPr>
        <w:t>Hofstede’s Cultural Dimensions</w:t>
      </w:r>
    </w:p>
    <w:p w14:paraId="073ED403"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Geert Hofstede (1997)’s model distinguishes the national culture in six dimensions along which: Power distance, individualism vs. collectivism, masculinity vs. femininity, uncertainty avoidance, long term vs. short term orientation, and indulgence vs. restraint. On the way from the UK to Japan there are big differences along these parameters in the working environment and so also in the behaviour and communication.</w:t>
      </w:r>
    </w:p>
    <w:p w14:paraId="1058222D"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 xml:space="preserve">The Japanese have a very </w:t>
      </w:r>
      <w:r w:rsidR="00677EC4" w:rsidRPr="00B04BB2">
        <w:rPr>
          <w:rFonts w:ascii="Times New Roman" w:hAnsi="Times New Roman" w:cs="Times New Roman"/>
          <w:sz w:val="24"/>
          <w:szCs w:val="24"/>
        </w:rPr>
        <w:t>high-power</w:t>
      </w:r>
      <w:r w:rsidRPr="00B04BB2">
        <w:rPr>
          <w:rFonts w:ascii="Times New Roman" w:hAnsi="Times New Roman" w:cs="Times New Roman"/>
          <w:sz w:val="24"/>
          <w:szCs w:val="24"/>
        </w:rPr>
        <w:t xml:space="preserve"> distance in Japan and therefore a hierarchical structure where the decision making moved to the senior levels. In the workplace, deference is expressed toward the authority and work relations are formal. Low power distance means that the UK and the rest of the set is allowed a great degree of freedom to express ideas as well as challenge senior managers when necessary. </w:t>
      </w:r>
    </w:p>
    <w:p w14:paraId="2023DCD6" w14:textId="77777777" w:rsidR="00B04BB2" w:rsidRPr="00B04BB2" w:rsidRDefault="001A4ED0" w:rsidP="00B04BB2">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B04BB2" w:rsidRPr="00B04BB2">
        <w:rPr>
          <w:rFonts w:ascii="Times New Roman" w:hAnsi="Times New Roman" w:cs="Times New Roman"/>
          <w:sz w:val="24"/>
          <w:szCs w:val="24"/>
        </w:rPr>
        <w:t>nother major contrast is that between the individualism and collectivism. The UK employees are very individualistic in that they care less about the job part then individual progress, rather they like to work independently. Japan, however, is most definitely a collectivist society and a face is less important than a good team and group consensus</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 xml:space="preserve">(Doh, Dahan, </w:t>
      </w:r>
      <w:r w:rsidR="00BD1B9F">
        <w:rPr>
          <w:rFonts w:ascii="Times New Roman" w:hAnsi="Times New Roman" w:cs="Times New Roman"/>
          <w:sz w:val="24"/>
          <w:szCs w:val="24"/>
        </w:rPr>
        <w:t>and</w:t>
      </w:r>
      <w:r w:rsidR="00BD1B9F" w:rsidRPr="00BD1B9F">
        <w:rPr>
          <w:rFonts w:ascii="Times New Roman" w:hAnsi="Times New Roman" w:cs="Times New Roman"/>
          <w:sz w:val="24"/>
          <w:szCs w:val="24"/>
        </w:rPr>
        <w:t xml:space="preserve"> Casario, 2022)</w:t>
      </w:r>
      <w:r w:rsidR="00B04BB2" w:rsidRPr="00B04BB2">
        <w:rPr>
          <w:rFonts w:ascii="Times New Roman" w:hAnsi="Times New Roman" w:cs="Times New Roman"/>
          <w:sz w:val="24"/>
          <w:szCs w:val="24"/>
        </w:rPr>
        <w:t>. In UK, people would like to have quick individual decision making; in Japanese, decisions may be made with some kind of group approval that would slow down the project time.</w:t>
      </w:r>
    </w:p>
    <w:p w14:paraId="1ADBB1F8"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Japan is high in uncertainty avoidance and so their employees want structured processes, detailed planning, risk mitigation strategies. UK businesses are more flexible and are happy with ambiguity, but they are still being slow to the market. The implications of this translates to how UK teams will be inclined to take quick, fast decisions, whereas Japanese teams will want longer planning and more discussion.</w:t>
      </w:r>
    </w:p>
    <w:p w14:paraId="794741B8" w14:textId="77777777" w:rsidR="00B04BB2" w:rsidRPr="00677EC4" w:rsidRDefault="00B04BB2" w:rsidP="00B04BB2">
      <w:pPr>
        <w:spacing w:line="360" w:lineRule="auto"/>
        <w:jc w:val="both"/>
        <w:rPr>
          <w:rFonts w:ascii="Times New Roman" w:hAnsi="Times New Roman" w:cs="Times New Roman"/>
          <w:b/>
          <w:bCs/>
          <w:sz w:val="24"/>
          <w:szCs w:val="24"/>
        </w:rPr>
      </w:pPr>
      <w:r w:rsidRPr="00677EC4">
        <w:rPr>
          <w:rFonts w:ascii="Times New Roman" w:hAnsi="Times New Roman" w:cs="Times New Roman"/>
          <w:b/>
          <w:bCs/>
          <w:sz w:val="24"/>
          <w:szCs w:val="24"/>
        </w:rPr>
        <w:t>High-Context vs. Low-Context Communication Theor</w:t>
      </w:r>
      <w:r w:rsidR="00677EC4" w:rsidRPr="00677EC4">
        <w:rPr>
          <w:rFonts w:ascii="Times New Roman" w:hAnsi="Times New Roman" w:cs="Times New Roman"/>
          <w:b/>
          <w:bCs/>
          <w:sz w:val="24"/>
          <w:szCs w:val="24"/>
        </w:rPr>
        <w:t>y</w:t>
      </w:r>
    </w:p>
    <w:p w14:paraId="3DB12CC0"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lastRenderedPageBreak/>
        <w:t xml:space="preserve">According to Edward Hall’s High Context vs. Low Context Communication Theory cultures are categorised into whether oral explicit or oral implicit communication is relied upon. UK is the low context culture, is a very verbal, wholesale culture, and is very explicit. In </w:t>
      </w:r>
      <w:r w:rsidR="00677EC4" w:rsidRPr="00B04BB2">
        <w:rPr>
          <w:rFonts w:ascii="Times New Roman" w:hAnsi="Times New Roman" w:cs="Times New Roman"/>
          <w:sz w:val="24"/>
          <w:szCs w:val="24"/>
        </w:rPr>
        <w:t>business tactics</w:t>
      </w:r>
      <w:r w:rsidRPr="00B04BB2">
        <w:rPr>
          <w:rFonts w:ascii="Times New Roman" w:hAnsi="Times New Roman" w:cs="Times New Roman"/>
          <w:sz w:val="24"/>
          <w:szCs w:val="24"/>
        </w:rPr>
        <w:t>, employees prefer instruction, documentations and open discussions.</w:t>
      </w:r>
    </w:p>
    <w:p w14:paraId="510E93CC"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 xml:space="preserve">It is an explicit culture as opposed to other high context cultures such as Japan, where verbal communication and explicit feedback are the rule. Employees however, do not tell you what they mean, and what they would imply within the cultural norm which shared by all is dependent on it; without ever hearing the words, </w:t>
      </w:r>
      <w:r w:rsidR="00BD1B9F">
        <w:rPr>
          <w:rFonts w:ascii="Times New Roman" w:hAnsi="Times New Roman" w:cs="Times New Roman"/>
          <w:sz w:val="24"/>
          <w:szCs w:val="24"/>
        </w:rPr>
        <w:t>that</w:t>
      </w:r>
      <w:r w:rsidRPr="00B04BB2">
        <w:rPr>
          <w:rFonts w:ascii="Times New Roman" w:hAnsi="Times New Roman" w:cs="Times New Roman"/>
          <w:sz w:val="24"/>
          <w:szCs w:val="24"/>
        </w:rPr>
        <w:t xml:space="preserve"> fill in for what they mean</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(Sanchez et al., 2023)</w:t>
      </w:r>
      <w:r w:rsidRPr="00B04BB2">
        <w:rPr>
          <w:rFonts w:ascii="Times New Roman" w:hAnsi="Times New Roman" w:cs="Times New Roman"/>
          <w:sz w:val="24"/>
          <w:szCs w:val="24"/>
        </w:rPr>
        <w:t>. Still, this contradiction may cause confusion as UK employees will tend to interpret Japanese colleagues as being too vague and Japanese employees will perceive the directness of the UK employees as too blunt, or even disrespectful.</w:t>
      </w:r>
    </w:p>
    <w:p w14:paraId="3748CEFA" w14:textId="77777777" w:rsidR="00B04BB2" w:rsidRPr="00677EC4" w:rsidRDefault="00B04BB2" w:rsidP="00B04BB2">
      <w:pPr>
        <w:spacing w:line="360" w:lineRule="auto"/>
        <w:jc w:val="both"/>
        <w:rPr>
          <w:rFonts w:ascii="Times New Roman" w:hAnsi="Times New Roman" w:cs="Times New Roman"/>
          <w:b/>
          <w:bCs/>
          <w:sz w:val="24"/>
          <w:szCs w:val="24"/>
        </w:rPr>
      </w:pPr>
      <w:r w:rsidRPr="00677EC4">
        <w:rPr>
          <w:rFonts w:ascii="Times New Roman" w:hAnsi="Times New Roman" w:cs="Times New Roman"/>
          <w:b/>
          <w:bCs/>
          <w:sz w:val="24"/>
          <w:szCs w:val="24"/>
        </w:rPr>
        <w:t>Trompenaars’ Seven Dimensions of Culture</w:t>
      </w:r>
    </w:p>
    <w:p w14:paraId="7F392CCD" w14:textId="77777777" w:rsidR="00B04BB2" w:rsidRPr="00B04BB2" w:rsidRDefault="00B04BB2" w:rsidP="00B04BB2">
      <w:pPr>
        <w:spacing w:line="360" w:lineRule="auto"/>
        <w:jc w:val="both"/>
        <w:rPr>
          <w:rFonts w:ascii="Times New Roman" w:hAnsi="Times New Roman" w:cs="Times New Roman"/>
          <w:sz w:val="24"/>
          <w:szCs w:val="24"/>
        </w:rPr>
      </w:pPr>
      <w:r w:rsidRPr="00B04BB2">
        <w:rPr>
          <w:rFonts w:ascii="Times New Roman" w:hAnsi="Times New Roman" w:cs="Times New Roman"/>
          <w:sz w:val="24"/>
          <w:szCs w:val="24"/>
        </w:rPr>
        <w:t>A second model is presented, related to cultural differences, for instance based on Fons Trompenaars who describes the way societies manage relationships, decision making and organisation. One of the first key dimensions is between the rules or relationships which determine business behaviour; that is, universalism or particularism. The basis for the UK approach to building safety is clear policies, contracts and structured procedures. Rules in Japan are not as important as business relationships and special situational factors. Since, for Japanese teams, there is great trust among team member, the compliance to the guidelines is not so rigid as compared to UK teams, so the difference in the view could impact project execution.</w:t>
      </w:r>
    </w:p>
    <w:p w14:paraId="4F78A876" w14:textId="77777777" w:rsidR="00DC2C6E" w:rsidRPr="00DC2C6E" w:rsidRDefault="00DC2C6E" w:rsidP="00DC2C6E">
      <w:pPr>
        <w:pStyle w:val="Heading1"/>
        <w:rPr>
          <w:rFonts w:eastAsiaTheme="minorHAnsi"/>
        </w:rPr>
      </w:pPr>
      <w:bookmarkStart w:id="9" w:name="_Toc193318205"/>
      <w:r>
        <w:rPr>
          <w:sz w:val="24"/>
        </w:rPr>
        <w:t xml:space="preserve">5. </w:t>
      </w:r>
      <w:r w:rsidRPr="00DC2C6E">
        <w:rPr>
          <w:rFonts w:eastAsiaTheme="minorHAnsi"/>
        </w:rPr>
        <w:t>Challenges and Potential Misunderstandings in Multinational Teams</w:t>
      </w:r>
      <w:bookmarkEnd w:id="9"/>
    </w:p>
    <w:p w14:paraId="62E39799" w14:textId="77777777" w:rsidR="005E7C92" w:rsidRPr="005E7C92" w:rsidRDefault="005E7C92" w:rsidP="005E7C92">
      <w:pPr>
        <w:spacing w:line="360" w:lineRule="auto"/>
        <w:jc w:val="both"/>
        <w:rPr>
          <w:rFonts w:ascii="Times New Roman" w:hAnsi="Times New Roman" w:cs="Times New Roman"/>
          <w:sz w:val="24"/>
          <w:szCs w:val="24"/>
        </w:rPr>
      </w:pPr>
      <w:r w:rsidRPr="005E7C92">
        <w:rPr>
          <w:rFonts w:ascii="Times New Roman" w:hAnsi="Times New Roman" w:cs="Times New Roman"/>
          <w:sz w:val="24"/>
          <w:szCs w:val="24"/>
        </w:rPr>
        <w:t>A major issue of having a multinational team between UK and Japanese employees is that there are cultural differences in communication styles, decision making ways, and even workplace structures. If these differences are not addressed, they can result in misunderstandings, waste, and conflicts.</w:t>
      </w:r>
    </w:p>
    <w:p w14:paraId="503BB587" w14:textId="77777777" w:rsidR="005E7C92" w:rsidRPr="005E7C92" w:rsidRDefault="005E7C92" w:rsidP="005E7C92">
      <w:pPr>
        <w:spacing w:line="360" w:lineRule="auto"/>
        <w:jc w:val="both"/>
        <w:rPr>
          <w:rFonts w:ascii="Times New Roman" w:hAnsi="Times New Roman" w:cs="Times New Roman"/>
          <w:sz w:val="24"/>
          <w:szCs w:val="24"/>
        </w:rPr>
      </w:pPr>
      <w:r w:rsidRPr="005E7C92">
        <w:rPr>
          <w:rFonts w:ascii="Times New Roman" w:hAnsi="Times New Roman" w:cs="Times New Roman"/>
          <w:sz w:val="24"/>
          <w:szCs w:val="24"/>
        </w:rPr>
        <w:t>Language and communication barriers are one of the most fundamental problems. Although English is commonly used in international business, Japanese employees may have various levels of fluency to English resulting in misinterpretations</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w:t>
      </w:r>
      <w:proofErr w:type="spellStart"/>
      <w:r w:rsidR="00BD1B9F" w:rsidRPr="00BD1B9F">
        <w:rPr>
          <w:rFonts w:ascii="Times New Roman" w:hAnsi="Times New Roman" w:cs="Times New Roman"/>
          <w:sz w:val="24"/>
          <w:szCs w:val="24"/>
        </w:rPr>
        <w:t>Shenkar</w:t>
      </w:r>
      <w:proofErr w:type="spellEnd"/>
      <w:r w:rsidR="00BD1B9F" w:rsidRPr="00BD1B9F">
        <w:rPr>
          <w:rFonts w:ascii="Times New Roman" w:hAnsi="Times New Roman" w:cs="Times New Roman"/>
          <w:sz w:val="24"/>
          <w:szCs w:val="24"/>
        </w:rPr>
        <w:t xml:space="preserve"> et al., 2022)</w:t>
      </w:r>
      <w:r w:rsidRPr="005E7C92">
        <w:rPr>
          <w:rFonts w:ascii="Times New Roman" w:hAnsi="Times New Roman" w:cs="Times New Roman"/>
          <w:sz w:val="24"/>
          <w:szCs w:val="24"/>
        </w:rPr>
        <w:t xml:space="preserve">. Also, the UK directness vs the Japanese indirect approach to communication can make people confused. Japanese subtilty </w:t>
      </w:r>
      <w:r w:rsidRPr="005E7C92">
        <w:rPr>
          <w:rFonts w:ascii="Times New Roman" w:hAnsi="Times New Roman" w:cs="Times New Roman"/>
          <w:sz w:val="24"/>
          <w:szCs w:val="24"/>
        </w:rPr>
        <w:lastRenderedPageBreak/>
        <w:t>might be misinterpreted as indecisiveness by UK employees and by UK employees as blunt or confrontation to Japanese.</w:t>
      </w:r>
    </w:p>
    <w:p w14:paraId="1DAFD9EE" w14:textId="77777777" w:rsidR="005E7C92" w:rsidRPr="005E7C92" w:rsidRDefault="005E7C92" w:rsidP="005E7C92">
      <w:pPr>
        <w:spacing w:line="360" w:lineRule="auto"/>
        <w:jc w:val="both"/>
        <w:rPr>
          <w:rFonts w:ascii="Times New Roman" w:hAnsi="Times New Roman" w:cs="Times New Roman"/>
          <w:sz w:val="24"/>
          <w:szCs w:val="24"/>
        </w:rPr>
      </w:pPr>
      <w:r w:rsidRPr="005E7C92">
        <w:rPr>
          <w:rFonts w:ascii="Times New Roman" w:hAnsi="Times New Roman" w:cs="Times New Roman"/>
          <w:sz w:val="24"/>
          <w:szCs w:val="24"/>
        </w:rPr>
        <w:t xml:space="preserve">Decision for making conflicts also take place. Quick decision making as well as decision making on the basis of pragmatism are favoured in the UK; while Japan uses the </w:t>
      </w:r>
      <w:r w:rsidR="001A4ED0" w:rsidRPr="005E7C92">
        <w:rPr>
          <w:rFonts w:ascii="Times New Roman" w:hAnsi="Times New Roman" w:cs="Times New Roman"/>
          <w:sz w:val="24"/>
          <w:szCs w:val="24"/>
        </w:rPr>
        <w:t>consensus-based</w:t>
      </w:r>
      <w:r w:rsidRPr="005E7C92">
        <w:rPr>
          <w:rFonts w:ascii="Times New Roman" w:hAnsi="Times New Roman" w:cs="Times New Roman"/>
          <w:sz w:val="24"/>
          <w:szCs w:val="24"/>
        </w:rPr>
        <w:t xml:space="preserve"> approach. UK employees may find Japanese decision making too slow, and Japanese employees new UK decision making too rushed and unconsidered. This delay can also lead to negative tension in the team by setting them off the project timeline.</w:t>
      </w:r>
    </w:p>
    <w:p w14:paraId="7E4849C9" w14:textId="77777777" w:rsidR="005E7C92" w:rsidRPr="005E7C92" w:rsidRDefault="005E7C92" w:rsidP="005E7C92">
      <w:pPr>
        <w:spacing w:line="360" w:lineRule="auto"/>
        <w:jc w:val="both"/>
        <w:rPr>
          <w:rFonts w:ascii="Times New Roman" w:hAnsi="Times New Roman" w:cs="Times New Roman"/>
          <w:sz w:val="24"/>
          <w:szCs w:val="24"/>
        </w:rPr>
      </w:pPr>
      <w:r w:rsidRPr="005E7C92">
        <w:rPr>
          <w:rFonts w:ascii="Times New Roman" w:hAnsi="Times New Roman" w:cs="Times New Roman"/>
          <w:sz w:val="24"/>
          <w:szCs w:val="24"/>
        </w:rPr>
        <w:t>Additional factors can contribute to misunderstanding and include hierarchical differences in workplace structures. Junior employees within UK businesses are more often able to speak their mind unspoken to. But unlike Japan, which has a strict hierarchical structure, employees in Japan do not really defer to the senior figures</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w:t>
      </w:r>
      <w:proofErr w:type="spellStart"/>
      <w:r w:rsidR="00BD1B9F" w:rsidRPr="00BD1B9F">
        <w:rPr>
          <w:rFonts w:ascii="Times New Roman" w:hAnsi="Times New Roman" w:cs="Times New Roman"/>
          <w:sz w:val="24"/>
          <w:szCs w:val="24"/>
        </w:rPr>
        <w:t>Charoensukmongkol</w:t>
      </w:r>
      <w:proofErr w:type="spellEnd"/>
      <w:r w:rsidR="00BD1B9F" w:rsidRPr="00BD1B9F">
        <w:rPr>
          <w:rFonts w:ascii="Times New Roman" w:hAnsi="Times New Roman" w:cs="Times New Roman"/>
          <w:sz w:val="24"/>
          <w:szCs w:val="24"/>
        </w:rPr>
        <w:t xml:space="preserve"> </w:t>
      </w:r>
      <w:r w:rsidR="00BD1B9F">
        <w:rPr>
          <w:rFonts w:ascii="Times New Roman" w:hAnsi="Times New Roman" w:cs="Times New Roman"/>
          <w:sz w:val="24"/>
          <w:szCs w:val="24"/>
        </w:rPr>
        <w:t>and</w:t>
      </w:r>
      <w:r w:rsidR="00BD1B9F" w:rsidRPr="00BD1B9F">
        <w:rPr>
          <w:rFonts w:ascii="Times New Roman" w:hAnsi="Times New Roman" w:cs="Times New Roman"/>
          <w:sz w:val="24"/>
          <w:szCs w:val="24"/>
        </w:rPr>
        <w:t xml:space="preserve"> </w:t>
      </w:r>
      <w:proofErr w:type="spellStart"/>
      <w:r w:rsidR="00BD1B9F" w:rsidRPr="00BD1B9F">
        <w:rPr>
          <w:rFonts w:ascii="Times New Roman" w:hAnsi="Times New Roman" w:cs="Times New Roman"/>
          <w:sz w:val="24"/>
          <w:szCs w:val="24"/>
        </w:rPr>
        <w:t>Phungsoonthorn</w:t>
      </w:r>
      <w:proofErr w:type="spellEnd"/>
      <w:r w:rsidR="00BD1B9F" w:rsidRPr="00BD1B9F">
        <w:rPr>
          <w:rFonts w:ascii="Times New Roman" w:hAnsi="Times New Roman" w:cs="Times New Roman"/>
          <w:sz w:val="24"/>
          <w:szCs w:val="24"/>
        </w:rPr>
        <w:t>, 2022)</w:t>
      </w:r>
      <w:r w:rsidRPr="005E7C92">
        <w:rPr>
          <w:rFonts w:ascii="Times New Roman" w:hAnsi="Times New Roman" w:cs="Times New Roman"/>
          <w:sz w:val="24"/>
          <w:szCs w:val="24"/>
        </w:rPr>
        <w:t>. UK employees will have trouble with Japanese formalities, while Japanese employees will not possess the informal and open attitude employed in UK workplaces.</w:t>
      </w:r>
    </w:p>
    <w:p w14:paraId="3643AB6A" w14:textId="77777777" w:rsidR="00DC2C6E" w:rsidRPr="00DC2C6E" w:rsidRDefault="005E7C92" w:rsidP="005E7C92">
      <w:pPr>
        <w:spacing w:line="360" w:lineRule="auto"/>
        <w:jc w:val="both"/>
        <w:rPr>
          <w:rFonts w:ascii="Times New Roman" w:hAnsi="Times New Roman" w:cs="Times New Roman"/>
          <w:sz w:val="24"/>
          <w:szCs w:val="24"/>
        </w:rPr>
      </w:pPr>
      <w:r w:rsidRPr="005E7C92">
        <w:rPr>
          <w:rFonts w:ascii="Times New Roman" w:hAnsi="Times New Roman" w:cs="Times New Roman"/>
          <w:sz w:val="24"/>
          <w:szCs w:val="24"/>
        </w:rPr>
        <w:t>As far as conflict resolution approaches are concerned, they also vary greatly. Japanese employees have an aversion to open confrontations, whereas employees in the UK are more likely to just get on and talk about it directly. If not managed in the proper way, this can stress cultural expectations and result in unresolved problems, frustration, and poor teamwork</w:t>
      </w:r>
      <w:r w:rsidR="00DC2C6E" w:rsidRPr="00DC2C6E">
        <w:rPr>
          <w:rFonts w:ascii="Times New Roman" w:hAnsi="Times New Roman" w:cs="Times New Roman"/>
          <w:sz w:val="24"/>
          <w:szCs w:val="24"/>
        </w:rPr>
        <w:t>.</w:t>
      </w:r>
    </w:p>
    <w:p w14:paraId="5D13E409" w14:textId="77777777" w:rsidR="00DC2C6E" w:rsidRPr="00DC2C6E" w:rsidRDefault="00DC2C6E" w:rsidP="00DC2C6E">
      <w:pPr>
        <w:pStyle w:val="Heading1"/>
        <w:rPr>
          <w:rFonts w:eastAsiaTheme="minorHAnsi"/>
        </w:rPr>
      </w:pPr>
      <w:bookmarkStart w:id="10" w:name="_Toc193318206"/>
      <w:r>
        <w:rPr>
          <w:sz w:val="24"/>
          <w:lang w:val="en-US"/>
        </w:rPr>
        <w:t xml:space="preserve">6. </w:t>
      </w:r>
      <w:r w:rsidRPr="00DC2C6E">
        <w:rPr>
          <w:rFonts w:eastAsiaTheme="minorHAnsi"/>
        </w:rPr>
        <w:t>Strategies for Effective Cross-Cultural Communication</w:t>
      </w:r>
      <w:bookmarkEnd w:id="10"/>
    </w:p>
    <w:p w14:paraId="5F202800" w14:textId="77777777" w:rsidR="00D03827" w:rsidRPr="00D03827" w:rsidRDefault="00D03827" w:rsidP="00D03827">
      <w:pPr>
        <w:spacing w:line="360" w:lineRule="auto"/>
        <w:jc w:val="both"/>
        <w:rPr>
          <w:rFonts w:ascii="Times New Roman" w:hAnsi="Times New Roman" w:cs="Times New Roman"/>
          <w:sz w:val="24"/>
          <w:szCs w:val="24"/>
        </w:rPr>
      </w:pPr>
      <w:r w:rsidRPr="00D03827">
        <w:rPr>
          <w:rFonts w:ascii="Times New Roman" w:hAnsi="Times New Roman" w:cs="Times New Roman"/>
          <w:sz w:val="24"/>
          <w:szCs w:val="24"/>
        </w:rPr>
        <w:t>To foster a successful partnership between Poundland and Daiso, communication between the two should be effective towards one another. Due to the substantial variations in communication styles, decision making strategies and organisational structures between UK and Japanese teams, interventions have to be customised which will ensue effective collaboration and avoid misunderstandings.</w:t>
      </w:r>
    </w:p>
    <w:p w14:paraId="6FAB7611" w14:textId="77777777" w:rsidR="00D03827" w:rsidRPr="001A4ED0" w:rsidRDefault="00D03827" w:rsidP="00D03827">
      <w:pPr>
        <w:spacing w:line="360" w:lineRule="auto"/>
        <w:jc w:val="both"/>
        <w:rPr>
          <w:rFonts w:ascii="Times New Roman" w:hAnsi="Times New Roman" w:cs="Times New Roman"/>
          <w:b/>
          <w:bCs/>
          <w:sz w:val="24"/>
          <w:szCs w:val="24"/>
        </w:rPr>
      </w:pPr>
      <w:r w:rsidRPr="001A4ED0">
        <w:rPr>
          <w:rFonts w:ascii="Times New Roman" w:hAnsi="Times New Roman" w:cs="Times New Roman"/>
          <w:b/>
          <w:bCs/>
          <w:sz w:val="24"/>
          <w:szCs w:val="24"/>
        </w:rPr>
        <w:t>Cultural Training and Awareness</w:t>
      </w:r>
    </w:p>
    <w:p w14:paraId="1FDD63DD" w14:textId="77777777" w:rsidR="00D03827" w:rsidRPr="00D03827" w:rsidRDefault="00D03827" w:rsidP="00D03827">
      <w:pPr>
        <w:spacing w:line="360" w:lineRule="auto"/>
        <w:jc w:val="both"/>
        <w:rPr>
          <w:rFonts w:ascii="Times New Roman" w:hAnsi="Times New Roman" w:cs="Times New Roman"/>
          <w:sz w:val="24"/>
          <w:szCs w:val="24"/>
        </w:rPr>
      </w:pPr>
      <w:r w:rsidRPr="00D03827">
        <w:rPr>
          <w:rFonts w:ascii="Times New Roman" w:hAnsi="Times New Roman" w:cs="Times New Roman"/>
          <w:sz w:val="24"/>
          <w:szCs w:val="24"/>
        </w:rPr>
        <w:t xml:space="preserve">Cultural awareness training gives employees some appreciation of any key differences in communication styles and workplace expectations. Following this specific training may include high context, low context communication, and culturally correct ways of conflict resolution at </w:t>
      </w:r>
      <w:r w:rsidRPr="00D03827">
        <w:rPr>
          <w:rFonts w:ascii="Times New Roman" w:hAnsi="Times New Roman" w:cs="Times New Roman"/>
          <w:sz w:val="24"/>
          <w:szCs w:val="24"/>
        </w:rPr>
        <w:lastRenderedPageBreak/>
        <w:t>workplace. It is time that employees of both the companies be made aware of each other’s cultural norms and etiquette for mutual respect and for harmonious collaboration.</w:t>
      </w:r>
    </w:p>
    <w:p w14:paraId="0B4CC82A" w14:textId="77777777" w:rsidR="00D03827" w:rsidRPr="001A4ED0" w:rsidRDefault="00D03827" w:rsidP="00D03827">
      <w:pPr>
        <w:spacing w:line="360" w:lineRule="auto"/>
        <w:jc w:val="both"/>
        <w:rPr>
          <w:rFonts w:ascii="Times New Roman" w:hAnsi="Times New Roman" w:cs="Times New Roman"/>
          <w:b/>
          <w:bCs/>
          <w:sz w:val="24"/>
          <w:szCs w:val="24"/>
        </w:rPr>
      </w:pPr>
      <w:r w:rsidRPr="001A4ED0">
        <w:rPr>
          <w:rFonts w:ascii="Times New Roman" w:hAnsi="Times New Roman" w:cs="Times New Roman"/>
          <w:b/>
          <w:bCs/>
          <w:sz w:val="24"/>
          <w:szCs w:val="24"/>
        </w:rPr>
        <w:t>Establishing Clear Communication Guidelines</w:t>
      </w:r>
    </w:p>
    <w:p w14:paraId="1BA7B38D" w14:textId="77777777" w:rsidR="00D03827" w:rsidRPr="00D03827" w:rsidRDefault="00D03827" w:rsidP="00D03827">
      <w:pPr>
        <w:spacing w:line="360" w:lineRule="auto"/>
        <w:jc w:val="both"/>
        <w:rPr>
          <w:rFonts w:ascii="Times New Roman" w:hAnsi="Times New Roman" w:cs="Times New Roman"/>
          <w:sz w:val="24"/>
          <w:szCs w:val="24"/>
        </w:rPr>
      </w:pPr>
      <w:r w:rsidRPr="00D03827">
        <w:rPr>
          <w:rFonts w:ascii="Times New Roman" w:hAnsi="Times New Roman" w:cs="Times New Roman"/>
          <w:sz w:val="24"/>
          <w:szCs w:val="24"/>
        </w:rPr>
        <w:t>Structured protocols of communication would develop shared expectations for all team members to work with. There should be guidelines on what should be the preferred communication methods, the meeting structure and the way of making decisions</w:t>
      </w:r>
      <w:r w:rsidR="00BD1B9F">
        <w:rPr>
          <w:rFonts w:ascii="Times New Roman" w:hAnsi="Times New Roman" w:cs="Times New Roman"/>
          <w:sz w:val="24"/>
          <w:szCs w:val="24"/>
        </w:rPr>
        <w:t xml:space="preserve"> </w:t>
      </w:r>
      <w:r w:rsidR="00BD1B9F" w:rsidRPr="00BD1B9F">
        <w:rPr>
          <w:rFonts w:ascii="Times New Roman" w:hAnsi="Times New Roman" w:cs="Times New Roman"/>
          <w:sz w:val="24"/>
          <w:szCs w:val="24"/>
        </w:rPr>
        <w:t>(Witt et al., 2023)</w:t>
      </w:r>
      <w:r w:rsidRPr="00D03827">
        <w:rPr>
          <w:rFonts w:ascii="Times New Roman" w:hAnsi="Times New Roman" w:cs="Times New Roman"/>
          <w:sz w:val="24"/>
          <w:szCs w:val="24"/>
        </w:rPr>
        <w:t xml:space="preserve">. Since UK employees want to receive feedback through direct communication and Japanese employees might use implicit and indirect messaging, it is advisable to define expectations regarding the form of feedback and responses to bring them closer together. </w:t>
      </w:r>
    </w:p>
    <w:p w14:paraId="0B9FD5DC" w14:textId="77777777" w:rsidR="00D03827" w:rsidRPr="001A4ED0" w:rsidRDefault="00D03827" w:rsidP="00D03827">
      <w:pPr>
        <w:spacing w:line="360" w:lineRule="auto"/>
        <w:jc w:val="both"/>
        <w:rPr>
          <w:rFonts w:ascii="Times New Roman" w:hAnsi="Times New Roman" w:cs="Times New Roman"/>
          <w:b/>
          <w:bCs/>
          <w:sz w:val="24"/>
          <w:szCs w:val="24"/>
        </w:rPr>
      </w:pPr>
      <w:r w:rsidRPr="001A4ED0">
        <w:rPr>
          <w:rFonts w:ascii="Times New Roman" w:hAnsi="Times New Roman" w:cs="Times New Roman"/>
          <w:b/>
          <w:bCs/>
          <w:sz w:val="24"/>
          <w:szCs w:val="24"/>
        </w:rPr>
        <w:t>Encouraging Adaptability and Flexibility</w:t>
      </w:r>
    </w:p>
    <w:p w14:paraId="0DDBFDCA" w14:textId="77777777" w:rsidR="00D03827" w:rsidRPr="00D03827" w:rsidRDefault="00D03827" w:rsidP="00D03827">
      <w:pPr>
        <w:spacing w:line="360" w:lineRule="auto"/>
        <w:jc w:val="both"/>
        <w:rPr>
          <w:rFonts w:ascii="Times New Roman" w:hAnsi="Times New Roman" w:cs="Times New Roman"/>
          <w:sz w:val="24"/>
          <w:szCs w:val="24"/>
        </w:rPr>
      </w:pPr>
      <w:r w:rsidRPr="00D03827">
        <w:rPr>
          <w:rFonts w:ascii="Times New Roman" w:hAnsi="Times New Roman" w:cs="Times New Roman"/>
          <w:sz w:val="24"/>
          <w:szCs w:val="24"/>
        </w:rPr>
        <w:t xml:space="preserve">A work </w:t>
      </w:r>
      <w:r w:rsidR="001A4ED0" w:rsidRPr="00D03827">
        <w:rPr>
          <w:rFonts w:ascii="Times New Roman" w:hAnsi="Times New Roman" w:cs="Times New Roman"/>
          <w:sz w:val="24"/>
          <w:szCs w:val="24"/>
        </w:rPr>
        <w:t>environment</w:t>
      </w:r>
      <w:r w:rsidRPr="00D03827">
        <w:rPr>
          <w:rFonts w:ascii="Times New Roman" w:hAnsi="Times New Roman" w:cs="Times New Roman"/>
          <w:sz w:val="24"/>
          <w:szCs w:val="24"/>
        </w:rPr>
        <w:t xml:space="preserve"> that instils the adaptability in the employees would greatly aid them in dealing with culturally different counterparts. UK employees should be urged to practise patience and, thus, understand the significance of group consensus in the Japanese business culture. Likewise, Japanese employees should be helped to adjust to the direct and open style of communication common in UK workplaces. </w:t>
      </w:r>
    </w:p>
    <w:p w14:paraId="4BA3EFF2" w14:textId="77777777" w:rsidR="00DC2C6E" w:rsidRPr="00DC2C6E" w:rsidRDefault="00DC2C6E" w:rsidP="00DC2C6E">
      <w:pPr>
        <w:pStyle w:val="Heading1"/>
      </w:pPr>
      <w:bookmarkStart w:id="11" w:name="_Toc193318207"/>
      <w:r>
        <w:t xml:space="preserve">7. </w:t>
      </w:r>
      <w:r w:rsidRPr="00DC2C6E">
        <w:t>Conclusion</w:t>
      </w:r>
      <w:bookmarkEnd w:id="11"/>
    </w:p>
    <w:p w14:paraId="6B38EE47" w14:textId="77777777" w:rsidR="00762118" w:rsidRDefault="001A4ED0" w:rsidP="00DC2C6E">
      <w:pPr>
        <w:spacing w:line="360" w:lineRule="auto"/>
        <w:jc w:val="both"/>
        <w:rPr>
          <w:rFonts w:ascii="Times New Roman" w:hAnsi="Times New Roman" w:cs="Times New Roman"/>
          <w:sz w:val="24"/>
          <w:szCs w:val="24"/>
        </w:rPr>
      </w:pPr>
      <w:r w:rsidRPr="001A4ED0">
        <w:rPr>
          <w:rFonts w:ascii="Times New Roman" w:hAnsi="Times New Roman" w:cs="Times New Roman"/>
          <w:sz w:val="24"/>
          <w:szCs w:val="24"/>
        </w:rPr>
        <w:t>The collaboration between Poundland and Daiso on a multinational level is highly dependent on the proper communication between UK and Japanese teams. Miscommunications can arise if ineffective methods are used to manage the significant differences in the communication styles, workplace structures and decision-making approaches. Japan seems to have an indirect and hierarchy style, that differs markedly from the UK’s direct and egalitarian approach, which undermines interaction and workflow. Although bridging the gap between the two work cultures may seem to be a huge and seemingly insurmountable challenge, these can be recognised and responded to through structured practises of cultural training, clear communication guidelines, and adaptation</w:t>
      </w:r>
      <w:r w:rsidR="00DC2C6E" w:rsidRPr="00DC2C6E">
        <w:rPr>
          <w:rFonts w:ascii="Times New Roman" w:hAnsi="Times New Roman" w:cs="Times New Roman"/>
          <w:sz w:val="24"/>
          <w:szCs w:val="24"/>
        </w:rPr>
        <w:t>.</w:t>
      </w:r>
    </w:p>
    <w:p w14:paraId="021A120F" w14:textId="77777777" w:rsidR="00762118" w:rsidRDefault="00762118" w:rsidP="00762118">
      <w:r>
        <w:br w:type="page"/>
      </w:r>
    </w:p>
    <w:p w14:paraId="3D336B18" w14:textId="77777777" w:rsidR="00DC2C6E" w:rsidRPr="00DC2C6E" w:rsidRDefault="00762118" w:rsidP="00762118">
      <w:pPr>
        <w:pStyle w:val="Heading1"/>
      </w:pPr>
      <w:bookmarkStart w:id="12" w:name="_Toc193318208"/>
      <w:r>
        <w:lastRenderedPageBreak/>
        <w:t>References</w:t>
      </w:r>
      <w:bookmarkEnd w:id="12"/>
    </w:p>
    <w:p w14:paraId="78A0408C"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Adanlawo</w:t>
      </w:r>
      <w:proofErr w:type="spellEnd"/>
      <w:r w:rsidRPr="00C01266">
        <w:rPr>
          <w:rFonts w:ascii="Times New Roman" w:hAnsi="Times New Roman" w:cs="Times New Roman"/>
          <w:sz w:val="24"/>
          <w:szCs w:val="24"/>
        </w:rPr>
        <w:t xml:space="preserve">, E.F., Reddy, M.M. and </w:t>
      </w:r>
      <w:proofErr w:type="spellStart"/>
      <w:r w:rsidRPr="00C01266">
        <w:rPr>
          <w:rFonts w:ascii="Times New Roman" w:hAnsi="Times New Roman" w:cs="Times New Roman"/>
          <w:sz w:val="24"/>
          <w:szCs w:val="24"/>
        </w:rPr>
        <w:t>Rugbeer</w:t>
      </w:r>
      <w:proofErr w:type="spellEnd"/>
      <w:r w:rsidRPr="00C01266">
        <w:rPr>
          <w:rFonts w:ascii="Times New Roman" w:hAnsi="Times New Roman" w:cs="Times New Roman"/>
          <w:sz w:val="24"/>
          <w:szCs w:val="24"/>
        </w:rPr>
        <w:t>, H., 2021. Intercultural business communication: The implications of language barriers. </w:t>
      </w:r>
      <w:r w:rsidRPr="00C01266">
        <w:rPr>
          <w:rFonts w:ascii="Times New Roman" w:hAnsi="Times New Roman" w:cs="Times New Roman"/>
          <w:i/>
          <w:iCs/>
          <w:sz w:val="24"/>
          <w:szCs w:val="24"/>
        </w:rPr>
        <w:t>Psychology and Education Journal</w:t>
      </w:r>
      <w:r w:rsidRPr="00C01266">
        <w:rPr>
          <w:rFonts w:ascii="Times New Roman" w:hAnsi="Times New Roman" w:cs="Times New Roman"/>
          <w:sz w:val="24"/>
          <w:szCs w:val="24"/>
        </w:rPr>
        <w:t>, </w:t>
      </w:r>
      <w:r w:rsidRPr="00C01266">
        <w:rPr>
          <w:rFonts w:ascii="Times New Roman" w:hAnsi="Times New Roman" w:cs="Times New Roman"/>
          <w:i/>
          <w:iCs/>
          <w:sz w:val="24"/>
          <w:szCs w:val="24"/>
        </w:rPr>
        <w:t>58</w:t>
      </w:r>
      <w:r w:rsidRPr="00C01266">
        <w:rPr>
          <w:rFonts w:ascii="Times New Roman" w:hAnsi="Times New Roman" w:cs="Times New Roman"/>
          <w:sz w:val="24"/>
          <w:szCs w:val="24"/>
        </w:rPr>
        <w:t>(5), pp.6281-6290.</w:t>
      </w:r>
    </w:p>
    <w:p w14:paraId="36D940FB"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Casson, M. and Li, Y., 2022. Complexity in international business: The implications for theory. </w:t>
      </w:r>
      <w:r w:rsidRPr="00C01266">
        <w:rPr>
          <w:rFonts w:ascii="Times New Roman" w:hAnsi="Times New Roman" w:cs="Times New Roman"/>
          <w:i/>
          <w:iCs/>
          <w:sz w:val="24"/>
          <w:szCs w:val="24"/>
        </w:rPr>
        <w:t>Journal of International Business Studies</w:t>
      </w:r>
      <w:r w:rsidRPr="00C01266">
        <w:rPr>
          <w:rFonts w:ascii="Times New Roman" w:hAnsi="Times New Roman" w:cs="Times New Roman"/>
          <w:sz w:val="24"/>
          <w:szCs w:val="24"/>
        </w:rPr>
        <w:t>, </w:t>
      </w:r>
      <w:r w:rsidRPr="00C01266">
        <w:rPr>
          <w:rFonts w:ascii="Times New Roman" w:hAnsi="Times New Roman" w:cs="Times New Roman"/>
          <w:i/>
          <w:iCs/>
          <w:sz w:val="24"/>
          <w:szCs w:val="24"/>
        </w:rPr>
        <w:t>53</w:t>
      </w:r>
      <w:r w:rsidRPr="00C01266">
        <w:rPr>
          <w:rFonts w:ascii="Times New Roman" w:hAnsi="Times New Roman" w:cs="Times New Roman"/>
          <w:sz w:val="24"/>
          <w:szCs w:val="24"/>
        </w:rPr>
        <w:t>(9), pp.2037-2049.</w:t>
      </w:r>
    </w:p>
    <w:p w14:paraId="479EBC6B"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Casson, M., 2022. Extending internalization theory: Integrating international business strategy with international management. </w:t>
      </w:r>
      <w:r w:rsidRPr="00C01266">
        <w:rPr>
          <w:rFonts w:ascii="Times New Roman" w:hAnsi="Times New Roman" w:cs="Times New Roman"/>
          <w:i/>
          <w:iCs/>
          <w:sz w:val="24"/>
          <w:szCs w:val="24"/>
        </w:rPr>
        <w:t>Global Strategy Journal</w:t>
      </w:r>
      <w:r w:rsidRPr="00C01266">
        <w:rPr>
          <w:rFonts w:ascii="Times New Roman" w:hAnsi="Times New Roman" w:cs="Times New Roman"/>
          <w:sz w:val="24"/>
          <w:szCs w:val="24"/>
        </w:rPr>
        <w:t>, </w:t>
      </w:r>
      <w:r w:rsidRPr="00C01266">
        <w:rPr>
          <w:rFonts w:ascii="Times New Roman" w:hAnsi="Times New Roman" w:cs="Times New Roman"/>
          <w:i/>
          <w:iCs/>
          <w:sz w:val="24"/>
          <w:szCs w:val="24"/>
        </w:rPr>
        <w:t>12</w:t>
      </w:r>
      <w:r w:rsidRPr="00C01266">
        <w:rPr>
          <w:rFonts w:ascii="Times New Roman" w:hAnsi="Times New Roman" w:cs="Times New Roman"/>
          <w:sz w:val="24"/>
          <w:szCs w:val="24"/>
        </w:rPr>
        <w:t>(4), pp.632-657.</w:t>
      </w:r>
    </w:p>
    <w:p w14:paraId="2FAF298B"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Chabowski</w:t>
      </w:r>
      <w:proofErr w:type="spellEnd"/>
      <w:r w:rsidRPr="00C01266">
        <w:rPr>
          <w:rFonts w:ascii="Times New Roman" w:hAnsi="Times New Roman" w:cs="Times New Roman"/>
          <w:sz w:val="24"/>
          <w:szCs w:val="24"/>
        </w:rPr>
        <w:t xml:space="preserve">, B.R., </w:t>
      </w:r>
      <w:proofErr w:type="spellStart"/>
      <w:r w:rsidRPr="00C01266">
        <w:rPr>
          <w:rFonts w:ascii="Times New Roman" w:hAnsi="Times New Roman" w:cs="Times New Roman"/>
          <w:sz w:val="24"/>
          <w:szCs w:val="24"/>
        </w:rPr>
        <w:t>Gabrielsson</w:t>
      </w:r>
      <w:proofErr w:type="spellEnd"/>
      <w:r w:rsidRPr="00C01266">
        <w:rPr>
          <w:rFonts w:ascii="Times New Roman" w:hAnsi="Times New Roman" w:cs="Times New Roman"/>
          <w:sz w:val="24"/>
          <w:szCs w:val="24"/>
        </w:rPr>
        <w:t>, P., Hult, G.T.M. and Morgeson III, F.V., 2023. Sustainable international business model innovations for a globalizing circular economy: a review and synthesis, integrative framework, and opportunities for future research. </w:t>
      </w:r>
      <w:r w:rsidRPr="00C01266">
        <w:rPr>
          <w:rFonts w:ascii="Times New Roman" w:hAnsi="Times New Roman" w:cs="Times New Roman"/>
          <w:i/>
          <w:iCs/>
          <w:sz w:val="24"/>
          <w:szCs w:val="24"/>
        </w:rPr>
        <w:t>Journal of International Business Studies</w:t>
      </w:r>
      <w:r w:rsidRPr="00C01266">
        <w:rPr>
          <w:rFonts w:ascii="Times New Roman" w:hAnsi="Times New Roman" w:cs="Times New Roman"/>
          <w:sz w:val="24"/>
          <w:szCs w:val="24"/>
        </w:rPr>
        <w:t>, pp.1-20.</w:t>
      </w:r>
    </w:p>
    <w:p w14:paraId="6DD976B6"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Charoensukmongkol</w:t>
      </w:r>
      <w:proofErr w:type="spellEnd"/>
      <w:r w:rsidRPr="00C01266">
        <w:rPr>
          <w:rFonts w:ascii="Times New Roman" w:hAnsi="Times New Roman" w:cs="Times New Roman"/>
          <w:sz w:val="24"/>
          <w:szCs w:val="24"/>
        </w:rPr>
        <w:t xml:space="preserve">, P. and </w:t>
      </w:r>
      <w:proofErr w:type="spellStart"/>
      <w:r w:rsidRPr="00C01266">
        <w:rPr>
          <w:rFonts w:ascii="Times New Roman" w:hAnsi="Times New Roman" w:cs="Times New Roman"/>
          <w:sz w:val="24"/>
          <w:szCs w:val="24"/>
        </w:rPr>
        <w:t>Phungsoonthorn</w:t>
      </w:r>
      <w:proofErr w:type="spellEnd"/>
      <w:r w:rsidRPr="00C01266">
        <w:rPr>
          <w:rFonts w:ascii="Times New Roman" w:hAnsi="Times New Roman" w:cs="Times New Roman"/>
          <w:sz w:val="24"/>
          <w:szCs w:val="24"/>
        </w:rPr>
        <w:t>, T., 2022. The interaction effect of crisis communication and social support on the emotional exhaustion of university employees during the COVID-19 crisis. </w:t>
      </w:r>
      <w:r w:rsidRPr="00C01266">
        <w:rPr>
          <w:rFonts w:ascii="Times New Roman" w:hAnsi="Times New Roman" w:cs="Times New Roman"/>
          <w:i/>
          <w:iCs/>
          <w:sz w:val="24"/>
          <w:szCs w:val="24"/>
        </w:rPr>
        <w:t>International Journal of Business Communication</w:t>
      </w:r>
      <w:r w:rsidRPr="00C01266">
        <w:rPr>
          <w:rFonts w:ascii="Times New Roman" w:hAnsi="Times New Roman" w:cs="Times New Roman"/>
          <w:sz w:val="24"/>
          <w:szCs w:val="24"/>
        </w:rPr>
        <w:t>, </w:t>
      </w:r>
      <w:r w:rsidRPr="00C01266">
        <w:rPr>
          <w:rFonts w:ascii="Times New Roman" w:hAnsi="Times New Roman" w:cs="Times New Roman"/>
          <w:i/>
          <w:iCs/>
          <w:sz w:val="24"/>
          <w:szCs w:val="24"/>
        </w:rPr>
        <w:t>59</w:t>
      </w:r>
      <w:r w:rsidRPr="00C01266">
        <w:rPr>
          <w:rFonts w:ascii="Times New Roman" w:hAnsi="Times New Roman" w:cs="Times New Roman"/>
          <w:sz w:val="24"/>
          <w:szCs w:val="24"/>
        </w:rPr>
        <w:t>(2), pp.269-286.</w:t>
      </w:r>
    </w:p>
    <w:p w14:paraId="4AAC0D51" w14:textId="77777777" w:rsidR="0009288D" w:rsidRDefault="0009288D" w:rsidP="00296495">
      <w:pPr>
        <w:spacing w:line="360" w:lineRule="auto"/>
        <w:jc w:val="both"/>
        <w:rPr>
          <w:rFonts w:ascii="Times New Roman" w:hAnsi="Times New Roman" w:cs="Times New Roman"/>
          <w:sz w:val="24"/>
          <w:szCs w:val="24"/>
        </w:rPr>
      </w:pPr>
      <w:r w:rsidRPr="00FF35DC">
        <w:rPr>
          <w:rFonts w:ascii="Times New Roman" w:hAnsi="Times New Roman" w:cs="Times New Roman"/>
          <w:sz w:val="24"/>
          <w:szCs w:val="24"/>
        </w:rPr>
        <w:t xml:space="preserve">daisous.com </w:t>
      </w:r>
      <w:r>
        <w:rPr>
          <w:rFonts w:ascii="Times New Roman" w:hAnsi="Times New Roman" w:cs="Times New Roman"/>
          <w:sz w:val="24"/>
          <w:szCs w:val="24"/>
        </w:rPr>
        <w:t xml:space="preserve">2025 </w:t>
      </w:r>
      <w:r w:rsidRPr="00FF35DC">
        <w:rPr>
          <w:rFonts w:ascii="Times New Roman" w:hAnsi="Times New Roman" w:cs="Times New Roman"/>
          <w:b/>
          <w:bCs/>
          <w:i/>
          <w:iCs/>
          <w:sz w:val="24"/>
          <w:szCs w:val="24"/>
        </w:rPr>
        <w:t>Daiso is a retail chain</w:t>
      </w:r>
      <w:r w:rsidRPr="00FF35DC">
        <w:rPr>
          <w:rFonts w:ascii="Times New Roman" w:hAnsi="Times New Roman" w:cs="Times New Roman"/>
          <w:i/>
          <w:iCs/>
          <w:sz w:val="24"/>
          <w:szCs w:val="24"/>
        </w:rPr>
        <w:t>, known for its vast array of unique and affordable products across various categories such as Japanese inspired household goods</w:t>
      </w:r>
      <w:r w:rsidRPr="00FF35DC">
        <w:rPr>
          <w:rFonts w:ascii="Times New Roman" w:hAnsi="Times New Roman" w:cs="Times New Roman"/>
          <w:sz w:val="24"/>
          <w:szCs w:val="24"/>
        </w:rPr>
        <w:t xml:space="preserve"> https://daisous.com/?srsltid=AfmBOoqK-Pw4iNlKgck6WwOZUnVLtgTt1AvCo-TCBb8quyu1elZ_NRr3</w:t>
      </w:r>
      <w:r w:rsidRPr="00E41596">
        <w:rPr>
          <w:rFonts w:ascii="Times New Roman" w:hAnsi="Times New Roman" w:cs="Times New Roman"/>
          <w:sz w:val="24"/>
          <w:szCs w:val="24"/>
        </w:rPr>
        <w:t>[Accessed on: 19/03/2025]</w:t>
      </w:r>
    </w:p>
    <w:p w14:paraId="4587B72A"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Doh, J.P., Dahan, N.M. and Casario, M., 2022. MNEs and the practice of international business diplomacy. </w:t>
      </w:r>
      <w:r w:rsidRPr="00C01266">
        <w:rPr>
          <w:rFonts w:ascii="Times New Roman" w:hAnsi="Times New Roman" w:cs="Times New Roman"/>
          <w:i/>
          <w:iCs/>
          <w:sz w:val="24"/>
          <w:szCs w:val="24"/>
        </w:rPr>
        <w:t>International Business Review</w:t>
      </w:r>
      <w:r w:rsidRPr="00C01266">
        <w:rPr>
          <w:rFonts w:ascii="Times New Roman" w:hAnsi="Times New Roman" w:cs="Times New Roman"/>
          <w:sz w:val="24"/>
          <w:szCs w:val="24"/>
        </w:rPr>
        <w:t>, </w:t>
      </w:r>
      <w:r w:rsidRPr="00C01266">
        <w:rPr>
          <w:rFonts w:ascii="Times New Roman" w:hAnsi="Times New Roman" w:cs="Times New Roman"/>
          <w:i/>
          <w:iCs/>
          <w:sz w:val="24"/>
          <w:szCs w:val="24"/>
        </w:rPr>
        <w:t>31</w:t>
      </w:r>
      <w:r w:rsidRPr="00C01266">
        <w:rPr>
          <w:rFonts w:ascii="Times New Roman" w:hAnsi="Times New Roman" w:cs="Times New Roman"/>
          <w:sz w:val="24"/>
          <w:szCs w:val="24"/>
        </w:rPr>
        <w:t>(1), p.101926.</w:t>
      </w:r>
    </w:p>
    <w:p w14:paraId="028A9ED4"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Fraccastoro</w:t>
      </w:r>
      <w:proofErr w:type="spellEnd"/>
      <w:r w:rsidRPr="00C01266">
        <w:rPr>
          <w:rFonts w:ascii="Times New Roman" w:hAnsi="Times New Roman" w:cs="Times New Roman"/>
          <w:sz w:val="24"/>
          <w:szCs w:val="24"/>
        </w:rPr>
        <w:t>, S., Gabrielsson, M. and Pullins, E.B., 2021. The integrated use of social media, digital, and traditional communication tools in the B2B sales process of international SMEs. </w:t>
      </w:r>
      <w:r w:rsidRPr="00C01266">
        <w:rPr>
          <w:rFonts w:ascii="Times New Roman" w:hAnsi="Times New Roman" w:cs="Times New Roman"/>
          <w:i/>
          <w:iCs/>
          <w:sz w:val="24"/>
          <w:szCs w:val="24"/>
        </w:rPr>
        <w:t>International business review</w:t>
      </w:r>
      <w:r w:rsidRPr="00C01266">
        <w:rPr>
          <w:rFonts w:ascii="Times New Roman" w:hAnsi="Times New Roman" w:cs="Times New Roman"/>
          <w:sz w:val="24"/>
          <w:szCs w:val="24"/>
        </w:rPr>
        <w:t>, </w:t>
      </w:r>
      <w:r w:rsidRPr="00C01266">
        <w:rPr>
          <w:rFonts w:ascii="Times New Roman" w:hAnsi="Times New Roman" w:cs="Times New Roman"/>
          <w:i/>
          <w:iCs/>
          <w:sz w:val="24"/>
          <w:szCs w:val="24"/>
        </w:rPr>
        <w:t>30</w:t>
      </w:r>
      <w:r w:rsidRPr="00C01266">
        <w:rPr>
          <w:rFonts w:ascii="Times New Roman" w:hAnsi="Times New Roman" w:cs="Times New Roman"/>
          <w:sz w:val="24"/>
          <w:szCs w:val="24"/>
        </w:rPr>
        <w:t>(4), p.101776.</w:t>
      </w:r>
    </w:p>
    <w:p w14:paraId="1AFBD2F4"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Ghauri, P., Strange, R. and Cooke, F.L., 2021. Research on international business: The new realities. </w:t>
      </w:r>
      <w:r w:rsidRPr="00C01266">
        <w:rPr>
          <w:rFonts w:ascii="Times New Roman" w:hAnsi="Times New Roman" w:cs="Times New Roman"/>
          <w:i/>
          <w:iCs/>
          <w:sz w:val="24"/>
          <w:szCs w:val="24"/>
        </w:rPr>
        <w:t>International Business Review</w:t>
      </w:r>
      <w:r w:rsidRPr="00C01266">
        <w:rPr>
          <w:rFonts w:ascii="Times New Roman" w:hAnsi="Times New Roman" w:cs="Times New Roman"/>
          <w:sz w:val="24"/>
          <w:szCs w:val="24"/>
        </w:rPr>
        <w:t>, </w:t>
      </w:r>
      <w:r w:rsidRPr="00C01266">
        <w:rPr>
          <w:rFonts w:ascii="Times New Roman" w:hAnsi="Times New Roman" w:cs="Times New Roman"/>
          <w:i/>
          <w:iCs/>
          <w:sz w:val="24"/>
          <w:szCs w:val="24"/>
        </w:rPr>
        <w:t>30</w:t>
      </w:r>
      <w:r w:rsidRPr="00C01266">
        <w:rPr>
          <w:rFonts w:ascii="Times New Roman" w:hAnsi="Times New Roman" w:cs="Times New Roman"/>
          <w:sz w:val="24"/>
          <w:szCs w:val="24"/>
        </w:rPr>
        <w:t>(2), p.101794.</w:t>
      </w:r>
    </w:p>
    <w:p w14:paraId="49D8AD5D"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lastRenderedPageBreak/>
        <w:t xml:space="preserve">Iaia, L., Nespoli, C., </w:t>
      </w:r>
      <w:proofErr w:type="spellStart"/>
      <w:r w:rsidRPr="00C01266">
        <w:rPr>
          <w:rFonts w:ascii="Times New Roman" w:hAnsi="Times New Roman" w:cs="Times New Roman"/>
          <w:sz w:val="24"/>
          <w:szCs w:val="24"/>
        </w:rPr>
        <w:t>Vicentini</w:t>
      </w:r>
      <w:proofErr w:type="spellEnd"/>
      <w:r w:rsidRPr="00C01266">
        <w:rPr>
          <w:rFonts w:ascii="Times New Roman" w:hAnsi="Times New Roman" w:cs="Times New Roman"/>
          <w:sz w:val="24"/>
          <w:szCs w:val="24"/>
        </w:rPr>
        <w:t xml:space="preserve">, F., Pironti, M. and </w:t>
      </w:r>
      <w:proofErr w:type="spellStart"/>
      <w:r w:rsidRPr="00C01266">
        <w:rPr>
          <w:rFonts w:ascii="Times New Roman" w:hAnsi="Times New Roman" w:cs="Times New Roman"/>
          <w:sz w:val="24"/>
          <w:szCs w:val="24"/>
        </w:rPr>
        <w:t>Genovino</w:t>
      </w:r>
      <w:proofErr w:type="spellEnd"/>
      <w:r w:rsidRPr="00C01266">
        <w:rPr>
          <w:rFonts w:ascii="Times New Roman" w:hAnsi="Times New Roman" w:cs="Times New Roman"/>
          <w:sz w:val="24"/>
          <w:szCs w:val="24"/>
        </w:rPr>
        <w:t>, C., 2023. Supporting the implementation of AI in business communication: the role of knowledge management. </w:t>
      </w:r>
      <w:r w:rsidRPr="00C01266">
        <w:rPr>
          <w:rFonts w:ascii="Times New Roman" w:hAnsi="Times New Roman" w:cs="Times New Roman"/>
          <w:i/>
          <w:iCs/>
          <w:sz w:val="24"/>
          <w:szCs w:val="24"/>
        </w:rPr>
        <w:t>Journal of Knowledge Management</w:t>
      </w:r>
      <w:r w:rsidRPr="00C01266">
        <w:rPr>
          <w:rFonts w:ascii="Times New Roman" w:hAnsi="Times New Roman" w:cs="Times New Roman"/>
          <w:sz w:val="24"/>
          <w:szCs w:val="24"/>
        </w:rPr>
        <w:t>, </w:t>
      </w:r>
      <w:r w:rsidRPr="00C01266">
        <w:rPr>
          <w:rFonts w:ascii="Times New Roman" w:hAnsi="Times New Roman" w:cs="Times New Roman"/>
          <w:i/>
          <w:iCs/>
          <w:sz w:val="24"/>
          <w:szCs w:val="24"/>
        </w:rPr>
        <w:t>28</w:t>
      </w:r>
      <w:r w:rsidRPr="00C01266">
        <w:rPr>
          <w:rFonts w:ascii="Times New Roman" w:hAnsi="Times New Roman" w:cs="Times New Roman"/>
          <w:sz w:val="24"/>
          <w:szCs w:val="24"/>
        </w:rPr>
        <w:t>(1), pp.85-95.</w:t>
      </w:r>
    </w:p>
    <w:p w14:paraId="187FA7A6"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 xml:space="preserve">Meyer, K.E., Li, J. and </w:t>
      </w:r>
      <w:proofErr w:type="spellStart"/>
      <w:r w:rsidRPr="00C01266">
        <w:rPr>
          <w:rFonts w:ascii="Times New Roman" w:hAnsi="Times New Roman" w:cs="Times New Roman"/>
          <w:sz w:val="24"/>
          <w:szCs w:val="24"/>
        </w:rPr>
        <w:t>Brouthers</w:t>
      </w:r>
      <w:proofErr w:type="spellEnd"/>
      <w:r w:rsidRPr="00C01266">
        <w:rPr>
          <w:rFonts w:ascii="Times New Roman" w:hAnsi="Times New Roman" w:cs="Times New Roman"/>
          <w:sz w:val="24"/>
          <w:szCs w:val="24"/>
        </w:rPr>
        <w:t>, K.D., 2023. International business in the digital age: Global strategies in a world of national institutions. </w:t>
      </w:r>
      <w:r w:rsidRPr="00C01266">
        <w:rPr>
          <w:rFonts w:ascii="Times New Roman" w:hAnsi="Times New Roman" w:cs="Times New Roman"/>
          <w:i/>
          <w:iCs/>
          <w:sz w:val="24"/>
          <w:szCs w:val="24"/>
        </w:rPr>
        <w:t>Journal of International Business Studies</w:t>
      </w:r>
      <w:r w:rsidRPr="00C01266">
        <w:rPr>
          <w:rFonts w:ascii="Times New Roman" w:hAnsi="Times New Roman" w:cs="Times New Roman"/>
          <w:sz w:val="24"/>
          <w:szCs w:val="24"/>
        </w:rPr>
        <w:t>, </w:t>
      </w:r>
      <w:r w:rsidRPr="00C01266">
        <w:rPr>
          <w:rFonts w:ascii="Times New Roman" w:hAnsi="Times New Roman" w:cs="Times New Roman"/>
          <w:i/>
          <w:iCs/>
          <w:sz w:val="24"/>
          <w:szCs w:val="24"/>
        </w:rPr>
        <w:t>54</w:t>
      </w:r>
      <w:r w:rsidRPr="00C01266">
        <w:rPr>
          <w:rFonts w:ascii="Times New Roman" w:hAnsi="Times New Roman" w:cs="Times New Roman"/>
          <w:sz w:val="24"/>
          <w:szCs w:val="24"/>
        </w:rPr>
        <w:t>(4), p.577.</w:t>
      </w:r>
    </w:p>
    <w:p w14:paraId="744F3D21" w14:textId="77777777" w:rsidR="0009288D" w:rsidRDefault="0009288D" w:rsidP="00296495">
      <w:pPr>
        <w:spacing w:line="360" w:lineRule="auto"/>
        <w:jc w:val="both"/>
        <w:rPr>
          <w:rFonts w:ascii="Times New Roman" w:hAnsi="Times New Roman" w:cs="Times New Roman"/>
          <w:sz w:val="24"/>
          <w:szCs w:val="24"/>
        </w:rPr>
      </w:pPr>
      <w:r w:rsidRPr="003471C5">
        <w:rPr>
          <w:rFonts w:ascii="Times New Roman" w:hAnsi="Times New Roman" w:cs="Times New Roman"/>
          <w:sz w:val="24"/>
          <w:szCs w:val="24"/>
        </w:rPr>
        <w:t>poundland.co.uk</w:t>
      </w:r>
      <w:r>
        <w:rPr>
          <w:rFonts w:ascii="Times New Roman" w:hAnsi="Times New Roman" w:cs="Times New Roman"/>
          <w:sz w:val="24"/>
          <w:szCs w:val="24"/>
        </w:rPr>
        <w:t xml:space="preserve">, 2025 </w:t>
      </w:r>
      <w:r w:rsidRPr="003471C5">
        <w:rPr>
          <w:rFonts w:ascii="Times New Roman" w:hAnsi="Times New Roman" w:cs="Times New Roman"/>
          <w:i/>
          <w:iCs/>
          <w:sz w:val="24"/>
          <w:szCs w:val="24"/>
        </w:rPr>
        <w:t>Ease of buying the products you want, at low prices for branded goods, without leaving your armchair</w:t>
      </w:r>
      <w:r w:rsidRPr="003471C5">
        <w:rPr>
          <w:rFonts w:ascii="Times New Roman" w:hAnsi="Times New Roman" w:cs="Times New Roman"/>
          <w:sz w:val="24"/>
          <w:szCs w:val="24"/>
        </w:rPr>
        <w:t xml:space="preserve"> </w:t>
      </w:r>
      <w:hyperlink r:id="rId14" w:history="1">
        <w:r w:rsidRPr="005C220B">
          <w:rPr>
            <w:rStyle w:val="Hyperlink"/>
            <w:rFonts w:ascii="Times New Roman" w:hAnsi="Times New Roman" w:cs="Times New Roman"/>
            <w:sz w:val="24"/>
            <w:szCs w:val="24"/>
          </w:rPr>
          <w:t>https://www.poundland.co.uk/?srsltid=AfmBOoqnZRUzQlN3KNobABFmLc751l1OHN7tq2uWtPb1dpqu1FJBQkbG</w:t>
        </w:r>
      </w:hyperlink>
      <w:r>
        <w:rPr>
          <w:rFonts w:ascii="Times New Roman" w:hAnsi="Times New Roman" w:cs="Times New Roman"/>
          <w:sz w:val="24"/>
          <w:szCs w:val="24"/>
        </w:rPr>
        <w:t xml:space="preserve"> [Accessed on: 19/03/2025]</w:t>
      </w:r>
    </w:p>
    <w:p w14:paraId="1EE9132D"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Roshid</w:t>
      </w:r>
      <w:proofErr w:type="spellEnd"/>
      <w:r w:rsidRPr="00C01266">
        <w:rPr>
          <w:rFonts w:ascii="Times New Roman" w:hAnsi="Times New Roman" w:cs="Times New Roman"/>
          <w:sz w:val="24"/>
          <w:szCs w:val="24"/>
        </w:rPr>
        <w:t xml:space="preserve">, M.M. and </w:t>
      </w:r>
      <w:proofErr w:type="spellStart"/>
      <w:r w:rsidRPr="00C01266">
        <w:rPr>
          <w:rFonts w:ascii="Times New Roman" w:hAnsi="Times New Roman" w:cs="Times New Roman"/>
          <w:sz w:val="24"/>
          <w:szCs w:val="24"/>
        </w:rPr>
        <w:t>Kankaanranta</w:t>
      </w:r>
      <w:proofErr w:type="spellEnd"/>
      <w:r w:rsidRPr="00C01266">
        <w:rPr>
          <w:rFonts w:ascii="Times New Roman" w:hAnsi="Times New Roman" w:cs="Times New Roman"/>
          <w:sz w:val="24"/>
          <w:szCs w:val="24"/>
        </w:rPr>
        <w:t>, A., 2025. English communication skills in international business: Industry expectations versus university preparation. </w:t>
      </w:r>
      <w:r w:rsidRPr="00C01266">
        <w:rPr>
          <w:rFonts w:ascii="Times New Roman" w:hAnsi="Times New Roman" w:cs="Times New Roman"/>
          <w:i/>
          <w:iCs/>
          <w:sz w:val="24"/>
          <w:szCs w:val="24"/>
        </w:rPr>
        <w:t>Business and Professional Communication Quarterly</w:t>
      </w:r>
      <w:r w:rsidRPr="00C01266">
        <w:rPr>
          <w:rFonts w:ascii="Times New Roman" w:hAnsi="Times New Roman" w:cs="Times New Roman"/>
          <w:sz w:val="24"/>
          <w:szCs w:val="24"/>
        </w:rPr>
        <w:t>, </w:t>
      </w:r>
      <w:r w:rsidRPr="00C01266">
        <w:rPr>
          <w:rFonts w:ascii="Times New Roman" w:hAnsi="Times New Roman" w:cs="Times New Roman"/>
          <w:i/>
          <w:iCs/>
          <w:sz w:val="24"/>
          <w:szCs w:val="24"/>
        </w:rPr>
        <w:t>88</w:t>
      </w:r>
      <w:r w:rsidRPr="00C01266">
        <w:rPr>
          <w:rFonts w:ascii="Times New Roman" w:hAnsi="Times New Roman" w:cs="Times New Roman"/>
          <w:sz w:val="24"/>
          <w:szCs w:val="24"/>
        </w:rPr>
        <w:t>(1), pp.100-125.</w:t>
      </w:r>
    </w:p>
    <w:p w14:paraId="6E91664F"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 xml:space="preserve">Sanchez, J.I., </w:t>
      </w:r>
      <w:proofErr w:type="spellStart"/>
      <w:r w:rsidRPr="00C01266">
        <w:rPr>
          <w:rFonts w:ascii="Times New Roman" w:hAnsi="Times New Roman" w:cs="Times New Roman"/>
          <w:sz w:val="24"/>
          <w:szCs w:val="24"/>
        </w:rPr>
        <w:t>Bonache</w:t>
      </w:r>
      <w:proofErr w:type="spellEnd"/>
      <w:r w:rsidRPr="00C01266">
        <w:rPr>
          <w:rFonts w:ascii="Times New Roman" w:hAnsi="Times New Roman" w:cs="Times New Roman"/>
          <w:sz w:val="24"/>
          <w:szCs w:val="24"/>
        </w:rPr>
        <w:t xml:space="preserve">, J., Paz-Aparicio, C. and </w:t>
      </w:r>
      <w:proofErr w:type="spellStart"/>
      <w:r w:rsidRPr="00C01266">
        <w:rPr>
          <w:rFonts w:ascii="Times New Roman" w:hAnsi="Times New Roman" w:cs="Times New Roman"/>
          <w:sz w:val="24"/>
          <w:szCs w:val="24"/>
        </w:rPr>
        <w:t>Oberty</w:t>
      </w:r>
      <w:proofErr w:type="spellEnd"/>
      <w:r w:rsidRPr="00C01266">
        <w:rPr>
          <w:rFonts w:ascii="Times New Roman" w:hAnsi="Times New Roman" w:cs="Times New Roman"/>
          <w:sz w:val="24"/>
          <w:szCs w:val="24"/>
        </w:rPr>
        <w:t>, C.Z., 2023. Combining interpretivism and positivism in international business research: the example of the expatriate role. </w:t>
      </w:r>
      <w:r w:rsidRPr="00C01266">
        <w:rPr>
          <w:rFonts w:ascii="Times New Roman" w:hAnsi="Times New Roman" w:cs="Times New Roman"/>
          <w:i/>
          <w:iCs/>
          <w:sz w:val="24"/>
          <w:szCs w:val="24"/>
        </w:rPr>
        <w:t>Journal of World Business</w:t>
      </w:r>
      <w:r w:rsidRPr="00C01266">
        <w:rPr>
          <w:rFonts w:ascii="Times New Roman" w:hAnsi="Times New Roman" w:cs="Times New Roman"/>
          <w:sz w:val="24"/>
          <w:szCs w:val="24"/>
        </w:rPr>
        <w:t>, </w:t>
      </w:r>
      <w:r w:rsidRPr="00C01266">
        <w:rPr>
          <w:rFonts w:ascii="Times New Roman" w:hAnsi="Times New Roman" w:cs="Times New Roman"/>
          <w:i/>
          <w:iCs/>
          <w:sz w:val="24"/>
          <w:szCs w:val="24"/>
        </w:rPr>
        <w:t>58</w:t>
      </w:r>
      <w:r w:rsidRPr="00C01266">
        <w:rPr>
          <w:rFonts w:ascii="Times New Roman" w:hAnsi="Times New Roman" w:cs="Times New Roman"/>
          <w:sz w:val="24"/>
          <w:szCs w:val="24"/>
        </w:rPr>
        <w:t>(2), p.101419.</w:t>
      </w:r>
    </w:p>
    <w:p w14:paraId="5B0ED10B"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Shenkar</w:t>
      </w:r>
      <w:proofErr w:type="spellEnd"/>
      <w:r w:rsidRPr="00C01266">
        <w:rPr>
          <w:rFonts w:ascii="Times New Roman" w:hAnsi="Times New Roman" w:cs="Times New Roman"/>
          <w:sz w:val="24"/>
          <w:szCs w:val="24"/>
        </w:rPr>
        <w:t>, O., Luo, Y. and Chi, T., 2021. </w:t>
      </w:r>
      <w:r w:rsidRPr="00C01266">
        <w:rPr>
          <w:rFonts w:ascii="Times New Roman" w:hAnsi="Times New Roman" w:cs="Times New Roman"/>
          <w:i/>
          <w:iCs/>
          <w:sz w:val="24"/>
          <w:szCs w:val="24"/>
        </w:rPr>
        <w:t>International business</w:t>
      </w:r>
      <w:r w:rsidRPr="00C01266">
        <w:rPr>
          <w:rFonts w:ascii="Times New Roman" w:hAnsi="Times New Roman" w:cs="Times New Roman"/>
          <w:sz w:val="24"/>
          <w:szCs w:val="24"/>
        </w:rPr>
        <w:t>. Routledge.</w:t>
      </w:r>
    </w:p>
    <w:p w14:paraId="62768602"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Shenkar</w:t>
      </w:r>
      <w:proofErr w:type="spellEnd"/>
      <w:r w:rsidRPr="00C01266">
        <w:rPr>
          <w:rFonts w:ascii="Times New Roman" w:hAnsi="Times New Roman" w:cs="Times New Roman"/>
          <w:sz w:val="24"/>
          <w:szCs w:val="24"/>
        </w:rPr>
        <w:t>, O., Tallman, S.B., Wang, H. and Wu, J., 2022. National culture and international business: A path forward. </w:t>
      </w:r>
      <w:r w:rsidRPr="00C01266">
        <w:rPr>
          <w:rFonts w:ascii="Times New Roman" w:hAnsi="Times New Roman" w:cs="Times New Roman"/>
          <w:i/>
          <w:iCs/>
          <w:sz w:val="24"/>
          <w:szCs w:val="24"/>
        </w:rPr>
        <w:t>Journal of International Business Studies</w:t>
      </w:r>
      <w:r w:rsidRPr="00C01266">
        <w:rPr>
          <w:rFonts w:ascii="Times New Roman" w:hAnsi="Times New Roman" w:cs="Times New Roman"/>
          <w:sz w:val="24"/>
          <w:szCs w:val="24"/>
        </w:rPr>
        <w:t>, </w:t>
      </w:r>
      <w:r w:rsidRPr="00C01266">
        <w:rPr>
          <w:rFonts w:ascii="Times New Roman" w:hAnsi="Times New Roman" w:cs="Times New Roman"/>
          <w:i/>
          <w:iCs/>
          <w:sz w:val="24"/>
          <w:szCs w:val="24"/>
        </w:rPr>
        <w:t>53</w:t>
      </w:r>
      <w:r w:rsidRPr="00C01266">
        <w:rPr>
          <w:rFonts w:ascii="Times New Roman" w:hAnsi="Times New Roman" w:cs="Times New Roman"/>
          <w:sz w:val="24"/>
          <w:szCs w:val="24"/>
        </w:rPr>
        <w:t>(3), pp.516-533.</w:t>
      </w:r>
    </w:p>
    <w:p w14:paraId="77FFF3F5" w14:textId="77777777" w:rsidR="0009288D" w:rsidRDefault="0009288D" w:rsidP="00296495">
      <w:pPr>
        <w:spacing w:line="360" w:lineRule="auto"/>
        <w:jc w:val="both"/>
        <w:rPr>
          <w:rFonts w:ascii="Times New Roman" w:hAnsi="Times New Roman" w:cs="Times New Roman"/>
          <w:sz w:val="24"/>
          <w:szCs w:val="24"/>
        </w:rPr>
      </w:pPr>
      <w:r w:rsidRPr="00C01266">
        <w:rPr>
          <w:rFonts w:ascii="Times New Roman" w:hAnsi="Times New Roman" w:cs="Times New Roman"/>
          <w:sz w:val="24"/>
          <w:szCs w:val="24"/>
        </w:rPr>
        <w:t xml:space="preserve">Wahyuningsih, S. and </w:t>
      </w:r>
      <w:proofErr w:type="spellStart"/>
      <w:r w:rsidRPr="00C01266">
        <w:rPr>
          <w:rFonts w:ascii="Times New Roman" w:hAnsi="Times New Roman" w:cs="Times New Roman"/>
          <w:sz w:val="24"/>
          <w:szCs w:val="24"/>
        </w:rPr>
        <w:t>Untsa</w:t>
      </w:r>
      <w:proofErr w:type="spellEnd"/>
      <w:r w:rsidRPr="00C01266">
        <w:rPr>
          <w:rFonts w:ascii="Times New Roman" w:hAnsi="Times New Roman" w:cs="Times New Roman"/>
          <w:sz w:val="24"/>
          <w:szCs w:val="24"/>
        </w:rPr>
        <w:t>, F.Z., 2023. English as Business Lingua Franca: Examining the Use of English in Indonesian Online Business. </w:t>
      </w:r>
      <w:r w:rsidRPr="00C01266">
        <w:rPr>
          <w:rFonts w:ascii="Times New Roman" w:hAnsi="Times New Roman" w:cs="Times New Roman"/>
          <w:i/>
          <w:iCs/>
          <w:sz w:val="24"/>
          <w:szCs w:val="24"/>
        </w:rPr>
        <w:t>ELT-Lectura</w:t>
      </w:r>
      <w:r w:rsidRPr="00C01266">
        <w:rPr>
          <w:rFonts w:ascii="Times New Roman" w:hAnsi="Times New Roman" w:cs="Times New Roman"/>
          <w:sz w:val="24"/>
          <w:szCs w:val="24"/>
        </w:rPr>
        <w:t>, </w:t>
      </w:r>
      <w:r w:rsidRPr="00C01266">
        <w:rPr>
          <w:rFonts w:ascii="Times New Roman" w:hAnsi="Times New Roman" w:cs="Times New Roman"/>
          <w:i/>
          <w:iCs/>
          <w:sz w:val="24"/>
          <w:szCs w:val="24"/>
        </w:rPr>
        <w:t>10</w:t>
      </w:r>
      <w:r w:rsidRPr="00C01266">
        <w:rPr>
          <w:rFonts w:ascii="Times New Roman" w:hAnsi="Times New Roman" w:cs="Times New Roman"/>
          <w:sz w:val="24"/>
          <w:szCs w:val="24"/>
        </w:rPr>
        <w:t>(2), pp.96-104.</w:t>
      </w:r>
    </w:p>
    <w:p w14:paraId="313EFA29" w14:textId="77777777" w:rsidR="0009288D" w:rsidRDefault="0009288D" w:rsidP="00296495">
      <w:pPr>
        <w:spacing w:line="360" w:lineRule="auto"/>
        <w:jc w:val="both"/>
        <w:rPr>
          <w:rFonts w:ascii="Times New Roman" w:hAnsi="Times New Roman" w:cs="Times New Roman"/>
          <w:sz w:val="24"/>
          <w:szCs w:val="24"/>
        </w:rPr>
      </w:pPr>
      <w:proofErr w:type="spellStart"/>
      <w:r w:rsidRPr="00C01266">
        <w:rPr>
          <w:rFonts w:ascii="Times New Roman" w:hAnsi="Times New Roman" w:cs="Times New Roman"/>
          <w:sz w:val="24"/>
          <w:szCs w:val="24"/>
        </w:rPr>
        <w:t>Westney</w:t>
      </w:r>
      <w:proofErr w:type="spellEnd"/>
      <w:r w:rsidRPr="00C01266">
        <w:rPr>
          <w:rFonts w:ascii="Times New Roman" w:hAnsi="Times New Roman" w:cs="Times New Roman"/>
          <w:sz w:val="24"/>
          <w:szCs w:val="24"/>
        </w:rPr>
        <w:t xml:space="preserve">, D.E., </w:t>
      </w:r>
      <w:proofErr w:type="spellStart"/>
      <w:r w:rsidRPr="00C01266">
        <w:rPr>
          <w:rFonts w:ascii="Times New Roman" w:hAnsi="Times New Roman" w:cs="Times New Roman"/>
          <w:sz w:val="24"/>
          <w:szCs w:val="24"/>
        </w:rPr>
        <w:t>Piekkari</w:t>
      </w:r>
      <w:proofErr w:type="spellEnd"/>
      <w:r w:rsidRPr="00C01266">
        <w:rPr>
          <w:rFonts w:ascii="Times New Roman" w:hAnsi="Times New Roman" w:cs="Times New Roman"/>
          <w:sz w:val="24"/>
          <w:szCs w:val="24"/>
        </w:rPr>
        <w:t>, R., Koskinen, K. and Tietze, S., 2022. Crossing borders and boundaries: Translation ecosystems in international business. </w:t>
      </w:r>
      <w:r w:rsidRPr="00C01266">
        <w:rPr>
          <w:rFonts w:ascii="Times New Roman" w:hAnsi="Times New Roman" w:cs="Times New Roman"/>
          <w:i/>
          <w:iCs/>
          <w:sz w:val="24"/>
          <w:szCs w:val="24"/>
        </w:rPr>
        <w:t>International Business Review</w:t>
      </w:r>
      <w:r w:rsidRPr="00C01266">
        <w:rPr>
          <w:rFonts w:ascii="Times New Roman" w:hAnsi="Times New Roman" w:cs="Times New Roman"/>
          <w:sz w:val="24"/>
          <w:szCs w:val="24"/>
        </w:rPr>
        <w:t>, </w:t>
      </w:r>
      <w:r w:rsidRPr="00C01266">
        <w:rPr>
          <w:rFonts w:ascii="Times New Roman" w:hAnsi="Times New Roman" w:cs="Times New Roman"/>
          <w:i/>
          <w:iCs/>
          <w:sz w:val="24"/>
          <w:szCs w:val="24"/>
        </w:rPr>
        <w:t>31</w:t>
      </w:r>
      <w:r w:rsidRPr="00C01266">
        <w:rPr>
          <w:rFonts w:ascii="Times New Roman" w:hAnsi="Times New Roman" w:cs="Times New Roman"/>
          <w:sz w:val="24"/>
          <w:szCs w:val="24"/>
        </w:rPr>
        <w:t>(5), p.102030.</w:t>
      </w:r>
    </w:p>
    <w:p w14:paraId="580FCFFC" w14:textId="77777777" w:rsidR="0009288D" w:rsidRPr="00296495" w:rsidRDefault="0009288D" w:rsidP="00296495">
      <w:pPr>
        <w:spacing w:line="360" w:lineRule="auto"/>
        <w:jc w:val="both"/>
        <w:rPr>
          <w:rFonts w:ascii="Times New Roman" w:hAnsi="Times New Roman" w:cs="Times New Roman"/>
          <w:sz w:val="24"/>
          <w:szCs w:val="24"/>
          <w:lang w:val="en-US"/>
        </w:rPr>
      </w:pPr>
      <w:r w:rsidRPr="00C01266">
        <w:rPr>
          <w:rFonts w:ascii="Times New Roman" w:hAnsi="Times New Roman" w:cs="Times New Roman"/>
          <w:sz w:val="24"/>
          <w:szCs w:val="24"/>
        </w:rPr>
        <w:t>Witt, M.A., Lewin, A.Y., Li, P.P. and Gaur, A., 2023. Decoupling in international business: Evidence, drivers, impact, and implications for IB research. </w:t>
      </w:r>
      <w:r w:rsidRPr="00C01266">
        <w:rPr>
          <w:rFonts w:ascii="Times New Roman" w:hAnsi="Times New Roman" w:cs="Times New Roman"/>
          <w:i/>
          <w:iCs/>
          <w:sz w:val="24"/>
          <w:szCs w:val="24"/>
        </w:rPr>
        <w:t>Journal of World Business</w:t>
      </w:r>
      <w:r w:rsidRPr="00C01266">
        <w:rPr>
          <w:rFonts w:ascii="Times New Roman" w:hAnsi="Times New Roman" w:cs="Times New Roman"/>
          <w:sz w:val="24"/>
          <w:szCs w:val="24"/>
        </w:rPr>
        <w:t>, </w:t>
      </w:r>
      <w:r w:rsidRPr="00C01266">
        <w:rPr>
          <w:rFonts w:ascii="Times New Roman" w:hAnsi="Times New Roman" w:cs="Times New Roman"/>
          <w:i/>
          <w:iCs/>
          <w:sz w:val="24"/>
          <w:szCs w:val="24"/>
        </w:rPr>
        <w:t>58</w:t>
      </w:r>
      <w:r w:rsidRPr="00C01266">
        <w:rPr>
          <w:rFonts w:ascii="Times New Roman" w:hAnsi="Times New Roman" w:cs="Times New Roman"/>
          <w:sz w:val="24"/>
          <w:szCs w:val="24"/>
        </w:rPr>
        <w:t>(1), p.101399.</w:t>
      </w:r>
    </w:p>
    <w:sectPr w:rsidR="0009288D" w:rsidRPr="00296495" w:rsidSect="00C575F4">
      <w:footerReference w:type="defaul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3E98B" w14:textId="77777777" w:rsidR="003047E2" w:rsidRDefault="003047E2" w:rsidP="00C575F4">
      <w:pPr>
        <w:spacing w:after="0" w:line="240" w:lineRule="auto"/>
      </w:pPr>
      <w:r>
        <w:separator/>
      </w:r>
    </w:p>
  </w:endnote>
  <w:endnote w:type="continuationSeparator" w:id="0">
    <w:p w14:paraId="4B55582E" w14:textId="77777777" w:rsidR="003047E2" w:rsidRDefault="003047E2" w:rsidP="00C57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736171819"/>
      <w:docPartObj>
        <w:docPartGallery w:val="Page Numbers (Bottom of Page)"/>
        <w:docPartUnique/>
      </w:docPartObj>
    </w:sdtPr>
    <w:sdtEndPr>
      <w:rPr>
        <w:noProof/>
      </w:rPr>
    </w:sdtEndPr>
    <w:sdtContent>
      <w:p w14:paraId="14065DA6" w14:textId="77777777" w:rsidR="00C575F4" w:rsidRPr="00C575F4" w:rsidRDefault="00FB75F1">
        <w:pPr>
          <w:pStyle w:val="Footer"/>
          <w:jc w:val="right"/>
          <w:rPr>
            <w:rFonts w:ascii="Times New Roman" w:hAnsi="Times New Roman" w:cs="Times New Roman"/>
            <w:sz w:val="20"/>
            <w:szCs w:val="20"/>
          </w:rPr>
        </w:pPr>
        <w:r w:rsidRPr="00C575F4">
          <w:rPr>
            <w:rFonts w:ascii="Times New Roman" w:hAnsi="Times New Roman" w:cs="Times New Roman"/>
            <w:sz w:val="20"/>
            <w:szCs w:val="20"/>
          </w:rPr>
          <w:fldChar w:fldCharType="begin"/>
        </w:r>
        <w:r w:rsidR="00C575F4" w:rsidRPr="00C575F4">
          <w:rPr>
            <w:rFonts w:ascii="Times New Roman" w:hAnsi="Times New Roman" w:cs="Times New Roman"/>
            <w:sz w:val="20"/>
            <w:szCs w:val="20"/>
          </w:rPr>
          <w:instrText xml:space="preserve"> PAGE   \* MERGEFORMAT </w:instrText>
        </w:r>
        <w:r w:rsidRPr="00C575F4">
          <w:rPr>
            <w:rFonts w:ascii="Times New Roman" w:hAnsi="Times New Roman" w:cs="Times New Roman"/>
            <w:sz w:val="20"/>
            <w:szCs w:val="20"/>
          </w:rPr>
          <w:fldChar w:fldCharType="separate"/>
        </w:r>
        <w:r w:rsidR="00914487">
          <w:rPr>
            <w:rFonts w:ascii="Times New Roman" w:hAnsi="Times New Roman" w:cs="Times New Roman"/>
            <w:noProof/>
            <w:sz w:val="20"/>
            <w:szCs w:val="20"/>
          </w:rPr>
          <w:t>2</w:t>
        </w:r>
        <w:r w:rsidRPr="00C575F4">
          <w:rPr>
            <w:rFonts w:ascii="Times New Roman" w:hAnsi="Times New Roman" w:cs="Times New Roman"/>
            <w:noProof/>
            <w:sz w:val="20"/>
            <w:szCs w:val="20"/>
          </w:rPr>
          <w:fldChar w:fldCharType="end"/>
        </w:r>
      </w:p>
    </w:sdtContent>
  </w:sdt>
  <w:p w14:paraId="53436CAA" w14:textId="77777777" w:rsidR="00C575F4" w:rsidRDefault="00C57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812695"/>
      <w:docPartObj>
        <w:docPartGallery w:val="Page Numbers (Bottom of Page)"/>
        <w:docPartUnique/>
      </w:docPartObj>
    </w:sdtPr>
    <w:sdtEndPr>
      <w:rPr>
        <w:noProof/>
      </w:rPr>
    </w:sdtEndPr>
    <w:sdtContent>
      <w:p w14:paraId="64BFBEB9" w14:textId="77777777" w:rsidR="00C67D1D" w:rsidRDefault="00FB75F1">
        <w:pPr>
          <w:pStyle w:val="Footer"/>
          <w:jc w:val="right"/>
        </w:pPr>
        <w:r>
          <w:fldChar w:fldCharType="begin"/>
        </w:r>
        <w:r w:rsidR="00C67D1D">
          <w:instrText xml:space="preserve"> PAGE   \* MERGEFORMAT </w:instrText>
        </w:r>
        <w:r>
          <w:fldChar w:fldCharType="separate"/>
        </w:r>
        <w:r w:rsidR="00914487">
          <w:rPr>
            <w:noProof/>
          </w:rPr>
          <w:t>1</w:t>
        </w:r>
        <w:r>
          <w:rPr>
            <w:noProof/>
          </w:rPr>
          <w:fldChar w:fldCharType="end"/>
        </w:r>
      </w:p>
    </w:sdtContent>
  </w:sdt>
  <w:p w14:paraId="2B04B67F" w14:textId="77777777" w:rsidR="00C67D1D" w:rsidRDefault="00C67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4A948" w14:textId="77777777" w:rsidR="003047E2" w:rsidRDefault="003047E2" w:rsidP="00C575F4">
      <w:pPr>
        <w:spacing w:after="0" w:line="240" w:lineRule="auto"/>
      </w:pPr>
      <w:r>
        <w:separator/>
      </w:r>
    </w:p>
  </w:footnote>
  <w:footnote w:type="continuationSeparator" w:id="0">
    <w:p w14:paraId="3B8D962F" w14:textId="77777777" w:rsidR="003047E2" w:rsidRDefault="003047E2" w:rsidP="00C57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0CCD"/>
    <w:multiLevelType w:val="multilevel"/>
    <w:tmpl w:val="8C7619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729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EF1"/>
    <w:rsid w:val="00041781"/>
    <w:rsid w:val="00060C6B"/>
    <w:rsid w:val="000847A4"/>
    <w:rsid w:val="0009288D"/>
    <w:rsid w:val="00094EC9"/>
    <w:rsid w:val="000D4771"/>
    <w:rsid w:val="001060C3"/>
    <w:rsid w:val="00133CBB"/>
    <w:rsid w:val="001433AE"/>
    <w:rsid w:val="001551EC"/>
    <w:rsid w:val="00155DAA"/>
    <w:rsid w:val="00156DC2"/>
    <w:rsid w:val="0018011C"/>
    <w:rsid w:val="001A2B1B"/>
    <w:rsid w:val="001A49B0"/>
    <w:rsid w:val="001A4ED0"/>
    <w:rsid w:val="001B1ABB"/>
    <w:rsid w:val="001C289A"/>
    <w:rsid w:val="001E06FF"/>
    <w:rsid w:val="0021460B"/>
    <w:rsid w:val="002565BF"/>
    <w:rsid w:val="00296495"/>
    <w:rsid w:val="002B5E9D"/>
    <w:rsid w:val="002C2EF1"/>
    <w:rsid w:val="002F1731"/>
    <w:rsid w:val="003047E2"/>
    <w:rsid w:val="00312BFB"/>
    <w:rsid w:val="003146D1"/>
    <w:rsid w:val="003471C5"/>
    <w:rsid w:val="00390559"/>
    <w:rsid w:val="00391503"/>
    <w:rsid w:val="003D1B5A"/>
    <w:rsid w:val="00403661"/>
    <w:rsid w:val="004059EA"/>
    <w:rsid w:val="00417DE8"/>
    <w:rsid w:val="004424C5"/>
    <w:rsid w:val="00452D1C"/>
    <w:rsid w:val="00460BCF"/>
    <w:rsid w:val="004D53C3"/>
    <w:rsid w:val="004E1E9F"/>
    <w:rsid w:val="004E6336"/>
    <w:rsid w:val="004E642E"/>
    <w:rsid w:val="00570FF8"/>
    <w:rsid w:val="005A585B"/>
    <w:rsid w:val="005A67CF"/>
    <w:rsid w:val="005B31BF"/>
    <w:rsid w:val="005E7519"/>
    <w:rsid w:val="005E7C92"/>
    <w:rsid w:val="00610920"/>
    <w:rsid w:val="00637E29"/>
    <w:rsid w:val="00640FCE"/>
    <w:rsid w:val="00677EC4"/>
    <w:rsid w:val="006A73A9"/>
    <w:rsid w:val="006E6315"/>
    <w:rsid w:val="0071537B"/>
    <w:rsid w:val="00762118"/>
    <w:rsid w:val="007B3076"/>
    <w:rsid w:val="007F4DFE"/>
    <w:rsid w:val="007F73E2"/>
    <w:rsid w:val="007F79C9"/>
    <w:rsid w:val="00894855"/>
    <w:rsid w:val="008A2C12"/>
    <w:rsid w:val="008B6BFD"/>
    <w:rsid w:val="008C77B3"/>
    <w:rsid w:val="00914487"/>
    <w:rsid w:val="00925333"/>
    <w:rsid w:val="00957C7E"/>
    <w:rsid w:val="00971095"/>
    <w:rsid w:val="009B6FCA"/>
    <w:rsid w:val="009E094F"/>
    <w:rsid w:val="009E11F6"/>
    <w:rsid w:val="00A6529D"/>
    <w:rsid w:val="00AE0414"/>
    <w:rsid w:val="00AE49EC"/>
    <w:rsid w:val="00AF3D5E"/>
    <w:rsid w:val="00B04BB2"/>
    <w:rsid w:val="00B1316D"/>
    <w:rsid w:val="00B6563E"/>
    <w:rsid w:val="00B93C8F"/>
    <w:rsid w:val="00BB17F6"/>
    <w:rsid w:val="00BC1382"/>
    <w:rsid w:val="00BD1B9F"/>
    <w:rsid w:val="00C01266"/>
    <w:rsid w:val="00C45FAF"/>
    <w:rsid w:val="00C575F4"/>
    <w:rsid w:val="00C67D1D"/>
    <w:rsid w:val="00CA688D"/>
    <w:rsid w:val="00CD30EE"/>
    <w:rsid w:val="00CF2DB4"/>
    <w:rsid w:val="00D03827"/>
    <w:rsid w:val="00D44B77"/>
    <w:rsid w:val="00D647FD"/>
    <w:rsid w:val="00DC2C6E"/>
    <w:rsid w:val="00DF2356"/>
    <w:rsid w:val="00E02992"/>
    <w:rsid w:val="00E218C8"/>
    <w:rsid w:val="00E41596"/>
    <w:rsid w:val="00EC638A"/>
    <w:rsid w:val="00EF0872"/>
    <w:rsid w:val="00F20E7F"/>
    <w:rsid w:val="00F27F1F"/>
    <w:rsid w:val="00FB359E"/>
    <w:rsid w:val="00FB75F1"/>
    <w:rsid w:val="00FC0B07"/>
    <w:rsid w:val="00FF35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97541"/>
  <w15:docId w15:val="{38FAB767-A474-ED47-8E35-1D55F43A3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5F1"/>
  </w:style>
  <w:style w:type="paragraph" w:styleId="Heading1">
    <w:name w:val="heading 1"/>
    <w:basedOn w:val="Normal"/>
    <w:next w:val="Normal"/>
    <w:link w:val="Heading1Char"/>
    <w:autoRedefine/>
    <w:uiPriority w:val="9"/>
    <w:qFormat/>
    <w:rsid w:val="00BC1382"/>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5B31BF"/>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autoRedefine/>
    <w:uiPriority w:val="9"/>
    <w:unhideWhenUsed/>
    <w:qFormat/>
    <w:rsid w:val="003D1B5A"/>
    <w:pPr>
      <w:keepNext/>
      <w:keepLines/>
      <w:spacing w:before="40" w:after="0" w:line="360" w:lineRule="auto"/>
      <w:jc w:val="both"/>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link w:val="Heading4Char"/>
    <w:autoRedefine/>
    <w:uiPriority w:val="9"/>
    <w:unhideWhenUsed/>
    <w:qFormat/>
    <w:rsid w:val="004424C5"/>
    <w:pPr>
      <w:keepNext/>
      <w:keepLines/>
      <w:spacing w:before="80" w:after="40" w:line="360" w:lineRule="auto"/>
      <w:jc w:val="center"/>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2C2E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2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D1B5A"/>
    <w:rPr>
      <w:rFonts w:ascii="Times New Roman" w:eastAsiaTheme="majorEastAsia" w:hAnsi="Times New Roman" w:cstheme="majorBidi"/>
      <w:b/>
      <w:i/>
      <w:color w:val="000000" w:themeColor="text1"/>
      <w:sz w:val="24"/>
      <w:szCs w:val="24"/>
    </w:rPr>
  </w:style>
  <w:style w:type="character" w:customStyle="1" w:styleId="Heading1Char">
    <w:name w:val="Heading 1 Char"/>
    <w:basedOn w:val="DefaultParagraphFont"/>
    <w:link w:val="Heading1"/>
    <w:uiPriority w:val="9"/>
    <w:rsid w:val="00BC138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31BF"/>
    <w:rPr>
      <w:rFonts w:ascii="Times New Roman" w:eastAsiaTheme="majorEastAsia" w:hAnsi="Times New Roman" w:cstheme="majorBidi"/>
      <w:b/>
      <w:color w:val="000000" w:themeColor="text1"/>
      <w:sz w:val="24"/>
      <w:szCs w:val="26"/>
    </w:rPr>
  </w:style>
  <w:style w:type="character" w:customStyle="1" w:styleId="Heading4Char">
    <w:name w:val="Heading 4 Char"/>
    <w:basedOn w:val="DefaultParagraphFont"/>
    <w:link w:val="Heading4"/>
    <w:uiPriority w:val="9"/>
    <w:rsid w:val="004424C5"/>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2C2E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2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EF1"/>
    <w:rPr>
      <w:rFonts w:eastAsiaTheme="majorEastAsia" w:cstheme="majorBidi"/>
      <w:color w:val="272727" w:themeColor="text1" w:themeTint="D8"/>
    </w:rPr>
  </w:style>
  <w:style w:type="paragraph" w:styleId="Title">
    <w:name w:val="Title"/>
    <w:basedOn w:val="Normal"/>
    <w:next w:val="Normal"/>
    <w:link w:val="TitleChar"/>
    <w:uiPriority w:val="10"/>
    <w:qFormat/>
    <w:rsid w:val="002C2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EF1"/>
    <w:pPr>
      <w:spacing w:before="160"/>
      <w:jc w:val="center"/>
    </w:pPr>
    <w:rPr>
      <w:i/>
      <w:iCs/>
      <w:color w:val="404040" w:themeColor="text1" w:themeTint="BF"/>
    </w:rPr>
  </w:style>
  <w:style w:type="character" w:customStyle="1" w:styleId="QuoteChar">
    <w:name w:val="Quote Char"/>
    <w:basedOn w:val="DefaultParagraphFont"/>
    <w:link w:val="Quote"/>
    <w:uiPriority w:val="29"/>
    <w:rsid w:val="002C2EF1"/>
    <w:rPr>
      <w:i/>
      <w:iCs/>
      <w:color w:val="404040" w:themeColor="text1" w:themeTint="BF"/>
    </w:rPr>
  </w:style>
  <w:style w:type="paragraph" w:styleId="ListParagraph">
    <w:name w:val="List Paragraph"/>
    <w:basedOn w:val="Normal"/>
    <w:uiPriority w:val="34"/>
    <w:qFormat/>
    <w:rsid w:val="002C2EF1"/>
    <w:pPr>
      <w:ind w:left="720"/>
      <w:contextualSpacing/>
    </w:pPr>
  </w:style>
  <w:style w:type="character" w:styleId="IntenseEmphasis">
    <w:name w:val="Intense Emphasis"/>
    <w:basedOn w:val="DefaultParagraphFont"/>
    <w:uiPriority w:val="21"/>
    <w:qFormat/>
    <w:rsid w:val="002C2EF1"/>
    <w:rPr>
      <w:i/>
      <w:iCs/>
      <w:color w:val="2F5496" w:themeColor="accent1" w:themeShade="BF"/>
    </w:rPr>
  </w:style>
  <w:style w:type="paragraph" w:styleId="IntenseQuote">
    <w:name w:val="Intense Quote"/>
    <w:basedOn w:val="Normal"/>
    <w:next w:val="Normal"/>
    <w:link w:val="IntenseQuoteChar"/>
    <w:uiPriority w:val="30"/>
    <w:qFormat/>
    <w:rsid w:val="002C2E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2EF1"/>
    <w:rPr>
      <w:i/>
      <w:iCs/>
      <w:color w:val="2F5496" w:themeColor="accent1" w:themeShade="BF"/>
    </w:rPr>
  </w:style>
  <w:style w:type="character" w:styleId="IntenseReference">
    <w:name w:val="Intense Reference"/>
    <w:basedOn w:val="DefaultParagraphFont"/>
    <w:uiPriority w:val="32"/>
    <w:qFormat/>
    <w:rsid w:val="002C2EF1"/>
    <w:rPr>
      <w:b/>
      <w:bCs/>
      <w:smallCaps/>
      <w:color w:val="2F5496" w:themeColor="accent1" w:themeShade="BF"/>
      <w:spacing w:val="5"/>
    </w:rPr>
  </w:style>
  <w:style w:type="paragraph" w:styleId="TOCHeading">
    <w:name w:val="TOC Heading"/>
    <w:basedOn w:val="Heading1"/>
    <w:next w:val="Normal"/>
    <w:uiPriority w:val="39"/>
    <w:unhideWhenUsed/>
    <w:qFormat/>
    <w:rsid w:val="00DF235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F2356"/>
    <w:pPr>
      <w:spacing w:after="100"/>
    </w:pPr>
  </w:style>
  <w:style w:type="character" w:styleId="Hyperlink">
    <w:name w:val="Hyperlink"/>
    <w:basedOn w:val="DefaultParagraphFont"/>
    <w:uiPriority w:val="99"/>
    <w:unhideWhenUsed/>
    <w:rsid w:val="00DF2356"/>
    <w:rPr>
      <w:color w:val="0563C1" w:themeColor="hyperlink"/>
      <w:u w:val="single"/>
    </w:rPr>
  </w:style>
  <w:style w:type="paragraph" w:styleId="Header">
    <w:name w:val="header"/>
    <w:basedOn w:val="Normal"/>
    <w:link w:val="HeaderChar"/>
    <w:uiPriority w:val="99"/>
    <w:unhideWhenUsed/>
    <w:rsid w:val="00C57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5F4"/>
  </w:style>
  <w:style w:type="paragraph" w:styleId="Footer">
    <w:name w:val="footer"/>
    <w:basedOn w:val="Normal"/>
    <w:link w:val="FooterChar"/>
    <w:uiPriority w:val="99"/>
    <w:unhideWhenUsed/>
    <w:rsid w:val="00C57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5F4"/>
  </w:style>
  <w:style w:type="character" w:customStyle="1" w:styleId="UnresolvedMention1">
    <w:name w:val="Unresolved Mention1"/>
    <w:basedOn w:val="DefaultParagraphFont"/>
    <w:uiPriority w:val="99"/>
    <w:semiHidden/>
    <w:unhideWhenUsed/>
    <w:rsid w:val="001551EC"/>
    <w:rPr>
      <w:color w:val="605E5C"/>
      <w:shd w:val="clear" w:color="auto" w:fill="E1DFDD"/>
    </w:rPr>
  </w:style>
  <w:style w:type="paragraph" w:styleId="TableofFigures">
    <w:name w:val="table of figures"/>
    <w:basedOn w:val="Normal"/>
    <w:next w:val="Normal"/>
    <w:uiPriority w:val="99"/>
    <w:unhideWhenUsed/>
    <w:rsid w:val="00637E29"/>
    <w:pPr>
      <w:spacing w:after="0"/>
    </w:pPr>
  </w:style>
  <w:style w:type="paragraph" w:styleId="BalloonText">
    <w:name w:val="Balloon Text"/>
    <w:basedOn w:val="Normal"/>
    <w:link w:val="BalloonTextChar"/>
    <w:uiPriority w:val="99"/>
    <w:semiHidden/>
    <w:unhideWhenUsed/>
    <w:rsid w:val="009144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4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0253">
      <w:bodyDiv w:val="1"/>
      <w:marLeft w:val="0"/>
      <w:marRight w:val="0"/>
      <w:marTop w:val="0"/>
      <w:marBottom w:val="0"/>
      <w:divBdr>
        <w:top w:val="none" w:sz="0" w:space="0" w:color="auto"/>
        <w:left w:val="none" w:sz="0" w:space="0" w:color="auto"/>
        <w:bottom w:val="none" w:sz="0" w:space="0" w:color="auto"/>
        <w:right w:val="none" w:sz="0" w:space="0" w:color="auto"/>
      </w:divBdr>
    </w:div>
    <w:div w:id="225922666">
      <w:bodyDiv w:val="1"/>
      <w:marLeft w:val="0"/>
      <w:marRight w:val="0"/>
      <w:marTop w:val="0"/>
      <w:marBottom w:val="0"/>
      <w:divBdr>
        <w:top w:val="none" w:sz="0" w:space="0" w:color="auto"/>
        <w:left w:val="none" w:sz="0" w:space="0" w:color="auto"/>
        <w:bottom w:val="none" w:sz="0" w:space="0" w:color="auto"/>
        <w:right w:val="none" w:sz="0" w:space="0" w:color="auto"/>
      </w:divBdr>
    </w:div>
    <w:div w:id="447892750">
      <w:bodyDiv w:val="1"/>
      <w:marLeft w:val="0"/>
      <w:marRight w:val="0"/>
      <w:marTop w:val="0"/>
      <w:marBottom w:val="0"/>
      <w:divBdr>
        <w:top w:val="none" w:sz="0" w:space="0" w:color="auto"/>
        <w:left w:val="none" w:sz="0" w:space="0" w:color="auto"/>
        <w:bottom w:val="none" w:sz="0" w:space="0" w:color="auto"/>
        <w:right w:val="none" w:sz="0" w:space="0" w:color="auto"/>
      </w:divBdr>
    </w:div>
    <w:div w:id="643197376">
      <w:bodyDiv w:val="1"/>
      <w:marLeft w:val="0"/>
      <w:marRight w:val="0"/>
      <w:marTop w:val="0"/>
      <w:marBottom w:val="0"/>
      <w:divBdr>
        <w:top w:val="none" w:sz="0" w:space="0" w:color="auto"/>
        <w:left w:val="none" w:sz="0" w:space="0" w:color="auto"/>
        <w:bottom w:val="none" w:sz="0" w:space="0" w:color="auto"/>
        <w:right w:val="none" w:sz="0" w:space="0" w:color="auto"/>
      </w:divBdr>
    </w:div>
    <w:div w:id="741488512">
      <w:bodyDiv w:val="1"/>
      <w:marLeft w:val="0"/>
      <w:marRight w:val="0"/>
      <w:marTop w:val="0"/>
      <w:marBottom w:val="0"/>
      <w:divBdr>
        <w:top w:val="none" w:sz="0" w:space="0" w:color="auto"/>
        <w:left w:val="none" w:sz="0" w:space="0" w:color="auto"/>
        <w:bottom w:val="none" w:sz="0" w:space="0" w:color="auto"/>
        <w:right w:val="none" w:sz="0" w:space="0" w:color="auto"/>
      </w:divBdr>
    </w:div>
    <w:div w:id="950625834">
      <w:bodyDiv w:val="1"/>
      <w:marLeft w:val="0"/>
      <w:marRight w:val="0"/>
      <w:marTop w:val="0"/>
      <w:marBottom w:val="0"/>
      <w:divBdr>
        <w:top w:val="none" w:sz="0" w:space="0" w:color="auto"/>
        <w:left w:val="none" w:sz="0" w:space="0" w:color="auto"/>
        <w:bottom w:val="none" w:sz="0" w:space="0" w:color="auto"/>
        <w:right w:val="none" w:sz="0" w:space="0" w:color="auto"/>
      </w:divBdr>
    </w:div>
    <w:div w:id="1034381435">
      <w:bodyDiv w:val="1"/>
      <w:marLeft w:val="0"/>
      <w:marRight w:val="0"/>
      <w:marTop w:val="0"/>
      <w:marBottom w:val="0"/>
      <w:divBdr>
        <w:top w:val="none" w:sz="0" w:space="0" w:color="auto"/>
        <w:left w:val="none" w:sz="0" w:space="0" w:color="auto"/>
        <w:bottom w:val="none" w:sz="0" w:space="0" w:color="auto"/>
        <w:right w:val="none" w:sz="0" w:space="0" w:color="auto"/>
      </w:divBdr>
    </w:div>
    <w:div w:id="1182353359">
      <w:bodyDiv w:val="1"/>
      <w:marLeft w:val="0"/>
      <w:marRight w:val="0"/>
      <w:marTop w:val="0"/>
      <w:marBottom w:val="0"/>
      <w:divBdr>
        <w:top w:val="none" w:sz="0" w:space="0" w:color="auto"/>
        <w:left w:val="none" w:sz="0" w:space="0" w:color="auto"/>
        <w:bottom w:val="none" w:sz="0" w:space="0" w:color="auto"/>
        <w:right w:val="none" w:sz="0" w:space="0" w:color="auto"/>
      </w:divBdr>
    </w:div>
    <w:div w:id="1198353202">
      <w:bodyDiv w:val="1"/>
      <w:marLeft w:val="0"/>
      <w:marRight w:val="0"/>
      <w:marTop w:val="0"/>
      <w:marBottom w:val="0"/>
      <w:divBdr>
        <w:top w:val="none" w:sz="0" w:space="0" w:color="auto"/>
        <w:left w:val="none" w:sz="0" w:space="0" w:color="auto"/>
        <w:bottom w:val="none" w:sz="0" w:space="0" w:color="auto"/>
        <w:right w:val="none" w:sz="0" w:space="0" w:color="auto"/>
      </w:divBdr>
    </w:div>
    <w:div w:id="1266230346">
      <w:bodyDiv w:val="1"/>
      <w:marLeft w:val="0"/>
      <w:marRight w:val="0"/>
      <w:marTop w:val="0"/>
      <w:marBottom w:val="0"/>
      <w:divBdr>
        <w:top w:val="none" w:sz="0" w:space="0" w:color="auto"/>
        <w:left w:val="none" w:sz="0" w:space="0" w:color="auto"/>
        <w:bottom w:val="none" w:sz="0" w:space="0" w:color="auto"/>
        <w:right w:val="none" w:sz="0" w:space="0" w:color="auto"/>
      </w:divBdr>
    </w:div>
    <w:div w:id="1366639883">
      <w:bodyDiv w:val="1"/>
      <w:marLeft w:val="0"/>
      <w:marRight w:val="0"/>
      <w:marTop w:val="0"/>
      <w:marBottom w:val="0"/>
      <w:divBdr>
        <w:top w:val="none" w:sz="0" w:space="0" w:color="auto"/>
        <w:left w:val="none" w:sz="0" w:space="0" w:color="auto"/>
        <w:bottom w:val="none" w:sz="0" w:space="0" w:color="auto"/>
        <w:right w:val="none" w:sz="0" w:space="0" w:color="auto"/>
      </w:divBdr>
    </w:div>
    <w:div w:id="1472862880">
      <w:bodyDiv w:val="1"/>
      <w:marLeft w:val="0"/>
      <w:marRight w:val="0"/>
      <w:marTop w:val="0"/>
      <w:marBottom w:val="0"/>
      <w:divBdr>
        <w:top w:val="none" w:sz="0" w:space="0" w:color="auto"/>
        <w:left w:val="none" w:sz="0" w:space="0" w:color="auto"/>
        <w:bottom w:val="none" w:sz="0" w:space="0" w:color="auto"/>
        <w:right w:val="none" w:sz="0" w:space="0" w:color="auto"/>
      </w:divBdr>
    </w:div>
    <w:div w:id="1509559956">
      <w:bodyDiv w:val="1"/>
      <w:marLeft w:val="0"/>
      <w:marRight w:val="0"/>
      <w:marTop w:val="0"/>
      <w:marBottom w:val="0"/>
      <w:divBdr>
        <w:top w:val="none" w:sz="0" w:space="0" w:color="auto"/>
        <w:left w:val="none" w:sz="0" w:space="0" w:color="auto"/>
        <w:bottom w:val="none" w:sz="0" w:space="0" w:color="auto"/>
        <w:right w:val="none" w:sz="0" w:space="0" w:color="auto"/>
      </w:divBdr>
    </w:div>
    <w:div w:id="1675377489">
      <w:bodyDiv w:val="1"/>
      <w:marLeft w:val="0"/>
      <w:marRight w:val="0"/>
      <w:marTop w:val="0"/>
      <w:marBottom w:val="0"/>
      <w:divBdr>
        <w:top w:val="none" w:sz="0" w:space="0" w:color="auto"/>
        <w:left w:val="none" w:sz="0" w:space="0" w:color="auto"/>
        <w:bottom w:val="none" w:sz="0" w:space="0" w:color="auto"/>
        <w:right w:val="none" w:sz="0" w:space="0" w:color="auto"/>
      </w:divBdr>
    </w:div>
    <w:div w:id="1723751696">
      <w:bodyDiv w:val="1"/>
      <w:marLeft w:val="0"/>
      <w:marRight w:val="0"/>
      <w:marTop w:val="0"/>
      <w:marBottom w:val="0"/>
      <w:divBdr>
        <w:top w:val="none" w:sz="0" w:space="0" w:color="auto"/>
        <w:left w:val="none" w:sz="0" w:space="0" w:color="auto"/>
        <w:bottom w:val="none" w:sz="0" w:space="0" w:color="auto"/>
        <w:right w:val="none" w:sz="0" w:space="0" w:color="auto"/>
      </w:divBdr>
    </w:div>
    <w:div w:id="179686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oundland.co.uk/?srsltid=AfmBOoqnZRUzQlN3KNobABFmLc751l1OHN7tq2uWtPb1dpqu1FJBQkb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F5A15-86FB-485B-838F-6156C082C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3517</Words>
  <Characters>20047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Dineva (2226629)</cp:lastModifiedBy>
  <cp:revision>2</cp:revision>
  <dcterms:created xsi:type="dcterms:W3CDTF">2025-03-23T17:47:00Z</dcterms:created>
  <dcterms:modified xsi:type="dcterms:W3CDTF">2025-03-23T17:47:00Z</dcterms:modified>
</cp:coreProperties>
</file>