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B0242E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w:t>
            </w:r>
            <w:r w:rsidR="00DE38E9">
              <w:rPr>
                <w:b/>
                <w:color w:val="auto"/>
                <w:sz w:val="32"/>
              </w:rPr>
              <w:t>James Rees</w:t>
            </w:r>
            <w:r w:rsidR="005A1BA3">
              <w:rPr>
                <w:b/>
                <w:color w:val="auto"/>
                <w:sz w:val="32"/>
              </w:rPr>
              <w:t>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1488D6C" w:rsidR="005A1BA3" w:rsidRDefault="005A1BA3" w:rsidP="0022001B">
            <w:pPr>
              <w:overflowPunct/>
              <w:autoSpaceDE/>
              <w:autoSpaceDN/>
              <w:adjustRightInd/>
              <w:ind w:right="-330"/>
              <w:textAlignment w:val="auto"/>
              <w:rPr>
                <w:b/>
                <w:color w:val="auto"/>
                <w:sz w:val="32"/>
              </w:rPr>
            </w:pPr>
            <w:r>
              <w:rPr>
                <w:b/>
                <w:color w:val="auto"/>
                <w:sz w:val="32"/>
              </w:rPr>
              <w:t>____</w:t>
            </w:r>
            <w:r w:rsidR="00DE38E9">
              <w:rPr>
                <w:b/>
                <w:color w:val="auto"/>
                <w:sz w:val="32"/>
              </w:rPr>
              <w:t>1816144</w:t>
            </w:r>
            <w:r>
              <w:rPr>
                <w:b/>
                <w:color w:val="auto"/>
                <w:sz w:val="32"/>
              </w:rPr>
              <w:t>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0590AAF8" w14:textId="59AC54EF" w:rsidR="00FF7784" w:rsidRPr="00270EEB" w:rsidRDefault="00FF7784" w:rsidP="00FF7EBB">
      <w:pPr>
        <w:jc w:val="both"/>
        <w:rPr>
          <w:sz w:val="24"/>
          <w:szCs w:val="24"/>
        </w:rPr>
      </w:pPr>
    </w:p>
    <w:p w14:paraId="48974EA5" w14:textId="7B182082" w:rsidR="00716A02" w:rsidRDefault="00716A02" w:rsidP="00716A02">
      <w:pPr>
        <w:jc w:val="both"/>
        <w:rPr>
          <w:sz w:val="24"/>
          <w:szCs w:val="24"/>
        </w:rPr>
      </w:pPr>
      <w:r w:rsidRPr="00716A02">
        <w:rPr>
          <w:sz w:val="24"/>
          <w:szCs w:val="24"/>
        </w:rPr>
        <w:t>Since my attestation as constable and during the six months training, there has been a lot of pressure and worry placed upon myself, there was a lot to learn about the role of a constable and all the legislation to enable me to function operationally. I also welcomed my first child shortly after the first examinations which placed a considerable amount of anxiety on myself. This has meant that I have had to use strategies to cope with the workload and avoid overstressing myself. I found one basic coping mechanism to be incredibly effective in ensuring that I did not unnecessarily suffer from stress or anxiety, during the course I would notice that if I was to have a bad night’s sleep which could have been caused by worry, I found that It was very difficult to absorb much information and this meant that I had to then go back to review what subject we had learnt on the day. This had bigger impact than I thought due to what I believed to be wasted time trying to take in a subject that I could have taken in during the daytime, this then also had a negative impact on my the revision schedule that I had planned as I was losing an evening worth of revision which would have a knock on effect. This showed that even a simple thing such as a good night’s sleep made all the difference to my ability to cope with the workload and revision.</w:t>
      </w:r>
    </w:p>
    <w:p w14:paraId="52A96EC4" w14:textId="0752E33B" w:rsidR="004112A6" w:rsidRPr="00716A02" w:rsidRDefault="004112A6" w:rsidP="00716A02">
      <w:pPr>
        <w:jc w:val="both"/>
        <w:rPr>
          <w:sz w:val="24"/>
          <w:szCs w:val="24"/>
        </w:rPr>
      </w:pPr>
    </w:p>
    <w:p w14:paraId="6FB0E01D" w14:textId="10113502" w:rsidR="00716A02" w:rsidRDefault="00716A02" w:rsidP="00716A02">
      <w:pPr>
        <w:jc w:val="both"/>
        <w:rPr>
          <w:sz w:val="24"/>
          <w:szCs w:val="24"/>
        </w:rPr>
      </w:pPr>
      <w:r w:rsidRPr="00716A02">
        <w:rPr>
          <w:sz w:val="24"/>
          <w:szCs w:val="24"/>
        </w:rPr>
        <w:t xml:space="preserve"> I also utilised another strategy that I employed whilst revising; when I noticed that during revision periods I would get overwhelmed easily and began to panic that I would not be able to take in for information. I looked into different ways of being able to cope with this when I discovered the National Health Service website which had many different strategies available to use, I chose to use the Breathing strategy (nhs.uk, 2019). This strategy worked best for me as it could be used anywhere, such as when seated in class or lying down at the end of the day. After a few days of using this technique, I began to feel a reduction in the anxiety and stress I would suffer during revision periods, both at home and during Protected learning times that we were given. Due to the success I was having with this technique, I often implemented it to my daily routine during the six months training, I would get particularly anxious about the practical scenarios, trying to guess what was coming my way. I found that I could use this method whilst sitting in the changing rooms or waiting to be called on the radio to a practical scenario. </w:t>
      </w:r>
    </w:p>
    <w:p w14:paraId="7F2B459F" w14:textId="77777777" w:rsidR="004112A6" w:rsidRPr="00716A02" w:rsidRDefault="004112A6" w:rsidP="00716A02">
      <w:pPr>
        <w:jc w:val="both"/>
        <w:rPr>
          <w:sz w:val="24"/>
          <w:szCs w:val="24"/>
        </w:rPr>
      </w:pPr>
    </w:p>
    <w:p w14:paraId="6F92A002" w14:textId="77777777" w:rsidR="00716A02" w:rsidRPr="00716A02" w:rsidRDefault="00716A02" w:rsidP="00716A02">
      <w:pPr>
        <w:jc w:val="both"/>
        <w:rPr>
          <w:sz w:val="24"/>
          <w:szCs w:val="24"/>
        </w:rPr>
      </w:pPr>
      <w:r w:rsidRPr="00716A02">
        <w:rPr>
          <w:sz w:val="24"/>
          <w:szCs w:val="24"/>
        </w:rPr>
        <w:t>I found that these two strategies both worked in conjunction with each other to ensure that I remained considerably calmer than I would have otherwise without utilising them. Therefore this enabled me to pass my examinations.</w:t>
      </w:r>
    </w:p>
    <w:p w14:paraId="19FBAC4F" w14:textId="1C536A19" w:rsidR="00FF7784" w:rsidRDefault="00FF7784" w:rsidP="00FF7EBB">
      <w:pPr>
        <w:jc w:val="both"/>
        <w:rPr>
          <w:sz w:val="24"/>
          <w:szCs w:val="24"/>
        </w:rPr>
      </w:pPr>
    </w:p>
    <w:p w14:paraId="471A0544" w14:textId="0B2F1AE8" w:rsidR="00716A02" w:rsidRPr="00270EEB" w:rsidRDefault="00716A02" w:rsidP="00FF7EBB">
      <w:pPr>
        <w:jc w:val="both"/>
        <w:rPr>
          <w:sz w:val="24"/>
          <w:szCs w:val="24"/>
        </w:rPr>
      </w:pPr>
      <w:r>
        <w:rPr>
          <w:sz w:val="24"/>
          <w:szCs w:val="24"/>
        </w:rPr>
        <w:t>(490 Words)</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DE38E9">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D2868D1" w14:textId="77777777" w:rsidR="004112A6" w:rsidRDefault="00716A02" w:rsidP="00716A02">
      <w:pPr>
        <w:jc w:val="both"/>
        <w:rPr>
          <w:sz w:val="24"/>
          <w:szCs w:val="24"/>
        </w:rPr>
      </w:pPr>
      <w:r w:rsidRPr="00716A02">
        <w:rPr>
          <w:sz w:val="24"/>
          <w:szCs w:val="24"/>
        </w:rPr>
        <w:t xml:space="preserve">During this author’s tutorship period on a response team in South Wales Police, there have not been many incidents of conflict that this author has attended. One such incident I have attended was a report of a Suspect having smashed two windows to a local public house. As this author and other officers were arriving on the scene of the reported incident, the suspect who matched a description was seen to be leaving the area. As this author and other officers alighted their vehicles to speak to the suspect, they began to become abusive and started to physically resist officer’s attempts to calm and eventually restrain the suspect. The suspect was highly intoxicated and appeared to be under the influence of substances due to their behaviour fluctuating between outright aggressions and communicating with this author. </w:t>
      </w:r>
    </w:p>
    <w:p w14:paraId="5D53F0B1" w14:textId="77777777" w:rsidR="004112A6" w:rsidRDefault="004112A6" w:rsidP="00716A02">
      <w:pPr>
        <w:jc w:val="both"/>
        <w:rPr>
          <w:sz w:val="24"/>
          <w:szCs w:val="24"/>
        </w:rPr>
      </w:pPr>
    </w:p>
    <w:p w14:paraId="3A52F9C5" w14:textId="5259E285" w:rsidR="00716A02" w:rsidRPr="00716A02" w:rsidRDefault="00716A02" w:rsidP="00716A02">
      <w:pPr>
        <w:jc w:val="both"/>
        <w:rPr>
          <w:sz w:val="24"/>
          <w:szCs w:val="24"/>
        </w:rPr>
      </w:pPr>
      <w:r w:rsidRPr="00716A02">
        <w:rPr>
          <w:sz w:val="24"/>
          <w:szCs w:val="24"/>
        </w:rPr>
        <w:t xml:space="preserve">There were no language issues present and the suspect was able to communicate freely with officers. This author always has to constantly reassess situations as using force on a suspect without due cause is an assault upon them and can render this author liable to prosecution and loss of employment, therefore it is vital that in every situation this author is assessing what powers are applicable in each circumstance. </w:t>
      </w:r>
    </w:p>
    <w:p w14:paraId="1C44BB3B" w14:textId="77777777" w:rsidR="00716A02" w:rsidRPr="00716A02" w:rsidRDefault="00716A02" w:rsidP="00716A02">
      <w:pPr>
        <w:jc w:val="both"/>
        <w:rPr>
          <w:sz w:val="24"/>
          <w:szCs w:val="24"/>
        </w:rPr>
      </w:pPr>
    </w:p>
    <w:p w14:paraId="2C477E0E" w14:textId="77777777" w:rsidR="004112A6" w:rsidRDefault="00716A02" w:rsidP="00716A02">
      <w:pPr>
        <w:jc w:val="both"/>
        <w:rPr>
          <w:sz w:val="24"/>
          <w:szCs w:val="24"/>
        </w:rPr>
      </w:pPr>
      <w:r w:rsidRPr="00716A02">
        <w:rPr>
          <w:sz w:val="24"/>
          <w:szCs w:val="24"/>
        </w:rPr>
        <w:t xml:space="preserve">This author believes that every method was attempted to communicate with the suspect to avoid any conflict at all costs as this can cause injuries to officers and to the suspect. On officers arrival this author attempted to verbally communicate with the suspect. This was implemented by simply trying to speak to the suspect to ascertain details of who they were and their relevant information so that checks can be conducted on Police systems, this helps officers to find out who they are dealing with and also enables checks to be conducted for officer safety as the suspect may have warning markers on their name. Despite repeated attempts to communicate verbally with the suspect this did not come to any positive conclusion as the suspect refused to speak to this author. </w:t>
      </w:r>
    </w:p>
    <w:p w14:paraId="4213E8F7" w14:textId="77777777" w:rsidR="004112A6" w:rsidRDefault="004112A6" w:rsidP="00716A02">
      <w:pPr>
        <w:jc w:val="both"/>
        <w:rPr>
          <w:sz w:val="24"/>
          <w:szCs w:val="24"/>
        </w:rPr>
      </w:pPr>
    </w:p>
    <w:p w14:paraId="3450A8F0" w14:textId="1A22BF5C" w:rsidR="004112A6" w:rsidRDefault="00716A02" w:rsidP="00716A02">
      <w:pPr>
        <w:jc w:val="both"/>
        <w:rPr>
          <w:sz w:val="24"/>
          <w:szCs w:val="24"/>
        </w:rPr>
      </w:pPr>
      <w:r w:rsidRPr="00716A02">
        <w:rPr>
          <w:sz w:val="24"/>
          <w:szCs w:val="24"/>
        </w:rPr>
        <w:t xml:space="preserve">Whilst using verbal communication this author was also displaying non-verbal communication, this can be classed as body language. The way a person displays themselves to another person is key to how they are perceived, if this author was to approach the suspect with aggressive or guarded body language then there is an assumption this might be interpreted as the indication that this officer was looking for a fight or expecting a hostile response. </w:t>
      </w:r>
    </w:p>
    <w:p w14:paraId="1CE44F0E" w14:textId="77777777" w:rsidR="004112A6" w:rsidRDefault="004112A6" w:rsidP="00716A02">
      <w:pPr>
        <w:jc w:val="both"/>
        <w:rPr>
          <w:sz w:val="24"/>
          <w:szCs w:val="24"/>
        </w:rPr>
      </w:pPr>
    </w:p>
    <w:p w14:paraId="7679E2D3" w14:textId="77777777" w:rsidR="004112A6" w:rsidRDefault="00716A02" w:rsidP="00716A02">
      <w:pPr>
        <w:jc w:val="both"/>
        <w:rPr>
          <w:sz w:val="24"/>
          <w:szCs w:val="24"/>
        </w:rPr>
      </w:pPr>
      <w:r w:rsidRPr="00716A02">
        <w:rPr>
          <w:sz w:val="24"/>
          <w:szCs w:val="24"/>
        </w:rPr>
        <w:t xml:space="preserve">This author believes he combined verbal communication with non-threatening body language in an attempt to assist the suspect in calming down and complying with the authors instructions. Unfortunately this did not work as due to the previously mentioned intoxication and possible use of other substances the suspect was very aggressive in nature and only continued to become more so as this author endeavoured to speak to them. During this incident and prior to force being used, this author was attempting to build as much as a rapport as possible with the suspect, this was to try and communicate with them on a personal level and find some common ground that could be used to try and calm the suspect down. </w:t>
      </w:r>
    </w:p>
    <w:p w14:paraId="1682943B" w14:textId="77777777" w:rsidR="004112A6" w:rsidRDefault="004112A6" w:rsidP="00716A02">
      <w:pPr>
        <w:jc w:val="both"/>
        <w:rPr>
          <w:sz w:val="24"/>
          <w:szCs w:val="24"/>
        </w:rPr>
      </w:pPr>
    </w:p>
    <w:p w14:paraId="13CF96E9" w14:textId="7CB713E1" w:rsidR="00716A02" w:rsidRPr="00716A02" w:rsidRDefault="00716A02" w:rsidP="00716A02">
      <w:pPr>
        <w:jc w:val="both"/>
        <w:rPr>
          <w:sz w:val="24"/>
          <w:szCs w:val="24"/>
        </w:rPr>
      </w:pPr>
      <w:r w:rsidRPr="00716A02">
        <w:rPr>
          <w:sz w:val="24"/>
          <w:szCs w:val="24"/>
        </w:rPr>
        <w:t xml:space="preserve">During this I was asking open questions regarding his personal life to try and solicit a response from the suspect, this was all intended to build as much of a rapport as reasonably possible in the circumstances, unfortunately the suspect did not want to engage with this author and responded to any questions with abusive language and aggression. Every different communication skill used had some sort of negotiation element to it as this author was attempting to calm and engage with the suspect. Negotiation was used as this author was attempting to get the suspect to remain calm and comply with instructions given, negotiation skills are a key part of communication skills as this author and other officers need to be able to use their voices as a first response and try to talk whoever they are dealing with around to either complying with instructions or placate them. </w:t>
      </w:r>
    </w:p>
    <w:p w14:paraId="1DDD1F45" w14:textId="77777777" w:rsidR="00716A02" w:rsidRPr="00716A02" w:rsidRDefault="00716A02" w:rsidP="00716A02">
      <w:pPr>
        <w:jc w:val="both"/>
        <w:rPr>
          <w:sz w:val="24"/>
          <w:szCs w:val="24"/>
        </w:rPr>
      </w:pPr>
    </w:p>
    <w:p w14:paraId="47055D80" w14:textId="77777777" w:rsidR="00716A02" w:rsidRPr="00716A02" w:rsidRDefault="00716A02" w:rsidP="00716A02">
      <w:pPr>
        <w:jc w:val="both"/>
        <w:rPr>
          <w:sz w:val="24"/>
          <w:szCs w:val="24"/>
        </w:rPr>
      </w:pPr>
    </w:p>
    <w:p w14:paraId="33E0E39F" w14:textId="0219EF4D" w:rsidR="00716A02" w:rsidRPr="00716A02" w:rsidRDefault="00716A02" w:rsidP="00716A02">
      <w:pPr>
        <w:jc w:val="both"/>
        <w:rPr>
          <w:sz w:val="24"/>
          <w:szCs w:val="24"/>
        </w:rPr>
      </w:pPr>
      <w:r w:rsidRPr="00716A02">
        <w:rPr>
          <w:sz w:val="24"/>
          <w:szCs w:val="24"/>
        </w:rPr>
        <w:t xml:space="preserve">As this author has stated above, communication, body language and negotiation skills were all utilised for this incident and despite the best efforts of the author, none of these skills or methods came to any fruition as the suspect continued to become more aggravated and verbal abuse increased. At this point the author and other officers at scene were left with no other option but to attempt to use reasonable force to restrain the suspect and effect an arrest. The suspect could see that the author was attempting to approach them, and at this point this </w:t>
      </w:r>
      <w:r w:rsidR="000C7E7E" w:rsidRPr="00716A02">
        <w:rPr>
          <w:sz w:val="24"/>
          <w:szCs w:val="24"/>
        </w:rPr>
        <w:t>author’s</w:t>
      </w:r>
      <w:r w:rsidRPr="00716A02">
        <w:rPr>
          <w:sz w:val="24"/>
          <w:szCs w:val="24"/>
        </w:rPr>
        <w:t xml:space="preserve"> body language was one of Assertiveness, suggesting to the suspect that the author is in control of this situation. </w:t>
      </w:r>
    </w:p>
    <w:p w14:paraId="558928B9" w14:textId="77777777" w:rsidR="00716A02" w:rsidRPr="00716A02" w:rsidRDefault="00716A02" w:rsidP="00716A02">
      <w:pPr>
        <w:jc w:val="both"/>
        <w:rPr>
          <w:sz w:val="24"/>
          <w:szCs w:val="24"/>
        </w:rPr>
      </w:pPr>
    </w:p>
    <w:p w14:paraId="09BC9876" w14:textId="77777777" w:rsidR="004112A6" w:rsidRDefault="00716A02" w:rsidP="00716A02">
      <w:pPr>
        <w:jc w:val="both"/>
        <w:rPr>
          <w:sz w:val="24"/>
          <w:szCs w:val="24"/>
        </w:rPr>
      </w:pPr>
      <w:r w:rsidRPr="00716A02">
        <w:rPr>
          <w:sz w:val="24"/>
          <w:szCs w:val="24"/>
        </w:rPr>
        <w:t xml:space="preserve">During this incident this author was consciously aware of the Model known as Betaris Box, this is described as the Betari Box (sometimes also written as Betari's Box or Betaris Box) is a simple circular diagram that shows how attitude and behaviour are linked (Betaris Box, 2019). This model is used in the above example because it explains how this author’s attitude will affect their behaviour which in turn would affect the suspect’s attitude and behaviour. </w:t>
      </w:r>
    </w:p>
    <w:p w14:paraId="51AC643F" w14:textId="77777777" w:rsidR="004112A6" w:rsidRDefault="004112A6" w:rsidP="00716A02">
      <w:pPr>
        <w:jc w:val="both"/>
        <w:rPr>
          <w:sz w:val="24"/>
          <w:szCs w:val="24"/>
        </w:rPr>
      </w:pPr>
    </w:p>
    <w:p w14:paraId="385606CB" w14:textId="6ADD9510" w:rsidR="004112A6" w:rsidRDefault="00716A02" w:rsidP="00716A02">
      <w:pPr>
        <w:jc w:val="both"/>
        <w:rPr>
          <w:sz w:val="24"/>
          <w:szCs w:val="24"/>
        </w:rPr>
      </w:pPr>
      <w:r w:rsidRPr="00716A02">
        <w:rPr>
          <w:sz w:val="24"/>
          <w:szCs w:val="24"/>
        </w:rPr>
        <w:t xml:space="preserve">In this circumstance it would be noted that if the author was to attend at any incident with a negative attitude, there is no doubt in this authors mind that this is going to have a profoundly negative effect on their behaviour when dealing with anyone, never mind a suspect. This in turn puts whoever the author is dealing with instantly on the defensive, giving them a negative attitude and putting them on the defensive with their behaviour either taking a passive resistant defensive route or the suspect could become aggressive putting the author and others in danger and forcing a conflict which could have been avoided even before this author attended at the incident location (Betaris Box, 2019). </w:t>
      </w:r>
    </w:p>
    <w:p w14:paraId="25C594A8" w14:textId="77777777" w:rsidR="004112A6" w:rsidRDefault="004112A6" w:rsidP="00716A02">
      <w:pPr>
        <w:jc w:val="both"/>
        <w:rPr>
          <w:sz w:val="24"/>
          <w:szCs w:val="24"/>
        </w:rPr>
      </w:pPr>
    </w:p>
    <w:p w14:paraId="1061FD2C" w14:textId="77777777" w:rsidR="004112A6" w:rsidRDefault="00716A02" w:rsidP="00716A02">
      <w:pPr>
        <w:jc w:val="both"/>
        <w:rPr>
          <w:sz w:val="24"/>
          <w:szCs w:val="24"/>
        </w:rPr>
      </w:pPr>
      <w:r w:rsidRPr="00716A02">
        <w:rPr>
          <w:sz w:val="24"/>
          <w:szCs w:val="24"/>
        </w:rPr>
        <w:t xml:space="preserve"> In this situation the author had tried other alternatives from verbal communication to non-verbal communication to attempt to resolve it without the possibility of conflict, going as far as to trying to build a rapport with someone they are about to arrest for a criminal offence. This author believes that due to the intoxication and possible substance use the suspect was under the influence of, they have started off with a negative attitude and behaviour which impacted the authors, meaning that there was an escalation in behaviours resulting in a conflict situation. This conflict situation resulted in the author and colleagues using reasonable force to take the suspect down to the ground to enable utilisation of control methods such as in this example, handcuffs and officers restraining the suspect. Once the conflict situation had been resolved, this is where the author has time to reflect on the incident and make a person review of what went wrong and what went right. </w:t>
      </w:r>
    </w:p>
    <w:p w14:paraId="0989AB8F" w14:textId="77777777" w:rsidR="004112A6" w:rsidRDefault="004112A6" w:rsidP="00716A02">
      <w:pPr>
        <w:jc w:val="both"/>
        <w:rPr>
          <w:sz w:val="24"/>
          <w:szCs w:val="24"/>
        </w:rPr>
      </w:pPr>
    </w:p>
    <w:p w14:paraId="64999B39" w14:textId="77777777" w:rsidR="004112A6" w:rsidRDefault="00716A02" w:rsidP="00716A02">
      <w:pPr>
        <w:jc w:val="both"/>
        <w:rPr>
          <w:sz w:val="24"/>
          <w:szCs w:val="24"/>
        </w:rPr>
      </w:pPr>
      <w:r w:rsidRPr="00716A02">
        <w:rPr>
          <w:sz w:val="24"/>
          <w:szCs w:val="24"/>
        </w:rPr>
        <w:t xml:space="preserve">On reflection this author realised that without knowing, they had conducted a constant review of the situation, including possible human rights violations, use of force and relevant codes of practice. By arresting this suspect, under the human rights act 1998, the author was in fact depriving the suspect of their right to liberty and security set out in Article 5 of the Human Rights Act (Legislation.gov.uk, 2019). This is not to be taken lightly as any unlawful arrest is a violation of a basic human right and consequently unethical, therefore this author had to ensure that under the Police and Criminal Evidence act that there was a necessity for an arrest to take place, this provides the author and other officers a basis of what basic parameters need to be met before any human right is legally taken away from any person (Legislation.gov.uk, 2019). The above necessity was brought in under Code G of the Police and Criminal Evidence Act. This Incident fully complied with the necessary codes of Practice, as there was a clear suspect identified by description, the damage had just taken place and the suspect was in such an aggravated state that it was likely that further incidents could have occurred. </w:t>
      </w:r>
    </w:p>
    <w:p w14:paraId="49ACA9AB" w14:textId="77777777" w:rsidR="004112A6" w:rsidRDefault="004112A6" w:rsidP="00716A02">
      <w:pPr>
        <w:jc w:val="both"/>
        <w:rPr>
          <w:sz w:val="24"/>
          <w:szCs w:val="24"/>
        </w:rPr>
      </w:pPr>
    </w:p>
    <w:p w14:paraId="78332053" w14:textId="77777777" w:rsidR="004112A6" w:rsidRDefault="00716A02" w:rsidP="00716A02">
      <w:pPr>
        <w:jc w:val="both"/>
        <w:rPr>
          <w:sz w:val="24"/>
          <w:szCs w:val="24"/>
        </w:rPr>
      </w:pPr>
      <w:r w:rsidRPr="00716A02">
        <w:rPr>
          <w:sz w:val="24"/>
          <w:szCs w:val="24"/>
        </w:rPr>
        <w:t xml:space="preserve">This author believes that from the beginning of the incident being reported the suspect involved in this incident was given every possible opportunity by this author to comply with instructions and this author has attempted to do as much as possible to avoid a conflict situation and to ensure that the suspect is dealt with via less intrusive methods. However, all the methods used have amounted to nothing as the suspect was evidently intoxicated or under the influence of some sort of mind altering substance as this contributed to the aggravating factors. This author and other Police officers do not wish to use force on any person unless absolutely necessary and in this circumstance the necessity was met. </w:t>
      </w:r>
    </w:p>
    <w:p w14:paraId="4C16DBDF" w14:textId="77777777" w:rsidR="004112A6" w:rsidRDefault="004112A6" w:rsidP="00716A02">
      <w:pPr>
        <w:jc w:val="both"/>
        <w:rPr>
          <w:sz w:val="24"/>
          <w:szCs w:val="24"/>
        </w:rPr>
      </w:pPr>
    </w:p>
    <w:p w14:paraId="607A0D29" w14:textId="08555126" w:rsidR="00AA666E" w:rsidRDefault="00716A02" w:rsidP="00716A02">
      <w:pPr>
        <w:jc w:val="both"/>
        <w:rPr>
          <w:sz w:val="24"/>
          <w:szCs w:val="24"/>
        </w:rPr>
      </w:pPr>
      <w:r w:rsidRPr="00716A02">
        <w:rPr>
          <w:sz w:val="24"/>
          <w:szCs w:val="24"/>
        </w:rPr>
        <w:t>The whole incident may have only lasted a matter of minutes from start to finish but this author was always aware of any cultural or diversity issues, as there have been many stated cases in the news media of Police officers using force on persons resulting in deaths where the Police are widely criticised, this will always influence an officers decision and in this authors opinion this has an impact on decision making and reluctance to use force. This has its benefits and negatives as it means this author will try communication as much as possible prior to any conflict occurring but as a negative could pose an issue to officer’s safety such as being assaulted.</w:t>
      </w:r>
    </w:p>
    <w:p w14:paraId="65B625BD" w14:textId="298FEAC3" w:rsidR="00716A02" w:rsidRDefault="00716A02" w:rsidP="00716A02">
      <w:pPr>
        <w:jc w:val="both"/>
        <w:rPr>
          <w:sz w:val="24"/>
          <w:szCs w:val="24"/>
        </w:rPr>
      </w:pPr>
    </w:p>
    <w:p w14:paraId="112DFF7A" w14:textId="12193468" w:rsidR="00716A02" w:rsidRPr="00270EEB" w:rsidRDefault="00716A02" w:rsidP="00716A02">
      <w:pPr>
        <w:jc w:val="both"/>
        <w:rPr>
          <w:sz w:val="24"/>
          <w:szCs w:val="24"/>
        </w:rPr>
      </w:pPr>
      <w:r>
        <w:rPr>
          <w:sz w:val="24"/>
          <w:szCs w:val="24"/>
        </w:rPr>
        <w:t>(1586 Words)</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B931716" w14:textId="77777777" w:rsidR="004112A6" w:rsidRDefault="00716A02" w:rsidP="00716A02">
      <w:pPr>
        <w:jc w:val="both"/>
        <w:rPr>
          <w:sz w:val="24"/>
          <w:szCs w:val="24"/>
        </w:rPr>
      </w:pPr>
      <w:r w:rsidRPr="00716A02">
        <w:rPr>
          <w:sz w:val="24"/>
          <w:szCs w:val="24"/>
        </w:rPr>
        <w:t>During my tutorship so far I have attended at a number of incidents; however most of these incidents have not amounted to an in-depth investigation or prolonged contact with victims. There is one incident that sticks in my mind as one I have had numerous contacts with the victim of crime and with the person suspected of the crime, this was the crime of Harassment. The victim had spilt with their partner a number of months previously, they also had a young child together. The incident stemmed from contact that was occurring between the victim and the suspect, since the relationship ended abruptly there had been smaller unreported incidents where the suspect had given the victim abuse via mobile phone or via text messages. Recently the victim had got together with a new partner and the suspect had also gotten a new partner, since this has happened the victim informed the author that there had been a sharp increase in verbal abuse via mobile and in some instances face to face. The victim felt very vulnerable because they were very wary of the suspect and the potential repercussions that could come from the victim reporting the incidents to the police.  This author spoke to the victim repeatedly to reassure them of what they could do to help and how they could not live in silence with this abuse. Due to the actions of the author, the victim was able to provide the author with a statement of complaint against the suspect resulting in the arrest of the suspect for the offence of harassment.</w:t>
      </w:r>
    </w:p>
    <w:p w14:paraId="2E79D224" w14:textId="77777777" w:rsidR="004112A6" w:rsidRDefault="004112A6" w:rsidP="00716A02">
      <w:pPr>
        <w:jc w:val="both"/>
        <w:rPr>
          <w:sz w:val="24"/>
          <w:szCs w:val="24"/>
        </w:rPr>
      </w:pPr>
    </w:p>
    <w:p w14:paraId="5D049280" w14:textId="57FA0AB6" w:rsidR="00716A02" w:rsidRPr="00716A02" w:rsidRDefault="00716A02" w:rsidP="00716A02">
      <w:pPr>
        <w:jc w:val="both"/>
        <w:rPr>
          <w:sz w:val="24"/>
          <w:szCs w:val="24"/>
        </w:rPr>
      </w:pPr>
      <w:r w:rsidRPr="00716A02">
        <w:rPr>
          <w:sz w:val="24"/>
          <w:szCs w:val="24"/>
        </w:rPr>
        <w:t xml:space="preserve"> </w:t>
      </w:r>
    </w:p>
    <w:p w14:paraId="137526F3" w14:textId="0F65888A" w:rsidR="00716A02" w:rsidRDefault="00716A02" w:rsidP="00716A02">
      <w:pPr>
        <w:jc w:val="both"/>
        <w:rPr>
          <w:sz w:val="24"/>
          <w:szCs w:val="24"/>
        </w:rPr>
      </w:pPr>
      <w:r w:rsidRPr="00716A02">
        <w:rPr>
          <w:sz w:val="24"/>
          <w:szCs w:val="24"/>
        </w:rPr>
        <w:t xml:space="preserve">The offence of Harassment is a hot social topic recently with many publicised cases widely known via the media of incidents where there has been harassment from ex partners which has not been tackled robustly and in a timely manner that has resulted in deaths. Due to these past incidents it is vital that any incidents that are reported to the Police are looked at in depth and support is offered in cases where victims feel like they do not want to proceed with any actions, this should be where the Police continue any aftercare instead of potentially thinking that if the victim doesn’t with to make a complaint then that is the end of the matter. </w:t>
      </w:r>
    </w:p>
    <w:p w14:paraId="4533C437" w14:textId="2CA7C41A" w:rsidR="004112A6" w:rsidRDefault="004112A6" w:rsidP="00716A02">
      <w:pPr>
        <w:jc w:val="both"/>
        <w:rPr>
          <w:sz w:val="24"/>
          <w:szCs w:val="24"/>
        </w:rPr>
      </w:pPr>
    </w:p>
    <w:p w14:paraId="3B1AE114" w14:textId="77777777" w:rsidR="004112A6" w:rsidRPr="00716A02" w:rsidRDefault="004112A6" w:rsidP="00716A02">
      <w:pPr>
        <w:jc w:val="both"/>
        <w:rPr>
          <w:sz w:val="24"/>
          <w:szCs w:val="24"/>
        </w:rPr>
      </w:pPr>
    </w:p>
    <w:p w14:paraId="1063E1B7" w14:textId="77777777" w:rsidR="00716A02" w:rsidRPr="00716A02" w:rsidRDefault="00716A02" w:rsidP="00716A02">
      <w:pPr>
        <w:jc w:val="both"/>
        <w:rPr>
          <w:sz w:val="24"/>
          <w:szCs w:val="24"/>
        </w:rPr>
      </w:pPr>
      <w:r w:rsidRPr="00716A02">
        <w:rPr>
          <w:sz w:val="24"/>
          <w:szCs w:val="24"/>
        </w:rPr>
        <w:t xml:space="preserve">During this incident, this author had the responsibility to the victim throughout the whole process, to ensure that their needs were adequately met and empty promises hadn’t been made as in a situation where the prosecution couldn’t continue, the victim would be left with unrealistic expectations that were inflated by the author. The responsibility to comply with police regulations and code of practice was also there and it was paramount that the author complied with regulations whilst putting the victim’s best interests and the interests of the prosecution at the forefront. Whilst taking an account from the victim via a statement, the victim expressed their concern in relation to attending court. At this point the author explained to the victim the process of special measures under the Youth Justice and Criminal Evidence Act 1999. Under this act there are certain measures that can be put in place to allow the victim to testify without fear or intimidation. These measures can range from giving evidence from behind a screen, giving evidence via live video link to giving evidence in private (Crown Prosecution Service, 2019) . This is just a brief overview of what measures were available to offer the victim the utmost support available to them, this in turn gives the victim the ability to give their account without fear and this helps to achieve the best evidence possible. In this authors reflection supporting the victim as much as possible goes hand in hand with the prosecution of suspects by the Police and Courts, as the victim has the most evidence to give. </w:t>
      </w:r>
    </w:p>
    <w:p w14:paraId="62D6EE1D" w14:textId="77777777" w:rsidR="00716A02" w:rsidRPr="00716A02" w:rsidRDefault="00716A02" w:rsidP="00716A02">
      <w:pPr>
        <w:jc w:val="both"/>
        <w:rPr>
          <w:sz w:val="24"/>
          <w:szCs w:val="24"/>
        </w:rPr>
      </w:pPr>
    </w:p>
    <w:p w14:paraId="6A79B70F" w14:textId="77777777" w:rsidR="00716A02" w:rsidRPr="00716A02" w:rsidRDefault="00716A02" w:rsidP="00716A02">
      <w:pPr>
        <w:jc w:val="both"/>
        <w:rPr>
          <w:sz w:val="24"/>
          <w:szCs w:val="24"/>
        </w:rPr>
      </w:pPr>
      <w:r w:rsidRPr="00716A02">
        <w:rPr>
          <w:sz w:val="24"/>
          <w:szCs w:val="24"/>
        </w:rPr>
        <w:t xml:space="preserve">The victim of any crime is entitled to a number of things under the Victims Code of Practice, this author always has to ensure that the victim is given the best service possible by using this code (Cps.gov.uk, 2019). Simple things such as keeping the victim informed of what is happening seems so inconsequential to Police officers but it makes such a huge difference, such as in this case of harassment the victim was updated regularly by the author, this allowed the victim to feel like there was a light at the end of the tunnel and that they are being believed by the Police. This in turn helped to lessen the vulnerability that the victim was feeling and gave them back a measure of normality in their lives. In this case, I also had the opportunity to tell the victim that the suspect had been arrested for the offence of harassment and that the suspect had bail conditions imposed on them to protect the victim, this is also part of the codes of practice as this author believes that this is an important step, it might not be as vital as updating on investigation results, but I think for the victims peace of mind this is a major code of practice to stick to. </w:t>
      </w:r>
    </w:p>
    <w:p w14:paraId="5A70A333" w14:textId="77777777" w:rsidR="00716A02" w:rsidRPr="00716A02" w:rsidRDefault="00716A02" w:rsidP="00716A02">
      <w:pPr>
        <w:jc w:val="both"/>
        <w:rPr>
          <w:sz w:val="24"/>
          <w:szCs w:val="24"/>
        </w:rPr>
      </w:pPr>
    </w:p>
    <w:p w14:paraId="2E31B2D2" w14:textId="77777777" w:rsidR="00716A02" w:rsidRPr="00716A02" w:rsidRDefault="00716A02" w:rsidP="00716A02">
      <w:pPr>
        <w:jc w:val="both"/>
        <w:rPr>
          <w:sz w:val="24"/>
          <w:szCs w:val="24"/>
        </w:rPr>
      </w:pPr>
      <w:r w:rsidRPr="00716A02">
        <w:rPr>
          <w:sz w:val="24"/>
          <w:szCs w:val="24"/>
        </w:rPr>
        <w:t>On reflection this author believes that the service given to the victim of this incident was fully in line with the codes of practice that is outlined. This author believes that especially with incidents of a domestic nature there is a massive responsibility on the Police and the officer dealing with the incident to ensure that not only the investigative aspect of the incident is dealt with but also the aftercare process and dealing with any vulnerabilities as they become apparent. Such as in this case where there was an obvious vulnerability, it was this author’s responsibility not only to comply with the codes of practice but to make sure that the victim is fully supported in any way that is possible.</w:t>
      </w:r>
    </w:p>
    <w:p w14:paraId="43A5ED38" w14:textId="77777777" w:rsidR="00716A02" w:rsidRPr="00716A02" w:rsidRDefault="00716A02" w:rsidP="00716A02">
      <w:pPr>
        <w:jc w:val="both"/>
        <w:rPr>
          <w:sz w:val="24"/>
          <w:szCs w:val="24"/>
        </w:rPr>
      </w:pPr>
    </w:p>
    <w:p w14:paraId="4F8A4965" w14:textId="77777777" w:rsidR="00716A02" w:rsidRPr="00716A02" w:rsidRDefault="00716A02" w:rsidP="00716A02">
      <w:pPr>
        <w:jc w:val="both"/>
        <w:rPr>
          <w:sz w:val="24"/>
          <w:szCs w:val="24"/>
        </w:rPr>
      </w:pPr>
      <w:r w:rsidRPr="00716A02">
        <w:rPr>
          <w:sz w:val="24"/>
          <w:szCs w:val="24"/>
        </w:rPr>
        <w:t xml:space="preserve">Policing values were engaged during the entire process of the incident, the values that this author displayed were of utmost Professionalism, Positivity when dealing with the victim and being Proud of the work undertaken. It was vital that when dealing with the victim and conducting the investigation that I remained positive at all times. The worst thing that this author could have done is gone into this incident with a negative mind-set, if the victim was to be dealt with or spoken to in a negative manner then this could have repercussions not just for this incident but for any further experiences they may have with Police as a negative experience lasts longer in my opinion than a positive experience. Positivity is also good for this author as if you approach any task negatively you are less likely to want to deal with or are going to look at ways of dealing with it quickly so you don’t have to spend so much time on it (Avey, 2004). In this authors opinion this simple adjustment of attitude can have a massive impact on how methodical you are with work and this in turn has an impact on victim satisfaction. </w:t>
      </w:r>
    </w:p>
    <w:p w14:paraId="072E8F8C" w14:textId="37643FF3" w:rsidR="00716A02" w:rsidRDefault="00716A02" w:rsidP="00716A02">
      <w:pPr>
        <w:jc w:val="both"/>
        <w:rPr>
          <w:sz w:val="24"/>
          <w:szCs w:val="24"/>
        </w:rPr>
      </w:pPr>
      <w:r w:rsidRPr="00716A02">
        <w:rPr>
          <w:sz w:val="24"/>
          <w:szCs w:val="24"/>
        </w:rPr>
        <w:t xml:space="preserve">This author also knows that Being Proud of the work you do has a substantial impact on attitude and as above with being positive there are negative and positives. Being proud of your work instils a sense of achievement when you are accomplishing things in any field of work (Stephen, 2016); in police work this is also the case as when you have been dealing with an ongoing incident and seeing the after effects caused by the suspects actions, therefore when you conclude the incident such as when the suspect was arrested in this case, it is a proud moment when as an officer you can see the good work you have put into the case coming to fruition with a prosecution or the arrest of the suspect. </w:t>
      </w:r>
    </w:p>
    <w:p w14:paraId="1BF60D9B" w14:textId="37EEA33D" w:rsidR="004112A6" w:rsidRDefault="004112A6" w:rsidP="00716A02">
      <w:pPr>
        <w:jc w:val="both"/>
        <w:rPr>
          <w:sz w:val="24"/>
          <w:szCs w:val="24"/>
        </w:rPr>
      </w:pPr>
    </w:p>
    <w:p w14:paraId="58F92410" w14:textId="77777777" w:rsidR="004112A6" w:rsidRPr="00716A02" w:rsidRDefault="004112A6" w:rsidP="00716A02">
      <w:pPr>
        <w:jc w:val="both"/>
        <w:rPr>
          <w:sz w:val="24"/>
          <w:szCs w:val="24"/>
        </w:rPr>
      </w:pPr>
    </w:p>
    <w:p w14:paraId="4E9085BF" w14:textId="383C9A49" w:rsidR="00025650" w:rsidRDefault="00716A02" w:rsidP="00716A02">
      <w:pPr>
        <w:jc w:val="both"/>
        <w:rPr>
          <w:sz w:val="24"/>
          <w:szCs w:val="24"/>
        </w:rPr>
      </w:pPr>
      <w:r w:rsidRPr="00716A02">
        <w:rPr>
          <w:sz w:val="24"/>
          <w:szCs w:val="24"/>
        </w:rPr>
        <w:t>Police work has always had a basis of professionalism at its heart (Thomas, 2010) and this author believes in these circumstances and in every incident dealt with by him, Professionalism has a big part to play. In this authors opinion professionalism doesn’t mean being robotic in nature and formal in the way you deal with things as this would be counterproductive and would serve to alienate people from the Police. Professionalism is about working to a set of balanced standards that the Police service has set, these standards are not restrictive in nature but serve as a basis for Police officers such as this author to work with (Thomas, 2010). This enables this author and the wider Police service to ensure that they follow set standards such as in the appearance of an Officer, if a Police officer was to attend at any incident looking disbelieved or dirty, then the Victim of this incident would instantly in this author’s opinion begin to doubt the ability of the officer whereas if an officer attended who was smart in their appearance there would be an instant level of trust and the victim would know that this officer was professional (Thomas, 2010).</w:t>
      </w:r>
    </w:p>
    <w:p w14:paraId="7F6D1804" w14:textId="77777777" w:rsidR="00716A02" w:rsidRDefault="00716A02" w:rsidP="00716A02">
      <w:pPr>
        <w:jc w:val="both"/>
        <w:rPr>
          <w:sz w:val="24"/>
          <w:szCs w:val="24"/>
        </w:rPr>
      </w:pPr>
    </w:p>
    <w:p w14:paraId="07F7AD01" w14:textId="49BD54DA" w:rsidR="00716A02" w:rsidRPr="00270EEB" w:rsidRDefault="00716A02" w:rsidP="00716A02">
      <w:pPr>
        <w:jc w:val="both"/>
        <w:rPr>
          <w:sz w:val="24"/>
          <w:szCs w:val="24"/>
        </w:rPr>
      </w:pPr>
      <w:r>
        <w:rPr>
          <w:sz w:val="24"/>
          <w:szCs w:val="24"/>
        </w:rPr>
        <w:t>(1505 Words)</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A5A1DA1" w14:textId="77777777" w:rsidR="004112A6" w:rsidRDefault="00716A02" w:rsidP="00716A02">
      <w:pPr>
        <w:jc w:val="both"/>
        <w:rPr>
          <w:sz w:val="24"/>
          <w:szCs w:val="24"/>
        </w:rPr>
      </w:pPr>
      <w:r w:rsidRPr="00716A02">
        <w:rPr>
          <w:sz w:val="24"/>
          <w:szCs w:val="24"/>
        </w:rPr>
        <w:t>This Author received a call that a neighbour of the caller had attended at their address with a Hammer and proceeded to smash the wing mirrors of both the callers’ vehicles before returning to their home address. Information received was that the person was elderly and could be suffering from some mental health issues. In the course of officers duties t</w:t>
      </w:r>
      <w:r w:rsidR="00794714">
        <w:rPr>
          <w:sz w:val="24"/>
          <w:szCs w:val="24"/>
        </w:rPr>
        <w:t>he National Decision Model is</w:t>
      </w:r>
      <w:r w:rsidRPr="00716A02">
        <w:rPr>
          <w:sz w:val="24"/>
          <w:szCs w:val="24"/>
        </w:rPr>
        <w:t xml:space="preserve"> constantly being used, it is a risk assessment model that helps this author to make decisions and actions that have been weighed up for their risk and benefit (Nationaldecision model.co.uk, 2019). For this incident, the NDM played a part of this author’s decision making. The first stage is to gather information and Intelligence, for this incident there was not much information other than what the Police control room had received from the victim. Intelligence checks were conducted on the victim and on the suspect, the reason they were conducted on both is due to the fact that this author and all other attending officers need to be aware of who they are dealing with, as there have been past instances where the victim has turned out to be the offender. This is why it is vital for every step of the NDM to be conducted thoroughly and in depth if there is time. </w:t>
      </w:r>
    </w:p>
    <w:p w14:paraId="0888D9C5" w14:textId="77777777" w:rsidR="004112A6" w:rsidRDefault="004112A6" w:rsidP="00716A02">
      <w:pPr>
        <w:jc w:val="both"/>
        <w:rPr>
          <w:sz w:val="24"/>
          <w:szCs w:val="24"/>
        </w:rPr>
      </w:pPr>
    </w:p>
    <w:p w14:paraId="625644CA" w14:textId="77777777" w:rsidR="004112A6" w:rsidRDefault="00716A02" w:rsidP="00716A02">
      <w:pPr>
        <w:jc w:val="both"/>
        <w:rPr>
          <w:sz w:val="24"/>
          <w:szCs w:val="24"/>
        </w:rPr>
      </w:pPr>
      <w:r w:rsidRPr="00716A02">
        <w:rPr>
          <w:sz w:val="24"/>
          <w:szCs w:val="24"/>
        </w:rPr>
        <w:t xml:space="preserve">The next step is an Assessment on threat and risk, in this instance a weapon used in the offence and due to the suspect’s perceived mental health there was a large risk that they may have had a lapse in medication or a breakdown which was the catalyst for this incident. There were no direct threats made to the victim by the suspect nor any threats made to harm attending officers, this was all taken into account and deemed there was still a potential of a high risk situation occurring and this author ensured that he was wearing the correct personal protection equipment. This author had to ensure that they were aware of what offences were committed by the suspect, it had to be lawful and if force was to be used then it must be in compliance with JPLANE which is Justified, Proportionate, Legal, Accountable, Necessary and Ethical (App.college.police.uk, 2019). </w:t>
      </w:r>
    </w:p>
    <w:p w14:paraId="283DB96A" w14:textId="77777777" w:rsidR="004112A6" w:rsidRDefault="004112A6" w:rsidP="00716A02">
      <w:pPr>
        <w:jc w:val="both"/>
        <w:rPr>
          <w:sz w:val="24"/>
          <w:szCs w:val="24"/>
        </w:rPr>
      </w:pPr>
    </w:p>
    <w:p w14:paraId="14106CC9" w14:textId="33D5B2EB" w:rsidR="004112A6" w:rsidRDefault="00716A02" w:rsidP="00716A02">
      <w:pPr>
        <w:jc w:val="both"/>
        <w:rPr>
          <w:sz w:val="24"/>
          <w:szCs w:val="24"/>
        </w:rPr>
      </w:pPr>
      <w:r w:rsidRPr="00716A02">
        <w:rPr>
          <w:sz w:val="24"/>
          <w:szCs w:val="24"/>
        </w:rPr>
        <w:t xml:space="preserve">The offences outlined were Criminal Damage contrary to the Criminal Damage Act 1971 and Possession of an offensive weapon under the Prevention of Crime Act 1953 (Legislation.gov.uk, 2019). Identifying options and contingencies is the next stage of the NDM, one was that the suspect may not wish to open the door and due to the possible mental health condition it was decided that entry might have to be forced into the property to make sure that the suspect was safe and well before the offences outlined were dealt with as preservation of life is a priority. This author solved this contingency by having the sergeant attend who was trained in gaining entry to properties. </w:t>
      </w:r>
    </w:p>
    <w:p w14:paraId="235CC14A" w14:textId="77777777" w:rsidR="004112A6" w:rsidRDefault="004112A6" w:rsidP="00716A02">
      <w:pPr>
        <w:jc w:val="both"/>
        <w:rPr>
          <w:sz w:val="24"/>
          <w:szCs w:val="24"/>
        </w:rPr>
      </w:pPr>
    </w:p>
    <w:p w14:paraId="529247B2" w14:textId="4F14B1D2" w:rsidR="00716A02" w:rsidRDefault="00716A02" w:rsidP="00716A02">
      <w:pPr>
        <w:jc w:val="both"/>
        <w:rPr>
          <w:sz w:val="24"/>
          <w:szCs w:val="24"/>
        </w:rPr>
      </w:pPr>
      <w:r w:rsidRPr="00716A02">
        <w:rPr>
          <w:sz w:val="24"/>
          <w:szCs w:val="24"/>
        </w:rPr>
        <w:t xml:space="preserve">One major contingency was that if the suspect was in still in possession of the Hammer, this author had to consider options such as using PPE and officer safety techniques, luckily there was an officer present who was equipped with a Taser to be used as a last resort if confronted. This is not the full list of contingencies that could have occurred but it would be impossible to plan a contingency for every eventuality so the most likely scenarios had options available. As officers arrived on scene it was established that the suspect had locked themselves in their address which forced this author and other officers to force entry into the address, this resulted in one officer sustaining an injury to their hand, which demonstrates that not everything can be planned for. The suspect was not in possession of the weapon, however it was apparent that they were suffering from some sort of mental health breakdown and had not been taking medication for a number of months, however due to the nature of the offence and the fact that the male appeared to have capacity and ability to understand, the suspect was placed under arrest for the above offences. </w:t>
      </w:r>
    </w:p>
    <w:p w14:paraId="67F69E9A" w14:textId="77777777" w:rsidR="004112A6" w:rsidRPr="00716A02" w:rsidRDefault="004112A6" w:rsidP="00716A02">
      <w:pPr>
        <w:jc w:val="both"/>
        <w:rPr>
          <w:sz w:val="24"/>
          <w:szCs w:val="24"/>
        </w:rPr>
      </w:pPr>
    </w:p>
    <w:p w14:paraId="50D563A3" w14:textId="2A5D7F5C" w:rsidR="00716A02" w:rsidRDefault="00716A02" w:rsidP="00716A02">
      <w:pPr>
        <w:jc w:val="both"/>
        <w:rPr>
          <w:sz w:val="24"/>
          <w:szCs w:val="24"/>
        </w:rPr>
      </w:pPr>
      <w:r w:rsidRPr="00716A02">
        <w:rPr>
          <w:sz w:val="24"/>
          <w:szCs w:val="24"/>
        </w:rPr>
        <w:t>Officers will always discretion in certain circumstances and there is another option called Restorative Justice, this is a situation where the suspect and Victim do some sort of mediation and instead of arresting the Suspect it works as a street caution on the suspect, this deals with the offence but also frees up officers so they are able to respond to calls for service (Restorativejustice.org.uk, 2019). In this circumstance the offence was of a more serious nature so restorative justice would not be appropriate. There was no option also to use discretion and deal with the matter on scene as once again it was a serious offence, the mental health of the suspect could have been a contributing factor in the offence but this office decided that arrest would be the best option to use in this circumstance as in this officer’s opinion the offence can be dealt with and when the officer arrives at the Custody Suite the suspect can be seen by a medical practitioner.</w:t>
      </w:r>
    </w:p>
    <w:p w14:paraId="5FEBAA03" w14:textId="77777777" w:rsidR="004112A6" w:rsidRPr="00716A02" w:rsidRDefault="004112A6" w:rsidP="00716A02">
      <w:pPr>
        <w:jc w:val="both"/>
        <w:rPr>
          <w:sz w:val="24"/>
          <w:szCs w:val="24"/>
        </w:rPr>
      </w:pPr>
    </w:p>
    <w:p w14:paraId="255C343D" w14:textId="25BB3FAC" w:rsidR="00716A02" w:rsidRDefault="00716A02" w:rsidP="00716A02">
      <w:pPr>
        <w:jc w:val="both"/>
        <w:rPr>
          <w:sz w:val="24"/>
          <w:szCs w:val="24"/>
        </w:rPr>
      </w:pPr>
      <w:r w:rsidRPr="00716A02">
        <w:rPr>
          <w:sz w:val="24"/>
          <w:szCs w:val="24"/>
        </w:rPr>
        <w:t>Under the Criminal Procedure and Investigations Act 1996 a criminal investigation is defined as a an investigation conducted by Police Officers to establish whether an offence is committed or a person is charged with an offence whether they are guilty of it (Anon, 2019).</w:t>
      </w:r>
    </w:p>
    <w:p w14:paraId="1B867D08" w14:textId="1B162A3B" w:rsidR="004112A6" w:rsidRDefault="004112A6" w:rsidP="00716A02">
      <w:pPr>
        <w:jc w:val="both"/>
        <w:rPr>
          <w:sz w:val="24"/>
          <w:szCs w:val="24"/>
        </w:rPr>
      </w:pPr>
    </w:p>
    <w:p w14:paraId="3C5ECA5D" w14:textId="77777777" w:rsidR="004112A6" w:rsidRPr="00716A02" w:rsidRDefault="004112A6" w:rsidP="00716A02">
      <w:pPr>
        <w:jc w:val="both"/>
        <w:rPr>
          <w:sz w:val="24"/>
          <w:szCs w:val="24"/>
        </w:rPr>
      </w:pPr>
    </w:p>
    <w:p w14:paraId="776C1585" w14:textId="77777777" w:rsidR="004112A6" w:rsidRDefault="00716A02" w:rsidP="00716A02">
      <w:pPr>
        <w:jc w:val="both"/>
        <w:rPr>
          <w:sz w:val="24"/>
          <w:szCs w:val="24"/>
        </w:rPr>
      </w:pPr>
      <w:r w:rsidRPr="00716A02">
        <w:rPr>
          <w:sz w:val="24"/>
          <w:szCs w:val="24"/>
        </w:rPr>
        <w:t xml:space="preserve">Under the CPIA and in this incident as arresting officer I was also placed as the Officer in Charge of the Case, this is a Case file that is all on Police Computer systems which has to be compiled whenever an arrest is made, this is either to present to the Crown prosecution service so they can make a decision on whether the suspect is to be charged or for the officers supervisor to check over to see if there is enough information to charge the suspect with the offence (Anon, 2019). In this instance there was a need to obtain detailed information on the offence such as witness statements from anyone who saw the incident take place, this consists of an account of what has occurred and a description of the person involved. The statement from the victim will usually outline a history if there is one between the persons involved, that they are the owner of the vehicles in this case and an account of the incident. As the officer in charge of the case, it was this author’s responsibility to direct the management of the case and to also ensure that all information regardless of its relevance is recorded and retained, this is due to all information obtained has to be attached to the case file and potentially disclosed to the suspects defence. </w:t>
      </w:r>
    </w:p>
    <w:p w14:paraId="3CB2CCFB" w14:textId="77777777" w:rsidR="004112A6" w:rsidRDefault="004112A6" w:rsidP="00716A02">
      <w:pPr>
        <w:jc w:val="both"/>
        <w:rPr>
          <w:sz w:val="24"/>
          <w:szCs w:val="24"/>
        </w:rPr>
      </w:pPr>
    </w:p>
    <w:p w14:paraId="5D4CE1B3" w14:textId="19110328" w:rsidR="00716A02" w:rsidRPr="00716A02" w:rsidRDefault="00716A02" w:rsidP="00716A02">
      <w:pPr>
        <w:jc w:val="both"/>
        <w:rPr>
          <w:sz w:val="24"/>
          <w:szCs w:val="24"/>
        </w:rPr>
      </w:pPr>
      <w:r w:rsidRPr="00716A02">
        <w:rPr>
          <w:sz w:val="24"/>
          <w:szCs w:val="24"/>
        </w:rPr>
        <w:t xml:space="preserve">By adding all information obtained regardless of its worth, there is full clarity between the prosecution and defence and this means that there can be no accusation of information not being retained (Anon, 2019). It is vital than any information obtained is added to the case file as there could be a statement from a witness that shows that the suspect in question was not even there at the time or came after the alleged incident, this has to be added to the case file even if it was to cast doubt on the whole investigation as removing or discarding information would seriously harm the trust the public have in the Police and jeopardise the judicial system. </w:t>
      </w:r>
    </w:p>
    <w:p w14:paraId="697B6C30" w14:textId="77777777" w:rsidR="00716A02" w:rsidRPr="00716A02" w:rsidRDefault="00716A02" w:rsidP="00716A02">
      <w:pPr>
        <w:jc w:val="both"/>
        <w:rPr>
          <w:sz w:val="24"/>
          <w:szCs w:val="24"/>
        </w:rPr>
      </w:pPr>
    </w:p>
    <w:p w14:paraId="511A1C8C" w14:textId="77777777" w:rsidR="004112A6" w:rsidRDefault="00716A02" w:rsidP="00716A02">
      <w:pPr>
        <w:jc w:val="both"/>
        <w:rPr>
          <w:sz w:val="24"/>
          <w:szCs w:val="24"/>
        </w:rPr>
      </w:pPr>
      <w:r w:rsidRPr="00716A02">
        <w:rPr>
          <w:sz w:val="24"/>
          <w:szCs w:val="24"/>
        </w:rPr>
        <w:t xml:space="preserve">In the case of this incident, due to the nature of the suspect’s mental health and their age, there was always going to be a negative bias toward the actions taken by this author, as arresting them would seem like an extreme action to take. It was always in the back of this authors mind when dealing with the incident that there might be a negative impact somewhere by someone be it a neighbour for example that the male was arrested for the offences, this did factor into this officers NDM upon taking action however it is essential that officers are to act with impartiality and for the best of the public as the Police are a Public Service and have to provide the best possible service for all the Public, as if officers had not taken action and written the incident off as due to a mental health breakdown then this author would not be providing any service to the Victim in this situation and the matter could possible get further out of hand in the future. </w:t>
      </w:r>
    </w:p>
    <w:p w14:paraId="17BF7473" w14:textId="77777777" w:rsidR="004112A6" w:rsidRDefault="004112A6" w:rsidP="00716A02">
      <w:pPr>
        <w:jc w:val="both"/>
        <w:rPr>
          <w:sz w:val="24"/>
          <w:szCs w:val="24"/>
        </w:rPr>
      </w:pPr>
    </w:p>
    <w:p w14:paraId="4C50E184" w14:textId="02086962" w:rsidR="00025650" w:rsidRDefault="00716A02" w:rsidP="00716A02">
      <w:pPr>
        <w:jc w:val="both"/>
        <w:rPr>
          <w:sz w:val="24"/>
          <w:szCs w:val="24"/>
        </w:rPr>
      </w:pPr>
      <w:r w:rsidRPr="00716A02">
        <w:rPr>
          <w:sz w:val="24"/>
          <w:szCs w:val="24"/>
        </w:rPr>
        <w:t>It is a Policing value of South Wales Police to be Proud, Professional and Positive (South Wales Police, 2019). In this circumstance this author knows that those values were upheld at all times, Officers and this author made sure that positive action was taken against the suspect in this matter and that the behaviour of the officers was never negative and there was no disillusion among the officers present which could impact on public perception. This author always strives to maintain the utmost professionalism at any incident and this is no exception, the suspect of this matter was dealt with at all times with a professional manner to ensure that not only are the victims needs upheld but the suspects needs are never ignored or cast aside. When this officer arrived at the custody suite, there was negative bias from the Custody Sergeant around the suspect and why this Officer had chosen to arrest, however when this author explained how they had come to the decision to make the arrest and how the suspect could acquire the much needed help and be dealt with for the offence, the Custody Sergeant agreed with this authors decision, so not only was Bias to be had from the Public but there was also some from Colleagues.</w:t>
      </w:r>
    </w:p>
    <w:p w14:paraId="097639F5" w14:textId="2735494B" w:rsidR="00716A02" w:rsidRDefault="00716A02" w:rsidP="00716A02">
      <w:pPr>
        <w:jc w:val="both"/>
        <w:rPr>
          <w:sz w:val="24"/>
          <w:szCs w:val="24"/>
        </w:rPr>
      </w:pPr>
    </w:p>
    <w:p w14:paraId="424992F2" w14:textId="5FB923CC" w:rsidR="00716A02" w:rsidRPr="00270EEB" w:rsidRDefault="00716A02" w:rsidP="00716A02">
      <w:pPr>
        <w:jc w:val="both"/>
        <w:rPr>
          <w:sz w:val="24"/>
          <w:szCs w:val="24"/>
        </w:rPr>
      </w:pPr>
      <w:r>
        <w:rPr>
          <w:sz w:val="24"/>
          <w:szCs w:val="24"/>
        </w:rPr>
        <w:t>(162</w:t>
      </w:r>
      <w:r w:rsidR="00794714">
        <w:rPr>
          <w:sz w:val="24"/>
          <w:szCs w:val="24"/>
        </w:rPr>
        <w:t>8</w:t>
      </w:r>
      <w:r>
        <w:rPr>
          <w:sz w:val="24"/>
          <w:szCs w:val="24"/>
        </w:rPr>
        <w:t xml:space="preserve"> Words)</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DE38E9">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r>
        <w:br w:type="page"/>
      </w:r>
    </w:p>
    <w:p w14:paraId="0673ECBB" w14:textId="1D4CF8E9" w:rsidR="0044115F" w:rsidRDefault="64D01D80" w:rsidP="64D01D80">
      <w:pPr>
        <w:jc w:val="both"/>
        <w:rPr>
          <w:b/>
          <w:bCs/>
          <w:sz w:val="24"/>
          <w:szCs w:val="24"/>
        </w:rPr>
      </w:pPr>
      <w:r w:rsidRPr="64D01D80">
        <w:rPr>
          <w:b/>
          <w:bCs/>
          <w:sz w:val="24"/>
          <w:szCs w:val="24"/>
        </w:rPr>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18AFD16" w:rsidR="00220D06" w:rsidRPr="00270EEB" w:rsidRDefault="004845A5" w:rsidP="00FF7EBB">
            <w:pPr>
              <w:jc w:val="both"/>
              <w:rPr>
                <w:sz w:val="24"/>
                <w:szCs w:val="24"/>
              </w:rPr>
            </w:pPr>
            <w:r>
              <w:rPr>
                <w:sz w:val="24"/>
                <w:szCs w:val="24"/>
              </w:rPr>
              <w:t xml:space="preserve">Communication Skills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47141CC3" w14:textId="3F9F3FDC" w:rsidR="00220D06" w:rsidRDefault="004845A5" w:rsidP="00FF7EBB">
            <w:pPr>
              <w:jc w:val="both"/>
              <w:rPr>
                <w:sz w:val="24"/>
                <w:szCs w:val="24"/>
              </w:rPr>
            </w:pPr>
            <w:r>
              <w:rPr>
                <w:sz w:val="24"/>
                <w:szCs w:val="24"/>
              </w:rPr>
              <w:t xml:space="preserve">I can work on communication skills with every incident I attend or any contact I make with members of the public. This can help to build up not only confidence but learning how different communication styles have an effect on different people but how to adapt the communication styles to suit each different circumstance. </w:t>
            </w:r>
          </w:p>
          <w:p w14:paraId="1DD535CE" w14:textId="4B3EE641" w:rsidR="004845A5" w:rsidRPr="00270EEB" w:rsidRDefault="004845A5" w:rsidP="00FF7EBB">
            <w:pPr>
              <w:jc w:val="both"/>
              <w:rPr>
                <w:sz w:val="24"/>
                <w:szCs w:val="24"/>
              </w:rPr>
            </w:pPr>
          </w:p>
        </w:tc>
        <w:tc>
          <w:tcPr>
            <w:tcW w:w="2230" w:type="dxa"/>
            <w:shd w:val="clear" w:color="auto" w:fill="auto"/>
          </w:tcPr>
          <w:p w14:paraId="177DD410" w14:textId="1F5B2F58" w:rsidR="00220D06" w:rsidRPr="00270EEB" w:rsidRDefault="004845A5" w:rsidP="00FF7EBB">
            <w:pPr>
              <w:jc w:val="both"/>
              <w:rPr>
                <w:sz w:val="24"/>
                <w:szCs w:val="24"/>
              </w:rPr>
            </w:pPr>
            <w:r>
              <w:rPr>
                <w:sz w:val="24"/>
                <w:szCs w:val="24"/>
              </w:rPr>
              <w:t xml:space="preserve">Support can be provided from colleagues In terms of feedback, they can let me know whether or not they believed that the communication skill used was the best in that scenario or encounter. Support can be provided also by members of the public not in terms of feedback but in their reactions and how they react to the communication skill. </w:t>
            </w:r>
          </w:p>
        </w:tc>
        <w:tc>
          <w:tcPr>
            <w:tcW w:w="2230" w:type="dxa"/>
            <w:shd w:val="clear" w:color="auto" w:fill="auto"/>
          </w:tcPr>
          <w:p w14:paraId="1F90E38B" w14:textId="06385BEB" w:rsidR="62FE5CAF" w:rsidRDefault="004845A5" w:rsidP="62FE5CAF">
            <w:pPr>
              <w:jc w:val="both"/>
              <w:rPr>
                <w:sz w:val="24"/>
                <w:szCs w:val="24"/>
              </w:rPr>
            </w:pPr>
            <w:r>
              <w:rPr>
                <w:sz w:val="24"/>
                <w:szCs w:val="24"/>
              </w:rPr>
              <w:t xml:space="preserve">Over the course of my 3 year probation I am hoping to improve these skills constantly.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25B6CB3" w14:textId="272489D2" w:rsidR="00220D06" w:rsidRPr="00270EEB" w:rsidRDefault="00EA673C" w:rsidP="00FF7EBB">
            <w:pPr>
              <w:jc w:val="both"/>
              <w:rPr>
                <w:sz w:val="24"/>
                <w:szCs w:val="24"/>
              </w:rPr>
            </w:pPr>
            <w:r>
              <w:rPr>
                <w:sz w:val="24"/>
                <w:szCs w:val="24"/>
              </w:rPr>
              <w:t>Professionalism</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5EB349E" w:rsidR="00220D06" w:rsidRPr="00270EEB" w:rsidRDefault="00EA673C" w:rsidP="00FF7EBB">
            <w:pPr>
              <w:jc w:val="both"/>
              <w:rPr>
                <w:sz w:val="24"/>
                <w:szCs w:val="24"/>
              </w:rPr>
            </w:pPr>
            <w:r>
              <w:rPr>
                <w:sz w:val="24"/>
                <w:szCs w:val="24"/>
              </w:rPr>
              <w:t xml:space="preserve">There is no set goal in terms of professionalism but this is ongoing goal that has to be maintained to ensure that the values of south wales police are maintained at all times. </w:t>
            </w:r>
          </w:p>
        </w:tc>
        <w:tc>
          <w:tcPr>
            <w:tcW w:w="2230" w:type="dxa"/>
            <w:shd w:val="clear" w:color="auto" w:fill="auto"/>
          </w:tcPr>
          <w:p w14:paraId="55CDA8EA" w14:textId="6A410819" w:rsidR="00220D06" w:rsidRPr="00270EEB" w:rsidRDefault="00EA673C" w:rsidP="00FF7EBB">
            <w:pPr>
              <w:jc w:val="both"/>
              <w:rPr>
                <w:sz w:val="24"/>
                <w:szCs w:val="24"/>
              </w:rPr>
            </w:pPr>
            <w:r>
              <w:rPr>
                <w:sz w:val="24"/>
                <w:szCs w:val="24"/>
              </w:rPr>
              <w:t xml:space="preserve">Support can be provided by colleagues and supervisors, this can be by a simple conversation if they believe that I have not acted professionally in a situation to further action. This help to avoid any lapses in professionalism from my communication to my appearance. </w:t>
            </w:r>
          </w:p>
        </w:tc>
        <w:tc>
          <w:tcPr>
            <w:tcW w:w="2230" w:type="dxa"/>
            <w:shd w:val="clear" w:color="auto" w:fill="auto"/>
          </w:tcPr>
          <w:p w14:paraId="25AAFC86" w14:textId="015C7F7B" w:rsidR="62FE5CAF" w:rsidRDefault="00EA673C" w:rsidP="62FE5CAF">
            <w:pPr>
              <w:jc w:val="both"/>
              <w:rPr>
                <w:sz w:val="24"/>
                <w:szCs w:val="24"/>
              </w:rPr>
            </w:pPr>
            <w:r>
              <w:rPr>
                <w:sz w:val="24"/>
                <w:szCs w:val="24"/>
              </w:rPr>
              <w:t xml:space="preserve">Ongoing through Police Service, professionalism is something that must be maintained and always at the forefront of your mind when dealing with members of the public or during the course of normal duties.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33926F35" w:rsidR="00220D06" w:rsidRPr="00270EEB" w:rsidRDefault="00371489" w:rsidP="00FF7EBB">
            <w:pPr>
              <w:jc w:val="both"/>
              <w:rPr>
                <w:sz w:val="24"/>
                <w:szCs w:val="24"/>
              </w:rPr>
            </w:pPr>
            <w:r>
              <w:rPr>
                <w:sz w:val="24"/>
                <w:szCs w:val="24"/>
              </w:rPr>
              <w:t xml:space="preserve">Dealing with criticism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352560FB" w:rsidR="00220D06" w:rsidRPr="00270EEB" w:rsidRDefault="00371489" w:rsidP="00FF7EBB">
            <w:pPr>
              <w:jc w:val="both"/>
              <w:rPr>
                <w:sz w:val="24"/>
                <w:szCs w:val="24"/>
              </w:rPr>
            </w:pPr>
            <w:r>
              <w:rPr>
                <w:sz w:val="24"/>
                <w:szCs w:val="24"/>
              </w:rPr>
              <w:t xml:space="preserve">This can be achieved by learning and developing myself to dealing with criticism, as every day is one of learning and there will always be situations that could have been dealt with in another way or in a better way. </w:t>
            </w:r>
          </w:p>
        </w:tc>
        <w:tc>
          <w:tcPr>
            <w:tcW w:w="2230" w:type="dxa"/>
            <w:shd w:val="clear" w:color="auto" w:fill="auto"/>
          </w:tcPr>
          <w:p w14:paraId="63C5B3FF" w14:textId="5C839BDA" w:rsidR="00220D06" w:rsidRPr="00270EEB" w:rsidRDefault="00371489" w:rsidP="00FF7EBB">
            <w:pPr>
              <w:jc w:val="both"/>
              <w:rPr>
                <w:sz w:val="24"/>
                <w:szCs w:val="24"/>
              </w:rPr>
            </w:pPr>
            <w:r>
              <w:rPr>
                <w:sz w:val="24"/>
                <w:szCs w:val="24"/>
              </w:rPr>
              <w:t xml:space="preserve">Colleagues and supervisors, much like for professionalism it is good for colleagues to inform me and give me constructive criticism in relation to how matters have been dealt with and ways I could improve upon them. This goes a long way toward my personal development. </w:t>
            </w:r>
          </w:p>
        </w:tc>
        <w:tc>
          <w:tcPr>
            <w:tcW w:w="2230" w:type="dxa"/>
            <w:shd w:val="clear" w:color="auto" w:fill="auto"/>
          </w:tcPr>
          <w:p w14:paraId="5A4090B6" w14:textId="77D8BB80" w:rsidR="62FE5CAF" w:rsidRDefault="00371489" w:rsidP="62FE5CAF">
            <w:pPr>
              <w:jc w:val="both"/>
              <w:rPr>
                <w:sz w:val="24"/>
                <w:szCs w:val="24"/>
              </w:rPr>
            </w:pPr>
            <w:r>
              <w:rPr>
                <w:sz w:val="24"/>
                <w:szCs w:val="24"/>
              </w:rPr>
              <w:t xml:space="preserve">During tutorship and independent patrol duties, to learn from mistakes and take on-board any criticisms.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26710B0" w14:textId="77777777" w:rsidR="00E20129" w:rsidRPr="00E20129" w:rsidRDefault="00E20129" w:rsidP="00E20129">
      <w:pPr>
        <w:keepNext/>
        <w:jc w:val="center"/>
        <w:rPr>
          <w:b/>
          <w:sz w:val="24"/>
          <w:szCs w:val="24"/>
        </w:rPr>
      </w:pPr>
      <w:r w:rsidRPr="00E20129">
        <w:rPr>
          <w:b/>
          <w:sz w:val="24"/>
          <w:szCs w:val="24"/>
        </w:rPr>
        <w:t>Anon</w:t>
      </w:r>
    </w:p>
    <w:p w14:paraId="36F7F300" w14:textId="77777777" w:rsidR="00E20129" w:rsidRPr="00E20129" w:rsidRDefault="00E20129" w:rsidP="00E20129">
      <w:pPr>
        <w:keepNext/>
        <w:jc w:val="center"/>
        <w:rPr>
          <w:b/>
          <w:sz w:val="24"/>
          <w:szCs w:val="24"/>
        </w:rPr>
      </w:pPr>
      <w:r w:rsidRPr="00E20129">
        <w:rPr>
          <w:b/>
          <w:sz w:val="24"/>
          <w:szCs w:val="24"/>
        </w:rPr>
        <w:t xml:space="preserve">In-text: (Assets.publishing.service.gov.uk, 2019) </w:t>
      </w:r>
    </w:p>
    <w:p w14:paraId="61321BC8" w14:textId="77777777" w:rsidR="00E20129" w:rsidRPr="00E20129" w:rsidRDefault="00E20129" w:rsidP="00E20129">
      <w:pPr>
        <w:keepNext/>
        <w:jc w:val="center"/>
        <w:rPr>
          <w:b/>
          <w:sz w:val="24"/>
          <w:szCs w:val="24"/>
        </w:rPr>
      </w:pPr>
      <w:r w:rsidRPr="00E20129">
        <w:rPr>
          <w:b/>
          <w:sz w:val="24"/>
          <w:szCs w:val="24"/>
        </w:rPr>
        <w:t xml:space="preserve">Assets.publishing.service.gov.uk. (2019). [online] Available at: https://assets.publishing.service.gov.uk/government/uploads/system/uploads/attachment_data/file/447967/code-of-practice-approved.pdf [Accessed 24 Nov. 2019]. </w:t>
      </w:r>
    </w:p>
    <w:p w14:paraId="5A60A278" w14:textId="77777777" w:rsidR="00E20129" w:rsidRPr="00E20129" w:rsidRDefault="00E20129" w:rsidP="00E20129">
      <w:pPr>
        <w:keepNext/>
        <w:jc w:val="center"/>
        <w:rPr>
          <w:b/>
          <w:sz w:val="24"/>
          <w:szCs w:val="24"/>
        </w:rPr>
      </w:pPr>
      <w:r w:rsidRPr="00E20129">
        <w:rPr>
          <w:b/>
          <w:sz w:val="24"/>
          <w:szCs w:val="24"/>
        </w:rPr>
        <w:t>Avey, J.</w:t>
      </w:r>
    </w:p>
    <w:p w14:paraId="4845B521" w14:textId="77777777" w:rsidR="00E20129" w:rsidRPr="00E20129" w:rsidRDefault="00E20129" w:rsidP="00E20129">
      <w:pPr>
        <w:keepNext/>
        <w:jc w:val="center"/>
        <w:rPr>
          <w:b/>
          <w:sz w:val="24"/>
          <w:szCs w:val="24"/>
        </w:rPr>
      </w:pPr>
      <w:r w:rsidRPr="00E20129">
        <w:rPr>
          <w:b/>
          <w:sz w:val="24"/>
          <w:szCs w:val="24"/>
        </w:rPr>
        <w:t>Announcement (ScienceDirect Article in Press)</w:t>
      </w:r>
    </w:p>
    <w:p w14:paraId="35427D2B" w14:textId="77777777" w:rsidR="00E20129" w:rsidRPr="00E20129" w:rsidRDefault="00E20129" w:rsidP="00E20129">
      <w:pPr>
        <w:keepNext/>
        <w:jc w:val="center"/>
        <w:rPr>
          <w:b/>
          <w:sz w:val="24"/>
          <w:szCs w:val="24"/>
        </w:rPr>
      </w:pPr>
      <w:r w:rsidRPr="00E20129">
        <w:rPr>
          <w:b/>
          <w:sz w:val="24"/>
          <w:szCs w:val="24"/>
        </w:rPr>
        <w:t xml:space="preserve">In-text: (Avey, 2004) </w:t>
      </w:r>
    </w:p>
    <w:p w14:paraId="52C8ADB7" w14:textId="77777777" w:rsidR="00E20129" w:rsidRPr="00E20129" w:rsidRDefault="00E20129" w:rsidP="00E20129">
      <w:pPr>
        <w:keepNext/>
        <w:jc w:val="center"/>
        <w:rPr>
          <w:b/>
          <w:sz w:val="24"/>
          <w:szCs w:val="24"/>
        </w:rPr>
      </w:pPr>
      <w:r w:rsidRPr="00E20129">
        <w:rPr>
          <w:b/>
          <w:sz w:val="24"/>
          <w:szCs w:val="24"/>
        </w:rPr>
        <w:t xml:space="preserve">Avey, J. (2004). Announcement (ScienceDirect Article in Press). Assessing Writing, 9(1), p.III-IV. </w:t>
      </w:r>
    </w:p>
    <w:p w14:paraId="77BD302D" w14:textId="77777777" w:rsidR="00E20129" w:rsidRPr="00E20129" w:rsidRDefault="00E20129" w:rsidP="00E20129">
      <w:pPr>
        <w:keepNext/>
        <w:jc w:val="center"/>
        <w:rPr>
          <w:b/>
          <w:sz w:val="24"/>
          <w:szCs w:val="24"/>
        </w:rPr>
      </w:pPr>
      <w:r w:rsidRPr="00E20129">
        <w:rPr>
          <w:b/>
          <w:sz w:val="24"/>
          <w:szCs w:val="24"/>
        </w:rPr>
        <w:t xml:space="preserve"> </w:t>
      </w:r>
    </w:p>
    <w:p w14:paraId="2FEE215D" w14:textId="77777777" w:rsidR="00E20129" w:rsidRPr="00E20129" w:rsidRDefault="00E20129" w:rsidP="00E20129">
      <w:pPr>
        <w:keepNext/>
        <w:jc w:val="center"/>
        <w:rPr>
          <w:b/>
          <w:sz w:val="24"/>
          <w:szCs w:val="24"/>
        </w:rPr>
      </w:pPr>
    </w:p>
    <w:p w14:paraId="5D82BFBB" w14:textId="77777777" w:rsidR="00E20129" w:rsidRPr="00E20129" w:rsidRDefault="00E20129" w:rsidP="00E20129">
      <w:pPr>
        <w:keepNext/>
        <w:jc w:val="center"/>
        <w:rPr>
          <w:b/>
          <w:sz w:val="24"/>
          <w:szCs w:val="24"/>
        </w:rPr>
      </w:pPr>
    </w:p>
    <w:p w14:paraId="7C0245B1" w14:textId="77777777" w:rsidR="00E20129" w:rsidRPr="00E20129" w:rsidRDefault="00E20129" w:rsidP="00E20129">
      <w:pPr>
        <w:keepNext/>
        <w:jc w:val="center"/>
        <w:rPr>
          <w:b/>
          <w:sz w:val="24"/>
          <w:szCs w:val="24"/>
        </w:rPr>
      </w:pPr>
      <w:r w:rsidRPr="00E20129">
        <w:rPr>
          <w:b/>
          <w:sz w:val="24"/>
          <w:szCs w:val="24"/>
        </w:rPr>
        <w:t>Website</w:t>
      </w:r>
    </w:p>
    <w:p w14:paraId="7E38928E" w14:textId="77777777" w:rsidR="00E20129" w:rsidRPr="00E20129" w:rsidRDefault="00E20129" w:rsidP="00E20129">
      <w:pPr>
        <w:keepNext/>
        <w:jc w:val="center"/>
        <w:rPr>
          <w:b/>
          <w:sz w:val="24"/>
          <w:szCs w:val="24"/>
        </w:rPr>
      </w:pPr>
      <w:r w:rsidRPr="00E20129">
        <w:rPr>
          <w:b/>
          <w:sz w:val="24"/>
          <w:szCs w:val="24"/>
        </w:rPr>
        <w:t>Breathing exercise for stress</w:t>
      </w:r>
    </w:p>
    <w:p w14:paraId="5B5B4A25" w14:textId="77777777" w:rsidR="00E20129" w:rsidRPr="00E20129" w:rsidRDefault="00E20129" w:rsidP="00E20129">
      <w:pPr>
        <w:keepNext/>
        <w:jc w:val="center"/>
        <w:rPr>
          <w:b/>
          <w:sz w:val="24"/>
          <w:szCs w:val="24"/>
        </w:rPr>
      </w:pPr>
      <w:r w:rsidRPr="00E20129">
        <w:rPr>
          <w:b/>
          <w:sz w:val="24"/>
          <w:szCs w:val="24"/>
        </w:rPr>
        <w:t xml:space="preserve">In-text: (nhs.uk, 2019) </w:t>
      </w:r>
    </w:p>
    <w:p w14:paraId="58385152" w14:textId="77777777" w:rsidR="00E20129" w:rsidRPr="00E20129" w:rsidRDefault="00E20129" w:rsidP="00E20129">
      <w:pPr>
        <w:keepNext/>
        <w:jc w:val="center"/>
        <w:rPr>
          <w:b/>
          <w:sz w:val="24"/>
          <w:szCs w:val="24"/>
        </w:rPr>
      </w:pPr>
      <w:r w:rsidRPr="00E20129">
        <w:rPr>
          <w:b/>
          <w:sz w:val="24"/>
          <w:szCs w:val="24"/>
        </w:rPr>
        <w:t xml:space="preserve">nhs.uk. (2019). Breathing exercise for stress. [online] Available at: https://www.nhs.uk/conditions/stress-anxiety-depression/ways-relieve-stress/ [Accessed 21 Oct. 2019]. </w:t>
      </w:r>
    </w:p>
    <w:p w14:paraId="03949581" w14:textId="77777777" w:rsidR="00E20129" w:rsidRPr="00E20129" w:rsidRDefault="00E20129" w:rsidP="00E20129">
      <w:pPr>
        <w:keepNext/>
        <w:jc w:val="center"/>
        <w:rPr>
          <w:b/>
          <w:sz w:val="24"/>
          <w:szCs w:val="24"/>
        </w:rPr>
      </w:pPr>
    </w:p>
    <w:p w14:paraId="763819C0" w14:textId="77777777" w:rsidR="00E20129" w:rsidRPr="00E20129" w:rsidRDefault="00E20129" w:rsidP="00E20129">
      <w:pPr>
        <w:keepNext/>
        <w:jc w:val="center"/>
        <w:rPr>
          <w:b/>
          <w:sz w:val="24"/>
          <w:szCs w:val="24"/>
        </w:rPr>
      </w:pPr>
      <w:r w:rsidRPr="00E20129">
        <w:rPr>
          <w:b/>
          <w:sz w:val="24"/>
          <w:szCs w:val="24"/>
        </w:rPr>
        <w:t>Website</w:t>
      </w:r>
    </w:p>
    <w:p w14:paraId="6140DB2D" w14:textId="77777777" w:rsidR="00E20129" w:rsidRPr="00E20129" w:rsidRDefault="00E20129" w:rsidP="00E20129">
      <w:pPr>
        <w:keepNext/>
        <w:jc w:val="center"/>
        <w:rPr>
          <w:b/>
          <w:sz w:val="24"/>
          <w:szCs w:val="24"/>
        </w:rPr>
      </w:pPr>
      <w:r w:rsidRPr="00E20129">
        <w:rPr>
          <w:b/>
          <w:sz w:val="24"/>
          <w:szCs w:val="24"/>
        </w:rPr>
        <w:t>Breathing exercise for stress</w:t>
      </w:r>
    </w:p>
    <w:p w14:paraId="10253414" w14:textId="77777777" w:rsidR="00E20129" w:rsidRPr="00E20129" w:rsidRDefault="00E20129" w:rsidP="00E20129">
      <w:pPr>
        <w:keepNext/>
        <w:jc w:val="center"/>
        <w:rPr>
          <w:b/>
          <w:sz w:val="24"/>
          <w:szCs w:val="24"/>
        </w:rPr>
      </w:pPr>
      <w:r w:rsidRPr="00E20129">
        <w:rPr>
          <w:b/>
          <w:sz w:val="24"/>
          <w:szCs w:val="24"/>
        </w:rPr>
        <w:t xml:space="preserve">In-text: (nhs.uk, 2019) </w:t>
      </w:r>
    </w:p>
    <w:p w14:paraId="7E4B97DD" w14:textId="77777777" w:rsidR="00E20129" w:rsidRPr="00E20129" w:rsidRDefault="00E20129" w:rsidP="00E20129">
      <w:pPr>
        <w:keepNext/>
        <w:jc w:val="center"/>
        <w:rPr>
          <w:b/>
          <w:sz w:val="24"/>
          <w:szCs w:val="24"/>
        </w:rPr>
      </w:pPr>
      <w:r w:rsidRPr="00E20129">
        <w:rPr>
          <w:b/>
          <w:sz w:val="24"/>
          <w:szCs w:val="24"/>
        </w:rPr>
        <w:t xml:space="preserve">nhs.uk. (2019). Breathing exercise for stress. [online] Available at: https://www.nhs.uk/conditions/stress-anxiety-depression/ways-relieve-stress/ [Accessed 3 Nov. 2019]. </w:t>
      </w:r>
    </w:p>
    <w:p w14:paraId="350DE6C2" w14:textId="77777777" w:rsidR="00E20129" w:rsidRPr="00E20129" w:rsidRDefault="00E20129" w:rsidP="00E20129">
      <w:pPr>
        <w:keepNext/>
        <w:jc w:val="center"/>
        <w:rPr>
          <w:b/>
          <w:sz w:val="24"/>
          <w:szCs w:val="24"/>
        </w:rPr>
      </w:pPr>
    </w:p>
    <w:p w14:paraId="715A627C" w14:textId="77777777" w:rsidR="00E20129" w:rsidRPr="00E20129" w:rsidRDefault="00E20129" w:rsidP="00E20129">
      <w:pPr>
        <w:keepNext/>
        <w:jc w:val="center"/>
        <w:rPr>
          <w:b/>
          <w:sz w:val="24"/>
          <w:szCs w:val="24"/>
        </w:rPr>
      </w:pPr>
      <w:r w:rsidRPr="00E20129">
        <w:rPr>
          <w:b/>
          <w:sz w:val="24"/>
          <w:szCs w:val="24"/>
        </w:rPr>
        <w:t>Website</w:t>
      </w:r>
    </w:p>
    <w:p w14:paraId="33813039" w14:textId="77777777" w:rsidR="00E20129" w:rsidRPr="00E20129" w:rsidRDefault="00E20129" w:rsidP="00E20129">
      <w:pPr>
        <w:keepNext/>
        <w:jc w:val="center"/>
        <w:rPr>
          <w:b/>
          <w:sz w:val="24"/>
          <w:szCs w:val="24"/>
        </w:rPr>
      </w:pPr>
      <w:r w:rsidRPr="00E20129">
        <w:rPr>
          <w:b/>
          <w:sz w:val="24"/>
          <w:szCs w:val="24"/>
        </w:rPr>
        <w:t>Criminal Damage Act 1971</w:t>
      </w:r>
    </w:p>
    <w:p w14:paraId="7E23DA3D" w14:textId="77777777" w:rsidR="00E20129" w:rsidRPr="00E20129" w:rsidRDefault="00E20129" w:rsidP="00E20129">
      <w:pPr>
        <w:keepNext/>
        <w:jc w:val="center"/>
        <w:rPr>
          <w:b/>
          <w:sz w:val="24"/>
          <w:szCs w:val="24"/>
        </w:rPr>
      </w:pPr>
      <w:r w:rsidRPr="00E20129">
        <w:rPr>
          <w:b/>
          <w:sz w:val="24"/>
          <w:szCs w:val="24"/>
        </w:rPr>
        <w:t xml:space="preserve">In-text: (Legislation.gov.uk, 2019) </w:t>
      </w:r>
    </w:p>
    <w:p w14:paraId="407846B4" w14:textId="77777777" w:rsidR="00E20129" w:rsidRPr="00E20129" w:rsidRDefault="00E20129" w:rsidP="00E20129">
      <w:pPr>
        <w:keepNext/>
        <w:jc w:val="center"/>
        <w:rPr>
          <w:b/>
          <w:sz w:val="24"/>
          <w:szCs w:val="24"/>
        </w:rPr>
      </w:pPr>
      <w:r w:rsidRPr="00E20129">
        <w:rPr>
          <w:b/>
          <w:sz w:val="24"/>
          <w:szCs w:val="24"/>
        </w:rPr>
        <w:t xml:space="preserve">Legislation.gov.uk. (2019). Criminal Damage Act 1971. [online] Available at: https://www.legislation.gov.uk/ukpga/1971/48/contents [Accessed 24 Nov. 2019]. </w:t>
      </w:r>
    </w:p>
    <w:p w14:paraId="613D3AA2" w14:textId="77777777" w:rsidR="00E20129" w:rsidRPr="00E20129" w:rsidRDefault="00E20129" w:rsidP="00E20129">
      <w:pPr>
        <w:keepNext/>
        <w:jc w:val="center"/>
        <w:rPr>
          <w:b/>
          <w:sz w:val="24"/>
          <w:szCs w:val="24"/>
        </w:rPr>
      </w:pPr>
    </w:p>
    <w:p w14:paraId="04FF517D" w14:textId="77777777" w:rsidR="00E20129" w:rsidRPr="00E20129" w:rsidRDefault="00E20129" w:rsidP="00E20129">
      <w:pPr>
        <w:keepNext/>
        <w:jc w:val="center"/>
        <w:rPr>
          <w:b/>
          <w:sz w:val="24"/>
          <w:szCs w:val="24"/>
        </w:rPr>
      </w:pPr>
    </w:p>
    <w:p w14:paraId="51E5ECD2" w14:textId="77777777" w:rsidR="00E20129" w:rsidRPr="00E20129" w:rsidRDefault="00E20129" w:rsidP="00E20129">
      <w:pPr>
        <w:keepNext/>
        <w:jc w:val="center"/>
        <w:rPr>
          <w:b/>
          <w:sz w:val="24"/>
          <w:szCs w:val="24"/>
        </w:rPr>
      </w:pPr>
    </w:p>
    <w:p w14:paraId="7CBB07E8" w14:textId="77777777" w:rsidR="00E20129" w:rsidRPr="00E20129" w:rsidRDefault="00E20129" w:rsidP="00E20129">
      <w:pPr>
        <w:keepNext/>
        <w:jc w:val="center"/>
        <w:rPr>
          <w:b/>
          <w:sz w:val="24"/>
          <w:szCs w:val="24"/>
        </w:rPr>
      </w:pPr>
    </w:p>
    <w:p w14:paraId="2E2B4465" w14:textId="77777777" w:rsidR="00E20129" w:rsidRPr="00E20129" w:rsidRDefault="00E20129" w:rsidP="00E20129">
      <w:pPr>
        <w:keepNext/>
        <w:jc w:val="center"/>
        <w:rPr>
          <w:b/>
          <w:sz w:val="24"/>
          <w:szCs w:val="24"/>
        </w:rPr>
      </w:pPr>
      <w:r w:rsidRPr="00E20129">
        <w:rPr>
          <w:b/>
          <w:sz w:val="24"/>
          <w:szCs w:val="24"/>
        </w:rPr>
        <w:t>Website</w:t>
      </w:r>
    </w:p>
    <w:p w14:paraId="4CEBACEF" w14:textId="77777777" w:rsidR="00E20129" w:rsidRPr="00E20129" w:rsidRDefault="00E20129" w:rsidP="00E20129">
      <w:pPr>
        <w:keepNext/>
        <w:jc w:val="center"/>
        <w:rPr>
          <w:b/>
          <w:sz w:val="24"/>
          <w:szCs w:val="24"/>
        </w:rPr>
      </w:pPr>
      <w:r w:rsidRPr="00E20129">
        <w:rPr>
          <w:b/>
          <w:sz w:val="24"/>
          <w:szCs w:val="24"/>
        </w:rPr>
        <w:t>Human Rights Act 1998</w:t>
      </w:r>
    </w:p>
    <w:p w14:paraId="0856294A" w14:textId="77777777" w:rsidR="00E20129" w:rsidRPr="00E20129" w:rsidRDefault="00E20129" w:rsidP="00E20129">
      <w:pPr>
        <w:keepNext/>
        <w:jc w:val="center"/>
        <w:rPr>
          <w:b/>
          <w:sz w:val="24"/>
          <w:szCs w:val="24"/>
        </w:rPr>
      </w:pPr>
      <w:r w:rsidRPr="00E20129">
        <w:rPr>
          <w:b/>
          <w:sz w:val="24"/>
          <w:szCs w:val="24"/>
        </w:rPr>
        <w:t xml:space="preserve">In-text: (Legislation.gov.uk, 2019) </w:t>
      </w:r>
    </w:p>
    <w:p w14:paraId="6C7AB4E7" w14:textId="77777777" w:rsidR="00E20129" w:rsidRPr="00E20129" w:rsidRDefault="00E20129" w:rsidP="00E20129">
      <w:pPr>
        <w:keepNext/>
        <w:jc w:val="center"/>
        <w:rPr>
          <w:b/>
          <w:sz w:val="24"/>
          <w:szCs w:val="24"/>
        </w:rPr>
      </w:pPr>
      <w:r w:rsidRPr="00E20129">
        <w:rPr>
          <w:b/>
          <w:sz w:val="24"/>
          <w:szCs w:val="24"/>
        </w:rPr>
        <w:t xml:space="preserve">Legislation.gov.uk. (2019). Human Rights Act 1998. [online] Available at: http://www.legislation.gov.uk/ukpga/1998/42/contents [Accessed 24 Nov. 2019]. </w:t>
      </w:r>
    </w:p>
    <w:p w14:paraId="3A7AE486" w14:textId="77777777" w:rsidR="00E20129" w:rsidRPr="00E20129" w:rsidRDefault="00E20129" w:rsidP="00E20129">
      <w:pPr>
        <w:keepNext/>
        <w:jc w:val="center"/>
        <w:rPr>
          <w:b/>
          <w:sz w:val="24"/>
          <w:szCs w:val="24"/>
        </w:rPr>
      </w:pPr>
    </w:p>
    <w:p w14:paraId="179DC405" w14:textId="77777777" w:rsidR="00E20129" w:rsidRPr="00E20129" w:rsidRDefault="00E20129" w:rsidP="00E20129">
      <w:pPr>
        <w:keepNext/>
        <w:jc w:val="center"/>
        <w:rPr>
          <w:b/>
          <w:sz w:val="24"/>
          <w:szCs w:val="24"/>
        </w:rPr>
      </w:pPr>
    </w:p>
    <w:p w14:paraId="1A75B768" w14:textId="77777777" w:rsidR="00E20129" w:rsidRPr="00E20129" w:rsidRDefault="00E20129" w:rsidP="00E20129">
      <w:pPr>
        <w:keepNext/>
        <w:jc w:val="center"/>
        <w:rPr>
          <w:b/>
          <w:sz w:val="24"/>
          <w:szCs w:val="24"/>
        </w:rPr>
      </w:pPr>
    </w:p>
    <w:p w14:paraId="3109BE1D" w14:textId="77777777" w:rsidR="00E20129" w:rsidRPr="00E20129" w:rsidRDefault="00E20129" w:rsidP="00E20129">
      <w:pPr>
        <w:keepNext/>
        <w:jc w:val="center"/>
        <w:rPr>
          <w:b/>
          <w:sz w:val="24"/>
          <w:szCs w:val="24"/>
        </w:rPr>
      </w:pPr>
    </w:p>
    <w:p w14:paraId="5DCF3440" w14:textId="77777777" w:rsidR="00E20129" w:rsidRPr="00E20129" w:rsidRDefault="00E20129" w:rsidP="00E20129">
      <w:pPr>
        <w:keepNext/>
        <w:jc w:val="center"/>
        <w:rPr>
          <w:b/>
          <w:sz w:val="24"/>
          <w:szCs w:val="24"/>
        </w:rPr>
      </w:pPr>
      <w:r w:rsidRPr="00E20129">
        <w:rPr>
          <w:b/>
          <w:sz w:val="24"/>
          <w:szCs w:val="24"/>
        </w:rPr>
        <w:t>Website</w:t>
      </w:r>
    </w:p>
    <w:p w14:paraId="711473A8" w14:textId="77777777" w:rsidR="00E20129" w:rsidRPr="00E20129" w:rsidRDefault="00E20129" w:rsidP="00E20129">
      <w:pPr>
        <w:keepNext/>
        <w:jc w:val="center"/>
        <w:rPr>
          <w:b/>
          <w:sz w:val="24"/>
          <w:szCs w:val="24"/>
        </w:rPr>
      </w:pPr>
      <w:r w:rsidRPr="00E20129">
        <w:rPr>
          <w:b/>
          <w:sz w:val="24"/>
          <w:szCs w:val="24"/>
        </w:rPr>
        <w:t>National Decision Model explained</w:t>
      </w:r>
    </w:p>
    <w:p w14:paraId="38A5F043" w14:textId="77777777" w:rsidR="00E20129" w:rsidRPr="00E20129" w:rsidRDefault="00E20129" w:rsidP="00E20129">
      <w:pPr>
        <w:keepNext/>
        <w:jc w:val="center"/>
        <w:rPr>
          <w:b/>
          <w:sz w:val="24"/>
          <w:szCs w:val="24"/>
        </w:rPr>
      </w:pPr>
      <w:r w:rsidRPr="00E20129">
        <w:rPr>
          <w:b/>
          <w:sz w:val="24"/>
          <w:szCs w:val="24"/>
        </w:rPr>
        <w:t xml:space="preserve">In-text: (Nationaldecisionmodel.co.uk, 2019) </w:t>
      </w:r>
    </w:p>
    <w:p w14:paraId="50FF1A79" w14:textId="77777777" w:rsidR="00E20129" w:rsidRPr="00E20129" w:rsidRDefault="00E20129" w:rsidP="00E20129">
      <w:pPr>
        <w:keepNext/>
        <w:jc w:val="center"/>
        <w:rPr>
          <w:b/>
          <w:sz w:val="24"/>
          <w:szCs w:val="24"/>
        </w:rPr>
      </w:pPr>
      <w:r w:rsidRPr="00E20129">
        <w:rPr>
          <w:b/>
          <w:sz w:val="24"/>
          <w:szCs w:val="24"/>
        </w:rPr>
        <w:t xml:space="preserve">Nationaldecisionmodel.co.uk. (2019). National Decision Model explained. [online] Available at: https://www.nationaldecisionmodel.co.uk/ [Accessed 24 Nov. 2019]. </w:t>
      </w:r>
    </w:p>
    <w:p w14:paraId="65A76F84" w14:textId="77777777" w:rsidR="00E20129" w:rsidRPr="00E20129" w:rsidRDefault="00E20129" w:rsidP="00E20129">
      <w:pPr>
        <w:keepNext/>
        <w:jc w:val="center"/>
        <w:rPr>
          <w:b/>
          <w:sz w:val="24"/>
          <w:szCs w:val="24"/>
        </w:rPr>
      </w:pPr>
    </w:p>
    <w:p w14:paraId="636E19CE" w14:textId="77777777" w:rsidR="00E20129" w:rsidRPr="00E20129" w:rsidRDefault="00E20129" w:rsidP="00E20129">
      <w:pPr>
        <w:keepNext/>
        <w:jc w:val="center"/>
        <w:rPr>
          <w:b/>
          <w:sz w:val="24"/>
          <w:szCs w:val="24"/>
        </w:rPr>
      </w:pPr>
    </w:p>
    <w:p w14:paraId="11E0E189" w14:textId="77777777" w:rsidR="00E20129" w:rsidRPr="00E20129" w:rsidRDefault="00E20129" w:rsidP="00E20129">
      <w:pPr>
        <w:keepNext/>
        <w:jc w:val="center"/>
        <w:rPr>
          <w:b/>
          <w:sz w:val="24"/>
          <w:szCs w:val="24"/>
        </w:rPr>
      </w:pPr>
    </w:p>
    <w:p w14:paraId="7B38F53F" w14:textId="77777777" w:rsidR="00E20129" w:rsidRPr="00E20129" w:rsidRDefault="00E20129" w:rsidP="00E20129">
      <w:pPr>
        <w:keepNext/>
        <w:jc w:val="center"/>
        <w:rPr>
          <w:b/>
          <w:sz w:val="24"/>
          <w:szCs w:val="24"/>
        </w:rPr>
      </w:pPr>
    </w:p>
    <w:p w14:paraId="53255FBB" w14:textId="77777777" w:rsidR="00E20129" w:rsidRPr="00E20129" w:rsidRDefault="00E20129" w:rsidP="00E20129">
      <w:pPr>
        <w:keepNext/>
        <w:jc w:val="center"/>
        <w:rPr>
          <w:b/>
          <w:sz w:val="24"/>
          <w:szCs w:val="24"/>
        </w:rPr>
      </w:pPr>
      <w:r w:rsidRPr="00E20129">
        <w:rPr>
          <w:b/>
          <w:sz w:val="24"/>
          <w:szCs w:val="24"/>
        </w:rPr>
        <w:t>Website</w:t>
      </w:r>
    </w:p>
    <w:p w14:paraId="5BD66DDC" w14:textId="77777777" w:rsidR="00E20129" w:rsidRPr="00E20129" w:rsidRDefault="00E20129" w:rsidP="00E20129">
      <w:pPr>
        <w:keepNext/>
        <w:jc w:val="center"/>
        <w:rPr>
          <w:b/>
          <w:sz w:val="24"/>
          <w:szCs w:val="24"/>
        </w:rPr>
      </w:pPr>
      <w:r w:rsidRPr="00E20129">
        <w:rPr>
          <w:b/>
          <w:sz w:val="24"/>
          <w:szCs w:val="24"/>
        </w:rPr>
        <w:t>Police and Criminal Evidence Act 1984</w:t>
      </w:r>
    </w:p>
    <w:p w14:paraId="4C418476" w14:textId="77777777" w:rsidR="00E20129" w:rsidRPr="00E20129" w:rsidRDefault="00E20129" w:rsidP="00E20129">
      <w:pPr>
        <w:keepNext/>
        <w:jc w:val="center"/>
        <w:rPr>
          <w:b/>
          <w:sz w:val="24"/>
          <w:szCs w:val="24"/>
        </w:rPr>
      </w:pPr>
      <w:r w:rsidRPr="00E20129">
        <w:rPr>
          <w:b/>
          <w:sz w:val="24"/>
          <w:szCs w:val="24"/>
        </w:rPr>
        <w:t xml:space="preserve">In-text: (Legislation.gov.uk, 2019) </w:t>
      </w:r>
    </w:p>
    <w:p w14:paraId="08838028" w14:textId="77777777" w:rsidR="00E20129" w:rsidRPr="00E20129" w:rsidRDefault="00E20129" w:rsidP="00E20129">
      <w:pPr>
        <w:keepNext/>
        <w:jc w:val="center"/>
        <w:rPr>
          <w:b/>
          <w:sz w:val="24"/>
          <w:szCs w:val="24"/>
        </w:rPr>
      </w:pPr>
      <w:r w:rsidRPr="00E20129">
        <w:rPr>
          <w:b/>
          <w:sz w:val="24"/>
          <w:szCs w:val="24"/>
        </w:rPr>
        <w:t xml:space="preserve">Legislation.gov.uk. (2019). Police and Criminal Evidence Act 1984. [online] Available at: http://www.legislation.gov.uk/ukpga/1984/60/contents [Accessed 24 Nov. 2019]. </w:t>
      </w:r>
    </w:p>
    <w:p w14:paraId="14E0A498" w14:textId="184AB777" w:rsidR="00E20129" w:rsidRPr="00E20129" w:rsidRDefault="00E20129" w:rsidP="00E20129">
      <w:pPr>
        <w:keepNext/>
        <w:rPr>
          <w:b/>
          <w:sz w:val="24"/>
          <w:szCs w:val="24"/>
        </w:rPr>
      </w:pPr>
    </w:p>
    <w:p w14:paraId="09171A03" w14:textId="77777777" w:rsidR="00E20129" w:rsidRPr="00E20129" w:rsidRDefault="00E20129" w:rsidP="00E20129">
      <w:pPr>
        <w:keepNext/>
        <w:jc w:val="center"/>
        <w:rPr>
          <w:b/>
          <w:sz w:val="24"/>
          <w:szCs w:val="24"/>
        </w:rPr>
      </w:pPr>
    </w:p>
    <w:p w14:paraId="564DA0CF" w14:textId="77777777" w:rsidR="00E20129" w:rsidRPr="00E20129" w:rsidRDefault="00E20129" w:rsidP="00E20129">
      <w:pPr>
        <w:keepNext/>
        <w:rPr>
          <w:b/>
          <w:sz w:val="24"/>
          <w:szCs w:val="24"/>
        </w:rPr>
      </w:pPr>
    </w:p>
    <w:p w14:paraId="7B1EF61E" w14:textId="77777777" w:rsidR="00E20129" w:rsidRPr="00E20129" w:rsidRDefault="00E20129" w:rsidP="00E20129">
      <w:pPr>
        <w:keepNext/>
        <w:jc w:val="center"/>
        <w:rPr>
          <w:b/>
          <w:sz w:val="24"/>
          <w:szCs w:val="24"/>
        </w:rPr>
      </w:pPr>
      <w:r w:rsidRPr="00E20129">
        <w:rPr>
          <w:b/>
          <w:sz w:val="24"/>
          <w:szCs w:val="24"/>
        </w:rPr>
        <w:t>Website</w:t>
      </w:r>
    </w:p>
    <w:p w14:paraId="6DD4E3B1" w14:textId="77777777" w:rsidR="00E20129" w:rsidRPr="00E20129" w:rsidRDefault="00E20129" w:rsidP="00E20129">
      <w:pPr>
        <w:keepNext/>
        <w:jc w:val="center"/>
        <w:rPr>
          <w:b/>
          <w:sz w:val="24"/>
          <w:szCs w:val="24"/>
        </w:rPr>
      </w:pPr>
      <w:r w:rsidRPr="00E20129">
        <w:rPr>
          <w:b/>
          <w:sz w:val="24"/>
          <w:szCs w:val="24"/>
        </w:rPr>
        <w:t>Restorative Justice Council | Promoting quality restorative practice for everyone</w:t>
      </w:r>
    </w:p>
    <w:p w14:paraId="1B2FF4D0" w14:textId="77777777" w:rsidR="00E20129" w:rsidRPr="00E20129" w:rsidRDefault="00E20129" w:rsidP="00E20129">
      <w:pPr>
        <w:keepNext/>
        <w:jc w:val="center"/>
        <w:rPr>
          <w:b/>
          <w:sz w:val="24"/>
          <w:szCs w:val="24"/>
        </w:rPr>
      </w:pPr>
      <w:r w:rsidRPr="00E20129">
        <w:rPr>
          <w:b/>
          <w:sz w:val="24"/>
          <w:szCs w:val="24"/>
        </w:rPr>
        <w:t xml:space="preserve">In-text: (Restorativejustice.org.uk, 2019) </w:t>
      </w:r>
    </w:p>
    <w:p w14:paraId="19CF9E9D" w14:textId="77777777" w:rsidR="00E20129" w:rsidRPr="00E20129" w:rsidRDefault="00E20129" w:rsidP="00E20129">
      <w:pPr>
        <w:keepNext/>
        <w:jc w:val="center"/>
        <w:rPr>
          <w:b/>
          <w:sz w:val="24"/>
          <w:szCs w:val="24"/>
        </w:rPr>
      </w:pPr>
      <w:r w:rsidRPr="00E20129">
        <w:rPr>
          <w:b/>
          <w:sz w:val="24"/>
          <w:szCs w:val="24"/>
        </w:rPr>
        <w:t xml:space="preserve">Restorativejustice.org.uk. (2019). Restorative Justice Council | Promoting quality restorative practice for everyone. [online] Available at: https://restorativejustice.org.uk/ [Accessed 24 Nov. 2019]. </w:t>
      </w:r>
    </w:p>
    <w:p w14:paraId="4D04B8B6" w14:textId="77777777" w:rsidR="00E20129" w:rsidRPr="00E20129" w:rsidRDefault="00E20129" w:rsidP="00E20129">
      <w:pPr>
        <w:keepNext/>
        <w:jc w:val="center"/>
        <w:rPr>
          <w:b/>
          <w:sz w:val="24"/>
          <w:szCs w:val="24"/>
        </w:rPr>
      </w:pPr>
    </w:p>
    <w:p w14:paraId="492F097D" w14:textId="77777777" w:rsidR="00E20129" w:rsidRPr="00E20129" w:rsidRDefault="00E20129" w:rsidP="00E20129">
      <w:pPr>
        <w:keepNext/>
        <w:jc w:val="center"/>
        <w:rPr>
          <w:b/>
          <w:sz w:val="24"/>
          <w:szCs w:val="24"/>
        </w:rPr>
      </w:pPr>
      <w:r w:rsidRPr="00E20129">
        <w:rPr>
          <w:b/>
          <w:sz w:val="24"/>
          <w:szCs w:val="24"/>
        </w:rPr>
        <w:t>Website</w:t>
      </w:r>
    </w:p>
    <w:p w14:paraId="2C8BE56A" w14:textId="77777777" w:rsidR="00E20129" w:rsidRPr="00E20129" w:rsidRDefault="00E20129" w:rsidP="00E20129">
      <w:pPr>
        <w:keepNext/>
        <w:jc w:val="center"/>
        <w:rPr>
          <w:b/>
          <w:sz w:val="24"/>
          <w:szCs w:val="24"/>
        </w:rPr>
      </w:pPr>
      <w:r w:rsidRPr="00E20129">
        <w:rPr>
          <w:b/>
          <w:sz w:val="24"/>
          <w:szCs w:val="24"/>
        </w:rPr>
        <w:t>Special Measures | The Crown Prosecution Service</w:t>
      </w:r>
    </w:p>
    <w:p w14:paraId="0DECE7A8" w14:textId="77777777" w:rsidR="00E20129" w:rsidRPr="00E20129" w:rsidRDefault="00E20129" w:rsidP="00E20129">
      <w:pPr>
        <w:keepNext/>
        <w:jc w:val="center"/>
        <w:rPr>
          <w:b/>
          <w:sz w:val="24"/>
          <w:szCs w:val="24"/>
        </w:rPr>
      </w:pPr>
      <w:r w:rsidRPr="00E20129">
        <w:rPr>
          <w:b/>
          <w:sz w:val="24"/>
          <w:szCs w:val="24"/>
        </w:rPr>
        <w:t xml:space="preserve">In-text: (Cps.gov.uk, 2019) </w:t>
      </w:r>
    </w:p>
    <w:p w14:paraId="547FCAD5" w14:textId="77777777" w:rsidR="00E20129" w:rsidRPr="00E20129" w:rsidRDefault="00E20129" w:rsidP="00E20129">
      <w:pPr>
        <w:keepNext/>
        <w:jc w:val="center"/>
        <w:rPr>
          <w:b/>
          <w:sz w:val="24"/>
          <w:szCs w:val="24"/>
        </w:rPr>
      </w:pPr>
      <w:r w:rsidRPr="00E20129">
        <w:rPr>
          <w:b/>
          <w:sz w:val="24"/>
          <w:szCs w:val="24"/>
        </w:rPr>
        <w:t xml:space="preserve">Cps.gov.uk. (2019). Special Measures | The Crown Prosecution Service. [online] Available at: https://www.cps.gov.uk/legal-guidance/special-measures [Accessed 24 Nov. 2019]. </w:t>
      </w:r>
    </w:p>
    <w:p w14:paraId="45952D10" w14:textId="77777777" w:rsidR="00E20129" w:rsidRPr="00E20129" w:rsidRDefault="00E20129" w:rsidP="00E20129">
      <w:pPr>
        <w:keepNext/>
        <w:jc w:val="center"/>
        <w:rPr>
          <w:b/>
          <w:sz w:val="24"/>
          <w:szCs w:val="24"/>
        </w:rPr>
      </w:pPr>
    </w:p>
    <w:p w14:paraId="06EE96EF" w14:textId="77777777" w:rsidR="00E20129" w:rsidRPr="00E20129" w:rsidRDefault="00E20129" w:rsidP="00E20129">
      <w:pPr>
        <w:keepNext/>
        <w:jc w:val="center"/>
        <w:rPr>
          <w:b/>
          <w:sz w:val="24"/>
          <w:szCs w:val="24"/>
        </w:rPr>
      </w:pPr>
      <w:r w:rsidRPr="00E20129">
        <w:rPr>
          <w:b/>
          <w:sz w:val="24"/>
          <w:szCs w:val="24"/>
        </w:rPr>
        <w:t>Journal</w:t>
      </w:r>
    </w:p>
    <w:p w14:paraId="0A20F351" w14:textId="77777777" w:rsidR="00E20129" w:rsidRPr="00E20129" w:rsidRDefault="00E20129" w:rsidP="00E20129">
      <w:pPr>
        <w:keepNext/>
        <w:jc w:val="center"/>
        <w:rPr>
          <w:b/>
          <w:sz w:val="24"/>
          <w:szCs w:val="24"/>
        </w:rPr>
      </w:pPr>
      <w:r w:rsidRPr="00E20129">
        <w:rPr>
          <w:b/>
          <w:sz w:val="24"/>
          <w:szCs w:val="24"/>
        </w:rPr>
        <w:t>Stephen, F.</w:t>
      </w:r>
    </w:p>
    <w:p w14:paraId="2D232F83" w14:textId="77777777" w:rsidR="00E20129" w:rsidRPr="00E20129" w:rsidRDefault="00E20129" w:rsidP="00E20129">
      <w:pPr>
        <w:keepNext/>
        <w:jc w:val="center"/>
        <w:rPr>
          <w:b/>
          <w:sz w:val="24"/>
          <w:szCs w:val="24"/>
        </w:rPr>
      </w:pPr>
      <w:r w:rsidRPr="00E20129">
        <w:rPr>
          <w:b/>
          <w:sz w:val="24"/>
          <w:szCs w:val="24"/>
        </w:rPr>
        <w:t>Understanding Employee Motivation through Managerial Communication</w:t>
      </w:r>
    </w:p>
    <w:p w14:paraId="39E27A33" w14:textId="77777777" w:rsidR="00E20129" w:rsidRPr="00E20129" w:rsidRDefault="00E20129" w:rsidP="00E20129">
      <w:pPr>
        <w:keepNext/>
        <w:jc w:val="center"/>
        <w:rPr>
          <w:b/>
          <w:sz w:val="24"/>
          <w:szCs w:val="24"/>
        </w:rPr>
      </w:pPr>
      <w:r w:rsidRPr="00E20129">
        <w:rPr>
          <w:b/>
          <w:sz w:val="24"/>
          <w:szCs w:val="24"/>
        </w:rPr>
        <w:t xml:space="preserve">In-text: (Stephen, 2016) </w:t>
      </w:r>
    </w:p>
    <w:p w14:paraId="4076C68D" w14:textId="77777777" w:rsidR="00E20129" w:rsidRPr="00E20129" w:rsidRDefault="00E20129" w:rsidP="00E20129">
      <w:pPr>
        <w:keepNext/>
        <w:jc w:val="center"/>
        <w:rPr>
          <w:b/>
          <w:sz w:val="24"/>
          <w:szCs w:val="24"/>
        </w:rPr>
      </w:pPr>
      <w:r w:rsidRPr="00E20129">
        <w:rPr>
          <w:b/>
          <w:sz w:val="24"/>
          <w:szCs w:val="24"/>
        </w:rPr>
        <w:t xml:space="preserve">Stephen, F. (2016). Understanding Employee Motivation through Managerial Communication. Journal of Integrated Social Sciences, 6(19421052), pp.17-37. </w:t>
      </w:r>
    </w:p>
    <w:p w14:paraId="27ABE8C4" w14:textId="77777777" w:rsidR="00E20129" w:rsidRPr="00E20129" w:rsidRDefault="00E20129" w:rsidP="00E20129">
      <w:pPr>
        <w:keepNext/>
        <w:jc w:val="center"/>
        <w:rPr>
          <w:b/>
          <w:sz w:val="24"/>
          <w:szCs w:val="24"/>
        </w:rPr>
      </w:pPr>
    </w:p>
    <w:p w14:paraId="090D5D01" w14:textId="77777777" w:rsidR="00E20129" w:rsidRPr="00E20129" w:rsidRDefault="00E20129" w:rsidP="00E20129">
      <w:pPr>
        <w:keepNext/>
        <w:jc w:val="center"/>
        <w:rPr>
          <w:b/>
          <w:sz w:val="24"/>
          <w:szCs w:val="24"/>
        </w:rPr>
      </w:pPr>
      <w:r w:rsidRPr="00E20129">
        <w:rPr>
          <w:b/>
          <w:sz w:val="24"/>
          <w:szCs w:val="24"/>
        </w:rPr>
        <w:t>Website</w:t>
      </w:r>
    </w:p>
    <w:p w14:paraId="60B5B2DF" w14:textId="77777777" w:rsidR="00E20129" w:rsidRPr="00E20129" w:rsidRDefault="00E20129" w:rsidP="00E20129">
      <w:pPr>
        <w:keepNext/>
        <w:jc w:val="center"/>
        <w:rPr>
          <w:b/>
          <w:sz w:val="24"/>
          <w:szCs w:val="24"/>
        </w:rPr>
      </w:pPr>
      <w:r w:rsidRPr="00E20129">
        <w:rPr>
          <w:b/>
          <w:sz w:val="24"/>
          <w:szCs w:val="24"/>
        </w:rPr>
        <w:t>Tactical planning</w:t>
      </w:r>
    </w:p>
    <w:p w14:paraId="359C081A" w14:textId="77777777" w:rsidR="00E20129" w:rsidRPr="00E20129" w:rsidRDefault="00E20129" w:rsidP="00E20129">
      <w:pPr>
        <w:keepNext/>
        <w:jc w:val="center"/>
        <w:rPr>
          <w:b/>
          <w:sz w:val="24"/>
          <w:szCs w:val="24"/>
        </w:rPr>
      </w:pPr>
      <w:r w:rsidRPr="00E20129">
        <w:rPr>
          <w:b/>
          <w:sz w:val="24"/>
          <w:szCs w:val="24"/>
        </w:rPr>
        <w:t xml:space="preserve">In-text: (App.college.police.uk, 2019) </w:t>
      </w:r>
    </w:p>
    <w:p w14:paraId="3DEFA749" w14:textId="77777777" w:rsidR="00E20129" w:rsidRPr="00E20129" w:rsidRDefault="00E20129" w:rsidP="00E20129">
      <w:pPr>
        <w:keepNext/>
        <w:jc w:val="center"/>
        <w:rPr>
          <w:b/>
          <w:sz w:val="24"/>
          <w:szCs w:val="24"/>
        </w:rPr>
      </w:pPr>
      <w:r w:rsidRPr="00E20129">
        <w:rPr>
          <w:b/>
          <w:sz w:val="24"/>
          <w:szCs w:val="24"/>
        </w:rPr>
        <w:t xml:space="preserve">App.college.police.uk. (2019). Tactical planning. [online] Available at: https://www.app.college.police.uk/app-content/operations/operational-planning/tactical-planning/ [Accessed 24 Nov. 2019]. </w:t>
      </w:r>
    </w:p>
    <w:p w14:paraId="2DF16D31" w14:textId="77777777" w:rsidR="00E20129" w:rsidRPr="00E20129" w:rsidRDefault="00E20129" w:rsidP="00E20129">
      <w:pPr>
        <w:keepNext/>
        <w:jc w:val="center"/>
        <w:rPr>
          <w:b/>
          <w:sz w:val="24"/>
          <w:szCs w:val="24"/>
        </w:rPr>
      </w:pPr>
    </w:p>
    <w:p w14:paraId="4ACDB8CB" w14:textId="77777777" w:rsidR="00E20129" w:rsidRDefault="00E20129" w:rsidP="00E20129">
      <w:pPr>
        <w:keepNext/>
        <w:jc w:val="center"/>
        <w:rPr>
          <w:b/>
          <w:sz w:val="24"/>
          <w:szCs w:val="24"/>
        </w:rPr>
      </w:pPr>
    </w:p>
    <w:p w14:paraId="21F6CA31" w14:textId="1D2FB8B5" w:rsidR="00E20129" w:rsidRPr="00E20129" w:rsidRDefault="00E20129" w:rsidP="00E20129">
      <w:pPr>
        <w:keepNext/>
        <w:jc w:val="center"/>
        <w:rPr>
          <w:b/>
          <w:sz w:val="24"/>
          <w:szCs w:val="24"/>
        </w:rPr>
      </w:pPr>
      <w:r w:rsidRPr="00E20129">
        <w:rPr>
          <w:b/>
          <w:sz w:val="24"/>
          <w:szCs w:val="24"/>
        </w:rPr>
        <w:t>Website</w:t>
      </w:r>
    </w:p>
    <w:p w14:paraId="13B78807" w14:textId="77777777" w:rsidR="00E20129" w:rsidRPr="00E20129" w:rsidRDefault="00E20129" w:rsidP="00E20129">
      <w:pPr>
        <w:keepNext/>
        <w:jc w:val="center"/>
        <w:rPr>
          <w:b/>
          <w:sz w:val="24"/>
          <w:szCs w:val="24"/>
        </w:rPr>
      </w:pPr>
      <w:r w:rsidRPr="00E20129">
        <w:rPr>
          <w:b/>
          <w:sz w:val="24"/>
          <w:szCs w:val="24"/>
        </w:rPr>
        <w:t>The Betari Box</w:t>
      </w:r>
    </w:p>
    <w:p w14:paraId="02EA404D" w14:textId="77777777" w:rsidR="00E20129" w:rsidRPr="00E20129" w:rsidRDefault="00E20129" w:rsidP="00E20129">
      <w:pPr>
        <w:keepNext/>
        <w:jc w:val="center"/>
        <w:rPr>
          <w:b/>
          <w:sz w:val="24"/>
          <w:szCs w:val="24"/>
        </w:rPr>
      </w:pPr>
      <w:r w:rsidRPr="00E20129">
        <w:rPr>
          <w:b/>
          <w:sz w:val="24"/>
          <w:szCs w:val="24"/>
        </w:rPr>
        <w:t xml:space="preserve">In-text: (Changingminds.org, 2019) </w:t>
      </w:r>
    </w:p>
    <w:p w14:paraId="6FB16F96" w14:textId="77777777" w:rsidR="00E20129" w:rsidRPr="00E20129" w:rsidRDefault="00E20129" w:rsidP="00E20129">
      <w:pPr>
        <w:keepNext/>
        <w:jc w:val="center"/>
        <w:rPr>
          <w:b/>
          <w:sz w:val="24"/>
          <w:szCs w:val="24"/>
        </w:rPr>
      </w:pPr>
      <w:r w:rsidRPr="00E20129">
        <w:rPr>
          <w:b/>
          <w:sz w:val="24"/>
          <w:szCs w:val="24"/>
        </w:rPr>
        <w:t xml:space="preserve">Changingminds.org. (2019). The Betari Box. [online] Available at: http://changingminds.org/explanations/behaviors/betari_box.htm [Accessed 15 Nov. 2019]. </w:t>
      </w:r>
    </w:p>
    <w:p w14:paraId="0512AE61" w14:textId="77777777" w:rsidR="00E20129" w:rsidRPr="00E20129" w:rsidRDefault="00E20129" w:rsidP="00E20129">
      <w:pPr>
        <w:keepNext/>
        <w:jc w:val="center"/>
        <w:rPr>
          <w:b/>
          <w:sz w:val="24"/>
          <w:szCs w:val="24"/>
        </w:rPr>
      </w:pPr>
      <w:r w:rsidRPr="00E20129">
        <w:rPr>
          <w:b/>
          <w:sz w:val="24"/>
          <w:szCs w:val="24"/>
        </w:rPr>
        <w:t xml:space="preserve"> </w:t>
      </w:r>
    </w:p>
    <w:p w14:paraId="38B88466" w14:textId="77777777" w:rsidR="00E20129" w:rsidRPr="00E20129" w:rsidRDefault="00E20129" w:rsidP="00E20129">
      <w:pPr>
        <w:keepNext/>
        <w:jc w:val="center"/>
        <w:rPr>
          <w:b/>
          <w:sz w:val="24"/>
          <w:szCs w:val="24"/>
        </w:rPr>
      </w:pPr>
      <w:r w:rsidRPr="00E20129">
        <w:rPr>
          <w:b/>
          <w:sz w:val="24"/>
          <w:szCs w:val="24"/>
        </w:rPr>
        <w:t xml:space="preserve"> </w:t>
      </w:r>
    </w:p>
    <w:p w14:paraId="19BC09A2" w14:textId="77777777" w:rsidR="00E20129" w:rsidRPr="00E20129" w:rsidRDefault="00E20129" w:rsidP="00E20129">
      <w:pPr>
        <w:keepNext/>
        <w:jc w:val="center"/>
        <w:rPr>
          <w:b/>
          <w:sz w:val="24"/>
          <w:szCs w:val="24"/>
        </w:rPr>
      </w:pPr>
    </w:p>
    <w:p w14:paraId="5DCA57C1" w14:textId="77777777" w:rsidR="00E20129" w:rsidRPr="00E20129" w:rsidRDefault="00E20129" w:rsidP="00E20129">
      <w:pPr>
        <w:keepNext/>
        <w:jc w:val="center"/>
        <w:rPr>
          <w:b/>
          <w:sz w:val="24"/>
          <w:szCs w:val="24"/>
        </w:rPr>
      </w:pPr>
    </w:p>
    <w:p w14:paraId="36956107" w14:textId="77777777" w:rsidR="00E20129" w:rsidRPr="00E20129" w:rsidRDefault="00E20129" w:rsidP="00E20129">
      <w:pPr>
        <w:keepNext/>
        <w:jc w:val="center"/>
        <w:rPr>
          <w:b/>
          <w:sz w:val="24"/>
          <w:szCs w:val="24"/>
        </w:rPr>
      </w:pPr>
      <w:r w:rsidRPr="00E20129">
        <w:rPr>
          <w:b/>
          <w:sz w:val="24"/>
          <w:szCs w:val="24"/>
        </w:rPr>
        <w:t>Book</w:t>
      </w:r>
    </w:p>
    <w:p w14:paraId="1BB82230" w14:textId="77777777" w:rsidR="00E20129" w:rsidRPr="00E20129" w:rsidRDefault="00E20129" w:rsidP="00E20129">
      <w:pPr>
        <w:keepNext/>
        <w:jc w:val="center"/>
        <w:rPr>
          <w:b/>
          <w:sz w:val="24"/>
          <w:szCs w:val="24"/>
        </w:rPr>
      </w:pPr>
      <w:r w:rsidRPr="00E20129">
        <w:rPr>
          <w:b/>
          <w:sz w:val="24"/>
          <w:szCs w:val="24"/>
        </w:rPr>
        <w:t>Thomas, D.</w:t>
      </w:r>
    </w:p>
    <w:p w14:paraId="02043A59" w14:textId="77777777" w:rsidR="00E20129" w:rsidRPr="00E20129" w:rsidRDefault="00E20129" w:rsidP="00E20129">
      <w:pPr>
        <w:keepNext/>
        <w:jc w:val="center"/>
        <w:rPr>
          <w:b/>
          <w:sz w:val="24"/>
          <w:szCs w:val="24"/>
        </w:rPr>
      </w:pPr>
      <w:r w:rsidRPr="00E20129">
        <w:rPr>
          <w:b/>
          <w:sz w:val="24"/>
          <w:szCs w:val="24"/>
        </w:rPr>
        <w:t>Professionalism in Policing: An Introduction</w:t>
      </w:r>
    </w:p>
    <w:p w14:paraId="773F1091" w14:textId="77777777" w:rsidR="00E20129" w:rsidRPr="00E20129" w:rsidRDefault="00E20129" w:rsidP="00E20129">
      <w:pPr>
        <w:keepNext/>
        <w:jc w:val="center"/>
        <w:rPr>
          <w:b/>
          <w:sz w:val="24"/>
          <w:szCs w:val="24"/>
        </w:rPr>
      </w:pPr>
      <w:r w:rsidRPr="00E20129">
        <w:rPr>
          <w:b/>
          <w:sz w:val="24"/>
          <w:szCs w:val="24"/>
        </w:rPr>
        <w:t xml:space="preserve">In-text: (Thomas, 2010) </w:t>
      </w:r>
    </w:p>
    <w:p w14:paraId="496B7946" w14:textId="77777777" w:rsidR="00E20129" w:rsidRPr="00E20129" w:rsidRDefault="00E20129" w:rsidP="00E20129">
      <w:pPr>
        <w:keepNext/>
        <w:jc w:val="center"/>
        <w:rPr>
          <w:b/>
          <w:sz w:val="24"/>
          <w:szCs w:val="24"/>
        </w:rPr>
      </w:pPr>
      <w:r w:rsidRPr="00E20129">
        <w:rPr>
          <w:b/>
          <w:sz w:val="24"/>
          <w:szCs w:val="24"/>
        </w:rPr>
        <w:t xml:space="preserve">Thomas, D. (2010). Professionalism in Policing: An Introduction. 1st ed. New York: Delmar, p.p4. </w:t>
      </w:r>
    </w:p>
    <w:p w14:paraId="3B1840E1" w14:textId="77777777" w:rsidR="00E20129" w:rsidRPr="00E20129" w:rsidRDefault="00E20129" w:rsidP="00E20129">
      <w:pPr>
        <w:keepNext/>
        <w:jc w:val="center"/>
        <w:rPr>
          <w:b/>
          <w:sz w:val="24"/>
          <w:szCs w:val="24"/>
        </w:rPr>
      </w:pPr>
    </w:p>
    <w:p w14:paraId="2C7DD866" w14:textId="77777777" w:rsidR="00E20129" w:rsidRPr="00E20129" w:rsidRDefault="00E20129" w:rsidP="00E20129">
      <w:pPr>
        <w:keepNext/>
        <w:jc w:val="center"/>
        <w:rPr>
          <w:b/>
          <w:sz w:val="24"/>
          <w:szCs w:val="24"/>
        </w:rPr>
      </w:pPr>
      <w:r w:rsidRPr="00E20129">
        <w:rPr>
          <w:b/>
          <w:sz w:val="24"/>
          <w:szCs w:val="24"/>
        </w:rPr>
        <w:t>Website</w:t>
      </w:r>
    </w:p>
    <w:p w14:paraId="72E380AB" w14:textId="77777777" w:rsidR="00E20129" w:rsidRPr="00E20129" w:rsidRDefault="00E20129" w:rsidP="00E20129">
      <w:pPr>
        <w:keepNext/>
        <w:jc w:val="center"/>
        <w:rPr>
          <w:b/>
          <w:sz w:val="24"/>
          <w:szCs w:val="24"/>
        </w:rPr>
      </w:pPr>
      <w:r w:rsidRPr="00E20129">
        <w:rPr>
          <w:b/>
          <w:sz w:val="24"/>
          <w:szCs w:val="24"/>
        </w:rPr>
        <w:t>Victims of Crime (The Code of Practice) - CPS Legal Guidance | The Crown Prosecution Service</w:t>
      </w:r>
    </w:p>
    <w:p w14:paraId="1CCC0221" w14:textId="77777777" w:rsidR="00E20129" w:rsidRPr="00E20129" w:rsidRDefault="00E20129" w:rsidP="00E20129">
      <w:pPr>
        <w:keepNext/>
        <w:jc w:val="center"/>
        <w:rPr>
          <w:b/>
          <w:sz w:val="24"/>
          <w:szCs w:val="24"/>
        </w:rPr>
      </w:pPr>
      <w:r w:rsidRPr="00E20129">
        <w:rPr>
          <w:b/>
          <w:sz w:val="24"/>
          <w:szCs w:val="24"/>
        </w:rPr>
        <w:t xml:space="preserve">In-text: (Cps.gov.uk, 2019) </w:t>
      </w:r>
    </w:p>
    <w:p w14:paraId="597A75F1" w14:textId="77777777" w:rsidR="00E20129" w:rsidRPr="00E20129" w:rsidRDefault="00E20129" w:rsidP="00E20129">
      <w:pPr>
        <w:keepNext/>
        <w:jc w:val="center"/>
        <w:rPr>
          <w:b/>
          <w:sz w:val="24"/>
          <w:szCs w:val="24"/>
        </w:rPr>
      </w:pPr>
      <w:r w:rsidRPr="00E20129">
        <w:rPr>
          <w:b/>
          <w:sz w:val="24"/>
          <w:szCs w:val="24"/>
        </w:rPr>
        <w:t>Cps.gov.uk. (2019). Victims of Crime (The Code of Practice) - CPS Legal Guidance | The Crown Prosecution Service. [online] Available at: https://www.cps.gov.uk/legal-guidance/victims-crime-code-practice-cps-legal-guidance [Accessed 24 Nov. 2019].</w:t>
      </w:r>
    </w:p>
    <w:p w14:paraId="4C5005DA" w14:textId="77777777" w:rsidR="004E4EAA" w:rsidRDefault="004E4EAA" w:rsidP="00E20129">
      <w:pPr>
        <w:keepNext/>
        <w:jc w:val="center"/>
        <w:rPr>
          <w:b/>
          <w:sz w:val="24"/>
          <w:szCs w:val="24"/>
        </w:rPr>
      </w:pPr>
    </w:p>
    <w:p w14:paraId="4A0B831B" w14:textId="2AA30DAA" w:rsidR="00E20129" w:rsidRPr="00E20129" w:rsidRDefault="00E20129" w:rsidP="00E20129">
      <w:pPr>
        <w:keepNext/>
        <w:jc w:val="center"/>
        <w:rPr>
          <w:b/>
          <w:sz w:val="24"/>
          <w:szCs w:val="24"/>
        </w:rPr>
      </w:pPr>
      <w:r w:rsidRPr="00E20129">
        <w:rPr>
          <w:b/>
          <w:sz w:val="24"/>
          <w:szCs w:val="24"/>
        </w:rPr>
        <w:t>Website</w:t>
      </w:r>
    </w:p>
    <w:p w14:paraId="36B17382" w14:textId="77777777" w:rsidR="00E20129" w:rsidRPr="00E20129" w:rsidRDefault="00E20129" w:rsidP="00E20129">
      <w:pPr>
        <w:keepNext/>
        <w:jc w:val="center"/>
        <w:rPr>
          <w:b/>
          <w:sz w:val="24"/>
          <w:szCs w:val="24"/>
        </w:rPr>
      </w:pPr>
      <w:r w:rsidRPr="00E20129">
        <w:rPr>
          <w:b/>
          <w:sz w:val="24"/>
          <w:szCs w:val="24"/>
        </w:rPr>
        <w:t xml:space="preserve">South Wales Police Service 2019, About Us 2019 </w:t>
      </w:r>
    </w:p>
    <w:p w14:paraId="6ED77802" w14:textId="50A90DC1" w:rsidR="0093018C" w:rsidRPr="00294868" w:rsidRDefault="00E20129" w:rsidP="00E20129">
      <w:pPr>
        <w:keepNext/>
        <w:jc w:val="center"/>
        <w:rPr>
          <w:b/>
          <w:sz w:val="24"/>
          <w:szCs w:val="24"/>
          <w:highlight w:val="yellow"/>
        </w:rPr>
      </w:pPr>
      <w:r w:rsidRPr="00E20129">
        <w:rPr>
          <w:b/>
          <w:sz w:val="24"/>
          <w:szCs w:val="24"/>
        </w:rPr>
        <w:t>https://www.south-wales.police.uk/en/about-us/</w:t>
      </w:r>
      <w:r w:rsidR="00BC5725" w:rsidRPr="00270EEB">
        <w:rPr>
          <w:b/>
          <w:sz w:val="24"/>
          <w:szCs w:val="24"/>
        </w:rPr>
        <w:br w:type="page"/>
      </w:r>
    </w:p>
    <w:p w14:paraId="4186A065" w14:textId="331DDF2E" w:rsidR="000F7ECD" w:rsidRPr="0006553F" w:rsidRDefault="004E4EAA" w:rsidP="004E4EAA">
      <w:pPr>
        <w:pBdr>
          <w:top w:val="single" w:sz="6" w:space="1" w:color="auto"/>
          <w:left w:val="single" w:sz="6" w:space="1" w:color="auto"/>
          <w:bottom w:val="single" w:sz="6" w:space="1" w:color="auto"/>
          <w:right w:val="single" w:sz="6" w:space="1" w:color="auto"/>
        </w:pBdr>
        <w:jc w:val="both"/>
        <w:rPr>
          <w:sz w:val="24"/>
          <w:szCs w:val="24"/>
          <w:highlight w:val="yellow"/>
        </w:rPr>
        <w:sectPr w:rsidR="000F7ECD" w:rsidRPr="0006553F" w:rsidSect="00DE38E9">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pPr>
      <w:r>
        <w:rPr>
          <w:noProof/>
          <w:sz w:val="24"/>
          <w:szCs w:val="24"/>
        </w:rPr>
        <w:drawing>
          <wp:anchor distT="0" distB="0" distL="114300" distR="114300" simplePos="0" relativeHeight="251658240" behindDoc="0" locked="0" layoutInCell="1" allowOverlap="1" wp14:anchorId="4193EECF" wp14:editId="11F2B0CE">
            <wp:simplePos x="0" y="0"/>
            <wp:positionH relativeFrom="column">
              <wp:posOffset>-680720</wp:posOffset>
            </wp:positionH>
            <wp:positionV relativeFrom="paragraph">
              <wp:posOffset>5691</wp:posOffset>
            </wp:positionV>
            <wp:extent cx="6984299" cy="2548890"/>
            <wp:effectExtent l="0" t="0" r="762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30">
                      <a:extLst>
                        <a:ext uri="{28A0092B-C50C-407E-A947-70E740481C1C}">
                          <a14:useLocalDpi xmlns:a14="http://schemas.microsoft.com/office/drawing/2010/main" val="0"/>
                        </a:ext>
                      </a:extLst>
                    </a:blip>
                    <a:stretch>
                      <a:fillRect/>
                    </a:stretch>
                  </pic:blipFill>
                  <pic:spPr>
                    <a:xfrm>
                      <a:off x="0" y="0"/>
                      <a:ext cx="6984299" cy="2548890"/>
                    </a:xfrm>
                    <a:prstGeom prst="rect">
                      <a:avLst/>
                    </a:prstGeom>
                  </pic:spPr>
                </pic:pic>
              </a:graphicData>
            </a:graphic>
          </wp:anchor>
        </w:drawing>
      </w:r>
    </w:p>
    <w:p w14:paraId="02ED7414" w14:textId="13766782" w:rsidR="62FE5CAF" w:rsidRDefault="004E4EAA" w:rsidP="62FE5CAF">
      <w:pPr>
        <w:rPr>
          <w:b/>
          <w:bCs/>
          <w:sz w:val="24"/>
          <w:szCs w:val="24"/>
        </w:rPr>
      </w:pPr>
      <w:r>
        <w:rPr>
          <w:b/>
          <w:bCs/>
          <w:noProof/>
          <w:sz w:val="24"/>
          <w:szCs w:val="24"/>
        </w:rPr>
        <w:drawing>
          <wp:anchor distT="0" distB="0" distL="114300" distR="114300" simplePos="0" relativeHeight="251659264" behindDoc="1" locked="0" layoutInCell="1" allowOverlap="1" wp14:anchorId="2778D463" wp14:editId="3E16E48D">
            <wp:simplePos x="0" y="0"/>
            <wp:positionH relativeFrom="column">
              <wp:posOffset>-329878</wp:posOffset>
            </wp:positionH>
            <wp:positionV relativeFrom="paragraph">
              <wp:posOffset>305</wp:posOffset>
            </wp:positionV>
            <wp:extent cx="6296660" cy="3927805"/>
            <wp:effectExtent l="0" t="0" r="889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2.PNG"/>
                    <pic:cNvPicPr/>
                  </pic:nvPicPr>
                  <pic:blipFill>
                    <a:blip r:embed="rId31">
                      <a:extLst>
                        <a:ext uri="{28A0092B-C50C-407E-A947-70E740481C1C}">
                          <a14:useLocalDpi xmlns:a14="http://schemas.microsoft.com/office/drawing/2010/main" val="0"/>
                        </a:ext>
                      </a:extLst>
                    </a:blip>
                    <a:stretch>
                      <a:fillRect/>
                    </a:stretch>
                  </pic:blipFill>
                  <pic:spPr>
                    <a:xfrm>
                      <a:off x="0" y="0"/>
                      <a:ext cx="6303009" cy="3931765"/>
                    </a:xfrm>
                    <a:prstGeom prst="rect">
                      <a:avLst/>
                    </a:prstGeom>
                  </pic:spPr>
                </pic:pic>
              </a:graphicData>
            </a:graphic>
            <wp14:sizeRelV relativeFrom="margin">
              <wp14:pctHeight>0</wp14:pctHeight>
            </wp14:sizeRelV>
          </wp:anchor>
        </w:drawing>
      </w:r>
      <w:r w:rsidR="62FE5CAF" w:rsidRPr="62FE5CAF">
        <w:rPr>
          <w:b/>
          <w:bCs/>
          <w:sz w:val="24"/>
          <w:szCs w:val="24"/>
        </w:rPr>
        <w:t xml:space="preserve"> </w:t>
      </w:r>
      <w:bookmarkStart w:id="18" w:name="_GoBack"/>
      <w:bookmarkEnd w:id="18"/>
    </w:p>
    <w:sectPr w:rsidR="62FE5CAF" w:rsidSect="00DE38E9">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06553F" w:rsidRDefault="0006553F">
      <w:r>
        <w:separator/>
      </w:r>
    </w:p>
  </w:endnote>
  <w:endnote w:type="continuationSeparator" w:id="0">
    <w:p w14:paraId="2856112E" w14:textId="77777777" w:rsidR="0006553F" w:rsidRDefault="000655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756CD7" w14:textId="773B2886" w:rsidR="0006553F" w:rsidRDefault="004E4EAA" w:rsidP="004E4EAA">
    <w:pPr>
      <w:pStyle w:val="Footer"/>
      <w:rPr>
        <w:sz w:val="17"/>
      </w:rPr>
    </w:pPr>
    <w:bookmarkStart w:id="2" w:name="TITUS1FooterEvenPages"/>
    <w:r>
      <w:rPr>
        <w:sz w:val="17"/>
      </w:rPr>
      <w:t> </w:t>
    </w:r>
  </w:p>
  <w:bookmarkEnd w:id="2"/>
  <w:p w14:paraId="63D6982F" w14:textId="6F35AB54" w:rsidR="0006553F" w:rsidRDefault="0006553F" w:rsidP="00DE38E9">
    <w:pPr>
      <w:pStyle w:val="Footer"/>
      <w:jc w:val="right"/>
    </w:pPr>
    <w:r>
      <w:fldChar w:fldCharType="begin"/>
    </w:r>
    <w:r>
      <w:instrText xml:space="preserve"> PAGE   \* MERGEFORMAT </w:instrText>
    </w:r>
    <w:r>
      <w:fldChar w:fldCharType="separate"/>
    </w:r>
    <w:r w:rsidR="004E4EAA">
      <w:rPr>
        <w:noProof/>
      </w:rPr>
      <w:t>6</w:t>
    </w:r>
    <w:r>
      <w:rPr>
        <w:noProof/>
      </w:rPr>
      <w:fldChar w:fldCharType="end"/>
    </w:r>
  </w:p>
  <w:p w14:paraId="3A9929CD" w14:textId="77777777" w:rsidR="0006553F" w:rsidRPr="00BB5EAA" w:rsidRDefault="0006553F" w:rsidP="00DE38E9">
    <w:pPr>
      <w:pStyle w:val="Footer"/>
      <w:ind w:right="360"/>
      <w:jc w:val="center"/>
    </w:pPr>
  </w:p>
  <w:p w14:paraId="27D8210A" w14:textId="77777777" w:rsidR="0006553F" w:rsidRDefault="000655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E1FEFB" w14:textId="0F2E7595" w:rsidR="0006553F" w:rsidRDefault="004E4EAA" w:rsidP="004E4EAA">
    <w:pPr>
      <w:pStyle w:val="Footer"/>
      <w:rPr>
        <w:sz w:val="17"/>
      </w:rPr>
    </w:pPr>
    <w:bookmarkStart w:id="3" w:name="TITUS1FooterPrimary"/>
    <w:r>
      <w:rPr>
        <w:sz w:val="17"/>
      </w:rPr>
      <w:t> </w:t>
    </w:r>
  </w:p>
  <w:bookmarkEnd w:id="3"/>
  <w:p w14:paraId="50521BFA" w14:textId="1B791FBF" w:rsidR="0006553F" w:rsidRDefault="0006553F">
    <w:pPr>
      <w:pStyle w:val="Footer"/>
      <w:jc w:val="right"/>
    </w:pPr>
    <w:r>
      <w:fldChar w:fldCharType="begin"/>
    </w:r>
    <w:r>
      <w:instrText xml:space="preserve"> PAGE   \* MERGEFORMAT </w:instrText>
    </w:r>
    <w:r>
      <w:fldChar w:fldCharType="separate"/>
    </w:r>
    <w:r w:rsidR="004E4EAA">
      <w:rPr>
        <w:noProof/>
      </w:rPr>
      <w:t>5</w:t>
    </w:r>
    <w:r>
      <w:rPr>
        <w:noProof/>
      </w:rPr>
      <w:fldChar w:fldCharType="end"/>
    </w:r>
  </w:p>
  <w:p w14:paraId="790812FF" w14:textId="77777777" w:rsidR="0006553F" w:rsidRPr="00BB5EAA" w:rsidRDefault="000655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2CA922" w14:textId="06D51B1D" w:rsidR="0006553F" w:rsidRDefault="004E4EAA" w:rsidP="004E4EAA">
    <w:pPr>
      <w:pStyle w:val="Footer"/>
      <w:rPr>
        <w:sz w:val="17"/>
      </w:rPr>
    </w:pPr>
    <w:bookmarkStart w:id="5" w:name="TITUS1FooterFirstPage"/>
    <w:r>
      <w:rPr>
        <w:sz w:val="17"/>
      </w:rPr>
      <w:t> </w:t>
    </w:r>
  </w:p>
  <w:bookmarkEnd w:id="5"/>
  <w:p w14:paraId="2AB4F973" w14:textId="37F20ABF" w:rsidR="0006553F" w:rsidRDefault="0006553F" w:rsidP="00DE38E9">
    <w:pPr>
      <w:pStyle w:val="Footer"/>
      <w:jc w:val="right"/>
    </w:pPr>
    <w:r>
      <w:fldChar w:fldCharType="begin"/>
    </w:r>
    <w:r>
      <w:instrText xml:space="preserve"> PAGE   \* MERGEFORMAT </w:instrText>
    </w:r>
    <w:r>
      <w:fldChar w:fldCharType="separate"/>
    </w:r>
    <w:r w:rsidR="004E4EAA">
      <w:rPr>
        <w:noProof/>
      </w:rPr>
      <w:t>1</w:t>
    </w:r>
    <w:r>
      <w:rPr>
        <w:noProof/>
      </w:rPr>
      <w:fldChar w:fldCharType="end"/>
    </w:r>
  </w:p>
  <w:p w14:paraId="7BD28C90" w14:textId="77777777" w:rsidR="0006553F" w:rsidRPr="00BB5EAA" w:rsidRDefault="0006553F" w:rsidP="00DE38E9">
    <w:pPr>
      <w:pStyle w:val="Footer"/>
      <w:ind w:right="360"/>
      <w:jc w:val="center"/>
    </w:pPr>
  </w:p>
  <w:p w14:paraId="3211DE0C" w14:textId="77777777" w:rsidR="0006553F" w:rsidRDefault="0006553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DAE402" w14:textId="159CB9C8" w:rsidR="0006553F" w:rsidRDefault="004E4EAA" w:rsidP="004E4EAA">
    <w:pPr>
      <w:pStyle w:val="Footer"/>
      <w:rPr>
        <w:sz w:val="17"/>
      </w:rPr>
    </w:pPr>
    <w:bookmarkStart w:id="8" w:name="TITUS2FooterEvenPages"/>
    <w:r>
      <w:rPr>
        <w:sz w:val="17"/>
      </w:rPr>
      <w:t> </w:t>
    </w:r>
  </w:p>
  <w:bookmarkEnd w:id="8"/>
  <w:p w14:paraId="60892570" w14:textId="77777777" w:rsidR="0006553F" w:rsidRDefault="0006553F" w:rsidP="00DE38E9">
    <w:pPr>
      <w:pStyle w:val="Footer"/>
      <w:jc w:val="right"/>
    </w:pPr>
  </w:p>
  <w:p w14:paraId="1369EA3C" w14:textId="1E3703C1" w:rsidR="0006553F" w:rsidRDefault="0006553F" w:rsidP="00DE38E9">
    <w:pPr>
      <w:pStyle w:val="Footer"/>
      <w:jc w:val="right"/>
    </w:pPr>
    <w:r>
      <w:fldChar w:fldCharType="begin"/>
    </w:r>
    <w:r>
      <w:instrText xml:space="preserve"> PAGE   \* MERGEFORMAT </w:instrText>
    </w:r>
    <w:r>
      <w:fldChar w:fldCharType="separate"/>
    </w:r>
    <w:r w:rsidR="004E4EAA">
      <w:rPr>
        <w:noProof/>
      </w:rPr>
      <w:t>18</w:t>
    </w:r>
    <w:r>
      <w:rPr>
        <w:noProof/>
      </w:rPr>
      <w:fldChar w:fldCharType="end"/>
    </w:r>
  </w:p>
  <w:p w14:paraId="614BBA8A" w14:textId="77777777" w:rsidR="0006553F" w:rsidRPr="00BB5EAA" w:rsidRDefault="0006553F" w:rsidP="00DE38E9">
    <w:pPr>
      <w:pStyle w:val="Footer"/>
      <w:ind w:right="360"/>
      <w:jc w:val="center"/>
    </w:pPr>
  </w:p>
  <w:p w14:paraId="3140298F" w14:textId="77777777" w:rsidR="0006553F" w:rsidRDefault="0006553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3B8A5E" w14:textId="3B6157A9" w:rsidR="0006553F" w:rsidRDefault="004E4EAA" w:rsidP="004E4EAA">
    <w:pPr>
      <w:pStyle w:val="Footer"/>
      <w:rPr>
        <w:sz w:val="17"/>
      </w:rPr>
    </w:pPr>
    <w:bookmarkStart w:id="9" w:name="TITUS2FooterPrimary"/>
    <w:r>
      <w:rPr>
        <w:sz w:val="17"/>
      </w:rPr>
      <w:t> </w:t>
    </w:r>
  </w:p>
  <w:bookmarkEnd w:id="9"/>
  <w:p w14:paraId="0F814F90" w14:textId="77777777" w:rsidR="0006553F" w:rsidRDefault="0006553F">
    <w:pPr>
      <w:pStyle w:val="Footer"/>
      <w:jc w:val="right"/>
    </w:pPr>
  </w:p>
  <w:p w14:paraId="4137F12B" w14:textId="00C88875" w:rsidR="0006553F" w:rsidRDefault="0006553F">
    <w:pPr>
      <w:pStyle w:val="Footer"/>
      <w:jc w:val="right"/>
    </w:pPr>
    <w:r>
      <w:fldChar w:fldCharType="begin"/>
    </w:r>
    <w:r>
      <w:instrText xml:space="preserve"> PAGE   \* MERGEFORMAT </w:instrText>
    </w:r>
    <w:r>
      <w:fldChar w:fldCharType="separate"/>
    </w:r>
    <w:r w:rsidR="004E4EAA">
      <w:rPr>
        <w:noProof/>
      </w:rPr>
      <w:t>17</w:t>
    </w:r>
    <w:r>
      <w:rPr>
        <w:noProof/>
      </w:rPr>
      <w:fldChar w:fldCharType="end"/>
    </w:r>
  </w:p>
  <w:p w14:paraId="1A2BE13B" w14:textId="77777777" w:rsidR="0006553F" w:rsidRPr="00BB5EAA" w:rsidRDefault="0006553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3EAEC2" w14:textId="6883048E" w:rsidR="0006553F" w:rsidRDefault="004E4EAA" w:rsidP="004E4EAA">
    <w:pPr>
      <w:pStyle w:val="Footer"/>
      <w:rPr>
        <w:sz w:val="17"/>
      </w:rPr>
    </w:pPr>
    <w:bookmarkStart w:id="11" w:name="TITUS2FooterFirstPage"/>
    <w:r>
      <w:rPr>
        <w:sz w:val="17"/>
      </w:rPr>
      <w:t> </w:t>
    </w:r>
  </w:p>
  <w:bookmarkEnd w:id="11"/>
  <w:p w14:paraId="019F7757" w14:textId="77777777" w:rsidR="0006553F" w:rsidRDefault="0006553F" w:rsidP="00DE38E9">
    <w:pPr>
      <w:pStyle w:val="Footer"/>
      <w:jc w:val="right"/>
    </w:pPr>
  </w:p>
  <w:p w14:paraId="60C33C17" w14:textId="4769E6B3" w:rsidR="0006553F" w:rsidRDefault="0006553F" w:rsidP="00DE38E9">
    <w:pPr>
      <w:pStyle w:val="Footer"/>
      <w:jc w:val="right"/>
    </w:pPr>
    <w:r>
      <w:fldChar w:fldCharType="begin"/>
    </w:r>
    <w:r>
      <w:instrText xml:space="preserve"> PAGE   \* MERGEFORMAT </w:instrText>
    </w:r>
    <w:r>
      <w:fldChar w:fldCharType="separate"/>
    </w:r>
    <w:r w:rsidR="004E4EAA">
      <w:rPr>
        <w:noProof/>
      </w:rPr>
      <w:t>7</w:t>
    </w:r>
    <w:r>
      <w:rPr>
        <w:noProof/>
      </w:rPr>
      <w:fldChar w:fldCharType="end"/>
    </w:r>
  </w:p>
  <w:p w14:paraId="3CE5229C" w14:textId="77777777" w:rsidR="0006553F" w:rsidRPr="00BB5EAA" w:rsidRDefault="0006553F" w:rsidP="00DE38E9">
    <w:pPr>
      <w:pStyle w:val="Footer"/>
      <w:ind w:right="360"/>
      <w:jc w:val="center"/>
    </w:pPr>
  </w:p>
  <w:p w14:paraId="15137B3D" w14:textId="77777777" w:rsidR="0006553F" w:rsidRDefault="0006553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38EC51" w14:textId="2AD80E32" w:rsidR="0006553F" w:rsidRDefault="004E4EAA" w:rsidP="004E4EAA">
    <w:pPr>
      <w:pStyle w:val="Footer"/>
      <w:rPr>
        <w:sz w:val="17"/>
      </w:rPr>
    </w:pPr>
    <w:bookmarkStart w:id="14" w:name="TITUS3FooterEvenPages"/>
    <w:r>
      <w:rPr>
        <w:sz w:val="17"/>
      </w:rPr>
      <w:t> </w:t>
    </w:r>
  </w:p>
  <w:bookmarkEnd w:id="14"/>
  <w:p w14:paraId="0CAD11D8" w14:textId="77777777" w:rsidR="0006553F" w:rsidRDefault="0006553F" w:rsidP="00DE38E9">
    <w:pPr>
      <w:pStyle w:val="Footer"/>
      <w:jc w:val="right"/>
    </w:pPr>
  </w:p>
  <w:p w14:paraId="09CE9DC5" w14:textId="4929FEDA" w:rsidR="0006553F" w:rsidRDefault="0006553F" w:rsidP="00DE38E9">
    <w:pPr>
      <w:pStyle w:val="Footer"/>
      <w:jc w:val="right"/>
    </w:pPr>
    <w:r>
      <w:fldChar w:fldCharType="begin"/>
    </w:r>
    <w:r>
      <w:instrText xml:space="preserve"> PAGE   \* MERGEFORMAT </w:instrText>
    </w:r>
    <w:r>
      <w:fldChar w:fldCharType="separate"/>
    </w:r>
    <w:r w:rsidR="004E4EAA">
      <w:rPr>
        <w:noProof/>
      </w:rPr>
      <w:t>20</w:t>
    </w:r>
    <w:r>
      <w:rPr>
        <w:noProof/>
      </w:rPr>
      <w:fldChar w:fldCharType="end"/>
    </w:r>
  </w:p>
  <w:p w14:paraId="568746D6" w14:textId="77777777" w:rsidR="0006553F" w:rsidRPr="00BB5EAA" w:rsidRDefault="0006553F" w:rsidP="00DE38E9">
    <w:pPr>
      <w:pStyle w:val="Footer"/>
      <w:ind w:right="360"/>
      <w:jc w:val="center"/>
    </w:pPr>
  </w:p>
  <w:p w14:paraId="1EB56965" w14:textId="77777777" w:rsidR="0006553F" w:rsidRDefault="0006553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675C5D" w14:textId="089DA193" w:rsidR="0006553F" w:rsidRDefault="004E4EAA" w:rsidP="004E4EAA">
    <w:pPr>
      <w:pStyle w:val="Footer"/>
      <w:rPr>
        <w:sz w:val="17"/>
      </w:rPr>
    </w:pPr>
    <w:bookmarkStart w:id="15" w:name="TITUS3FooterPrimary"/>
    <w:r>
      <w:rPr>
        <w:sz w:val="17"/>
      </w:rPr>
      <w:t> </w:t>
    </w:r>
  </w:p>
  <w:bookmarkEnd w:id="15"/>
  <w:p w14:paraId="38FE73C4" w14:textId="77777777" w:rsidR="0006553F" w:rsidRDefault="0006553F">
    <w:pPr>
      <w:pStyle w:val="Footer"/>
      <w:jc w:val="right"/>
    </w:pPr>
  </w:p>
  <w:p w14:paraId="0F4F36D4" w14:textId="73ABAD8B" w:rsidR="0006553F" w:rsidRDefault="0006553F">
    <w:pPr>
      <w:pStyle w:val="Footer"/>
      <w:jc w:val="right"/>
    </w:pPr>
    <w:r>
      <w:fldChar w:fldCharType="begin"/>
    </w:r>
    <w:r>
      <w:instrText xml:space="preserve"> PAGE   \* MERGEFORMAT </w:instrText>
    </w:r>
    <w:r>
      <w:fldChar w:fldCharType="separate"/>
    </w:r>
    <w:r w:rsidR="004E4EAA">
      <w:rPr>
        <w:noProof/>
      </w:rPr>
      <w:t>21</w:t>
    </w:r>
    <w:r>
      <w:rPr>
        <w:noProof/>
      </w:rPr>
      <w:fldChar w:fldCharType="end"/>
    </w:r>
  </w:p>
  <w:p w14:paraId="6CF70ABA" w14:textId="77777777" w:rsidR="0006553F" w:rsidRPr="00BB5EAA" w:rsidRDefault="0006553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4B6FE3" w14:textId="027BC989" w:rsidR="0006553F" w:rsidRDefault="004E4EAA" w:rsidP="004E4EAA">
    <w:pPr>
      <w:pStyle w:val="Footer"/>
      <w:rPr>
        <w:sz w:val="17"/>
      </w:rPr>
    </w:pPr>
    <w:bookmarkStart w:id="17" w:name="TITUS3FooterFirstPage"/>
    <w:r>
      <w:rPr>
        <w:sz w:val="17"/>
      </w:rPr>
      <w:t> </w:t>
    </w:r>
  </w:p>
  <w:bookmarkEnd w:id="17"/>
  <w:p w14:paraId="16EC9467" w14:textId="77777777" w:rsidR="0006553F" w:rsidRDefault="0006553F" w:rsidP="00DE38E9">
    <w:pPr>
      <w:pStyle w:val="Footer"/>
      <w:jc w:val="right"/>
    </w:pPr>
  </w:p>
  <w:p w14:paraId="690FFB6E" w14:textId="721D1DD9" w:rsidR="0006553F" w:rsidRDefault="0006553F" w:rsidP="00DE38E9">
    <w:pPr>
      <w:pStyle w:val="Footer"/>
      <w:jc w:val="right"/>
    </w:pPr>
    <w:r>
      <w:fldChar w:fldCharType="begin"/>
    </w:r>
    <w:r>
      <w:instrText xml:space="preserve"> PAGE   \* MERGEFORMAT </w:instrText>
    </w:r>
    <w:r>
      <w:fldChar w:fldCharType="separate"/>
    </w:r>
    <w:r w:rsidR="004E4EAA">
      <w:rPr>
        <w:noProof/>
      </w:rPr>
      <w:t>19</w:t>
    </w:r>
    <w:r>
      <w:rPr>
        <w:noProof/>
      </w:rPr>
      <w:fldChar w:fldCharType="end"/>
    </w:r>
  </w:p>
  <w:p w14:paraId="252D8BFF" w14:textId="77777777" w:rsidR="0006553F" w:rsidRPr="00BB5EAA" w:rsidRDefault="0006553F" w:rsidP="00DE38E9">
    <w:pPr>
      <w:pStyle w:val="Footer"/>
      <w:ind w:right="360"/>
      <w:jc w:val="center"/>
    </w:pPr>
  </w:p>
  <w:p w14:paraId="516232C6" w14:textId="77777777" w:rsidR="0006553F" w:rsidRDefault="0006553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FD517E" w14:textId="7BE0DAC8" w:rsidR="0006553F" w:rsidRDefault="004E4EAA" w:rsidP="004E4EAA">
    <w:pPr>
      <w:pStyle w:val="Footer"/>
      <w:rPr>
        <w:sz w:val="17"/>
      </w:rPr>
    </w:pPr>
    <w:bookmarkStart w:id="21" w:name="TITUS4FooterEvenPages"/>
    <w:r>
      <w:rPr>
        <w:sz w:val="17"/>
      </w:rPr>
      <w:t> </w:t>
    </w:r>
  </w:p>
  <w:bookmarkEnd w:id="21"/>
  <w:p w14:paraId="34A8C4D6" w14:textId="77777777" w:rsidR="0006553F" w:rsidRDefault="0006553F" w:rsidP="00DE38E9">
    <w:pPr>
      <w:pStyle w:val="Footer"/>
      <w:jc w:val="right"/>
    </w:pPr>
  </w:p>
  <w:p w14:paraId="6E2C035F" w14:textId="45346BFE" w:rsidR="0006553F" w:rsidRDefault="0006553F" w:rsidP="00DE38E9">
    <w:pPr>
      <w:pStyle w:val="Footer"/>
      <w:jc w:val="right"/>
    </w:pPr>
    <w:r>
      <w:fldChar w:fldCharType="begin"/>
    </w:r>
    <w:r>
      <w:instrText xml:space="preserve"> PAGE   \* MERGEFORMAT </w:instrText>
    </w:r>
    <w:r>
      <w:fldChar w:fldCharType="separate"/>
    </w:r>
    <w:r w:rsidR="004E4EAA">
      <w:rPr>
        <w:noProof/>
      </w:rPr>
      <w:t>22</w:t>
    </w:r>
    <w:r>
      <w:rPr>
        <w:noProof/>
      </w:rPr>
      <w:fldChar w:fldCharType="end"/>
    </w:r>
  </w:p>
  <w:p w14:paraId="298A40FC" w14:textId="77777777" w:rsidR="0006553F" w:rsidRPr="00BB5EAA" w:rsidRDefault="0006553F" w:rsidP="00DE38E9">
    <w:pPr>
      <w:pStyle w:val="Footer"/>
      <w:ind w:right="360"/>
      <w:jc w:val="center"/>
    </w:pPr>
  </w:p>
  <w:p w14:paraId="37EBDC7D" w14:textId="77777777" w:rsidR="0006553F" w:rsidRDefault="0006553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21A08B" w14:textId="4192E4ED" w:rsidR="0006553F" w:rsidRDefault="004E4EAA" w:rsidP="004E4EAA">
    <w:pPr>
      <w:pStyle w:val="Footer"/>
      <w:rPr>
        <w:sz w:val="17"/>
      </w:rPr>
    </w:pPr>
    <w:bookmarkStart w:id="22" w:name="TITUS4FooterPrimary"/>
    <w:r>
      <w:rPr>
        <w:sz w:val="17"/>
      </w:rPr>
      <w:t> </w:t>
    </w:r>
  </w:p>
  <w:bookmarkEnd w:id="22"/>
  <w:p w14:paraId="09F1527E" w14:textId="77777777" w:rsidR="0006553F" w:rsidRDefault="0006553F">
    <w:pPr>
      <w:pStyle w:val="Footer"/>
      <w:jc w:val="right"/>
    </w:pPr>
  </w:p>
  <w:p w14:paraId="7E18CF61" w14:textId="131B931C" w:rsidR="0006553F" w:rsidRDefault="0006553F">
    <w:pPr>
      <w:pStyle w:val="Footer"/>
      <w:jc w:val="right"/>
    </w:pPr>
    <w:r>
      <w:fldChar w:fldCharType="begin"/>
    </w:r>
    <w:r>
      <w:instrText xml:space="preserve"> PAGE   \* MERGEFORMAT </w:instrText>
    </w:r>
    <w:r>
      <w:fldChar w:fldCharType="separate"/>
    </w:r>
    <w:r w:rsidR="004E4EAA">
      <w:rPr>
        <w:noProof/>
      </w:rPr>
      <w:t>23</w:t>
    </w:r>
    <w:r>
      <w:rPr>
        <w:noProof/>
      </w:rPr>
      <w:fldChar w:fldCharType="end"/>
    </w:r>
  </w:p>
  <w:p w14:paraId="18D8C91B" w14:textId="77777777" w:rsidR="0006553F" w:rsidRPr="00BB5EAA" w:rsidRDefault="0006553F"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3EAF4D" w14:textId="180B0560" w:rsidR="0006553F" w:rsidRDefault="004E4EAA" w:rsidP="004E4EAA">
    <w:pPr>
      <w:pStyle w:val="Footer"/>
      <w:rPr>
        <w:sz w:val="17"/>
      </w:rPr>
    </w:pPr>
    <w:bookmarkStart w:id="24" w:name="TITUS4FooterFirstPage"/>
    <w:r>
      <w:rPr>
        <w:sz w:val="17"/>
      </w:rPr>
      <w:t> </w:t>
    </w:r>
  </w:p>
  <w:bookmarkEnd w:id="24"/>
  <w:p w14:paraId="50D49C96" w14:textId="77777777" w:rsidR="0006553F" w:rsidRDefault="0006553F" w:rsidP="00DE38E9">
    <w:pPr>
      <w:pStyle w:val="Footer"/>
      <w:jc w:val="right"/>
    </w:pPr>
  </w:p>
  <w:p w14:paraId="2DD7C656" w14:textId="673253DF" w:rsidR="0006553F" w:rsidRDefault="0006553F" w:rsidP="00DE38E9">
    <w:pPr>
      <w:pStyle w:val="Footer"/>
      <w:jc w:val="right"/>
    </w:pPr>
    <w:r>
      <w:fldChar w:fldCharType="begin"/>
    </w:r>
    <w:r>
      <w:instrText xml:space="preserve"> PAGE   \* MERGEFORMAT </w:instrText>
    </w:r>
    <w:r>
      <w:fldChar w:fldCharType="separate"/>
    </w:r>
    <w:r w:rsidR="004E4EAA">
      <w:rPr>
        <w:noProof/>
      </w:rPr>
      <w:t>26</w:t>
    </w:r>
    <w:r>
      <w:rPr>
        <w:noProof/>
      </w:rPr>
      <w:fldChar w:fldCharType="end"/>
    </w:r>
  </w:p>
  <w:p w14:paraId="49E08EE8" w14:textId="77777777" w:rsidR="0006553F" w:rsidRPr="00BB5EAA" w:rsidRDefault="0006553F" w:rsidP="00DE38E9">
    <w:pPr>
      <w:pStyle w:val="Footer"/>
      <w:ind w:right="360"/>
      <w:jc w:val="center"/>
    </w:pPr>
  </w:p>
  <w:p w14:paraId="77F4A568" w14:textId="77777777" w:rsidR="0006553F" w:rsidRDefault="00065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06553F" w:rsidRDefault="0006553F">
      <w:r>
        <w:separator/>
      </w:r>
    </w:p>
  </w:footnote>
  <w:footnote w:type="continuationSeparator" w:id="0">
    <w:p w14:paraId="4ADDD153" w14:textId="77777777" w:rsidR="0006553F" w:rsidRDefault="000655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7F7DCF" w14:textId="78B9C5AC" w:rsidR="0006553F" w:rsidRDefault="004E4EAA" w:rsidP="004E4EAA">
    <w:pPr>
      <w:pStyle w:val="Header"/>
      <w:rPr>
        <w:sz w:val="17"/>
      </w:rPr>
    </w:pPr>
    <w:bookmarkStart w:id="0" w:name="TITUS1HeaderEvenPages"/>
    <w:r>
      <w:rPr>
        <w:sz w:val="17"/>
      </w:rPr>
      <w:t> </w:t>
    </w:r>
  </w:p>
  <w:bookmarkEnd w:id="0"/>
  <w:p w14:paraId="0A93BFFD" w14:textId="77777777" w:rsidR="0006553F" w:rsidRDefault="0006553F" w:rsidP="00716A02">
    <w:pPr>
      <w:pStyle w:val="Header"/>
    </w:pPr>
  </w:p>
  <w:p w14:paraId="1E4A27CC" w14:textId="77777777" w:rsidR="0006553F" w:rsidRDefault="000655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1A1112" w14:textId="5C85F7ED" w:rsidR="0006553F" w:rsidRDefault="004E4EAA" w:rsidP="004E4EAA">
    <w:pPr>
      <w:pStyle w:val="Header"/>
      <w:rPr>
        <w:sz w:val="17"/>
      </w:rPr>
    </w:pPr>
    <w:bookmarkStart w:id="1" w:name="TITUS1HeaderPrimary"/>
    <w:r>
      <w:rPr>
        <w:sz w:val="17"/>
      </w:rPr>
      <w:t> </w:t>
    </w:r>
  </w:p>
  <w:bookmarkEnd w:id="1"/>
  <w:p w14:paraId="396D8BD7" w14:textId="77777777" w:rsidR="0006553F" w:rsidRDefault="000655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80A9D1" w14:textId="5ABCC135" w:rsidR="0006553F" w:rsidRDefault="004E4EAA" w:rsidP="004E4EAA">
    <w:pPr>
      <w:pStyle w:val="Header"/>
      <w:rPr>
        <w:sz w:val="17"/>
      </w:rPr>
    </w:pPr>
    <w:bookmarkStart w:id="4" w:name="TITUS1HeaderFirstPage"/>
    <w:r>
      <w:rPr>
        <w:sz w:val="17"/>
      </w:rPr>
      <w:t> </w:t>
    </w:r>
  </w:p>
  <w:bookmarkEnd w:id="4"/>
  <w:p w14:paraId="37A685AD" w14:textId="77777777" w:rsidR="0006553F" w:rsidRDefault="0006553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6901B0" w14:textId="15E1F442" w:rsidR="0006553F" w:rsidRDefault="004E4EAA" w:rsidP="004E4EAA">
    <w:pPr>
      <w:pStyle w:val="Header"/>
      <w:rPr>
        <w:sz w:val="17"/>
      </w:rPr>
    </w:pPr>
    <w:bookmarkStart w:id="6" w:name="TITUS2HeaderEvenPages"/>
    <w:r>
      <w:rPr>
        <w:sz w:val="17"/>
      </w:rPr>
      <w:t> </w:t>
    </w:r>
  </w:p>
  <w:bookmarkEnd w:id="6"/>
  <w:p w14:paraId="22886A9F" w14:textId="77777777" w:rsidR="0006553F" w:rsidRDefault="0006553F" w:rsidP="00DE38E9">
    <w:pPr>
      <w:pStyle w:val="Header"/>
    </w:pPr>
  </w:p>
  <w:p w14:paraId="6ABCDC94" w14:textId="77777777" w:rsidR="0006553F" w:rsidRDefault="0006553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BA6749" w14:textId="5B426604" w:rsidR="0006553F" w:rsidRDefault="004E4EAA" w:rsidP="004E4EAA">
    <w:pPr>
      <w:pStyle w:val="Header"/>
      <w:rPr>
        <w:sz w:val="17"/>
      </w:rPr>
    </w:pPr>
    <w:bookmarkStart w:id="7" w:name="TITUS2HeaderPrimary"/>
    <w:r>
      <w:rPr>
        <w:sz w:val="17"/>
      </w:rPr>
      <w:t> </w:t>
    </w:r>
  </w:p>
  <w:bookmarkEnd w:id="7"/>
  <w:p w14:paraId="140409B9" w14:textId="77777777" w:rsidR="0006553F" w:rsidRDefault="0006553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F90BF0" w14:textId="130F017D" w:rsidR="0006553F" w:rsidRDefault="004E4EAA" w:rsidP="004E4EAA">
    <w:pPr>
      <w:pStyle w:val="Header"/>
      <w:rPr>
        <w:sz w:val="17"/>
      </w:rPr>
    </w:pPr>
    <w:bookmarkStart w:id="10" w:name="TITUS2HeaderFirstPage"/>
    <w:r>
      <w:rPr>
        <w:sz w:val="17"/>
      </w:rPr>
      <w:t> </w:t>
    </w:r>
  </w:p>
  <w:bookmarkEnd w:id="10"/>
  <w:p w14:paraId="4E156B92" w14:textId="77777777" w:rsidR="0006553F" w:rsidRDefault="0006553F" w:rsidP="00DE38E9">
    <w:pPr>
      <w:pStyle w:val="Header"/>
    </w:pPr>
  </w:p>
  <w:p w14:paraId="204376A2" w14:textId="77777777" w:rsidR="0006553F" w:rsidRDefault="0006553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9A798B" w14:textId="19721F7E" w:rsidR="0006553F" w:rsidRDefault="004E4EAA" w:rsidP="004E4EAA">
    <w:pPr>
      <w:pStyle w:val="Header"/>
      <w:rPr>
        <w:sz w:val="17"/>
      </w:rPr>
    </w:pPr>
    <w:bookmarkStart w:id="12" w:name="TITUS3HeaderEvenPages"/>
    <w:r>
      <w:rPr>
        <w:sz w:val="17"/>
      </w:rPr>
      <w:t> </w:t>
    </w:r>
  </w:p>
  <w:bookmarkEnd w:id="12"/>
  <w:p w14:paraId="788F2ACA" w14:textId="77777777" w:rsidR="0006553F" w:rsidRDefault="0006553F" w:rsidP="00DE38E9">
    <w:pPr>
      <w:pStyle w:val="Header"/>
    </w:pPr>
  </w:p>
  <w:p w14:paraId="2535879D" w14:textId="77777777" w:rsidR="0006553F" w:rsidRDefault="0006553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5710A8" w14:textId="6D58424A" w:rsidR="0006553F" w:rsidRDefault="004E4EAA" w:rsidP="004E4EAA">
    <w:pPr>
      <w:pStyle w:val="Header"/>
      <w:rPr>
        <w:sz w:val="17"/>
      </w:rPr>
    </w:pPr>
    <w:bookmarkStart w:id="13" w:name="TITUS3HeaderPrimary"/>
    <w:r>
      <w:rPr>
        <w:sz w:val="17"/>
      </w:rPr>
      <w:t> </w:t>
    </w:r>
  </w:p>
  <w:bookmarkEnd w:id="13"/>
  <w:p w14:paraId="2B1BA247" w14:textId="77777777" w:rsidR="0006553F" w:rsidRDefault="0006553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4B07E0" w14:textId="5EFD99AC" w:rsidR="0006553F" w:rsidRDefault="004E4EAA" w:rsidP="004E4EAA">
    <w:pPr>
      <w:pStyle w:val="Header"/>
      <w:rPr>
        <w:sz w:val="17"/>
      </w:rPr>
    </w:pPr>
    <w:bookmarkStart w:id="16" w:name="TITUS3HeaderFirstPage"/>
    <w:r>
      <w:rPr>
        <w:sz w:val="17"/>
      </w:rPr>
      <w:t> </w:t>
    </w:r>
  </w:p>
  <w:bookmarkEnd w:id="16"/>
  <w:p w14:paraId="151EE747" w14:textId="77777777" w:rsidR="0006553F" w:rsidRDefault="0006553F" w:rsidP="00DE38E9">
    <w:pPr>
      <w:pStyle w:val="Header"/>
    </w:pPr>
  </w:p>
  <w:p w14:paraId="33E4650A" w14:textId="77777777" w:rsidR="0006553F" w:rsidRDefault="0006553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CA6325" w14:textId="3E24B8C5" w:rsidR="0006553F" w:rsidRDefault="004E4EAA" w:rsidP="004E4EAA">
    <w:pPr>
      <w:pStyle w:val="Header"/>
      <w:rPr>
        <w:sz w:val="17"/>
      </w:rPr>
    </w:pPr>
    <w:bookmarkStart w:id="19" w:name="TITUS4HeaderEvenPages"/>
    <w:r>
      <w:rPr>
        <w:sz w:val="17"/>
      </w:rPr>
      <w:t> </w:t>
    </w:r>
  </w:p>
  <w:bookmarkEnd w:id="19"/>
  <w:p w14:paraId="51077FEA" w14:textId="77777777" w:rsidR="0006553F" w:rsidRDefault="0006553F" w:rsidP="00DE38E9">
    <w:pPr>
      <w:pStyle w:val="Header"/>
    </w:pPr>
  </w:p>
  <w:p w14:paraId="164A63C7" w14:textId="77777777" w:rsidR="0006553F" w:rsidRDefault="0006553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117EB4" w14:textId="4BCF719B" w:rsidR="0006553F" w:rsidRDefault="004E4EAA" w:rsidP="004E4EAA">
    <w:pPr>
      <w:pStyle w:val="Header"/>
      <w:rPr>
        <w:sz w:val="17"/>
      </w:rPr>
    </w:pPr>
    <w:bookmarkStart w:id="20" w:name="TITUS4HeaderPrimary"/>
    <w:r>
      <w:rPr>
        <w:sz w:val="17"/>
      </w:rPr>
      <w:t> </w:t>
    </w:r>
  </w:p>
  <w:bookmarkEnd w:id="20"/>
  <w:p w14:paraId="6C7E6543" w14:textId="77777777" w:rsidR="0006553F" w:rsidRDefault="0006553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0B0FC1" w14:textId="00537062" w:rsidR="0006553F" w:rsidRDefault="004E4EAA" w:rsidP="004E4EAA">
    <w:pPr>
      <w:pStyle w:val="Header"/>
      <w:rPr>
        <w:sz w:val="17"/>
      </w:rPr>
    </w:pPr>
    <w:bookmarkStart w:id="23" w:name="TITUS4HeaderFirstPage"/>
    <w:r>
      <w:rPr>
        <w:sz w:val="17"/>
      </w:rPr>
      <w:t> </w:t>
    </w:r>
  </w:p>
  <w:bookmarkEnd w:id="23"/>
  <w:p w14:paraId="044FA8F8" w14:textId="77777777" w:rsidR="0006553F" w:rsidRDefault="0006553F" w:rsidP="00DE38E9">
    <w:pPr>
      <w:pStyle w:val="Header"/>
    </w:pPr>
  </w:p>
  <w:p w14:paraId="03DAEAB3" w14:textId="77777777" w:rsidR="0006553F" w:rsidRDefault="000655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6553F"/>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C7E7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1489"/>
    <w:rsid w:val="00372DB4"/>
    <w:rsid w:val="0037490C"/>
    <w:rsid w:val="00375AF5"/>
    <w:rsid w:val="003761BD"/>
    <w:rsid w:val="003769F6"/>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12A6"/>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845A5"/>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4EAA"/>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57DE"/>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16A02"/>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4714"/>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65E7C"/>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50B8"/>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2455"/>
    <w:rsid w:val="00D8652C"/>
    <w:rsid w:val="00D876E6"/>
    <w:rsid w:val="00DA1025"/>
    <w:rsid w:val="00DA22EC"/>
    <w:rsid w:val="00DA5860"/>
    <w:rsid w:val="00DB2767"/>
    <w:rsid w:val="00DC4729"/>
    <w:rsid w:val="00DE2EED"/>
    <w:rsid w:val="00DE38E9"/>
    <w:rsid w:val="00DE556F"/>
    <w:rsid w:val="00E03B6D"/>
    <w:rsid w:val="00E17160"/>
    <w:rsid w:val="00E20129"/>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73C"/>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7.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image" Target="media/image2.PNG"/><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purl.org/dc/terms/"/>
    <ds:schemaRef ds:uri="http://schemas.microsoft.com/office/2006/metadata/properties"/>
    <ds:schemaRef ds:uri="http://schemas.microsoft.com/office/2006/documentManagement/types"/>
    <ds:schemaRef ds:uri="2e89cfda-a374-4413-9f0d-8b601eddeb70"/>
    <ds:schemaRef ds:uri="http://purl.org/dc/elements/1.1/"/>
    <ds:schemaRef ds:uri="http://schemas.openxmlformats.org/package/2006/metadata/core-properties"/>
    <ds:schemaRef ds:uri="http://schemas.microsoft.com/office/infopath/2007/PartnerControl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EEFF4D0D-AE5C-4644-8DC0-0C2F609BDF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26</Pages>
  <Words>7174</Words>
  <Characters>37766</Characters>
  <Application>Microsoft Office Word</Application>
  <DocSecurity>0</DocSecurity>
  <Lines>314</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Rees,James swp6399</cp:lastModifiedBy>
  <cp:revision>13</cp:revision>
  <cp:lastPrinted>2019-11-25T01:23:00Z</cp:lastPrinted>
  <dcterms:created xsi:type="dcterms:W3CDTF">2019-10-05T21:12:00Z</dcterms:created>
  <dcterms:modified xsi:type="dcterms:W3CDTF">2019-11-25T01:59:00Z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52257127-10a4-4e93-94c7-56bf22c6ddb7</vt:lpwstr>
  </property>
  <property fmtid="{D5CDD505-2E9C-101B-9397-08002B2CF9AE}" pid="4" name="Classification">
    <vt:lpwstr>OFFICIAL</vt:lpwstr>
  </property>
  <property fmtid="{D5CDD505-2E9C-101B-9397-08002B2CF9AE}" pid="5" name="Visibility">
    <vt:lpwstr>NOT VISIBLE</vt:lpwstr>
  </property>
</Properties>
</file>