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3C02F4" w14:textId="7F35D478" w:rsidR="00B5273A" w:rsidRDefault="001629EE" w:rsidP="00216BFC">
      <w:pPr>
        <w:rPr>
          <w:b/>
          <w:bCs/>
          <w:sz w:val="24"/>
          <w:szCs w:val="24"/>
        </w:rPr>
      </w:pPr>
      <w:r w:rsidRPr="00D1737B">
        <w:rPr>
          <w:noProof/>
        </w:rPr>
        <w:drawing>
          <wp:anchor distT="0" distB="0" distL="114300" distR="114300" simplePos="0" relativeHeight="251663360" behindDoc="0" locked="0" layoutInCell="1" allowOverlap="1" wp14:anchorId="4F2506C4" wp14:editId="12D89946">
            <wp:simplePos x="0" y="0"/>
            <wp:positionH relativeFrom="column">
              <wp:posOffset>-167640</wp:posOffset>
            </wp:positionH>
            <wp:positionV relativeFrom="paragraph">
              <wp:posOffset>0</wp:posOffset>
            </wp:positionV>
            <wp:extent cx="3094835" cy="1025525"/>
            <wp:effectExtent l="0" t="0" r="0" b="3175"/>
            <wp:wrapSquare wrapText="bothSides"/>
            <wp:docPr id="655402322" name="Picture 6554023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097331" cy="1026352"/>
                    </a:xfrm>
                    <a:prstGeom prst="rect">
                      <a:avLst/>
                    </a:prstGeom>
                  </pic:spPr>
                </pic:pic>
              </a:graphicData>
            </a:graphic>
            <wp14:sizeRelH relativeFrom="margin">
              <wp14:pctWidth>0</wp14:pctWidth>
            </wp14:sizeRelH>
            <wp14:sizeRelV relativeFrom="margin">
              <wp14:pctHeight>0</wp14:pctHeight>
            </wp14:sizeRelV>
          </wp:anchor>
        </w:drawing>
      </w:r>
    </w:p>
    <w:p w14:paraId="661B1530" w14:textId="77777777" w:rsidR="00B5273A" w:rsidRDefault="00B5273A" w:rsidP="00216BFC">
      <w:pPr>
        <w:rPr>
          <w:b/>
          <w:bCs/>
          <w:sz w:val="24"/>
          <w:szCs w:val="24"/>
        </w:rPr>
      </w:pPr>
    </w:p>
    <w:p w14:paraId="40588ADF" w14:textId="77777777" w:rsidR="00B5273A" w:rsidRDefault="00B5273A" w:rsidP="00216BFC">
      <w:pPr>
        <w:rPr>
          <w:b/>
          <w:bCs/>
          <w:sz w:val="24"/>
          <w:szCs w:val="24"/>
        </w:rPr>
      </w:pPr>
    </w:p>
    <w:p w14:paraId="2FA90B54" w14:textId="77777777" w:rsidR="00B5273A" w:rsidRDefault="00B5273A" w:rsidP="00216BFC">
      <w:pPr>
        <w:rPr>
          <w:b/>
          <w:bCs/>
          <w:sz w:val="24"/>
          <w:szCs w:val="24"/>
        </w:rPr>
      </w:pPr>
    </w:p>
    <w:p w14:paraId="4072D47D" w14:textId="182E7FFF" w:rsidR="001629EE" w:rsidRPr="00C613AB" w:rsidRDefault="001629EE" w:rsidP="001629EE">
      <w:pPr>
        <w:rPr>
          <w:rFonts w:ascii="Arial" w:hAnsi="Arial" w:cs="Arial"/>
        </w:rPr>
      </w:pPr>
      <w:r w:rsidRPr="00C613AB">
        <w:rPr>
          <w:rFonts w:ascii="Arial" w:hAnsi="Arial" w:cs="Arial"/>
          <w:b/>
          <w:bCs/>
        </w:rPr>
        <w:t>Student Name:</w:t>
      </w:r>
      <w:r w:rsidRPr="00C613AB">
        <w:rPr>
          <w:rFonts w:ascii="Arial" w:hAnsi="Arial" w:cs="Arial"/>
        </w:rPr>
        <w:t xml:space="preserve"> </w:t>
      </w:r>
      <w:r w:rsidR="007E3E9D">
        <w:rPr>
          <w:rFonts w:ascii="Arial" w:hAnsi="Arial" w:cs="Arial"/>
        </w:rPr>
        <w:t>Aurita Cristovao</w:t>
      </w:r>
    </w:p>
    <w:p w14:paraId="104E9522" w14:textId="0AEFB6F8" w:rsidR="001629EE" w:rsidRPr="00C613AB" w:rsidRDefault="001629EE" w:rsidP="001629EE">
      <w:pPr>
        <w:rPr>
          <w:rFonts w:ascii="Arial" w:hAnsi="Arial" w:cs="Arial"/>
        </w:rPr>
      </w:pPr>
      <w:r w:rsidRPr="00C613AB">
        <w:rPr>
          <w:rFonts w:ascii="Arial" w:hAnsi="Arial" w:cs="Arial"/>
          <w:b/>
          <w:bCs/>
        </w:rPr>
        <w:t>Student ID:</w:t>
      </w:r>
      <w:r w:rsidR="00C613AB" w:rsidRPr="00C613AB">
        <w:rPr>
          <w:rFonts w:ascii="Arial" w:hAnsi="Arial" w:cs="Arial"/>
        </w:rPr>
        <w:t xml:space="preserve"> (2430409)</w:t>
      </w:r>
    </w:p>
    <w:p w14:paraId="31BBE509" w14:textId="7D52D13B" w:rsidR="001629EE" w:rsidRPr="00C613AB" w:rsidRDefault="001629EE" w:rsidP="001629EE">
      <w:pPr>
        <w:rPr>
          <w:rFonts w:ascii="Arial" w:hAnsi="Arial" w:cs="Arial"/>
        </w:rPr>
      </w:pPr>
      <w:r w:rsidRPr="00C613AB">
        <w:rPr>
          <w:rFonts w:ascii="Arial" w:hAnsi="Arial" w:cs="Arial"/>
          <w:b/>
          <w:bCs/>
        </w:rPr>
        <w:t>Module:</w:t>
      </w:r>
      <w:r w:rsidRPr="00C613AB">
        <w:rPr>
          <w:rFonts w:ascii="Arial" w:hAnsi="Arial" w:cs="Arial"/>
        </w:rPr>
        <w:t xml:space="preserve"> </w:t>
      </w:r>
      <w:r w:rsidR="00C613AB" w:rsidRPr="00C613AB">
        <w:rPr>
          <w:rFonts w:ascii="Arial" w:hAnsi="Arial" w:cs="Arial"/>
        </w:rPr>
        <w:t>Project Management</w:t>
      </w:r>
    </w:p>
    <w:p w14:paraId="104E6024" w14:textId="7046C7EE" w:rsidR="001629EE" w:rsidRPr="00C613AB" w:rsidRDefault="001629EE" w:rsidP="001629EE">
      <w:pPr>
        <w:rPr>
          <w:rFonts w:ascii="Arial" w:hAnsi="Arial" w:cs="Arial"/>
        </w:rPr>
      </w:pPr>
      <w:r w:rsidRPr="00C613AB">
        <w:rPr>
          <w:rFonts w:ascii="Arial" w:hAnsi="Arial" w:cs="Arial"/>
          <w:b/>
          <w:bCs/>
        </w:rPr>
        <w:t>Module Code: LCLM500</w:t>
      </w:r>
      <w:r w:rsidR="00C613AB" w:rsidRPr="00C613AB">
        <w:rPr>
          <w:rFonts w:ascii="Arial" w:hAnsi="Arial" w:cs="Arial"/>
          <w:b/>
          <w:bCs/>
        </w:rPr>
        <w:t>3</w:t>
      </w:r>
    </w:p>
    <w:p w14:paraId="29CAFEB3" w14:textId="03B13183" w:rsidR="001629EE" w:rsidRPr="00C613AB" w:rsidRDefault="001629EE" w:rsidP="001629EE">
      <w:pPr>
        <w:rPr>
          <w:rFonts w:ascii="Arial" w:hAnsi="Arial" w:cs="Arial"/>
        </w:rPr>
      </w:pPr>
      <w:r w:rsidRPr="00C613AB">
        <w:rPr>
          <w:rFonts w:ascii="Arial" w:hAnsi="Arial" w:cs="Arial"/>
          <w:b/>
          <w:bCs/>
        </w:rPr>
        <w:t>Lecture:</w:t>
      </w:r>
      <w:r w:rsidRPr="00C613AB">
        <w:rPr>
          <w:rFonts w:ascii="Arial" w:hAnsi="Arial" w:cs="Arial"/>
        </w:rPr>
        <w:t xml:space="preserve"> Dr. </w:t>
      </w:r>
      <w:r w:rsidR="008030F3" w:rsidRPr="00C613AB">
        <w:rPr>
          <w:rFonts w:ascii="Arial" w:hAnsi="Arial" w:cs="Arial"/>
        </w:rPr>
        <w:t xml:space="preserve">Xavier </w:t>
      </w:r>
      <w:proofErr w:type="spellStart"/>
      <w:r w:rsidR="008030F3" w:rsidRPr="00C613AB">
        <w:rPr>
          <w:rFonts w:ascii="Arial" w:hAnsi="Arial" w:cs="Arial"/>
        </w:rPr>
        <w:t>Matieni</w:t>
      </w:r>
      <w:proofErr w:type="spellEnd"/>
    </w:p>
    <w:p w14:paraId="2788EAF7" w14:textId="16EC11AE" w:rsidR="00B5273A" w:rsidRPr="00C613AB" w:rsidRDefault="00B5273A" w:rsidP="00216BFC">
      <w:pPr>
        <w:rPr>
          <w:rFonts w:ascii="Arial" w:hAnsi="Arial" w:cs="Arial"/>
          <w:b/>
          <w:bCs/>
        </w:rPr>
      </w:pPr>
    </w:p>
    <w:p w14:paraId="166FC250" w14:textId="77777777" w:rsidR="00B5273A" w:rsidRPr="00C613AB" w:rsidRDefault="00B5273A" w:rsidP="00216BFC">
      <w:pPr>
        <w:rPr>
          <w:rFonts w:ascii="Arial" w:hAnsi="Arial" w:cs="Arial"/>
          <w:b/>
          <w:bCs/>
        </w:rPr>
      </w:pPr>
    </w:p>
    <w:p w14:paraId="7F2C5405" w14:textId="77777777" w:rsidR="00B5273A" w:rsidRPr="00C613AB" w:rsidRDefault="00B5273A" w:rsidP="00216BFC">
      <w:pPr>
        <w:rPr>
          <w:rFonts w:ascii="Arial" w:hAnsi="Arial" w:cs="Arial"/>
          <w:b/>
          <w:bCs/>
        </w:rPr>
      </w:pPr>
    </w:p>
    <w:p w14:paraId="3924C827" w14:textId="77777777" w:rsidR="00B5273A" w:rsidRPr="00C613AB" w:rsidRDefault="00B5273A" w:rsidP="00216BFC">
      <w:pPr>
        <w:rPr>
          <w:rFonts w:ascii="Arial" w:hAnsi="Arial" w:cs="Arial"/>
          <w:b/>
          <w:bCs/>
        </w:rPr>
      </w:pPr>
    </w:p>
    <w:p w14:paraId="70E19D88" w14:textId="77777777" w:rsidR="00B5273A" w:rsidRPr="00C613AB" w:rsidRDefault="00B5273A" w:rsidP="00216BFC">
      <w:pPr>
        <w:rPr>
          <w:rFonts w:ascii="Arial" w:hAnsi="Arial" w:cs="Arial"/>
          <w:b/>
          <w:bCs/>
        </w:rPr>
      </w:pPr>
    </w:p>
    <w:p w14:paraId="3CB836E0" w14:textId="77777777" w:rsidR="00B5273A" w:rsidRPr="00C613AB" w:rsidRDefault="00B5273A" w:rsidP="00216BFC">
      <w:pPr>
        <w:rPr>
          <w:rFonts w:ascii="Arial" w:hAnsi="Arial" w:cs="Arial"/>
          <w:b/>
          <w:bCs/>
        </w:rPr>
      </w:pPr>
    </w:p>
    <w:p w14:paraId="536E8A82" w14:textId="77777777" w:rsidR="00B5273A" w:rsidRPr="00C613AB" w:rsidRDefault="00B5273A" w:rsidP="00216BFC">
      <w:pPr>
        <w:rPr>
          <w:rFonts w:ascii="Arial" w:hAnsi="Arial" w:cs="Arial"/>
          <w:b/>
          <w:bCs/>
        </w:rPr>
      </w:pPr>
    </w:p>
    <w:p w14:paraId="56EA8669" w14:textId="77777777" w:rsidR="00B5273A" w:rsidRPr="00C613AB" w:rsidRDefault="00B5273A" w:rsidP="00216BFC">
      <w:pPr>
        <w:rPr>
          <w:rFonts w:ascii="Arial" w:hAnsi="Arial" w:cs="Arial"/>
          <w:b/>
          <w:bCs/>
        </w:rPr>
      </w:pPr>
    </w:p>
    <w:p w14:paraId="0F3FB22C" w14:textId="77777777" w:rsidR="00B5273A" w:rsidRPr="00C613AB" w:rsidRDefault="00B5273A" w:rsidP="00216BFC">
      <w:pPr>
        <w:rPr>
          <w:rFonts w:ascii="Arial" w:hAnsi="Arial" w:cs="Arial"/>
          <w:b/>
          <w:bCs/>
        </w:rPr>
      </w:pPr>
    </w:p>
    <w:p w14:paraId="1B480633" w14:textId="77777777" w:rsidR="00B5273A" w:rsidRPr="00C613AB" w:rsidRDefault="00B5273A" w:rsidP="00216BFC">
      <w:pPr>
        <w:rPr>
          <w:rFonts w:ascii="Arial" w:hAnsi="Arial" w:cs="Arial"/>
          <w:b/>
          <w:bCs/>
        </w:rPr>
      </w:pPr>
    </w:p>
    <w:p w14:paraId="07A6EF9C" w14:textId="77777777" w:rsidR="00B5273A" w:rsidRPr="00C613AB" w:rsidRDefault="00B5273A" w:rsidP="00216BFC">
      <w:pPr>
        <w:rPr>
          <w:rFonts w:ascii="Arial" w:hAnsi="Arial" w:cs="Arial"/>
          <w:b/>
          <w:bCs/>
        </w:rPr>
      </w:pPr>
    </w:p>
    <w:p w14:paraId="634E729D" w14:textId="77777777" w:rsidR="00B5273A" w:rsidRPr="00C613AB" w:rsidRDefault="00B5273A" w:rsidP="00216BFC">
      <w:pPr>
        <w:rPr>
          <w:rFonts w:ascii="Arial" w:hAnsi="Arial" w:cs="Arial"/>
          <w:b/>
          <w:bCs/>
        </w:rPr>
      </w:pPr>
    </w:p>
    <w:p w14:paraId="50D968DA" w14:textId="77777777" w:rsidR="00B5273A" w:rsidRPr="00C613AB" w:rsidRDefault="00B5273A" w:rsidP="00216BFC">
      <w:pPr>
        <w:rPr>
          <w:rFonts w:ascii="Arial" w:hAnsi="Arial" w:cs="Arial"/>
          <w:b/>
          <w:bCs/>
        </w:rPr>
      </w:pPr>
    </w:p>
    <w:p w14:paraId="54177E2D" w14:textId="77777777" w:rsidR="00B5273A" w:rsidRPr="00C613AB" w:rsidRDefault="00B5273A" w:rsidP="00216BFC">
      <w:pPr>
        <w:rPr>
          <w:rFonts w:ascii="Arial" w:hAnsi="Arial" w:cs="Arial"/>
          <w:b/>
          <w:bCs/>
        </w:rPr>
      </w:pPr>
    </w:p>
    <w:p w14:paraId="3DCC3FFC" w14:textId="77777777" w:rsidR="00B5273A" w:rsidRPr="00C613AB" w:rsidRDefault="00B5273A" w:rsidP="00216BFC">
      <w:pPr>
        <w:rPr>
          <w:rFonts w:ascii="Arial" w:hAnsi="Arial" w:cs="Arial"/>
          <w:b/>
          <w:bCs/>
        </w:rPr>
      </w:pPr>
    </w:p>
    <w:p w14:paraId="4FB03304" w14:textId="77777777" w:rsidR="00B5273A" w:rsidRPr="00C613AB" w:rsidRDefault="00B5273A" w:rsidP="00216BFC">
      <w:pPr>
        <w:rPr>
          <w:rFonts w:ascii="Arial" w:hAnsi="Arial" w:cs="Arial"/>
          <w:b/>
          <w:bCs/>
        </w:rPr>
      </w:pPr>
    </w:p>
    <w:p w14:paraId="249583B1" w14:textId="77777777" w:rsidR="00B5273A" w:rsidRPr="00C613AB" w:rsidRDefault="00B5273A" w:rsidP="00216BFC">
      <w:pPr>
        <w:rPr>
          <w:rFonts w:ascii="Arial" w:hAnsi="Arial" w:cs="Arial"/>
          <w:b/>
          <w:bCs/>
        </w:rPr>
      </w:pPr>
    </w:p>
    <w:p w14:paraId="271184E4" w14:textId="77777777" w:rsidR="00B5273A" w:rsidRPr="00C613AB" w:rsidRDefault="00B5273A" w:rsidP="00216BFC">
      <w:pPr>
        <w:rPr>
          <w:rFonts w:ascii="Arial" w:hAnsi="Arial" w:cs="Arial"/>
          <w:b/>
          <w:bCs/>
        </w:rPr>
      </w:pPr>
    </w:p>
    <w:p w14:paraId="0C60D14C" w14:textId="77777777" w:rsidR="00B5273A" w:rsidRPr="00C613AB" w:rsidRDefault="00B5273A" w:rsidP="00216BFC">
      <w:pPr>
        <w:rPr>
          <w:rFonts w:ascii="Arial" w:hAnsi="Arial" w:cs="Arial"/>
          <w:b/>
          <w:bCs/>
        </w:rPr>
      </w:pPr>
    </w:p>
    <w:p w14:paraId="5F5B567B" w14:textId="77777777" w:rsidR="00B5273A" w:rsidRPr="00C613AB" w:rsidRDefault="00B5273A" w:rsidP="00216BFC">
      <w:pPr>
        <w:rPr>
          <w:rFonts w:ascii="Arial" w:hAnsi="Arial" w:cs="Arial"/>
          <w:b/>
          <w:bCs/>
        </w:rPr>
      </w:pPr>
    </w:p>
    <w:p w14:paraId="3508E481" w14:textId="77777777" w:rsidR="005F4A9F" w:rsidRDefault="005F4A9F" w:rsidP="00216BFC">
      <w:pPr>
        <w:rPr>
          <w:rFonts w:ascii="Arial" w:hAnsi="Arial" w:cs="Arial"/>
          <w:b/>
          <w:bCs/>
        </w:rPr>
      </w:pPr>
    </w:p>
    <w:p w14:paraId="0CB9680A" w14:textId="77777777" w:rsidR="005F4A9F" w:rsidRDefault="005F4A9F" w:rsidP="00216BFC">
      <w:pPr>
        <w:rPr>
          <w:rFonts w:ascii="Arial" w:hAnsi="Arial" w:cs="Arial"/>
          <w:b/>
          <w:bCs/>
        </w:rPr>
      </w:pPr>
    </w:p>
    <w:p w14:paraId="04C9B475" w14:textId="77777777" w:rsidR="005F4A9F" w:rsidRDefault="005F4A9F" w:rsidP="00216BFC">
      <w:pPr>
        <w:rPr>
          <w:rFonts w:ascii="Arial" w:hAnsi="Arial" w:cs="Arial"/>
          <w:b/>
          <w:bCs/>
        </w:rPr>
      </w:pPr>
    </w:p>
    <w:p w14:paraId="0AA0943B" w14:textId="3FD90CB8" w:rsidR="00A325E9" w:rsidRPr="005F4A9F" w:rsidRDefault="00A325E9" w:rsidP="00216BFC">
      <w:pPr>
        <w:rPr>
          <w:rFonts w:ascii="Arial" w:hAnsi="Arial" w:cs="Arial"/>
          <w:b/>
          <w:bCs/>
          <w:sz w:val="24"/>
          <w:szCs w:val="24"/>
        </w:rPr>
      </w:pPr>
      <w:r w:rsidRPr="005F4A9F">
        <w:rPr>
          <w:rFonts w:ascii="Arial" w:hAnsi="Arial" w:cs="Arial"/>
          <w:b/>
          <w:bCs/>
          <w:sz w:val="24"/>
          <w:szCs w:val="24"/>
        </w:rPr>
        <w:lastRenderedPageBreak/>
        <w:t>Table of Contents</w:t>
      </w:r>
    </w:p>
    <w:p w14:paraId="1337D843" w14:textId="4CF81815" w:rsidR="00A325E9" w:rsidRPr="005F4A9F" w:rsidRDefault="00A325E9" w:rsidP="00A325E9">
      <w:pPr>
        <w:rPr>
          <w:rFonts w:ascii="Arial" w:hAnsi="Arial" w:cs="Arial"/>
        </w:rPr>
      </w:pPr>
      <w:r w:rsidRPr="005F4A9F">
        <w:rPr>
          <w:rFonts w:ascii="Arial" w:hAnsi="Arial" w:cs="Arial"/>
          <w:b/>
          <w:bCs/>
        </w:rPr>
        <w:t xml:space="preserve">Part A – Project Proposal Poster </w:t>
      </w:r>
      <w:r w:rsidRPr="005F4A9F">
        <w:rPr>
          <w:rFonts w:ascii="Arial" w:hAnsi="Arial" w:cs="Arial"/>
        </w:rPr>
        <w:t>..........................................................</w:t>
      </w:r>
      <w:r w:rsidRPr="005F4A9F">
        <w:rPr>
          <w:rFonts w:ascii="Arial" w:hAnsi="Arial" w:cs="Arial"/>
        </w:rPr>
        <w:tab/>
      </w:r>
      <w:r w:rsidRPr="005F4A9F">
        <w:rPr>
          <w:rFonts w:ascii="Arial" w:hAnsi="Arial" w:cs="Arial"/>
        </w:rPr>
        <w:tab/>
        <w:t xml:space="preserve"> 1</w:t>
      </w:r>
    </w:p>
    <w:p w14:paraId="60703909" w14:textId="76252503" w:rsidR="00A325E9" w:rsidRPr="005F4A9F" w:rsidRDefault="00A325E9" w:rsidP="00A325E9">
      <w:pPr>
        <w:rPr>
          <w:rFonts w:ascii="Arial" w:hAnsi="Arial" w:cs="Arial"/>
        </w:rPr>
      </w:pPr>
      <w:r w:rsidRPr="005F4A9F">
        <w:rPr>
          <w:rFonts w:ascii="Arial" w:hAnsi="Arial" w:cs="Arial"/>
          <w:b/>
          <w:bCs/>
        </w:rPr>
        <w:t>Part B – Critical Reflection Using Kolb's Experiential Learning Cycle</w:t>
      </w:r>
      <w:r w:rsidRPr="005F4A9F">
        <w:rPr>
          <w:rFonts w:ascii="Arial" w:hAnsi="Arial" w:cs="Arial"/>
        </w:rPr>
        <w:t xml:space="preserve"> ...........</w:t>
      </w:r>
      <w:r w:rsidRPr="005F4A9F">
        <w:rPr>
          <w:rFonts w:ascii="Arial" w:hAnsi="Arial" w:cs="Arial"/>
        </w:rPr>
        <w:tab/>
        <w:t xml:space="preserve"> 2</w:t>
      </w:r>
      <w:r w:rsidRPr="005F4A9F">
        <w:rPr>
          <w:rFonts w:ascii="Arial" w:hAnsi="Arial" w:cs="Arial"/>
        </w:rPr>
        <w:br/>
        <w:t>    1. Concrete Experience ........................................................................</w:t>
      </w:r>
      <w:r w:rsidRPr="005F4A9F">
        <w:rPr>
          <w:rFonts w:ascii="Arial" w:hAnsi="Arial" w:cs="Arial"/>
        </w:rPr>
        <w:tab/>
      </w:r>
      <w:r w:rsidRPr="005F4A9F">
        <w:rPr>
          <w:rFonts w:ascii="Arial" w:hAnsi="Arial" w:cs="Arial"/>
        </w:rPr>
        <w:tab/>
        <w:t xml:space="preserve"> 2</w:t>
      </w:r>
      <w:r w:rsidRPr="005F4A9F">
        <w:rPr>
          <w:rFonts w:ascii="Arial" w:hAnsi="Arial" w:cs="Arial"/>
        </w:rPr>
        <w:br/>
        <w:t>    2. Reflective Observation .....................................................................</w:t>
      </w:r>
      <w:r w:rsidRPr="005F4A9F">
        <w:rPr>
          <w:rFonts w:ascii="Arial" w:hAnsi="Arial" w:cs="Arial"/>
        </w:rPr>
        <w:tab/>
      </w:r>
      <w:r w:rsidRPr="005F4A9F">
        <w:rPr>
          <w:rFonts w:ascii="Arial" w:hAnsi="Arial" w:cs="Arial"/>
        </w:rPr>
        <w:tab/>
        <w:t xml:space="preserve"> 3</w:t>
      </w:r>
      <w:r w:rsidRPr="005F4A9F">
        <w:rPr>
          <w:rFonts w:ascii="Arial" w:hAnsi="Arial" w:cs="Arial"/>
        </w:rPr>
        <w:br/>
        <w:t>    3. Abstract Conceptualisation ...............................................................</w:t>
      </w:r>
      <w:r w:rsidRPr="005F4A9F">
        <w:rPr>
          <w:rFonts w:ascii="Arial" w:hAnsi="Arial" w:cs="Arial"/>
        </w:rPr>
        <w:tab/>
      </w:r>
      <w:r w:rsidR="005F4A9F">
        <w:rPr>
          <w:rFonts w:ascii="Arial" w:hAnsi="Arial" w:cs="Arial"/>
        </w:rPr>
        <w:tab/>
      </w:r>
      <w:r w:rsidRPr="005F4A9F">
        <w:rPr>
          <w:rFonts w:ascii="Arial" w:hAnsi="Arial" w:cs="Arial"/>
        </w:rPr>
        <w:t xml:space="preserve"> 3</w:t>
      </w:r>
      <w:r w:rsidRPr="005F4A9F">
        <w:rPr>
          <w:rFonts w:ascii="Arial" w:hAnsi="Arial" w:cs="Arial"/>
        </w:rPr>
        <w:br/>
        <w:t>    4. Active Experimentation ....................................................................</w:t>
      </w:r>
      <w:r w:rsidRPr="005F4A9F">
        <w:rPr>
          <w:rFonts w:ascii="Arial" w:hAnsi="Arial" w:cs="Arial"/>
        </w:rPr>
        <w:tab/>
      </w:r>
      <w:r w:rsidR="005F4A9F">
        <w:rPr>
          <w:rFonts w:ascii="Arial" w:hAnsi="Arial" w:cs="Arial"/>
        </w:rPr>
        <w:tab/>
      </w:r>
      <w:r w:rsidRPr="005F4A9F">
        <w:rPr>
          <w:rFonts w:ascii="Arial" w:hAnsi="Arial" w:cs="Arial"/>
        </w:rPr>
        <w:t xml:space="preserve"> 4</w:t>
      </w:r>
    </w:p>
    <w:p w14:paraId="4C48FF09" w14:textId="404A1A2B" w:rsidR="00A325E9" w:rsidRPr="005F4A9F" w:rsidRDefault="00A325E9" w:rsidP="00A325E9">
      <w:pPr>
        <w:rPr>
          <w:rFonts w:ascii="Arial" w:hAnsi="Arial" w:cs="Arial"/>
        </w:rPr>
      </w:pPr>
      <w:r w:rsidRPr="005F4A9F">
        <w:rPr>
          <w:rFonts w:ascii="Arial" w:hAnsi="Arial" w:cs="Arial"/>
          <w:b/>
          <w:bCs/>
        </w:rPr>
        <w:t>Part C – Project Management Plan</w:t>
      </w:r>
      <w:r w:rsidRPr="005F4A9F">
        <w:rPr>
          <w:rFonts w:ascii="Arial" w:hAnsi="Arial" w:cs="Arial"/>
        </w:rPr>
        <w:t xml:space="preserve"> ..............................................................</w:t>
      </w:r>
      <w:r w:rsidRPr="005F4A9F">
        <w:rPr>
          <w:rFonts w:ascii="Arial" w:hAnsi="Arial" w:cs="Arial"/>
        </w:rPr>
        <w:tab/>
        <w:t xml:space="preserve"> 5</w:t>
      </w:r>
      <w:r w:rsidRPr="005F4A9F">
        <w:rPr>
          <w:rFonts w:ascii="Arial" w:hAnsi="Arial" w:cs="Arial"/>
        </w:rPr>
        <w:br/>
        <w:t xml:space="preserve">    1. </w:t>
      </w:r>
      <w:r w:rsidRPr="005F4A9F">
        <w:rPr>
          <w:rFonts w:ascii="Arial" w:hAnsi="Arial" w:cs="Arial"/>
          <w:b/>
          <w:bCs/>
        </w:rPr>
        <w:t>Introduction .......................................................................................</w:t>
      </w:r>
      <w:r w:rsidRPr="005F4A9F">
        <w:rPr>
          <w:rFonts w:ascii="Arial" w:hAnsi="Arial" w:cs="Arial"/>
          <w:b/>
          <w:bCs/>
        </w:rPr>
        <w:tab/>
      </w:r>
      <w:r w:rsidR="005F4A9F" w:rsidRPr="005F4A9F">
        <w:rPr>
          <w:rFonts w:ascii="Arial" w:hAnsi="Arial" w:cs="Arial"/>
          <w:b/>
          <w:bCs/>
        </w:rPr>
        <w:tab/>
      </w:r>
      <w:r w:rsidRPr="005F4A9F">
        <w:rPr>
          <w:rFonts w:ascii="Arial" w:hAnsi="Arial" w:cs="Arial"/>
          <w:b/>
          <w:bCs/>
        </w:rPr>
        <w:t xml:space="preserve"> 5</w:t>
      </w:r>
      <w:r w:rsidRPr="005F4A9F">
        <w:rPr>
          <w:rFonts w:ascii="Arial" w:hAnsi="Arial" w:cs="Arial"/>
          <w:b/>
          <w:bCs/>
        </w:rPr>
        <w:br/>
        <w:t>    2. Background of the Project ................................................................</w:t>
      </w:r>
      <w:r w:rsidRPr="005F4A9F">
        <w:rPr>
          <w:rFonts w:ascii="Arial" w:hAnsi="Arial" w:cs="Arial"/>
          <w:b/>
          <w:bCs/>
        </w:rPr>
        <w:tab/>
      </w:r>
      <w:r w:rsidR="005F4A9F">
        <w:rPr>
          <w:rFonts w:ascii="Arial" w:hAnsi="Arial" w:cs="Arial"/>
          <w:b/>
          <w:bCs/>
        </w:rPr>
        <w:t xml:space="preserve"> </w:t>
      </w:r>
      <w:r w:rsidRPr="005F4A9F">
        <w:rPr>
          <w:rFonts w:ascii="Arial" w:hAnsi="Arial" w:cs="Arial"/>
          <w:b/>
          <w:bCs/>
        </w:rPr>
        <w:t>5</w:t>
      </w:r>
      <w:r w:rsidRPr="005F4A9F">
        <w:rPr>
          <w:rFonts w:ascii="Arial" w:hAnsi="Arial" w:cs="Arial"/>
          <w:b/>
          <w:bCs/>
        </w:rPr>
        <w:br/>
        <w:t>    3. Problem Statement ............................................................................</w:t>
      </w:r>
      <w:r w:rsidR="008030F3" w:rsidRPr="005F4A9F">
        <w:rPr>
          <w:rFonts w:ascii="Arial" w:hAnsi="Arial" w:cs="Arial"/>
          <w:b/>
          <w:bCs/>
        </w:rPr>
        <w:tab/>
      </w:r>
      <w:r w:rsidRPr="005F4A9F">
        <w:rPr>
          <w:rFonts w:ascii="Arial" w:hAnsi="Arial" w:cs="Arial"/>
          <w:b/>
          <w:bCs/>
        </w:rPr>
        <w:t xml:space="preserve"> 6</w:t>
      </w:r>
      <w:r w:rsidRPr="005F4A9F">
        <w:rPr>
          <w:rFonts w:ascii="Arial" w:hAnsi="Arial" w:cs="Arial"/>
          <w:b/>
          <w:bCs/>
        </w:rPr>
        <w:br/>
        <w:t>    4. Project Justification ............................................................................</w:t>
      </w:r>
      <w:r w:rsidR="005F4A9F" w:rsidRPr="005F4A9F">
        <w:rPr>
          <w:rFonts w:ascii="Arial" w:hAnsi="Arial" w:cs="Arial"/>
          <w:b/>
          <w:bCs/>
        </w:rPr>
        <w:tab/>
      </w:r>
      <w:r w:rsidR="005F4A9F">
        <w:rPr>
          <w:rFonts w:ascii="Arial" w:hAnsi="Arial" w:cs="Arial"/>
          <w:b/>
          <w:bCs/>
        </w:rPr>
        <w:t xml:space="preserve"> </w:t>
      </w:r>
      <w:r w:rsidRPr="005F4A9F">
        <w:rPr>
          <w:rFonts w:ascii="Arial" w:hAnsi="Arial" w:cs="Arial"/>
          <w:b/>
          <w:bCs/>
        </w:rPr>
        <w:t>6</w:t>
      </w:r>
      <w:r w:rsidRPr="005F4A9F">
        <w:rPr>
          <w:rFonts w:ascii="Arial" w:hAnsi="Arial" w:cs="Arial"/>
          <w:b/>
          <w:bCs/>
        </w:rPr>
        <w:br/>
        <w:t>    5. Quad Chart</w:t>
      </w:r>
      <w:r w:rsidRPr="005F4A9F">
        <w:rPr>
          <w:rFonts w:ascii="Arial" w:hAnsi="Arial" w:cs="Arial"/>
        </w:rPr>
        <w:t xml:space="preserve"> ..........................................................................................</w:t>
      </w:r>
      <w:r w:rsidR="008030F3" w:rsidRPr="005F4A9F">
        <w:rPr>
          <w:rFonts w:ascii="Arial" w:hAnsi="Arial" w:cs="Arial"/>
        </w:rPr>
        <w:tab/>
      </w:r>
      <w:r w:rsidRPr="005F4A9F">
        <w:rPr>
          <w:rFonts w:ascii="Arial" w:hAnsi="Arial" w:cs="Arial"/>
        </w:rPr>
        <w:t xml:space="preserve"> 7</w:t>
      </w:r>
      <w:r w:rsidRPr="005F4A9F">
        <w:rPr>
          <w:rFonts w:ascii="Arial" w:hAnsi="Arial" w:cs="Arial"/>
        </w:rPr>
        <w:br/>
        <w:t xml:space="preserve">    6. </w:t>
      </w:r>
      <w:r w:rsidRPr="005F4A9F">
        <w:rPr>
          <w:rFonts w:ascii="Arial" w:hAnsi="Arial" w:cs="Arial"/>
          <w:b/>
          <w:bCs/>
        </w:rPr>
        <w:t>Gantt Chart ..........................................................................................</w:t>
      </w:r>
      <w:r w:rsidR="008030F3" w:rsidRPr="005F4A9F">
        <w:rPr>
          <w:rFonts w:ascii="Arial" w:hAnsi="Arial" w:cs="Arial"/>
        </w:rPr>
        <w:tab/>
      </w:r>
      <w:r w:rsidRPr="005F4A9F">
        <w:rPr>
          <w:rFonts w:ascii="Arial" w:hAnsi="Arial" w:cs="Arial"/>
        </w:rPr>
        <w:t xml:space="preserve"> 8</w:t>
      </w:r>
      <w:r w:rsidRPr="005F4A9F">
        <w:rPr>
          <w:rFonts w:ascii="Arial" w:hAnsi="Arial" w:cs="Arial"/>
        </w:rPr>
        <w:br/>
        <w:t>    7</w:t>
      </w:r>
      <w:r w:rsidRPr="005F4A9F">
        <w:rPr>
          <w:rFonts w:ascii="Arial" w:hAnsi="Arial" w:cs="Arial"/>
          <w:b/>
          <w:bCs/>
        </w:rPr>
        <w:t>. Risk Assessmen</w:t>
      </w:r>
      <w:r w:rsidRPr="005F4A9F">
        <w:rPr>
          <w:rFonts w:ascii="Arial" w:hAnsi="Arial" w:cs="Arial"/>
        </w:rPr>
        <w:t>t .................................................................................</w:t>
      </w:r>
      <w:r w:rsidR="005F4A9F">
        <w:rPr>
          <w:rFonts w:ascii="Arial" w:hAnsi="Arial" w:cs="Arial"/>
        </w:rPr>
        <w:tab/>
      </w:r>
      <w:r w:rsidRPr="005F4A9F">
        <w:rPr>
          <w:rFonts w:ascii="Arial" w:hAnsi="Arial" w:cs="Arial"/>
        </w:rPr>
        <w:t xml:space="preserve"> 9</w:t>
      </w:r>
      <w:r w:rsidRPr="005F4A9F">
        <w:rPr>
          <w:rFonts w:ascii="Arial" w:hAnsi="Arial" w:cs="Arial"/>
        </w:rPr>
        <w:br/>
        <w:t>        7.1 Risk Assessment Formula ............................................................</w:t>
      </w:r>
      <w:r w:rsidR="005F4A9F">
        <w:rPr>
          <w:rFonts w:ascii="Arial" w:hAnsi="Arial" w:cs="Arial"/>
        </w:rPr>
        <w:tab/>
      </w:r>
      <w:r w:rsidR="008030F3" w:rsidRPr="005F4A9F">
        <w:rPr>
          <w:rFonts w:ascii="Arial" w:hAnsi="Arial" w:cs="Arial"/>
        </w:rPr>
        <w:tab/>
      </w:r>
      <w:r w:rsidRPr="005F4A9F">
        <w:rPr>
          <w:rFonts w:ascii="Arial" w:hAnsi="Arial" w:cs="Arial"/>
        </w:rPr>
        <w:t xml:space="preserve"> 9</w:t>
      </w:r>
      <w:r w:rsidRPr="005F4A9F">
        <w:rPr>
          <w:rFonts w:ascii="Arial" w:hAnsi="Arial" w:cs="Arial"/>
        </w:rPr>
        <w:br/>
        <w:t>        7.2 Construction Delays .....................................................................</w:t>
      </w:r>
      <w:r w:rsidR="005F4A9F">
        <w:rPr>
          <w:rFonts w:ascii="Arial" w:hAnsi="Arial" w:cs="Arial"/>
        </w:rPr>
        <w:tab/>
      </w:r>
      <w:r w:rsidR="008030F3" w:rsidRPr="005F4A9F">
        <w:rPr>
          <w:rFonts w:ascii="Arial" w:hAnsi="Arial" w:cs="Arial"/>
        </w:rPr>
        <w:tab/>
      </w:r>
      <w:r w:rsidRPr="005F4A9F">
        <w:rPr>
          <w:rFonts w:ascii="Arial" w:hAnsi="Arial" w:cs="Arial"/>
        </w:rPr>
        <w:t xml:space="preserve"> 9</w:t>
      </w:r>
      <w:r w:rsidRPr="005F4A9F">
        <w:rPr>
          <w:rFonts w:ascii="Arial" w:hAnsi="Arial" w:cs="Arial"/>
        </w:rPr>
        <w:br/>
        <w:t>        7.3 Cost Overruns ................................................................................</w:t>
      </w:r>
      <w:r w:rsidR="008030F3" w:rsidRPr="005F4A9F">
        <w:rPr>
          <w:rFonts w:ascii="Arial" w:hAnsi="Arial" w:cs="Arial"/>
        </w:rPr>
        <w:tab/>
      </w:r>
      <w:r w:rsidRPr="005F4A9F">
        <w:rPr>
          <w:rFonts w:ascii="Arial" w:hAnsi="Arial" w:cs="Arial"/>
        </w:rPr>
        <w:t xml:space="preserve"> 10</w:t>
      </w:r>
      <w:r w:rsidRPr="005F4A9F">
        <w:rPr>
          <w:rFonts w:ascii="Arial" w:hAnsi="Arial" w:cs="Arial"/>
        </w:rPr>
        <w:br/>
        <w:t xml:space="preserve">    8. </w:t>
      </w:r>
      <w:r w:rsidRPr="005F4A9F">
        <w:rPr>
          <w:rFonts w:ascii="Arial" w:hAnsi="Arial" w:cs="Arial"/>
          <w:b/>
          <w:bCs/>
        </w:rPr>
        <w:t>Work Breakdown Structure (WBS)</w:t>
      </w:r>
      <w:r w:rsidRPr="005F4A9F">
        <w:rPr>
          <w:rFonts w:ascii="Arial" w:hAnsi="Arial" w:cs="Arial"/>
        </w:rPr>
        <w:t xml:space="preserve"> ....................................................</w:t>
      </w:r>
      <w:r w:rsidR="005F4A9F">
        <w:rPr>
          <w:rFonts w:ascii="Arial" w:hAnsi="Arial" w:cs="Arial"/>
        </w:rPr>
        <w:tab/>
      </w:r>
      <w:r w:rsidRPr="005F4A9F">
        <w:rPr>
          <w:rFonts w:ascii="Arial" w:hAnsi="Arial" w:cs="Arial"/>
        </w:rPr>
        <w:t>10</w:t>
      </w:r>
      <w:r w:rsidRPr="005F4A9F">
        <w:rPr>
          <w:rFonts w:ascii="Arial" w:hAnsi="Arial" w:cs="Arial"/>
        </w:rPr>
        <w:br/>
        <w:t>    9. RACI Matrix ......................................................................................</w:t>
      </w:r>
      <w:r w:rsidR="005F4A9F">
        <w:rPr>
          <w:rFonts w:ascii="Arial" w:hAnsi="Arial" w:cs="Arial"/>
        </w:rPr>
        <w:tab/>
      </w:r>
      <w:r w:rsidR="008030F3" w:rsidRPr="005F4A9F">
        <w:rPr>
          <w:rFonts w:ascii="Arial" w:hAnsi="Arial" w:cs="Arial"/>
        </w:rPr>
        <w:tab/>
      </w:r>
      <w:r w:rsidRPr="005F4A9F">
        <w:rPr>
          <w:rFonts w:ascii="Arial" w:hAnsi="Arial" w:cs="Arial"/>
        </w:rPr>
        <w:t xml:space="preserve"> 11</w:t>
      </w:r>
      <w:r w:rsidRPr="005F4A9F">
        <w:rPr>
          <w:rFonts w:ascii="Arial" w:hAnsi="Arial" w:cs="Arial"/>
        </w:rPr>
        <w:br/>
        <w:t>        9.1 Importance of a RACI Matrix ........................................................</w:t>
      </w:r>
      <w:r w:rsidR="005F4A9F">
        <w:rPr>
          <w:rFonts w:ascii="Arial" w:hAnsi="Arial" w:cs="Arial"/>
        </w:rPr>
        <w:tab/>
      </w:r>
      <w:r w:rsidR="008030F3" w:rsidRPr="005F4A9F">
        <w:rPr>
          <w:rFonts w:ascii="Arial" w:hAnsi="Arial" w:cs="Arial"/>
        </w:rPr>
        <w:tab/>
      </w:r>
      <w:r w:rsidRPr="005F4A9F">
        <w:rPr>
          <w:rFonts w:ascii="Arial" w:hAnsi="Arial" w:cs="Arial"/>
        </w:rPr>
        <w:t xml:space="preserve"> 11</w:t>
      </w:r>
      <w:r w:rsidRPr="005F4A9F">
        <w:rPr>
          <w:rFonts w:ascii="Arial" w:hAnsi="Arial" w:cs="Arial"/>
        </w:rPr>
        <w:br/>
        <w:t>    10</w:t>
      </w:r>
      <w:r w:rsidRPr="005F4A9F">
        <w:rPr>
          <w:rFonts w:ascii="Arial" w:hAnsi="Arial" w:cs="Arial"/>
          <w:b/>
          <w:bCs/>
        </w:rPr>
        <w:t>. Stakeholder Analysis</w:t>
      </w:r>
      <w:r w:rsidRPr="005F4A9F">
        <w:rPr>
          <w:rFonts w:ascii="Arial" w:hAnsi="Arial" w:cs="Arial"/>
        </w:rPr>
        <w:t xml:space="preserve"> .........................................................................</w:t>
      </w:r>
      <w:r w:rsidR="005F4A9F">
        <w:rPr>
          <w:rFonts w:ascii="Arial" w:hAnsi="Arial" w:cs="Arial"/>
        </w:rPr>
        <w:tab/>
      </w:r>
      <w:r w:rsidRPr="005F4A9F">
        <w:rPr>
          <w:rFonts w:ascii="Arial" w:hAnsi="Arial" w:cs="Arial"/>
        </w:rPr>
        <w:t>12</w:t>
      </w:r>
      <w:r w:rsidRPr="005F4A9F">
        <w:rPr>
          <w:rFonts w:ascii="Arial" w:hAnsi="Arial" w:cs="Arial"/>
        </w:rPr>
        <w:br/>
        <w:t>        10.1 Keep Satisfied ..............................................................................</w:t>
      </w:r>
      <w:r w:rsidR="008030F3" w:rsidRPr="005F4A9F">
        <w:rPr>
          <w:rFonts w:ascii="Arial" w:hAnsi="Arial" w:cs="Arial"/>
        </w:rPr>
        <w:tab/>
      </w:r>
      <w:r w:rsidRPr="005F4A9F">
        <w:rPr>
          <w:rFonts w:ascii="Arial" w:hAnsi="Arial" w:cs="Arial"/>
        </w:rPr>
        <w:t xml:space="preserve"> 12</w:t>
      </w:r>
      <w:r w:rsidRPr="005F4A9F">
        <w:rPr>
          <w:rFonts w:ascii="Arial" w:hAnsi="Arial" w:cs="Arial"/>
        </w:rPr>
        <w:br/>
        <w:t>        10.2 Manage Closely .............................................................................</w:t>
      </w:r>
      <w:r w:rsidR="008030F3" w:rsidRPr="005F4A9F">
        <w:rPr>
          <w:rFonts w:ascii="Arial" w:hAnsi="Arial" w:cs="Arial"/>
        </w:rPr>
        <w:tab/>
      </w:r>
      <w:r w:rsidRPr="005F4A9F">
        <w:rPr>
          <w:rFonts w:ascii="Arial" w:hAnsi="Arial" w:cs="Arial"/>
        </w:rPr>
        <w:t xml:space="preserve"> 12</w:t>
      </w:r>
      <w:r w:rsidRPr="005F4A9F">
        <w:rPr>
          <w:rFonts w:ascii="Arial" w:hAnsi="Arial" w:cs="Arial"/>
        </w:rPr>
        <w:br/>
        <w:t>        10.3 Monitor ..........................................................................................</w:t>
      </w:r>
      <w:r w:rsidR="008030F3" w:rsidRPr="005F4A9F">
        <w:rPr>
          <w:rFonts w:ascii="Arial" w:hAnsi="Arial" w:cs="Arial"/>
        </w:rPr>
        <w:tab/>
      </w:r>
      <w:r w:rsidRPr="005F4A9F">
        <w:rPr>
          <w:rFonts w:ascii="Arial" w:hAnsi="Arial" w:cs="Arial"/>
        </w:rPr>
        <w:t xml:space="preserve"> 13</w:t>
      </w:r>
      <w:r w:rsidRPr="005F4A9F">
        <w:rPr>
          <w:rFonts w:ascii="Arial" w:hAnsi="Arial" w:cs="Arial"/>
        </w:rPr>
        <w:br/>
        <w:t>        10.4 Keep Informed ..............................................................................</w:t>
      </w:r>
      <w:r w:rsidR="008030F3" w:rsidRPr="005F4A9F">
        <w:rPr>
          <w:rFonts w:ascii="Arial" w:hAnsi="Arial" w:cs="Arial"/>
        </w:rPr>
        <w:tab/>
      </w:r>
      <w:r w:rsidRPr="005F4A9F">
        <w:rPr>
          <w:rFonts w:ascii="Arial" w:hAnsi="Arial" w:cs="Arial"/>
        </w:rPr>
        <w:t xml:space="preserve"> 13</w:t>
      </w:r>
      <w:r w:rsidRPr="005F4A9F">
        <w:rPr>
          <w:rFonts w:ascii="Arial" w:hAnsi="Arial" w:cs="Arial"/>
        </w:rPr>
        <w:br/>
        <w:t>    11</w:t>
      </w:r>
      <w:r w:rsidRPr="005F4A9F">
        <w:rPr>
          <w:rFonts w:ascii="Arial" w:hAnsi="Arial" w:cs="Arial"/>
          <w:b/>
          <w:bCs/>
        </w:rPr>
        <w:t>. Iron Triangle</w:t>
      </w:r>
      <w:r w:rsidRPr="005F4A9F">
        <w:rPr>
          <w:rFonts w:ascii="Arial" w:hAnsi="Arial" w:cs="Arial"/>
        </w:rPr>
        <w:t xml:space="preserve"> ......................................................................................</w:t>
      </w:r>
      <w:r w:rsidR="008030F3" w:rsidRPr="005F4A9F">
        <w:rPr>
          <w:rFonts w:ascii="Arial" w:hAnsi="Arial" w:cs="Arial"/>
        </w:rPr>
        <w:tab/>
      </w:r>
      <w:r w:rsidRPr="005F4A9F">
        <w:rPr>
          <w:rFonts w:ascii="Arial" w:hAnsi="Arial" w:cs="Arial"/>
        </w:rPr>
        <w:t xml:space="preserve"> 14</w:t>
      </w:r>
      <w:r w:rsidRPr="005F4A9F">
        <w:rPr>
          <w:rFonts w:ascii="Arial" w:hAnsi="Arial" w:cs="Arial"/>
        </w:rPr>
        <w:br/>
        <w:t>        11.1 Quality ...........................................................................................</w:t>
      </w:r>
      <w:r w:rsidR="008030F3" w:rsidRPr="005F4A9F">
        <w:rPr>
          <w:rFonts w:ascii="Arial" w:hAnsi="Arial" w:cs="Arial"/>
        </w:rPr>
        <w:tab/>
      </w:r>
      <w:r w:rsidRPr="005F4A9F">
        <w:rPr>
          <w:rFonts w:ascii="Arial" w:hAnsi="Arial" w:cs="Arial"/>
        </w:rPr>
        <w:t xml:space="preserve"> 14</w:t>
      </w:r>
      <w:r w:rsidRPr="005F4A9F">
        <w:rPr>
          <w:rFonts w:ascii="Arial" w:hAnsi="Arial" w:cs="Arial"/>
        </w:rPr>
        <w:br/>
        <w:t>        11.2 Time ...............................................................................................</w:t>
      </w:r>
      <w:r w:rsidR="008030F3" w:rsidRPr="005F4A9F">
        <w:rPr>
          <w:rFonts w:ascii="Arial" w:hAnsi="Arial" w:cs="Arial"/>
        </w:rPr>
        <w:tab/>
      </w:r>
      <w:r w:rsidRPr="005F4A9F">
        <w:rPr>
          <w:rFonts w:ascii="Arial" w:hAnsi="Arial" w:cs="Arial"/>
        </w:rPr>
        <w:t xml:space="preserve"> 15</w:t>
      </w:r>
      <w:r w:rsidRPr="005F4A9F">
        <w:rPr>
          <w:rFonts w:ascii="Arial" w:hAnsi="Arial" w:cs="Arial"/>
        </w:rPr>
        <w:br/>
        <w:t>        11.3 Cost ...............................................................................................</w:t>
      </w:r>
      <w:r w:rsidR="008030F3" w:rsidRPr="005F4A9F">
        <w:rPr>
          <w:rFonts w:ascii="Arial" w:hAnsi="Arial" w:cs="Arial"/>
        </w:rPr>
        <w:tab/>
      </w:r>
      <w:r w:rsidRPr="005F4A9F">
        <w:rPr>
          <w:rFonts w:ascii="Arial" w:hAnsi="Arial" w:cs="Arial"/>
        </w:rPr>
        <w:t xml:space="preserve"> 15</w:t>
      </w:r>
      <w:r w:rsidRPr="005F4A9F">
        <w:rPr>
          <w:rFonts w:ascii="Arial" w:hAnsi="Arial" w:cs="Arial"/>
        </w:rPr>
        <w:br/>
        <w:t xml:space="preserve">    12. </w:t>
      </w:r>
      <w:r w:rsidRPr="005F4A9F">
        <w:rPr>
          <w:rFonts w:ascii="Arial" w:hAnsi="Arial" w:cs="Arial"/>
          <w:b/>
          <w:bCs/>
        </w:rPr>
        <w:t>Conclusion</w:t>
      </w:r>
      <w:r w:rsidRPr="005F4A9F">
        <w:rPr>
          <w:rFonts w:ascii="Arial" w:hAnsi="Arial" w:cs="Arial"/>
        </w:rPr>
        <w:t xml:space="preserve"> ..........................................................................................</w:t>
      </w:r>
      <w:r w:rsidR="008030F3" w:rsidRPr="005F4A9F">
        <w:rPr>
          <w:rFonts w:ascii="Arial" w:hAnsi="Arial" w:cs="Arial"/>
        </w:rPr>
        <w:tab/>
      </w:r>
      <w:r w:rsidRPr="005F4A9F">
        <w:rPr>
          <w:rFonts w:ascii="Arial" w:hAnsi="Arial" w:cs="Arial"/>
        </w:rPr>
        <w:t xml:space="preserve"> 16</w:t>
      </w:r>
    </w:p>
    <w:p w14:paraId="276CE446" w14:textId="575CB2BD" w:rsidR="00A325E9" w:rsidRPr="005F4A9F" w:rsidRDefault="008030F3" w:rsidP="00A325E9">
      <w:pPr>
        <w:rPr>
          <w:rFonts w:ascii="Arial" w:hAnsi="Arial" w:cs="Arial"/>
        </w:rPr>
      </w:pPr>
      <w:r w:rsidRPr="005F4A9F">
        <w:rPr>
          <w:rFonts w:ascii="Arial" w:hAnsi="Arial" w:cs="Arial"/>
        </w:rPr>
        <w:t xml:space="preserve">    13.  </w:t>
      </w:r>
      <w:r w:rsidR="00A325E9" w:rsidRPr="005F4A9F">
        <w:rPr>
          <w:rFonts w:ascii="Arial" w:hAnsi="Arial" w:cs="Arial"/>
          <w:b/>
          <w:bCs/>
        </w:rPr>
        <w:t xml:space="preserve">References </w:t>
      </w:r>
      <w:r w:rsidR="00A325E9" w:rsidRPr="005F4A9F">
        <w:rPr>
          <w:rFonts w:ascii="Arial" w:hAnsi="Arial" w:cs="Arial"/>
        </w:rPr>
        <w:t>...........................................................................................</w:t>
      </w:r>
      <w:r w:rsidRPr="005F4A9F">
        <w:rPr>
          <w:rFonts w:ascii="Arial" w:hAnsi="Arial" w:cs="Arial"/>
        </w:rPr>
        <w:tab/>
      </w:r>
      <w:r w:rsidR="00A325E9" w:rsidRPr="005F4A9F">
        <w:rPr>
          <w:rFonts w:ascii="Arial" w:hAnsi="Arial" w:cs="Arial"/>
        </w:rPr>
        <w:t xml:space="preserve"> 17</w:t>
      </w:r>
    </w:p>
    <w:p w14:paraId="57BD91BD" w14:textId="77777777" w:rsidR="00A325E9" w:rsidRPr="005F4A9F" w:rsidRDefault="00A325E9" w:rsidP="00216BFC">
      <w:pPr>
        <w:rPr>
          <w:rFonts w:ascii="Arial" w:hAnsi="Arial" w:cs="Arial"/>
        </w:rPr>
      </w:pPr>
    </w:p>
    <w:p w14:paraId="142167E7" w14:textId="77777777" w:rsidR="00A325E9" w:rsidRPr="005F4A9F" w:rsidRDefault="00A325E9" w:rsidP="00216BFC">
      <w:pPr>
        <w:rPr>
          <w:rFonts w:ascii="Arial" w:hAnsi="Arial" w:cs="Arial"/>
        </w:rPr>
      </w:pPr>
    </w:p>
    <w:p w14:paraId="12318B0B" w14:textId="77777777" w:rsidR="00B5273A" w:rsidRPr="005F4A9F" w:rsidRDefault="00B5273A" w:rsidP="00216BFC">
      <w:pPr>
        <w:rPr>
          <w:rFonts w:ascii="Arial" w:hAnsi="Arial" w:cs="Arial"/>
        </w:rPr>
      </w:pPr>
    </w:p>
    <w:p w14:paraId="23861AD2" w14:textId="77777777" w:rsidR="00B5273A" w:rsidRPr="00C613AB" w:rsidRDefault="00B5273A" w:rsidP="00216BFC">
      <w:pPr>
        <w:rPr>
          <w:rFonts w:ascii="Arial" w:hAnsi="Arial" w:cs="Arial"/>
          <w:b/>
          <w:bCs/>
        </w:rPr>
      </w:pPr>
    </w:p>
    <w:p w14:paraId="5436B852" w14:textId="77777777" w:rsidR="00B5273A" w:rsidRPr="00C613AB" w:rsidRDefault="00B5273A" w:rsidP="00216BFC">
      <w:pPr>
        <w:rPr>
          <w:rFonts w:ascii="Arial" w:hAnsi="Arial" w:cs="Arial"/>
          <w:b/>
          <w:bCs/>
        </w:rPr>
      </w:pPr>
    </w:p>
    <w:p w14:paraId="3BDC44A5" w14:textId="77777777" w:rsidR="008030F3" w:rsidRPr="00C613AB" w:rsidRDefault="008030F3" w:rsidP="00216BFC">
      <w:pPr>
        <w:rPr>
          <w:rFonts w:ascii="Arial" w:hAnsi="Arial" w:cs="Arial"/>
          <w:b/>
          <w:bCs/>
        </w:rPr>
      </w:pPr>
    </w:p>
    <w:p w14:paraId="2F35B8C2" w14:textId="77777777" w:rsidR="00C613AB" w:rsidRDefault="00C613AB" w:rsidP="00216BFC">
      <w:pPr>
        <w:rPr>
          <w:rFonts w:ascii="Arial" w:hAnsi="Arial" w:cs="Arial"/>
          <w:b/>
          <w:bCs/>
        </w:rPr>
      </w:pPr>
    </w:p>
    <w:p w14:paraId="308175B7" w14:textId="77777777" w:rsidR="00C613AB" w:rsidRDefault="00C613AB" w:rsidP="00216BFC">
      <w:pPr>
        <w:rPr>
          <w:rFonts w:ascii="Arial" w:hAnsi="Arial" w:cs="Arial"/>
          <w:b/>
          <w:bCs/>
        </w:rPr>
      </w:pPr>
    </w:p>
    <w:p w14:paraId="676C433A" w14:textId="77777777" w:rsidR="00C613AB" w:rsidRDefault="00C613AB" w:rsidP="00216BFC">
      <w:pPr>
        <w:rPr>
          <w:rFonts w:ascii="Arial" w:hAnsi="Arial" w:cs="Arial"/>
          <w:b/>
          <w:bCs/>
        </w:rPr>
      </w:pPr>
    </w:p>
    <w:p w14:paraId="44B6E524" w14:textId="77777777" w:rsidR="00C613AB" w:rsidRDefault="00C613AB" w:rsidP="00216BFC">
      <w:pPr>
        <w:rPr>
          <w:rFonts w:ascii="Arial" w:hAnsi="Arial" w:cs="Arial"/>
          <w:b/>
          <w:bCs/>
        </w:rPr>
      </w:pPr>
    </w:p>
    <w:p w14:paraId="2FC87D2B" w14:textId="65DFBA7B" w:rsidR="00B5273A" w:rsidRPr="00C613AB" w:rsidRDefault="00A325E9" w:rsidP="00216BFC">
      <w:pPr>
        <w:rPr>
          <w:rFonts w:ascii="Arial" w:hAnsi="Arial" w:cs="Arial"/>
          <w:b/>
          <w:bCs/>
        </w:rPr>
      </w:pPr>
      <w:r w:rsidRPr="00C613AB">
        <w:rPr>
          <w:rFonts w:ascii="Arial" w:hAnsi="Arial" w:cs="Arial"/>
          <w:b/>
          <w:bCs/>
        </w:rPr>
        <w:lastRenderedPageBreak/>
        <w:t>Part A- Project proposal poster</w:t>
      </w:r>
    </w:p>
    <w:p w14:paraId="166C6D48" w14:textId="77777777" w:rsidR="00B5273A" w:rsidRPr="00C613AB" w:rsidRDefault="00B5273A" w:rsidP="00216BFC">
      <w:pPr>
        <w:rPr>
          <w:rFonts w:ascii="Arial" w:hAnsi="Arial" w:cs="Arial"/>
          <w:b/>
          <w:bCs/>
        </w:rPr>
      </w:pPr>
    </w:p>
    <w:p w14:paraId="68D64208" w14:textId="218EE4D1" w:rsidR="00B5273A" w:rsidRPr="00C613AB" w:rsidRDefault="001629EE" w:rsidP="00216BFC">
      <w:pPr>
        <w:rPr>
          <w:rFonts w:ascii="Arial" w:hAnsi="Arial" w:cs="Arial"/>
          <w:b/>
          <w:bCs/>
        </w:rPr>
      </w:pPr>
      <w:r w:rsidRPr="00C613AB">
        <w:rPr>
          <w:rFonts w:ascii="Arial" w:hAnsi="Arial" w:cs="Arial"/>
          <w:b/>
          <w:bCs/>
          <w:noProof/>
        </w:rPr>
        <w:drawing>
          <wp:inline distT="0" distB="0" distL="0" distR="0" wp14:anchorId="01ECEB3D" wp14:editId="1F512B11">
            <wp:extent cx="5759909" cy="7108825"/>
            <wp:effectExtent l="0" t="0" r="0" b="0"/>
            <wp:docPr id="801706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706460" name=""/>
                    <pic:cNvPicPr/>
                  </pic:nvPicPr>
                  <pic:blipFill>
                    <a:blip r:embed="rId8"/>
                    <a:stretch>
                      <a:fillRect/>
                    </a:stretch>
                  </pic:blipFill>
                  <pic:spPr>
                    <a:xfrm>
                      <a:off x="0" y="0"/>
                      <a:ext cx="5769087" cy="7120152"/>
                    </a:xfrm>
                    <a:prstGeom prst="rect">
                      <a:avLst/>
                    </a:prstGeom>
                  </pic:spPr>
                </pic:pic>
              </a:graphicData>
            </a:graphic>
          </wp:inline>
        </w:drawing>
      </w:r>
    </w:p>
    <w:p w14:paraId="45275AB8" w14:textId="77777777" w:rsidR="00B5273A" w:rsidRPr="00C613AB" w:rsidRDefault="00B5273A" w:rsidP="00216BFC">
      <w:pPr>
        <w:rPr>
          <w:rFonts w:ascii="Arial" w:hAnsi="Arial" w:cs="Arial"/>
          <w:b/>
          <w:bCs/>
        </w:rPr>
      </w:pPr>
    </w:p>
    <w:p w14:paraId="4C18F79D" w14:textId="77777777" w:rsidR="00A325E9" w:rsidRPr="00C613AB" w:rsidRDefault="00A325E9" w:rsidP="00216BFC">
      <w:pPr>
        <w:rPr>
          <w:rFonts w:ascii="Arial" w:hAnsi="Arial" w:cs="Arial"/>
          <w:b/>
          <w:bCs/>
        </w:rPr>
      </w:pPr>
    </w:p>
    <w:p w14:paraId="65D6F4AE" w14:textId="77777777" w:rsidR="008030F3" w:rsidRPr="00C613AB" w:rsidRDefault="008030F3" w:rsidP="00216BFC">
      <w:pPr>
        <w:rPr>
          <w:rFonts w:ascii="Arial" w:hAnsi="Arial" w:cs="Arial"/>
          <w:b/>
          <w:bCs/>
        </w:rPr>
      </w:pPr>
    </w:p>
    <w:p w14:paraId="6143DE3A" w14:textId="77777777" w:rsidR="007E3E9D" w:rsidRDefault="007E3E9D" w:rsidP="00216BFC">
      <w:pPr>
        <w:rPr>
          <w:rFonts w:ascii="Arial" w:hAnsi="Arial" w:cs="Arial"/>
          <w:b/>
          <w:bCs/>
        </w:rPr>
      </w:pPr>
    </w:p>
    <w:p w14:paraId="3CBEE21C" w14:textId="379EC6F8" w:rsidR="00216BFC" w:rsidRPr="00C613AB" w:rsidRDefault="00216BFC" w:rsidP="00216BFC">
      <w:pPr>
        <w:rPr>
          <w:rFonts w:ascii="Arial" w:hAnsi="Arial" w:cs="Arial"/>
          <w:b/>
          <w:bCs/>
        </w:rPr>
      </w:pPr>
      <w:r w:rsidRPr="00C613AB">
        <w:rPr>
          <w:rFonts w:ascii="Arial" w:hAnsi="Arial" w:cs="Arial"/>
          <w:b/>
          <w:bCs/>
        </w:rPr>
        <w:lastRenderedPageBreak/>
        <w:t>Part B – Critical Reflection Using Kolb's Experiential Learning Cycle</w:t>
      </w:r>
    </w:p>
    <w:p w14:paraId="01F52604" w14:textId="77777777" w:rsidR="00216BFC" w:rsidRPr="00C613AB" w:rsidRDefault="00216BFC" w:rsidP="00216BFC">
      <w:pPr>
        <w:rPr>
          <w:rFonts w:ascii="Arial" w:hAnsi="Arial" w:cs="Arial"/>
          <w:b/>
          <w:bCs/>
        </w:rPr>
      </w:pPr>
      <w:r w:rsidRPr="00C613AB">
        <w:rPr>
          <w:rFonts w:ascii="Arial" w:hAnsi="Arial" w:cs="Arial"/>
          <w:b/>
          <w:bCs/>
        </w:rPr>
        <w:t>Critical Reflection on Tutor and Peer Feedback</w:t>
      </w:r>
    </w:p>
    <w:p w14:paraId="34C012C3" w14:textId="77777777" w:rsidR="00216BFC" w:rsidRPr="00C613AB" w:rsidRDefault="00216BFC" w:rsidP="00A325E9">
      <w:pPr>
        <w:ind w:firstLine="720"/>
        <w:rPr>
          <w:rFonts w:ascii="Arial" w:hAnsi="Arial" w:cs="Arial"/>
        </w:rPr>
      </w:pPr>
      <w:r w:rsidRPr="00C613AB">
        <w:rPr>
          <w:rFonts w:ascii="Arial" w:hAnsi="Arial" w:cs="Arial"/>
        </w:rPr>
        <w:t xml:space="preserve">Kolb's Experiential Learning Cycle (1984) offers a practical model for evaluating experiences and transforming them into meaningful learning. By applying the four stages of the model—Concrete Experience, Reflective Observation, Abstract Conceptualisation and Active Experimentation—I have critically examined the feedback received from my tutor and classmates following my presentation on the </w:t>
      </w:r>
      <w:r w:rsidRPr="00C613AB">
        <w:rPr>
          <w:rFonts w:ascii="Arial" w:hAnsi="Arial" w:cs="Arial"/>
          <w:b/>
          <w:bCs/>
        </w:rPr>
        <w:t>Redevelopment of the Central Transport Hub</w:t>
      </w:r>
      <w:r w:rsidRPr="00C613AB">
        <w:rPr>
          <w:rFonts w:ascii="Arial" w:hAnsi="Arial" w:cs="Arial"/>
        </w:rPr>
        <w:t xml:space="preserve"> project proposal.</w:t>
      </w:r>
    </w:p>
    <w:p w14:paraId="479C9C3B" w14:textId="77777777" w:rsidR="00216BFC" w:rsidRPr="00C613AB" w:rsidRDefault="00216BFC" w:rsidP="00216BFC">
      <w:pPr>
        <w:rPr>
          <w:rFonts w:ascii="Arial" w:hAnsi="Arial" w:cs="Arial"/>
          <w:b/>
          <w:bCs/>
        </w:rPr>
      </w:pPr>
      <w:r w:rsidRPr="00C613AB">
        <w:rPr>
          <w:rFonts w:ascii="Arial" w:hAnsi="Arial" w:cs="Arial"/>
          <w:b/>
          <w:bCs/>
        </w:rPr>
        <w:t>1. Concrete Experience</w:t>
      </w:r>
    </w:p>
    <w:p w14:paraId="5E2268A9" w14:textId="10EC1B50" w:rsidR="00216BFC" w:rsidRPr="00C613AB" w:rsidRDefault="00216BFC" w:rsidP="00A325E9">
      <w:pPr>
        <w:ind w:firstLine="720"/>
        <w:rPr>
          <w:rFonts w:ascii="Arial" w:hAnsi="Arial" w:cs="Arial"/>
        </w:rPr>
      </w:pPr>
      <w:r w:rsidRPr="00C613AB">
        <w:rPr>
          <w:rFonts w:ascii="Arial" w:hAnsi="Arial" w:cs="Arial"/>
        </w:rPr>
        <w:t xml:space="preserve">Presenting my project proposal poster allowed me to explain the project's background, objectives, scope, key stakeholders, potential risks and overall strategic importance. During the presentation, my tutor and fellow students shared constructive comments on both the quality of the content and the effectiveness of my presentation. They appreciated the </w:t>
      </w:r>
      <w:r w:rsidR="00F73427" w:rsidRPr="00C613AB">
        <w:rPr>
          <w:rFonts w:ascii="Arial" w:hAnsi="Arial" w:cs="Arial"/>
        </w:rPr>
        <w:t xml:space="preserve">poster's logical flow </w:t>
      </w:r>
      <w:r w:rsidRPr="00C613AB">
        <w:rPr>
          <w:rFonts w:ascii="Arial" w:hAnsi="Arial" w:cs="Arial"/>
        </w:rPr>
        <w:t>and the clear justification for why the transport hub redevelopment is essential. They also recognised that the project objectives were realistic and focused on improving public safety, accessibility, environmental sustainability and digital infrastructure. However, they advised that some sections needed additional detail, particularly the project scope, stakeholder management, risk assessment and the use of academic sources to support my decisions.</w:t>
      </w:r>
    </w:p>
    <w:p w14:paraId="51CAD905" w14:textId="77777777" w:rsidR="00216BFC" w:rsidRPr="00C613AB" w:rsidRDefault="00216BFC" w:rsidP="00216BFC">
      <w:pPr>
        <w:rPr>
          <w:rFonts w:ascii="Arial" w:hAnsi="Arial" w:cs="Arial"/>
          <w:b/>
          <w:bCs/>
        </w:rPr>
      </w:pPr>
      <w:r w:rsidRPr="00C613AB">
        <w:rPr>
          <w:rFonts w:ascii="Arial" w:hAnsi="Arial" w:cs="Arial"/>
          <w:b/>
          <w:bCs/>
        </w:rPr>
        <w:t>2. Reflective Observation</w:t>
      </w:r>
    </w:p>
    <w:p w14:paraId="6DF46450" w14:textId="77777777" w:rsidR="00216BFC" w:rsidRPr="00C613AB" w:rsidRDefault="00216BFC" w:rsidP="00A325E9">
      <w:pPr>
        <w:ind w:firstLine="720"/>
        <w:rPr>
          <w:rFonts w:ascii="Arial" w:hAnsi="Arial" w:cs="Arial"/>
        </w:rPr>
      </w:pPr>
      <w:r w:rsidRPr="00C613AB">
        <w:rPr>
          <w:rFonts w:ascii="Arial" w:hAnsi="Arial" w:cs="Arial"/>
        </w:rPr>
        <w:t>After considering the feedback, I realised that one of my greatest strengths was my ability to communicate the purpose of the project in a clear and organised way. The encouraging comments from both my tutor and peers confirmed that the information was presented logically and was easy for the audience to understand. This demonstrated that I could explain complex project management ideas in a professional yet accessible manner.</w:t>
      </w:r>
    </w:p>
    <w:p w14:paraId="53B9468D" w14:textId="77777777" w:rsidR="00216BFC" w:rsidRPr="00C613AB" w:rsidRDefault="00216BFC" w:rsidP="00A325E9">
      <w:pPr>
        <w:ind w:firstLine="720"/>
        <w:rPr>
          <w:rFonts w:ascii="Arial" w:hAnsi="Arial" w:cs="Arial"/>
        </w:rPr>
      </w:pPr>
      <w:r w:rsidRPr="00C613AB">
        <w:rPr>
          <w:rFonts w:ascii="Arial" w:hAnsi="Arial" w:cs="Arial"/>
        </w:rPr>
        <w:t>However, the feedback also made me aware of several weaknesses within my proposal. Although I identified the key stakeholders and possible project risks, I did not explain their roles, level of influence or appropriate response strategies in sufficient depth. In addition, I recognised that the project scope required greater clarity by specifying the project's boundaries, deliverables and exclusions. These shortcomings highlighted the need for more detailed planning and stronger justification supported by recognised project management approaches and academic research.</w:t>
      </w:r>
    </w:p>
    <w:p w14:paraId="05D461DF" w14:textId="77777777" w:rsidR="00216BFC" w:rsidRPr="00C613AB" w:rsidRDefault="00216BFC" w:rsidP="00216BFC">
      <w:pPr>
        <w:rPr>
          <w:rFonts w:ascii="Arial" w:hAnsi="Arial" w:cs="Arial"/>
          <w:b/>
          <w:bCs/>
        </w:rPr>
      </w:pPr>
      <w:r w:rsidRPr="00C613AB">
        <w:rPr>
          <w:rFonts w:ascii="Arial" w:hAnsi="Arial" w:cs="Arial"/>
          <w:b/>
          <w:bCs/>
        </w:rPr>
        <w:t>3. Abstract Conceptualisation</w:t>
      </w:r>
    </w:p>
    <w:p w14:paraId="6FC08826" w14:textId="77777777" w:rsidR="00216BFC" w:rsidRPr="00C613AB" w:rsidRDefault="00216BFC" w:rsidP="00A325E9">
      <w:pPr>
        <w:ind w:firstLine="720"/>
        <w:rPr>
          <w:rFonts w:ascii="Arial" w:hAnsi="Arial" w:cs="Arial"/>
        </w:rPr>
      </w:pPr>
      <w:r w:rsidRPr="00C613AB">
        <w:rPr>
          <w:rFonts w:ascii="Arial" w:hAnsi="Arial" w:cs="Arial"/>
        </w:rPr>
        <w:t>The feedback helped me appreciate that effective project management is not only about presenting information clearly but also about demonstrating detailed planning and evidence-based decision-making. I learned that a successful project management plan should include comprehensive stakeholder engagement, structured risk management and clearly defined project controls. Project management tools such as the Work Breakdown Structure (WBS), Power–Interest Matrix, RACI Matrix, Risk Register and Gantt Chart provide systematic methods for organising activities, managing communication and monitoring project progress. Furthermore, applying recognised methodologies such as PMBOK and PRINCE2, alongside relevant academic literature, improves the quality, reliability and credibility of project recommendations.</w:t>
      </w:r>
    </w:p>
    <w:p w14:paraId="4834160A" w14:textId="77777777" w:rsidR="00216BFC" w:rsidRPr="00C613AB" w:rsidRDefault="00216BFC" w:rsidP="00216BFC">
      <w:pPr>
        <w:rPr>
          <w:rFonts w:ascii="Arial" w:hAnsi="Arial" w:cs="Arial"/>
        </w:rPr>
      </w:pPr>
      <w:r w:rsidRPr="00C613AB">
        <w:rPr>
          <w:rFonts w:ascii="Arial" w:hAnsi="Arial" w:cs="Arial"/>
        </w:rPr>
        <w:t xml:space="preserve">This experience also reinforced my understanding that constructive feedback plays a vital role in professional growth. Instead of interpreting the comments as criticism, I viewed them </w:t>
      </w:r>
      <w:r w:rsidRPr="00C613AB">
        <w:rPr>
          <w:rFonts w:ascii="Arial" w:hAnsi="Arial" w:cs="Arial"/>
        </w:rPr>
        <w:lastRenderedPageBreak/>
        <w:t>as valuable guidance that would enable me to improve both my knowledge and the overall quality of my project.</w:t>
      </w:r>
    </w:p>
    <w:p w14:paraId="113E4E55" w14:textId="77777777" w:rsidR="00216BFC" w:rsidRPr="00C613AB" w:rsidRDefault="00216BFC" w:rsidP="00216BFC">
      <w:pPr>
        <w:rPr>
          <w:rFonts w:ascii="Arial" w:hAnsi="Arial" w:cs="Arial"/>
          <w:b/>
          <w:bCs/>
        </w:rPr>
      </w:pPr>
      <w:r w:rsidRPr="00C613AB">
        <w:rPr>
          <w:rFonts w:ascii="Arial" w:hAnsi="Arial" w:cs="Arial"/>
          <w:b/>
          <w:bCs/>
        </w:rPr>
        <w:t>4. Active Experimentation</w:t>
      </w:r>
    </w:p>
    <w:p w14:paraId="1E4FDE69" w14:textId="77777777" w:rsidR="00216BFC" w:rsidRPr="00C613AB" w:rsidRDefault="00216BFC" w:rsidP="00A325E9">
      <w:pPr>
        <w:ind w:firstLine="720"/>
        <w:rPr>
          <w:rFonts w:ascii="Arial" w:hAnsi="Arial" w:cs="Arial"/>
        </w:rPr>
      </w:pPr>
      <w:r w:rsidRPr="00C613AB">
        <w:rPr>
          <w:rFonts w:ascii="Arial" w:hAnsi="Arial" w:cs="Arial"/>
        </w:rPr>
        <w:t>As a result of the feedback, I plan to make several improvements to my final project management plan. Firstly, I will prepare a more detailed scope statement, supported by a Work Breakdown Structure (WBS), to define the project's activities, deliverables, and boundaries more clearly. Secondly, I will improve the stakeholder management section by applying a Power–Interest Matrix and a RACI Matrix to define stakeholder responsibilities, communication methods and levels of authority throughout the project.</w:t>
      </w:r>
    </w:p>
    <w:p w14:paraId="79141937" w14:textId="77777777" w:rsidR="00216BFC" w:rsidRPr="00C613AB" w:rsidRDefault="00216BFC" w:rsidP="00A325E9">
      <w:pPr>
        <w:ind w:firstLine="720"/>
        <w:rPr>
          <w:rFonts w:ascii="Arial" w:hAnsi="Arial" w:cs="Arial"/>
        </w:rPr>
      </w:pPr>
      <w:r w:rsidRPr="00C613AB">
        <w:rPr>
          <w:rFonts w:ascii="Arial" w:hAnsi="Arial" w:cs="Arial"/>
        </w:rPr>
        <w:t>Additionally, I will develop a comprehensive risk register to assess the probability and potential impact of project risks while identifying suitable mitigation and contingency actions. I also intend to include a more detailed Gantt chart to present the project schedule, key milestones, task dependencies and resource allocation more effectively. Finally, I will strengthen the report's academic standards by incorporating relevant scholarly references and recognised project management frameworks to support my planning decisions and demonstrate critical evaluation.</w:t>
      </w:r>
    </w:p>
    <w:p w14:paraId="1318403B" w14:textId="77777777" w:rsidR="00216BFC" w:rsidRPr="00C613AB" w:rsidRDefault="00216BFC" w:rsidP="00216BFC">
      <w:pPr>
        <w:rPr>
          <w:rFonts w:ascii="Arial" w:hAnsi="Arial" w:cs="Arial"/>
        </w:rPr>
      </w:pPr>
      <w:r w:rsidRPr="00C613AB">
        <w:rPr>
          <w:rFonts w:ascii="Arial" w:hAnsi="Arial" w:cs="Arial"/>
        </w:rPr>
        <w:t>Overall, using Kolb's Experiential Learning Cycle has enabled me to evaluate my performance critically and identify meaningful improvements for my final project management plan. The feedback received from my tutor and peers has broadened my understanding of effective project management while emphasising the importance of reflection, continuous learning and professional development. By implementing these improvements, I believe my final project management plan will be more comprehensive, well supported by evidence and aligned with recognised project management best practices.</w:t>
      </w:r>
    </w:p>
    <w:p w14:paraId="4FC59033" w14:textId="77777777" w:rsidR="00A66412" w:rsidRPr="00C613AB" w:rsidRDefault="00A66412">
      <w:pPr>
        <w:rPr>
          <w:rFonts w:ascii="Arial" w:hAnsi="Arial" w:cs="Arial"/>
        </w:rPr>
      </w:pPr>
    </w:p>
    <w:p w14:paraId="0F080889" w14:textId="77777777" w:rsidR="00216BFC" w:rsidRPr="00C613AB" w:rsidRDefault="00216BFC">
      <w:pPr>
        <w:rPr>
          <w:rFonts w:ascii="Arial" w:hAnsi="Arial" w:cs="Arial"/>
        </w:rPr>
      </w:pPr>
    </w:p>
    <w:p w14:paraId="16778CB4" w14:textId="77777777" w:rsidR="00216BFC" w:rsidRPr="00C613AB" w:rsidRDefault="00216BFC">
      <w:pPr>
        <w:rPr>
          <w:rFonts w:ascii="Arial" w:hAnsi="Arial" w:cs="Arial"/>
        </w:rPr>
      </w:pPr>
    </w:p>
    <w:p w14:paraId="35B1C5D2" w14:textId="77777777" w:rsidR="00216BFC" w:rsidRPr="00C613AB" w:rsidRDefault="00216BFC">
      <w:pPr>
        <w:rPr>
          <w:rFonts w:ascii="Arial" w:hAnsi="Arial" w:cs="Arial"/>
        </w:rPr>
      </w:pPr>
    </w:p>
    <w:p w14:paraId="719E2C2C" w14:textId="77777777" w:rsidR="00216BFC" w:rsidRPr="00C613AB" w:rsidRDefault="00216BFC">
      <w:pPr>
        <w:rPr>
          <w:rFonts w:ascii="Arial" w:hAnsi="Arial" w:cs="Arial"/>
        </w:rPr>
      </w:pPr>
    </w:p>
    <w:p w14:paraId="293549C6" w14:textId="77777777" w:rsidR="00216BFC" w:rsidRPr="00C613AB" w:rsidRDefault="00216BFC">
      <w:pPr>
        <w:rPr>
          <w:rFonts w:ascii="Arial" w:hAnsi="Arial" w:cs="Arial"/>
        </w:rPr>
      </w:pPr>
    </w:p>
    <w:p w14:paraId="6E2AC65F" w14:textId="77777777" w:rsidR="00216BFC" w:rsidRPr="00C613AB" w:rsidRDefault="00216BFC">
      <w:pPr>
        <w:rPr>
          <w:rFonts w:ascii="Arial" w:hAnsi="Arial" w:cs="Arial"/>
        </w:rPr>
      </w:pPr>
    </w:p>
    <w:p w14:paraId="624486E1" w14:textId="77777777" w:rsidR="00216BFC" w:rsidRPr="00C613AB" w:rsidRDefault="00216BFC">
      <w:pPr>
        <w:rPr>
          <w:rFonts w:ascii="Arial" w:hAnsi="Arial" w:cs="Arial"/>
        </w:rPr>
      </w:pPr>
    </w:p>
    <w:p w14:paraId="594F2694" w14:textId="77777777" w:rsidR="007E3E9D" w:rsidRDefault="007E3E9D">
      <w:pPr>
        <w:rPr>
          <w:rFonts w:ascii="Arial" w:hAnsi="Arial" w:cs="Arial"/>
          <w:b/>
          <w:bCs/>
        </w:rPr>
      </w:pPr>
    </w:p>
    <w:p w14:paraId="15DD61A9" w14:textId="77777777" w:rsidR="007E3E9D" w:rsidRDefault="007E3E9D">
      <w:pPr>
        <w:rPr>
          <w:rFonts w:ascii="Arial" w:hAnsi="Arial" w:cs="Arial"/>
          <w:b/>
          <w:bCs/>
        </w:rPr>
      </w:pPr>
    </w:p>
    <w:p w14:paraId="1753738F" w14:textId="77777777" w:rsidR="007E3E9D" w:rsidRDefault="007E3E9D">
      <w:pPr>
        <w:rPr>
          <w:rFonts w:ascii="Arial" w:hAnsi="Arial" w:cs="Arial"/>
          <w:b/>
          <w:bCs/>
        </w:rPr>
      </w:pPr>
    </w:p>
    <w:p w14:paraId="40261729" w14:textId="77777777" w:rsidR="007E3E9D" w:rsidRDefault="007E3E9D">
      <w:pPr>
        <w:rPr>
          <w:rFonts w:ascii="Arial" w:hAnsi="Arial" w:cs="Arial"/>
          <w:b/>
          <w:bCs/>
        </w:rPr>
      </w:pPr>
    </w:p>
    <w:p w14:paraId="6605B13B" w14:textId="77777777" w:rsidR="007E3E9D" w:rsidRDefault="007E3E9D">
      <w:pPr>
        <w:rPr>
          <w:rFonts w:ascii="Arial" w:hAnsi="Arial" w:cs="Arial"/>
          <w:b/>
          <w:bCs/>
        </w:rPr>
      </w:pPr>
    </w:p>
    <w:p w14:paraId="081B8CD4" w14:textId="77777777" w:rsidR="007E3E9D" w:rsidRDefault="007E3E9D">
      <w:pPr>
        <w:rPr>
          <w:rFonts w:ascii="Arial" w:hAnsi="Arial" w:cs="Arial"/>
          <w:b/>
          <w:bCs/>
        </w:rPr>
      </w:pPr>
    </w:p>
    <w:p w14:paraId="3CBAEFF2" w14:textId="77777777" w:rsidR="007E3E9D" w:rsidRDefault="007E3E9D">
      <w:pPr>
        <w:rPr>
          <w:rFonts w:ascii="Arial" w:hAnsi="Arial" w:cs="Arial"/>
          <w:b/>
          <w:bCs/>
        </w:rPr>
      </w:pPr>
    </w:p>
    <w:p w14:paraId="47237DD2" w14:textId="77777777" w:rsidR="007E3E9D" w:rsidRDefault="007E3E9D">
      <w:pPr>
        <w:rPr>
          <w:rFonts w:ascii="Arial" w:hAnsi="Arial" w:cs="Arial"/>
          <w:b/>
          <w:bCs/>
        </w:rPr>
      </w:pPr>
    </w:p>
    <w:p w14:paraId="5E095B71" w14:textId="6A93E776" w:rsidR="005C7BC8" w:rsidRPr="00C613AB" w:rsidRDefault="005C7BC8">
      <w:pPr>
        <w:rPr>
          <w:rFonts w:ascii="Arial" w:hAnsi="Arial" w:cs="Arial"/>
          <w:b/>
          <w:bCs/>
        </w:rPr>
      </w:pPr>
      <w:r w:rsidRPr="00C613AB">
        <w:rPr>
          <w:rFonts w:ascii="Arial" w:hAnsi="Arial" w:cs="Arial"/>
          <w:b/>
          <w:bCs/>
        </w:rPr>
        <w:lastRenderedPageBreak/>
        <w:t>Part C: Project Management Plan</w:t>
      </w:r>
    </w:p>
    <w:p w14:paraId="32808CA0" w14:textId="76DD6A36" w:rsidR="005C7BC8" w:rsidRPr="00C613AB" w:rsidRDefault="005C7BC8">
      <w:pPr>
        <w:rPr>
          <w:rFonts w:ascii="Arial" w:hAnsi="Arial" w:cs="Arial"/>
          <w:b/>
          <w:bCs/>
        </w:rPr>
      </w:pPr>
      <w:r w:rsidRPr="00C613AB">
        <w:rPr>
          <w:rFonts w:ascii="Arial" w:hAnsi="Arial" w:cs="Arial"/>
          <w:b/>
          <w:bCs/>
        </w:rPr>
        <w:t>Introduction</w:t>
      </w:r>
    </w:p>
    <w:p w14:paraId="4AF9F8FA" w14:textId="77777777" w:rsidR="00F73427" w:rsidRPr="00C613AB" w:rsidRDefault="00F73427" w:rsidP="00F73427">
      <w:pPr>
        <w:rPr>
          <w:rFonts w:ascii="Arial" w:hAnsi="Arial" w:cs="Arial"/>
          <w:b/>
          <w:bCs/>
        </w:rPr>
      </w:pPr>
      <w:r w:rsidRPr="00C613AB">
        <w:rPr>
          <w:rFonts w:ascii="Arial" w:hAnsi="Arial" w:cs="Arial"/>
          <w:b/>
          <w:bCs/>
        </w:rPr>
        <w:t>Background of the Project</w:t>
      </w:r>
    </w:p>
    <w:p w14:paraId="72D16E6D" w14:textId="77777777" w:rsidR="00F73427" w:rsidRPr="00C613AB" w:rsidRDefault="00F73427" w:rsidP="00A325E9">
      <w:pPr>
        <w:ind w:firstLine="720"/>
        <w:rPr>
          <w:rFonts w:ascii="Arial" w:hAnsi="Arial" w:cs="Arial"/>
        </w:rPr>
      </w:pPr>
      <w:r w:rsidRPr="00C613AB">
        <w:rPr>
          <w:rFonts w:ascii="Arial" w:hAnsi="Arial" w:cs="Arial"/>
        </w:rPr>
        <w:t>In November 2025, the metropolitan city's central transport hub was permanently closed after engineering inspections confirmed that the 40-year-old infrastructure no longer complied with current safety, accessibility, and operational requirements. As the hub served as a key transport connection for both passengers and freight, its closure caused widespread disruption across the transport network. Commuters experienced significant delays, businesses faced supply chain interruptions, and local organisations suffered financial losses due to reduced customer access. These challenges highlighted the urgent need to replace the ageing infrastructure with a modern, reliable, and sustainable transport hub capable of supporting future transport demands and economic development.</w:t>
      </w:r>
    </w:p>
    <w:p w14:paraId="1D53017D" w14:textId="77777777" w:rsidR="00F73427" w:rsidRPr="00C613AB" w:rsidRDefault="00F73427" w:rsidP="00F73427">
      <w:pPr>
        <w:rPr>
          <w:rFonts w:ascii="Arial" w:hAnsi="Arial" w:cs="Arial"/>
          <w:b/>
          <w:bCs/>
        </w:rPr>
      </w:pPr>
      <w:r w:rsidRPr="00C613AB">
        <w:rPr>
          <w:rFonts w:ascii="Arial" w:hAnsi="Arial" w:cs="Arial"/>
          <w:b/>
          <w:bCs/>
        </w:rPr>
        <w:t>Problem Statement</w:t>
      </w:r>
    </w:p>
    <w:p w14:paraId="146CEC7C" w14:textId="11FA42E3" w:rsidR="00F73427" w:rsidRPr="00C613AB" w:rsidRDefault="00F73427" w:rsidP="00A325E9">
      <w:pPr>
        <w:ind w:firstLine="720"/>
        <w:rPr>
          <w:rFonts w:ascii="Arial" w:hAnsi="Arial" w:cs="Arial"/>
        </w:rPr>
      </w:pPr>
      <w:r w:rsidRPr="00C613AB">
        <w:rPr>
          <w:rFonts w:ascii="Arial" w:hAnsi="Arial" w:cs="Arial"/>
        </w:rPr>
        <w:t>The existing transport hub has become outdated and can no longer meet the city's growing transport needs. Ageing infrastructure, limited accessibility, and non-compliance with modern safety regulations have reduced the efficiency and reliability of transport services. The unexpected closure has resulted in severe travel disruption, increased congestion on alternative routes, delays in freight movement, and negative economic consequences for surrounding businesses. Without immediate redevelopment, these operational challenges are likely to continue affecting public transport performance, economic activity, and public confidence.</w:t>
      </w:r>
    </w:p>
    <w:p w14:paraId="4E8DDFA1" w14:textId="77777777" w:rsidR="00F73427" w:rsidRPr="00C613AB" w:rsidRDefault="00F73427" w:rsidP="00F73427">
      <w:pPr>
        <w:rPr>
          <w:rFonts w:ascii="Arial" w:hAnsi="Arial" w:cs="Arial"/>
          <w:b/>
          <w:bCs/>
        </w:rPr>
      </w:pPr>
      <w:r w:rsidRPr="00C613AB">
        <w:rPr>
          <w:rFonts w:ascii="Arial" w:hAnsi="Arial" w:cs="Arial"/>
          <w:b/>
          <w:bCs/>
        </w:rPr>
        <w:t>Project Justification</w:t>
      </w:r>
    </w:p>
    <w:p w14:paraId="33C9112F" w14:textId="77777777" w:rsidR="00F73427" w:rsidRPr="00C613AB" w:rsidRDefault="00F73427" w:rsidP="00A325E9">
      <w:pPr>
        <w:ind w:firstLine="720"/>
        <w:rPr>
          <w:rFonts w:ascii="Arial" w:hAnsi="Arial" w:cs="Arial"/>
        </w:rPr>
      </w:pPr>
      <w:r w:rsidRPr="00C613AB">
        <w:rPr>
          <w:rFonts w:ascii="Arial" w:hAnsi="Arial" w:cs="Arial"/>
        </w:rPr>
        <w:t>The redevelopment of the Central Transport Hub is essential to restore a safe, efficient, and resilient transport system that meets the expectations of modern users. The proposed project will improve passenger safety, increase transport capacity, and provide inclusive access for people with disabilities through upgraded infrastructure. The introduction of digital technologies, including smart ticketing and real-time travel information, will enhance operational efficiency and improve the passenger experience. Furthermore, incorporating environmentally sustainable construction methods and energy-efficient facilities will support national carbon reduction targets while contributing to long-term economic growth by improving connectivity, creating employment opportunities, and encouraging investment within the local area.</w:t>
      </w:r>
    </w:p>
    <w:p w14:paraId="1EDD1F1D" w14:textId="77777777" w:rsidR="009B7832" w:rsidRPr="00C613AB" w:rsidRDefault="009B7832" w:rsidP="009B7832">
      <w:pPr>
        <w:rPr>
          <w:rFonts w:ascii="Arial" w:hAnsi="Arial" w:cs="Arial"/>
          <w:b/>
          <w:bCs/>
        </w:rPr>
      </w:pPr>
    </w:p>
    <w:p w14:paraId="160266B2" w14:textId="77777777" w:rsidR="009B7832" w:rsidRPr="00C613AB" w:rsidRDefault="009B7832" w:rsidP="009B7832">
      <w:pPr>
        <w:rPr>
          <w:rFonts w:ascii="Arial" w:hAnsi="Arial" w:cs="Arial"/>
          <w:b/>
          <w:bCs/>
        </w:rPr>
      </w:pPr>
    </w:p>
    <w:p w14:paraId="76B6796C" w14:textId="77777777" w:rsidR="009B7832" w:rsidRPr="00C613AB" w:rsidRDefault="009B7832" w:rsidP="009B7832">
      <w:pPr>
        <w:rPr>
          <w:rFonts w:ascii="Arial" w:hAnsi="Arial" w:cs="Arial"/>
          <w:b/>
          <w:bCs/>
        </w:rPr>
      </w:pPr>
    </w:p>
    <w:p w14:paraId="7A82CE81" w14:textId="77777777" w:rsidR="009B7832" w:rsidRPr="00C613AB" w:rsidRDefault="009B7832" w:rsidP="009B7832">
      <w:pPr>
        <w:rPr>
          <w:rFonts w:ascii="Arial" w:hAnsi="Arial" w:cs="Arial"/>
          <w:b/>
          <w:bCs/>
        </w:rPr>
      </w:pPr>
    </w:p>
    <w:p w14:paraId="361F298B" w14:textId="77777777" w:rsidR="009B7832" w:rsidRPr="00C613AB" w:rsidRDefault="009B7832" w:rsidP="009B7832">
      <w:pPr>
        <w:rPr>
          <w:rFonts w:ascii="Arial" w:hAnsi="Arial" w:cs="Arial"/>
          <w:b/>
          <w:bCs/>
        </w:rPr>
      </w:pPr>
    </w:p>
    <w:p w14:paraId="1DFDF2C9" w14:textId="77777777" w:rsidR="007E3E9D" w:rsidRDefault="007E3E9D" w:rsidP="009B7832">
      <w:pPr>
        <w:rPr>
          <w:rFonts w:ascii="Arial" w:hAnsi="Arial" w:cs="Arial"/>
          <w:b/>
          <w:bCs/>
        </w:rPr>
      </w:pPr>
    </w:p>
    <w:p w14:paraId="6CE3EEEA" w14:textId="77777777" w:rsidR="007E3E9D" w:rsidRDefault="007E3E9D" w:rsidP="009B7832">
      <w:pPr>
        <w:rPr>
          <w:rFonts w:ascii="Arial" w:hAnsi="Arial" w:cs="Arial"/>
          <w:b/>
          <w:bCs/>
        </w:rPr>
      </w:pPr>
    </w:p>
    <w:p w14:paraId="7597961E" w14:textId="77777777" w:rsidR="007E3E9D" w:rsidRDefault="007E3E9D" w:rsidP="009B7832">
      <w:pPr>
        <w:rPr>
          <w:rFonts w:ascii="Arial" w:hAnsi="Arial" w:cs="Arial"/>
          <w:b/>
          <w:bCs/>
        </w:rPr>
      </w:pPr>
    </w:p>
    <w:p w14:paraId="2F98B0BF" w14:textId="77777777" w:rsidR="007E3E9D" w:rsidRDefault="007E3E9D" w:rsidP="009B7832">
      <w:pPr>
        <w:rPr>
          <w:rFonts w:ascii="Arial" w:hAnsi="Arial" w:cs="Arial"/>
          <w:b/>
          <w:bCs/>
        </w:rPr>
      </w:pPr>
    </w:p>
    <w:p w14:paraId="57F34462" w14:textId="5366F382" w:rsidR="009B7832" w:rsidRPr="00C613AB" w:rsidRDefault="009B7832" w:rsidP="009B7832">
      <w:pPr>
        <w:rPr>
          <w:rFonts w:ascii="Arial" w:hAnsi="Arial" w:cs="Arial"/>
          <w:b/>
          <w:bCs/>
        </w:rPr>
      </w:pPr>
      <w:r w:rsidRPr="00C613AB">
        <w:rPr>
          <w:rFonts w:ascii="Arial" w:hAnsi="Arial" w:cs="Arial"/>
          <w:b/>
          <w:bCs/>
        </w:rPr>
        <w:lastRenderedPageBreak/>
        <w:t>QUAD CHART</w:t>
      </w:r>
    </w:p>
    <w:p w14:paraId="7A62DEAD" w14:textId="251ED7B0" w:rsidR="005C7BC8" w:rsidRPr="00C613AB" w:rsidRDefault="009B7832">
      <w:pPr>
        <w:rPr>
          <w:rFonts w:ascii="Arial" w:hAnsi="Arial" w:cs="Arial"/>
        </w:rPr>
      </w:pPr>
      <w:r w:rsidRPr="00C613AB">
        <w:rPr>
          <w:rFonts w:ascii="Arial" w:hAnsi="Arial" w:cs="Arial"/>
          <w:noProof/>
        </w:rPr>
        <w:drawing>
          <wp:inline distT="0" distB="0" distL="0" distR="0" wp14:anchorId="2B454C03" wp14:editId="1C81D719">
            <wp:extent cx="3130891" cy="1650083"/>
            <wp:effectExtent l="0" t="0" r="0" b="7620"/>
            <wp:docPr id="27" name="Picture 26">
              <a:extLst xmlns:a="http://schemas.openxmlformats.org/drawingml/2006/main">
                <a:ext uri="{FF2B5EF4-FFF2-40B4-BE49-F238E27FC236}">
                  <a16:creationId xmlns:a16="http://schemas.microsoft.com/office/drawing/2014/main" id="{92B0C8CE-6FFC-CA28-B4FB-C30A75800E0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6">
                      <a:extLst>
                        <a:ext uri="{FF2B5EF4-FFF2-40B4-BE49-F238E27FC236}">
                          <a16:creationId xmlns:a16="http://schemas.microsoft.com/office/drawing/2014/main" id="{92B0C8CE-6FFC-CA28-B4FB-C30A75800E05}"/>
                        </a:ext>
                      </a:extLst>
                    </pic:cNvPr>
                    <pic:cNvPicPr>
                      <a:picLocks noChangeAspect="1"/>
                    </pic:cNvPicPr>
                  </pic:nvPicPr>
                  <pic:blipFill>
                    <a:blip r:embed="rId9"/>
                    <a:stretch>
                      <a:fillRect/>
                    </a:stretch>
                  </pic:blipFill>
                  <pic:spPr>
                    <a:xfrm>
                      <a:off x="0" y="0"/>
                      <a:ext cx="3130891" cy="1650083"/>
                    </a:xfrm>
                    <a:prstGeom prst="rect">
                      <a:avLst/>
                    </a:prstGeom>
                  </pic:spPr>
                </pic:pic>
              </a:graphicData>
            </a:graphic>
          </wp:inline>
        </w:drawing>
      </w:r>
    </w:p>
    <w:p w14:paraId="0B95CB0C" w14:textId="49E98A6F" w:rsidR="009B7832" w:rsidRPr="00C613AB" w:rsidRDefault="009B7832" w:rsidP="00A325E9">
      <w:pPr>
        <w:ind w:firstLine="720"/>
        <w:rPr>
          <w:rFonts w:ascii="Arial" w:hAnsi="Arial" w:cs="Arial"/>
        </w:rPr>
      </w:pPr>
      <w:r w:rsidRPr="00C613AB">
        <w:rPr>
          <w:rFonts w:ascii="Arial" w:hAnsi="Arial" w:cs="Arial"/>
        </w:rPr>
        <w:t xml:space="preserve">The </w:t>
      </w:r>
      <w:r w:rsidRPr="00C613AB">
        <w:rPr>
          <w:rFonts w:ascii="Arial" w:hAnsi="Arial" w:cs="Arial"/>
          <w:b/>
          <w:bCs/>
        </w:rPr>
        <w:t>Quad Chart</w:t>
      </w:r>
      <w:r w:rsidRPr="00C613AB">
        <w:rPr>
          <w:rFonts w:ascii="Arial" w:hAnsi="Arial" w:cs="Arial"/>
        </w:rPr>
        <w:t xml:space="preserve"> offers a brief overview of the project by summarising its essential elements. It begins by explaining the project's objective, which is to modernise the Central Transport Hub into a secure, inclusive, and environmentally responsible transport facility. It then identifies the main stakeholders who will finance, supervise, and benefit from the project. The chart also describes the expected project outcomes, including the development of a reliable transport hub with enhanced facilities and smart technology. Lastly, it defines the criteria for measuring project success, including completion within the agreed timescale and budget while complying with safety, accessibility, and environmental standards.</w:t>
      </w:r>
    </w:p>
    <w:p w14:paraId="228CA825" w14:textId="44135437" w:rsidR="009B7832" w:rsidRPr="00C613AB" w:rsidRDefault="009B7832">
      <w:pPr>
        <w:rPr>
          <w:rFonts w:ascii="Arial" w:hAnsi="Arial" w:cs="Arial"/>
          <w:b/>
          <w:bCs/>
        </w:rPr>
      </w:pPr>
      <w:r w:rsidRPr="00C613AB">
        <w:rPr>
          <w:rFonts w:ascii="Arial" w:hAnsi="Arial" w:cs="Arial"/>
          <w:b/>
          <w:bCs/>
        </w:rPr>
        <w:t>Grant Chart</w:t>
      </w:r>
    </w:p>
    <w:p w14:paraId="2BD8AF81" w14:textId="351BF976" w:rsidR="000F0FBB" w:rsidRPr="00C613AB" w:rsidRDefault="000F0FBB">
      <w:pPr>
        <w:rPr>
          <w:rFonts w:ascii="Arial" w:hAnsi="Arial" w:cs="Arial"/>
          <w:b/>
          <w:bCs/>
        </w:rPr>
      </w:pPr>
      <w:r w:rsidRPr="00C613AB">
        <w:rPr>
          <w:rFonts w:ascii="Arial" w:hAnsi="Arial" w:cs="Arial"/>
          <w:b/>
          <w:bCs/>
          <w:noProof/>
        </w:rPr>
        <w:drawing>
          <wp:inline distT="0" distB="0" distL="0" distR="0" wp14:anchorId="0D3E0367" wp14:editId="6DA438B1">
            <wp:extent cx="4160519" cy="2449823"/>
            <wp:effectExtent l="0" t="0" r="0" b="8255"/>
            <wp:docPr id="43" name="Picture 42">
              <a:extLst xmlns:a="http://schemas.openxmlformats.org/drawingml/2006/main">
                <a:ext uri="{FF2B5EF4-FFF2-40B4-BE49-F238E27FC236}">
                  <a16:creationId xmlns:a16="http://schemas.microsoft.com/office/drawing/2014/main" id="{995FF4EA-C587-41D1-A155-60941A47492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2">
                      <a:extLst>
                        <a:ext uri="{FF2B5EF4-FFF2-40B4-BE49-F238E27FC236}">
                          <a16:creationId xmlns:a16="http://schemas.microsoft.com/office/drawing/2014/main" id="{995FF4EA-C587-41D1-A155-60941A474921}"/>
                        </a:ext>
                      </a:extLst>
                    </pic:cNvPr>
                    <pic:cNvPicPr>
                      <a:picLocks noChangeAspect="1"/>
                    </pic:cNvPicPr>
                  </pic:nvPicPr>
                  <pic:blipFill>
                    <a:blip r:embed="rId10"/>
                    <a:stretch>
                      <a:fillRect/>
                    </a:stretch>
                  </pic:blipFill>
                  <pic:spPr>
                    <a:xfrm>
                      <a:off x="0" y="0"/>
                      <a:ext cx="4171679" cy="2456395"/>
                    </a:xfrm>
                    <a:prstGeom prst="rect">
                      <a:avLst/>
                    </a:prstGeom>
                  </pic:spPr>
                </pic:pic>
              </a:graphicData>
            </a:graphic>
          </wp:inline>
        </w:drawing>
      </w:r>
    </w:p>
    <w:p w14:paraId="1DB10E7C" w14:textId="0A1D93B1" w:rsidR="00FD77A1" w:rsidRPr="00C613AB" w:rsidRDefault="00FD77A1" w:rsidP="00A325E9">
      <w:pPr>
        <w:ind w:firstLine="720"/>
        <w:rPr>
          <w:rFonts w:ascii="Arial" w:hAnsi="Arial" w:cs="Arial"/>
        </w:rPr>
      </w:pPr>
      <w:r w:rsidRPr="00C613AB">
        <w:rPr>
          <w:rFonts w:ascii="Arial" w:hAnsi="Arial" w:cs="Arial"/>
        </w:rPr>
        <w:t>The Gantt Chart</w:t>
      </w:r>
      <w:r w:rsidR="00127513" w:rsidRPr="00C613AB">
        <w:rPr>
          <w:rFonts w:ascii="Arial" w:hAnsi="Arial" w:cs="Arial"/>
        </w:rPr>
        <w:t xml:space="preserve"> Lock (2020)</w:t>
      </w:r>
      <w:r w:rsidRPr="00C613AB">
        <w:rPr>
          <w:rFonts w:ascii="Arial" w:hAnsi="Arial" w:cs="Arial"/>
        </w:rPr>
        <w:t xml:space="preserve"> provides a visual timeline of the project from November 2025 until May 2028. The first phase is initiation, where the project receives formal approval and its objectives are determined. The next phase is planning, which includes preparing the project budget, assigning resources, assessing possible risks, and developing the project schedule. During the design phase, detailed building and engineering plans are created. Construction is the largest phase because it focuses on developing the new transport hub and installing essential facilities and technology. Once the construction work has been completed, the testing and commissioning phase checks that every system operates correctly and meets the required standards. Finally, the handover and close-out phase delivers the completed transport hub to the client, completes all necessary records, and marks the official completion of the project.</w:t>
      </w:r>
    </w:p>
    <w:p w14:paraId="0978CD0C" w14:textId="77777777" w:rsidR="007E3E9D" w:rsidRDefault="007E3E9D">
      <w:pPr>
        <w:rPr>
          <w:rFonts w:ascii="Arial" w:hAnsi="Arial" w:cs="Arial"/>
          <w:b/>
          <w:bCs/>
        </w:rPr>
      </w:pPr>
    </w:p>
    <w:p w14:paraId="44916F73" w14:textId="0FC16628" w:rsidR="003B04F4" w:rsidRPr="00C613AB" w:rsidRDefault="003B04F4">
      <w:pPr>
        <w:rPr>
          <w:rFonts w:ascii="Arial" w:hAnsi="Arial" w:cs="Arial"/>
          <w:b/>
          <w:bCs/>
        </w:rPr>
      </w:pPr>
      <w:r w:rsidRPr="00C613AB">
        <w:rPr>
          <w:rFonts w:ascii="Arial" w:hAnsi="Arial" w:cs="Arial"/>
          <w:b/>
          <w:bCs/>
        </w:rPr>
        <w:lastRenderedPageBreak/>
        <w:t>Risk Assessment (Top Risk)</w:t>
      </w:r>
    </w:p>
    <w:p w14:paraId="5D3F3B89" w14:textId="76112117" w:rsidR="003B04F4" w:rsidRPr="00C613AB" w:rsidRDefault="003B04F4">
      <w:pPr>
        <w:rPr>
          <w:rFonts w:ascii="Arial" w:hAnsi="Arial" w:cs="Arial"/>
        </w:rPr>
      </w:pPr>
      <w:r w:rsidRPr="00C613AB">
        <w:rPr>
          <w:rFonts w:ascii="Arial" w:hAnsi="Arial" w:cs="Arial"/>
          <w:noProof/>
        </w:rPr>
        <w:drawing>
          <wp:inline distT="0" distB="0" distL="0" distR="0" wp14:anchorId="0A2F6286" wp14:editId="1D24221B">
            <wp:extent cx="3893820" cy="2697324"/>
            <wp:effectExtent l="0" t="0" r="0" b="8255"/>
            <wp:docPr id="47" name="Picture 46">
              <a:extLst xmlns:a="http://schemas.openxmlformats.org/drawingml/2006/main">
                <a:ext uri="{FF2B5EF4-FFF2-40B4-BE49-F238E27FC236}">
                  <a16:creationId xmlns:a16="http://schemas.microsoft.com/office/drawing/2014/main" id="{BFEA607E-3EE0-F6B0-2846-5680F42D3C5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6">
                      <a:extLst>
                        <a:ext uri="{FF2B5EF4-FFF2-40B4-BE49-F238E27FC236}">
                          <a16:creationId xmlns:a16="http://schemas.microsoft.com/office/drawing/2014/main" id="{BFEA607E-3EE0-F6B0-2846-5680F42D3C5A}"/>
                        </a:ext>
                      </a:extLst>
                    </pic:cNvPr>
                    <pic:cNvPicPr>
                      <a:picLocks noChangeAspect="1"/>
                    </pic:cNvPicPr>
                  </pic:nvPicPr>
                  <pic:blipFill>
                    <a:blip r:embed="rId11"/>
                    <a:stretch>
                      <a:fillRect/>
                    </a:stretch>
                  </pic:blipFill>
                  <pic:spPr>
                    <a:xfrm>
                      <a:off x="0" y="0"/>
                      <a:ext cx="3898885" cy="2700833"/>
                    </a:xfrm>
                    <a:prstGeom prst="rect">
                      <a:avLst/>
                    </a:prstGeom>
                  </pic:spPr>
                </pic:pic>
              </a:graphicData>
            </a:graphic>
          </wp:inline>
        </w:drawing>
      </w:r>
    </w:p>
    <w:p w14:paraId="5CD40B17" w14:textId="36691742" w:rsidR="00DF4501" w:rsidRPr="00C613AB" w:rsidRDefault="00DF4501" w:rsidP="00A325E9">
      <w:pPr>
        <w:ind w:firstLine="720"/>
        <w:rPr>
          <w:rFonts w:ascii="Arial" w:hAnsi="Arial" w:cs="Arial"/>
        </w:rPr>
      </w:pPr>
      <w:r w:rsidRPr="00C613AB">
        <w:rPr>
          <w:rFonts w:ascii="Arial" w:hAnsi="Arial" w:cs="Arial"/>
        </w:rPr>
        <w:t>The purpose of the Risk Assessment Matrix</w:t>
      </w:r>
      <w:r w:rsidR="00127513" w:rsidRPr="00C613AB">
        <w:rPr>
          <w:rFonts w:ascii="Arial" w:hAnsi="Arial" w:cs="Arial"/>
        </w:rPr>
        <w:t xml:space="preserve"> Ward and Chapman, 2003</w:t>
      </w:r>
      <w:r w:rsidRPr="00C613AB">
        <w:rPr>
          <w:rFonts w:ascii="Arial" w:hAnsi="Arial" w:cs="Arial"/>
        </w:rPr>
        <w:t xml:space="preserve"> is to identify, evaluate, and prioritise risks that may influence project outcomes. Risks are assessed by considering both their probability and potential consequences, allowing the project team to focus on those requiring immediate attention. Implementing appropriate control measures helps reduce risk exposure, maintain project progress, and improve the chances of delivering the redevelopment safely, within the approved budget, and according to the planned schedule.</w:t>
      </w:r>
    </w:p>
    <w:p w14:paraId="1E8DB808" w14:textId="77777777" w:rsidR="00DF4501" w:rsidRPr="00C613AB" w:rsidRDefault="00DF4501" w:rsidP="00DF4501">
      <w:pPr>
        <w:rPr>
          <w:rFonts w:ascii="Arial" w:hAnsi="Arial" w:cs="Arial"/>
          <w:b/>
          <w:bCs/>
        </w:rPr>
      </w:pPr>
      <w:r w:rsidRPr="00C613AB">
        <w:rPr>
          <w:rFonts w:ascii="Arial" w:hAnsi="Arial" w:cs="Arial"/>
          <w:b/>
          <w:bCs/>
        </w:rPr>
        <w:t>Formula</w:t>
      </w:r>
    </w:p>
    <w:p w14:paraId="3DD9BE62" w14:textId="77777777" w:rsidR="00DF4501" w:rsidRPr="00C613AB" w:rsidRDefault="00DF4501" w:rsidP="00DF4501">
      <w:pPr>
        <w:rPr>
          <w:rFonts w:ascii="Arial" w:hAnsi="Arial" w:cs="Arial"/>
        </w:rPr>
      </w:pPr>
      <w:r w:rsidRPr="00C613AB">
        <w:rPr>
          <w:rFonts w:ascii="Arial" w:hAnsi="Arial" w:cs="Arial"/>
          <w:b/>
          <w:bCs/>
        </w:rPr>
        <w:t>Risk Score = Likelihood × Impact</w:t>
      </w:r>
    </w:p>
    <w:p w14:paraId="65698745" w14:textId="77777777" w:rsidR="00DF4501" w:rsidRPr="00C613AB" w:rsidRDefault="00DF4501" w:rsidP="00DF4501">
      <w:pPr>
        <w:rPr>
          <w:rFonts w:ascii="Arial" w:hAnsi="Arial" w:cs="Arial"/>
        </w:rPr>
      </w:pPr>
      <w:r w:rsidRPr="00C613AB">
        <w:rPr>
          <w:rFonts w:ascii="Arial" w:hAnsi="Arial" w:cs="Arial"/>
        </w:rPr>
        <w:t>For example:</w:t>
      </w:r>
    </w:p>
    <w:p w14:paraId="1C7761D2" w14:textId="77777777" w:rsidR="00DF4501" w:rsidRPr="00C613AB" w:rsidRDefault="00DF4501" w:rsidP="00DF4501">
      <w:pPr>
        <w:rPr>
          <w:rFonts w:ascii="Arial" w:hAnsi="Arial" w:cs="Arial"/>
        </w:rPr>
      </w:pPr>
      <w:r w:rsidRPr="00C613AB">
        <w:rPr>
          <w:rFonts w:ascii="Arial" w:hAnsi="Arial" w:cs="Arial"/>
          <w:b/>
          <w:bCs/>
        </w:rPr>
        <w:t>Construction Delays</w:t>
      </w:r>
    </w:p>
    <w:p w14:paraId="2AF08384" w14:textId="77777777" w:rsidR="00DF4501" w:rsidRPr="00C613AB" w:rsidRDefault="00DF4501" w:rsidP="00DF4501">
      <w:pPr>
        <w:rPr>
          <w:rFonts w:ascii="Arial" w:hAnsi="Arial" w:cs="Arial"/>
        </w:rPr>
      </w:pPr>
      <w:r w:rsidRPr="00C613AB">
        <w:rPr>
          <w:rFonts w:ascii="Arial" w:hAnsi="Arial" w:cs="Arial"/>
        </w:rPr>
        <w:t xml:space="preserve">Likelihood = </w:t>
      </w:r>
      <w:r w:rsidRPr="00C613AB">
        <w:rPr>
          <w:rFonts w:ascii="Arial" w:hAnsi="Arial" w:cs="Arial"/>
          <w:b/>
          <w:bCs/>
        </w:rPr>
        <w:t>4</w:t>
      </w:r>
    </w:p>
    <w:p w14:paraId="67F22AB4" w14:textId="77777777" w:rsidR="00DF4501" w:rsidRPr="00C613AB" w:rsidRDefault="00DF4501" w:rsidP="00DF4501">
      <w:pPr>
        <w:rPr>
          <w:rFonts w:ascii="Arial" w:hAnsi="Arial" w:cs="Arial"/>
        </w:rPr>
      </w:pPr>
      <w:r w:rsidRPr="00C613AB">
        <w:rPr>
          <w:rFonts w:ascii="Arial" w:hAnsi="Arial" w:cs="Arial"/>
        </w:rPr>
        <w:t xml:space="preserve">Impact = </w:t>
      </w:r>
      <w:r w:rsidRPr="00C613AB">
        <w:rPr>
          <w:rFonts w:ascii="Arial" w:hAnsi="Arial" w:cs="Arial"/>
          <w:b/>
          <w:bCs/>
        </w:rPr>
        <w:t>5</w:t>
      </w:r>
    </w:p>
    <w:p w14:paraId="505D2DBB" w14:textId="77777777" w:rsidR="00DF4501" w:rsidRPr="00C613AB" w:rsidRDefault="00DF4501" w:rsidP="00DF4501">
      <w:pPr>
        <w:rPr>
          <w:rFonts w:ascii="Arial" w:hAnsi="Arial" w:cs="Arial"/>
          <w:b/>
          <w:bCs/>
        </w:rPr>
      </w:pPr>
      <w:r w:rsidRPr="00C613AB">
        <w:rPr>
          <w:rFonts w:ascii="Arial" w:hAnsi="Arial" w:cs="Arial"/>
        </w:rPr>
        <w:t xml:space="preserve">Risk Score = </w:t>
      </w:r>
      <w:r w:rsidRPr="00C613AB">
        <w:rPr>
          <w:rFonts w:ascii="Arial" w:hAnsi="Arial" w:cs="Arial"/>
          <w:b/>
          <w:bCs/>
        </w:rPr>
        <w:t>4 × 5 = 20</w:t>
      </w:r>
    </w:p>
    <w:p w14:paraId="6ED01FFA" w14:textId="52E257A1" w:rsidR="00857208" w:rsidRPr="00C613AB" w:rsidRDefault="00857208" w:rsidP="00DF4501">
      <w:pPr>
        <w:rPr>
          <w:rFonts w:ascii="Arial" w:hAnsi="Arial" w:cs="Arial"/>
          <w:b/>
          <w:bCs/>
        </w:rPr>
      </w:pPr>
      <w:r w:rsidRPr="00C613AB">
        <w:rPr>
          <w:rFonts w:ascii="Arial" w:hAnsi="Arial" w:cs="Arial"/>
          <w:b/>
          <w:bCs/>
        </w:rPr>
        <w:t>A higher score indicates a higher priority risk that requires close monitoring and effective management.</w:t>
      </w:r>
    </w:p>
    <w:p w14:paraId="16263C99" w14:textId="77777777" w:rsidR="00857208" w:rsidRPr="00C613AB" w:rsidRDefault="00857208" w:rsidP="00857208">
      <w:pPr>
        <w:rPr>
          <w:rFonts w:ascii="Arial" w:hAnsi="Arial" w:cs="Arial"/>
          <w:b/>
          <w:bCs/>
        </w:rPr>
      </w:pPr>
      <w:r w:rsidRPr="00C613AB">
        <w:rPr>
          <w:rFonts w:ascii="Arial" w:hAnsi="Arial" w:cs="Arial"/>
          <w:b/>
          <w:bCs/>
        </w:rPr>
        <w:t>Explanation of Each Risk</w:t>
      </w:r>
    </w:p>
    <w:p w14:paraId="53EF7899" w14:textId="77777777" w:rsidR="00857208" w:rsidRPr="00C613AB" w:rsidRDefault="00857208" w:rsidP="00857208">
      <w:pPr>
        <w:rPr>
          <w:rFonts w:ascii="Arial" w:hAnsi="Arial" w:cs="Arial"/>
          <w:b/>
          <w:bCs/>
        </w:rPr>
      </w:pPr>
      <w:r w:rsidRPr="00C613AB">
        <w:rPr>
          <w:rFonts w:ascii="Arial" w:hAnsi="Arial" w:cs="Arial"/>
          <w:b/>
          <w:bCs/>
        </w:rPr>
        <w:t>1. Construction Delays</w:t>
      </w:r>
    </w:p>
    <w:p w14:paraId="24F25635" w14:textId="77777777" w:rsidR="00857208" w:rsidRPr="00C613AB" w:rsidRDefault="00857208" w:rsidP="00857208">
      <w:pPr>
        <w:rPr>
          <w:rFonts w:ascii="Arial" w:hAnsi="Arial" w:cs="Arial"/>
        </w:rPr>
      </w:pPr>
      <w:r w:rsidRPr="00C613AB">
        <w:rPr>
          <w:rFonts w:ascii="Arial" w:hAnsi="Arial" w:cs="Arial"/>
          <w:b/>
          <w:bCs/>
        </w:rPr>
        <w:t>Likelihood:</w:t>
      </w:r>
      <w:r w:rsidRPr="00C613AB">
        <w:rPr>
          <w:rFonts w:ascii="Arial" w:hAnsi="Arial" w:cs="Arial"/>
        </w:rPr>
        <w:t xml:space="preserve"> 4 (High)</w:t>
      </w:r>
    </w:p>
    <w:p w14:paraId="7FE1F3CF" w14:textId="77777777" w:rsidR="00857208" w:rsidRPr="00C613AB" w:rsidRDefault="00857208" w:rsidP="00857208">
      <w:pPr>
        <w:rPr>
          <w:rFonts w:ascii="Arial" w:hAnsi="Arial" w:cs="Arial"/>
        </w:rPr>
      </w:pPr>
      <w:r w:rsidRPr="00C613AB">
        <w:rPr>
          <w:rFonts w:ascii="Arial" w:hAnsi="Arial" w:cs="Arial"/>
          <w:b/>
          <w:bCs/>
        </w:rPr>
        <w:t>Impact:</w:t>
      </w:r>
      <w:r w:rsidRPr="00C613AB">
        <w:rPr>
          <w:rFonts w:ascii="Arial" w:hAnsi="Arial" w:cs="Arial"/>
        </w:rPr>
        <w:t xml:space="preserve"> 5 (Very High)</w:t>
      </w:r>
    </w:p>
    <w:p w14:paraId="1A53541F" w14:textId="77777777" w:rsidR="00857208" w:rsidRPr="00C613AB" w:rsidRDefault="00857208" w:rsidP="00857208">
      <w:pPr>
        <w:rPr>
          <w:rFonts w:ascii="Arial" w:hAnsi="Arial" w:cs="Arial"/>
        </w:rPr>
      </w:pPr>
      <w:r w:rsidRPr="00C613AB">
        <w:rPr>
          <w:rFonts w:ascii="Arial" w:hAnsi="Arial" w:cs="Arial"/>
          <w:b/>
          <w:bCs/>
        </w:rPr>
        <w:t>Risk Score:</w:t>
      </w:r>
      <w:r w:rsidRPr="00C613AB">
        <w:rPr>
          <w:rFonts w:ascii="Arial" w:hAnsi="Arial" w:cs="Arial"/>
        </w:rPr>
        <w:t xml:space="preserve"> 20</w:t>
      </w:r>
    </w:p>
    <w:p w14:paraId="3CC9689E" w14:textId="77777777" w:rsidR="00857208" w:rsidRPr="00C613AB" w:rsidRDefault="00857208" w:rsidP="00857208">
      <w:pPr>
        <w:rPr>
          <w:rFonts w:ascii="Arial" w:hAnsi="Arial" w:cs="Arial"/>
        </w:rPr>
      </w:pPr>
      <w:r w:rsidRPr="00C613AB">
        <w:rPr>
          <w:rFonts w:ascii="Arial" w:hAnsi="Arial" w:cs="Arial"/>
          <w:b/>
          <w:bCs/>
        </w:rPr>
        <w:t>Mitigation Strategy</w:t>
      </w:r>
    </w:p>
    <w:p w14:paraId="15BF51A3" w14:textId="77777777" w:rsidR="00857208" w:rsidRPr="00C613AB" w:rsidRDefault="00857208" w:rsidP="00857208">
      <w:pPr>
        <w:numPr>
          <w:ilvl w:val="0"/>
          <w:numId w:val="1"/>
        </w:numPr>
        <w:rPr>
          <w:rFonts w:ascii="Arial" w:hAnsi="Arial" w:cs="Arial"/>
        </w:rPr>
      </w:pPr>
      <w:r w:rsidRPr="00C613AB">
        <w:rPr>
          <w:rFonts w:ascii="Arial" w:hAnsi="Arial" w:cs="Arial"/>
        </w:rPr>
        <w:t xml:space="preserve">Develop a realistic project schedule. </w:t>
      </w:r>
    </w:p>
    <w:p w14:paraId="67ABA4B1" w14:textId="77777777" w:rsidR="00857208" w:rsidRPr="00C613AB" w:rsidRDefault="00857208" w:rsidP="00857208">
      <w:pPr>
        <w:numPr>
          <w:ilvl w:val="0"/>
          <w:numId w:val="1"/>
        </w:numPr>
        <w:rPr>
          <w:rFonts w:ascii="Arial" w:hAnsi="Arial" w:cs="Arial"/>
        </w:rPr>
      </w:pPr>
      <w:r w:rsidRPr="00C613AB">
        <w:rPr>
          <w:rFonts w:ascii="Arial" w:hAnsi="Arial" w:cs="Arial"/>
        </w:rPr>
        <w:lastRenderedPageBreak/>
        <w:t xml:space="preserve">Monitor progress regularly. </w:t>
      </w:r>
    </w:p>
    <w:p w14:paraId="3AABA2BD" w14:textId="77777777" w:rsidR="00857208" w:rsidRPr="00C613AB" w:rsidRDefault="00857208" w:rsidP="00857208">
      <w:pPr>
        <w:numPr>
          <w:ilvl w:val="0"/>
          <w:numId w:val="1"/>
        </w:numPr>
        <w:rPr>
          <w:rFonts w:ascii="Arial" w:hAnsi="Arial" w:cs="Arial"/>
        </w:rPr>
      </w:pPr>
      <w:r w:rsidRPr="00C613AB">
        <w:rPr>
          <w:rFonts w:ascii="Arial" w:hAnsi="Arial" w:cs="Arial"/>
        </w:rPr>
        <w:t>Prepare contingency plans.</w:t>
      </w:r>
    </w:p>
    <w:p w14:paraId="5ABF5989" w14:textId="544D75C3" w:rsidR="00857208" w:rsidRPr="00C613AB" w:rsidRDefault="00857208" w:rsidP="00857208">
      <w:pPr>
        <w:rPr>
          <w:rFonts w:ascii="Arial" w:hAnsi="Arial" w:cs="Arial"/>
        </w:rPr>
      </w:pPr>
      <w:r w:rsidRPr="00C613AB">
        <w:rPr>
          <w:rFonts w:ascii="Arial" w:eastAsia="Times New Roman" w:hAnsi="Arial" w:cs="Arial"/>
          <w:b/>
          <w:bCs/>
          <w:kern w:val="0"/>
          <w:lang w:eastAsia="en-GB"/>
          <w14:ligatures w14:val="none"/>
        </w:rPr>
        <w:t>2. Cost Overruns</w:t>
      </w:r>
    </w:p>
    <w:p w14:paraId="79DAB974" w14:textId="77777777" w:rsidR="00857208" w:rsidRPr="00C613AB" w:rsidRDefault="00857208" w:rsidP="00857208">
      <w:pPr>
        <w:pStyle w:val="ListParagraph"/>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C613AB">
        <w:rPr>
          <w:rFonts w:ascii="Arial" w:eastAsia="Times New Roman" w:hAnsi="Arial" w:cs="Arial"/>
          <w:b/>
          <w:bCs/>
          <w:kern w:val="0"/>
          <w:lang w:eastAsia="en-GB"/>
          <w14:ligatures w14:val="none"/>
        </w:rPr>
        <w:t>Likelihood:</w:t>
      </w:r>
      <w:r w:rsidRPr="00C613AB">
        <w:rPr>
          <w:rFonts w:ascii="Arial" w:eastAsia="Times New Roman" w:hAnsi="Arial" w:cs="Arial"/>
          <w:kern w:val="0"/>
          <w:lang w:eastAsia="en-GB"/>
          <w14:ligatures w14:val="none"/>
        </w:rPr>
        <w:t xml:space="preserve"> 4 (High)</w:t>
      </w:r>
    </w:p>
    <w:p w14:paraId="57098B6E" w14:textId="77777777" w:rsidR="00857208" w:rsidRPr="00C613AB" w:rsidRDefault="00857208" w:rsidP="00857208">
      <w:pPr>
        <w:pStyle w:val="ListParagraph"/>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C613AB">
        <w:rPr>
          <w:rFonts w:ascii="Arial" w:eastAsia="Times New Roman" w:hAnsi="Arial" w:cs="Arial"/>
          <w:b/>
          <w:bCs/>
          <w:kern w:val="0"/>
          <w:lang w:eastAsia="en-GB"/>
          <w14:ligatures w14:val="none"/>
        </w:rPr>
        <w:t>Impact:</w:t>
      </w:r>
      <w:r w:rsidRPr="00C613AB">
        <w:rPr>
          <w:rFonts w:ascii="Arial" w:eastAsia="Times New Roman" w:hAnsi="Arial" w:cs="Arial"/>
          <w:kern w:val="0"/>
          <w:lang w:eastAsia="en-GB"/>
          <w14:ligatures w14:val="none"/>
        </w:rPr>
        <w:t xml:space="preserve"> 5 (Very High)</w:t>
      </w:r>
    </w:p>
    <w:p w14:paraId="44E1F89B" w14:textId="77777777" w:rsidR="00857208" w:rsidRPr="00C613AB" w:rsidRDefault="00857208" w:rsidP="00857208">
      <w:pPr>
        <w:pStyle w:val="ListParagraph"/>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C613AB">
        <w:rPr>
          <w:rFonts w:ascii="Arial" w:eastAsia="Times New Roman" w:hAnsi="Arial" w:cs="Arial"/>
          <w:b/>
          <w:bCs/>
          <w:kern w:val="0"/>
          <w:lang w:eastAsia="en-GB"/>
          <w14:ligatures w14:val="none"/>
        </w:rPr>
        <w:t>Risk Score:</w:t>
      </w:r>
      <w:r w:rsidRPr="00C613AB">
        <w:rPr>
          <w:rFonts w:ascii="Arial" w:eastAsia="Times New Roman" w:hAnsi="Arial" w:cs="Arial"/>
          <w:kern w:val="0"/>
          <w:lang w:eastAsia="en-GB"/>
          <w14:ligatures w14:val="none"/>
        </w:rPr>
        <w:t xml:space="preserve"> 20</w:t>
      </w:r>
    </w:p>
    <w:p w14:paraId="6604945A" w14:textId="3F1FE005" w:rsidR="00857208" w:rsidRPr="00C613AB" w:rsidRDefault="00857208" w:rsidP="00857208">
      <w:pPr>
        <w:spacing w:before="100" w:beforeAutospacing="1" w:after="100" w:afterAutospacing="1" w:line="240" w:lineRule="auto"/>
        <w:rPr>
          <w:rFonts w:ascii="Arial" w:eastAsia="Times New Roman" w:hAnsi="Arial" w:cs="Arial"/>
          <w:kern w:val="0"/>
          <w:lang w:eastAsia="en-GB"/>
          <w14:ligatures w14:val="none"/>
        </w:rPr>
      </w:pPr>
      <w:r w:rsidRPr="00C613AB">
        <w:rPr>
          <w:rFonts w:ascii="Arial" w:eastAsia="Times New Roman" w:hAnsi="Arial" w:cs="Arial"/>
          <w:kern w:val="0"/>
          <w:lang w:eastAsia="en-GB"/>
          <w14:ligatures w14:val="none"/>
        </w:rPr>
        <w:t>The project may exceed its allocated budget because of rising material prices, design changes, inflation, or unforeseen construction expenses.</w:t>
      </w:r>
    </w:p>
    <w:p w14:paraId="02E59B2D" w14:textId="77777777" w:rsidR="00AC338C" w:rsidRDefault="00AC338C" w:rsidP="00857208">
      <w:pPr>
        <w:spacing w:before="100" w:beforeAutospacing="1" w:after="100" w:afterAutospacing="1" w:line="240" w:lineRule="auto"/>
        <w:rPr>
          <w:rFonts w:ascii="Arial" w:eastAsia="Times New Roman" w:hAnsi="Arial" w:cs="Arial"/>
          <w:b/>
          <w:bCs/>
          <w:kern w:val="0"/>
          <w:lang w:eastAsia="en-GB"/>
          <w14:ligatures w14:val="none"/>
        </w:rPr>
      </w:pPr>
    </w:p>
    <w:p w14:paraId="5981A6B3" w14:textId="3E0232F3" w:rsidR="00857208" w:rsidRPr="00C613AB" w:rsidRDefault="00857208" w:rsidP="00857208">
      <w:pPr>
        <w:spacing w:before="100" w:beforeAutospacing="1" w:after="100" w:afterAutospacing="1" w:line="240" w:lineRule="auto"/>
        <w:rPr>
          <w:rFonts w:ascii="Arial" w:eastAsia="Times New Roman" w:hAnsi="Arial" w:cs="Arial"/>
          <w:b/>
          <w:bCs/>
          <w:kern w:val="0"/>
          <w:lang w:eastAsia="en-GB"/>
          <w14:ligatures w14:val="none"/>
        </w:rPr>
      </w:pPr>
      <w:r w:rsidRPr="00C613AB">
        <w:rPr>
          <w:rFonts w:ascii="Arial" w:eastAsia="Times New Roman" w:hAnsi="Arial" w:cs="Arial"/>
          <w:b/>
          <w:bCs/>
          <w:kern w:val="0"/>
          <w:lang w:eastAsia="en-GB"/>
          <w14:ligatures w14:val="none"/>
        </w:rPr>
        <w:t>WORK BREAKDOWN STRUCTURE (WBS)</w:t>
      </w:r>
    </w:p>
    <w:p w14:paraId="42C50C42" w14:textId="05B807AA" w:rsidR="00857208" w:rsidRPr="00C613AB" w:rsidRDefault="00857208" w:rsidP="00857208">
      <w:pPr>
        <w:spacing w:before="100" w:beforeAutospacing="1" w:after="100" w:afterAutospacing="1" w:line="240" w:lineRule="auto"/>
        <w:rPr>
          <w:rFonts w:ascii="Arial" w:eastAsia="Times New Roman" w:hAnsi="Arial" w:cs="Arial"/>
          <w:b/>
          <w:bCs/>
          <w:kern w:val="0"/>
          <w:lang w:eastAsia="en-GB"/>
          <w14:ligatures w14:val="none"/>
        </w:rPr>
      </w:pPr>
      <w:r w:rsidRPr="00C613AB">
        <w:rPr>
          <w:rFonts w:ascii="Arial" w:eastAsia="Times New Roman" w:hAnsi="Arial" w:cs="Arial"/>
          <w:b/>
          <w:bCs/>
          <w:noProof/>
          <w:kern w:val="0"/>
          <w:lang w:eastAsia="en-GB"/>
          <w14:ligatures w14:val="none"/>
        </w:rPr>
        <w:drawing>
          <wp:inline distT="0" distB="0" distL="0" distR="0" wp14:anchorId="000AA8E1" wp14:editId="33FD61FB">
            <wp:extent cx="4364310" cy="3969298"/>
            <wp:effectExtent l="0" t="0" r="0" b="0"/>
            <wp:docPr id="29" name="Picture 28">
              <a:extLst xmlns:a="http://schemas.openxmlformats.org/drawingml/2006/main">
                <a:ext uri="{FF2B5EF4-FFF2-40B4-BE49-F238E27FC236}">
                  <a16:creationId xmlns:a16="http://schemas.microsoft.com/office/drawing/2014/main" id="{5AF3A47D-A7AE-936A-4AA8-A40498EADE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8">
                      <a:extLst>
                        <a:ext uri="{FF2B5EF4-FFF2-40B4-BE49-F238E27FC236}">
                          <a16:creationId xmlns:a16="http://schemas.microsoft.com/office/drawing/2014/main" id="{5AF3A47D-A7AE-936A-4AA8-A40498EADEA7}"/>
                        </a:ext>
                      </a:extLst>
                    </pic:cNvPr>
                    <pic:cNvPicPr>
                      <a:picLocks noChangeAspect="1"/>
                    </pic:cNvPicPr>
                  </pic:nvPicPr>
                  <pic:blipFill>
                    <a:blip r:embed="rId12"/>
                    <a:stretch>
                      <a:fillRect/>
                    </a:stretch>
                  </pic:blipFill>
                  <pic:spPr>
                    <a:xfrm>
                      <a:off x="0" y="0"/>
                      <a:ext cx="4364310" cy="3969298"/>
                    </a:xfrm>
                    <a:prstGeom prst="rect">
                      <a:avLst/>
                    </a:prstGeom>
                  </pic:spPr>
                </pic:pic>
              </a:graphicData>
            </a:graphic>
          </wp:inline>
        </w:drawing>
      </w:r>
    </w:p>
    <w:p w14:paraId="4ABD0A37" w14:textId="0E0B0EB2" w:rsidR="003D78C1" w:rsidRPr="00C613AB" w:rsidRDefault="003D78C1" w:rsidP="00A325E9">
      <w:pPr>
        <w:spacing w:before="100" w:beforeAutospacing="1" w:after="100" w:afterAutospacing="1" w:line="240" w:lineRule="auto"/>
        <w:ind w:firstLine="720"/>
        <w:rPr>
          <w:rFonts w:ascii="Arial" w:eastAsia="Times New Roman" w:hAnsi="Arial" w:cs="Arial"/>
          <w:kern w:val="0"/>
          <w:lang w:eastAsia="en-GB"/>
          <w14:ligatures w14:val="none"/>
        </w:rPr>
      </w:pPr>
      <w:r w:rsidRPr="00C613AB">
        <w:rPr>
          <w:rFonts w:ascii="Arial" w:eastAsia="Times New Roman" w:hAnsi="Arial" w:cs="Arial"/>
          <w:b/>
          <w:bCs/>
          <w:kern w:val="0"/>
          <w:lang w:eastAsia="en-GB"/>
          <w14:ligatures w14:val="none"/>
        </w:rPr>
        <w:t>The Work Breakdown Structure (WBS)</w:t>
      </w:r>
      <w:r w:rsidR="00883736" w:rsidRPr="00C613AB">
        <w:rPr>
          <w:rFonts w:ascii="Arial" w:eastAsia="Times New Roman" w:hAnsi="Arial" w:cs="Arial"/>
          <w:b/>
          <w:bCs/>
          <w:kern w:val="0"/>
          <w:lang w:eastAsia="en-GB"/>
          <w14:ligatures w14:val="none"/>
        </w:rPr>
        <w:t xml:space="preserve"> PMI (2021)</w:t>
      </w:r>
      <w:r w:rsidRPr="00C613AB">
        <w:rPr>
          <w:rFonts w:ascii="Arial" w:eastAsia="Times New Roman" w:hAnsi="Arial" w:cs="Arial"/>
          <w:kern w:val="0"/>
          <w:lang w:eastAsia="en-GB"/>
          <w14:ligatures w14:val="none"/>
        </w:rPr>
        <w:t xml:space="preserve"> is a project management tool that organises the project into a series of smaller, structured work packages. For the Central Transport Hub Redevelopment project, the WBS is divided into five key phases: planning, design, construction, technology implementation, and testing. Each phase contains individual tasks that contribute to the successful completion of the project. This structured approach enables the project team to define activities clearly, assign responsibilities, estimate resources, and monitor progress more efficiently throughout the project.</w:t>
      </w:r>
    </w:p>
    <w:p w14:paraId="2C30098E" w14:textId="77777777" w:rsidR="003D78C1" w:rsidRPr="00C613AB" w:rsidRDefault="003D78C1" w:rsidP="00857208">
      <w:pPr>
        <w:spacing w:before="100" w:beforeAutospacing="1" w:after="100" w:afterAutospacing="1" w:line="240" w:lineRule="auto"/>
        <w:rPr>
          <w:rFonts w:ascii="Arial" w:eastAsia="Times New Roman" w:hAnsi="Arial" w:cs="Arial"/>
          <w:kern w:val="0"/>
          <w:lang w:eastAsia="en-GB"/>
          <w14:ligatures w14:val="none"/>
        </w:rPr>
      </w:pPr>
    </w:p>
    <w:p w14:paraId="2ABEC16C" w14:textId="77777777" w:rsidR="007E3E9D" w:rsidRDefault="007E3E9D" w:rsidP="003D78C1">
      <w:pPr>
        <w:spacing w:before="100" w:beforeAutospacing="1" w:after="100" w:afterAutospacing="1" w:line="240" w:lineRule="auto"/>
        <w:rPr>
          <w:rFonts w:ascii="Arial" w:eastAsia="Times New Roman" w:hAnsi="Arial" w:cs="Arial"/>
          <w:b/>
          <w:bCs/>
          <w:kern w:val="0"/>
          <w:lang w:eastAsia="en-GB"/>
          <w14:ligatures w14:val="none"/>
        </w:rPr>
      </w:pPr>
    </w:p>
    <w:p w14:paraId="4B05E488" w14:textId="7A5F07E4" w:rsidR="003D78C1" w:rsidRPr="00C613AB" w:rsidRDefault="003D78C1" w:rsidP="003D78C1">
      <w:pPr>
        <w:spacing w:before="100" w:beforeAutospacing="1" w:after="100" w:afterAutospacing="1" w:line="240" w:lineRule="auto"/>
        <w:rPr>
          <w:rFonts w:ascii="Arial" w:eastAsia="Times New Roman" w:hAnsi="Arial" w:cs="Arial"/>
          <w:b/>
          <w:bCs/>
          <w:kern w:val="0"/>
          <w:lang w:eastAsia="en-GB"/>
          <w14:ligatures w14:val="none"/>
        </w:rPr>
      </w:pPr>
      <w:r w:rsidRPr="00C613AB">
        <w:rPr>
          <w:rFonts w:ascii="Arial" w:eastAsia="Times New Roman" w:hAnsi="Arial" w:cs="Arial"/>
          <w:b/>
          <w:bCs/>
          <w:kern w:val="0"/>
          <w:lang w:eastAsia="en-GB"/>
          <w14:ligatures w14:val="none"/>
        </w:rPr>
        <w:lastRenderedPageBreak/>
        <w:t>RACI MATRIX</w:t>
      </w:r>
    </w:p>
    <w:p w14:paraId="08047608" w14:textId="54E9ED15" w:rsidR="003D78C1" w:rsidRPr="00C613AB" w:rsidRDefault="003D78C1" w:rsidP="003D78C1">
      <w:pPr>
        <w:spacing w:before="100" w:beforeAutospacing="1" w:after="100" w:afterAutospacing="1" w:line="240" w:lineRule="auto"/>
        <w:rPr>
          <w:rFonts w:ascii="Arial" w:eastAsia="Times New Roman" w:hAnsi="Arial" w:cs="Arial"/>
          <w:b/>
          <w:bCs/>
          <w:kern w:val="0"/>
          <w:lang w:eastAsia="en-GB"/>
          <w14:ligatures w14:val="none"/>
        </w:rPr>
      </w:pPr>
      <w:r w:rsidRPr="00C613AB">
        <w:rPr>
          <w:rFonts w:ascii="Arial" w:eastAsia="Times New Roman" w:hAnsi="Arial" w:cs="Arial"/>
          <w:noProof/>
          <w:kern w:val="0"/>
          <w:lang w:eastAsia="en-GB"/>
          <w14:ligatures w14:val="none"/>
        </w:rPr>
        <w:drawing>
          <wp:inline distT="0" distB="0" distL="0" distR="0" wp14:anchorId="2D391BD7" wp14:editId="02EDDF73">
            <wp:extent cx="4498381" cy="2456204"/>
            <wp:effectExtent l="0" t="0" r="0" b="1270"/>
            <wp:docPr id="53" name="Picture 52">
              <a:extLst xmlns:a="http://schemas.openxmlformats.org/drawingml/2006/main">
                <a:ext uri="{FF2B5EF4-FFF2-40B4-BE49-F238E27FC236}">
                  <a16:creationId xmlns:a16="http://schemas.microsoft.com/office/drawing/2014/main" id="{C07FDBD6-9726-7119-9631-1932202E7B8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2">
                      <a:extLst>
                        <a:ext uri="{FF2B5EF4-FFF2-40B4-BE49-F238E27FC236}">
                          <a16:creationId xmlns:a16="http://schemas.microsoft.com/office/drawing/2014/main" id="{C07FDBD6-9726-7119-9631-1932202E7B84}"/>
                        </a:ext>
                      </a:extLst>
                    </pic:cNvPr>
                    <pic:cNvPicPr>
                      <a:picLocks noChangeAspect="1"/>
                    </pic:cNvPicPr>
                  </pic:nvPicPr>
                  <pic:blipFill>
                    <a:blip r:embed="rId13"/>
                    <a:stretch>
                      <a:fillRect/>
                    </a:stretch>
                  </pic:blipFill>
                  <pic:spPr>
                    <a:xfrm>
                      <a:off x="0" y="0"/>
                      <a:ext cx="4498381" cy="2456204"/>
                    </a:xfrm>
                    <a:prstGeom prst="rect">
                      <a:avLst/>
                    </a:prstGeom>
                  </pic:spPr>
                </pic:pic>
              </a:graphicData>
            </a:graphic>
          </wp:inline>
        </w:drawing>
      </w:r>
    </w:p>
    <w:p w14:paraId="65A5C233" w14:textId="1CEC2D5F" w:rsidR="003D78C1" w:rsidRPr="00C613AB" w:rsidRDefault="003D78C1" w:rsidP="00A325E9">
      <w:pPr>
        <w:spacing w:before="100" w:beforeAutospacing="1" w:after="100" w:afterAutospacing="1" w:line="240" w:lineRule="auto"/>
        <w:ind w:firstLine="720"/>
        <w:rPr>
          <w:rFonts w:ascii="Arial" w:eastAsia="Times New Roman" w:hAnsi="Arial" w:cs="Arial"/>
          <w:kern w:val="0"/>
          <w:lang w:eastAsia="en-GB"/>
          <w14:ligatures w14:val="none"/>
        </w:rPr>
      </w:pPr>
      <w:r w:rsidRPr="00C613AB">
        <w:rPr>
          <w:rFonts w:ascii="Arial" w:eastAsia="Times New Roman" w:hAnsi="Arial" w:cs="Arial"/>
          <w:b/>
          <w:bCs/>
          <w:kern w:val="0"/>
          <w:lang w:eastAsia="en-GB"/>
          <w14:ligatures w14:val="none"/>
        </w:rPr>
        <w:t>The RACI Matrix</w:t>
      </w:r>
      <w:r w:rsidR="00127513" w:rsidRPr="00C613AB">
        <w:rPr>
          <w:rFonts w:ascii="Arial" w:eastAsia="Times New Roman" w:hAnsi="Arial" w:cs="Arial"/>
          <w:b/>
          <w:bCs/>
          <w:kern w:val="0"/>
          <w:lang w:eastAsia="en-GB"/>
          <w14:ligatures w14:val="none"/>
        </w:rPr>
        <w:t xml:space="preserve"> APM (2019)</w:t>
      </w:r>
      <w:r w:rsidRPr="00C613AB">
        <w:rPr>
          <w:rFonts w:ascii="Arial" w:eastAsia="Times New Roman" w:hAnsi="Arial" w:cs="Arial"/>
          <w:kern w:val="0"/>
          <w:lang w:eastAsia="en-GB"/>
          <w14:ligatures w14:val="none"/>
        </w:rPr>
        <w:t xml:space="preserve"> is used to clarify the responsibilities of project stakeholders for each activity. It specifies the individuals or teams responsible for completing the work, those accountable for approving the results, the people who should be consulted during decision-making, and those who need to be informed about project developments.</w:t>
      </w:r>
    </w:p>
    <w:p w14:paraId="3E14426A" w14:textId="77777777" w:rsidR="003D78C1" w:rsidRPr="00C613AB" w:rsidRDefault="003D78C1" w:rsidP="003D78C1">
      <w:pPr>
        <w:spacing w:before="100" w:beforeAutospacing="1" w:after="100" w:afterAutospacing="1" w:line="240" w:lineRule="auto"/>
        <w:rPr>
          <w:rFonts w:ascii="Arial" w:eastAsia="Times New Roman" w:hAnsi="Arial" w:cs="Arial"/>
          <w:b/>
          <w:bCs/>
          <w:kern w:val="0"/>
          <w:lang w:eastAsia="en-GB"/>
          <w14:ligatures w14:val="none"/>
        </w:rPr>
      </w:pPr>
      <w:r w:rsidRPr="00C613AB">
        <w:rPr>
          <w:rFonts w:ascii="Arial" w:eastAsia="Times New Roman" w:hAnsi="Arial" w:cs="Arial"/>
          <w:b/>
          <w:bCs/>
          <w:kern w:val="0"/>
          <w:lang w:eastAsia="en-GB"/>
          <w14:ligatures w14:val="none"/>
        </w:rPr>
        <w:t>Importance of a RACI Matrix</w:t>
      </w:r>
    </w:p>
    <w:p w14:paraId="2A44B560" w14:textId="77777777" w:rsidR="003D78C1" w:rsidRPr="00C613AB" w:rsidRDefault="003D78C1" w:rsidP="003D78C1">
      <w:pPr>
        <w:spacing w:before="100" w:beforeAutospacing="1" w:after="100" w:afterAutospacing="1" w:line="240" w:lineRule="auto"/>
        <w:rPr>
          <w:rFonts w:ascii="Arial" w:eastAsia="Times New Roman" w:hAnsi="Arial" w:cs="Arial"/>
          <w:kern w:val="0"/>
          <w:lang w:eastAsia="en-GB"/>
          <w14:ligatures w14:val="none"/>
        </w:rPr>
      </w:pPr>
      <w:r w:rsidRPr="00C613AB">
        <w:rPr>
          <w:rFonts w:ascii="Arial" w:eastAsia="Times New Roman" w:hAnsi="Arial" w:cs="Arial"/>
          <w:kern w:val="0"/>
          <w:lang w:eastAsia="en-GB"/>
          <w14:ligatures w14:val="none"/>
        </w:rPr>
        <w:t>The RACI Matrix is valuable because it:</w:t>
      </w:r>
    </w:p>
    <w:p w14:paraId="28EEE7B0" w14:textId="77777777" w:rsidR="003D78C1" w:rsidRPr="00C613AB" w:rsidRDefault="003D78C1" w:rsidP="003D78C1">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C613AB">
        <w:rPr>
          <w:rFonts w:ascii="Arial" w:eastAsia="Times New Roman" w:hAnsi="Arial" w:cs="Arial"/>
          <w:kern w:val="0"/>
          <w:lang w:eastAsia="en-GB"/>
          <w14:ligatures w14:val="none"/>
        </w:rPr>
        <w:t xml:space="preserve">Defines the duties and responsibilities of each stakeholder. </w:t>
      </w:r>
    </w:p>
    <w:p w14:paraId="703B0D2C" w14:textId="77777777" w:rsidR="003D78C1" w:rsidRPr="00C613AB" w:rsidRDefault="003D78C1" w:rsidP="003D78C1">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C613AB">
        <w:rPr>
          <w:rFonts w:ascii="Arial" w:eastAsia="Times New Roman" w:hAnsi="Arial" w:cs="Arial"/>
          <w:kern w:val="0"/>
          <w:lang w:eastAsia="en-GB"/>
          <w14:ligatures w14:val="none"/>
        </w:rPr>
        <w:t xml:space="preserve">Minimises confusion and prevents the same work from being completed more than once. </w:t>
      </w:r>
    </w:p>
    <w:p w14:paraId="1142926B" w14:textId="77777777" w:rsidR="00A61CF8" w:rsidRPr="00C613AB" w:rsidRDefault="003D78C1" w:rsidP="00A61CF8">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C613AB">
        <w:rPr>
          <w:rFonts w:ascii="Arial" w:eastAsia="Times New Roman" w:hAnsi="Arial" w:cs="Arial"/>
          <w:kern w:val="0"/>
          <w:lang w:eastAsia="en-GB"/>
          <w14:ligatures w14:val="none"/>
        </w:rPr>
        <w:t>Promotes effective communication and better coordination between stakeholders.</w:t>
      </w:r>
    </w:p>
    <w:p w14:paraId="4D1BA784" w14:textId="41F7DB07" w:rsidR="003D78C1" w:rsidRPr="00C613AB" w:rsidRDefault="00A61CF8" w:rsidP="00A61CF8">
      <w:pPr>
        <w:spacing w:before="100" w:beforeAutospacing="1" w:after="100" w:afterAutospacing="1" w:line="240" w:lineRule="auto"/>
        <w:ind w:left="720"/>
        <w:rPr>
          <w:rFonts w:ascii="Arial" w:eastAsia="Times New Roman" w:hAnsi="Arial" w:cs="Arial"/>
          <w:kern w:val="0"/>
          <w:lang w:eastAsia="en-GB"/>
          <w14:ligatures w14:val="none"/>
        </w:rPr>
      </w:pPr>
      <w:r w:rsidRPr="00C613AB">
        <w:rPr>
          <w:rFonts w:ascii="Arial" w:eastAsia="Times New Roman" w:hAnsi="Arial" w:cs="Arial"/>
          <w:b/>
          <w:bCs/>
          <w:kern w:val="0"/>
          <w:lang w:eastAsia="en-GB"/>
          <w14:ligatures w14:val="none"/>
        </w:rPr>
        <w:t xml:space="preserve">Stakeholder Analysis </w:t>
      </w:r>
    </w:p>
    <w:p w14:paraId="40D36A08" w14:textId="1905C116" w:rsidR="00A61CF8" w:rsidRPr="00C613AB" w:rsidRDefault="00711B0D" w:rsidP="00857208">
      <w:pPr>
        <w:spacing w:before="100" w:beforeAutospacing="1" w:after="100" w:afterAutospacing="1" w:line="240" w:lineRule="auto"/>
        <w:rPr>
          <w:rFonts w:ascii="Arial" w:eastAsia="Times New Roman" w:hAnsi="Arial" w:cs="Arial"/>
          <w:b/>
          <w:bCs/>
          <w:kern w:val="0"/>
          <w:lang w:eastAsia="en-GB"/>
          <w14:ligatures w14:val="none"/>
        </w:rPr>
      </w:pPr>
      <w:r w:rsidRPr="00C613AB">
        <w:rPr>
          <w:rFonts w:ascii="Arial" w:eastAsia="Times New Roman" w:hAnsi="Arial" w:cs="Arial"/>
          <w:b/>
          <w:bCs/>
          <w:noProof/>
          <w:kern w:val="0"/>
          <w:lang w:eastAsia="en-GB"/>
          <w14:ligatures w14:val="none"/>
        </w:rPr>
        <w:drawing>
          <wp:inline distT="0" distB="0" distL="0" distR="0" wp14:anchorId="0CCD3041" wp14:editId="44C80392">
            <wp:extent cx="3505200" cy="1855328"/>
            <wp:effectExtent l="0" t="0" r="0" b="0"/>
            <wp:docPr id="1471899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899421" name=""/>
                    <pic:cNvPicPr/>
                  </pic:nvPicPr>
                  <pic:blipFill>
                    <a:blip r:embed="rId14"/>
                    <a:stretch>
                      <a:fillRect/>
                    </a:stretch>
                  </pic:blipFill>
                  <pic:spPr>
                    <a:xfrm>
                      <a:off x="0" y="0"/>
                      <a:ext cx="3512362" cy="1859119"/>
                    </a:xfrm>
                    <a:prstGeom prst="rect">
                      <a:avLst/>
                    </a:prstGeom>
                  </pic:spPr>
                </pic:pic>
              </a:graphicData>
            </a:graphic>
          </wp:inline>
        </w:drawing>
      </w:r>
    </w:p>
    <w:p w14:paraId="10783BE9" w14:textId="2B664054" w:rsidR="00711B0D" w:rsidRPr="00C613AB" w:rsidRDefault="00711B0D" w:rsidP="00857208">
      <w:pPr>
        <w:spacing w:before="100" w:beforeAutospacing="1" w:after="100" w:afterAutospacing="1" w:line="240" w:lineRule="auto"/>
        <w:rPr>
          <w:rFonts w:ascii="Arial" w:eastAsia="Times New Roman" w:hAnsi="Arial" w:cs="Arial"/>
          <w:kern w:val="0"/>
          <w:lang w:eastAsia="en-GB"/>
          <w14:ligatures w14:val="none"/>
        </w:rPr>
      </w:pPr>
      <w:r w:rsidRPr="00C613AB">
        <w:rPr>
          <w:rFonts w:ascii="Arial" w:eastAsia="Times New Roman" w:hAnsi="Arial" w:cs="Arial"/>
          <w:b/>
          <w:bCs/>
          <w:kern w:val="0"/>
          <w:lang w:eastAsia="en-GB"/>
          <w14:ligatures w14:val="none"/>
        </w:rPr>
        <w:t>A Stakeholder Analysis (Power/Interest Grid)</w:t>
      </w:r>
      <w:r w:rsidR="00060AE5" w:rsidRPr="00C613AB">
        <w:rPr>
          <w:rFonts w:ascii="Arial" w:eastAsia="Times New Roman" w:hAnsi="Arial" w:cs="Arial"/>
          <w:b/>
          <w:bCs/>
          <w:kern w:val="0"/>
          <w:lang w:eastAsia="en-GB"/>
          <w14:ligatures w14:val="none"/>
        </w:rPr>
        <w:t xml:space="preserve"> Freeman (1984)</w:t>
      </w:r>
      <w:r w:rsidRPr="00C613AB">
        <w:rPr>
          <w:rFonts w:ascii="Arial" w:eastAsia="Times New Roman" w:hAnsi="Arial" w:cs="Arial"/>
          <w:b/>
          <w:bCs/>
          <w:kern w:val="0"/>
          <w:lang w:eastAsia="en-GB"/>
          <w14:ligatures w14:val="none"/>
        </w:rPr>
        <w:t xml:space="preserve"> </w:t>
      </w:r>
      <w:r w:rsidRPr="00C613AB">
        <w:rPr>
          <w:rFonts w:ascii="Arial" w:eastAsia="Times New Roman" w:hAnsi="Arial" w:cs="Arial"/>
          <w:kern w:val="0"/>
          <w:lang w:eastAsia="en-GB"/>
          <w14:ligatures w14:val="none"/>
        </w:rPr>
        <w:t>is a project management technique used to classify stakeholders according to the level of influence over a project and their level of interest in its outcomes. This framework helps the project manager determine the most appropriate way to communicate with and engage different stakeholder groups throughout the project lifecycle.</w:t>
      </w:r>
    </w:p>
    <w:p w14:paraId="44F16431" w14:textId="77777777" w:rsidR="00771010" w:rsidRPr="00C613AB" w:rsidRDefault="00771010" w:rsidP="00771010">
      <w:pPr>
        <w:spacing w:before="100" w:beforeAutospacing="1" w:after="100" w:afterAutospacing="1" w:line="240" w:lineRule="auto"/>
        <w:rPr>
          <w:rFonts w:ascii="Arial" w:eastAsia="Times New Roman" w:hAnsi="Arial" w:cs="Arial"/>
          <w:b/>
          <w:bCs/>
          <w:kern w:val="0"/>
          <w:lang w:eastAsia="en-GB"/>
          <w14:ligatures w14:val="none"/>
        </w:rPr>
      </w:pPr>
      <w:r w:rsidRPr="00C613AB">
        <w:rPr>
          <w:rFonts w:ascii="Arial" w:eastAsia="Times New Roman" w:hAnsi="Arial" w:cs="Arial"/>
          <w:b/>
          <w:bCs/>
          <w:kern w:val="0"/>
          <w:lang w:eastAsia="en-GB"/>
          <w14:ligatures w14:val="none"/>
        </w:rPr>
        <w:t>1. Keep Satisfied (High Power – Low Interest)</w:t>
      </w:r>
    </w:p>
    <w:p w14:paraId="7B9D736E" w14:textId="77777777" w:rsidR="00771010" w:rsidRPr="00C613AB" w:rsidRDefault="00771010" w:rsidP="00771010">
      <w:pPr>
        <w:spacing w:before="100" w:beforeAutospacing="1" w:after="100" w:afterAutospacing="1" w:line="240" w:lineRule="auto"/>
        <w:rPr>
          <w:rFonts w:ascii="Arial" w:eastAsia="Times New Roman" w:hAnsi="Arial" w:cs="Arial"/>
          <w:kern w:val="0"/>
          <w:lang w:eastAsia="en-GB"/>
          <w14:ligatures w14:val="none"/>
        </w:rPr>
      </w:pPr>
      <w:r w:rsidRPr="00C613AB">
        <w:rPr>
          <w:rFonts w:ascii="Arial" w:eastAsia="Times New Roman" w:hAnsi="Arial" w:cs="Arial"/>
          <w:b/>
          <w:bCs/>
          <w:kern w:val="0"/>
          <w:lang w:eastAsia="en-GB"/>
          <w14:ligatures w14:val="none"/>
        </w:rPr>
        <w:lastRenderedPageBreak/>
        <w:t>Stakeholders</w:t>
      </w:r>
    </w:p>
    <w:p w14:paraId="626235AD" w14:textId="77777777" w:rsidR="00771010" w:rsidRPr="00C613AB" w:rsidRDefault="00771010" w:rsidP="00771010">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C613AB">
        <w:rPr>
          <w:rFonts w:ascii="Arial" w:eastAsia="Times New Roman" w:hAnsi="Arial" w:cs="Arial"/>
          <w:kern w:val="0"/>
          <w:lang w:eastAsia="en-GB"/>
          <w14:ligatures w14:val="none"/>
        </w:rPr>
        <w:t xml:space="preserve">Local Authority </w:t>
      </w:r>
    </w:p>
    <w:p w14:paraId="6CB20B48" w14:textId="77777777" w:rsidR="00771010" w:rsidRPr="00C613AB" w:rsidRDefault="00771010" w:rsidP="00771010">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C613AB">
        <w:rPr>
          <w:rFonts w:ascii="Arial" w:eastAsia="Times New Roman" w:hAnsi="Arial" w:cs="Arial"/>
          <w:kern w:val="0"/>
          <w:lang w:eastAsia="en-GB"/>
          <w14:ligatures w14:val="none"/>
        </w:rPr>
        <w:t xml:space="preserve">Funding Organisations </w:t>
      </w:r>
    </w:p>
    <w:p w14:paraId="0567B668" w14:textId="77777777" w:rsidR="00771010" w:rsidRPr="00C613AB" w:rsidRDefault="00771010" w:rsidP="00771010">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C613AB">
        <w:rPr>
          <w:rFonts w:ascii="Arial" w:eastAsia="Times New Roman" w:hAnsi="Arial" w:cs="Arial"/>
          <w:kern w:val="0"/>
          <w:lang w:eastAsia="en-GB"/>
          <w14:ligatures w14:val="none"/>
        </w:rPr>
        <w:t>Government Agencies</w:t>
      </w:r>
    </w:p>
    <w:p w14:paraId="6E9BF91A" w14:textId="2BF61F88" w:rsidR="00711B0D" w:rsidRPr="00C613AB" w:rsidRDefault="00771010" w:rsidP="00857208">
      <w:pPr>
        <w:spacing w:before="100" w:beforeAutospacing="1" w:after="100" w:afterAutospacing="1" w:line="240" w:lineRule="auto"/>
        <w:rPr>
          <w:rFonts w:ascii="Arial" w:eastAsia="Times New Roman" w:hAnsi="Arial" w:cs="Arial"/>
          <w:kern w:val="0"/>
          <w:lang w:eastAsia="en-GB"/>
          <w14:ligatures w14:val="none"/>
        </w:rPr>
      </w:pPr>
      <w:r w:rsidRPr="00C613AB">
        <w:rPr>
          <w:rFonts w:ascii="Arial" w:eastAsia="Times New Roman" w:hAnsi="Arial" w:cs="Arial"/>
          <w:kern w:val="0"/>
          <w:lang w:eastAsia="en-GB"/>
          <w14:ligatures w14:val="none"/>
        </w:rPr>
        <w:t>These stakeholders have considerable authority and can influence important project decisions, although they are not usually involved in everyday project activities.</w:t>
      </w:r>
    </w:p>
    <w:p w14:paraId="5BEAD43E" w14:textId="77777777" w:rsidR="00771010" w:rsidRPr="00C613AB" w:rsidRDefault="00771010" w:rsidP="00771010">
      <w:pPr>
        <w:spacing w:before="100" w:beforeAutospacing="1" w:after="100" w:afterAutospacing="1" w:line="240" w:lineRule="auto"/>
        <w:rPr>
          <w:rFonts w:ascii="Arial" w:eastAsia="Times New Roman" w:hAnsi="Arial" w:cs="Arial"/>
          <w:b/>
          <w:bCs/>
          <w:kern w:val="0"/>
          <w:lang w:eastAsia="en-GB"/>
          <w14:ligatures w14:val="none"/>
        </w:rPr>
      </w:pPr>
      <w:r w:rsidRPr="00C613AB">
        <w:rPr>
          <w:rFonts w:ascii="Arial" w:eastAsia="Times New Roman" w:hAnsi="Arial" w:cs="Arial"/>
          <w:b/>
          <w:bCs/>
          <w:kern w:val="0"/>
          <w:lang w:eastAsia="en-GB"/>
          <w14:ligatures w14:val="none"/>
        </w:rPr>
        <w:t>2. Manage Closely (High Power – High Interest)</w:t>
      </w:r>
    </w:p>
    <w:p w14:paraId="5ADD29B6" w14:textId="77777777" w:rsidR="00771010" w:rsidRPr="00C613AB" w:rsidRDefault="00771010" w:rsidP="00771010">
      <w:pPr>
        <w:spacing w:before="100" w:beforeAutospacing="1" w:after="100" w:afterAutospacing="1" w:line="240" w:lineRule="auto"/>
        <w:rPr>
          <w:rFonts w:ascii="Arial" w:eastAsia="Times New Roman" w:hAnsi="Arial" w:cs="Arial"/>
          <w:kern w:val="0"/>
          <w:lang w:eastAsia="en-GB"/>
          <w14:ligatures w14:val="none"/>
        </w:rPr>
      </w:pPr>
      <w:r w:rsidRPr="00C613AB">
        <w:rPr>
          <w:rFonts w:ascii="Arial" w:eastAsia="Times New Roman" w:hAnsi="Arial" w:cs="Arial"/>
          <w:b/>
          <w:bCs/>
          <w:kern w:val="0"/>
          <w:lang w:eastAsia="en-GB"/>
          <w14:ligatures w14:val="none"/>
        </w:rPr>
        <w:t>Stakeholders</w:t>
      </w:r>
    </w:p>
    <w:p w14:paraId="71960720" w14:textId="77777777" w:rsidR="00771010" w:rsidRPr="00C613AB" w:rsidRDefault="00771010" w:rsidP="00771010">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C613AB">
        <w:rPr>
          <w:rFonts w:ascii="Arial" w:eastAsia="Times New Roman" w:hAnsi="Arial" w:cs="Arial"/>
          <w:kern w:val="0"/>
          <w:lang w:eastAsia="en-GB"/>
          <w14:ligatures w14:val="none"/>
        </w:rPr>
        <w:t xml:space="preserve">Project Sponsor </w:t>
      </w:r>
    </w:p>
    <w:p w14:paraId="239C58ED" w14:textId="77777777" w:rsidR="00771010" w:rsidRPr="00C613AB" w:rsidRDefault="00771010" w:rsidP="00771010">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C613AB">
        <w:rPr>
          <w:rFonts w:ascii="Arial" w:eastAsia="Times New Roman" w:hAnsi="Arial" w:cs="Arial"/>
          <w:kern w:val="0"/>
          <w:lang w:eastAsia="en-GB"/>
          <w14:ligatures w14:val="none"/>
        </w:rPr>
        <w:t xml:space="preserve">Transport Operators </w:t>
      </w:r>
    </w:p>
    <w:p w14:paraId="3391B223" w14:textId="148C19FD" w:rsidR="00771010" w:rsidRPr="00C613AB" w:rsidRDefault="00771010" w:rsidP="00771010">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C613AB">
        <w:rPr>
          <w:rFonts w:ascii="Arial" w:eastAsia="Times New Roman" w:hAnsi="Arial" w:cs="Arial"/>
          <w:kern w:val="0"/>
          <w:lang w:eastAsia="en-GB"/>
          <w14:ligatures w14:val="none"/>
        </w:rPr>
        <w:t xml:space="preserve">Project Manager </w:t>
      </w:r>
    </w:p>
    <w:p w14:paraId="5BABF6BD" w14:textId="77777777" w:rsidR="00771010" w:rsidRPr="00C613AB" w:rsidRDefault="00771010" w:rsidP="00A325E9">
      <w:pPr>
        <w:pStyle w:val="pdq2pgselectionanchorcontainer"/>
        <w:ind w:firstLine="360"/>
        <w:rPr>
          <w:rFonts w:ascii="Arial" w:hAnsi="Arial" w:cs="Arial"/>
          <w:sz w:val="22"/>
          <w:szCs w:val="22"/>
        </w:rPr>
      </w:pPr>
      <w:r w:rsidRPr="00C613AB">
        <w:rPr>
          <w:rFonts w:ascii="Arial" w:hAnsi="Arial" w:cs="Arial"/>
          <w:sz w:val="22"/>
          <w:szCs w:val="22"/>
        </w:rPr>
        <w:t>This group has both significant influence and a strong interest in the success of the project. They are directly involved in planning, decision-making, and implementation. As a result, they require continuous communication, regular meetings, and frequent progress reports to ensure they remain fully engaged throughout the project.</w:t>
      </w:r>
    </w:p>
    <w:p w14:paraId="00DF2742" w14:textId="77777777" w:rsidR="00771010" w:rsidRPr="00C613AB" w:rsidRDefault="00771010" w:rsidP="00771010">
      <w:pPr>
        <w:pStyle w:val="pdq2pgselectionanchorcontainer"/>
        <w:rPr>
          <w:rFonts w:ascii="Arial" w:hAnsi="Arial" w:cs="Arial"/>
          <w:b/>
          <w:bCs/>
          <w:sz w:val="22"/>
          <w:szCs w:val="22"/>
        </w:rPr>
      </w:pPr>
      <w:r w:rsidRPr="00C613AB">
        <w:rPr>
          <w:rFonts w:ascii="Arial" w:hAnsi="Arial" w:cs="Arial"/>
          <w:b/>
          <w:bCs/>
          <w:sz w:val="22"/>
          <w:szCs w:val="22"/>
        </w:rPr>
        <w:t>3. Monitor (Low Power – Low Interest)</w:t>
      </w:r>
    </w:p>
    <w:p w14:paraId="0BF1C6F4" w14:textId="77777777" w:rsidR="00771010" w:rsidRPr="00C613AB" w:rsidRDefault="00771010" w:rsidP="00771010">
      <w:pPr>
        <w:pStyle w:val="pdq2pgselectionanchorcontainer"/>
        <w:rPr>
          <w:rFonts w:ascii="Arial" w:hAnsi="Arial" w:cs="Arial"/>
          <w:sz w:val="22"/>
          <w:szCs w:val="22"/>
        </w:rPr>
      </w:pPr>
      <w:r w:rsidRPr="00C613AB">
        <w:rPr>
          <w:rFonts w:ascii="Arial" w:hAnsi="Arial" w:cs="Arial"/>
          <w:b/>
          <w:bCs/>
          <w:sz w:val="22"/>
          <w:szCs w:val="22"/>
        </w:rPr>
        <w:t>Stakeholders</w:t>
      </w:r>
    </w:p>
    <w:p w14:paraId="556A260E" w14:textId="77777777" w:rsidR="00771010" w:rsidRPr="00C613AB" w:rsidRDefault="00771010" w:rsidP="00771010">
      <w:pPr>
        <w:pStyle w:val="pdq2pgselectionanchorcontainer"/>
        <w:numPr>
          <w:ilvl w:val="0"/>
          <w:numId w:val="5"/>
        </w:numPr>
        <w:rPr>
          <w:rFonts w:ascii="Arial" w:hAnsi="Arial" w:cs="Arial"/>
          <w:sz w:val="22"/>
          <w:szCs w:val="22"/>
        </w:rPr>
      </w:pPr>
      <w:r w:rsidRPr="00C613AB">
        <w:rPr>
          <w:rFonts w:ascii="Arial" w:hAnsi="Arial" w:cs="Arial"/>
          <w:sz w:val="22"/>
          <w:szCs w:val="22"/>
        </w:rPr>
        <w:t xml:space="preserve">Suppliers </w:t>
      </w:r>
    </w:p>
    <w:p w14:paraId="6442BAE4" w14:textId="77777777" w:rsidR="00771010" w:rsidRPr="00C613AB" w:rsidRDefault="00771010" w:rsidP="00771010">
      <w:pPr>
        <w:pStyle w:val="pdq2pgselectionanchorcontainer"/>
        <w:numPr>
          <w:ilvl w:val="0"/>
          <w:numId w:val="5"/>
        </w:numPr>
        <w:rPr>
          <w:rFonts w:ascii="Arial" w:hAnsi="Arial" w:cs="Arial"/>
          <w:sz w:val="22"/>
          <w:szCs w:val="22"/>
        </w:rPr>
      </w:pPr>
      <w:r w:rsidRPr="00C613AB">
        <w:rPr>
          <w:rFonts w:ascii="Arial" w:hAnsi="Arial" w:cs="Arial"/>
          <w:sz w:val="22"/>
          <w:szCs w:val="22"/>
        </w:rPr>
        <w:t xml:space="preserve">Regulatory Authorities </w:t>
      </w:r>
    </w:p>
    <w:p w14:paraId="6F08B037" w14:textId="77777777" w:rsidR="00771010" w:rsidRPr="00C613AB" w:rsidRDefault="00771010" w:rsidP="00771010">
      <w:pPr>
        <w:pStyle w:val="pdq2pgselectionanchorcontainer"/>
        <w:numPr>
          <w:ilvl w:val="0"/>
          <w:numId w:val="5"/>
        </w:numPr>
        <w:rPr>
          <w:rFonts w:ascii="Arial" w:hAnsi="Arial" w:cs="Arial"/>
          <w:sz w:val="22"/>
          <w:szCs w:val="22"/>
        </w:rPr>
      </w:pPr>
      <w:r w:rsidRPr="00C613AB">
        <w:rPr>
          <w:rFonts w:ascii="Arial" w:hAnsi="Arial" w:cs="Arial"/>
          <w:sz w:val="22"/>
          <w:szCs w:val="22"/>
        </w:rPr>
        <w:t>Media</w:t>
      </w:r>
    </w:p>
    <w:p w14:paraId="7E418315" w14:textId="708CE74D" w:rsidR="00771010" w:rsidRPr="00C613AB" w:rsidRDefault="00771010" w:rsidP="00771010">
      <w:pPr>
        <w:pStyle w:val="pdq2pgselectionanchorcontainer"/>
        <w:rPr>
          <w:rFonts w:ascii="Arial" w:hAnsi="Arial" w:cs="Arial"/>
          <w:sz w:val="22"/>
          <w:szCs w:val="22"/>
        </w:rPr>
      </w:pPr>
      <w:r w:rsidRPr="00C613AB">
        <w:rPr>
          <w:rFonts w:ascii="Arial" w:hAnsi="Arial" w:cs="Arial"/>
          <w:sz w:val="22"/>
          <w:szCs w:val="22"/>
        </w:rPr>
        <w:t>These stakeholders have limited authority and only a small level of interest in the project. Although they do not require regular involvement, the project team should continue to observe their interests and provide information when necessary to avoid unexpected issues.</w:t>
      </w:r>
    </w:p>
    <w:p w14:paraId="3B4E9CEC" w14:textId="77777777" w:rsidR="00771010" w:rsidRPr="00C613AB" w:rsidRDefault="00771010" w:rsidP="00771010">
      <w:pPr>
        <w:pStyle w:val="pdq2pgselectionanchorcontainer"/>
        <w:rPr>
          <w:rFonts w:ascii="Arial" w:hAnsi="Arial" w:cs="Arial"/>
          <w:b/>
          <w:bCs/>
          <w:sz w:val="22"/>
          <w:szCs w:val="22"/>
        </w:rPr>
      </w:pPr>
      <w:r w:rsidRPr="00C613AB">
        <w:rPr>
          <w:rFonts w:ascii="Arial" w:hAnsi="Arial" w:cs="Arial"/>
          <w:b/>
          <w:bCs/>
          <w:sz w:val="22"/>
          <w:szCs w:val="22"/>
        </w:rPr>
        <w:t>4. Keep Informed (Low Power – High Interest)</w:t>
      </w:r>
    </w:p>
    <w:p w14:paraId="51E6E1C6" w14:textId="77777777" w:rsidR="00771010" w:rsidRPr="00C613AB" w:rsidRDefault="00771010" w:rsidP="00771010">
      <w:pPr>
        <w:pStyle w:val="pdq2pgselectionanchorcontainer"/>
        <w:rPr>
          <w:rFonts w:ascii="Arial" w:hAnsi="Arial" w:cs="Arial"/>
          <w:sz w:val="22"/>
          <w:szCs w:val="22"/>
        </w:rPr>
      </w:pPr>
      <w:r w:rsidRPr="00C613AB">
        <w:rPr>
          <w:rFonts w:ascii="Arial" w:hAnsi="Arial" w:cs="Arial"/>
          <w:b/>
          <w:bCs/>
          <w:sz w:val="22"/>
          <w:szCs w:val="22"/>
        </w:rPr>
        <w:t>Stakeholders</w:t>
      </w:r>
    </w:p>
    <w:p w14:paraId="2170532E" w14:textId="77777777" w:rsidR="00771010" w:rsidRPr="00C613AB" w:rsidRDefault="00771010" w:rsidP="00771010">
      <w:pPr>
        <w:pStyle w:val="pdq2pgselectionanchorcontainer"/>
        <w:numPr>
          <w:ilvl w:val="0"/>
          <w:numId w:val="6"/>
        </w:numPr>
        <w:rPr>
          <w:rFonts w:ascii="Arial" w:hAnsi="Arial" w:cs="Arial"/>
          <w:sz w:val="22"/>
          <w:szCs w:val="22"/>
        </w:rPr>
      </w:pPr>
      <w:r w:rsidRPr="00C613AB">
        <w:rPr>
          <w:rFonts w:ascii="Arial" w:hAnsi="Arial" w:cs="Arial"/>
          <w:sz w:val="22"/>
          <w:szCs w:val="22"/>
        </w:rPr>
        <w:t xml:space="preserve">Members of the Public </w:t>
      </w:r>
    </w:p>
    <w:p w14:paraId="6D33D4EA" w14:textId="77777777" w:rsidR="00771010" w:rsidRPr="00C613AB" w:rsidRDefault="00771010" w:rsidP="00771010">
      <w:pPr>
        <w:pStyle w:val="pdq2pgselectionanchorcontainer"/>
        <w:numPr>
          <w:ilvl w:val="0"/>
          <w:numId w:val="6"/>
        </w:numPr>
        <w:rPr>
          <w:rFonts w:ascii="Arial" w:hAnsi="Arial" w:cs="Arial"/>
          <w:sz w:val="22"/>
          <w:szCs w:val="22"/>
        </w:rPr>
      </w:pPr>
      <w:r w:rsidRPr="00C613AB">
        <w:rPr>
          <w:rFonts w:ascii="Arial" w:hAnsi="Arial" w:cs="Arial"/>
          <w:sz w:val="22"/>
          <w:szCs w:val="22"/>
        </w:rPr>
        <w:t xml:space="preserve">Commuters </w:t>
      </w:r>
    </w:p>
    <w:p w14:paraId="787C009A" w14:textId="77777777" w:rsidR="00771010" w:rsidRPr="00C613AB" w:rsidRDefault="00771010" w:rsidP="00771010">
      <w:pPr>
        <w:pStyle w:val="pdq2pgselectionanchorcontainer"/>
        <w:numPr>
          <w:ilvl w:val="0"/>
          <w:numId w:val="6"/>
        </w:numPr>
        <w:rPr>
          <w:rFonts w:ascii="Arial" w:hAnsi="Arial" w:cs="Arial"/>
          <w:sz w:val="22"/>
          <w:szCs w:val="22"/>
        </w:rPr>
      </w:pPr>
      <w:r w:rsidRPr="00C613AB">
        <w:rPr>
          <w:rFonts w:ascii="Arial" w:hAnsi="Arial" w:cs="Arial"/>
          <w:sz w:val="22"/>
          <w:szCs w:val="22"/>
        </w:rPr>
        <w:t xml:space="preserve">Local Businesses </w:t>
      </w:r>
    </w:p>
    <w:p w14:paraId="48300DDA" w14:textId="77777777" w:rsidR="00771010" w:rsidRPr="00C613AB" w:rsidRDefault="00771010" w:rsidP="00771010">
      <w:pPr>
        <w:pStyle w:val="pdq2pgselectionanchorcontainer"/>
        <w:numPr>
          <w:ilvl w:val="0"/>
          <w:numId w:val="6"/>
        </w:numPr>
        <w:rPr>
          <w:rFonts w:ascii="Arial" w:hAnsi="Arial" w:cs="Arial"/>
          <w:sz w:val="22"/>
          <w:szCs w:val="22"/>
        </w:rPr>
      </w:pPr>
      <w:r w:rsidRPr="00C613AB">
        <w:rPr>
          <w:rFonts w:ascii="Arial" w:hAnsi="Arial" w:cs="Arial"/>
          <w:sz w:val="22"/>
          <w:szCs w:val="22"/>
        </w:rPr>
        <w:t>Community Organisations</w:t>
      </w:r>
    </w:p>
    <w:p w14:paraId="0881B793" w14:textId="35A3286A" w:rsidR="00771010" w:rsidRPr="00C613AB" w:rsidRDefault="00C66A15" w:rsidP="00771010">
      <w:pPr>
        <w:pStyle w:val="pdq2pgselectionanchorcontainer"/>
        <w:rPr>
          <w:rFonts w:ascii="Arial" w:hAnsi="Arial" w:cs="Arial"/>
          <w:sz w:val="22"/>
          <w:szCs w:val="22"/>
        </w:rPr>
      </w:pPr>
      <w:r w:rsidRPr="00C613AB">
        <w:rPr>
          <w:rFonts w:ascii="Arial" w:hAnsi="Arial" w:cs="Arial"/>
          <w:sz w:val="22"/>
          <w:szCs w:val="22"/>
        </w:rPr>
        <w:t>These stakeholders are significantly affected by the project but have little influence over project decisions. Providing regular updates through meetings, newsletters, websites, or social media helps maintain transparency, build trust, and keep them informed about project progress.</w:t>
      </w:r>
    </w:p>
    <w:p w14:paraId="75E2E00C" w14:textId="77777777" w:rsidR="00C66A15" w:rsidRPr="00C613AB" w:rsidRDefault="00C66A15" w:rsidP="00C66A15">
      <w:pPr>
        <w:pStyle w:val="pdq2pgselectionanchorcontainer"/>
        <w:rPr>
          <w:rFonts w:ascii="Arial" w:hAnsi="Arial" w:cs="Arial"/>
          <w:b/>
          <w:bCs/>
          <w:sz w:val="22"/>
          <w:szCs w:val="22"/>
        </w:rPr>
      </w:pPr>
      <w:r w:rsidRPr="00C613AB">
        <w:rPr>
          <w:rFonts w:ascii="Arial" w:hAnsi="Arial" w:cs="Arial"/>
          <w:b/>
          <w:bCs/>
          <w:sz w:val="22"/>
          <w:szCs w:val="22"/>
        </w:rPr>
        <w:t>A Stakeholder Analysis provides several important benefits, including:</w:t>
      </w:r>
    </w:p>
    <w:p w14:paraId="1BBA2B84" w14:textId="77777777" w:rsidR="00C66A15" w:rsidRPr="00C613AB" w:rsidRDefault="00C66A15" w:rsidP="00C66A15">
      <w:pPr>
        <w:pStyle w:val="pdq2pgselectionanchorcontainer"/>
        <w:numPr>
          <w:ilvl w:val="0"/>
          <w:numId w:val="7"/>
        </w:numPr>
        <w:rPr>
          <w:rFonts w:ascii="Arial" w:hAnsi="Arial" w:cs="Arial"/>
          <w:sz w:val="22"/>
          <w:szCs w:val="22"/>
        </w:rPr>
      </w:pPr>
      <w:r w:rsidRPr="00C613AB">
        <w:rPr>
          <w:rFonts w:ascii="Arial" w:hAnsi="Arial" w:cs="Arial"/>
          <w:sz w:val="22"/>
          <w:szCs w:val="22"/>
        </w:rPr>
        <w:t xml:space="preserve">Identifying everyone who has an interest in or influence over the project. </w:t>
      </w:r>
    </w:p>
    <w:p w14:paraId="502423DF" w14:textId="77777777" w:rsidR="00C66A15" w:rsidRPr="00C613AB" w:rsidRDefault="00C66A15" w:rsidP="00C66A15">
      <w:pPr>
        <w:pStyle w:val="pdq2pgselectionanchorcontainer"/>
        <w:numPr>
          <w:ilvl w:val="0"/>
          <w:numId w:val="7"/>
        </w:numPr>
        <w:rPr>
          <w:rFonts w:ascii="Arial" w:hAnsi="Arial" w:cs="Arial"/>
          <w:sz w:val="22"/>
          <w:szCs w:val="22"/>
        </w:rPr>
      </w:pPr>
      <w:r w:rsidRPr="00C613AB">
        <w:rPr>
          <w:rFonts w:ascii="Arial" w:hAnsi="Arial" w:cs="Arial"/>
          <w:sz w:val="22"/>
          <w:szCs w:val="22"/>
        </w:rPr>
        <w:t xml:space="preserve">Assessing the level of authority and interest of each stakeholder. </w:t>
      </w:r>
    </w:p>
    <w:p w14:paraId="1580EF57" w14:textId="77777777" w:rsidR="00C66A15" w:rsidRPr="00C613AB" w:rsidRDefault="00C66A15" w:rsidP="00C66A15">
      <w:pPr>
        <w:pStyle w:val="pdq2pgselectionanchorcontainer"/>
        <w:numPr>
          <w:ilvl w:val="0"/>
          <w:numId w:val="7"/>
        </w:numPr>
        <w:rPr>
          <w:rFonts w:ascii="Arial" w:hAnsi="Arial" w:cs="Arial"/>
          <w:sz w:val="22"/>
          <w:szCs w:val="22"/>
        </w:rPr>
      </w:pPr>
      <w:r w:rsidRPr="00C613AB">
        <w:rPr>
          <w:rFonts w:ascii="Arial" w:hAnsi="Arial" w:cs="Arial"/>
          <w:sz w:val="22"/>
          <w:szCs w:val="22"/>
        </w:rPr>
        <w:t>Developing suitable communication and engagement strategies.</w:t>
      </w:r>
    </w:p>
    <w:p w14:paraId="373023B9" w14:textId="4D4F2794" w:rsidR="00C66A15" w:rsidRPr="00C613AB" w:rsidRDefault="00C66A15" w:rsidP="00C66A15">
      <w:pPr>
        <w:pStyle w:val="pdq2pgselectionanchorcontainer"/>
        <w:rPr>
          <w:rFonts w:ascii="Arial" w:hAnsi="Arial" w:cs="Arial"/>
          <w:b/>
          <w:bCs/>
          <w:sz w:val="22"/>
          <w:szCs w:val="22"/>
        </w:rPr>
      </w:pPr>
      <w:r w:rsidRPr="00C613AB">
        <w:rPr>
          <w:rFonts w:ascii="Arial" w:hAnsi="Arial" w:cs="Arial"/>
          <w:b/>
          <w:bCs/>
          <w:sz w:val="22"/>
          <w:szCs w:val="22"/>
        </w:rPr>
        <w:lastRenderedPageBreak/>
        <w:t>Iron Triangle</w:t>
      </w:r>
    </w:p>
    <w:p w14:paraId="47DBE51A" w14:textId="4E7FA85B" w:rsidR="00A52321" w:rsidRPr="00C613AB" w:rsidRDefault="006B717C" w:rsidP="00A52321">
      <w:pPr>
        <w:pStyle w:val="pdq2pgselectionanchorcontainer"/>
        <w:rPr>
          <w:rFonts w:ascii="Arial" w:hAnsi="Arial" w:cs="Arial"/>
          <w:b/>
          <w:bCs/>
          <w:sz w:val="22"/>
          <w:szCs w:val="22"/>
        </w:rPr>
      </w:pPr>
      <w:r w:rsidRPr="00C613AB">
        <w:rPr>
          <w:rFonts w:ascii="Arial" w:hAnsi="Arial" w:cs="Arial"/>
          <w:b/>
          <w:bCs/>
          <w:noProof/>
          <w:sz w:val="22"/>
          <w:szCs w:val="22"/>
        </w:rPr>
        <mc:AlternateContent>
          <mc:Choice Requires="wps">
            <w:drawing>
              <wp:anchor distT="0" distB="0" distL="114300" distR="114300" simplePos="0" relativeHeight="251659264" behindDoc="0" locked="0" layoutInCell="1" allowOverlap="1" wp14:anchorId="437C5D39" wp14:editId="3D16EC76">
                <wp:simplePos x="0" y="0"/>
                <wp:positionH relativeFrom="column">
                  <wp:posOffset>224002</wp:posOffset>
                </wp:positionH>
                <wp:positionV relativeFrom="paragraph">
                  <wp:posOffset>193281</wp:posOffset>
                </wp:positionV>
                <wp:extent cx="1604798" cy="1510205"/>
                <wp:effectExtent l="19050" t="19050" r="33655" b="13970"/>
                <wp:wrapNone/>
                <wp:docPr id="64" name="Isosceles Triangle 63">
                  <a:extLst xmlns:a="http://schemas.openxmlformats.org/drawingml/2006/main">
                    <a:ext uri="{FF2B5EF4-FFF2-40B4-BE49-F238E27FC236}">
                      <a16:creationId xmlns:a16="http://schemas.microsoft.com/office/drawing/2014/main" id="{1A31A2A6-AE27-8D30-A3BC-266C6AB030A5}"/>
                    </a:ext>
                  </a:extLst>
                </wp:docPr>
                <wp:cNvGraphicFramePr/>
                <a:graphic xmlns:a="http://schemas.openxmlformats.org/drawingml/2006/main">
                  <a:graphicData uri="http://schemas.microsoft.com/office/word/2010/wordprocessingShape">
                    <wps:wsp>
                      <wps:cNvSpPr/>
                      <wps:spPr>
                        <a:xfrm>
                          <a:off x="0" y="0"/>
                          <a:ext cx="1604798" cy="1510205"/>
                        </a:xfrm>
                        <a:prstGeom prst="triangle">
                          <a:avLst/>
                        </a:prstGeom>
                      </wps:spPr>
                      <wps:style>
                        <a:lnRef idx="2">
                          <a:schemeClr val="accent3">
                            <a:shade val="15000"/>
                          </a:schemeClr>
                        </a:lnRef>
                        <a:fillRef idx="1">
                          <a:schemeClr val="accent3"/>
                        </a:fillRef>
                        <a:effectRef idx="0">
                          <a:schemeClr val="accent3"/>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E61884"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63" o:spid="_x0000_s1026" type="#_x0000_t5" style="position:absolute;margin-left:17.65pt;margin-top:15.2pt;width:126.35pt;height:118.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" fillcolor="#a5a5a5 [3206]" strokecolor="#181818 [486]" strokeweight="1pt"/>
            </w:pict>
          </mc:Fallback>
        </mc:AlternateContent>
      </w:r>
      <w:r w:rsidR="00A52321" w:rsidRPr="00C613AB">
        <w:rPr>
          <w:rFonts w:ascii="Arial" w:hAnsi="Arial" w:cs="Arial"/>
          <w:b/>
          <w:bCs/>
          <w:sz w:val="22"/>
          <w:szCs w:val="22"/>
        </w:rPr>
        <w:t xml:space="preserve">                    Quality</w:t>
      </w:r>
    </w:p>
    <w:p w14:paraId="3C91F12D" w14:textId="3A2D252F" w:rsidR="00A52321" w:rsidRPr="00C613AB" w:rsidRDefault="00A52321" w:rsidP="00C66A15">
      <w:pPr>
        <w:pStyle w:val="pdq2pgselectionanchorcontainer"/>
        <w:rPr>
          <w:rFonts w:ascii="Arial" w:hAnsi="Arial" w:cs="Arial"/>
          <w:b/>
          <w:bCs/>
          <w:sz w:val="22"/>
          <w:szCs w:val="22"/>
        </w:rPr>
      </w:pPr>
      <w:r w:rsidRPr="00C613AB">
        <w:rPr>
          <w:rFonts w:ascii="Arial" w:hAnsi="Arial" w:cs="Arial"/>
          <w:b/>
          <w:bCs/>
          <w:sz w:val="22"/>
          <w:szCs w:val="22"/>
        </w:rPr>
        <w:tab/>
      </w:r>
    </w:p>
    <w:p w14:paraId="7C3E7D32" w14:textId="2F342D20" w:rsidR="00C66A15" w:rsidRPr="00C613AB" w:rsidRDefault="00C66A15" w:rsidP="00C66A15">
      <w:pPr>
        <w:pStyle w:val="pdq2pgselectionanchorcontainer"/>
        <w:rPr>
          <w:rFonts w:ascii="Arial" w:hAnsi="Arial" w:cs="Arial"/>
          <w:b/>
          <w:bCs/>
          <w:sz w:val="22"/>
          <w:szCs w:val="22"/>
        </w:rPr>
      </w:pPr>
    </w:p>
    <w:p w14:paraId="7A4E0FF0" w14:textId="77777777" w:rsidR="00C66A15" w:rsidRPr="00C613AB" w:rsidRDefault="00C66A15" w:rsidP="00C66A15">
      <w:pPr>
        <w:pStyle w:val="pdq2pgselectionanchorcontainer"/>
        <w:rPr>
          <w:rFonts w:ascii="Arial" w:hAnsi="Arial" w:cs="Arial"/>
          <w:sz w:val="22"/>
          <w:szCs w:val="22"/>
        </w:rPr>
      </w:pPr>
    </w:p>
    <w:p w14:paraId="659618F4" w14:textId="77777777" w:rsidR="00C66A15" w:rsidRPr="00C613AB" w:rsidRDefault="00C66A15" w:rsidP="00C66A15">
      <w:pPr>
        <w:pStyle w:val="pdq2pgselectionanchorcontainer"/>
        <w:rPr>
          <w:rFonts w:ascii="Arial" w:hAnsi="Arial" w:cs="Arial"/>
          <w:sz w:val="22"/>
          <w:szCs w:val="22"/>
        </w:rPr>
      </w:pPr>
    </w:p>
    <w:p w14:paraId="4F05FBD5" w14:textId="12EB8B65" w:rsidR="00C66A15" w:rsidRPr="00C613AB" w:rsidRDefault="00A52321" w:rsidP="00C66A15">
      <w:pPr>
        <w:pStyle w:val="pdq2pgselectionanchorcontainer"/>
        <w:rPr>
          <w:rFonts w:ascii="Arial" w:hAnsi="Arial" w:cs="Arial"/>
          <w:b/>
          <w:bCs/>
          <w:sz w:val="22"/>
          <w:szCs w:val="22"/>
        </w:rPr>
      </w:pPr>
      <w:r w:rsidRPr="00C613AB">
        <w:rPr>
          <w:rFonts w:ascii="Arial" w:hAnsi="Arial" w:cs="Arial"/>
          <w:b/>
          <w:bCs/>
          <w:sz w:val="22"/>
          <w:szCs w:val="22"/>
        </w:rPr>
        <w:t>Cost</w:t>
      </w:r>
      <w:r w:rsidRPr="00C613AB">
        <w:rPr>
          <w:rFonts w:ascii="Arial" w:hAnsi="Arial" w:cs="Arial"/>
          <w:sz w:val="22"/>
          <w:szCs w:val="22"/>
        </w:rPr>
        <w:tab/>
      </w:r>
      <w:r w:rsidRPr="00C613AB">
        <w:rPr>
          <w:rFonts w:ascii="Arial" w:hAnsi="Arial" w:cs="Arial"/>
          <w:sz w:val="22"/>
          <w:szCs w:val="22"/>
        </w:rPr>
        <w:tab/>
      </w:r>
      <w:r w:rsidRPr="00C613AB">
        <w:rPr>
          <w:rFonts w:ascii="Arial" w:hAnsi="Arial" w:cs="Arial"/>
          <w:sz w:val="22"/>
          <w:szCs w:val="22"/>
        </w:rPr>
        <w:tab/>
      </w:r>
      <w:r w:rsidRPr="00C613AB">
        <w:rPr>
          <w:rFonts w:ascii="Arial" w:hAnsi="Arial" w:cs="Arial"/>
          <w:sz w:val="22"/>
          <w:szCs w:val="22"/>
        </w:rPr>
        <w:tab/>
      </w:r>
      <w:r w:rsidRPr="00C613AB">
        <w:rPr>
          <w:rFonts w:ascii="Arial" w:hAnsi="Arial" w:cs="Arial"/>
          <w:b/>
          <w:bCs/>
          <w:sz w:val="22"/>
          <w:szCs w:val="22"/>
        </w:rPr>
        <w:t>Time</w:t>
      </w:r>
    </w:p>
    <w:p w14:paraId="59E6B79C" w14:textId="2C3F30A7" w:rsidR="00A52321" w:rsidRPr="00C613AB" w:rsidRDefault="00C66A15" w:rsidP="00A325E9">
      <w:pPr>
        <w:pStyle w:val="pdq2pgselectionanchorcontainer"/>
        <w:ind w:firstLine="720"/>
        <w:rPr>
          <w:rFonts w:ascii="Arial" w:hAnsi="Arial" w:cs="Arial"/>
          <w:sz w:val="22"/>
          <w:szCs w:val="22"/>
        </w:rPr>
      </w:pPr>
      <w:r w:rsidRPr="00C613AB">
        <w:rPr>
          <w:rFonts w:ascii="Arial" w:hAnsi="Arial" w:cs="Arial"/>
          <w:sz w:val="22"/>
          <w:szCs w:val="22"/>
        </w:rPr>
        <w:t>The Iron Triangle</w:t>
      </w:r>
      <w:r w:rsidR="00060AE5" w:rsidRPr="00C613AB">
        <w:rPr>
          <w:rFonts w:ascii="Arial" w:hAnsi="Arial" w:cs="Arial"/>
          <w:sz w:val="22"/>
          <w:szCs w:val="22"/>
        </w:rPr>
        <w:t xml:space="preserve"> (Atkinson, 1999)</w:t>
      </w:r>
      <w:r w:rsidRPr="00C613AB">
        <w:rPr>
          <w:rFonts w:ascii="Arial" w:hAnsi="Arial" w:cs="Arial"/>
          <w:sz w:val="22"/>
          <w:szCs w:val="22"/>
        </w:rPr>
        <w:t xml:space="preserve"> is a project management model that highlights the relationship between quality, time, and cost. These three constraints are interdependent, so changes to one aspect often affect the others. Maintaining high quality may require additional time or funding, while </w:t>
      </w:r>
      <w:r w:rsidR="006B717C" w:rsidRPr="00C613AB">
        <w:rPr>
          <w:rFonts w:ascii="Arial" w:hAnsi="Arial" w:cs="Arial"/>
          <w:sz w:val="22"/>
          <w:szCs w:val="22"/>
        </w:rPr>
        <w:t>reduce</w:t>
      </w:r>
      <w:r w:rsidRPr="00C613AB">
        <w:rPr>
          <w:rFonts w:ascii="Arial" w:hAnsi="Arial" w:cs="Arial"/>
          <w:sz w:val="22"/>
          <w:szCs w:val="22"/>
        </w:rPr>
        <w:t xml:space="preserve"> the budget or </w:t>
      </w:r>
      <w:proofErr w:type="gramStart"/>
      <w:r w:rsidR="00060AE5" w:rsidRPr="00C613AB">
        <w:rPr>
          <w:rFonts w:ascii="Arial" w:hAnsi="Arial" w:cs="Arial"/>
          <w:sz w:val="22"/>
          <w:szCs w:val="22"/>
        </w:rPr>
        <w:t>shortening</w:t>
      </w:r>
      <w:proofErr w:type="gramEnd"/>
      <w:r w:rsidRPr="00C613AB">
        <w:rPr>
          <w:rFonts w:ascii="Arial" w:hAnsi="Arial" w:cs="Arial"/>
          <w:sz w:val="22"/>
          <w:szCs w:val="22"/>
        </w:rPr>
        <w:t xml:space="preserve"> the schedule can influence the standard of the outcome. Project managers must carefully manage these constraints to achieve the project's objectives and deliver a successful result.</w:t>
      </w:r>
    </w:p>
    <w:p w14:paraId="031EC001" w14:textId="5BD39FED" w:rsidR="00A52321" w:rsidRPr="00C613AB" w:rsidRDefault="00A52321" w:rsidP="00A52321">
      <w:pPr>
        <w:pStyle w:val="pdq2pgselectionanchorcontainer"/>
        <w:rPr>
          <w:rFonts w:ascii="Arial" w:hAnsi="Arial" w:cs="Arial"/>
          <w:sz w:val="22"/>
          <w:szCs w:val="22"/>
        </w:rPr>
      </w:pPr>
      <w:r w:rsidRPr="00C613AB">
        <w:rPr>
          <w:rFonts w:ascii="Arial" w:hAnsi="Arial" w:cs="Arial"/>
          <w:b/>
          <w:bCs/>
          <w:sz w:val="22"/>
          <w:szCs w:val="22"/>
        </w:rPr>
        <w:t>Quality</w:t>
      </w:r>
      <w:r w:rsidRPr="00C613AB">
        <w:rPr>
          <w:rFonts w:ascii="Arial" w:hAnsi="Arial" w:cs="Arial"/>
          <w:sz w:val="22"/>
          <w:szCs w:val="22"/>
        </w:rPr>
        <w:t xml:space="preserve"> refers to the standard of the project's final</w:t>
      </w:r>
      <w:r w:rsidR="00060AE5" w:rsidRPr="00C613AB">
        <w:rPr>
          <w:rFonts w:ascii="Arial" w:hAnsi="Arial" w:cs="Arial"/>
          <w:sz w:val="22"/>
          <w:szCs w:val="22"/>
        </w:rPr>
        <w:t xml:space="preserve">, </w:t>
      </w:r>
      <w:proofErr w:type="gramStart"/>
      <w:r w:rsidRPr="00C613AB">
        <w:rPr>
          <w:rFonts w:ascii="Arial" w:hAnsi="Arial" w:cs="Arial"/>
          <w:sz w:val="22"/>
          <w:szCs w:val="22"/>
        </w:rPr>
        <w:t>It</w:t>
      </w:r>
      <w:proofErr w:type="gramEnd"/>
      <w:r w:rsidRPr="00C613AB">
        <w:rPr>
          <w:rFonts w:ascii="Arial" w:hAnsi="Arial" w:cs="Arial"/>
          <w:sz w:val="22"/>
          <w:szCs w:val="22"/>
        </w:rPr>
        <w:t xml:space="preserve"> ensures that the completed project meets the required specifications, stakeholder expectations, and legal or industry standards.</w:t>
      </w:r>
    </w:p>
    <w:p w14:paraId="5686A7B3" w14:textId="77777777" w:rsidR="00A44393" w:rsidRPr="00C613AB" w:rsidRDefault="00A44393" w:rsidP="00A44393">
      <w:pPr>
        <w:pStyle w:val="pdq2pgselectionanchorcontainer"/>
        <w:ind w:left="720"/>
        <w:rPr>
          <w:rFonts w:ascii="Arial" w:hAnsi="Arial" w:cs="Arial"/>
          <w:sz w:val="22"/>
          <w:szCs w:val="22"/>
        </w:rPr>
      </w:pPr>
      <w:r w:rsidRPr="00C613AB">
        <w:rPr>
          <w:rFonts w:ascii="Arial" w:hAnsi="Arial" w:cs="Arial"/>
          <w:b/>
          <w:bCs/>
          <w:sz w:val="22"/>
          <w:szCs w:val="22"/>
        </w:rPr>
        <w:t>Example for the Central Transport Hub Redevelopment:</w:t>
      </w:r>
    </w:p>
    <w:p w14:paraId="06DC68F4" w14:textId="77777777" w:rsidR="00A44393" w:rsidRPr="00C613AB" w:rsidRDefault="00A44393" w:rsidP="00A44393">
      <w:pPr>
        <w:pStyle w:val="pdq2pgselectionanchorcontainer"/>
        <w:numPr>
          <w:ilvl w:val="0"/>
          <w:numId w:val="9"/>
        </w:numPr>
        <w:rPr>
          <w:rFonts w:ascii="Arial" w:hAnsi="Arial" w:cs="Arial"/>
          <w:sz w:val="22"/>
          <w:szCs w:val="22"/>
        </w:rPr>
      </w:pPr>
      <w:r w:rsidRPr="00C613AB">
        <w:rPr>
          <w:rFonts w:ascii="Arial" w:hAnsi="Arial" w:cs="Arial"/>
          <w:sz w:val="22"/>
          <w:szCs w:val="22"/>
        </w:rPr>
        <w:t xml:space="preserve">Construct a safe and reliable transport hub. </w:t>
      </w:r>
    </w:p>
    <w:p w14:paraId="50B313D5" w14:textId="77777777" w:rsidR="00A44393" w:rsidRPr="00C613AB" w:rsidRDefault="00A44393" w:rsidP="00A44393">
      <w:pPr>
        <w:pStyle w:val="pdq2pgselectionanchorcontainer"/>
        <w:numPr>
          <w:ilvl w:val="0"/>
          <w:numId w:val="9"/>
        </w:numPr>
        <w:rPr>
          <w:rFonts w:ascii="Arial" w:hAnsi="Arial" w:cs="Arial"/>
          <w:sz w:val="22"/>
          <w:szCs w:val="22"/>
        </w:rPr>
      </w:pPr>
      <w:r w:rsidRPr="00C613AB">
        <w:rPr>
          <w:rFonts w:ascii="Arial" w:hAnsi="Arial" w:cs="Arial"/>
          <w:sz w:val="22"/>
          <w:szCs w:val="22"/>
        </w:rPr>
        <w:t xml:space="preserve">Meet UK safety and accessibility regulations. </w:t>
      </w:r>
    </w:p>
    <w:p w14:paraId="010CBF41" w14:textId="77777777" w:rsidR="00A44393" w:rsidRPr="00C613AB" w:rsidRDefault="00A44393" w:rsidP="00A44393">
      <w:pPr>
        <w:pStyle w:val="pdq2pgselectionanchorcontainer"/>
        <w:numPr>
          <w:ilvl w:val="0"/>
          <w:numId w:val="9"/>
        </w:numPr>
        <w:rPr>
          <w:rFonts w:ascii="Arial" w:hAnsi="Arial" w:cs="Arial"/>
          <w:sz w:val="22"/>
          <w:szCs w:val="22"/>
        </w:rPr>
      </w:pPr>
      <w:r w:rsidRPr="00C613AB">
        <w:rPr>
          <w:rFonts w:ascii="Arial" w:hAnsi="Arial" w:cs="Arial"/>
          <w:sz w:val="22"/>
          <w:szCs w:val="22"/>
        </w:rPr>
        <w:t xml:space="preserve">Install high-quality materials and modern technology. </w:t>
      </w:r>
    </w:p>
    <w:p w14:paraId="4E61C73F" w14:textId="52ECC2E7" w:rsidR="00A52321" w:rsidRPr="00C613AB" w:rsidRDefault="00A44393" w:rsidP="00A44393">
      <w:pPr>
        <w:pStyle w:val="pdq2pgselectionanchorcontainer"/>
        <w:numPr>
          <w:ilvl w:val="0"/>
          <w:numId w:val="9"/>
        </w:numPr>
        <w:rPr>
          <w:rFonts w:ascii="Arial" w:hAnsi="Arial" w:cs="Arial"/>
          <w:sz w:val="22"/>
          <w:szCs w:val="22"/>
        </w:rPr>
      </w:pPr>
      <w:r w:rsidRPr="00C613AB">
        <w:rPr>
          <w:rFonts w:ascii="Arial" w:hAnsi="Arial" w:cs="Arial"/>
          <w:sz w:val="22"/>
          <w:szCs w:val="22"/>
        </w:rPr>
        <w:t>Deliver a transport facility that satisfies passengers and stakeholders.</w:t>
      </w:r>
    </w:p>
    <w:p w14:paraId="7AAE54FB" w14:textId="77777777" w:rsidR="000A3318" w:rsidRPr="00C613AB" w:rsidRDefault="000A3318" w:rsidP="000A3318">
      <w:pPr>
        <w:pStyle w:val="pdq2pgselectionanchorcontainer"/>
        <w:rPr>
          <w:rFonts w:ascii="Arial" w:hAnsi="Arial" w:cs="Arial"/>
          <w:sz w:val="22"/>
          <w:szCs w:val="22"/>
        </w:rPr>
      </w:pPr>
      <w:r w:rsidRPr="00C613AB">
        <w:rPr>
          <w:rFonts w:ascii="Arial" w:hAnsi="Arial" w:cs="Arial"/>
          <w:b/>
          <w:bCs/>
          <w:sz w:val="22"/>
          <w:szCs w:val="22"/>
        </w:rPr>
        <w:t>If quality standards are lowered:</w:t>
      </w:r>
    </w:p>
    <w:p w14:paraId="0CFF0A03" w14:textId="77777777" w:rsidR="000A3318" w:rsidRPr="00C613AB" w:rsidRDefault="000A3318" w:rsidP="000A3318">
      <w:pPr>
        <w:pStyle w:val="pdq2pgselectionanchorcontainer"/>
        <w:numPr>
          <w:ilvl w:val="0"/>
          <w:numId w:val="12"/>
        </w:numPr>
        <w:rPr>
          <w:rFonts w:ascii="Arial" w:hAnsi="Arial" w:cs="Arial"/>
          <w:sz w:val="22"/>
          <w:szCs w:val="22"/>
        </w:rPr>
      </w:pPr>
      <w:r w:rsidRPr="00C613AB">
        <w:rPr>
          <w:rFonts w:ascii="Arial" w:hAnsi="Arial" w:cs="Arial"/>
          <w:sz w:val="22"/>
          <w:szCs w:val="22"/>
        </w:rPr>
        <w:t xml:space="preserve">The project may have more defects. </w:t>
      </w:r>
    </w:p>
    <w:p w14:paraId="2F2FCD10" w14:textId="77777777" w:rsidR="000A3318" w:rsidRPr="00C613AB" w:rsidRDefault="000A3318" w:rsidP="000A3318">
      <w:pPr>
        <w:pStyle w:val="pdq2pgselectionanchorcontainer"/>
        <w:numPr>
          <w:ilvl w:val="0"/>
          <w:numId w:val="12"/>
        </w:numPr>
        <w:rPr>
          <w:rFonts w:ascii="Arial" w:hAnsi="Arial" w:cs="Arial"/>
          <w:sz w:val="22"/>
          <w:szCs w:val="22"/>
        </w:rPr>
      </w:pPr>
      <w:r w:rsidRPr="00C613AB">
        <w:rPr>
          <w:rFonts w:ascii="Arial" w:hAnsi="Arial" w:cs="Arial"/>
          <w:sz w:val="22"/>
          <w:szCs w:val="22"/>
        </w:rPr>
        <w:t xml:space="preserve">Customer satisfaction may decrease. </w:t>
      </w:r>
    </w:p>
    <w:p w14:paraId="118798F9" w14:textId="6B7B4829" w:rsidR="000A3318" w:rsidRPr="00C613AB" w:rsidRDefault="000A3318" w:rsidP="000A3318">
      <w:pPr>
        <w:pStyle w:val="pdq2pgselectionanchorcontainer"/>
        <w:numPr>
          <w:ilvl w:val="0"/>
          <w:numId w:val="12"/>
        </w:numPr>
        <w:rPr>
          <w:rFonts w:ascii="Arial" w:hAnsi="Arial" w:cs="Arial"/>
          <w:sz w:val="22"/>
          <w:szCs w:val="22"/>
        </w:rPr>
      </w:pPr>
      <w:r w:rsidRPr="00C613AB">
        <w:rPr>
          <w:rFonts w:ascii="Arial" w:hAnsi="Arial" w:cs="Arial"/>
          <w:sz w:val="22"/>
          <w:szCs w:val="22"/>
        </w:rPr>
        <w:t>Additional repairs or maintenance may be required.</w:t>
      </w:r>
    </w:p>
    <w:p w14:paraId="381787AE" w14:textId="070500C7" w:rsidR="00A52321" w:rsidRPr="00C613AB" w:rsidRDefault="00A52321" w:rsidP="00A52321">
      <w:pPr>
        <w:pStyle w:val="pdq2pgselectionanchorcontainer"/>
        <w:rPr>
          <w:rFonts w:ascii="Arial" w:hAnsi="Arial" w:cs="Arial"/>
          <w:sz w:val="22"/>
          <w:szCs w:val="22"/>
        </w:rPr>
      </w:pPr>
      <w:r w:rsidRPr="00C613AB">
        <w:rPr>
          <w:rFonts w:ascii="Arial" w:hAnsi="Arial" w:cs="Arial"/>
          <w:b/>
          <w:bCs/>
          <w:sz w:val="22"/>
          <w:szCs w:val="22"/>
        </w:rPr>
        <w:t>Time</w:t>
      </w:r>
      <w:r w:rsidRPr="00C613AB">
        <w:rPr>
          <w:rFonts w:ascii="Arial" w:hAnsi="Arial" w:cs="Arial"/>
          <w:sz w:val="22"/>
          <w:szCs w:val="22"/>
        </w:rPr>
        <w:t xml:space="preserve"> refers to the period available to complete the project. It includes the project schedule, milestones, and completion deadline.</w:t>
      </w:r>
    </w:p>
    <w:p w14:paraId="14F5FC9B" w14:textId="77777777" w:rsidR="00A44393" w:rsidRPr="00C613AB" w:rsidRDefault="00A44393" w:rsidP="00A44393">
      <w:pPr>
        <w:pStyle w:val="pdq2pgselectionanchorcontainer"/>
        <w:rPr>
          <w:rFonts w:ascii="Arial" w:hAnsi="Arial" w:cs="Arial"/>
          <w:sz w:val="22"/>
          <w:szCs w:val="22"/>
        </w:rPr>
      </w:pPr>
      <w:r w:rsidRPr="00C613AB">
        <w:rPr>
          <w:rFonts w:ascii="Arial" w:hAnsi="Arial" w:cs="Arial"/>
          <w:b/>
          <w:bCs/>
          <w:sz w:val="22"/>
          <w:szCs w:val="22"/>
        </w:rPr>
        <w:t>Example for the Central Transport Hub Redevelopment:</w:t>
      </w:r>
    </w:p>
    <w:p w14:paraId="3BE88A32" w14:textId="77777777" w:rsidR="00A44393" w:rsidRPr="00C613AB" w:rsidRDefault="00A44393" w:rsidP="00A44393">
      <w:pPr>
        <w:pStyle w:val="pdq2pgselectionanchorcontainer"/>
        <w:numPr>
          <w:ilvl w:val="0"/>
          <w:numId w:val="10"/>
        </w:numPr>
        <w:rPr>
          <w:rFonts w:ascii="Arial" w:hAnsi="Arial" w:cs="Arial"/>
          <w:sz w:val="22"/>
          <w:szCs w:val="22"/>
        </w:rPr>
      </w:pPr>
      <w:r w:rsidRPr="00C613AB">
        <w:rPr>
          <w:rFonts w:ascii="Arial" w:hAnsi="Arial" w:cs="Arial"/>
          <w:sz w:val="22"/>
          <w:szCs w:val="22"/>
        </w:rPr>
        <w:t xml:space="preserve">Complete the project within </w:t>
      </w:r>
      <w:r w:rsidRPr="00C613AB">
        <w:rPr>
          <w:rFonts w:ascii="Arial" w:hAnsi="Arial" w:cs="Arial"/>
          <w:b/>
          <w:bCs/>
          <w:sz w:val="22"/>
          <w:szCs w:val="22"/>
        </w:rPr>
        <w:t>30 months</w:t>
      </w:r>
      <w:r w:rsidRPr="00C613AB">
        <w:rPr>
          <w:rFonts w:ascii="Arial" w:hAnsi="Arial" w:cs="Arial"/>
          <w:sz w:val="22"/>
          <w:szCs w:val="22"/>
        </w:rPr>
        <w:t xml:space="preserve">. </w:t>
      </w:r>
    </w:p>
    <w:p w14:paraId="630A695E" w14:textId="77777777" w:rsidR="00A44393" w:rsidRPr="00C613AB" w:rsidRDefault="00A44393" w:rsidP="00A44393">
      <w:pPr>
        <w:pStyle w:val="pdq2pgselectionanchorcontainer"/>
        <w:numPr>
          <w:ilvl w:val="0"/>
          <w:numId w:val="10"/>
        </w:numPr>
        <w:rPr>
          <w:rFonts w:ascii="Arial" w:hAnsi="Arial" w:cs="Arial"/>
          <w:sz w:val="22"/>
          <w:szCs w:val="22"/>
        </w:rPr>
      </w:pPr>
      <w:r w:rsidRPr="00C613AB">
        <w:rPr>
          <w:rFonts w:ascii="Arial" w:hAnsi="Arial" w:cs="Arial"/>
          <w:sz w:val="22"/>
          <w:szCs w:val="22"/>
        </w:rPr>
        <w:t>Finish each project phase according to the planned schedule.</w:t>
      </w:r>
    </w:p>
    <w:p w14:paraId="47679923" w14:textId="77777777" w:rsidR="00A44393" w:rsidRPr="00C613AB" w:rsidRDefault="00A44393" w:rsidP="00A44393">
      <w:pPr>
        <w:pStyle w:val="pdq2pgselectionanchorcontainer"/>
        <w:rPr>
          <w:rFonts w:ascii="Arial" w:hAnsi="Arial" w:cs="Arial"/>
          <w:sz w:val="22"/>
          <w:szCs w:val="22"/>
        </w:rPr>
      </w:pPr>
      <w:r w:rsidRPr="00C613AB">
        <w:rPr>
          <w:rFonts w:ascii="Arial" w:hAnsi="Arial" w:cs="Arial"/>
          <w:b/>
          <w:bCs/>
          <w:sz w:val="22"/>
          <w:szCs w:val="22"/>
        </w:rPr>
        <w:t>If less time is available:</w:t>
      </w:r>
    </w:p>
    <w:p w14:paraId="6C6A9CD8" w14:textId="77777777" w:rsidR="00A44393" w:rsidRPr="00C613AB" w:rsidRDefault="00A44393" w:rsidP="00A44393">
      <w:pPr>
        <w:pStyle w:val="pdq2pgselectionanchorcontainer"/>
        <w:numPr>
          <w:ilvl w:val="0"/>
          <w:numId w:val="11"/>
        </w:numPr>
        <w:rPr>
          <w:rFonts w:ascii="Arial" w:hAnsi="Arial" w:cs="Arial"/>
          <w:sz w:val="22"/>
          <w:szCs w:val="22"/>
        </w:rPr>
      </w:pPr>
      <w:r w:rsidRPr="00C613AB">
        <w:rPr>
          <w:rFonts w:ascii="Arial" w:hAnsi="Arial" w:cs="Arial"/>
          <w:sz w:val="22"/>
          <w:szCs w:val="22"/>
        </w:rPr>
        <w:t xml:space="preserve">Additional workers or equipment may be required. </w:t>
      </w:r>
    </w:p>
    <w:p w14:paraId="510FEF19" w14:textId="77777777" w:rsidR="00A44393" w:rsidRPr="00C613AB" w:rsidRDefault="00A44393" w:rsidP="00A44393">
      <w:pPr>
        <w:pStyle w:val="pdq2pgselectionanchorcontainer"/>
        <w:numPr>
          <w:ilvl w:val="0"/>
          <w:numId w:val="11"/>
        </w:numPr>
        <w:rPr>
          <w:rFonts w:ascii="Arial" w:hAnsi="Arial" w:cs="Arial"/>
          <w:sz w:val="22"/>
          <w:szCs w:val="22"/>
        </w:rPr>
      </w:pPr>
      <w:r w:rsidRPr="00C613AB">
        <w:rPr>
          <w:rFonts w:ascii="Arial" w:hAnsi="Arial" w:cs="Arial"/>
          <w:sz w:val="22"/>
          <w:szCs w:val="22"/>
        </w:rPr>
        <w:t xml:space="preserve">Project costs may increase. </w:t>
      </w:r>
    </w:p>
    <w:p w14:paraId="33E4EEA9" w14:textId="4067EC7F" w:rsidR="000A3318" w:rsidRPr="00C613AB" w:rsidRDefault="00A44393" w:rsidP="000A3318">
      <w:pPr>
        <w:pStyle w:val="pdq2pgselectionanchorcontainer"/>
        <w:numPr>
          <w:ilvl w:val="0"/>
          <w:numId w:val="11"/>
        </w:numPr>
        <w:rPr>
          <w:rFonts w:ascii="Arial" w:hAnsi="Arial" w:cs="Arial"/>
          <w:sz w:val="22"/>
          <w:szCs w:val="22"/>
        </w:rPr>
      </w:pPr>
      <w:r w:rsidRPr="00C613AB">
        <w:rPr>
          <w:rFonts w:ascii="Arial" w:hAnsi="Arial" w:cs="Arial"/>
          <w:sz w:val="22"/>
          <w:szCs w:val="22"/>
        </w:rPr>
        <w:t xml:space="preserve">There may be greater pressure on the project team. </w:t>
      </w:r>
    </w:p>
    <w:p w14:paraId="70A485C9" w14:textId="77777777" w:rsidR="000A3318" w:rsidRPr="00C613AB" w:rsidRDefault="000A3318" w:rsidP="000A3318">
      <w:pPr>
        <w:pStyle w:val="pdq2pgselectionanchorcontainer"/>
        <w:rPr>
          <w:rFonts w:ascii="Arial" w:hAnsi="Arial" w:cs="Arial"/>
          <w:sz w:val="22"/>
          <w:szCs w:val="22"/>
        </w:rPr>
      </w:pPr>
      <w:r w:rsidRPr="00C613AB">
        <w:rPr>
          <w:rFonts w:ascii="Arial" w:hAnsi="Arial" w:cs="Arial"/>
          <w:b/>
          <w:bCs/>
          <w:sz w:val="22"/>
          <w:szCs w:val="22"/>
        </w:rPr>
        <w:lastRenderedPageBreak/>
        <w:t>Cost</w:t>
      </w:r>
      <w:r w:rsidRPr="00C613AB">
        <w:rPr>
          <w:rFonts w:ascii="Arial" w:hAnsi="Arial" w:cs="Arial"/>
          <w:sz w:val="22"/>
          <w:szCs w:val="22"/>
        </w:rPr>
        <w:t xml:space="preserve"> refers to the financial resources required to complete the project. This includes labour, materials, equipment, technology, and other project expenses.</w:t>
      </w:r>
    </w:p>
    <w:p w14:paraId="72AD594B" w14:textId="77777777" w:rsidR="000A3318" w:rsidRPr="00C613AB" w:rsidRDefault="000A3318" w:rsidP="000A3318">
      <w:pPr>
        <w:pStyle w:val="pdq2pgselectionanchorcontainer"/>
        <w:rPr>
          <w:rFonts w:ascii="Arial" w:hAnsi="Arial" w:cs="Arial"/>
          <w:sz w:val="22"/>
          <w:szCs w:val="22"/>
        </w:rPr>
      </w:pPr>
      <w:r w:rsidRPr="00C613AB">
        <w:rPr>
          <w:rFonts w:ascii="Arial" w:hAnsi="Arial" w:cs="Arial"/>
          <w:b/>
          <w:bCs/>
          <w:sz w:val="22"/>
          <w:szCs w:val="22"/>
        </w:rPr>
        <w:t>Example for the Central Transport Hub Redevelopment:</w:t>
      </w:r>
    </w:p>
    <w:p w14:paraId="7F477406" w14:textId="77777777" w:rsidR="000A3318" w:rsidRPr="00C613AB" w:rsidRDefault="000A3318" w:rsidP="000A3318">
      <w:pPr>
        <w:pStyle w:val="pdq2pgselectionanchorcontainer"/>
        <w:numPr>
          <w:ilvl w:val="0"/>
          <w:numId w:val="13"/>
        </w:numPr>
        <w:rPr>
          <w:rFonts w:ascii="Arial" w:hAnsi="Arial" w:cs="Arial"/>
          <w:sz w:val="22"/>
          <w:szCs w:val="22"/>
        </w:rPr>
      </w:pPr>
      <w:r w:rsidRPr="00C613AB">
        <w:rPr>
          <w:rFonts w:ascii="Arial" w:hAnsi="Arial" w:cs="Arial"/>
          <w:sz w:val="22"/>
          <w:szCs w:val="22"/>
        </w:rPr>
        <w:t xml:space="preserve">Deliver the project within the approved </w:t>
      </w:r>
      <w:r w:rsidRPr="00C613AB">
        <w:rPr>
          <w:rFonts w:ascii="Arial" w:hAnsi="Arial" w:cs="Arial"/>
          <w:b/>
          <w:bCs/>
          <w:sz w:val="22"/>
          <w:szCs w:val="22"/>
        </w:rPr>
        <w:t>£500 million</w:t>
      </w:r>
      <w:r w:rsidRPr="00C613AB">
        <w:rPr>
          <w:rFonts w:ascii="Arial" w:hAnsi="Arial" w:cs="Arial"/>
          <w:sz w:val="22"/>
          <w:szCs w:val="22"/>
        </w:rPr>
        <w:t xml:space="preserve"> budget. </w:t>
      </w:r>
    </w:p>
    <w:p w14:paraId="733B0C07" w14:textId="77777777" w:rsidR="000A3318" w:rsidRPr="00C613AB" w:rsidRDefault="000A3318" w:rsidP="000A3318">
      <w:pPr>
        <w:pStyle w:val="pdq2pgselectionanchorcontainer"/>
        <w:numPr>
          <w:ilvl w:val="0"/>
          <w:numId w:val="13"/>
        </w:numPr>
        <w:rPr>
          <w:rFonts w:ascii="Arial" w:hAnsi="Arial" w:cs="Arial"/>
          <w:sz w:val="22"/>
          <w:szCs w:val="22"/>
        </w:rPr>
      </w:pPr>
      <w:r w:rsidRPr="00C613AB">
        <w:rPr>
          <w:rFonts w:ascii="Arial" w:hAnsi="Arial" w:cs="Arial"/>
          <w:sz w:val="22"/>
          <w:szCs w:val="22"/>
        </w:rPr>
        <w:t xml:space="preserve">Monitor spending to avoid exceeding the budget. </w:t>
      </w:r>
    </w:p>
    <w:p w14:paraId="3B496081" w14:textId="77777777" w:rsidR="000A3318" w:rsidRPr="00C613AB" w:rsidRDefault="000A3318" w:rsidP="000A3318">
      <w:pPr>
        <w:pStyle w:val="pdq2pgselectionanchorcontainer"/>
        <w:rPr>
          <w:rFonts w:ascii="Arial" w:hAnsi="Arial" w:cs="Arial"/>
          <w:sz w:val="22"/>
          <w:szCs w:val="22"/>
        </w:rPr>
      </w:pPr>
      <w:r w:rsidRPr="00C613AB">
        <w:rPr>
          <w:rFonts w:ascii="Arial" w:hAnsi="Arial" w:cs="Arial"/>
          <w:b/>
          <w:bCs/>
          <w:sz w:val="22"/>
          <w:szCs w:val="22"/>
        </w:rPr>
        <w:t>If the budget is reduced:</w:t>
      </w:r>
    </w:p>
    <w:p w14:paraId="0908075D" w14:textId="77777777" w:rsidR="000A3318" w:rsidRPr="00C613AB" w:rsidRDefault="000A3318" w:rsidP="000A3318">
      <w:pPr>
        <w:pStyle w:val="pdq2pgselectionanchorcontainer"/>
        <w:numPr>
          <w:ilvl w:val="0"/>
          <w:numId w:val="14"/>
        </w:numPr>
        <w:rPr>
          <w:rFonts w:ascii="Arial" w:hAnsi="Arial" w:cs="Arial"/>
          <w:sz w:val="22"/>
          <w:szCs w:val="22"/>
        </w:rPr>
      </w:pPr>
      <w:r w:rsidRPr="00C613AB">
        <w:rPr>
          <w:rFonts w:ascii="Arial" w:hAnsi="Arial" w:cs="Arial"/>
          <w:sz w:val="22"/>
          <w:szCs w:val="22"/>
        </w:rPr>
        <w:t xml:space="preserve">The project may need to use less expensive materials. </w:t>
      </w:r>
    </w:p>
    <w:p w14:paraId="140F2DBD" w14:textId="77777777" w:rsidR="000A3318" w:rsidRPr="00C613AB" w:rsidRDefault="000A3318" w:rsidP="000A3318">
      <w:pPr>
        <w:pStyle w:val="pdq2pgselectionanchorcontainer"/>
        <w:numPr>
          <w:ilvl w:val="0"/>
          <w:numId w:val="14"/>
        </w:numPr>
        <w:rPr>
          <w:rFonts w:ascii="Arial" w:hAnsi="Arial" w:cs="Arial"/>
          <w:sz w:val="22"/>
          <w:szCs w:val="22"/>
        </w:rPr>
      </w:pPr>
      <w:r w:rsidRPr="00C613AB">
        <w:rPr>
          <w:rFonts w:ascii="Arial" w:hAnsi="Arial" w:cs="Arial"/>
          <w:sz w:val="22"/>
          <w:szCs w:val="22"/>
        </w:rPr>
        <w:t xml:space="preserve">Some project features may be removed. </w:t>
      </w:r>
    </w:p>
    <w:p w14:paraId="16DB5E0C" w14:textId="77777777" w:rsidR="00C613AB" w:rsidRDefault="000A3318" w:rsidP="00DF4501">
      <w:pPr>
        <w:pStyle w:val="pdq2pgselectionanchorcontainer"/>
        <w:numPr>
          <w:ilvl w:val="0"/>
          <w:numId w:val="14"/>
        </w:numPr>
        <w:rPr>
          <w:rFonts w:ascii="Arial" w:hAnsi="Arial" w:cs="Arial"/>
          <w:sz w:val="22"/>
          <w:szCs w:val="22"/>
        </w:rPr>
      </w:pPr>
      <w:r w:rsidRPr="00C613AB">
        <w:rPr>
          <w:rFonts w:ascii="Arial" w:hAnsi="Arial" w:cs="Arial"/>
          <w:sz w:val="22"/>
          <w:szCs w:val="22"/>
        </w:rPr>
        <w:t>The completion date may need to be extended</w:t>
      </w:r>
    </w:p>
    <w:p w14:paraId="1D6F1AA1" w14:textId="77777777" w:rsidR="00C613AB" w:rsidRPr="00C613AB" w:rsidRDefault="00C613AB" w:rsidP="00C613AB">
      <w:pPr>
        <w:pStyle w:val="pdq2pgselectionanchorcontainer"/>
        <w:ind w:left="720"/>
        <w:rPr>
          <w:rFonts w:ascii="Arial" w:hAnsi="Arial" w:cs="Arial"/>
          <w:sz w:val="22"/>
          <w:szCs w:val="22"/>
        </w:rPr>
      </w:pPr>
    </w:p>
    <w:p w14:paraId="23BF2069" w14:textId="77777777" w:rsidR="007E3E9D" w:rsidRDefault="007E3E9D" w:rsidP="007E3E9D">
      <w:pPr>
        <w:pStyle w:val="pdq2pgselectionanchorcontainer"/>
        <w:ind w:left="720"/>
        <w:rPr>
          <w:rFonts w:ascii="Arial" w:hAnsi="Arial" w:cs="Arial"/>
          <w:sz w:val="22"/>
          <w:szCs w:val="22"/>
        </w:rPr>
      </w:pPr>
    </w:p>
    <w:p w14:paraId="5E8FFAAE" w14:textId="77777777" w:rsidR="007E3E9D" w:rsidRDefault="007E3E9D" w:rsidP="007E3E9D">
      <w:pPr>
        <w:pStyle w:val="pdq2pgselectionanchorcontainer"/>
        <w:ind w:left="720"/>
        <w:rPr>
          <w:rFonts w:ascii="Arial" w:hAnsi="Arial" w:cs="Arial"/>
          <w:sz w:val="22"/>
          <w:szCs w:val="22"/>
        </w:rPr>
      </w:pPr>
    </w:p>
    <w:p w14:paraId="53E39A84" w14:textId="77777777" w:rsidR="007E3E9D" w:rsidRDefault="007E3E9D" w:rsidP="007E3E9D">
      <w:pPr>
        <w:pStyle w:val="pdq2pgselectionanchorcontainer"/>
        <w:ind w:left="720"/>
        <w:rPr>
          <w:rFonts w:ascii="Arial" w:hAnsi="Arial" w:cs="Arial"/>
          <w:sz w:val="22"/>
          <w:szCs w:val="22"/>
        </w:rPr>
      </w:pPr>
    </w:p>
    <w:p w14:paraId="1E6AD537" w14:textId="77777777" w:rsidR="007E3E9D" w:rsidRDefault="007E3E9D" w:rsidP="007E3E9D">
      <w:pPr>
        <w:pStyle w:val="pdq2pgselectionanchorcontainer"/>
        <w:ind w:left="720"/>
        <w:rPr>
          <w:rFonts w:ascii="Arial" w:hAnsi="Arial" w:cs="Arial"/>
          <w:sz w:val="22"/>
          <w:szCs w:val="22"/>
        </w:rPr>
      </w:pPr>
    </w:p>
    <w:p w14:paraId="3E1D1093" w14:textId="77777777" w:rsidR="007E3E9D" w:rsidRDefault="007E3E9D" w:rsidP="007E3E9D">
      <w:pPr>
        <w:pStyle w:val="pdq2pgselectionanchorcontainer"/>
        <w:ind w:left="720"/>
        <w:rPr>
          <w:rFonts w:ascii="Arial" w:hAnsi="Arial" w:cs="Arial"/>
          <w:sz w:val="22"/>
          <w:szCs w:val="22"/>
        </w:rPr>
      </w:pPr>
    </w:p>
    <w:p w14:paraId="4E8440CA" w14:textId="77777777" w:rsidR="007E3E9D" w:rsidRDefault="007E3E9D" w:rsidP="007E3E9D">
      <w:pPr>
        <w:pStyle w:val="pdq2pgselectionanchorcontainer"/>
        <w:ind w:left="720"/>
        <w:rPr>
          <w:rFonts w:ascii="Arial" w:hAnsi="Arial" w:cs="Arial"/>
          <w:sz w:val="22"/>
          <w:szCs w:val="22"/>
        </w:rPr>
      </w:pPr>
    </w:p>
    <w:p w14:paraId="697B5EDC" w14:textId="77777777" w:rsidR="007E3E9D" w:rsidRDefault="007E3E9D" w:rsidP="007E3E9D">
      <w:pPr>
        <w:pStyle w:val="pdq2pgselectionanchorcontainer"/>
        <w:ind w:left="720"/>
        <w:rPr>
          <w:rFonts w:ascii="Arial" w:hAnsi="Arial" w:cs="Arial"/>
          <w:sz w:val="22"/>
          <w:szCs w:val="22"/>
        </w:rPr>
      </w:pPr>
    </w:p>
    <w:p w14:paraId="534DE086" w14:textId="77777777" w:rsidR="007E3E9D" w:rsidRDefault="007E3E9D" w:rsidP="007E3E9D">
      <w:pPr>
        <w:pStyle w:val="pdq2pgselectionanchorcontainer"/>
        <w:ind w:left="720"/>
        <w:rPr>
          <w:rFonts w:ascii="Arial" w:hAnsi="Arial" w:cs="Arial"/>
          <w:sz w:val="22"/>
          <w:szCs w:val="22"/>
        </w:rPr>
      </w:pPr>
    </w:p>
    <w:p w14:paraId="61770466" w14:textId="77777777" w:rsidR="007E3E9D" w:rsidRDefault="007E3E9D" w:rsidP="007E3E9D">
      <w:pPr>
        <w:pStyle w:val="pdq2pgselectionanchorcontainer"/>
        <w:ind w:left="720"/>
        <w:rPr>
          <w:rFonts w:ascii="Arial" w:hAnsi="Arial" w:cs="Arial"/>
          <w:sz w:val="22"/>
          <w:szCs w:val="22"/>
        </w:rPr>
      </w:pPr>
    </w:p>
    <w:p w14:paraId="040D0785" w14:textId="77777777" w:rsidR="007E3E9D" w:rsidRDefault="007E3E9D" w:rsidP="007E3E9D">
      <w:pPr>
        <w:pStyle w:val="pdq2pgselectionanchorcontainer"/>
        <w:ind w:left="720"/>
        <w:rPr>
          <w:rFonts w:ascii="Arial" w:hAnsi="Arial" w:cs="Arial"/>
          <w:sz w:val="22"/>
          <w:szCs w:val="22"/>
        </w:rPr>
      </w:pPr>
    </w:p>
    <w:p w14:paraId="52EF7DD0" w14:textId="77777777" w:rsidR="007E3E9D" w:rsidRDefault="007E3E9D" w:rsidP="007E3E9D">
      <w:pPr>
        <w:pStyle w:val="pdq2pgselectionanchorcontainer"/>
        <w:ind w:left="720"/>
        <w:rPr>
          <w:rFonts w:ascii="Arial" w:hAnsi="Arial" w:cs="Arial"/>
          <w:sz w:val="22"/>
          <w:szCs w:val="22"/>
        </w:rPr>
      </w:pPr>
    </w:p>
    <w:p w14:paraId="36D923AD" w14:textId="77777777" w:rsidR="007E3E9D" w:rsidRPr="007E3E9D" w:rsidRDefault="007E3E9D" w:rsidP="007E3E9D">
      <w:pPr>
        <w:pStyle w:val="pdq2pgselectionanchorcontainer"/>
        <w:ind w:left="720"/>
        <w:rPr>
          <w:rFonts w:ascii="Arial" w:hAnsi="Arial" w:cs="Arial"/>
          <w:sz w:val="22"/>
          <w:szCs w:val="22"/>
        </w:rPr>
      </w:pPr>
    </w:p>
    <w:p w14:paraId="764B129D" w14:textId="77777777" w:rsidR="007E3E9D" w:rsidRDefault="007E3E9D" w:rsidP="007E3E9D">
      <w:pPr>
        <w:pStyle w:val="ListParagraph"/>
        <w:rPr>
          <w:rFonts w:ascii="Arial" w:hAnsi="Arial" w:cs="Arial"/>
          <w:b/>
          <w:bCs/>
        </w:rPr>
      </w:pPr>
    </w:p>
    <w:p w14:paraId="05F43439" w14:textId="77777777" w:rsidR="007E3E9D" w:rsidRDefault="007E3E9D" w:rsidP="007E3E9D">
      <w:pPr>
        <w:pStyle w:val="pdq2pgselectionanchorcontainer"/>
        <w:rPr>
          <w:rFonts w:ascii="Arial" w:hAnsi="Arial" w:cs="Arial"/>
          <w:sz w:val="22"/>
          <w:szCs w:val="22"/>
        </w:rPr>
      </w:pPr>
    </w:p>
    <w:p w14:paraId="332E9A8E" w14:textId="77777777" w:rsidR="007E3E9D" w:rsidRDefault="007E3E9D" w:rsidP="007E3E9D">
      <w:pPr>
        <w:pStyle w:val="pdq2pgselectionanchorcontainer"/>
        <w:rPr>
          <w:rFonts w:ascii="Arial" w:hAnsi="Arial" w:cs="Arial"/>
          <w:sz w:val="22"/>
          <w:szCs w:val="22"/>
        </w:rPr>
      </w:pPr>
    </w:p>
    <w:p w14:paraId="01F1CDF5" w14:textId="77777777" w:rsidR="007E3E9D" w:rsidRDefault="007E3E9D" w:rsidP="007E3E9D">
      <w:pPr>
        <w:pStyle w:val="pdq2pgselectionanchorcontainer"/>
        <w:rPr>
          <w:rFonts w:ascii="Arial" w:hAnsi="Arial" w:cs="Arial"/>
          <w:sz w:val="22"/>
          <w:szCs w:val="22"/>
        </w:rPr>
      </w:pPr>
    </w:p>
    <w:p w14:paraId="3136B215" w14:textId="77777777" w:rsidR="002C49BC" w:rsidRDefault="002C49BC" w:rsidP="007E3E9D">
      <w:pPr>
        <w:pStyle w:val="pdq2pgselectionanchorcontainer"/>
        <w:rPr>
          <w:rFonts w:ascii="Arial" w:hAnsi="Arial" w:cs="Arial"/>
          <w:sz w:val="22"/>
          <w:szCs w:val="22"/>
        </w:rPr>
      </w:pPr>
    </w:p>
    <w:p w14:paraId="05100467" w14:textId="77777777" w:rsidR="002C49BC" w:rsidRPr="007E3E9D" w:rsidRDefault="002C49BC" w:rsidP="007E3E9D">
      <w:pPr>
        <w:pStyle w:val="pdq2pgselectionanchorcontainer"/>
        <w:rPr>
          <w:rFonts w:ascii="Arial" w:hAnsi="Arial" w:cs="Arial"/>
          <w:sz w:val="22"/>
          <w:szCs w:val="22"/>
        </w:rPr>
      </w:pPr>
    </w:p>
    <w:p w14:paraId="70FC6BB6" w14:textId="32190C28" w:rsidR="00B712F4" w:rsidRPr="00C613AB" w:rsidRDefault="00B712F4" w:rsidP="00DF4501">
      <w:pPr>
        <w:pStyle w:val="pdq2pgselectionanchorcontainer"/>
        <w:numPr>
          <w:ilvl w:val="0"/>
          <w:numId w:val="14"/>
        </w:numPr>
        <w:rPr>
          <w:rFonts w:ascii="Arial" w:hAnsi="Arial" w:cs="Arial"/>
          <w:sz w:val="22"/>
          <w:szCs w:val="22"/>
        </w:rPr>
      </w:pPr>
      <w:r w:rsidRPr="00C613AB">
        <w:rPr>
          <w:rFonts w:ascii="Arial" w:hAnsi="Arial" w:cs="Arial"/>
          <w:b/>
          <w:bCs/>
        </w:rPr>
        <w:lastRenderedPageBreak/>
        <w:t>Conclu</w:t>
      </w:r>
      <w:r w:rsidR="002622AD" w:rsidRPr="00C613AB">
        <w:rPr>
          <w:rFonts w:ascii="Arial" w:hAnsi="Arial" w:cs="Arial"/>
          <w:b/>
          <w:bCs/>
        </w:rPr>
        <w:t>sion</w:t>
      </w:r>
    </w:p>
    <w:p w14:paraId="1E246893" w14:textId="022AB8CF" w:rsidR="00441513" w:rsidRPr="00C613AB" w:rsidRDefault="00441513" w:rsidP="00DF4501">
      <w:pPr>
        <w:rPr>
          <w:rFonts w:ascii="Arial" w:hAnsi="Arial" w:cs="Arial"/>
        </w:rPr>
      </w:pPr>
      <w:r w:rsidRPr="00C613AB">
        <w:rPr>
          <w:rFonts w:ascii="Arial" w:hAnsi="Arial" w:cs="Arial"/>
          <w:noProof/>
        </w:rPr>
        <mc:AlternateContent>
          <mc:Choice Requires="wps">
            <w:drawing>
              <wp:anchor distT="0" distB="0" distL="114300" distR="114300" simplePos="0" relativeHeight="251661312" behindDoc="0" locked="0" layoutInCell="1" allowOverlap="1" wp14:anchorId="013F1DFF" wp14:editId="5C731811">
                <wp:simplePos x="0" y="0"/>
                <wp:positionH relativeFrom="column">
                  <wp:posOffset>173421</wp:posOffset>
                </wp:positionH>
                <wp:positionV relativeFrom="paragraph">
                  <wp:posOffset>17737</wp:posOffset>
                </wp:positionV>
                <wp:extent cx="3578772" cy="1726324"/>
                <wp:effectExtent l="0" t="0" r="22225" b="26670"/>
                <wp:wrapNone/>
                <wp:docPr id="79" name="Rectangle 78">
                  <a:extLst xmlns:a="http://schemas.openxmlformats.org/drawingml/2006/main">
                    <a:ext uri="{FF2B5EF4-FFF2-40B4-BE49-F238E27FC236}">
                      <a16:creationId xmlns:a16="http://schemas.microsoft.com/office/drawing/2014/main" id="{EDEAB7F5-9D2E-4FAD-F1E2-E833E9085B0A}"/>
                    </a:ext>
                  </a:extLst>
                </wp:docPr>
                <wp:cNvGraphicFramePr/>
                <a:graphic xmlns:a="http://schemas.openxmlformats.org/drawingml/2006/main">
                  <a:graphicData uri="http://schemas.microsoft.com/office/word/2010/wordprocessingShape">
                    <wps:wsp>
                      <wps:cNvSpPr/>
                      <wps:spPr>
                        <a:xfrm>
                          <a:off x="0" y="0"/>
                          <a:ext cx="3578772" cy="1726324"/>
                        </a:xfrm>
                        <a:prstGeom prst="rect">
                          <a:avLst/>
                        </a:prstGeom>
                      </wps:spPr>
                      <wps:style>
                        <a:lnRef idx="1">
                          <a:schemeClr val="dk1"/>
                        </a:lnRef>
                        <a:fillRef idx="2">
                          <a:schemeClr val="dk1"/>
                        </a:fillRef>
                        <a:effectRef idx="1">
                          <a:schemeClr val="dk1"/>
                        </a:effectRef>
                        <a:fontRef idx="minor">
                          <a:schemeClr val="dk1"/>
                        </a:fontRef>
                      </wps:style>
                      <wps:txbx>
                        <w:txbxContent>
                          <w:p w14:paraId="0CF78D0D" w14:textId="77777777" w:rsidR="00B712F4" w:rsidRDefault="00B712F4" w:rsidP="00B712F4">
                            <w:pPr>
                              <w:rPr>
                                <w:rFonts w:eastAsia="Times New Roman"/>
                                <w:color w:val="000000" w:themeColor="dark1"/>
                                <w:kern w:val="24"/>
                                <w:sz w:val="20"/>
                                <w:szCs w:val="20"/>
                                <w14:ligatures w14:val="none"/>
                              </w:rPr>
                            </w:pPr>
                            <w:r>
                              <w:rPr>
                                <w:rFonts w:eastAsia="Times New Roman"/>
                                <w:color w:val="000000" w:themeColor="dark1"/>
                                <w:kern w:val="24"/>
                                <w:sz w:val="20"/>
                                <w:szCs w:val="20"/>
                              </w:rPr>
                              <w:t xml:space="preserve">This project will create a </w:t>
                            </w:r>
                            <w:r>
                              <w:rPr>
                                <w:rFonts w:eastAsia="Times New Roman"/>
                                <w:b/>
                                <w:bCs/>
                                <w:color w:val="000000" w:themeColor="dark1"/>
                                <w:kern w:val="24"/>
                                <w:sz w:val="20"/>
                                <w:szCs w:val="20"/>
                              </w:rPr>
                              <w:t>modern, safe, and accessible</w:t>
                            </w:r>
                            <w:r>
                              <w:rPr>
                                <w:rFonts w:eastAsia="Times New Roman"/>
                                <w:color w:val="000000" w:themeColor="dark1"/>
                                <w:kern w:val="24"/>
                                <w:sz w:val="20"/>
                                <w:szCs w:val="20"/>
                              </w:rPr>
                              <w:t xml:space="preserve"> transport hub that improves transport services and supports sustainable development. Through good planning, effective communication with stakeholders, and proper risk management, the project can be delivered successfully within the planned cost and schedule.</w:t>
                            </w:r>
                          </w:p>
                          <w:p w14:paraId="0FEAD8FC" w14:textId="77777777" w:rsidR="00B712F4" w:rsidRDefault="00B712F4" w:rsidP="00B712F4">
                            <w:pPr>
                              <w:spacing w:line="256" w:lineRule="auto"/>
                              <w:jc w:val="center"/>
                              <w:rPr>
                                <w:rFonts w:eastAsia="Calibri" w:hAnsi="Calibri" w:cs="Times New Roman"/>
                                <w:color w:val="000000" w:themeColor="dark1"/>
                              </w:rPr>
                            </w:pPr>
                            <w:r>
                              <w:rPr>
                                <w:rFonts w:eastAsia="Calibri" w:hAnsi="Calibri"/>
                                <w:color w:val="000000" w:themeColor="dark1"/>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3F1DFF" id="Rectangle 78" o:spid="_x0000_s1026" style="position:absolute;margin-left:13.65pt;margin-top:1.4pt;width:281.8pt;height:135.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" fillcolor="#555 [2160]" strokecolor="black [3200]" strokeweight=".5pt">
                <v:fill color2="#313131 [2608]" rotate="t" colors="0 #9b9b9b;.5 #8e8e8e;1 #797979" focus="100%" type="gradient">
                  <o:fill v:ext="view" type="gradientUnscaled"/>
                </v:fill>
                <v:textbox>
                  <w:txbxContent>
                    <w:p w14:paraId="0CF78D0D" w14:textId="77777777" w:rsidR="00B712F4" w:rsidRDefault="00B712F4" w:rsidP="00B712F4">
                      <w:pPr>
                        <w:rPr>
                          <w:rFonts w:eastAsia="Times New Roman"/>
                          <w:color w:val="000000" w:themeColor="dark1"/>
                          <w:kern w:val="24"/>
                          <w:sz w:val="20"/>
                          <w:szCs w:val="20"/>
                          <w14:ligatures w14:val="none"/>
                        </w:rPr>
                      </w:pPr>
                      <w:r>
                        <w:rPr>
                          <w:rFonts w:eastAsia="Times New Roman"/>
                          <w:color w:val="000000" w:themeColor="dark1"/>
                          <w:kern w:val="24"/>
                          <w:sz w:val="20"/>
                          <w:szCs w:val="20"/>
                        </w:rPr>
                        <w:t xml:space="preserve">This project will create a </w:t>
                      </w:r>
                      <w:r>
                        <w:rPr>
                          <w:rFonts w:eastAsia="Times New Roman"/>
                          <w:b/>
                          <w:bCs/>
                          <w:color w:val="000000" w:themeColor="dark1"/>
                          <w:kern w:val="24"/>
                          <w:sz w:val="20"/>
                          <w:szCs w:val="20"/>
                        </w:rPr>
                        <w:t>modern, safe, and accessible</w:t>
                      </w:r>
                      <w:r>
                        <w:rPr>
                          <w:rFonts w:eastAsia="Times New Roman"/>
                          <w:color w:val="000000" w:themeColor="dark1"/>
                          <w:kern w:val="24"/>
                          <w:sz w:val="20"/>
                          <w:szCs w:val="20"/>
                        </w:rPr>
                        <w:t xml:space="preserve"> transport hub that improves transport services and supports sustainable development. Through good planning, effective communication with stakeholders, and proper risk management, the project can be delivered successfully within the planned cost and schedule.</w:t>
                      </w:r>
                    </w:p>
                    <w:p w14:paraId="0FEAD8FC" w14:textId="77777777" w:rsidR="00B712F4" w:rsidRDefault="00B712F4" w:rsidP="00B712F4">
                      <w:pPr>
                        <w:spacing w:line="256" w:lineRule="auto"/>
                        <w:jc w:val="center"/>
                        <w:rPr>
                          <w:rFonts w:eastAsia="Calibri" w:hAnsi="Calibri" w:cs="Times New Roman"/>
                          <w:color w:val="000000" w:themeColor="dark1"/>
                        </w:rPr>
                      </w:pPr>
                      <w:r>
                        <w:rPr>
                          <w:rFonts w:eastAsia="Calibri" w:hAnsi="Calibri"/>
                          <w:color w:val="000000" w:themeColor="dark1"/>
                        </w:rPr>
                        <w:t> </w:t>
                      </w:r>
                    </w:p>
                  </w:txbxContent>
                </v:textbox>
              </v:rect>
            </w:pict>
          </mc:Fallback>
        </mc:AlternateContent>
      </w:r>
    </w:p>
    <w:p w14:paraId="1928DFDF" w14:textId="73FB1392" w:rsidR="000A3318" w:rsidRPr="00C613AB" w:rsidRDefault="000A3318" w:rsidP="00DF4501">
      <w:pPr>
        <w:rPr>
          <w:rFonts w:ascii="Arial" w:hAnsi="Arial" w:cs="Arial"/>
        </w:rPr>
      </w:pPr>
    </w:p>
    <w:p w14:paraId="52437AA4" w14:textId="114D8022" w:rsidR="00B712F4" w:rsidRPr="00C613AB" w:rsidRDefault="00B712F4" w:rsidP="00DF4501">
      <w:pPr>
        <w:rPr>
          <w:rFonts w:ascii="Arial" w:hAnsi="Arial" w:cs="Arial"/>
        </w:rPr>
      </w:pPr>
    </w:p>
    <w:p w14:paraId="72AB6C27" w14:textId="77777777" w:rsidR="00B712F4" w:rsidRPr="00C613AB" w:rsidRDefault="00B712F4" w:rsidP="00DF4501">
      <w:pPr>
        <w:rPr>
          <w:rFonts w:ascii="Arial" w:hAnsi="Arial" w:cs="Arial"/>
        </w:rPr>
      </w:pPr>
    </w:p>
    <w:p w14:paraId="6D2A3AF1" w14:textId="77777777" w:rsidR="00B712F4" w:rsidRPr="00C613AB" w:rsidRDefault="00B712F4" w:rsidP="00DF4501">
      <w:pPr>
        <w:rPr>
          <w:rFonts w:ascii="Arial" w:hAnsi="Arial" w:cs="Arial"/>
        </w:rPr>
      </w:pPr>
    </w:p>
    <w:p w14:paraId="6E79DA2B" w14:textId="77777777" w:rsidR="00B712F4" w:rsidRPr="00C613AB" w:rsidRDefault="00B712F4" w:rsidP="00DF4501">
      <w:pPr>
        <w:rPr>
          <w:rFonts w:ascii="Arial" w:hAnsi="Arial" w:cs="Arial"/>
        </w:rPr>
      </w:pPr>
    </w:p>
    <w:p w14:paraId="3D8E934B" w14:textId="77777777" w:rsidR="00B712F4" w:rsidRPr="00C613AB" w:rsidRDefault="00B712F4" w:rsidP="00DF4501">
      <w:pPr>
        <w:rPr>
          <w:rFonts w:ascii="Arial" w:hAnsi="Arial" w:cs="Arial"/>
        </w:rPr>
      </w:pPr>
    </w:p>
    <w:p w14:paraId="1AF59BFA" w14:textId="0072E364" w:rsidR="00C613AB" w:rsidRDefault="000A3318" w:rsidP="00C613AB">
      <w:pPr>
        <w:ind w:firstLine="720"/>
        <w:rPr>
          <w:rFonts w:ascii="Arial" w:hAnsi="Arial" w:cs="Arial"/>
        </w:rPr>
      </w:pPr>
      <w:r w:rsidRPr="00C613AB">
        <w:rPr>
          <w:rFonts w:ascii="Arial" w:hAnsi="Arial" w:cs="Arial"/>
        </w:rPr>
        <w:t>To conclude, the Central Transport Hub Redevelopment project represents an important investment in modern transport infrastructure that will improve safety, accessibility, operational efficiency, and environmental sustainability. Successful project delivery depends on</w:t>
      </w:r>
      <w:r w:rsidR="003B126F" w:rsidRPr="003B126F">
        <w:t xml:space="preserve"> </w:t>
      </w:r>
      <w:r w:rsidR="003B126F" w:rsidRPr="003B126F">
        <w:rPr>
          <w:rFonts w:ascii="Arial" w:hAnsi="Arial" w:cs="Arial"/>
        </w:rPr>
        <w:t>Successful project delivery depends on the successful implementation of project management practices and planning techniques</w:t>
      </w:r>
      <w:r w:rsidRPr="00C613AB">
        <w:rPr>
          <w:rFonts w:ascii="Arial" w:hAnsi="Arial" w:cs="Arial"/>
        </w:rPr>
        <w:t>. Tools</w:t>
      </w:r>
      <w:r w:rsidR="003B126F">
        <w:rPr>
          <w:rFonts w:ascii="Arial" w:hAnsi="Arial" w:cs="Arial"/>
        </w:rPr>
        <w:t>,</w:t>
      </w:r>
      <w:r w:rsidRPr="00C613AB">
        <w:rPr>
          <w:rFonts w:ascii="Arial" w:hAnsi="Arial" w:cs="Arial"/>
        </w:rPr>
        <w:t xml:space="preserve"> including </w:t>
      </w:r>
      <w:r w:rsidR="003B126F" w:rsidRPr="003B126F">
        <w:rPr>
          <w:rFonts w:ascii="Arial" w:hAnsi="Arial" w:cs="Arial"/>
        </w:rPr>
        <w:t>Project management tools such as the structured breakdown of project activities, project timeline, RACI Matrix</w:t>
      </w:r>
      <w:r w:rsidRPr="00C613AB">
        <w:rPr>
          <w:rFonts w:ascii="Arial" w:hAnsi="Arial" w:cs="Arial"/>
        </w:rPr>
        <w:t xml:space="preserve">, Stakeholder Analysis, Risk Assessment Matrix, and Iron </w:t>
      </w:r>
      <w:r w:rsidR="00245924">
        <w:rPr>
          <w:rFonts w:ascii="Arial" w:hAnsi="Arial" w:cs="Arial"/>
        </w:rPr>
        <w:t xml:space="preserve">Triangle </w:t>
      </w:r>
      <w:r w:rsidR="00245924" w:rsidRPr="00245924">
        <w:rPr>
          <w:rFonts w:ascii="Arial" w:hAnsi="Arial" w:cs="Arial"/>
          <w:b/>
          <w:bCs/>
        </w:rPr>
        <w:t>three-constraint model</w:t>
      </w:r>
      <w:r w:rsidR="00245924" w:rsidRPr="00245924">
        <w:rPr>
          <w:rFonts w:ascii="Arial" w:hAnsi="Arial" w:cs="Arial"/>
        </w:rPr>
        <w:t>.</w:t>
      </w:r>
      <w:r w:rsidR="00245924" w:rsidRPr="00245924">
        <w:rPr>
          <w:rFonts w:ascii="Arial" w:hAnsi="Arial" w:cs="Arial"/>
        </w:rPr>
        <w:t xml:space="preserve"> </w:t>
      </w:r>
      <w:r w:rsidRPr="00C613AB">
        <w:rPr>
          <w:rFonts w:ascii="Arial" w:hAnsi="Arial" w:cs="Arial"/>
        </w:rPr>
        <w:t>help define project activities, allocate responsibilities, manage risks, engage stakeholders, and monitor project performance. Using these approaches increases the likelihood of completing the project on time, within the approved budget, and to the required quality standards. Ultimately, the project will enhance transport services, support economic development, and provide lasting benefits for the local community and future transport users.</w:t>
      </w:r>
    </w:p>
    <w:p w14:paraId="433B71F8" w14:textId="77777777" w:rsidR="00AC338C" w:rsidRDefault="00AC338C" w:rsidP="00C613AB">
      <w:pPr>
        <w:ind w:firstLine="720"/>
        <w:rPr>
          <w:rFonts w:ascii="Arial" w:hAnsi="Arial" w:cs="Arial"/>
          <w:b/>
          <w:bCs/>
        </w:rPr>
      </w:pPr>
    </w:p>
    <w:p w14:paraId="65FFFA4F" w14:textId="77777777" w:rsidR="00AC338C" w:rsidRDefault="00AC338C" w:rsidP="00C613AB">
      <w:pPr>
        <w:ind w:firstLine="720"/>
        <w:rPr>
          <w:rFonts w:ascii="Arial" w:hAnsi="Arial" w:cs="Arial"/>
          <w:b/>
          <w:bCs/>
        </w:rPr>
      </w:pPr>
    </w:p>
    <w:p w14:paraId="39F3DE30" w14:textId="77777777" w:rsidR="00AC338C" w:rsidRDefault="00AC338C" w:rsidP="00C613AB">
      <w:pPr>
        <w:ind w:firstLine="720"/>
        <w:rPr>
          <w:rFonts w:ascii="Arial" w:hAnsi="Arial" w:cs="Arial"/>
          <w:b/>
          <w:bCs/>
        </w:rPr>
      </w:pPr>
    </w:p>
    <w:p w14:paraId="155005C6" w14:textId="77777777" w:rsidR="00AC338C" w:rsidRDefault="00AC338C" w:rsidP="00C613AB">
      <w:pPr>
        <w:ind w:firstLine="720"/>
        <w:rPr>
          <w:rFonts w:ascii="Arial" w:hAnsi="Arial" w:cs="Arial"/>
          <w:b/>
          <w:bCs/>
        </w:rPr>
      </w:pPr>
    </w:p>
    <w:p w14:paraId="4FEEA2A2" w14:textId="77777777" w:rsidR="00AC338C" w:rsidRDefault="00AC338C" w:rsidP="00C613AB">
      <w:pPr>
        <w:ind w:firstLine="720"/>
        <w:rPr>
          <w:rFonts w:ascii="Arial" w:hAnsi="Arial" w:cs="Arial"/>
          <w:b/>
          <w:bCs/>
        </w:rPr>
      </w:pPr>
    </w:p>
    <w:p w14:paraId="4697DE47" w14:textId="77777777" w:rsidR="00AC338C" w:rsidRDefault="00AC338C" w:rsidP="00C613AB">
      <w:pPr>
        <w:ind w:firstLine="720"/>
        <w:rPr>
          <w:rFonts w:ascii="Arial" w:hAnsi="Arial" w:cs="Arial"/>
          <w:b/>
          <w:bCs/>
        </w:rPr>
      </w:pPr>
    </w:p>
    <w:p w14:paraId="1C87393A" w14:textId="77777777" w:rsidR="00AC338C" w:rsidRDefault="00AC338C" w:rsidP="00C613AB">
      <w:pPr>
        <w:ind w:firstLine="720"/>
        <w:rPr>
          <w:rFonts w:ascii="Arial" w:hAnsi="Arial" w:cs="Arial"/>
          <w:b/>
          <w:bCs/>
        </w:rPr>
      </w:pPr>
    </w:p>
    <w:p w14:paraId="6BDAAB43" w14:textId="77777777" w:rsidR="002C49BC" w:rsidRDefault="002C49BC" w:rsidP="00C613AB">
      <w:pPr>
        <w:ind w:firstLine="720"/>
        <w:rPr>
          <w:rFonts w:ascii="Arial" w:hAnsi="Arial" w:cs="Arial"/>
          <w:b/>
          <w:bCs/>
        </w:rPr>
      </w:pPr>
    </w:p>
    <w:p w14:paraId="123367F0" w14:textId="77777777" w:rsidR="002C49BC" w:rsidRDefault="002C49BC" w:rsidP="00C613AB">
      <w:pPr>
        <w:ind w:firstLine="720"/>
        <w:rPr>
          <w:rFonts w:ascii="Arial" w:hAnsi="Arial" w:cs="Arial"/>
          <w:b/>
          <w:bCs/>
        </w:rPr>
      </w:pPr>
    </w:p>
    <w:p w14:paraId="4D347862" w14:textId="77777777" w:rsidR="002C49BC" w:rsidRDefault="002C49BC" w:rsidP="00C613AB">
      <w:pPr>
        <w:ind w:firstLine="720"/>
        <w:rPr>
          <w:rFonts w:ascii="Arial" w:hAnsi="Arial" w:cs="Arial"/>
          <w:b/>
          <w:bCs/>
        </w:rPr>
      </w:pPr>
    </w:p>
    <w:p w14:paraId="6F300759" w14:textId="77777777" w:rsidR="002C49BC" w:rsidRDefault="002C49BC" w:rsidP="00C613AB">
      <w:pPr>
        <w:ind w:firstLine="720"/>
        <w:rPr>
          <w:rFonts w:ascii="Arial" w:hAnsi="Arial" w:cs="Arial"/>
          <w:b/>
          <w:bCs/>
        </w:rPr>
      </w:pPr>
    </w:p>
    <w:p w14:paraId="53ED3DD5" w14:textId="77777777" w:rsidR="002C49BC" w:rsidRDefault="002C49BC" w:rsidP="00C613AB">
      <w:pPr>
        <w:ind w:firstLine="720"/>
        <w:rPr>
          <w:rFonts w:ascii="Arial" w:hAnsi="Arial" w:cs="Arial"/>
          <w:b/>
          <w:bCs/>
        </w:rPr>
      </w:pPr>
    </w:p>
    <w:p w14:paraId="2CE4D787" w14:textId="77777777" w:rsidR="002C49BC" w:rsidRDefault="002C49BC" w:rsidP="00C613AB">
      <w:pPr>
        <w:ind w:firstLine="720"/>
        <w:rPr>
          <w:rFonts w:ascii="Arial" w:hAnsi="Arial" w:cs="Arial"/>
          <w:b/>
          <w:bCs/>
        </w:rPr>
      </w:pPr>
    </w:p>
    <w:p w14:paraId="77FAC0A5" w14:textId="77777777" w:rsidR="002C49BC" w:rsidRDefault="002C49BC" w:rsidP="00C613AB">
      <w:pPr>
        <w:ind w:firstLine="720"/>
        <w:rPr>
          <w:rFonts w:ascii="Arial" w:hAnsi="Arial" w:cs="Arial"/>
          <w:b/>
          <w:bCs/>
        </w:rPr>
      </w:pPr>
    </w:p>
    <w:p w14:paraId="23E15C54" w14:textId="77777777" w:rsidR="002C49BC" w:rsidRDefault="002C49BC" w:rsidP="00C613AB">
      <w:pPr>
        <w:ind w:firstLine="720"/>
        <w:rPr>
          <w:rFonts w:ascii="Arial" w:hAnsi="Arial" w:cs="Arial"/>
          <w:b/>
          <w:bCs/>
        </w:rPr>
      </w:pPr>
    </w:p>
    <w:p w14:paraId="663DB59F" w14:textId="77777777" w:rsidR="002C49BC" w:rsidRDefault="002C49BC" w:rsidP="00C613AB">
      <w:pPr>
        <w:ind w:firstLine="720"/>
        <w:rPr>
          <w:rFonts w:ascii="Arial" w:hAnsi="Arial" w:cs="Arial"/>
          <w:b/>
          <w:bCs/>
        </w:rPr>
      </w:pPr>
    </w:p>
    <w:p w14:paraId="1A20E44D" w14:textId="179FBDB6" w:rsidR="00127513" w:rsidRPr="00C613AB" w:rsidRDefault="00127513" w:rsidP="00C613AB">
      <w:pPr>
        <w:ind w:firstLine="720"/>
        <w:rPr>
          <w:rFonts w:ascii="Arial" w:hAnsi="Arial" w:cs="Arial"/>
        </w:rPr>
      </w:pPr>
      <w:r w:rsidRPr="00C613AB">
        <w:rPr>
          <w:rFonts w:ascii="Arial" w:hAnsi="Arial" w:cs="Arial"/>
          <w:b/>
          <w:bCs/>
        </w:rPr>
        <w:lastRenderedPageBreak/>
        <w:t>References</w:t>
      </w:r>
    </w:p>
    <w:p w14:paraId="554875F5" w14:textId="03179655" w:rsidR="00BF4FC1" w:rsidRPr="00C613AB" w:rsidRDefault="00BF4FC1" w:rsidP="00127513">
      <w:pPr>
        <w:rPr>
          <w:rFonts w:ascii="Arial" w:hAnsi="Arial" w:cs="Arial"/>
        </w:rPr>
      </w:pPr>
      <w:r w:rsidRPr="00C613AB">
        <w:rPr>
          <w:rFonts w:ascii="Arial" w:hAnsi="Arial" w:cs="Arial"/>
        </w:rPr>
        <w:t xml:space="preserve">Kolb, D.A. (1984) </w:t>
      </w:r>
      <w:r w:rsidRPr="00C613AB">
        <w:rPr>
          <w:rFonts w:ascii="Arial" w:hAnsi="Arial" w:cs="Arial"/>
          <w:i/>
          <w:iCs/>
        </w:rPr>
        <w:t>Experiential Learning: Experience as the Source of Learning and Development</w:t>
      </w:r>
      <w:r w:rsidRPr="00C613AB">
        <w:rPr>
          <w:rFonts w:ascii="Arial" w:hAnsi="Arial" w:cs="Arial"/>
        </w:rPr>
        <w:t>. Englewood Cliffs, NJ: Prentice Hall.</w:t>
      </w:r>
    </w:p>
    <w:p w14:paraId="7055CC60" w14:textId="26B3A833" w:rsidR="00127513" w:rsidRPr="00C613AB" w:rsidRDefault="00127513" w:rsidP="00127513">
      <w:pPr>
        <w:rPr>
          <w:rFonts w:ascii="Arial" w:hAnsi="Arial" w:cs="Arial"/>
        </w:rPr>
      </w:pPr>
      <w:r w:rsidRPr="00C613AB">
        <w:rPr>
          <w:rFonts w:ascii="Arial" w:hAnsi="Arial" w:cs="Arial"/>
        </w:rPr>
        <w:t xml:space="preserve">Association for Project Management (APM) (2019) </w:t>
      </w:r>
      <w:r w:rsidRPr="00C613AB">
        <w:rPr>
          <w:rFonts w:ascii="Arial" w:hAnsi="Arial" w:cs="Arial"/>
          <w:i/>
          <w:iCs/>
        </w:rPr>
        <w:t>APM Body of Knowledge</w:t>
      </w:r>
      <w:r w:rsidRPr="00C613AB">
        <w:rPr>
          <w:rFonts w:ascii="Arial" w:hAnsi="Arial" w:cs="Arial"/>
        </w:rPr>
        <w:t>. 7th ed. Princes Risborough: Association for Project Management.</w:t>
      </w:r>
    </w:p>
    <w:p w14:paraId="268E6381" w14:textId="4776B8CB" w:rsidR="00127513" w:rsidRPr="00C613AB" w:rsidRDefault="00127513" w:rsidP="00127513">
      <w:pPr>
        <w:rPr>
          <w:rFonts w:ascii="Arial" w:hAnsi="Arial" w:cs="Arial"/>
        </w:rPr>
      </w:pPr>
      <w:r w:rsidRPr="00C613AB">
        <w:rPr>
          <w:rFonts w:ascii="Arial" w:hAnsi="Arial" w:cs="Arial"/>
        </w:rPr>
        <w:t xml:space="preserve">Burke, R. (2023) </w:t>
      </w:r>
      <w:r w:rsidRPr="00C613AB">
        <w:rPr>
          <w:rFonts w:ascii="Arial" w:hAnsi="Arial" w:cs="Arial"/>
          <w:i/>
          <w:iCs/>
        </w:rPr>
        <w:t>Project Management: Planning and Control Techniques</w:t>
      </w:r>
      <w:r w:rsidRPr="00C613AB">
        <w:rPr>
          <w:rFonts w:ascii="Arial" w:hAnsi="Arial" w:cs="Arial"/>
        </w:rPr>
        <w:t xml:space="preserve">. 7th </w:t>
      </w:r>
      <w:r w:rsidR="00441513" w:rsidRPr="00C613AB">
        <w:rPr>
          <w:rFonts w:ascii="Arial" w:hAnsi="Arial" w:cs="Arial"/>
        </w:rPr>
        <w:t>ed</w:t>
      </w:r>
      <w:r w:rsidRPr="00C613AB">
        <w:rPr>
          <w:rFonts w:ascii="Arial" w:hAnsi="Arial" w:cs="Arial"/>
        </w:rPr>
        <w:t>. Chichester: John Wiley &amp; Sons.</w:t>
      </w:r>
    </w:p>
    <w:p w14:paraId="3F8C239B" w14:textId="06F73B80" w:rsidR="00127513" w:rsidRPr="00C613AB" w:rsidRDefault="00127513" w:rsidP="00127513">
      <w:pPr>
        <w:rPr>
          <w:rFonts w:ascii="Arial" w:hAnsi="Arial" w:cs="Arial"/>
        </w:rPr>
      </w:pPr>
      <w:r w:rsidRPr="00C613AB">
        <w:rPr>
          <w:rFonts w:ascii="Arial" w:hAnsi="Arial" w:cs="Arial"/>
        </w:rPr>
        <w:t xml:space="preserve">Heldman, K. (2022) </w:t>
      </w:r>
      <w:r w:rsidRPr="00C613AB">
        <w:rPr>
          <w:rFonts w:ascii="Arial" w:hAnsi="Arial" w:cs="Arial"/>
          <w:i/>
          <w:iCs/>
        </w:rPr>
        <w:t>Project Management JumpStart</w:t>
      </w:r>
      <w:r w:rsidRPr="00C613AB">
        <w:rPr>
          <w:rFonts w:ascii="Arial" w:hAnsi="Arial" w:cs="Arial"/>
        </w:rPr>
        <w:t xml:space="preserve">. 5th </w:t>
      </w:r>
      <w:r w:rsidR="00441513" w:rsidRPr="00C613AB">
        <w:rPr>
          <w:rFonts w:ascii="Arial" w:hAnsi="Arial" w:cs="Arial"/>
        </w:rPr>
        <w:t>ed</w:t>
      </w:r>
      <w:r w:rsidRPr="00C613AB">
        <w:rPr>
          <w:rFonts w:ascii="Arial" w:hAnsi="Arial" w:cs="Arial"/>
        </w:rPr>
        <w:t>. Indianapolis: Wiley.</w:t>
      </w:r>
    </w:p>
    <w:p w14:paraId="7E3EBFAE" w14:textId="6DB84C37" w:rsidR="00127513" w:rsidRPr="00C613AB" w:rsidRDefault="00127513" w:rsidP="00127513">
      <w:pPr>
        <w:rPr>
          <w:rFonts w:ascii="Arial" w:hAnsi="Arial" w:cs="Arial"/>
        </w:rPr>
      </w:pPr>
      <w:r w:rsidRPr="00C613AB">
        <w:rPr>
          <w:rFonts w:ascii="Arial" w:hAnsi="Arial" w:cs="Arial"/>
        </w:rPr>
        <w:t xml:space="preserve">Kerzner, H. (2022) </w:t>
      </w:r>
      <w:r w:rsidRPr="00C613AB">
        <w:rPr>
          <w:rFonts w:ascii="Arial" w:hAnsi="Arial" w:cs="Arial"/>
          <w:i/>
          <w:iCs/>
        </w:rPr>
        <w:t>Project Management: A Systems Approach to Planning, Scheduling, and Controlling</w:t>
      </w:r>
      <w:r w:rsidRPr="00C613AB">
        <w:rPr>
          <w:rFonts w:ascii="Arial" w:hAnsi="Arial" w:cs="Arial"/>
        </w:rPr>
        <w:t>. 13th ed. Hoboken, NJ: John Wiley &amp; Sons.</w:t>
      </w:r>
    </w:p>
    <w:p w14:paraId="484C7643" w14:textId="658D9056" w:rsidR="00127513" w:rsidRPr="00C613AB" w:rsidRDefault="00127513" w:rsidP="00127513">
      <w:pPr>
        <w:rPr>
          <w:rFonts w:ascii="Arial" w:hAnsi="Arial" w:cs="Arial"/>
        </w:rPr>
      </w:pPr>
      <w:r w:rsidRPr="00C613AB">
        <w:rPr>
          <w:rFonts w:ascii="Arial" w:hAnsi="Arial" w:cs="Arial"/>
        </w:rPr>
        <w:t xml:space="preserve">Lock, D. (2020) </w:t>
      </w:r>
      <w:r w:rsidRPr="00C613AB">
        <w:rPr>
          <w:rFonts w:ascii="Arial" w:hAnsi="Arial" w:cs="Arial"/>
          <w:i/>
          <w:iCs/>
        </w:rPr>
        <w:t>Project Management</w:t>
      </w:r>
      <w:r w:rsidRPr="00C613AB">
        <w:rPr>
          <w:rFonts w:ascii="Arial" w:hAnsi="Arial" w:cs="Arial"/>
        </w:rPr>
        <w:t xml:space="preserve">. 11th </w:t>
      </w:r>
      <w:r w:rsidR="00441513" w:rsidRPr="00C613AB">
        <w:rPr>
          <w:rFonts w:ascii="Arial" w:hAnsi="Arial" w:cs="Arial"/>
        </w:rPr>
        <w:t>ed</w:t>
      </w:r>
      <w:r w:rsidRPr="00C613AB">
        <w:rPr>
          <w:rFonts w:ascii="Arial" w:hAnsi="Arial" w:cs="Arial"/>
        </w:rPr>
        <w:t>. London: Routledge.</w:t>
      </w:r>
    </w:p>
    <w:p w14:paraId="3861D284" w14:textId="7BFC628F" w:rsidR="00127513" w:rsidRPr="00C613AB" w:rsidRDefault="00127513" w:rsidP="00127513">
      <w:pPr>
        <w:rPr>
          <w:rFonts w:ascii="Arial" w:hAnsi="Arial" w:cs="Arial"/>
        </w:rPr>
      </w:pPr>
      <w:r w:rsidRPr="00C613AB">
        <w:rPr>
          <w:rFonts w:ascii="Arial" w:hAnsi="Arial" w:cs="Arial"/>
        </w:rPr>
        <w:t xml:space="preserve">Meredith, J.R., Shafer, S.M. and Mantel, S.J. (2022) </w:t>
      </w:r>
      <w:r w:rsidRPr="00C613AB">
        <w:rPr>
          <w:rFonts w:ascii="Arial" w:hAnsi="Arial" w:cs="Arial"/>
          <w:i/>
          <w:iCs/>
        </w:rPr>
        <w:t>Project Management: A Strategic Managerial Approach</w:t>
      </w:r>
      <w:r w:rsidRPr="00C613AB">
        <w:rPr>
          <w:rFonts w:ascii="Arial" w:hAnsi="Arial" w:cs="Arial"/>
        </w:rPr>
        <w:t>. 11th ed. Hoboken, NJ: John Wiley &amp; Sons.</w:t>
      </w:r>
    </w:p>
    <w:p w14:paraId="03D07B92" w14:textId="374BF701" w:rsidR="00BF4FC1" w:rsidRPr="00C613AB" w:rsidRDefault="00BF4FC1" w:rsidP="00127513">
      <w:pPr>
        <w:rPr>
          <w:rFonts w:ascii="Arial" w:hAnsi="Arial" w:cs="Arial"/>
        </w:rPr>
      </w:pPr>
      <w:r w:rsidRPr="00C613AB">
        <w:rPr>
          <w:rFonts w:ascii="Arial" w:hAnsi="Arial" w:cs="Arial"/>
        </w:rPr>
        <w:t xml:space="preserve">Office of Government Commerce (OGC) (2017) </w:t>
      </w:r>
      <w:r w:rsidRPr="00C613AB">
        <w:rPr>
          <w:rFonts w:ascii="Arial" w:hAnsi="Arial" w:cs="Arial"/>
          <w:i/>
          <w:iCs/>
        </w:rPr>
        <w:t>Managing Successful Projects with PRINCE2</w:t>
      </w:r>
      <w:r w:rsidRPr="00C613AB">
        <w:rPr>
          <w:rFonts w:ascii="Arial" w:hAnsi="Arial" w:cs="Arial"/>
        </w:rPr>
        <w:t xml:space="preserve">. 6th </w:t>
      </w:r>
      <w:r w:rsidR="00441513" w:rsidRPr="00C613AB">
        <w:rPr>
          <w:rFonts w:ascii="Arial" w:hAnsi="Arial" w:cs="Arial"/>
        </w:rPr>
        <w:t>ed</w:t>
      </w:r>
      <w:r w:rsidRPr="00C613AB">
        <w:rPr>
          <w:rFonts w:ascii="Arial" w:hAnsi="Arial" w:cs="Arial"/>
        </w:rPr>
        <w:t>. London: The Stationery Office.</w:t>
      </w:r>
    </w:p>
    <w:p w14:paraId="1BD5D431" w14:textId="0042D19D" w:rsidR="00127513" w:rsidRPr="00C613AB" w:rsidRDefault="00127513" w:rsidP="00127513">
      <w:pPr>
        <w:rPr>
          <w:rFonts w:ascii="Arial" w:hAnsi="Arial" w:cs="Arial"/>
        </w:rPr>
      </w:pPr>
      <w:r w:rsidRPr="00C613AB">
        <w:rPr>
          <w:rFonts w:ascii="Arial" w:hAnsi="Arial" w:cs="Arial"/>
        </w:rPr>
        <w:t xml:space="preserve">Project Management Institute (PMI) (2021) </w:t>
      </w:r>
      <w:r w:rsidRPr="00C613AB">
        <w:rPr>
          <w:rFonts w:ascii="Arial" w:hAnsi="Arial" w:cs="Arial"/>
          <w:i/>
          <w:iCs/>
        </w:rPr>
        <w:t>A Guide to the Project Management Body of Knowledge (PMBOK® Guide)</w:t>
      </w:r>
      <w:r w:rsidRPr="00C613AB">
        <w:rPr>
          <w:rFonts w:ascii="Arial" w:hAnsi="Arial" w:cs="Arial"/>
        </w:rPr>
        <w:t xml:space="preserve">. 7th </w:t>
      </w:r>
      <w:r w:rsidR="00441513" w:rsidRPr="00C613AB">
        <w:rPr>
          <w:rFonts w:ascii="Arial" w:hAnsi="Arial" w:cs="Arial"/>
        </w:rPr>
        <w:t>ed</w:t>
      </w:r>
      <w:r w:rsidRPr="00C613AB">
        <w:rPr>
          <w:rFonts w:ascii="Arial" w:hAnsi="Arial" w:cs="Arial"/>
        </w:rPr>
        <w:t>. Newtown Square, PA: Project Management Institute.</w:t>
      </w:r>
    </w:p>
    <w:p w14:paraId="753A2527" w14:textId="6EA49A98" w:rsidR="00127513" w:rsidRPr="00C613AB" w:rsidRDefault="00127513" w:rsidP="00127513">
      <w:pPr>
        <w:rPr>
          <w:rFonts w:ascii="Arial" w:hAnsi="Arial" w:cs="Arial"/>
        </w:rPr>
      </w:pPr>
      <w:r w:rsidRPr="00C613AB">
        <w:rPr>
          <w:rFonts w:ascii="Arial" w:hAnsi="Arial" w:cs="Arial"/>
        </w:rPr>
        <w:t xml:space="preserve">Schwalbe, K. (2022) </w:t>
      </w:r>
      <w:r w:rsidRPr="00C613AB">
        <w:rPr>
          <w:rFonts w:ascii="Arial" w:hAnsi="Arial" w:cs="Arial"/>
          <w:i/>
          <w:iCs/>
        </w:rPr>
        <w:t>Information Technology Project Management</w:t>
      </w:r>
      <w:r w:rsidRPr="00C613AB">
        <w:rPr>
          <w:rFonts w:ascii="Arial" w:hAnsi="Arial" w:cs="Arial"/>
        </w:rPr>
        <w:t>. 10th ed. Boston, MA: Cengage Learning.</w:t>
      </w:r>
    </w:p>
    <w:p w14:paraId="51D8C535" w14:textId="455DE2CF" w:rsidR="00127513" w:rsidRPr="00C613AB" w:rsidRDefault="00127513" w:rsidP="00127513">
      <w:pPr>
        <w:rPr>
          <w:rFonts w:ascii="Arial" w:hAnsi="Arial" w:cs="Arial"/>
        </w:rPr>
      </w:pPr>
      <w:r w:rsidRPr="00C613AB">
        <w:rPr>
          <w:rFonts w:ascii="Arial" w:hAnsi="Arial" w:cs="Arial"/>
        </w:rPr>
        <w:t xml:space="preserve">Turner, J.R. (2022) </w:t>
      </w:r>
      <w:r w:rsidRPr="00C613AB">
        <w:rPr>
          <w:rFonts w:ascii="Arial" w:hAnsi="Arial" w:cs="Arial"/>
          <w:i/>
          <w:iCs/>
        </w:rPr>
        <w:t>Handbook of Project-Based Management</w:t>
      </w:r>
      <w:r w:rsidRPr="00C613AB">
        <w:rPr>
          <w:rFonts w:ascii="Arial" w:hAnsi="Arial" w:cs="Arial"/>
        </w:rPr>
        <w:t>. 5th ed. New York: McGraw-Hill Education.</w:t>
      </w:r>
    </w:p>
    <w:p w14:paraId="0412725A" w14:textId="2971990E" w:rsidR="00127513" w:rsidRPr="00C613AB" w:rsidRDefault="00127513" w:rsidP="00127513">
      <w:pPr>
        <w:rPr>
          <w:rFonts w:ascii="Arial" w:hAnsi="Arial" w:cs="Arial"/>
        </w:rPr>
      </w:pPr>
      <w:r w:rsidRPr="00C613AB">
        <w:rPr>
          <w:rFonts w:ascii="Arial" w:hAnsi="Arial" w:cs="Arial"/>
        </w:rPr>
        <w:t xml:space="preserve">Wysocki, R.K. (2020) </w:t>
      </w:r>
      <w:r w:rsidRPr="00C613AB">
        <w:rPr>
          <w:rFonts w:ascii="Arial" w:hAnsi="Arial" w:cs="Arial"/>
          <w:i/>
          <w:iCs/>
        </w:rPr>
        <w:t>Effective Project Management: Traditional, Agile, Extreme, Hybrid</w:t>
      </w:r>
      <w:r w:rsidRPr="00C613AB">
        <w:rPr>
          <w:rFonts w:ascii="Arial" w:hAnsi="Arial" w:cs="Arial"/>
        </w:rPr>
        <w:t>. 8th ed. Indianapolis: Wiley.</w:t>
      </w:r>
    </w:p>
    <w:p w14:paraId="513E55C4" w14:textId="77777777" w:rsidR="00127513" w:rsidRPr="00C613AB" w:rsidRDefault="00127513" w:rsidP="00127513">
      <w:pPr>
        <w:rPr>
          <w:rFonts w:ascii="Arial" w:hAnsi="Arial" w:cs="Arial"/>
        </w:rPr>
      </w:pPr>
    </w:p>
    <w:p w14:paraId="3EE405C5" w14:textId="77777777" w:rsidR="00883736" w:rsidRPr="00C613AB" w:rsidRDefault="00883736">
      <w:pPr>
        <w:rPr>
          <w:rFonts w:ascii="Arial" w:hAnsi="Arial" w:cs="Arial"/>
        </w:rPr>
      </w:pPr>
    </w:p>
    <w:p w14:paraId="34B335B7" w14:textId="77777777" w:rsidR="00883736" w:rsidRPr="00C613AB" w:rsidRDefault="00883736">
      <w:pPr>
        <w:rPr>
          <w:rFonts w:ascii="Arial" w:hAnsi="Arial" w:cs="Arial"/>
        </w:rPr>
      </w:pPr>
    </w:p>
    <w:sectPr w:rsidR="00883736" w:rsidRPr="00C613AB">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F70A70" w14:textId="77777777" w:rsidR="00BC0D26" w:rsidRDefault="00BC0D26" w:rsidP="00B712F4">
      <w:pPr>
        <w:spacing w:after="0" w:line="240" w:lineRule="auto"/>
      </w:pPr>
      <w:r>
        <w:separator/>
      </w:r>
    </w:p>
  </w:endnote>
  <w:endnote w:type="continuationSeparator" w:id="0">
    <w:p w14:paraId="683B615C" w14:textId="77777777" w:rsidR="00BC0D26" w:rsidRDefault="00BC0D26" w:rsidP="00B712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1EE6B9" w14:textId="77777777" w:rsidR="00BC0D26" w:rsidRDefault="00BC0D26" w:rsidP="00B712F4">
      <w:pPr>
        <w:spacing w:after="0" w:line="240" w:lineRule="auto"/>
      </w:pPr>
      <w:r>
        <w:separator/>
      </w:r>
    </w:p>
  </w:footnote>
  <w:footnote w:type="continuationSeparator" w:id="0">
    <w:p w14:paraId="2D02FC58" w14:textId="77777777" w:rsidR="00BC0D26" w:rsidRDefault="00BC0D26" w:rsidP="00B712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F345E4" w14:textId="77777777" w:rsidR="00B712F4" w:rsidRDefault="00B712F4">
    <w:pPr>
      <w:pStyle w:val="Header"/>
    </w:pPr>
  </w:p>
  <w:p w14:paraId="6CA04E6A" w14:textId="77777777" w:rsidR="00B712F4" w:rsidRDefault="00B712F4">
    <w:pPr>
      <w:pStyle w:val="Header"/>
    </w:pPr>
  </w:p>
  <w:p w14:paraId="50611313" w14:textId="77777777" w:rsidR="00B712F4" w:rsidRDefault="00B712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694CF9"/>
    <w:multiLevelType w:val="multilevel"/>
    <w:tmpl w:val="4A089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227358"/>
    <w:multiLevelType w:val="multilevel"/>
    <w:tmpl w:val="7520D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756FFF"/>
    <w:multiLevelType w:val="multilevel"/>
    <w:tmpl w:val="D4520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44512C"/>
    <w:multiLevelType w:val="multilevel"/>
    <w:tmpl w:val="B492D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7D2EAC"/>
    <w:multiLevelType w:val="multilevel"/>
    <w:tmpl w:val="7CA2C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8B48CB"/>
    <w:multiLevelType w:val="multilevel"/>
    <w:tmpl w:val="94FAD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B62054"/>
    <w:multiLevelType w:val="multilevel"/>
    <w:tmpl w:val="C6427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D11D9A"/>
    <w:multiLevelType w:val="multilevel"/>
    <w:tmpl w:val="993E4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D15113"/>
    <w:multiLevelType w:val="multilevel"/>
    <w:tmpl w:val="34AAA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3B2D16"/>
    <w:multiLevelType w:val="multilevel"/>
    <w:tmpl w:val="B5DE7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9C1B23"/>
    <w:multiLevelType w:val="multilevel"/>
    <w:tmpl w:val="A4D8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9A7471"/>
    <w:multiLevelType w:val="multilevel"/>
    <w:tmpl w:val="BE3EF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122127"/>
    <w:multiLevelType w:val="multilevel"/>
    <w:tmpl w:val="1346B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F26BBA"/>
    <w:multiLevelType w:val="multilevel"/>
    <w:tmpl w:val="19EE2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1767306">
    <w:abstractNumId w:val="0"/>
  </w:num>
  <w:num w:numId="2" w16cid:durableId="623118026">
    <w:abstractNumId w:val="2"/>
  </w:num>
  <w:num w:numId="3" w16cid:durableId="130831493">
    <w:abstractNumId w:val="1"/>
  </w:num>
  <w:num w:numId="4" w16cid:durableId="27489950">
    <w:abstractNumId w:val="8"/>
  </w:num>
  <w:num w:numId="5" w16cid:durableId="420566194">
    <w:abstractNumId w:val="9"/>
  </w:num>
  <w:num w:numId="6" w16cid:durableId="674307618">
    <w:abstractNumId w:val="13"/>
  </w:num>
  <w:num w:numId="7" w16cid:durableId="779373065">
    <w:abstractNumId w:val="5"/>
  </w:num>
  <w:num w:numId="8" w16cid:durableId="427195172">
    <w:abstractNumId w:val="3"/>
  </w:num>
  <w:num w:numId="9" w16cid:durableId="1567230101">
    <w:abstractNumId w:val="10"/>
  </w:num>
  <w:num w:numId="10" w16cid:durableId="926773502">
    <w:abstractNumId w:val="4"/>
  </w:num>
  <w:num w:numId="11" w16cid:durableId="265190369">
    <w:abstractNumId w:val="11"/>
  </w:num>
  <w:num w:numId="12" w16cid:durableId="1936937638">
    <w:abstractNumId w:val="12"/>
  </w:num>
  <w:num w:numId="13" w16cid:durableId="762146274">
    <w:abstractNumId w:val="7"/>
  </w:num>
  <w:num w:numId="14" w16cid:durableId="7046973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BFC"/>
    <w:rsid w:val="00060AE5"/>
    <w:rsid w:val="000A3318"/>
    <w:rsid w:val="000B3585"/>
    <w:rsid w:val="000F0FBB"/>
    <w:rsid w:val="00127513"/>
    <w:rsid w:val="001629EE"/>
    <w:rsid w:val="00171F5C"/>
    <w:rsid w:val="00216BFC"/>
    <w:rsid w:val="00245924"/>
    <w:rsid w:val="002622AD"/>
    <w:rsid w:val="002C49BC"/>
    <w:rsid w:val="003B04F4"/>
    <w:rsid w:val="003B126F"/>
    <w:rsid w:val="003D78C1"/>
    <w:rsid w:val="00441513"/>
    <w:rsid w:val="004A2693"/>
    <w:rsid w:val="005C7BC8"/>
    <w:rsid w:val="005F4A9F"/>
    <w:rsid w:val="00657269"/>
    <w:rsid w:val="0066377B"/>
    <w:rsid w:val="006B717C"/>
    <w:rsid w:val="006D5BDD"/>
    <w:rsid w:val="00711B0D"/>
    <w:rsid w:val="00771010"/>
    <w:rsid w:val="007E3E9D"/>
    <w:rsid w:val="008030F3"/>
    <w:rsid w:val="00857208"/>
    <w:rsid w:val="00883736"/>
    <w:rsid w:val="008B160A"/>
    <w:rsid w:val="00991636"/>
    <w:rsid w:val="009B7832"/>
    <w:rsid w:val="00A02881"/>
    <w:rsid w:val="00A325E9"/>
    <w:rsid w:val="00A44393"/>
    <w:rsid w:val="00A52321"/>
    <w:rsid w:val="00A61CF8"/>
    <w:rsid w:val="00A66412"/>
    <w:rsid w:val="00AC338C"/>
    <w:rsid w:val="00AF6FED"/>
    <w:rsid w:val="00B5273A"/>
    <w:rsid w:val="00B712F4"/>
    <w:rsid w:val="00BC0D26"/>
    <w:rsid w:val="00BD34B9"/>
    <w:rsid w:val="00BF4FC1"/>
    <w:rsid w:val="00C346CC"/>
    <w:rsid w:val="00C613AB"/>
    <w:rsid w:val="00C66A15"/>
    <w:rsid w:val="00DC2193"/>
    <w:rsid w:val="00DF4501"/>
    <w:rsid w:val="00E325AF"/>
    <w:rsid w:val="00F73427"/>
    <w:rsid w:val="00FD77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61DBE"/>
  <w15:chartTrackingRefBased/>
  <w15:docId w15:val="{7D9419BC-548F-45D4-BC4C-81A48ED51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6BF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16BF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16BF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16BF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16BF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16B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6B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6B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6B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BF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16BF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16BF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16BF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16BF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16B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6B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6B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6BFC"/>
    <w:rPr>
      <w:rFonts w:eastAsiaTheme="majorEastAsia" w:cstheme="majorBidi"/>
      <w:color w:val="272727" w:themeColor="text1" w:themeTint="D8"/>
    </w:rPr>
  </w:style>
  <w:style w:type="paragraph" w:styleId="Title">
    <w:name w:val="Title"/>
    <w:basedOn w:val="Normal"/>
    <w:next w:val="Normal"/>
    <w:link w:val="TitleChar"/>
    <w:uiPriority w:val="10"/>
    <w:qFormat/>
    <w:rsid w:val="00216B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6B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6B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6B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6BFC"/>
    <w:pPr>
      <w:spacing w:before="160"/>
      <w:jc w:val="center"/>
    </w:pPr>
    <w:rPr>
      <w:i/>
      <w:iCs/>
      <w:color w:val="404040" w:themeColor="text1" w:themeTint="BF"/>
    </w:rPr>
  </w:style>
  <w:style w:type="character" w:customStyle="1" w:styleId="QuoteChar">
    <w:name w:val="Quote Char"/>
    <w:basedOn w:val="DefaultParagraphFont"/>
    <w:link w:val="Quote"/>
    <w:uiPriority w:val="29"/>
    <w:rsid w:val="00216BFC"/>
    <w:rPr>
      <w:i/>
      <w:iCs/>
      <w:color w:val="404040" w:themeColor="text1" w:themeTint="BF"/>
    </w:rPr>
  </w:style>
  <w:style w:type="paragraph" w:styleId="ListParagraph">
    <w:name w:val="List Paragraph"/>
    <w:basedOn w:val="Normal"/>
    <w:uiPriority w:val="34"/>
    <w:qFormat/>
    <w:rsid w:val="00216BFC"/>
    <w:pPr>
      <w:ind w:left="720"/>
      <w:contextualSpacing/>
    </w:pPr>
  </w:style>
  <w:style w:type="character" w:styleId="IntenseEmphasis">
    <w:name w:val="Intense Emphasis"/>
    <w:basedOn w:val="DefaultParagraphFont"/>
    <w:uiPriority w:val="21"/>
    <w:qFormat/>
    <w:rsid w:val="00216BFC"/>
    <w:rPr>
      <w:i/>
      <w:iCs/>
      <w:color w:val="2F5496" w:themeColor="accent1" w:themeShade="BF"/>
    </w:rPr>
  </w:style>
  <w:style w:type="paragraph" w:styleId="IntenseQuote">
    <w:name w:val="Intense Quote"/>
    <w:basedOn w:val="Normal"/>
    <w:next w:val="Normal"/>
    <w:link w:val="IntenseQuoteChar"/>
    <w:uiPriority w:val="30"/>
    <w:qFormat/>
    <w:rsid w:val="00216BF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16BFC"/>
    <w:rPr>
      <w:i/>
      <w:iCs/>
      <w:color w:val="2F5496" w:themeColor="accent1" w:themeShade="BF"/>
    </w:rPr>
  </w:style>
  <w:style w:type="character" w:styleId="IntenseReference">
    <w:name w:val="Intense Reference"/>
    <w:basedOn w:val="DefaultParagraphFont"/>
    <w:uiPriority w:val="32"/>
    <w:qFormat/>
    <w:rsid w:val="00216BFC"/>
    <w:rPr>
      <w:b/>
      <w:bCs/>
      <w:smallCaps/>
      <w:color w:val="2F5496" w:themeColor="accent1" w:themeShade="BF"/>
      <w:spacing w:val="5"/>
    </w:rPr>
  </w:style>
  <w:style w:type="paragraph" w:styleId="NormalWeb">
    <w:name w:val="Normal (Web)"/>
    <w:basedOn w:val="Normal"/>
    <w:uiPriority w:val="99"/>
    <w:semiHidden/>
    <w:unhideWhenUsed/>
    <w:rsid w:val="0085720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57208"/>
    <w:rPr>
      <w:b/>
      <w:bCs/>
    </w:rPr>
  </w:style>
  <w:style w:type="paragraph" w:customStyle="1" w:styleId="pdq2pgselectionanchorcontainer">
    <w:name w:val="pdq2pg_selectionanchorcontainer"/>
    <w:basedOn w:val="Normal"/>
    <w:rsid w:val="0077101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B712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2F4"/>
  </w:style>
  <w:style w:type="paragraph" w:styleId="Footer">
    <w:name w:val="footer"/>
    <w:basedOn w:val="Normal"/>
    <w:link w:val="FooterChar"/>
    <w:uiPriority w:val="99"/>
    <w:unhideWhenUsed/>
    <w:rsid w:val="00B712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2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4455</TotalTime>
  <Pages>15</Pages>
  <Words>3324</Words>
  <Characters>18952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Aurita Cristovao (2430409)</dc:creator>
  <cp:keywords/>
  <dc:description/>
  <cp:lastModifiedBy>Aurita Cristovao (2430409)</cp:lastModifiedBy>
  <cp:revision>10</cp:revision>
  <dcterms:created xsi:type="dcterms:W3CDTF">2026-08-01T13:44:00Z</dcterms:created>
  <dcterms:modified xsi:type="dcterms:W3CDTF">2026-08-14T22:30:00Z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c342c2cb-cf0b-470f-a7e3-3941fab66605</vt:lpwstr>
  </property>
</Properties>
</file>