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2622F7" w:rsidRDefault="002622F7">
      <w:pPr>
        <w:spacing w:line="360" w:lineRule="auto"/>
      </w:pPr>
    </w:p>
    <w:p w14:paraId="00000002" w14:textId="77777777" w:rsidR="002622F7" w:rsidRDefault="002622F7">
      <w:pPr>
        <w:spacing w:line="360" w:lineRule="auto"/>
      </w:pPr>
    </w:p>
    <w:p w14:paraId="00000003" w14:textId="77777777" w:rsidR="002622F7" w:rsidRDefault="00CE4B7E">
      <w:pPr>
        <w:spacing w:line="360" w:lineRule="auto"/>
        <w:jc w:val="center"/>
        <w:rPr>
          <w:b/>
          <w:sz w:val="32"/>
          <w:szCs w:val="32"/>
        </w:rPr>
      </w:pPr>
      <w:r>
        <w:rPr>
          <w:b/>
          <w:sz w:val="32"/>
          <w:szCs w:val="32"/>
        </w:rPr>
        <w:t>Module Title: Coaching and Mentoring Skills for the Workplace</w:t>
      </w:r>
    </w:p>
    <w:p w14:paraId="00000004" w14:textId="77777777" w:rsidR="002622F7" w:rsidRDefault="00CE4B7E">
      <w:pPr>
        <w:spacing w:line="360" w:lineRule="auto"/>
        <w:jc w:val="center"/>
        <w:rPr>
          <w:b/>
          <w:sz w:val="32"/>
          <w:szCs w:val="32"/>
        </w:rPr>
      </w:pPr>
      <w:r>
        <w:rPr>
          <w:b/>
          <w:sz w:val="32"/>
          <w:szCs w:val="32"/>
        </w:rPr>
        <w:t>Module code: BMSW6105</w:t>
      </w:r>
    </w:p>
    <w:p w14:paraId="1F090A7C" w14:textId="02DF1F61" w:rsidR="00A071AC" w:rsidRDefault="00A071AC">
      <w:pPr>
        <w:spacing w:line="360" w:lineRule="auto"/>
        <w:jc w:val="center"/>
        <w:rPr>
          <w:b/>
          <w:sz w:val="32"/>
          <w:szCs w:val="32"/>
        </w:rPr>
      </w:pPr>
      <w:r>
        <w:rPr>
          <w:b/>
          <w:sz w:val="32"/>
          <w:szCs w:val="32"/>
        </w:rPr>
        <w:t>Student Name: Marian Viorel Matei</w:t>
      </w:r>
    </w:p>
    <w:p w14:paraId="1CA54E89" w14:textId="3368AE35" w:rsidR="00A071AC" w:rsidRDefault="00A071AC">
      <w:pPr>
        <w:spacing w:line="360" w:lineRule="auto"/>
        <w:jc w:val="center"/>
        <w:rPr>
          <w:b/>
          <w:sz w:val="32"/>
          <w:szCs w:val="32"/>
        </w:rPr>
      </w:pPr>
      <w:r>
        <w:rPr>
          <w:b/>
          <w:sz w:val="32"/>
          <w:szCs w:val="32"/>
        </w:rPr>
        <w:t>Student Id: 2123249</w:t>
      </w:r>
    </w:p>
    <w:p w14:paraId="7D58BF0E" w14:textId="7E239591" w:rsidR="00A071AC" w:rsidRDefault="00A071AC">
      <w:pPr>
        <w:spacing w:line="360" w:lineRule="auto"/>
        <w:jc w:val="center"/>
        <w:rPr>
          <w:b/>
          <w:sz w:val="32"/>
          <w:szCs w:val="32"/>
        </w:rPr>
      </w:pPr>
      <w:r>
        <w:rPr>
          <w:b/>
          <w:sz w:val="32"/>
          <w:szCs w:val="32"/>
        </w:rPr>
        <w:t>Lecturer Name: Dennis Pepple</w:t>
      </w:r>
    </w:p>
    <w:p w14:paraId="66537798" w14:textId="77777777" w:rsidR="00A071AC" w:rsidRDefault="00A071AC">
      <w:pPr>
        <w:spacing w:line="360" w:lineRule="auto"/>
        <w:jc w:val="center"/>
        <w:rPr>
          <w:b/>
          <w:sz w:val="32"/>
          <w:szCs w:val="32"/>
        </w:rPr>
      </w:pPr>
    </w:p>
    <w:p w14:paraId="00000005" w14:textId="0956D0BB" w:rsidR="002622F7" w:rsidRDefault="00CE4B7E">
      <w:pPr>
        <w:spacing w:line="360" w:lineRule="auto"/>
        <w:jc w:val="center"/>
        <w:rPr>
          <w:b/>
          <w:sz w:val="24"/>
          <w:szCs w:val="24"/>
        </w:rPr>
      </w:pPr>
      <w:r>
        <w:br w:type="page"/>
      </w:r>
    </w:p>
    <w:sdt>
      <w:sdtPr>
        <w:id w:val="1574317916"/>
        <w:docPartObj>
          <w:docPartGallery w:val="Table of Contents"/>
          <w:docPartUnique/>
        </w:docPartObj>
      </w:sdtPr>
      <w:sdtContent>
        <w:p w14:paraId="00000006" w14:textId="77777777" w:rsidR="002622F7" w:rsidRDefault="00CE4B7E">
          <w:pPr>
            <w:widowControl w:val="0"/>
            <w:tabs>
              <w:tab w:val="right" w:leader="dot" w:pos="9360"/>
            </w:tabs>
            <w:spacing w:before="60" w:line="360" w:lineRule="auto"/>
            <w:rPr>
              <w:b/>
              <w:sz w:val="24"/>
              <w:szCs w:val="24"/>
            </w:rPr>
          </w:pPr>
          <w:r>
            <w:fldChar w:fldCharType="begin"/>
          </w:r>
          <w:r>
            <w:instrText xml:space="preserve"> TOC \h \u \z \t "Heading 1,1,Heading 2,2,Heading 3,3,Heading 4,4,Heading 5,5,Heading 6,6,"</w:instrText>
          </w:r>
          <w:r>
            <w:fldChar w:fldCharType="separate"/>
          </w:r>
          <w:r>
            <w:rPr>
              <w:sz w:val="24"/>
              <w:szCs w:val="24"/>
            </w:rPr>
            <w:t xml:space="preserve">                                         </w:t>
          </w:r>
          <w:r>
            <w:rPr>
              <w:b/>
              <w:sz w:val="24"/>
              <w:szCs w:val="24"/>
            </w:rPr>
            <w:t xml:space="preserve">       Table of contents</w:t>
          </w:r>
        </w:p>
        <w:p w14:paraId="00000007" w14:textId="77777777" w:rsidR="002622F7" w:rsidRDefault="00CE4B7E">
          <w:pPr>
            <w:widowControl w:val="0"/>
            <w:tabs>
              <w:tab w:val="right" w:leader="dot" w:pos="9360"/>
            </w:tabs>
            <w:spacing w:before="60" w:line="360" w:lineRule="auto"/>
            <w:rPr>
              <w:b/>
              <w:color w:val="000000"/>
              <w:sz w:val="24"/>
              <w:szCs w:val="24"/>
            </w:rPr>
          </w:pPr>
          <w:hyperlink w:anchor="_lomc8rxxmy4g">
            <w:r>
              <w:rPr>
                <w:b/>
                <w:color w:val="000000"/>
                <w:sz w:val="24"/>
                <w:szCs w:val="24"/>
              </w:rPr>
              <w:t>Introduction</w:t>
            </w:r>
            <w:r>
              <w:rPr>
                <w:b/>
                <w:color w:val="000000"/>
                <w:sz w:val="24"/>
                <w:szCs w:val="24"/>
              </w:rPr>
              <w:tab/>
            </w:r>
          </w:hyperlink>
          <w:r>
            <w:fldChar w:fldCharType="begin"/>
          </w:r>
          <w:r>
            <w:instrText xml:space="preserve"> PAGEREF _lomc8rxxmy4g \h </w:instrText>
          </w:r>
          <w:r>
            <w:fldChar w:fldCharType="separate"/>
          </w:r>
          <w:r>
            <w:rPr>
              <w:b/>
              <w:sz w:val="24"/>
              <w:szCs w:val="24"/>
            </w:rPr>
            <w:t>3</w:t>
          </w:r>
          <w:r>
            <w:fldChar w:fldCharType="end"/>
          </w:r>
        </w:p>
        <w:p w14:paraId="00000008" w14:textId="77777777" w:rsidR="002622F7" w:rsidRDefault="00CE4B7E">
          <w:pPr>
            <w:widowControl w:val="0"/>
            <w:tabs>
              <w:tab w:val="right" w:leader="dot" w:pos="9360"/>
            </w:tabs>
            <w:spacing w:before="60" w:line="360" w:lineRule="auto"/>
            <w:ind w:left="360"/>
            <w:rPr>
              <w:color w:val="000000"/>
              <w:sz w:val="24"/>
              <w:szCs w:val="24"/>
            </w:rPr>
          </w:pPr>
          <w:hyperlink w:anchor="_m1f9jtuezjsm">
            <w:r>
              <w:rPr>
                <w:color w:val="000000"/>
                <w:sz w:val="24"/>
                <w:szCs w:val="24"/>
              </w:rPr>
              <w:t>Critical evaluation of the purpose of coaching and mentoring within a workplace.</w:t>
            </w:r>
            <w:r>
              <w:rPr>
                <w:color w:val="000000"/>
                <w:sz w:val="24"/>
                <w:szCs w:val="24"/>
              </w:rPr>
              <w:tab/>
            </w:r>
          </w:hyperlink>
          <w:r>
            <w:fldChar w:fldCharType="begin"/>
          </w:r>
          <w:r>
            <w:instrText xml:space="preserve"> PAGEREF _m1f9jtuezjsm \h </w:instrText>
          </w:r>
          <w:r>
            <w:fldChar w:fldCharType="separate"/>
          </w:r>
          <w:r>
            <w:rPr>
              <w:sz w:val="24"/>
              <w:szCs w:val="24"/>
            </w:rPr>
            <w:t>3</w:t>
          </w:r>
          <w:r>
            <w:fldChar w:fldCharType="end"/>
          </w:r>
        </w:p>
        <w:p w14:paraId="00000009" w14:textId="77777777" w:rsidR="002622F7" w:rsidRDefault="00CE4B7E">
          <w:pPr>
            <w:widowControl w:val="0"/>
            <w:tabs>
              <w:tab w:val="right" w:leader="dot" w:pos="9360"/>
            </w:tabs>
            <w:spacing w:before="60" w:line="360" w:lineRule="auto"/>
            <w:ind w:left="360"/>
            <w:rPr>
              <w:color w:val="000000"/>
              <w:sz w:val="24"/>
              <w:szCs w:val="24"/>
            </w:rPr>
          </w:pPr>
          <w:hyperlink w:anchor="_9b89s2ods569">
            <w:r>
              <w:rPr>
                <w:color w:val="000000"/>
                <w:sz w:val="24"/>
                <w:szCs w:val="24"/>
              </w:rPr>
              <w:t xml:space="preserve">Critical analysis of a specific model of </w:t>
            </w:r>
          </w:hyperlink>
          <w:hyperlink w:anchor="_9b89s2ods569">
            <w:r>
              <w:rPr>
                <w:sz w:val="24"/>
                <w:szCs w:val="24"/>
              </w:rPr>
              <w:t>Coaching</w:t>
            </w:r>
          </w:hyperlink>
          <w:hyperlink w:anchor="_9b89s2ods569">
            <w:r>
              <w:rPr>
                <w:color w:val="000000"/>
                <w:sz w:val="24"/>
                <w:szCs w:val="24"/>
              </w:rPr>
              <w:tab/>
            </w:r>
          </w:hyperlink>
          <w:r>
            <w:fldChar w:fldCharType="begin"/>
          </w:r>
          <w:r>
            <w:instrText xml:space="preserve"> PAGEREF _9b89s2ods569 \h </w:instrText>
          </w:r>
          <w:r>
            <w:fldChar w:fldCharType="separate"/>
          </w:r>
          <w:r>
            <w:rPr>
              <w:sz w:val="24"/>
              <w:szCs w:val="24"/>
            </w:rPr>
            <w:t>5</w:t>
          </w:r>
          <w:r>
            <w:fldChar w:fldCharType="end"/>
          </w:r>
        </w:p>
        <w:p w14:paraId="0000000A" w14:textId="77777777" w:rsidR="002622F7" w:rsidRDefault="00CE4B7E">
          <w:pPr>
            <w:widowControl w:val="0"/>
            <w:tabs>
              <w:tab w:val="right" w:leader="dot" w:pos="9360"/>
            </w:tabs>
            <w:spacing w:before="60" w:line="360" w:lineRule="auto"/>
            <w:ind w:left="360"/>
            <w:rPr>
              <w:color w:val="000000"/>
              <w:sz w:val="24"/>
              <w:szCs w:val="24"/>
            </w:rPr>
          </w:pPr>
          <w:hyperlink w:anchor="_vtvp1ol46uv5">
            <w:r>
              <w:rPr>
                <w:color w:val="000000"/>
                <w:sz w:val="24"/>
                <w:szCs w:val="24"/>
              </w:rPr>
              <w:t>A critical analysis of my chosen model of coaching – advantages and disadvantages – examples of situations in which the model would be most useful.</w:t>
            </w:r>
            <w:r>
              <w:rPr>
                <w:color w:val="000000"/>
                <w:sz w:val="24"/>
                <w:szCs w:val="24"/>
              </w:rPr>
              <w:tab/>
            </w:r>
          </w:hyperlink>
          <w:r>
            <w:fldChar w:fldCharType="begin"/>
          </w:r>
          <w:r>
            <w:instrText xml:space="preserve"> PAGEREF _vtvp1ol46uv5 \h </w:instrText>
          </w:r>
          <w:r>
            <w:fldChar w:fldCharType="separate"/>
          </w:r>
          <w:r>
            <w:rPr>
              <w:sz w:val="24"/>
              <w:szCs w:val="24"/>
            </w:rPr>
            <w:t>6</w:t>
          </w:r>
          <w:r>
            <w:fldChar w:fldCharType="end"/>
          </w:r>
        </w:p>
        <w:p w14:paraId="0000000B" w14:textId="77777777" w:rsidR="002622F7" w:rsidRDefault="00CE4B7E">
          <w:pPr>
            <w:widowControl w:val="0"/>
            <w:tabs>
              <w:tab w:val="right" w:leader="dot" w:pos="9360"/>
            </w:tabs>
            <w:spacing w:before="60" w:line="360" w:lineRule="auto"/>
            <w:rPr>
              <w:b/>
              <w:color w:val="000000"/>
              <w:sz w:val="24"/>
              <w:szCs w:val="24"/>
            </w:rPr>
          </w:pPr>
          <w:hyperlink w:anchor="_sdidhhdes7ut">
            <w:r>
              <w:rPr>
                <w:b/>
                <w:color w:val="000000"/>
                <w:sz w:val="24"/>
                <w:szCs w:val="24"/>
              </w:rPr>
              <w:t>Reflection on Practical 1</w:t>
            </w:r>
            <w:r>
              <w:rPr>
                <w:b/>
                <w:color w:val="000000"/>
                <w:sz w:val="24"/>
                <w:szCs w:val="24"/>
              </w:rPr>
              <w:tab/>
            </w:r>
          </w:hyperlink>
          <w:r>
            <w:fldChar w:fldCharType="begin"/>
          </w:r>
          <w:r>
            <w:instrText xml:space="preserve"> PAGEREF _sdidhhdes7ut \h </w:instrText>
          </w:r>
          <w:r>
            <w:fldChar w:fldCharType="separate"/>
          </w:r>
          <w:r>
            <w:rPr>
              <w:b/>
              <w:sz w:val="24"/>
              <w:szCs w:val="24"/>
            </w:rPr>
            <w:t>7</w:t>
          </w:r>
          <w:r>
            <w:fldChar w:fldCharType="end"/>
          </w:r>
        </w:p>
        <w:p w14:paraId="0000000C" w14:textId="77777777" w:rsidR="002622F7" w:rsidRDefault="00CE4B7E">
          <w:pPr>
            <w:widowControl w:val="0"/>
            <w:tabs>
              <w:tab w:val="right" w:leader="dot" w:pos="9360"/>
            </w:tabs>
            <w:spacing w:before="60" w:line="360" w:lineRule="auto"/>
            <w:ind w:left="360"/>
            <w:rPr>
              <w:color w:val="000000"/>
              <w:sz w:val="24"/>
              <w:szCs w:val="24"/>
            </w:rPr>
          </w:pPr>
          <w:hyperlink w:anchor="_uhx5qq96izqx">
            <w:r>
              <w:rPr>
                <w:color w:val="000000"/>
                <w:sz w:val="24"/>
                <w:szCs w:val="24"/>
              </w:rPr>
              <w:t>A model of reflection to reflect on my first assessed experience of coaching and goal setting.</w:t>
            </w:r>
            <w:r>
              <w:rPr>
                <w:color w:val="000000"/>
                <w:sz w:val="24"/>
                <w:szCs w:val="24"/>
              </w:rPr>
              <w:tab/>
            </w:r>
          </w:hyperlink>
          <w:r>
            <w:fldChar w:fldCharType="begin"/>
          </w:r>
          <w:r>
            <w:instrText xml:space="preserve"> PAGEREF _uhx5qq96izqx \h </w:instrText>
          </w:r>
          <w:r>
            <w:fldChar w:fldCharType="separate"/>
          </w:r>
          <w:r>
            <w:rPr>
              <w:sz w:val="24"/>
              <w:szCs w:val="24"/>
            </w:rPr>
            <w:t>7</w:t>
          </w:r>
          <w:r>
            <w:fldChar w:fldCharType="end"/>
          </w:r>
        </w:p>
        <w:p w14:paraId="0000000D" w14:textId="77777777" w:rsidR="002622F7" w:rsidRDefault="00CE4B7E">
          <w:pPr>
            <w:widowControl w:val="0"/>
            <w:tabs>
              <w:tab w:val="right" w:leader="dot" w:pos="9360"/>
            </w:tabs>
            <w:spacing w:before="60" w:line="360" w:lineRule="auto"/>
            <w:rPr>
              <w:b/>
              <w:color w:val="000000"/>
              <w:sz w:val="24"/>
              <w:szCs w:val="24"/>
            </w:rPr>
          </w:pPr>
          <w:hyperlink w:anchor="_5i06ej9x7kyw">
            <w:r>
              <w:rPr>
                <w:b/>
                <w:color w:val="000000"/>
                <w:sz w:val="24"/>
                <w:szCs w:val="24"/>
              </w:rPr>
              <w:t>Reflection on Practical 2</w:t>
            </w:r>
            <w:r>
              <w:rPr>
                <w:b/>
                <w:color w:val="000000"/>
                <w:sz w:val="24"/>
                <w:szCs w:val="24"/>
              </w:rPr>
              <w:tab/>
            </w:r>
          </w:hyperlink>
          <w:r>
            <w:fldChar w:fldCharType="begin"/>
          </w:r>
          <w:r>
            <w:instrText xml:space="preserve"> PAGEREF _5i06ej9x7kyw \h </w:instrText>
          </w:r>
          <w:r>
            <w:fldChar w:fldCharType="separate"/>
          </w:r>
          <w:r>
            <w:rPr>
              <w:b/>
              <w:sz w:val="24"/>
              <w:szCs w:val="24"/>
            </w:rPr>
            <w:t>8</w:t>
          </w:r>
          <w:r>
            <w:fldChar w:fldCharType="end"/>
          </w:r>
        </w:p>
        <w:p w14:paraId="0000000E" w14:textId="77777777" w:rsidR="002622F7" w:rsidRDefault="00CE4B7E">
          <w:pPr>
            <w:widowControl w:val="0"/>
            <w:tabs>
              <w:tab w:val="right" w:leader="dot" w:pos="9360"/>
            </w:tabs>
            <w:spacing w:before="60" w:line="360" w:lineRule="auto"/>
            <w:ind w:left="360"/>
            <w:rPr>
              <w:color w:val="000000"/>
              <w:sz w:val="24"/>
              <w:szCs w:val="24"/>
            </w:rPr>
          </w:pPr>
          <w:hyperlink w:anchor="_lj39xdt9lccr">
            <w:r>
              <w:rPr>
                <w:color w:val="000000"/>
                <w:sz w:val="24"/>
                <w:szCs w:val="24"/>
              </w:rPr>
              <w:t>Use your chosen model of reflection to reflect on your assessed experience of mentoring and providing feedback</w:t>
            </w:r>
            <w:r>
              <w:rPr>
                <w:color w:val="000000"/>
                <w:sz w:val="24"/>
                <w:szCs w:val="24"/>
              </w:rPr>
              <w:tab/>
            </w:r>
          </w:hyperlink>
          <w:r>
            <w:fldChar w:fldCharType="begin"/>
          </w:r>
          <w:r>
            <w:instrText xml:space="preserve"> PAGEREF _lj39xdt9lccr \h </w:instrText>
          </w:r>
          <w:r>
            <w:fldChar w:fldCharType="separate"/>
          </w:r>
          <w:r>
            <w:rPr>
              <w:sz w:val="24"/>
              <w:szCs w:val="24"/>
            </w:rPr>
            <w:t>8</w:t>
          </w:r>
          <w:r>
            <w:fldChar w:fldCharType="end"/>
          </w:r>
        </w:p>
        <w:p w14:paraId="0000000F" w14:textId="77777777" w:rsidR="002622F7" w:rsidRDefault="00CE4B7E">
          <w:pPr>
            <w:widowControl w:val="0"/>
            <w:tabs>
              <w:tab w:val="right" w:leader="dot" w:pos="9360"/>
            </w:tabs>
            <w:spacing w:before="60" w:line="360" w:lineRule="auto"/>
            <w:rPr>
              <w:b/>
              <w:color w:val="000000"/>
              <w:sz w:val="24"/>
              <w:szCs w:val="24"/>
            </w:rPr>
          </w:pPr>
          <w:hyperlink w:anchor="_jj35ieconc4x">
            <w:r>
              <w:rPr>
                <w:b/>
                <w:color w:val="000000"/>
                <w:sz w:val="24"/>
                <w:szCs w:val="24"/>
              </w:rPr>
              <w:t>Conclusion</w:t>
            </w:r>
            <w:r>
              <w:rPr>
                <w:b/>
                <w:color w:val="000000"/>
                <w:sz w:val="24"/>
                <w:szCs w:val="24"/>
              </w:rPr>
              <w:tab/>
            </w:r>
          </w:hyperlink>
          <w:r>
            <w:fldChar w:fldCharType="begin"/>
          </w:r>
          <w:r>
            <w:instrText xml:space="preserve"> PAGEREF _jj35ieconc4x \h </w:instrText>
          </w:r>
          <w:r>
            <w:fldChar w:fldCharType="separate"/>
          </w:r>
          <w:r>
            <w:rPr>
              <w:b/>
              <w:sz w:val="24"/>
              <w:szCs w:val="24"/>
            </w:rPr>
            <w:t>10</w:t>
          </w:r>
          <w:r>
            <w:fldChar w:fldCharType="end"/>
          </w:r>
          <w:r>
            <w:fldChar w:fldCharType="end"/>
          </w:r>
        </w:p>
      </w:sdtContent>
    </w:sdt>
    <w:p w14:paraId="00000010" w14:textId="77777777" w:rsidR="002622F7" w:rsidRDefault="00CE4B7E">
      <w:pPr>
        <w:pStyle w:val="Heading1"/>
        <w:rPr>
          <w:rFonts w:ascii="Arial" w:eastAsia="Arial" w:hAnsi="Arial" w:cs="Arial"/>
        </w:rPr>
      </w:pPr>
      <w:bookmarkStart w:id="0" w:name="_9jpudp6arr72" w:colFirst="0" w:colLast="0"/>
      <w:bookmarkEnd w:id="0"/>
      <w:r>
        <w:br w:type="page"/>
      </w:r>
    </w:p>
    <w:p w14:paraId="00000011" w14:textId="77777777" w:rsidR="002622F7" w:rsidRDefault="00CE4B7E">
      <w:pPr>
        <w:pStyle w:val="Heading1"/>
        <w:rPr>
          <w:rFonts w:ascii="Arial" w:eastAsia="Arial" w:hAnsi="Arial" w:cs="Arial"/>
        </w:rPr>
      </w:pPr>
      <w:bookmarkStart w:id="1" w:name="_lomc8rxxmy4g" w:colFirst="0" w:colLast="0"/>
      <w:bookmarkEnd w:id="1"/>
      <w:r>
        <w:rPr>
          <w:rFonts w:ascii="Arial" w:eastAsia="Arial" w:hAnsi="Arial" w:cs="Arial"/>
          <w:sz w:val="14"/>
          <w:szCs w:val="14"/>
        </w:rPr>
        <w:lastRenderedPageBreak/>
        <w:t xml:space="preserve"> </w:t>
      </w:r>
      <w:r>
        <w:rPr>
          <w:rFonts w:ascii="Arial" w:eastAsia="Arial" w:hAnsi="Arial" w:cs="Arial"/>
        </w:rPr>
        <w:t xml:space="preserve">Introduction </w:t>
      </w:r>
    </w:p>
    <w:p w14:paraId="00000012" w14:textId="77777777" w:rsidR="002622F7" w:rsidRDefault="00CE4B7E">
      <w:pPr>
        <w:spacing w:before="240" w:after="240" w:line="360" w:lineRule="auto"/>
        <w:jc w:val="both"/>
        <w:rPr>
          <w:sz w:val="24"/>
          <w:szCs w:val="24"/>
        </w:rPr>
      </w:pPr>
      <w:r>
        <w:rPr>
          <w:sz w:val="24"/>
          <w:szCs w:val="24"/>
        </w:rPr>
        <w:t xml:space="preserve">According to Hussey and Campbell (2021), coaching is an activity or profession performed by an experienced person to offer guidance and improve the performance of other individuals. It is defined as a process whereby the skills, knowledge and potential of people are improved through the identification of an individual's strengths and weaknesses. Coaching in the workplace refers to a process through which authoritative positions such as </w:t>
      </w:r>
      <w:proofErr w:type="gramStart"/>
      <w:r>
        <w:rPr>
          <w:sz w:val="24"/>
          <w:szCs w:val="24"/>
        </w:rPr>
        <w:t>a manager</w:t>
      </w:r>
      <w:proofErr w:type="gramEnd"/>
      <w:r>
        <w:rPr>
          <w:sz w:val="24"/>
          <w:szCs w:val="24"/>
        </w:rPr>
        <w:t xml:space="preserve"> within the </w:t>
      </w:r>
      <w:proofErr w:type="spellStart"/>
      <w:r>
        <w:rPr>
          <w:sz w:val="24"/>
          <w:szCs w:val="24"/>
        </w:rPr>
        <w:t>organisation</w:t>
      </w:r>
      <w:proofErr w:type="spellEnd"/>
      <w:r>
        <w:rPr>
          <w:sz w:val="24"/>
          <w:szCs w:val="24"/>
        </w:rPr>
        <w:t xml:space="preserve"> offer continuous support and guidance to its employees.  According to Jones and Smith (2022), mentoring is defined as a connection between an experienced individual and a </w:t>
      </w:r>
      <w:proofErr w:type="gramStart"/>
      <w:r>
        <w:rPr>
          <w:sz w:val="24"/>
          <w:szCs w:val="24"/>
        </w:rPr>
        <w:t>less-experienced</w:t>
      </w:r>
      <w:proofErr w:type="gramEnd"/>
      <w:r>
        <w:rPr>
          <w:sz w:val="24"/>
          <w:szCs w:val="24"/>
        </w:rPr>
        <w:t xml:space="preserve"> one where the former guides the latter in imparting new skills. A mentor is someone who motivates people to set goals </w:t>
      </w:r>
      <w:proofErr w:type="gramStart"/>
      <w:r>
        <w:rPr>
          <w:sz w:val="24"/>
          <w:szCs w:val="24"/>
        </w:rPr>
        <w:t>and also</w:t>
      </w:r>
      <w:proofErr w:type="gramEnd"/>
      <w:r>
        <w:rPr>
          <w:sz w:val="24"/>
          <w:szCs w:val="24"/>
        </w:rPr>
        <w:t xml:space="preserve"> provides feedback to make them aware of their performance. In order to become an effective </w:t>
      </w:r>
      <w:proofErr w:type="gramStart"/>
      <w:r>
        <w:rPr>
          <w:sz w:val="24"/>
          <w:szCs w:val="24"/>
        </w:rPr>
        <w:t>coach</w:t>
      </w:r>
      <w:proofErr w:type="gramEnd"/>
      <w:r>
        <w:rPr>
          <w:sz w:val="24"/>
          <w:szCs w:val="24"/>
        </w:rPr>
        <w:t xml:space="preserve"> there are a few skills necessary such as communication, active listening, leadership, emotional intelligence and so on. </w:t>
      </w:r>
      <w:proofErr w:type="gramStart"/>
      <w:r>
        <w:rPr>
          <w:sz w:val="24"/>
          <w:szCs w:val="24"/>
        </w:rPr>
        <w:t>However</w:t>
      </w:r>
      <w:proofErr w:type="gramEnd"/>
      <w:r>
        <w:rPr>
          <w:sz w:val="24"/>
          <w:szCs w:val="24"/>
        </w:rPr>
        <w:t xml:space="preserve"> one of the key attributes of a coach is his/her communication skills (Weinberg and Scandura, 2024). Effective communication is a key requirement for a good coach as it helps him to articulate his ideas and enables self-discovery for an individual. Thus, in this reflective report, there will be a discussion about the purpose of coaching and mentoring within the workplace. In the later part, the GROW coaching model will be used to critically understand its relevance in maintaining employee confidence and productivity within the workplace. Later there will be a reflection on the chosen model to reflect on my own experience in mentoring and providing feedback. </w:t>
      </w:r>
    </w:p>
    <w:p w14:paraId="00000013" w14:textId="77777777" w:rsidR="002622F7" w:rsidRDefault="00CE4B7E">
      <w:pPr>
        <w:pStyle w:val="Heading2"/>
      </w:pPr>
      <w:bookmarkStart w:id="2" w:name="_m1f9jtuezjsm" w:colFirst="0" w:colLast="0"/>
      <w:bookmarkEnd w:id="2"/>
      <w:r>
        <w:t xml:space="preserve">Critical evaluation of the purpose of coaching and mentoring within a workplace. </w:t>
      </w:r>
    </w:p>
    <w:p w14:paraId="00000014" w14:textId="77777777" w:rsidR="002622F7" w:rsidRDefault="00CE4B7E">
      <w:pPr>
        <w:spacing w:before="240" w:after="240" w:line="360" w:lineRule="auto"/>
        <w:rPr>
          <w:sz w:val="24"/>
          <w:szCs w:val="24"/>
        </w:rPr>
      </w:pPr>
      <w:r>
        <w:rPr>
          <w:sz w:val="24"/>
          <w:szCs w:val="24"/>
        </w:rPr>
        <w:t>The purpose of coaching and mentoring within the workplace are as follows-</w:t>
      </w:r>
    </w:p>
    <w:p w14:paraId="00000015" w14:textId="77777777" w:rsidR="002622F7" w:rsidRDefault="00CE4B7E">
      <w:pPr>
        <w:numPr>
          <w:ilvl w:val="0"/>
          <w:numId w:val="1"/>
        </w:numPr>
        <w:spacing w:before="240" w:line="360" w:lineRule="auto"/>
        <w:jc w:val="both"/>
        <w:rPr>
          <w:sz w:val="24"/>
          <w:szCs w:val="24"/>
        </w:rPr>
      </w:pPr>
      <w:r>
        <w:rPr>
          <w:b/>
          <w:sz w:val="24"/>
          <w:szCs w:val="24"/>
        </w:rPr>
        <w:t>Skill developmen</w:t>
      </w:r>
      <w:r>
        <w:rPr>
          <w:sz w:val="24"/>
          <w:szCs w:val="24"/>
        </w:rPr>
        <w:t xml:space="preserve">t- Skill development is an important aspect of any </w:t>
      </w:r>
      <w:proofErr w:type="spellStart"/>
      <w:r>
        <w:rPr>
          <w:sz w:val="24"/>
          <w:szCs w:val="24"/>
        </w:rPr>
        <w:t>organisation</w:t>
      </w:r>
      <w:proofErr w:type="spellEnd"/>
      <w:r>
        <w:rPr>
          <w:sz w:val="24"/>
          <w:szCs w:val="24"/>
        </w:rPr>
        <w:t xml:space="preserve"> and proper coaching can help employees become effective in skills. The purpose behind coaching and mentoring is to assess the strengths and weaknesses of employees and identify their present skill levels. Mentorship and coaching can help employees learn new skills and update on existing skills through continuous feedback received from mentors (Atkinson </w:t>
      </w:r>
      <w:r>
        <w:rPr>
          <w:i/>
          <w:sz w:val="24"/>
          <w:szCs w:val="24"/>
        </w:rPr>
        <w:t>et al.</w:t>
      </w:r>
      <w:r>
        <w:rPr>
          <w:sz w:val="24"/>
          <w:szCs w:val="24"/>
        </w:rPr>
        <w:t xml:space="preserve">, 2022). A mentor can also share </w:t>
      </w:r>
      <w:r>
        <w:rPr>
          <w:sz w:val="24"/>
          <w:szCs w:val="24"/>
        </w:rPr>
        <w:lastRenderedPageBreak/>
        <w:t xml:space="preserve">real-life experiences with employees to offer practical approaches and skill application. </w:t>
      </w:r>
      <w:proofErr w:type="gramStart"/>
      <w:r>
        <w:rPr>
          <w:sz w:val="24"/>
          <w:szCs w:val="24"/>
        </w:rPr>
        <w:t>Thus</w:t>
      </w:r>
      <w:proofErr w:type="gramEnd"/>
      <w:r>
        <w:rPr>
          <w:sz w:val="24"/>
          <w:szCs w:val="24"/>
        </w:rPr>
        <w:t xml:space="preserve"> coaching and mentoring serve an important purpose for the </w:t>
      </w:r>
      <w:proofErr w:type="spellStart"/>
      <w:r>
        <w:rPr>
          <w:sz w:val="24"/>
          <w:szCs w:val="24"/>
        </w:rPr>
        <w:t>organisation</w:t>
      </w:r>
      <w:proofErr w:type="spellEnd"/>
      <w:r>
        <w:rPr>
          <w:sz w:val="24"/>
          <w:szCs w:val="24"/>
        </w:rPr>
        <w:t xml:space="preserve"> in terms of skill development and a subsequent improvement in productivity for the </w:t>
      </w:r>
      <w:proofErr w:type="spellStart"/>
      <w:r>
        <w:rPr>
          <w:sz w:val="24"/>
          <w:szCs w:val="24"/>
        </w:rPr>
        <w:t>organisation</w:t>
      </w:r>
      <w:proofErr w:type="spellEnd"/>
      <w:r>
        <w:rPr>
          <w:sz w:val="24"/>
          <w:szCs w:val="24"/>
        </w:rPr>
        <w:t xml:space="preserve">. </w:t>
      </w:r>
    </w:p>
    <w:p w14:paraId="00000016" w14:textId="77777777" w:rsidR="002622F7" w:rsidRDefault="00CE4B7E">
      <w:pPr>
        <w:numPr>
          <w:ilvl w:val="0"/>
          <w:numId w:val="1"/>
        </w:numPr>
        <w:spacing w:line="360" w:lineRule="auto"/>
        <w:jc w:val="both"/>
        <w:rPr>
          <w:b/>
          <w:sz w:val="24"/>
          <w:szCs w:val="24"/>
        </w:rPr>
      </w:pPr>
      <w:r>
        <w:rPr>
          <w:b/>
          <w:sz w:val="24"/>
          <w:szCs w:val="24"/>
        </w:rPr>
        <w:t>Improvement of performance</w:t>
      </w:r>
      <w:r>
        <w:rPr>
          <w:sz w:val="24"/>
          <w:szCs w:val="24"/>
        </w:rPr>
        <w:t xml:space="preserve">- The purpose behind coaching and mentorship is to improve the performance of employees and ensure that they are equipped with relevant skills for better work productivity. Mentors can offer </w:t>
      </w:r>
      <w:proofErr w:type="spellStart"/>
      <w:r>
        <w:rPr>
          <w:sz w:val="24"/>
          <w:szCs w:val="24"/>
        </w:rPr>
        <w:t>personalised</w:t>
      </w:r>
      <w:proofErr w:type="spellEnd"/>
      <w:r>
        <w:rPr>
          <w:sz w:val="24"/>
          <w:szCs w:val="24"/>
        </w:rPr>
        <w:t xml:space="preserve"> guidance to </w:t>
      </w:r>
      <w:proofErr w:type="gramStart"/>
      <w:r>
        <w:rPr>
          <w:sz w:val="24"/>
          <w:szCs w:val="24"/>
        </w:rPr>
        <w:t>employees</w:t>
      </w:r>
      <w:proofErr w:type="gramEnd"/>
      <w:r>
        <w:rPr>
          <w:sz w:val="24"/>
          <w:szCs w:val="24"/>
        </w:rPr>
        <w:t xml:space="preserve"> motivate them to identify areas where they are </w:t>
      </w:r>
      <w:proofErr w:type="gramStart"/>
      <w:r>
        <w:rPr>
          <w:sz w:val="24"/>
          <w:szCs w:val="24"/>
        </w:rPr>
        <w:t>lagging behind</w:t>
      </w:r>
      <w:proofErr w:type="gramEnd"/>
      <w:r>
        <w:rPr>
          <w:sz w:val="24"/>
          <w:szCs w:val="24"/>
        </w:rPr>
        <w:t xml:space="preserve"> and help them understand company demands and goals (Ivey and Dupré, 2022). Mentors provide employees with industry-relevant knowledge and </w:t>
      </w:r>
      <w:proofErr w:type="gramStart"/>
      <w:r>
        <w:rPr>
          <w:sz w:val="24"/>
          <w:szCs w:val="24"/>
        </w:rPr>
        <w:t>demonstration</w:t>
      </w:r>
      <w:proofErr w:type="gramEnd"/>
      <w:r>
        <w:rPr>
          <w:sz w:val="24"/>
          <w:szCs w:val="24"/>
        </w:rPr>
        <w:t xml:space="preserve"> of practical solutions to work issues which helps them to approach an issue with a better mindset which ultimately improves </w:t>
      </w:r>
      <w:proofErr w:type="spellStart"/>
      <w:r>
        <w:rPr>
          <w:sz w:val="24"/>
          <w:szCs w:val="24"/>
        </w:rPr>
        <w:t>organisational</w:t>
      </w:r>
      <w:proofErr w:type="spellEnd"/>
      <w:r>
        <w:rPr>
          <w:sz w:val="24"/>
          <w:szCs w:val="24"/>
        </w:rPr>
        <w:t xml:space="preserve"> performance. Improvement in performance can help the company carry out its day-to-day functions smoothly.</w:t>
      </w:r>
    </w:p>
    <w:p w14:paraId="00000017" w14:textId="77777777" w:rsidR="002622F7" w:rsidRDefault="00CE4B7E">
      <w:pPr>
        <w:numPr>
          <w:ilvl w:val="0"/>
          <w:numId w:val="1"/>
        </w:numPr>
        <w:spacing w:line="360" w:lineRule="auto"/>
        <w:jc w:val="both"/>
        <w:rPr>
          <w:b/>
          <w:sz w:val="24"/>
          <w:szCs w:val="24"/>
        </w:rPr>
      </w:pPr>
      <w:r>
        <w:rPr>
          <w:b/>
          <w:sz w:val="24"/>
          <w:szCs w:val="24"/>
        </w:rPr>
        <w:t>Career Guidance-</w:t>
      </w:r>
      <w:r>
        <w:rPr>
          <w:sz w:val="24"/>
          <w:szCs w:val="24"/>
        </w:rPr>
        <w:t xml:space="preserve"> In a workplace employees tend to perform better when they are given guidance to improve their career and climb up the corporate ladder. A mentor in the workplace can guide employees in selecting the best course of action. A mentor can target an employee individually and offer a </w:t>
      </w:r>
      <w:proofErr w:type="spellStart"/>
      <w:r>
        <w:rPr>
          <w:sz w:val="24"/>
          <w:szCs w:val="24"/>
        </w:rPr>
        <w:t>personalised</w:t>
      </w:r>
      <w:proofErr w:type="spellEnd"/>
      <w:r>
        <w:rPr>
          <w:sz w:val="24"/>
          <w:szCs w:val="24"/>
        </w:rPr>
        <w:t xml:space="preserve"> development plan where their aspirations will be broken down into achievable steps (Magee </w:t>
      </w:r>
      <w:r>
        <w:rPr>
          <w:i/>
          <w:sz w:val="24"/>
          <w:szCs w:val="24"/>
        </w:rPr>
        <w:t>et al.,</w:t>
      </w:r>
      <w:r>
        <w:rPr>
          <w:sz w:val="24"/>
          <w:szCs w:val="24"/>
        </w:rPr>
        <w:t xml:space="preserve"> 2022). Moreover, a mentorship program within the workplace can help employees gain knowledge about industry-relevant issues and gather insights </w:t>
      </w:r>
      <w:proofErr w:type="gramStart"/>
      <w:r>
        <w:rPr>
          <w:sz w:val="24"/>
          <w:szCs w:val="24"/>
        </w:rPr>
        <w:t>about</w:t>
      </w:r>
      <w:proofErr w:type="gramEnd"/>
      <w:r>
        <w:rPr>
          <w:sz w:val="24"/>
          <w:szCs w:val="24"/>
        </w:rPr>
        <w:t xml:space="preserve"> the latest trends within the industry. This guidance can help employees to create a career roadmap which will facilitate their career progression. </w:t>
      </w:r>
    </w:p>
    <w:p w14:paraId="00000018" w14:textId="77777777" w:rsidR="002622F7" w:rsidRDefault="00CE4B7E">
      <w:pPr>
        <w:numPr>
          <w:ilvl w:val="0"/>
          <w:numId w:val="1"/>
        </w:numPr>
        <w:spacing w:line="360" w:lineRule="auto"/>
        <w:jc w:val="both"/>
        <w:rPr>
          <w:b/>
          <w:sz w:val="24"/>
          <w:szCs w:val="24"/>
        </w:rPr>
      </w:pPr>
      <w:r>
        <w:rPr>
          <w:b/>
          <w:sz w:val="24"/>
          <w:szCs w:val="24"/>
        </w:rPr>
        <w:t>Increase employee engagement</w:t>
      </w:r>
      <w:r>
        <w:rPr>
          <w:sz w:val="24"/>
          <w:szCs w:val="24"/>
        </w:rPr>
        <w:t xml:space="preserve">- the purpose of coaching and mentorship within </w:t>
      </w:r>
      <w:proofErr w:type="gramStart"/>
      <w:r>
        <w:rPr>
          <w:sz w:val="24"/>
          <w:szCs w:val="24"/>
        </w:rPr>
        <w:t>a workplace</w:t>
      </w:r>
      <w:proofErr w:type="gramEnd"/>
      <w:r>
        <w:rPr>
          <w:sz w:val="24"/>
          <w:szCs w:val="24"/>
        </w:rPr>
        <w:t xml:space="preserve"> is to offer continuous feedback and guidance which ultimately helps in increasing employee engagement. When employees feel that their specific needs and issues are addressed individually through coaching and mentorship they tend to engage more with the management and improve their performance (Rasool </w:t>
      </w:r>
      <w:r>
        <w:rPr>
          <w:i/>
          <w:sz w:val="24"/>
          <w:szCs w:val="24"/>
        </w:rPr>
        <w:t>et al.</w:t>
      </w:r>
      <w:r>
        <w:rPr>
          <w:sz w:val="24"/>
          <w:szCs w:val="24"/>
        </w:rPr>
        <w:t xml:space="preserve">, 2021). A coach offers open communication due to which employees can build trust and thus encourage them to involve themselves more deeply within the workplace. A mentor or coach helps employees to view challenges as </w:t>
      </w:r>
      <w:r>
        <w:rPr>
          <w:sz w:val="24"/>
          <w:szCs w:val="24"/>
        </w:rPr>
        <w:lastRenderedPageBreak/>
        <w:t xml:space="preserve">opportunities and help foster a growth mindset. This motivation and confidence persuade employees to share their thoughts and opinions without hesitation and ultimately results in more engagement. </w:t>
      </w:r>
    </w:p>
    <w:p w14:paraId="00000019" w14:textId="77777777" w:rsidR="002622F7" w:rsidRDefault="00CE4B7E">
      <w:pPr>
        <w:numPr>
          <w:ilvl w:val="0"/>
          <w:numId w:val="1"/>
        </w:numPr>
        <w:spacing w:after="240" w:line="360" w:lineRule="auto"/>
        <w:jc w:val="both"/>
        <w:rPr>
          <w:b/>
          <w:sz w:val="24"/>
          <w:szCs w:val="24"/>
        </w:rPr>
      </w:pPr>
      <w:r>
        <w:rPr>
          <w:b/>
          <w:sz w:val="24"/>
          <w:szCs w:val="24"/>
        </w:rPr>
        <w:t xml:space="preserve">Positive work culture- </w:t>
      </w:r>
      <w:r>
        <w:rPr>
          <w:sz w:val="24"/>
          <w:szCs w:val="24"/>
        </w:rPr>
        <w:t xml:space="preserve">the purpose of coaching is to create a positive work culture within the workplace by encouraging personal growth and building up employee confidence. Coaching enables employees to identify their strengths and weaknesses which reduces conflicts within the workplace and a smooth workflow (Fridan and </w:t>
      </w:r>
      <w:proofErr w:type="spellStart"/>
      <w:r>
        <w:rPr>
          <w:sz w:val="24"/>
          <w:szCs w:val="24"/>
        </w:rPr>
        <w:t>Maamari</w:t>
      </w:r>
      <w:proofErr w:type="spellEnd"/>
      <w:r>
        <w:rPr>
          <w:sz w:val="24"/>
          <w:szCs w:val="24"/>
        </w:rPr>
        <w:t xml:space="preserve">, 2024). A coach allows open </w:t>
      </w:r>
      <w:proofErr w:type="gramStart"/>
      <w:r>
        <w:rPr>
          <w:sz w:val="24"/>
          <w:szCs w:val="24"/>
        </w:rPr>
        <w:t>communication</w:t>
      </w:r>
      <w:proofErr w:type="gramEnd"/>
      <w:r>
        <w:rPr>
          <w:sz w:val="24"/>
          <w:szCs w:val="24"/>
        </w:rPr>
        <w:t xml:space="preserve"> which helps employees to express their ideas and issues which reduces the occurrence of misunderstanding. At the workplace continuous coaching sessions enable employees to understand their performance and infuse them with the relevant skills needed to manage issues and carry the load. </w:t>
      </w:r>
    </w:p>
    <w:p w14:paraId="0000001A" w14:textId="77777777" w:rsidR="002622F7" w:rsidRDefault="00CE4B7E">
      <w:pPr>
        <w:pStyle w:val="Heading2"/>
      </w:pPr>
      <w:bookmarkStart w:id="3" w:name="_9b89s2ods569" w:colFirst="0" w:colLast="0"/>
      <w:bookmarkEnd w:id="3"/>
      <w:r>
        <w:t xml:space="preserve">Critical analysis of a specific model of coaching </w:t>
      </w:r>
    </w:p>
    <w:p w14:paraId="0000001B" w14:textId="77777777" w:rsidR="002622F7" w:rsidRDefault="00CE4B7E">
      <w:pPr>
        <w:spacing w:before="240" w:after="240" w:line="360" w:lineRule="auto"/>
        <w:jc w:val="both"/>
        <w:rPr>
          <w:sz w:val="24"/>
          <w:szCs w:val="24"/>
        </w:rPr>
      </w:pPr>
      <w:r>
        <w:rPr>
          <w:sz w:val="24"/>
          <w:szCs w:val="24"/>
        </w:rPr>
        <w:t>The model that would be chosen for coaching is the</w:t>
      </w:r>
      <w:r>
        <w:rPr>
          <w:b/>
          <w:sz w:val="24"/>
          <w:szCs w:val="24"/>
        </w:rPr>
        <w:t xml:space="preserve"> GROW coaching model </w:t>
      </w:r>
      <w:r>
        <w:rPr>
          <w:sz w:val="24"/>
          <w:szCs w:val="24"/>
        </w:rPr>
        <w:t xml:space="preserve">which stands for Growth, Reality, Options and Will (Rahman, 2023). I have chosen this coaching model as it will help me identify my subject goals and clarify a plan through which I will be able to make the subject achieve the expected outcomes. I will first break down the GROW model by talking about the growth aspect. In this stage, I will try to clearly define the goals and outcomes that my subject wants to achieve. I will engage in question-and-answer rounds where the subject will be interviewed extensively to understand the objectives and allow the person to continue the conversation. I will apply my listening skills to understand their perspectives more clearly. In the next </w:t>
      </w:r>
      <w:proofErr w:type="gramStart"/>
      <w:r>
        <w:rPr>
          <w:sz w:val="24"/>
          <w:szCs w:val="24"/>
        </w:rPr>
        <w:t>stage</w:t>
      </w:r>
      <w:proofErr w:type="gramEnd"/>
      <w:r>
        <w:rPr>
          <w:sz w:val="24"/>
          <w:szCs w:val="24"/>
        </w:rPr>
        <w:t xml:space="preserve"> which is Reality, I will try to relate the current situation with the targeted goal and identify the challenges that might deter goal achievement. It will also help me assess the resources necessary and the existing resources that can be used for coaching purposes. In the third </w:t>
      </w:r>
      <w:proofErr w:type="gramStart"/>
      <w:r>
        <w:rPr>
          <w:sz w:val="24"/>
          <w:szCs w:val="24"/>
        </w:rPr>
        <w:t>stage</w:t>
      </w:r>
      <w:proofErr w:type="gramEnd"/>
      <w:r>
        <w:rPr>
          <w:sz w:val="24"/>
          <w:szCs w:val="24"/>
        </w:rPr>
        <w:t xml:space="preserve"> which is Options, I will </w:t>
      </w:r>
      <w:proofErr w:type="spellStart"/>
      <w:r>
        <w:rPr>
          <w:sz w:val="24"/>
          <w:szCs w:val="24"/>
        </w:rPr>
        <w:t>analyse</w:t>
      </w:r>
      <w:proofErr w:type="spellEnd"/>
      <w:r>
        <w:rPr>
          <w:sz w:val="24"/>
          <w:szCs w:val="24"/>
        </w:rPr>
        <w:t xml:space="preserve"> different strategies and solutions which will help in goal achievement. In the last </w:t>
      </w:r>
      <w:proofErr w:type="gramStart"/>
      <w:r>
        <w:rPr>
          <w:sz w:val="24"/>
          <w:szCs w:val="24"/>
        </w:rPr>
        <w:t>stage</w:t>
      </w:r>
      <w:proofErr w:type="gramEnd"/>
      <w:r>
        <w:rPr>
          <w:sz w:val="24"/>
          <w:szCs w:val="24"/>
        </w:rPr>
        <w:t xml:space="preserve"> which is Will, I will try to design a concrete plan after considering all options. I will prepare a timetable and prescribe a timeline within which the coaching goals will be achieved for the subject. Thus, the GROW model will help me in </w:t>
      </w:r>
      <w:r>
        <w:rPr>
          <w:sz w:val="24"/>
          <w:szCs w:val="24"/>
        </w:rPr>
        <w:lastRenderedPageBreak/>
        <w:t>delivering my coaching role and commit myself to an action plan that will serve as my guide.</w:t>
      </w:r>
    </w:p>
    <w:p w14:paraId="0000001C" w14:textId="77777777" w:rsidR="002622F7" w:rsidRDefault="00CE4B7E">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0000001D" w14:textId="77777777" w:rsidR="002622F7" w:rsidRDefault="00CE4B7E">
      <w:pPr>
        <w:pStyle w:val="Heading2"/>
        <w:jc w:val="both"/>
      </w:pPr>
      <w:bookmarkStart w:id="4" w:name="_vtvp1ol46uv5" w:colFirst="0" w:colLast="0"/>
      <w:bookmarkEnd w:id="4"/>
      <w:r>
        <w:t>A critical analysis of my chosen model of coaching – advantages and disadvantages – examples of situations in which the model would be most useful.</w:t>
      </w:r>
    </w:p>
    <w:p w14:paraId="0000001E" w14:textId="77777777" w:rsidR="002622F7" w:rsidRDefault="00CE4B7E">
      <w:pPr>
        <w:spacing w:before="240" w:after="240" w:line="360" w:lineRule="auto"/>
        <w:jc w:val="both"/>
        <w:rPr>
          <w:sz w:val="24"/>
          <w:szCs w:val="24"/>
        </w:rPr>
      </w:pPr>
      <w:r>
        <w:rPr>
          <w:sz w:val="24"/>
          <w:szCs w:val="24"/>
        </w:rPr>
        <w:t>The advantage of using the GROW coaching model is that it offers self-reflection for a coach. This self-reflection helps a coach to deeply examine the subject's current situation before developing an action plan for coaching</w:t>
      </w:r>
      <w:r>
        <w:rPr>
          <w:b/>
          <w:sz w:val="24"/>
          <w:szCs w:val="24"/>
        </w:rPr>
        <w:t xml:space="preserve">. </w:t>
      </w:r>
      <w:r>
        <w:rPr>
          <w:sz w:val="24"/>
          <w:szCs w:val="24"/>
        </w:rPr>
        <w:t xml:space="preserve">At the workplace, the GROW model can help a coach assess the strengths and areas for the development of an employee. This provides </w:t>
      </w:r>
      <w:proofErr w:type="gramStart"/>
      <w:r>
        <w:rPr>
          <w:sz w:val="24"/>
          <w:szCs w:val="24"/>
        </w:rPr>
        <w:t>a greater</w:t>
      </w:r>
      <w:proofErr w:type="gramEnd"/>
      <w:r>
        <w:rPr>
          <w:sz w:val="24"/>
          <w:szCs w:val="24"/>
        </w:rPr>
        <w:t xml:space="preserve"> self-awareness about the subject's abilities and shortcomings which further helps in addressing issues from a more individualistic perspective. Secondly, the chosen coaching model is beneficial as it helps empower employees to take responsibility for their own development and identification of issues and solutions (Hamilton, 2022). </w:t>
      </w:r>
      <w:proofErr w:type="gramStart"/>
      <w:r>
        <w:rPr>
          <w:sz w:val="24"/>
          <w:szCs w:val="24"/>
        </w:rPr>
        <w:t>GROW</w:t>
      </w:r>
      <w:proofErr w:type="gramEnd"/>
      <w:r>
        <w:rPr>
          <w:sz w:val="24"/>
          <w:szCs w:val="24"/>
        </w:rPr>
        <w:t xml:space="preserve"> model also offers a more structured approach to address the issues of a subject and helps in n breaking down the goal and actions needed to achieve it in a stepwise manner. For instance, at a workplace </w:t>
      </w:r>
      <w:proofErr w:type="gramStart"/>
      <w:r>
        <w:rPr>
          <w:sz w:val="24"/>
          <w:szCs w:val="24"/>
        </w:rPr>
        <w:t>GROW</w:t>
      </w:r>
      <w:proofErr w:type="gramEnd"/>
      <w:r>
        <w:rPr>
          <w:sz w:val="24"/>
          <w:szCs w:val="24"/>
        </w:rPr>
        <w:t xml:space="preserve"> model can be useful in clarifying team roles or when a manager needs to identify a performance gap of an employee or help an employee identify their career goals and progress. The disadvantage of the GROW model is that the model has too many structures and is linear in approach. The structure is too rigid and may not be applicable in situations which require more flexibility (Bloomberg, 2022). Secondly, the model neglects emotions and only has an eye for a concrete action plan and a goal. Thirdly, the model overly relies on clear identification of goals which can be difficult to ascertain when a subject is unsure and lacks clarity. </w:t>
      </w:r>
    </w:p>
    <w:p w14:paraId="0000001F" w14:textId="77777777" w:rsidR="002622F7" w:rsidRDefault="00CE4B7E">
      <w:pPr>
        <w:spacing w:before="240" w:after="240" w:line="360" w:lineRule="auto"/>
        <w:rPr>
          <w:b/>
          <w:sz w:val="28"/>
          <w:szCs w:val="28"/>
        </w:rPr>
      </w:pPr>
      <w:r>
        <w:br w:type="page"/>
      </w:r>
    </w:p>
    <w:p w14:paraId="00000020" w14:textId="77777777" w:rsidR="002622F7" w:rsidRDefault="00CE4B7E">
      <w:pPr>
        <w:pStyle w:val="Heading1"/>
      </w:pPr>
      <w:bookmarkStart w:id="5" w:name="_sdidhhdes7ut" w:colFirst="0" w:colLast="0"/>
      <w:bookmarkEnd w:id="5"/>
      <w:r>
        <w:lastRenderedPageBreak/>
        <w:t xml:space="preserve"> Reflection on Practical 1 </w:t>
      </w:r>
    </w:p>
    <w:p w14:paraId="00000021" w14:textId="77777777" w:rsidR="002622F7" w:rsidRDefault="00CE4B7E">
      <w:pPr>
        <w:pStyle w:val="Heading2"/>
      </w:pPr>
      <w:bookmarkStart w:id="6" w:name="_uhx5qq96izqx" w:colFirst="0" w:colLast="0"/>
      <w:bookmarkEnd w:id="6"/>
      <w:r>
        <w:t>A model of reflection to reflect on my first assessed experience of coaching and goal setting.</w:t>
      </w:r>
    </w:p>
    <w:p w14:paraId="00000022" w14:textId="77777777" w:rsidR="002622F7" w:rsidRDefault="00CE4B7E">
      <w:pPr>
        <w:spacing w:before="240" w:after="240" w:line="360" w:lineRule="auto"/>
        <w:jc w:val="both"/>
        <w:rPr>
          <w:sz w:val="24"/>
          <w:szCs w:val="24"/>
        </w:rPr>
      </w:pPr>
      <w:r>
        <w:rPr>
          <w:sz w:val="24"/>
          <w:szCs w:val="24"/>
        </w:rPr>
        <w:t>I will be using</w:t>
      </w:r>
      <w:r>
        <w:rPr>
          <w:b/>
          <w:sz w:val="24"/>
          <w:szCs w:val="24"/>
        </w:rPr>
        <w:t xml:space="preserve"> Gibbs's Reflective model</w:t>
      </w:r>
      <w:r>
        <w:rPr>
          <w:sz w:val="24"/>
          <w:szCs w:val="24"/>
        </w:rPr>
        <w:t xml:space="preserve"> to assess my experience of coaching and goal setting. I got the opportunity to act as a manager in one of the </w:t>
      </w:r>
      <w:proofErr w:type="spellStart"/>
      <w:r>
        <w:rPr>
          <w:sz w:val="24"/>
          <w:szCs w:val="24"/>
        </w:rPr>
        <w:t>organisations</w:t>
      </w:r>
      <w:proofErr w:type="spellEnd"/>
      <w:r>
        <w:rPr>
          <w:sz w:val="24"/>
          <w:szCs w:val="24"/>
        </w:rPr>
        <w:t xml:space="preserve"> which demanded coaching and mentorship for the professional development of the employees. I was asked to lead a team of ten employees for a particular project and coach </w:t>
      </w:r>
      <w:proofErr w:type="gramStart"/>
      <w:r>
        <w:rPr>
          <w:sz w:val="24"/>
          <w:szCs w:val="24"/>
        </w:rPr>
        <w:t>As</w:t>
      </w:r>
      <w:proofErr w:type="gramEnd"/>
      <w:r>
        <w:rPr>
          <w:sz w:val="24"/>
          <w:szCs w:val="24"/>
        </w:rPr>
        <w:t xml:space="preserve"> a coach, I first tried to develop rapport with the team and tried to know each team member individually. The team consisted of 10 </w:t>
      </w:r>
      <w:proofErr w:type="gramStart"/>
      <w:r>
        <w:rPr>
          <w:sz w:val="24"/>
          <w:szCs w:val="24"/>
        </w:rPr>
        <w:t>members</w:t>
      </w:r>
      <w:proofErr w:type="gramEnd"/>
      <w:r>
        <w:rPr>
          <w:sz w:val="24"/>
          <w:szCs w:val="24"/>
        </w:rPr>
        <w:t xml:space="preserve"> and I was given the responsibility to assess their strengths and weaknesses in order to develop an action plan to help them achieve their goal. Firstly, I started with an initial assessment which was difficult initially as each member expressed different strengths and weaknesses. </w:t>
      </w:r>
      <w:proofErr w:type="gramStart"/>
      <w:r>
        <w:rPr>
          <w:sz w:val="24"/>
          <w:szCs w:val="24"/>
        </w:rPr>
        <w:t>Each individual</w:t>
      </w:r>
      <w:proofErr w:type="gramEnd"/>
      <w:r>
        <w:rPr>
          <w:sz w:val="24"/>
          <w:szCs w:val="24"/>
        </w:rPr>
        <w:t xml:space="preserve"> requires a different action plan and skill development to achieve a similar goal. I found that some of the team members lacked more skills than </w:t>
      </w:r>
      <w:proofErr w:type="gramStart"/>
      <w:r>
        <w:rPr>
          <w:sz w:val="24"/>
          <w:szCs w:val="24"/>
        </w:rPr>
        <w:t>others</w:t>
      </w:r>
      <w:proofErr w:type="gramEnd"/>
      <w:r>
        <w:rPr>
          <w:sz w:val="24"/>
          <w:szCs w:val="24"/>
        </w:rPr>
        <w:t xml:space="preserve"> which was challenging for me as it required a more </w:t>
      </w:r>
      <w:proofErr w:type="spellStart"/>
      <w:r>
        <w:rPr>
          <w:sz w:val="24"/>
          <w:szCs w:val="24"/>
        </w:rPr>
        <w:t>personalised</w:t>
      </w:r>
      <w:proofErr w:type="spellEnd"/>
      <w:r>
        <w:rPr>
          <w:sz w:val="24"/>
          <w:szCs w:val="24"/>
        </w:rPr>
        <w:t xml:space="preserve"> and rigorous feedback and mentoring process. Keeping the situation in mind I made an action </w:t>
      </w:r>
      <w:proofErr w:type="gramStart"/>
      <w:r>
        <w:rPr>
          <w:sz w:val="24"/>
          <w:szCs w:val="24"/>
        </w:rPr>
        <w:t>plan</w:t>
      </w:r>
      <w:proofErr w:type="gramEnd"/>
      <w:r>
        <w:rPr>
          <w:sz w:val="24"/>
          <w:szCs w:val="24"/>
        </w:rPr>
        <w:t xml:space="preserve"> where workshops were offered to the team where they were given practical demonstration of skills. As a coach, I monitored their performance throughout the action plan and provided feedback to the team members where they showed lag. Some of the responsibilities I performed as a coach manager in the </w:t>
      </w:r>
      <w:proofErr w:type="spellStart"/>
      <w:r>
        <w:rPr>
          <w:sz w:val="24"/>
          <w:szCs w:val="24"/>
        </w:rPr>
        <w:t>organisation</w:t>
      </w:r>
      <w:proofErr w:type="spellEnd"/>
      <w:r>
        <w:rPr>
          <w:sz w:val="24"/>
          <w:szCs w:val="24"/>
        </w:rPr>
        <w:t xml:space="preserve"> are as follows. First, I evaluated the current abilities of the team </w:t>
      </w:r>
      <w:proofErr w:type="gramStart"/>
      <w:r>
        <w:rPr>
          <w:sz w:val="24"/>
          <w:szCs w:val="24"/>
        </w:rPr>
        <w:t>and also</w:t>
      </w:r>
      <w:proofErr w:type="gramEnd"/>
      <w:r>
        <w:rPr>
          <w:sz w:val="24"/>
          <w:szCs w:val="24"/>
        </w:rPr>
        <w:t xml:space="preserve"> identified areas of development. I found that a few of the team members needed personal guidance in improving their communication skills. Therefore, I tried to engage them in role-playing exercises where they were allowed to perform their respective orioles in a hypothetical scenario. I learnt that this helped them to improve their confidence. As a coach, I also tried to set goals for the team by initiating conversations with the team members and addressing their current situation. After considering their needs and capabilities I tried to guide the team in defining their goals with the help of a SMART model. This enabled me to present a definite picture of the team members' focus on the goal specifically and make it measurable. It also helped me to make the goal </w:t>
      </w:r>
      <w:proofErr w:type="gramStart"/>
      <w:r>
        <w:rPr>
          <w:sz w:val="24"/>
          <w:szCs w:val="24"/>
        </w:rPr>
        <w:t>achievable,</w:t>
      </w:r>
      <w:proofErr w:type="gramEnd"/>
      <w:r>
        <w:rPr>
          <w:sz w:val="24"/>
          <w:szCs w:val="24"/>
        </w:rPr>
        <w:t xml:space="preserve"> and relevant and assign a time frame for clarity. After the coaching experience, I can </w:t>
      </w:r>
      <w:r>
        <w:rPr>
          <w:sz w:val="24"/>
          <w:szCs w:val="24"/>
        </w:rPr>
        <w:lastRenderedPageBreak/>
        <w:t xml:space="preserve">evaluate by saying that the guidance that I provided helped the team participate in open dialogue, identify conflict and provide solutions constructively. The team members were more confident about the goal and developed an awareness of the steps and resources necessary for reaching the target. After setting a goal the team members were able to become more focused and divert themselves from any kind of distractions. As a coach, I felt that they developed a heightened sense of motivation towards achieving their goal after the coaching sessions provided. </w:t>
      </w:r>
    </w:p>
    <w:p w14:paraId="00000023" w14:textId="77777777" w:rsidR="002622F7" w:rsidRDefault="002622F7">
      <w:pPr>
        <w:spacing w:before="240" w:after="240" w:line="360" w:lineRule="auto"/>
        <w:rPr>
          <w:rFonts w:ascii="Times New Roman" w:eastAsia="Times New Roman" w:hAnsi="Times New Roman" w:cs="Times New Roman"/>
          <w:b/>
          <w:sz w:val="14"/>
          <w:szCs w:val="14"/>
        </w:rPr>
      </w:pPr>
    </w:p>
    <w:p w14:paraId="00000024" w14:textId="77777777" w:rsidR="002622F7" w:rsidRDefault="00CE4B7E">
      <w:pPr>
        <w:pStyle w:val="Heading1"/>
        <w:rPr>
          <w:rFonts w:ascii="Arial" w:eastAsia="Arial" w:hAnsi="Arial" w:cs="Arial"/>
        </w:rPr>
      </w:pPr>
      <w:bookmarkStart w:id="7" w:name="_5i06ej9x7kyw" w:colFirst="0" w:colLast="0"/>
      <w:bookmarkEnd w:id="7"/>
      <w:r>
        <w:rPr>
          <w:rFonts w:ascii="Arial" w:eastAsia="Arial" w:hAnsi="Arial" w:cs="Arial"/>
          <w:sz w:val="14"/>
          <w:szCs w:val="14"/>
        </w:rPr>
        <w:t xml:space="preserve"> </w:t>
      </w:r>
      <w:r>
        <w:rPr>
          <w:rFonts w:ascii="Arial" w:eastAsia="Arial" w:hAnsi="Arial" w:cs="Arial"/>
        </w:rPr>
        <w:t xml:space="preserve">Reflection on Practical 2 </w:t>
      </w:r>
    </w:p>
    <w:p w14:paraId="00000025" w14:textId="77777777" w:rsidR="002622F7" w:rsidRDefault="00CE4B7E">
      <w:pPr>
        <w:pStyle w:val="Heading2"/>
      </w:pPr>
      <w:bookmarkStart w:id="8" w:name="_lj39xdt9lccr" w:colFirst="0" w:colLast="0"/>
      <w:bookmarkEnd w:id="8"/>
      <w:r>
        <w:t>Use your chosen model of reflection to reflect on your assessed experience of mentoring and providing feedback</w:t>
      </w:r>
    </w:p>
    <w:p w14:paraId="00000026" w14:textId="77777777" w:rsidR="002622F7" w:rsidRDefault="00CE4B7E">
      <w:pPr>
        <w:spacing w:before="240" w:after="240" w:line="360" w:lineRule="auto"/>
        <w:jc w:val="both"/>
        <w:rPr>
          <w:sz w:val="24"/>
          <w:szCs w:val="24"/>
        </w:rPr>
      </w:pPr>
      <w:r>
        <w:rPr>
          <w:sz w:val="24"/>
          <w:szCs w:val="24"/>
        </w:rPr>
        <w:t xml:space="preserve">Using the </w:t>
      </w:r>
      <w:r>
        <w:rPr>
          <w:b/>
          <w:sz w:val="24"/>
          <w:szCs w:val="24"/>
        </w:rPr>
        <w:t>Gibbs Reflective model,</w:t>
      </w:r>
      <w:r>
        <w:rPr>
          <w:sz w:val="24"/>
          <w:szCs w:val="24"/>
        </w:rPr>
        <w:t xml:space="preserve"> I will try to reflect on my experience of mentoring and providing feedback for the team that I have coached. Being a mentor was a deeply rewarding experience as it allowed me to share my experiences and knowledge with the team and guide others to witness their growth. From my mentoring session, I was able to assess that the open flow of communication between me and the team members enabled them to build trust. This build-up of trust allowed them to share their challenges and issues without the fear of judgment. It also helped me as a mentor to develop my leadership skills and look at challenges from different perspectives. I also understood that any kind of partnership or goal attainment is a two-way dialogue process where there is an exchange and consideration of sentiments from both sides. I saw that by engaging in a two-way dialogue princess the team members started </w:t>
      </w:r>
      <w:proofErr w:type="gramStart"/>
      <w:r>
        <w:rPr>
          <w:sz w:val="24"/>
          <w:szCs w:val="24"/>
        </w:rPr>
        <w:t>opening up</w:t>
      </w:r>
      <w:proofErr w:type="gramEnd"/>
      <w:r>
        <w:rPr>
          <w:sz w:val="24"/>
          <w:szCs w:val="24"/>
        </w:rPr>
        <w:t xml:space="preserve"> and sharing their fears and doubts about the goal. After working with different </w:t>
      </w:r>
      <w:proofErr w:type="gramStart"/>
      <w:r>
        <w:rPr>
          <w:sz w:val="24"/>
          <w:szCs w:val="24"/>
        </w:rPr>
        <w:t>individuals</w:t>
      </w:r>
      <w:proofErr w:type="gramEnd"/>
      <w:r>
        <w:rPr>
          <w:sz w:val="24"/>
          <w:szCs w:val="24"/>
        </w:rPr>
        <w:t xml:space="preserve"> I also developed a sense of humbleness which is necessary as a </w:t>
      </w:r>
      <w:proofErr w:type="spellStart"/>
      <w:r>
        <w:rPr>
          <w:sz w:val="24"/>
          <w:szCs w:val="24"/>
        </w:rPr>
        <w:t>mentr</w:t>
      </w:r>
      <w:proofErr w:type="spellEnd"/>
      <w:r>
        <w:rPr>
          <w:sz w:val="24"/>
          <w:szCs w:val="24"/>
        </w:rPr>
        <w:t xml:space="preserve"> to deliver work under stressful situations. After delivering my mentorship sessions I also allowed the team to offer feedback about the session and about my role as a mentor. I learnt from one of the </w:t>
      </w:r>
      <w:proofErr w:type="gramStart"/>
      <w:r>
        <w:rPr>
          <w:sz w:val="24"/>
          <w:szCs w:val="24"/>
        </w:rPr>
        <w:t>feedbacks</w:t>
      </w:r>
      <w:proofErr w:type="gramEnd"/>
      <w:r>
        <w:rPr>
          <w:sz w:val="24"/>
          <w:szCs w:val="24"/>
        </w:rPr>
        <w:t xml:space="preserve"> </w:t>
      </w:r>
      <w:proofErr w:type="gramStart"/>
      <w:r>
        <w:rPr>
          <w:sz w:val="24"/>
          <w:szCs w:val="24"/>
        </w:rPr>
        <w:t>by</w:t>
      </w:r>
      <w:proofErr w:type="gramEnd"/>
      <w:r>
        <w:rPr>
          <w:sz w:val="24"/>
          <w:szCs w:val="24"/>
        </w:rPr>
        <w:t xml:space="preserve"> a mentee that he found the mentorship session extremely useful and was enlightened with new ideas to achieve the goal. From other feedback, I learnt that a few of the team members found it difficult to grasp the lecture sessions and that I was not able </w:t>
      </w:r>
      <w:r>
        <w:rPr>
          <w:sz w:val="24"/>
          <w:szCs w:val="24"/>
        </w:rPr>
        <w:lastRenderedPageBreak/>
        <w:t xml:space="preserve">to address their concerns. One of them offered his feedback by saying that at times I went too fast in the delivery of instructions which made it difficult for him to follow up. As a mentor, I was able to identify a few blind spots as identified by the team members. For instance, one of the respondents </w:t>
      </w:r>
      <w:proofErr w:type="gramStart"/>
      <w:r>
        <w:rPr>
          <w:sz w:val="24"/>
          <w:szCs w:val="24"/>
        </w:rPr>
        <w:t>was of the opinion that</w:t>
      </w:r>
      <w:proofErr w:type="gramEnd"/>
      <w:r>
        <w:rPr>
          <w:sz w:val="24"/>
          <w:szCs w:val="24"/>
        </w:rPr>
        <w:t xml:space="preserve"> sometimes my communication style came about as overly direct. Thus, I learnt from the feedback that I need to be more sensitive in my approach and while communicating. One of the </w:t>
      </w:r>
      <w:proofErr w:type="gramStart"/>
      <w:r>
        <w:rPr>
          <w:sz w:val="24"/>
          <w:szCs w:val="24"/>
        </w:rPr>
        <w:t>feedbacks</w:t>
      </w:r>
      <w:proofErr w:type="gramEnd"/>
      <w:r>
        <w:rPr>
          <w:sz w:val="24"/>
          <w:szCs w:val="24"/>
        </w:rPr>
        <w:t xml:space="preserve"> suggested </w:t>
      </w:r>
      <w:proofErr w:type="gramStart"/>
      <w:r>
        <w:rPr>
          <w:sz w:val="24"/>
          <w:szCs w:val="24"/>
        </w:rPr>
        <w:t>to include</w:t>
      </w:r>
      <w:proofErr w:type="gramEnd"/>
      <w:r>
        <w:rPr>
          <w:sz w:val="24"/>
          <w:szCs w:val="24"/>
        </w:rPr>
        <w:t xml:space="preserve"> more hands-on and practical sessions instead of relying extensively on theoretical approaches. Additionally, the feedback I provided to the team members was also appreciated. The team members felt that my mentorship was insightful and that they felt constantly supported and motivated. I learnt that I was able to give appropriate knowledge about the goal and was able to delegate tasks based on special skills possessed by each respondent. In short, I can evaluate the experience as enriching and helpful in developing my own personality as a mentor. I have learnt that I can try new strategies and techniques of mentoring which can benefit them more. </w:t>
      </w:r>
    </w:p>
    <w:p w14:paraId="00000027" w14:textId="77777777" w:rsidR="002622F7" w:rsidRDefault="00CE4B7E">
      <w:pPr>
        <w:spacing w:before="240" w:after="240" w:line="360" w:lineRule="auto"/>
        <w:rPr>
          <w:rFonts w:ascii="Times New Roman" w:eastAsia="Times New Roman" w:hAnsi="Times New Roman" w:cs="Times New Roman"/>
          <w:b/>
          <w:sz w:val="14"/>
          <w:szCs w:val="14"/>
        </w:rPr>
      </w:pPr>
      <w:r>
        <w:br w:type="page"/>
      </w:r>
    </w:p>
    <w:p w14:paraId="00000028" w14:textId="77777777" w:rsidR="002622F7" w:rsidRDefault="00CE4B7E">
      <w:pPr>
        <w:pStyle w:val="Heading1"/>
        <w:rPr>
          <w:rFonts w:ascii="Arial" w:eastAsia="Arial" w:hAnsi="Arial" w:cs="Arial"/>
        </w:rPr>
      </w:pPr>
      <w:bookmarkStart w:id="9" w:name="_jj35ieconc4x" w:colFirst="0" w:colLast="0"/>
      <w:bookmarkEnd w:id="9"/>
      <w:r>
        <w:rPr>
          <w:rFonts w:ascii="Arial" w:eastAsia="Arial" w:hAnsi="Arial" w:cs="Arial"/>
        </w:rPr>
        <w:lastRenderedPageBreak/>
        <w:t xml:space="preserve"> Conclusion </w:t>
      </w:r>
    </w:p>
    <w:p w14:paraId="00000029" w14:textId="77777777" w:rsidR="002622F7" w:rsidRDefault="00CE4B7E">
      <w:pPr>
        <w:spacing w:before="240" w:after="240" w:line="360" w:lineRule="auto"/>
        <w:jc w:val="both"/>
        <w:rPr>
          <w:sz w:val="24"/>
          <w:szCs w:val="24"/>
        </w:rPr>
      </w:pPr>
      <w:r>
        <w:rPr>
          <w:sz w:val="24"/>
          <w:szCs w:val="24"/>
        </w:rPr>
        <w:t xml:space="preserve">In conclusion, it can be said that coaching and mentorship are important aspects of the workplace. The success of any workplace depends upon the development of employee skills and their ability to perform better for </w:t>
      </w:r>
      <w:proofErr w:type="spellStart"/>
      <w:r>
        <w:rPr>
          <w:sz w:val="24"/>
          <w:szCs w:val="24"/>
        </w:rPr>
        <w:t>organisational</w:t>
      </w:r>
      <w:proofErr w:type="spellEnd"/>
      <w:r>
        <w:rPr>
          <w:sz w:val="24"/>
          <w:szCs w:val="24"/>
        </w:rPr>
        <w:t xml:space="preserve"> growth and profit. </w:t>
      </w:r>
      <w:proofErr w:type="gramStart"/>
      <w:r>
        <w:rPr>
          <w:sz w:val="24"/>
          <w:szCs w:val="24"/>
        </w:rPr>
        <w:t>Therefore</w:t>
      </w:r>
      <w:proofErr w:type="gramEnd"/>
      <w:r>
        <w:rPr>
          <w:sz w:val="24"/>
          <w:szCs w:val="24"/>
        </w:rPr>
        <w:t xml:space="preserve"> workplaces should be equipped with efficient mentors and coaches who can help the employees and motivate them to achieve their objectives. It was learnt from this reflective report that coaching and mentoring have a purpose within </w:t>
      </w:r>
      <w:proofErr w:type="gramStart"/>
      <w:r>
        <w:rPr>
          <w:sz w:val="24"/>
          <w:szCs w:val="24"/>
        </w:rPr>
        <w:t>a workplace</w:t>
      </w:r>
      <w:proofErr w:type="gramEnd"/>
      <w:r>
        <w:rPr>
          <w:sz w:val="24"/>
          <w:szCs w:val="24"/>
        </w:rPr>
        <w:t xml:space="preserve">. Proper coaching and mentorship help a workplace to perform better due to the free flow of communication and improvement of performance. In the later segment, it was learnt that applying a specific coaching model can help a mentor or a coach to guide their team or mentee properly. One of the coaching models that was discussed in this report was the GROW model. The model can help coaches by providing a structured framework which can help in delivering a coaching session to create an action plan for the goal achievement of the respondent. </w:t>
      </w:r>
    </w:p>
    <w:p w14:paraId="0000002A" w14:textId="77777777" w:rsidR="002622F7" w:rsidRDefault="002622F7">
      <w:pPr>
        <w:spacing w:before="240" w:after="240" w:line="360" w:lineRule="auto"/>
        <w:rPr>
          <w:b/>
        </w:rPr>
      </w:pPr>
    </w:p>
    <w:p w14:paraId="0000002B" w14:textId="77777777" w:rsidR="002622F7" w:rsidRDefault="00CE4B7E">
      <w:pPr>
        <w:spacing w:before="240" w:after="240" w:line="360" w:lineRule="auto"/>
        <w:rPr>
          <w:b/>
        </w:rPr>
      </w:pPr>
      <w:r>
        <w:br w:type="page"/>
      </w:r>
    </w:p>
    <w:p w14:paraId="0000002C" w14:textId="77777777" w:rsidR="002622F7" w:rsidRDefault="00CE4B7E">
      <w:pPr>
        <w:spacing w:before="240" w:after="240" w:line="360" w:lineRule="auto"/>
        <w:jc w:val="both"/>
        <w:rPr>
          <w:b/>
          <w:sz w:val="24"/>
          <w:szCs w:val="24"/>
        </w:rPr>
      </w:pPr>
      <w:r>
        <w:rPr>
          <w:b/>
          <w:sz w:val="24"/>
          <w:szCs w:val="24"/>
        </w:rPr>
        <w:lastRenderedPageBreak/>
        <w:t>References</w:t>
      </w:r>
    </w:p>
    <w:p w14:paraId="0000002D" w14:textId="77777777" w:rsidR="002622F7" w:rsidRDefault="00CE4B7E">
      <w:pPr>
        <w:spacing w:before="240" w:after="240" w:line="360" w:lineRule="auto"/>
        <w:jc w:val="both"/>
        <w:rPr>
          <w:sz w:val="24"/>
          <w:szCs w:val="24"/>
        </w:rPr>
      </w:pPr>
      <w:r>
        <w:rPr>
          <w:sz w:val="24"/>
          <w:szCs w:val="24"/>
        </w:rPr>
        <w:t xml:space="preserve">Atkinson, A., Watling, C.J. and Brand, P.L., 2022. Feedback and coaching. </w:t>
      </w:r>
      <w:r>
        <w:rPr>
          <w:i/>
          <w:sz w:val="24"/>
          <w:szCs w:val="24"/>
        </w:rPr>
        <w:t>European journal of pediatrics</w:t>
      </w:r>
      <w:r>
        <w:rPr>
          <w:sz w:val="24"/>
          <w:szCs w:val="24"/>
        </w:rPr>
        <w:t xml:space="preserve">, </w:t>
      </w:r>
      <w:r>
        <w:rPr>
          <w:i/>
          <w:sz w:val="24"/>
          <w:szCs w:val="24"/>
        </w:rPr>
        <w:t>181</w:t>
      </w:r>
      <w:r>
        <w:rPr>
          <w:sz w:val="24"/>
          <w:szCs w:val="24"/>
        </w:rPr>
        <w:t>(2), pp.441-446.</w:t>
      </w:r>
    </w:p>
    <w:p w14:paraId="0000002E" w14:textId="77777777" w:rsidR="002622F7" w:rsidRDefault="00CE4B7E">
      <w:pPr>
        <w:spacing w:before="240" w:after="240" w:line="360" w:lineRule="auto"/>
        <w:jc w:val="both"/>
        <w:rPr>
          <w:sz w:val="24"/>
          <w:szCs w:val="24"/>
        </w:rPr>
      </w:pPr>
      <w:r>
        <w:rPr>
          <w:sz w:val="24"/>
          <w:szCs w:val="24"/>
        </w:rPr>
        <w:t xml:space="preserve">Bloomberg, L.D., 2022. Peeling back the onion: A multi-layered coaching and mentoring model for faculty development in online higher education. </w:t>
      </w:r>
      <w:r>
        <w:rPr>
          <w:i/>
          <w:sz w:val="24"/>
          <w:szCs w:val="24"/>
        </w:rPr>
        <w:t>The Journal of Faculty Development</w:t>
      </w:r>
      <w:r>
        <w:rPr>
          <w:sz w:val="24"/>
          <w:szCs w:val="24"/>
        </w:rPr>
        <w:t xml:space="preserve">, </w:t>
      </w:r>
      <w:r>
        <w:rPr>
          <w:i/>
          <w:sz w:val="24"/>
          <w:szCs w:val="24"/>
        </w:rPr>
        <w:t>36</w:t>
      </w:r>
      <w:r>
        <w:rPr>
          <w:sz w:val="24"/>
          <w:szCs w:val="24"/>
        </w:rPr>
        <w:t>(1), pp.48-58.</w:t>
      </w:r>
    </w:p>
    <w:p w14:paraId="0000002F" w14:textId="77777777" w:rsidR="002622F7" w:rsidRDefault="00CE4B7E">
      <w:pPr>
        <w:spacing w:before="240" w:after="240" w:line="360" w:lineRule="auto"/>
        <w:jc w:val="both"/>
        <w:rPr>
          <w:sz w:val="24"/>
          <w:szCs w:val="24"/>
        </w:rPr>
      </w:pPr>
      <w:r>
        <w:rPr>
          <w:sz w:val="24"/>
          <w:szCs w:val="24"/>
        </w:rPr>
        <w:t xml:space="preserve">Fridan, A.A.A. and </w:t>
      </w:r>
      <w:proofErr w:type="spellStart"/>
      <w:r>
        <w:rPr>
          <w:sz w:val="24"/>
          <w:szCs w:val="24"/>
        </w:rPr>
        <w:t>Maamari</w:t>
      </w:r>
      <w:proofErr w:type="spellEnd"/>
      <w:r>
        <w:rPr>
          <w:sz w:val="24"/>
          <w:szCs w:val="24"/>
        </w:rPr>
        <w:t xml:space="preserve">, B.E., 2024. Impact of organizational positive and negative culture on employee performance. </w:t>
      </w:r>
      <w:r>
        <w:rPr>
          <w:i/>
          <w:sz w:val="24"/>
          <w:szCs w:val="24"/>
        </w:rPr>
        <w:t>International Journal of Organizational Analysis</w:t>
      </w:r>
      <w:r>
        <w:rPr>
          <w:sz w:val="24"/>
          <w:szCs w:val="24"/>
        </w:rPr>
        <w:t xml:space="preserve">, </w:t>
      </w:r>
      <w:r>
        <w:rPr>
          <w:i/>
          <w:sz w:val="24"/>
          <w:szCs w:val="24"/>
        </w:rPr>
        <w:t>32</w:t>
      </w:r>
      <w:r>
        <w:rPr>
          <w:sz w:val="24"/>
          <w:szCs w:val="24"/>
        </w:rPr>
        <w:t>(9), pp.1850-1869.</w:t>
      </w:r>
    </w:p>
    <w:p w14:paraId="00000030" w14:textId="77777777" w:rsidR="002622F7" w:rsidRDefault="00CE4B7E">
      <w:pPr>
        <w:spacing w:before="240" w:after="240" w:line="360" w:lineRule="auto"/>
        <w:jc w:val="both"/>
        <w:rPr>
          <w:sz w:val="24"/>
          <w:szCs w:val="24"/>
        </w:rPr>
      </w:pPr>
      <w:r>
        <w:rPr>
          <w:sz w:val="24"/>
          <w:szCs w:val="24"/>
        </w:rPr>
        <w:t xml:space="preserve">Hamilton, N., 2022. Mentor/coach: the most effective curriculum to foster each student's professional development and formation. </w:t>
      </w:r>
      <w:r>
        <w:rPr>
          <w:i/>
          <w:sz w:val="24"/>
          <w:szCs w:val="24"/>
        </w:rPr>
        <w:t>University of St. Thomas Law Journal</w:t>
      </w:r>
      <w:r>
        <w:rPr>
          <w:sz w:val="24"/>
          <w:szCs w:val="24"/>
        </w:rPr>
        <w:t xml:space="preserve">, </w:t>
      </w:r>
      <w:r>
        <w:rPr>
          <w:i/>
          <w:sz w:val="24"/>
          <w:szCs w:val="24"/>
        </w:rPr>
        <w:t>17</w:t>
      </w:r>
      <w:r>
        <w:rPr>
          <w:sz w:val="24"/>
          <w:szCs w:val="24"/>
        </w:rPr>
        <w:t>(4), p.836.</w:t>
      </w:r>
    </w:p>
    <w:p w14:paraId="00000031" w14:textId="77777777" w:rsidR="002622F7" w:rsidRDefault="00CE4B7E">
      <w:pPr>
        <w:spacing w:before="240" w:after="240" w:line="360" w:lineRule="auto"/>
        <w:jc w:val="both"/>
        <w:rPr>
          <w:sz w:val="24"/>
          <w:szCs w:val="24"/>
        </w:rPr>
      </w:pPr>
      <w:r>
        <w:rPr>
          <w:sz w:val="24"/>
          <w:szCs w:val="24"/>
        </w:rPr>
        <w:t xml:space="preserve">Hussey, L. and Campbell-Meier, J., 2021. Are you mentoring or coaching? Definitions matter. </w:t>
      </w:r>
      <w:r>
        <w:rPr>
          <w:i/>
          <w:sz w:val="24"/>
          <w:szCs w:val="24"/>
        </w:rPr>
        <w:t>Journal of Librarianship and Information Science</w:t>
      </w:r>
      <w:r>
        <w:rPr>
          <w:sz w:val="24"/>
          <w:szCs w:val="24"/>
        </w:rPr>
        <w:t xml:space="preserve">, </w:t>
      </w:r>
      <w:r>
        <w:rPr>
          <w:i/>
          <w:sz w:val="24"/>
          <w:szCs w:val="24"/>
        </w:rPr>
        <w:t>53</w:t>
      </w:r>
      <w:r>
        <w:rPr>
          <w:sz w:val="24"/>
          <w:szCs w:val="24"/>
        </w:rPr>
        <w:t>(3), pp.510-521.</w:t>
      </w:r>
    </w:p>
    <w:p w14:paraId="00000032" w14:textId="77777777" w:rsidR="002622F7" w:rsidRDefault="00CE4B7E">
      <w:pPr>
        <w:spacing w:before="240" w:after="240" w:line="360" w:lineRule="auto"/>
        <w:jc w:val="both"/>
        <w:rPr>
          <w:sz w:val="24"/>
          <w:szCs w:val="24"/>
        </w:rPr>
      </w:pPr>
      <w:r>
        <w:rPr>
          <w:sz w:val="24"/>
          <w:szCs w:val="24"/>
        </w:rPr>
        <w:t xml:space="preserve">Ivey, G.W. and Dupré, K.E., 2022. Workplace mentorship: A critical review. </w:t>
      </w:r>
      <w:r>
        <w:rPr>
          <w:i/>
          <w:sz w:val="24"/>
          <w:szCs w:val="24"/>
        </w:rPr>
        <w:t>Journal of Career Development</w:t>
      </w:r>
      <w:r>
        <w:rPr>
          <w:sz w:val="24"/>
          <w:szCs w:val="24"/>
        </w:rPr>
        <w:t xml:space="preserve">, </w:t>
      </w:r>
      <w:r>
        <w:rPr>
          <w:i/>
          <w:sz w:val="24"/>
          <w:szCs w:val="24"/>
        </w:rPr>
        <w:t>49</w:t>
      </w:r>
      <w:r>
        <w:rPr>
          <w:sz w:val="24"/>
          <w:szCs w:val="24"/>
        </w:rPr>
        <w:t>(3), pp.714-729.</w:t>
      </w:r>
    </w:p>
    <w:p w14:paraId="00000033" w14:textId="77777777" w:rsidR="002622F7" w:rsidRDefault="00CE4B7E">
      <w:pPr>
        <w:spacing w:before="240" w:after="240" w:line="360" w:lineRule="auto"/>
        <w:jc w:val="both"/>
        <w:rPr>
          <w:sz w:val="24"/>
          <w:szCs w:val="24"/>
        </w:rPr>
      </w:pPr>
      <w:r>
        <w:rPr>
          <w:sz w:val="24"/>
          <w:szCs w:val="24"/>
        </w:rPr>
        <w:t xml:space="preserve">Jones, J. and Smith, H.A., 2022. A comparative study of formal coaching and mentoring </w:t>
      </w:r>
      <w:proofErr w:type="spellStart"/>
      <w:r>
        <w:rPr>
          <w:sz w:val="24"/>
          <w:szCs w:val="24"/>
        </w:rPr>
        <w:t>programmes</w:t>
      </w:r>
      <w:proofErr w:type="spellEnd"/>
      <w:r>
        <w:rPr>
          <w:sz w:val="24"/>
          <w:szCs w:val="24"/>
        </w:rPr>
        <w:t xml:space="preserve"> in higher education. </w:t>
      </w:r>
      <w:r>
        <w:rPr>
          <w:i/>
          <w:sz w:val="24"/>
          <w:szCs w:val="24"/>
        </w:rPr>
        <w:t>International Journal of Mentoring and Coaching in Education</w:t>
      </w:r>
      <w:r>
        <w:rPr>
          <w:sz w:val="24"/>
          <w:szCs w:val="24"/>
        </w:rPr>
        <w:t xml:space="preserve">, </w:t>
      </w:r>
      <w:r>
        <w:rPr>
          <w:i/>
          <w:sz w:val="24"/>
          <w:szCs w:val="24"/>
        </w:rPr>
        <w:t>11</w:t>
      </w:r>
      <w:r>
        <w:rPr>
          <w:sz w:val="24"/>
          <w:szCs w:val="24"/>
        </w:rPr>
        <w:t>(2), pp.213-231.</w:t>
      </w:r>
    </w:p>
    <w:p w14:paraId="00000034" w14:textId="77777777" w:rsidR="002622F7" w:rsidRDefault="00CE4B7E">
      <w:pPr>
        <w:spacing w:before="240" w:after="240" w:line="360" w:lineRule="auto"/>
        <w:jc w:val="both"/>
        <w:rPr>
          <w:sz w:val="24"/>
          <w:szCs w:val="24"/>
        </w:rPr>
      </w:pPr>
      <w:r>
        <w:rPr>
          <w:sz w:val="24"/>
          <w:szCs w:val="24"/>
        </w:rPr>
        <w:t xml:space="preserve">Magee, M., Kuijpers, M. and </w:t>
      </w:r>
      <w:proofErr w:type="spellStart"/>
      <w:r>
        <w:rPr>
          <w:sz w:val="24"/>
          <w:szCs w:val="24"/>
        </w:rPr>
        <w:t>Runhaar</w:t>
      </w:r>
      <w:proofErr w:type="spellEnd"/>
      <w:r>
        <w:rPr>
          <w:sz w:val="24"/>
          <w:szCs w:val="24"/>
        </w:rPr>
        <w:t xml:space="preserve">, P., 2022. How vocational education teachers and managers make sense of career guidance. </w:t>
      </w:r>
      <w:r>
        <w:rPr>
          <w:i/>
          <w:sz w:val="24"/>
          <w:szCs w:val="24"/>
        </w:rPr>
        <w:t>British Journal of Guidance &amp; Counselling</w:t>
      </w:r>
      <w:r>
        <w:rPr>
          <w:sz w:val="24"/>
          <w:szCs w:val="24"/>
        </w:rPr>
        <w:t xml:space="preserve">, </w:t>
      </w:r>
      <w:r>
        <w:rPr>
          <w:i/>
          <w:sz w:val="24"/>
          <w:szCs w:val="24"/>
        </w:rPr>
        <w:t>50</w:t>
      </w:r>
      <w:r>
        <w:rPr>
          <w:sz w:val="24"/>
          <w:szCs w:val="24"/>
        </w:rPr>
        <w:t>(2), pp.273-289.</w:t>
      </w:r>
    </w:p>
    <w:p w14:paraId="00000035" w14:textId="77777777" w:rsidR="002622F7" w:rsidRDefault="00CE4B7E">
      <w:pPr>
        <w:spacing w:before="240" w:after="240" w:line="360" w:lineRule="auto"/>
        <w:jc w:val="both"/>
        <w:rPr>
          <w:sz w:val="24"/>
          <w:szCs w:val="24"/>
        </w:rPr>
      </w:pPr>
      <w:r>
        <w:rPr>
          <w:sz w:val="24"/>
          <w:szCs w:val="24"/>
        </w:rPr>
        <w:t xml:space="preserve">Rahman, M.A., 2023. Professional development in an institution through the GROW model. </w:t>
      </w:r>
      <w:proofErr w:type="spellStart"/>
      <w:r>
        <w:rPr>
          <w:i/>
          <w:sz w:val="24"/>
          <w:szCs w:val="24"/>
        </w:rPr>
        <w:t>Assyfa</w:t>
      </w:r>
      <w:proofErr w:type="spellEnd"/>
      <w:r>
        <w:rPr>
          <w:i/>
          <w:sz w:val="24"/>
          <w:szCs w:val="24"/>
        </w:rPr>
        <w:t xml:space="preserve"> Learning Journal</w:t>
      </w:r>
      <w:r>
        <w:rPr>
          <w:sz w:val="24"/>
          <w:szCs w:val="24"/>
        </w:rPr>
        <w:t xml:space="preserve">, </w:t>
      </w:r>
      <w:r>
        <w:rPr>
          <w:i/>
          <w:sz w:val="24"/>
          <w:szCs w:val="24"/>
        </w:rPr>
        <w:t>1</w:t>
      </w:r>
      <w:r>
        <w:rPr>
          <w:sz w:val="24"/>
          <w:szCs w:val="24"/>
        </w:rPr>
        <w:t>(2), pp.112-121.</w:t>
      </w:r>
    </w:p>
    <w:p w14:paraId="00000036" w14:textId="77777777" w:rsidR="002622F7" w:rsidRDefault="00CE4B7E">
      <w:pPr>
        <w:spacing w:before="240" w:after="240" w:line="360" w:lineRule="auto"/>
        <w:jc w:val="both"/>
        <w:rPr>
          <w:sz w:val="24"/>
          <w:szCs w:val="24"/>
        </w:rPr>
      </w:pPr>
      <w:r>
        <w:rPr>
          <w:sz w:val="24"/>
          <w:szCs w:val="24"/>
        </w:rPr>
        <w:lastRenderedPageBreak/>
        <w:t xml:space="preserve">Rasool, S.F., Wang, M., Tang, M., Saeed, A. and Iqbal, J., 2021. How toxic workplace environment </w:t>
      </w:r>
      <w:proofErr w:type="gramStart"/>
      <w:r>
        <w:rPr>
          <w:sz w:val="24"/>
          <w:szCs w:val="24"/>
        </w:rPr>
        <w:t>effects the employee</w:t>
      </w:r>
      <w:proofErr w:type="gramEnd"/>
      <w:r>
        <w:rPr>
          <w:sz w:val="24"/>
          <w:szCs w:val="24"/>
        </w:rPr>
        <w:t xml:space="preserve"> engagement: The mediating role of organizational support and employee wellbeing. </w:t>
      </w:r>
      <w:r>
        <w:rPr>
          <w:i/>
          <w:sz w:val="24"/>
          <w:szCs w:val="24"/>
        </w:rPr>
        <w:t>International journal of environmental research and public health</w:t>
      </w:r>
      <w:r>
        <w:rPr>
          <w:sz w:val="24"/>
          <w:szCs w:val="24"/>
        </w:rPr>
        <w:t xml:space="preserve">, </w:t>
      </w:r>
      <w:r>
        <w:rPr>
          <w:i/>
          <w:sz w:val="24"/>
          <w:szCs w:val="24"/>
        </w:rPr>
        <w:t>18</w:t>
      </w:r>
      <w:r>
        <w:rPr>
          <w:sz w:val="24"/>
          <w:szCs w:val="24"/>
        </w:rPr>
        <w:t>(5), p.2294.</w:t>
      </w:r>
    </w:p>
    <w:p w14:paraId="00000037" w14:textId="77777777" w:rsidR="002622F7" w:rsidRDefault="00CE4B7E">
      <w:pPr>
        <w:spacing w:before="240" w:after="240" w:line="360" w:lineRule="auto"/>
        <w:jc w:val="both"/>
        <w:rPr>
          <w:sz w:val="24"/>
          <w:szCs w:val="24"/>
        </w:rPr>
      </w:pPr>
      <w:r>
        <w:rPr>
          <w:sz w:val="24"/>
          <w:szCs w:val="24"/>
        </w:rPr>
        <w:t xml:space="preserve">Weinberg, F.J. and Scandura, T., 2024. Advancing the future of workplace development: integrative approaches to mentoring and coaching. </w:t>
      </w:r>
      <w:r>
        <w:rPr>
          <w:i/>
          <w:sz w:val="24"/>
          <w:szCs w:val="24"/>
        </w:rPr>
        <w:t>Journal of Managerial Psychology</w:t>
      </w:r>
      <w:r>
        <w:rPr>
          <w:sz w:val="24"/>
          <w:szCs w:val="24"/>
        </w:rPr>
        <w:t xml:space="preserve">, </w:t>
      </w:r>
      <w:r>
        <w:rPr>
          <w:i/>
          <w:sz w:val="24"/>
          <w:szCs w:val="24"/>
        </w:rPr>
        <w:t>39</w:t>
      </w:r>
      <w:r>
        <w:rPr>
          <w:sz w:val="24"/>
          <w:szCs w:val="24"/>
        </w:rPr>
        <w:t>(6), pp.832-843.</w:t>
      </w:r>
    </w:p>
    <w:p w14:paraId="00000038" w14:textId="77777777" w:rsidR="002622F7" w:rsidRDefault="002622F7">
      <w:pPr>
        <w:spacing w:before="240" w:after="240" w:line="360" w:lineRule="auto"/>
        <w:rPr>
          <w:b/>
        </w:rPr>
      </w:pPr>
    </w:p>
    <w:p w14:paraId="00000039" w14:textId="77777777" w:rsidR="002622F7" w:rsidRDefault="002622F7">
      <w:pPr>
        <w:spacing w:line="360" w:lineRule="auto"/>
        <w:rPr>
          <w:b/>
          <w:sz w:val="24"/>
          <w:szCs w:val="24"/>
        </w:rPr>
      </w:pPr>
    </w:p>
    <w:sectPr w:rsidR="002622F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39545E"/>
    <w:multiLevelType w:val="multilevel"/>
    <w:tmpl w:val="B51470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745958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22F7"/>
    <w:rsid w:val="002622F7"/>
    <w:rsid w:val="00A071AC"/>
    <w:rsid w:val="00CE4B7E"/>
    <w:rsid w:val="00F053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30DD8"/>
  <w15:docId w15:val="{9417FDDB-6C62-4B69-914E-DFD7EAB48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240" w:after="240" w:line="360" w:lineRule="auto"/>
      <w:outlineLvl w:val="1"/>
    </w:pPr>
    <w:rPr>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12</Pages>
  <Words>2875</Words>
  <Characters>16394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Ze Ze</cp:lastModifiedBy>
  <cp:revision>3</cp:revision>
  <dcterms:created xsi:type="dcterms:W3CDTF">2025-02-17T10:01:00Z</dcterms:created>
  <dcterms:modified xsi:type="dcterms:W3CDTF">2025-02-26T09:22:00Z</dcterms:modified>
</cp:coreProperties>
</file>