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5A9" w:rsidRDefault="00491ECF" w:rsidP="002E45E3">
      <w:pPr>
        <w:spacing w:line="360" w:lineRule="auto"/>
        <w:jc w:val="both"/>
        <w:rPr>
          <w:u w:val="single"/>
        </w:rPr>
      </w:pPr>
      <w:r>
        <w:rPr>
          <w:u w:val="single"/>
        </w:rPr>
        <w:t xml:space="preserve"> </w:t>
      </w:r>
      <w:r w:rsidR="009761B0" w:rsidRPr="009761B0">
        <w:rPr>
          <w:u w:val="single"/>
        </w:rPr>
        <w:t>Reflection</w:t>
      </w:r>
    </w:p>
    <w:p w:rsidR="009761B0" w:rsidRDefault="009761B0" w:rsidP="002E45E3">
      <w:pPr>
        <w:spacing w:line="360" w:lineRule="auto"/>
        <w:jc w:val="both"/>
        <w:rPr>
          <w:u w:val="single"/>
        </w:rPr>
      </w:pPr>
    </w:p>
    <w:p w:rsidR="006357BC" w:rsidRDefault="009761B0" w:rsidP="002E45E3">
      <w:pPr>
        <w:spacing w:line="360" w:lineRule="auto"/>
        <w:jc w:val="both"/>
        <w:rPr>
          <w:rFonts w:eastAsia="Times New Roman" w:cstheme="minorHAnsi"/>
          <w:lang w:eastAsia="en-GB"/>
        </w:rPr>
      </w:pPr>
      <w:r>
        <w:t>This essay is of a reflective nature and has been written as part of my Foundation Degree in Inclusive Education</w:t>
      </w:r>
      <w:r w:rsidR="00846B64">
        <w:t xml:space="preserve"> for the University of Wales Trinity St David</w:t>
      </w:r>
      <w:r>
        <w:t xml:space="preserve">. </w:t>
      </w:r>
      <w:r w:rsidR="00364DC3">
        <w:t>It will</w:t>
      </w:r>
      <w:r>
        <w:t xml:space="preserve"> reflect and analyse </w:t>
      </w:r>
      <w:r w:rsidR="00114752">
        <w:t xml:space="preserve">the skills I have developed during my studies and how I may utilise them in the </w:t>
      </w:r>
      <w:r w:rsidR="00114752" w:rsidRPr="009F45A7">
        <w:rPr>
          <w:rFonts w:cstheme="minorHAnsi"/>
        </w:rPr>
        <w:t xml:space="preserve">future. As this is my third year of study, I have completed numerous module, each being different from the last. I have also composed many forms of assignments from blogs, essays and educational videos. In this essay, I will follow </w:t>
      </w:r>
      <w:r w:rsidR="009F45A7">
        <w:rPr>
          <w:rFonts w:cstheme="minorHAnsi"/>
        </w:rPr>
        <w:t xml:space="preserve">Graham </w:t>
      </w:r>
      <w:r w:rsidR="00114752" w:rsidRPr="009F45A7">
        <w:rPr>
          <w:rFonts w:cstheme="minorHAnsi"/>
        </w:rPr>
        <w:t>Gibbs’ Model of Reflection (1988).</w:t>
      </w:r>
      <w:r w:rsidR="00E4505D">
        <w:rPr>
          <w:rFonts w:cstheme="minorHAnsi"/>
        </w:rPr>
        <w:t xml:space="preserve"> This involves reflecting on thoughts and feelings during the process and anything that could be changed in order for it to improve. I believe this model</w:t>
      </w:r>
      <w:r w:rsidR="00114752" w:rsidRPr="009F45A7">
        <w:rPr>
          <w:rFonts w:cstheme="minorHAnsi"/>
        </w:rPr>
        <w:t xml:space="preserve"> is fitting, as Gibbs originally advocated for it to be used repeatedly, which I intend to do. </w:t>
      </w:r>
      <w:r w:rsidR="005F3761">
        <w:rPr>
          <w:rFonts w:cstheme="minorHAnsi"/>
        </w:rPr>
        <w:t>I will also reflect on my work within this specific course of Skills for Employability.</w:t>
      </w:r>
      <w:r w:rsidR="005F3761" w:rsidRPr="009F45A7">
        <w:rPr>
          <w:rFonts w:cstheme="minorHAnsi"/>
        </w:rPr>
        <w:t xml:space="preserve"> Reflecting</w:t>
      </w:r>
      <w:r w:rsidR="00114752" w:rsidRPr="009F45A7">
        <w:rPr>
          <w:rFonts w:cstheme="minorHAnsi"/>
        </w:rPr>
        <w:t xml:space="preserve"> is a useful tool that allows </w:t>
      </w:r>
      <w:r w:rsidR="009F45A7" w:rsidRPr="009F45A7">
        <w:rPr>
          <w:rFonts w:cstheme="minorHAnsi"/>
        </w:rPr>
        <w:t xml:space="preserve">improvements and changes to be made to practise, and enhance one’s growth mind-set </w:t>
      </w:r>
      <w:r w:rsidR="009F45A7" w:rsidRPr="009F45A7">
        <w:rPr>
          <w:rFonts w:eastAsia="Times New Roman" w:cstheme="minorHAnsi"/>
          <w:lang w:eastAsia="en-GB"/>
        </w:rPr>
        <w:t>(The University of Edinburgh, 2020).</w:t>
      </w:r>
      <w:r w:rsidR="00364DC3">
        <w:rPr>
          <w:rFonts w:eastAsia="Times New Roman" w:cstheme="minorHAnsi"/>
          <w:lang w:eastAsia="en-GB"/>
        </w:rPr>
        <w:t xml:space="preserve"> </w:t>
      </w:r>
      <w:r w:rsidR="005F3761">
        <w:rPr>
          <w:rFonts w:eastAsia="Times New Roman" w:cstheme="minorHAnsi"/>
          <w:lang w:eastAsia="en-GB"/>
        </w:rPr>
        <w:t xml:space="preserve">When first beginning this degree, I had some expectations of what the modules might entail and what might be expected of me come each assignment. I was however proven to be wrong in my estimations and it has been vastly different to what I expected. </w:t>
      </w:r>
      <w:r w:rsidR="00156A0F">
        <w:rPr>
          <w:rFonts w:eastAsia="Times New Roman" w:cstheme="minorHAnsi"/>
          <w:lang w:eastAsia="en-GB"/>
        </w:rPr>
        <w:t xml:space="preserve">Having spoken to fellow students, I was apprehensive about the idea of referencing and thought it would take some time and practise to master it. This is still a working progress and I still find myself referring to my Harvard Reference Guide for assistance. The importance of good referencing and plagiarism did also cause some apprehension. I did not want to get penalised for using another’s work </w:t>
      </w:r>
      <w:r w:rsidR="00156A0F" w:rsidRPr="00156A0F">
        <w:rPr>
          <w:rFonts w:eastAsia="Times New Roman" w:cstheme="minorHAnsi"/>
          <w:lang w:eastAsia="en-GB"/>
        </w:rPr>
        <w:t>(The Open University</w:t>
      </w:r>
      <w:r w:rsidR="00156A0F">
        <w:rPr>
          <w:rFonts w:eastAsia="Times New Roman" w:cstheme="minorHAnsi"/>
          <w:lang w:eastAsia="en-GB"/>
        </w:rPr>
        <w:t>, 2011</w:t>
      </w:r>
      <w:r w:rsidR="00156A0F" w:rsidRPr="00156A0F">
        <w:rPr>
          <w:rFonts w:eastAsia="Times New Roman" w:cstheme="minorHAnsi"/>
          <w:lang w:eastAsia="en-GB"/>
        </w:rPr>
        <w:t>)</w:t>
      </w:r>
      <w:r w:rsidR="00156A0F">
        <w:rPr>
          <w:rFonts w:eastAsia="Times New Roman" w:cstheme="minorHAnsi"/>
          <w:lang w:eastAsia="en-GB"/>
        </w:rPr>
        <w:t xml:space="preserve">. </w:t>
      </w:r>
    </w:p>
    <w:p w:rsidR="00364DC3" w:rsidRDefault="00491ECF" w:rsidP="002E45E3">
      <w:pPr>
        <w:spacing w:line="360" w:lineRule="auto"/>
        <w:jc w:val="both"/>
        <w:rPr>
          <w:rFonts w:eastAsia="Times New Roman" w:cstheme="minorHAnsi"/>
          <w:lang w:eastAsia="en-GB"/>
        </w:rPr>
      </w:pPr>
      <w:r>
        <w:rPr>
          <w:rFonts w:eastAsia="Times New Roman" w:cstheme="minorHAnsi"/>
          <w:lang w:eastAsia="en-GB"/>
        </w:rPr>
        <w:t>When I first began this module (Skills for Employability in the 21</w:t>
      </w:r>
      <w:r w:rsidRPr="00491ECF">
        <w:rPr>
          <w:rFonts w:eastAsia="Times New Roman" w:cstheme="minorHAnsi"/>
          <w:vertAlign w:val="superscript"/>
          <w:lang w:eastAsia="en-GB"/>
        </w:rPr>
        <w:t>st</w:t>
      </w:r>
      <w:r>
        <w:rPr>
          <w:rFonts w:eastAsia="Times New Roman" w:cstheme="minorHAnsi"/>
          <w:lang w:eastAsia="en-GB"/>
        </w:rPr>
        <w:t xml:space="preserve"> Century) I felt quite apprehensive as we were told it would involve writing a CV, something I have struggled with previously. I did however think this would be a great time to learn of what makes a good CV and how important it may be for future employers. Creating a well written CV can </w:t>
      </w:r>
      <w:r w:rsidR="00F527D8">
        <w:rPr>
          <w:rFonts w:eastAsia="Times New Roman" w:cstheme="minorHAnsi"/>
          <w:lang w:eastAsia="en-GB"/>
        </w:rPr>
        <w:t xml:space="preserve">allow you to stand out to potential recruiters, and they are more likely to invite you for a further interview. An important document indeed. To be able to have a professional CV in </w:t>
      </w:r>
      <w:r w:rsidR="00F527D8" w:rsidRPr="00F527D8">
        <w:rPr>
          <w:rFonts w:eastAsia="Times New Roman" w:cstheme="minorHAnsi"/>
          <w:lang w:eastAsia="en-GB"/>
        </w:rPr>
        <w:t xml:space="preserve">my arsenal is good practise and is always something one should keep updated for any future </w:t>
      </w:r>
      <w:r w:rsidR="00F527D8">
        <w:rPr>
          <w:rFonts w:eastAsia="Times New Roman" w:cstheme="minorHAnsi"/>
          <w:lang w:eastAsia="en-GB"/>
        </w:rPr>
        <w:t>career changes (Innes, 2012). I tried to keep this in mind throughout my lectures. I have never been vocal when in lectures, and this is something I am trying to improve. I did find myself and my peers having less to say during this module. It was explained brilliantly and I felt no que</w:t>
      </w:r>
      <w:r w:rsidR="00364DC3">
        <w:rPr>
          <w:rFonts w:eastAsia="Times New Roman" w:cstheme="minorHAnsi"/>
          <w:lang w:eastAsia="en-GB"/>
        </w:rPr>
        <w:t xml:space="preserve">stions needed to be asked. The CV was the element of the muddle I conducted first, as I wanted to ‘get it out of the way’ so to speak. I managed to dig out my older CV from 2019 and read it over. In hindsight, this was a helpful step as it informed me of habits to avoid falling into such as </w:t>
      </w:r>
      <w:r w:rsidR="00364DC3" w:rsidRPr="00364DC3">
        <w:rPr>
          <w:rFonts w:eastAsia="Times New Roman" w:cstheme="minorHAnsi"/>
          <w:lang w:eastAsia="en-GB"/>
        </w:rPr>
        <w:t>lengthy paragraphs. CVs need to be clear and concise to a potential employer, and placing things in bull</w:t>
      </w:r>
      <w:r w:rsidR="00364DC3">
        <w:rPr>
          <w:rFonts w:eastAsia="Times New Roman" w:cstheme="minorHAnsi"/>
          <w:lang w:eastAsia="en-GB"/>
        </w:rPr>
        <w:t>e</w:t>
      </w:r>
      <w:r w:rsidR="00364DC3" w:rsidRPr="00364DC3">
        <w:rPr>
          <w:rFonts w:eastAsia="Times New Roman" w:cstheme="minorHAnsi"/>
          <w:lang w:eastAsia="en-GB"/>
        </w:rPr>
        <w:t xml:space="preserve">t </w:t>
      </w:r>
      <w:r w:rsidR="00364DC3" w:rsidRPr="00364DC3">
        <w:rPr>
          <w:rFonts w:eastAsia="Times New Roman" w:cstheme="minorHAnsi"/>
          <w:lang w:eastAsia="en-GB"/>
        </w:rPr>
        <w:lastRenderedPageBreak/>
        <w:t>points can make for a far easier read. As well as this, I made sure not to exceed much over two A4 pages (Half, 2022)</w:t>
      </w:r>
      <w:r w:rsidR="00364DC3">
        <w:rPr>
          <w:rFonts w:eastAsia="Times New Roman" w:cstheme="minorHAnsi"/>
          <w:lang w:eastAsia="en-GB"/>
        </w:rPr>
        <w:t>.</w:t>
      </w:r>
    </w:p>
    <w:p w:rsidR="0053431A" w:rsidRDefault="005A1EE5" w:rsidP="002E45E3">
      <w:pPr>
        <w:spacing w:line="360" w:lineRule="auto"/>
        <w:jc w:val="both"/>
        <w:rPr>
          <w:rFonts w:eastAsia="Times New Roman" w:cstheme="minorHAnsi"/>
          <w:lang w:eastAsia="en-GB"/>
        </w:rPr>
      </w:pPr>
      <w:r>
        <w:rPr>
          <w:rFonts w:eastAsia="Times New Roman" w:cstheme="minorHAnsi"/>
          <w:lang w:eastAsia="en-GB"/>
        </w:rPr>
        <w:t xml:space="preserve">The elements of this module were optional, and us as students had to choose to write 2 of these elements. These were a CV, a cover letter, a </w:t>
      </w:r>
      <w:r w:rsidRPr="0009232A">
        <w:rPr>
          <w:rFonts w:eastAsia="Times New Roman" w:cstheme="minorHAnsi"/>
          <w:lang w:eastAsia="en-GB"/>
        </w:rPr>
        <w:t xml:space="preserve">personal statement or a Personal development plan (PDP). After some thought I decided a CV and a cover letter would be the most beneficial for myself to write as I felt this was something I needed to learn. And in hindsight, I am glad I chose this. As I already finished the CV, I then began my cover letter. While is not always requested my employers, a good cover letter can benefit </w:t>
      </w:r>
      <w:r w:rsidR="0009232A" w:rsidRPr="0009232A">
        <w:rPr>
          <w:rFonts w:eastAsia="Times New Roman" w:cstheme="minorHAnsi"/>
          <w:lang w:eastAsia="en-GB"/>
        </w:rPr>
        <w:t>its</w:t>
      </w:r>
      <w:r w:rsidRPr="0009232A">
        <w:rPr>
          <w:rFonts w:eastAsia="Times New Roman" w:cstheme="minorHAnsi"/>
          <w:lang w:eastAsia="en-GB"/>
        </w:rPr>
        <w:t xml:space="preserve"> applicant. It can help make a positive first impression to the employer and can improve your chances of receiving an interview (Morgan</w:t>
      </w:r>
      <w:r w:rsidR="0009232A" w:rsidRPr="0009232A">
        <w:rPr>
          <w:rFonts w:eastAsia="Times New Roman" w:cstheme="minorHAnsi"/>
          <w:lang w:eastAsia="en-GB"/>
        </w:rPr>
        <w:t>, 2023</w:t>
      </w:r>
      <w:r w:rsidRPr="0009232A">
        <w:rPr>
          <w:rFonts w:eastAsia="Times New Roman" w:cstheme="minorHAnsi"/>
          <w:lang w:eastAsia="en-GB"/>
        </w:rPr>
        <w:t>)</w:t>
      </w:r>
      <w:r w:rsidR="0009232A" w:rsidRPr="0009232A">
        <w:rPr>
          <w:rFonts w:eastAsia="Times New Roman" w:cstheme="minorHAnsi"/>
          <w:lang w:eastAsia="en-GB"/>
        </w:rPr>
        <w:t>.</w:t>
      </w:r>
      <w:r w:rsidR="0009232A">
        <w:rPr>
          <w:rFonts w:eastAsia="Times New Roman" w:cstheme="minorHAnsi"/>
          <w:lang w:eastAsia="en-GB"/>
        </w:rPr>
        <w:t xml:space="preserve"> Keeping this in mind, I began to write my letter. I found this form of writing far easier than that of a CV, and enjoy writing in a formal tine. Although this is my first attempt of a cover letter, I am proud of what was produced. Some research was conducted into </w:t>
      </w:r>
      <w:r w:rsidR="0053431A">
        <w:rPr>
          <w:rFonts w:eastAsia="Times New Roman" w:cstheme="minorHAnsi"/>
          <w:lang w:eastAsia="en-GB"/>
        </w:rPr>
        <w:t>its</w:t>
      </w:r>
      <w:r w:rsidR="0009232A">
        <w:rPr>
          <w:rFonts w:eastAsia="Times New Roman" w:cstheme="minorHAnsi"/>
          <w:lang w:eastAsia="en-GB"/>
        </w:rPr>
        <w:t xml:space="preserve"> formatting, which helped me produce a professional piece of writing. Although I thought this component of the module went particularly well, I would had liked to have found the time to complete a personal statement, which I may have written better due to have written some previously. Maybe choosing the element I was less well-versed in could have been </w:t>
      </w:r>
      <w:proofErr w:type="spellStart"/>
      <w:proofErr w:type="gramStart"/>
      <w:r w:rsidR="0009232A">
        <w:rPr>
          <w:rFonts w:eastAsia="Times New Roman" w:cstheme="minorHAnsi"/>
          <w:lang w:eastAsia="en-GB"/>
        </w:rPr>
        <w:t>a</w:t>
      </w:r>
      <w:proofErr w:type="spellEnd"/>
      <w:proofErr w:type="gramEnd"/>
      <w:r w:rsidR="0009232A">
        <w:rPr>
          <w:rFonts w:eastAsia="Times New Roman" w:cstheme="minorHAnsi"/>
          <w:lang w:eastAsia="en-GB"/>
        </w:rPr>
        <w:t xml:space="preserve"> error on my part. However, after looking at the PDP I believe I chose the well as the that would’ve been a far more daunting tasks. After reading both the cover letter and CV over, I thought I had accomplished a semi-professional CV at leas</w:t>
      </w:r>
      <w:r w:rsidR="0053431A">
        <w:rPr>
          <w:rFonts w:eastAsia="Times New Roman" w:cstheme="minorHAnsi"/>
          <w:lang w:eastAsia="en-GB"/>
        </w:rPr>
        <w:t>t and my hop</w:t>
      </w:r>
      <w:r w:rsidR="0009232A">
        <w:rPr>
          <w:rFonts w:eastAsia="Times New Roman" w:cstheme="minorHAnsi"/>
          <w:lang w:eastAsia="en-GB"/>
        </w:rPr>
        <w:t xml:space="preserve">e is that I will be able to utilise these in future if I do decide to progress in my career. On </w:t>
      </w:r>
      <w:r w:rsidR="004112D3">
        <w:rPr>
          <w:rFonts w:eastAsia="Times New Roman" w:cstheme="minorHAnsi"/>
          <w:lang w:eastAsia="en-GB"/>
        </w:rPr>
        <w:t>reflection</w:t>
      </w:r>
      <w:r w:rsidR="0009232A">
        <w:rPr>
          <w:rFonts w:eastAsia="Times New Roman" w:cstheme="minorHAnsi"/>
          <w:lang w:eastAsia="en-GB"/>
        </w:rPr>
        <w:t xml:space="preserve">, </w:t>
      </w:r>
      <w:r w:rsidR="004112D3">
        <w:rPr>
          <w:rFonts w:eastAsia="Times New Roman" w:cstheme="minorHAnsi"/>
          <w:lang w:eastAsia="en-GB"/>
        </w:rPr>
        <w:t xml:space="preserve">I am glad I chose the two components that I did, as I feel these were the best elements suited to myself as </w:t>
      </w:r>
      <w:r w:rsidR="0053431A">
        <w:rPr>
          <w:rFonts w:eastAsia="Times New Roman" w:cstheme="minorHAnsi"/>
          <w:lang w:eastAsia="en-GB"/>
        </w:rPr>
        <w:t>an</w:t>
      </w:r>
      <w:r w:rsidR="004112D3">
        <w:rPr>
          <w:rFonts w:eastAsia="Times New Roman" w:cstheme="minorHAnsi"/>
          <w:lang w:eastAsia="en-GB"/>
        </w:rPr>
        <w:t xml:space="preserve"> individual. I would however consider pushing myself in future and attempting something like the PDP as again, this can be very beneficial and useful in the future. I have learnt through this section of the module that keeping it brief is key, and this is something I had to adapt to.</w:t>
      </w:r>
      <w:r w:rsidR="0053431A">
        <w:rPr>
          <w:rFonts w:eastAsia="Times New Roman" w:cstheme="minorHAnsi"/>
          <w:lang w:eastAsia="en-GB"/>
        </w:rPr>
        <w:t xml:space="preserve"> A shorter format can avoid redundancy and can help avoid reiterating points, keeping it fresh and </w:t>
      </w:r>
      <w:r w:rsidR="0053431A" w:rsidRPr="0053431A">
        <w:rPr>
          <w:rFonts w:eastAsia="Times New Roman" w:cstheme="minorHAnsi"/>
          <w:lang w:eastAsia="en-GB"/>
        </w:rPr>
        <w:t>engaging (Styles, 2024)</w:t>
      </w:r>
      <w:r w:rsidR="0053431A">
        <w:rPr>
          <w:rFonts w:eastAsia="Times New Roman" w:cstheme="minorHAnsi"/>
          <w:lang w:eastAsia="en-GB"/>
        </w:rPr>
        <w:t xml:space="preserve">. </w:t>
      </w:r>
    </w:p>
    <w:p w:rsidR="00113953" w:rsidRDefault="004F6809" w:rsidP="00DB200B">
      <w:pPr>
        <w:spacing w:line="360" w:lineRule="auto"/>
        <w:jc w:val="both"/>
        <w:rPr>
          <w:rFonts w:eastAsia="Times New Roman" w:cstheme="minorHAnsi"/>
          <w:lang w:eastAsia="en-GB"/>
        </w:rPr>
      </w:pPr>
      <w:r>
        <w:rPr>
          <w:rFonts w:eastAsia="Times New Roman" w:cstheme="minorHAnsi"/>
          <w:lang w:eastAsia="en-GB"/>
        </w:rPr>
        <w:t xml:space="preserve">The final part of the assessment was to write a Zander Letter, something I had never heard of previously. Benjamin Zander is a composer, and devised the idea of the Zander Letter. This involved all of his students having an A grade, with the condition that they write a letter dated 12 months into the future, expressing what they have achieved and what they have learnt. He wanted them to describe the person they will </w:t>
      </w:r>
      <w:r w:rsidRPr="004F6809">
        <w:rPr>
          <w:rFonts w:eastAsia="Times New Roman" w:cstheme="minorHAnsi"/>
          <w:lang w:eastAsia="en-GB"/>
        </w:rPr>
        <w:t xml:space="preserve">be at the end of the course, using foresight and a positive </w:t>
      </w:r>
      <w:r w:rsidR="00113953" w:rsidRPr="004F6809">
        <w:rPr>
          <w:rFonts w:eastAsia="Times New Roman" w:cstheme="minorHAnsi"/>
          <w:lang w:eastAsia="en-GB"/>
        </w:rPr>
        <w:t>mind-set</w:t>
      </w:r>
      <w:r w:rsidRPr="004F6809">
        <w:rPr>
          <w:rFonts w:eastAsia="Times New Roman" w:cstheme="minorHAnsi"/>
          <w:lang w:eastAsia="en-GB"/>
        </w:rPr>
        <w:t xml:space="preserve"> to complete their letter. This encouraged the students to think of their unfulfilled potential and what they could be and specific actions to take (Day, 2014)</w:t>
      </w:r>
      <w:r>
        <w:rPr>
          <w:rFonts w:eastAsia="Times New Roman" w:cstheme="minorHAnsi"/>
          <w:lang w:eastAsia="en-GB"/>
        </w:rPr>
        <w:t xml:space="preserve">. Upon learning of Zander and his teachings, I felt quite enlightened at his methods and encouragement of growth </w:t>
      </w:r>
      <w:r w:rsidR="00113953">
        <w:rPr>
          <w:rFonts w:eastAsia="Times New Roman" w:cstheme="minorHAnsi"/>
          <w:lang w:eastAsia="en-GB"/>
        </w:rPr>
        <w:t>mind-set</w:t>
      </w:r>
      <w:r>
        <w:rPr>
          <w:rFonts w:eastAsia="Times New Roman" w:cstheme="minorHAnsi"/>
          <w:lang w:eastAsia="en-GB"/>
        </w:rPr>
        <w:t xml:space="preserve">. Although it was not a </w:t>
      </w:r>
      <w:r w:rsidR="00113953">
        <w:rPr>
          <w:rFonts w:eastAsia="Times New Roman" w:cstheme="minorHAnsi"/>
          <w:lang w:eastAsia="en-GB"/>
        </w:rPr>
        <w:t>piece</w:t>
      </w:r>
      <w:r>
        <w:rPr>
          <w:rFonts w:eastAsia="Times New Roman" w:cstheme="minorHAnsi"/>
          <w:lang w:eastAsia="en-GB"/>
        </w:rPr>
        <w:t xml:space="preserve"> of </w:t>
      </w:r>
      <w:r w:rsidR="00113953">
        <w:rPr>
          <w:rFonts w:eastAsia="Times New Roman" w:cstheme="minorHAnsi"/>
          <w:lang w:eastAsia="en-GB"/>
        </w:rPr>
        <w:t>writing</w:t>
      </w:r>
      <w:r>
        <w:rPr>
          <w:rFonts w:eastAsia="Times New Roman" w:cstheme="minorHAnsi"/>
          <w:lang w:eastAsia="en-GB"/>
        </w:rPr>
        <w:t xml:space="preserve"> I was familiar with, I felt a degree of excitement into writing it. As an individual I </w:t>
      </w:r>
      <w:r w:rsidR="00113953">
        <w:rPr>
          <w:rFonts w:eastAsia="Times New Roman" w:cstheme="minorHAnsi"/>
          <w:lang w:eastAsia="en-GB"/>
        </w:rPr>
        <w:t>spend</w:t>
      </w:r>
      <w:r>
        <w:rPr>
          <w:rFonts w:eastAsia="Times New Roman" w:cstheme="minorHAnsi"/>
          <w:lang w:eastAsia="en-GB"/>
        </w:rPr>
        <w:t xml:space="preserve"> a lot of time thinking about the future, my career in particular.</w:t>
      </w:r>
      <w:r w:rsidR="00113953">
        <w:rPr>
          <w:rFonts w:eastAsia="Times New Roman" w:cstheme="minorHAnsi"/>
          <w:lang w:eastAsia="en-GB"/>
        </w:rPr>
        <w:t xml:space="preserve"> The formatting was unfamiliar, and it did </w:t>
      </w:r>
      <w:r w:rsidR="00113953">
        <w:rPr>
          <w:rFonts w:eastAsia="Times New Roman" w:cstheme="minorHAnsi"/>
          <w:lang w:eastAsia="en-GB"/>
        </w:rPr>
        <w:lastRenderedPageBreak/>
        <w:t xml:space="preserve">feel quite strange writing to ‘Mr Zander’, a person who I have never met and only learnt about mere weeks ago. Beginning my letter was easy, and to talk about the skills I have utilised thus far and their effects in the future felt necessary. It was also enjoyable to put down my future career plans into words, and what the degree can offer me in terms or employment as well as skills. One this that was difficult however, was maintaining the positive mind-set. It was difficult to instil that I had achieved perfect marks, as I am somewhat of a pessimist and to achieve that would be close to miraculous. However, in the </w:t>
      </w:r>
      <w:r w:rsidR="00113953" w:rsidRPr="00113953">
        <w:rPr>
          <w:rFonts w:eastAsia="Times New Roman" w:cstheme="minorHAnsi"/>
          <w:lang w:eastAsia="en-GB"/>
        </w:rPr>
        <w:t>context of the letter, I had to remain positive and as if a 1</w:t>
      </w:r>
      <w:r w:rsidR="00113953" w:rsidRPr="00113953">
        <w:rPr>
          <w:rFonts w:eastAsia="Times New Roman" w:cstheme="minorHAnsi"/>
          <w:vertAlign w:val="superscript"/>
          <w:lang w:eastAsia="en-GB"/>
        </w:rPr>
        <w:t>st</w:t>
      </w:r>
      <w:r w:rsidR="00113953" w:rsidRPr="00113953">
        <w:rPr>
          <w:rFonts w:eastAsia="Times New Roman" w:cstheme="minorHAnsi"/>
          <w:lang w:eastAsia="en-GB"/>
        </w:rPr>
        <w:t xml:space="preserve"> Class Distinction had already been achieved. Keeping a positive mind-set can aid in morale, work performance and overall mental wellbeing, so of course this is something I was to develop and improve on. Having a growth mind-set is equally important, and I believe that this element of the module has really helped enhance this (American Management Association, 2024).</w:t>
      </w:r>
    </w:p>
    <w:p w:rsidR="00E4505D" w:rsidRPr="00DB200B" w:rsidRDefault="00E4505D" w:rsidP="00DB200B">
      <w:pPr>
        <w:spacing w:line="360" w:lineRule="auto"/>
        <w:jc w:val="both"/>
        <w:rPr>
          <w:rFonts w:ascii="Times New Roman" w:eastAsia="Times New Roman" w:hAnsi="Times New Roman" w:cs="Times New Roman"/>
          <w:sz w:val="24"/>
          <w:szCs w:val="24"/>
          <w:lang w:eastAsia="en-GB"/>
        </w:rPr>
      </w:pPr>
      <w:r>
        <w:rPr>
          <w:rFonts w:eastAsia="Times New Roman" w:cstheme="minorHAnsi"/>
          <w:lang w:eastAsia="en-GB"/>
        </w:rPr>
        <w:t xml:space="preserve">Reflective writing is something that I have gradually improved on, but is still something that I find difficult. It is a great way to reflect and discover how to improve for future assessments. I understand it’s importance, but I always find it difficult to remember my thoughts and feelings for work </w:t>
      </w:r>
      <w:proofErr w:type="spellStart"/>
      <w:r>
        <w:rPr>
          <w:rFonts w:eastAsia="Times New Roman" w:cstheme="minorHAnsi"/>
          <w:lang w:eastAsia="en-GB"/>
        </w:rPr>
        <w:t>ive</w:t>
      </w:r>
      <w:proofErr w:type="spellEnd"/>
      <w:r>
        <w:rPr>
          <w:rFonts w:eastAsia="Times New Roman" w:cstheme="minorHAnsi"/>
          <w:lang w:eastAsia="en-GB"/>
        </w:rPr>
        <w:t xml:space="preserve"> completed. In future, I may keep a diary to try and record my feelings and challenges. This may alleviate my hardship when it comes to writing a reflective essay. It will also be beneficial as it can be looked back upon when conduction similar tasks in future, and act as a reminder of what to do or what not to do. </w:t>
      </w:r>
      <w:r w:rsidR="00DB200B">
        <w:rPr>
          <w:rFonts w:eastAsia="Times New Roman" w:cstheme="minorHAnsi"/>
          <w:lang w:eastAsia="en-GB"/>
        </w:rPr>
        <w:t xml:space="preserve">Reflection is something that should be worked </w:t>
      </w:r>
      <w:r w:rsidR="00DB200B" w:rsidRPr="00DB200B">
        <w:rPr>
          <w:rFonts w:eastAsia="Times New Roman" w:cstheme="minorHAnsi"/>
          <w:lang w:eastAsia="en-GB"/>
        </w:rPr>
        <w:t>upon as it promotes good practise, increases self-awareness and is a require skills for personal growth (Gupta, 2023).</w:t>
      </w:r>
      <w:bookmarkStart w:id="0" w:name="_GoBack"/>
      <w:bookmarkEnd w:id="0"/>
    </w:p>
    <w:p w:rsidR="007B0D64" w:rsidRPr="00113953" w:rsidRDefault="007B0D64" w:rsidP="00DB200B">
      <w:pPr>
        <w:spacing w:line="360" w:lineRule="auto"/>
        <w:jc w:val="both"/>
        <w:rPr>
          <w:rFonts w:ascii="Times New Roman" w:eastAsia="Times New Roman" w:hAnsi="Times New Roman" w:cs="Times New Roman"/>
          <w:sz w:val="24"/>
          <w:szCs w:val="24"/>
          <w:lang w:eastAsia="en-GB"/>
        </w:rPr>
      </w:pPr>
      <w:r>
        <w:rPr>
          <w:rFonts w:eastAsia="Times New Roman" w:cstheme="minorHAnsi"/>
          <w:lang w:eastAsia="en-GB"/>
        </w:rPr>
        <w:t xml:space="preserve">To conclude, I believe I have developed a great number of skills during my time studying this degree. Not only this but the skills I had beforehand have developed, and it has made my work day to day much easier. It has given me a deeper understanding in how to approach situations with the learners and it is my hope that they also reap the benefits of my studies. It has not been easy and I have encountered challenges. I never expected to have written assessments in so many different formats, and although challenging at times it will prove to be valuable in future endeavours. My confidence has also improved and this has helped me feel more comfortable in my workplace and have found myself taking on tasks I would not have beforehand. One thing that has been continuous in my studies is my time management. Although there </w:t>
      </w:r>
      <w:r w:rsidR="002E45E3">
        <w:rPr>
          <w:rFonts w:eastAsia="Times New Roman" w:cstheme="minorHAnsi"/>
          <w:lang w:eastAsia="en-GB"/>
        </w:rPr>
        <w:t>have</w:t>
      </w:r>
      <w:r>
        <w:rPr>
          <w:rFonts w:eastAsia="Times New Roman" w:cstheme="minorHAnsi"/>
          <w:lang w:eastAsia="en-GB"/>
        </w:rPr>
        <w:t xml:space="preserve"> been times of stress it was important for me to </w:t>
      </w:r>
      <w:r w:rsidR="002E45E3">
        <w:rPr>
          <w:rFonts w:eastAsia="Times New Roman" w:cstheme="minorHAnsi"/>
          <w:lang w:eastAsia="en-GB"/>
        </w:rPr>
        <w:t xml:space="preserve">break the work down and to complete it in sections. It also has helped me balance both my work, education and social life. I also managed to avoid late night writing and suffering from burn out, and I feel this has help my mental wellbeing and I feel good when it comes to submitting an assessment. I hope this continues in both my studies and career, and is something I can maintain if my workload were to increase. This module in particular has also been very insightful, and it has allowed me to improve on things I’d struggled with in the past. I feel a sense of contentment knowing that should I wish to change </w:t>
      </w:r>
      <w:r w:rsidR="002E45E3">
        <w:rPr>
          <w:rFonts w:eastAsia="Times New Roman" w:cstheme="minorHAnsi"/>
          <w:lang w:eastAsia="en-GB"/>
        </w:rPr>
        <w:lastRenderedPageBreak/>
        <w:t>jobs, I have the skills and knowledge in order to put myself in a favourable position to employers. It has also helped me remain more positive, and the Zander Letter in particular allowed me to foresee what my career might look like at the end of the course. It is exciting to say the least, and practising having a growth mind set as well as nurturing my positivity can lead me to a promising future career in education.</w:t>
      </w:r>
    </w:p>
    <w:p w:rsidR="00F527D8" w:rsidRDefault="00F527D8"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DB200B" w:rsidRDefault="00DB200B" w:rsidP="002E45E3">
      <w:pPr>
        <w:spacing w:line="360" w:lineRule="auto"/>
        <w:jc w:val="both"/>
      </w:pPr>
    </w:p>
    <w:p w:rsidR="00F527D8" w:rsidRDefault="00F527D8" w:rsidP="002E45E3">
      <w:pPr>
        <w:spacing w:line="360" w:lineRule="auto"/>
        <w:jc w:val="both"/>
      </w:pPr>
      <w:r>
        <w:t>References:</w:t>
      </w:r>
    </w:p>
    <w:p w:rsidR="002E45E3" w:rsidRDefault="002E45E3" w:rsidP="002E45E3">
      <w:pPr>
        <w:spacing w:line="360" w:lineRule="auto"/>
        <w:jc w:val="both"/>
      </w:pPr>
    </w:p>
    <w:p w:rsidR="002E45E3" w:rsidRPr="002E45E3" w:rsidRDefault="002E45E3" w:rsidP="002E45E3">
      <w:pPr>
        <w:pStyle w:val="NormalWeb"/>
        <w:spacing w:before="0" w:beforeAutospacing="0" w:after="240" w:afterAutospacing="0" w:line="360" w:lineRule="auto"/>
        <w:jc w:val="both"/>
        <w:rPr>
          <w:rFonts w:asciiTheme="minorHAnsi" w:hAnsiTheme="minorHAnsi" w:cstheme="minorHAnsi"/>
          <w:sz w:val="22"/>
          <w:szCs w:val="22"/>
        </w:rPr>
      </w:pPr>
      <w:r w:rsidRPr="002E45E3">
        <w:rPr>
          <w:rFonts w:asciiTheme="minorHAnsi" w:hAnsiTheme="minorHAnsi" w:cstheme="minorHAnsi"/>
          <w:sz w:val="22"/>
          <w:szCs w:val="22"/>
        </w:rPr>
        <w:t xml:space="preserve">American Management Association (2024). </w:t>
      </w:r>
      <w:r w:rsidRPr="002E45E3">
        <w:rPr>
          <w:rFonts w:asciiTheme="minorHAnsi" w:hAnsiTheme="minorHAnsi" w:cstheme="minorHAnsi"/>
          <w:i/>
          <w:iCs/>
          <w:sz w:val="22"/>
          <w:szCs w:val="22"/>
        </w:rPr>
        <w:t>Organizational Dynamics.</w:t>
      </w:r>
      <w:r w:rsidRPr="002E45E3">
        <w:rPr>
          <w:rFonts w:asciiTheme="minorHAnsi" w:hAnsiTheme="minorHAnsi" w:cstheme="minorHAnsi"/>
          <w:sz w:val="22"/>
          <w:szCs w:val="22"/>
        </w:rPr>
        <w:t xml:space="preserve"> New York: American Management Association.</w:t>
      </w:r>
    </w:p>
    <w:p w:rsidR="002E45E3" w:rsidRDefault="002E45E3" w:rsidP="002E45E3">
      <w:pPr>
        <w:pStyle w:val="NormalWeb"/>
        <w:spacing w:before="0" w:beforeAutospacing="0" w:after="240" w:afterAutospacing="0" w:line="360" w:lineRule="auto"/>
        <w:jc w:val="both"/>
        <w:rPr>
          <w:rFonts w:asciiTheme="minorHAnsi" w:hAnsiTheme="minorHAnsi" w:cstheme="minorHAnsi"/>
          <w:sz w:val="22"/>
          <w:szCs w:val="22"/>
        </w:rPr>
      </w:pPr>
      <w:r w:rsidRPr="002E45E3">
        <w:rPr>
          <w:rFonts w:asciiTheme="minorHAnsi" w:hAnsiTheme="minorHAnsi" w:cstheme="minorHAnsi"/>
          <w:sz w:val="22"/>
          <w:szCs w:val="22"/>
        </w:rPr>
        <w:t xml:space="preserve">Day, I. (2014). </w:t>
      </w:r>
      <w:r w:rsidRPr="002E45E3">
        <w:rPr>
          <w:rFonts w:asciiTheme="minorHAnsi" w:hAnsiTheme="minorHAnsi" w:cstheme="minorHAnsi"/>
          <w:i/>
          <w:iCs/>
          <w:sz w:val="22"/>
          <w:szCs w:val="22"/>
        </w:rPr>
        <w:t>We’re all ‘A’ grade. Orchestra conductor Benjamin Zander’s secret for unlocking greatness</w:t>
      </w:r>
      <w:r w:rsidRPr="002E45E3">
        <w:rPr>
          <w:rFonts w:asciiTheme="minorHAnsi" w:hAnsiTheme="minorHAnsi" w:cstheme="minorHAnsi"/>
          <w:sz w:val="22"/>
          <w:szCs w:val="22"/>
        </w:rPr>
        <w:t xml:space="preserve">. [online] Challenging Coaching. Available at: </w:t>
      </w:r>
      <w:hyperlink r:id="rId5" w:history="1">
        <w:r w:rsidR="00DB200B" w:rsidRPr="00A257C6">
          <w:rPr>
            <w:rStyle w:val="Hyperlink"/>
            <w:rFonts w:asciiTheme="minorHAnsi" w:hAnsiTheme="minorHAnsi" w:cstheme="minorHAnsi"/>
            <w:sz w:val="22"/>
            <w:szCs w:val="22"/>
          </w:rPr>
          <w:t>https://challengingcoaching.co.uk/were-all-a-grade-orchestra-conductor-benjamin-zanders-secret-for-unlocking-greatness/</w:t>
        </w:r>
      </w:hyperlink>
      <w:r w:rsidRPr="002E45E3">
        <w:rPr>
          <w:rFonts w:asciiTheme="minorHAnsi" w:hAnsiTheme="minorHAnsi" w:cstheme="minorHAnsi"/>
          <w:sz w:val="22"/>
          <w:szCs w:val="22"/>
        </w:rPr>
        <w:t>.</w:t>
      </w:r>
    </w:p>
    <w:p w:rsidR="00DB200B" w:rsidRDefault="00DB200B" w:rsidP="00DB200B">
      <w:pPr>
        <w:pStyle w:val="NormalWeb"/>
        <w:spacing w:before="0" w:beforeAutospacing="0" w:after="240" w:afterAutospacing="0" w:line="360" w:lineRule="auto"/>
      </w:pPr>
      <w:r>
        <w:t xml:space="preserve">Gupta, S. (2023). </w:t>
      </w:r>
      <w:r>
        <w:rPr>
          <w:i/>
          <w:iCs/>
        </w:rPr>
        <w:t>The Importance of Self-Reflection: How Looking Inward Can Improve Your Mental Health</w:t>
      </w:r>
      <w:r>
        <w:t xml:space="preserve">. [online] </w:t>
      </w:r>
      <w:proofErr w:type="spellStart"/>
      <w:r>
        <w:t>Verywell</w:t>
      </w:r>
      <w:proofErr w:type="spellEnd"/>
      <w:r>
        <w:t xml:space="preserve"> Mind. Available at: </w:t>
      </w:r>
      <w:hyperlink r:id="rId6" w:history="1">
        <w:r w:rsidRPr="00A257C6">
          <w:rPr>
            <w:rStyle w:val="Hyperlink"/>
          </w:rPr>
          <w:t>https://www.verywellmind.com/self-reflection-importance-benefits-and-strategies-7500858</w:t>
        </w:r>
      </w:hyperlink>
      <w:r>
        <w:t>.</w:t>
      </w:r>
    </w:p>
    <w:p w:rsidR="002E45E3" w:rsidRDefault="002E45E3" w:rsidP="002E45E3">
      <w:pPr>
        <w:pStyle w:val="NormalWeb"/>
        <w:spacing w:before="0" w:beforeAutospacing="0" w:after="240" w:afterAutospacing="0" w:line="360" w:lineRule="auto"/>
        <w:jc w:val="both"/>
        <w:rPr>
          <w:rFonts w:asciiTheme="minorHAnsi" w:hAnsiTheme="minorHAnsi" w:cstheme="minorHAnsi"/>
          <w:sz w:val="22"/>
          <w:szCs w:val="22"/>
        </w:rPr>
      </w:pPr>
      <w:r w:rsidRPr="002E45E3">
        <w:rPr>
          <w:rFonts w:asciiTheme="minorHAnsi" w:hAnsiTheme="minorHAnsi" w:cstheme="minorHAnsi"/>
          <w:sz w:val="22"/>
          <w:szCs w:val="22"/>
        </w:rPr>
        <w:t xml:space="preserve">Half, R. (2022). </w:t>
      </w:r>
      <w:r w:rsidRPr="002E45E3">
        <w:rPr>
          <w:rFonts w:asciiTheme="minorHAnsi" w:hAnsiTheme="minorHAnsi" w:cstheme="minorHAnsi"/>
          <w:i/>
          <w:iCs/>
          <w:sz w:val="22"/>
          <w:szCs w:val="22"/>
        </w:rPr>
        <w:t>11 dos and don’ts of writing a CV</w:t>
      </w:r>
      <w:r w:rsidRPr="002E45E3">
        <w:rPr>
          <w:rFonts w:asciiTheme="minorHAnsi" w:hAnsiTheme="minorHAnsi" w:cstheme="minorHAnsi"/>
          <w:sz w:val="22"/>
          <w:szCs w:val="22"/>
        </w:rPr>
        <w:t>. [online] English. Available at:</w:t>
      </w:r>
      <w:r w:rsidR="00DB200B">
        <w:rPr>
          <w:rFonts w:asciiTheme="minorHAnsi" w:hAnsiTheme="minorHAnsi" w:cstheme="minorHAnsi"/>
          <w:sz w:val="22"/>
          <w:szCs w:val="22"/>
        </w:rPr>
        <w:t xml:space="preserve"> </w:t>
      </w:r>
      <w:hyperlink r:id="rId7" w:history="1">
        <w:r w:rsidR="00DB200B" w:rsidRPr="00A257C6">
          <w:rPr>
            <w:rStyle w:val="Hyperlink"/>
            <w:rFonts w:asciiTheme="minorHAnsi" w:hAnsiTheme="minorHAnsi" w:cstheme="minorHAnsi"/>
            <w:sz w:val="22"/>
            <w:szCs w:val="22"/>
          </w:rPr>
          <w:t>https://www.roberthalf.com/gb/en/insights/finding-a-job/11-dos-and-donts-writing-cv</w:t>
        </w:r>
      </w:hyperlink>
      <w:r w:rsidRPr="002E45E3">
        <w:rPr>
          <w:rFonts w:asciiTheme="minorHAnsi" w:hAnsiTheme="minorHAnsi" w:cstheme="minorHAnsi"/>
          <w:sz w:val="22"/>
          <w:szCs w:val="22"/>
        </w:rPr>
        <w:t>.</w:t>
      </w:r>
    </w:p>
    <w:p w:rsidR="002E45E3" w:rsidRPr="002E45E3" w:rsidRDefault="002E45E3" w:rsidP="002E45E3">
      <w:pPr>
        <w:pStyle w:val="NormalWeb"/>
        <w:spacing w:before="0" w:beforeAutospacing="0" w:after="240" w:afterAutospacing="0" w:line="360" w:lineRule="auto"/>
        <w:jc w:val="both"/>
        <w:rPr>
          <w:rFonts w:asciiTheme="minorHAnsi" w:hAnsiTheme="minorHAnsi" w:cstheme="minorHAnsi"/>
          <w:sz w:val="22"/>
          <w:szCs w:val="22"/>
        </w:rPr>
      </w:pPr>
      <w:r w:rsidRPr="002E45E3">
        <w:rPr>
          <w:rFonts w:asciiTheme="minorHAnsi" w:hAnsiTheme="minorHAnsi" w:cstheme="minorHAnsi"/>
          <w:sz w:val="22"/>
          <w:szCs w:val="22"/>
        </w:rPr>
        <w:t xml:space="preserve">Innes, J. (2012). </w:t>
      </w:r>
      <w:r w:rsidRPr="002E45E3">
        <w:rPr>
          <w:rFonts w:asciiTheme="minorHAnsi" w:hAnsiTheme="minorHAnsi" w:cstheme="minorHAnsi"/>
          <w:i/>
          <w:iCs/>
          <w:sz w:val="22"/>
          <w:szCs w:val="22"/>
        </w:rPr>
        <w:t xml:space="preserve">The CV </w:t>
      </w:r>
      <w:r w:rsidRPr="002E45E3">
        <w:rPr>
          <w:rFonts w:asciiTheme="minorHAnsi" w:hAnsiTheme="minorHAnsi" w:cstheme="minorHAnsi"/>
          <w:i/>
          <w:iCs/>
          <w:sz w:val="22"/>
          <w:szCs w:val="22"/>
        </w:rPr>
        <w:t>book:</w:t>
      </w:r>
      <w:r w:rsidRPr="002E45E3">
        <w:rPr>
          <w:rFonts w:asciiTheme="minorHAnsi" w:hAnsiTheme="minorHAnsi" w:cstheme="minorHAnsi"/>
          <w:i/>
          <w:iCs/>
          <w:sz w:val="22"/>
          <w:szCs w:val="22"/>
        </w:rPr>
        <w:t xml:space="preserve"> your definitive guide to writing the perfect CV</w:t>
      </w:r>
      <w:r w:rsidRPr="002E45E3">
        <w:rPr>
          <w:rFonts w:asciiTheme="minorHAnsi" w:hAnsiTheme="minorHAnsi" w:cstheme="minorHAnsi"/>
          <w:sz w:val="22"/>
          <w:szCs w:val="22"/>
        </w:rPr>
        <w:t xml:space="preserve">. Harlow, </w:t>
      </w:r>
      <w:r w:rsidRPr="002E45E3">
        <w:rPr>
          <w:rFonts w:asciiTheme="minorHAnsi" w:hAnsiTheme="minorHAnsi" w:cstheme="minorHAnsi"/>
          <w:sz w:val="22"/>
          <w:szCs w:val="22"/>
        </w:rPr>
        <w:t>England;</w:t>
      </w:r>
      <w:r w:rsidRPr="002E45E3">
        <w:rPr>
          <w:rFonts w:asciiTheme="minorHAnsi" w:hAnsiTheme="minorHAnsi" w:cstheme="minorHAnsi"/>
          <w:sz w:val="22"/>
          <w:szCs w:val="22"/>
        </w:rPr>
        <w:t xml:space="preserve"> New York: Pearson, pp.8–12.</w:t>
      </w:r>
    </w:p>
    <w:p w:rsidR="002E45E3" w:rsidRDefault="002E45E3" w:rsidP="002E45E3">
      <w:pPr>
        <w:pStyle w:val="NormalWeb"/>
        <w:spacing w:before="0" w:beforeAutospacing="0" w:after="240" w:afterAutospacing="0" w:line="360" w:lineRule="auto"/>
        <w:jc w:val="both"/>
        <w:rPr>
          <w:rFonts w:asciiTheme="minorHAnsi" w:hAnsiTheme="minorHAnsi" w:cstheme="minorHAnsi"/>
          <w:sz w:val="22"/>
          <w:szCs w:val="22"/>
        </w:rPr>
      </w:pPr>
      <w:r w:rsidRPr="002E45E3">
        <w:rPr>
          <w:rFonts w:asciiTheme="minorHAnsi" w:hAnsiTheme="minorHAnsi" w:cstheme="minorHAnsi"/>
          <w:sz w:val="22"/>
          <w:szCs w:val="22"/>
        </w:rPr>
        <w:t xml:space="preserve">Morgan, M. (2023). </w:t>
      </w:r>
      <w:r w:rsidRPr="002E45E3">
        <w:rPr>
          <w:rFonts w:asciiTheme="minorHAnsi" w:hAnsiTheme="minorHAnsi" w:cstheme="minorHAnsi"/>
          <w:i/>
          <w:iCs/>
          <w:sz w:val="22"/>
          <w:szCs w:val="22"/>
        </w:rPr>
        <w:t>How Important Is a Cover Letter? | Indeed.com</w:t>
      </w:r>
      <w:r w:rsidRPr="002E45E3">
        <w:rPr>
          <w:rFonts w:asciiTheme="minorHAnsi" w:hAnsiTheme="minorHAnsi" w:cstheme="minorHAnsi"/>
          <w:sz w:val="22"/>
          <w:szCs w:val="22"/>
        </w:rPr>
        <w:t xml:space="preserve">. [online] www.indeed.com. Available at: </w:t>
      </w:r>
      <w:hyperlink r:id="rId8" w:history="1">
        <w:r w:rsidR="00DB200B" w:rsidRPr="00A257C6">
          <w:rPr>
            <w:rStyle w:val="Hyperlink"/>
            <w:rFonts w:asciiTheme="minorHAnsi" w:hAnsiTheme="minorHAnsi" w:cstheme="minorHAnsi"/>
            <w:sz w:val="22"/>
            <w:szCs w:val="22"/>
          </w:rPr>
          <w:t>https://www.indeed.com/career-advice/resumes-cover-letters/cover-letter-importance</w:t>
        </w:r>
      </w:hyperlink>
      <w:r w:rsidRPr="002E45E3">
        <w:rPr>
          <w:rFonts w:asciiTheme="minorHAnsi" w:hAnsiTheme="minorHAnsi" w:cstheme="minorHAnsi"/>
          <w:sz w:val="22"/>
          <w:szCs w:val="22"/>
        </w:rPr>
        <w:t>.</w:t>
      </w:r>
    </w:p>
    <w:p w:rsidR="00DB200B" w:rsidRDefault="002E45E3" w:rsidP="002E45E3">
      <w:pPr>
        <w:pStyle w:val="NormalWeb"/>
        <w:spacing w:before="0" w:beforeAutospacing="0" w:after="240" w:afterAutospacing="0" w:line="360" w:lineRule="auto"/>
        <w:jc w:val="both"/>
        <w:rPr>
          <w:rFonts w:asciiTheme="minorHAnsi" w:hAnsiTheme="minorHAnsi" w:cstheme="minorHAnsi"/>
          <w:sz w:val="22"/>
          <w:szCs w:val="22"/>
        </w:rPr>
      </w:pPr>
      <w:r w:rsidRPr="002E45E3">
        <w:rPr>
          <w:rFonts w:asciiTheme="minorHAnsi" w:hAnsiTheme="minorHAnsi" w:cstheme="minorHAnsi"/>
          <w:sz w:val="22"/>
          <w:szCs w:val="22"/>
        </w:rPr>
        <w:t xml:space="preserve">Styles, K. (2024). </w:t>
      </w:r>
      <w:r w:rsidRPr="002E45E3">
        <w:rPr>
          <w:rFonts w:asciiTheme="minorHAnsi" w:hAnsiTheme="minorHAnsi" w:cstheme="minorHAnsi"/>
          <w:i/>
          <w:iCs/>
          <w:sz w:val="22"/>
          <w:szCs w:val="22"/>
        </w:rPr>
        <w:t>7 Short Cover Letter Samples to Inspire You + Writing Tips</w:t>
      </w:r>
      <w:r w:rsidRPr="002E45E3">
        <w:rPr>
          <w:rFonts w:asciiTheme="minorHAnsi" w:hAnsiTheme="minorHAnsi" w:cstheme="minorHAnsi"/>
          <w:sz w:val="22"/>
          <w:szCs w:val="22"/>
        </w:rPr>
        <w:t>. [online] Rezi.ai. Available at: https://www.rezi.ai/posts/short-cover-letter-samples [Accessed 29 Oct. 2024].</w:t>
      </w:r>
    </w:p>
    <w:p w:rsidR="002E45E3" w:rsidRDefault="002E45E3" w:rsidP="002E45E3">
      <w:pPr>
        <w:pStyle w:val="NormalWeb"/>
        <w:spacing w:before="0" w:beforeAutospacing="0" w:after="240" w:afterAutospacing="0" w:line="360" w:lineRule="auto"/>
        <w:jc w:val="both"/>
        <w:rPr>
          <w:rFonts w:asciiTheme="minorHAnsi" w:hAnsiTheme="minorHAnsi" w:cstheme="minorHAnsi"/>
          <w:sz w:val="22"/>
          <w:szCs w:val="22"/>
        </w:rPr>
      </w:pPr>
      <w:r w:rsidRPr="002E45E3">
        <w:rPr>
          <w:rFonts w:asciiTheme="minorHAnsi" w:hAnsiTheme="minorHAnsi" w:cstheme="minorHAnsi"/>
          <w:sz w:val="22"/>
          <w:szCs w:val="22"/>
        </w:rPr>
        <w:t xml:space="preserve">The Open University (2011). </w:t>
      </w:r>
      <w:r w:rsidRPr="002E45E3">
        <w:rPr>
          <w:rFonts w:asciiTheme="minorHAnsi" w:hAnsiTheme="minorHAnsi" w:cstheme="minorHAnsi"/>
          <w:i/>
          <w:iCs/>
          <w:sz w:val="22"/>
          <w:szCs w:val="22"/>
        </w:rPr>
        <w:t>Referencing and plagiarism</w:t>
      </w:r>
      <w:r w:rsidRPr="002E45E3">
        <w:rPr>
          <w:rFonts w:asciiTheme="minorHAnsi" w:hAnsiTheme="minorHAnsi" w:cstheme="minorHAnsi"/>
          <w:sz w:val="22"/>
          <w:szCs w:val="22"/>
        </w:rPr>
        <w:t xml:space="preserve">. [online] www5.open.ac.uk. Available at: </w:t>
      </w:r>
      <w:hyperlink r:id="rId9" w:history="1">
        <w:r w:rsidR="00DB200B" w:rsidRPr="00A257C6">
          <w:rPr>
            <w:rStyle w:val="Hyperlink"/>
            <w:rFonts w:asciiTheme="minorHAnsi" w:hAnsiTheme="minorHAnsi" w:cstheme="minorHAnsi"/>
            <w:sz w:val="22"/>
            <w:szCs w:val="22"/>
          </w:rPr>
          <w:t>https://www5.open.ac.uk/library/help-and-support/referencing-and-plagiarism</w:t>
        </w:r>
      </w:hyperlink>
      <w:r w:rsidRPr="002E45E3">
        <w:rPr>
          <w:rFonts w:asciiTheme="minorHAnsi" w:hAnsiTheme="minorHAnsi" w:cstheme="minorHAnsi"/>
          <w:sz w:val="22"/>
          <w:szCs w:val="22"/>
        </w:rPr>
        <w:t>.</w:t>
      </w:r>
    </w:p>
    <w:p w:rsidR="002E45E3" w:rsidRDefault="002E45E3" w:rsidP="002E45E3">
      <w:pPr>
        <w:pStyle w:val="NormalWeb"/>
        <w:spacing w:before="0" w:beforeAutospacing="0" w:after="240" w:afterAutospacing="0" w:line="360" w:lineRule="auto"/>
        <w:jc w:val="both"/>
        <w:rPr>
          <w:rFonts w:asciiTheme="minorHAnsi" w:hAnsiTheme="minorHAnsi" w:cstheme="minorHAnsi"/>
          <w:sz w:val="22"/>
          <w:szCs w:val="22"/>
        </w:rPr>
      </w:pPr>
      <w:r w:rsidRPr="002E45E3">
        <w:rPr>
          <w:rFonts w:asciiTheme="minorHAnsi" w:hAnsiTheme="minorHAnsi" w:cstheme="minorHAnsi"/>
          <w:sz w:val="22"/>
          <w:szCs w:val="22"/>
        </w:rPr>
        <w:t xml:space="preserve">The University of Edinburgh (2020). </w:t>
      </w:r>
      <w:r w:rsidRPr="002E45E3">
        <w:rPr>
          <w:rFonts w:asciiTheme="minorHAnsi" w:hAnsiTheme="minorHAnsi" w:cstheme="minorHAnsi"/>
          <w:i/>
          <w:iCs/>
          <w:sz w:val="22"/>
          <w:szCs w:val="22"/>
        </w:rPr>
        <w:t>Gibbs’ reflective cycle</w:t>
      </w:r>
      <w:r w:rsidRPr="002E45E3">
        <w:rPr>
          <w:rFonts w:asciiTheme="minorHAnsi" w:hAnsiTheme="minorHAnsi" w:cstheme="minorHAnsi"/>
          <w:sz w:val="22"/>
          <w:szCs w:val="22"/>
        </w:rPr>
        <w:t xml:space="preserve">. [online] The University of Edinburgh. Available at: </w:t>
      </w:r>
      <w:hyperlink r:id="rId10" w:history="1">
        <w:r w:rsidR="00DB200B" w:rsidRPr="00A257C6">
          <w:rPr>
            <w:rStyle w:val="Hyperlink"/>
            <w:rFonts w:asciiTheme="minorHAnsi" w:hAnsiTheme="minorHAnsi" w:cstheme="minorHAnsi"/>
            <w:sz w:val="22"/>
            <w:szCs w:val="22"/>
          </w:rPr>
          <w:t>https://www.ed.ac.uk/reflection/reflectors-toolkit/reflecting-on-experience/gibbs-reflective-cycle</w:t>
        </w:r>
      </w:hyperlink>
      <w:r w:rsidRPr="002E45E3">
        <w:rPr>
          <w:rFonts w:asciiTheme="minorHAnsi" w:hAnsiTheme="minorHAnsi" w:cstheme="minorHAnsi"/>
          <w:sz w:val="22"/>
          <w:szCs w:val="22"/>
        </w:rPr>
        <w:t>.</w:t>
      </w:r>
    </w:p>
    <w:p w:rsidR="00DB200B" w:rsidRPr="002E45E3" w:rsidRDefault="00DB200B" w:rsidP="002E45E3">
      <w:pPr>
        <w:pStyle w:val="NormalWeb"/>
        <w:spacing w:before="0" w:beforeAutospacing="0" w:after="240" w:afterAutospacing="0" w:line="360" w:lineRule="auto"/>
        <w:jc w:val="both"/>
        <w:rPr>
          <w:rFonts w:asciiTheme="minorHAnsi" w:hAnsiTheme="minorHAnsi" w:cstheme="minorHAnsi"/>
          <w:sz w:val="22"/>
          <w:szCs w:val="22"/>
        </w:rPr>
      </w:pPr>
    </w:p>
    <w:p w:rsidR="002E45E3" w:rsidRPr="002E45E3" w:rsidRDefault="002E45E3"/>
    <w:p w:rsidR="00F527D8" w:rsidRPr="009761B0" w:rsidRDefault="00F527D8"/>
    <w:sectPr w:rsidR="00F527D8" w:rsidRPr="00976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C61B9"/>
    <w:multiLevelType w:val="multilevel"/>
    <w:tmpl w:val="5D4A6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1B0"/>
    <w:rsid w:val="00073413"/>
    <w:rsid w:val="0009232A"/>
    <w:rsid w:val="00113953"/>
    <w:rsid w:val="00114752"/>
    <w:rsid w:val="00156A0F"/>
    <w:rsid w:val="002E45E3"/>
    <w:rsid w:val="002F6A5C"/>
    <w:rsid w:val="00364DC3"/>
    <w:rsid w:val="00386630"/>
    <w:rsid w:val="003E25A9"/>
    <w:rsid w:val="004112D3"/>
    <w:rsid w:val="00491ECF"/>
    <w:rsid w:val="004D726A"/>
    <w:rsid w:val="004F6809"/>
    <w:rsid w:val="0053431A"/>
    <w:rsid w:val="005A1EE5"/>
    <w:rsid w:val="005F3761"/>
    <w:rsid w:val="006357BC"/>
    <w:rsid w:val="007B0D64"/>
    <w:rsid w:val="00846B64"/>
    <w:rsid w:val="009761B0"/>
    <w:rsid w:val="009F45A7"/>
    <w:rsid w:val="00C1218D"/>
    <w:rsid w:val="00DB200B"/>
    <w:rsid w:val="00E4505D"/>
    <w:rsid w:val="00F52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06F4C"/>
  <w15:chartTrackingRefBased/>
  <w15:docId w15:val="{70139DB6-033D-420F-BFE9-038F81988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F68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4D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4DC3"/>
    <w:rPr>
      <w:b/>
      <w:bCs/>
    </w:rPr>
  </w:style>
  <w:style w:type="character" w:customStyle="1" w:styleId="Heading1Char">
    <w:name w:val="Heading 1 Char"/>
    <w:basedOn w:val="DefaultParagraphFont"/>
    <w:link w:val="Heading1"/>
    <w:uiPriority w:val="9"/>
    <w:rsid w:val="004F680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B20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46754">
      <w:bodyDiv w:val="1"/>
      <w:marLeft w:val="0"/>
      <w:marRight w:val="0"/>
      <w:marTop w:val="0"/>
      <w:marBottom w:val="0"/>
      <w:divBdr>
        <w:top w:val="none" w:sz="0" w:space="0" w:color="auto"/>
        <w:left w:val="none" w:sz="0" w:space="0" w:color="auto"/>
        <w:bottom w:val="none" w:sz="0" w:space="0" w:color="auto"/>
        <w:right w:val="none" w:sz="0" w:space="0" w:color="auto"/>
      </w:divBdr>
    </w:div>
    <w:div w:id="147988898">
      <w:bodyDiv w:val="1"/>
      <w:marLeft w:val="0"/>
      <w:marRight w:val="0"/>
      <w:marTop w:val="0"/>
      <w:marBottom w:val="0"/>
      <w:divBdr>
        <w:top w:val="none" w:sz="0" w:space="0" w:color="auto"/>
        <w:left w:val="none" w:sz="0" w:space="0" w:color="auto"/>
        <w:bottom w:val="none" w:sz="0" w:space="0" w:color="auto"/>
        <w:right w:val="none" w:sz="0" w:space="0" w:color="auto"/>
      </w:divBdr>
      <w:divsChild>
        <w:div w:id="2110353016">
          <w:marLeft w:val="0"/>
          <w:marRight w:val="0"/>
          <w:marTop w:val="0"/>
          <w:marBottom w:val="0"/>
          <w:divBdr>
            <w:top w:val="none" w:sz="0" w:space="0" w:color="auto"/>
            <w:left w:val="none" w:sz="0" w:space="0" w:color="auto"/>
            <w:bottom w:val="none" w:sz="0" w:space="0" w:color="auto"/>
            <w:right w:val="none" w:sz="0" w:space="0" w:color="auto"/>
          </w:divBdr>
        </w:div>
      </w:divsChild>
    </w:div>
    <w:div w:id="156894464">
      <w:bodyDiv w:val="1"/>
      <w:marLeft w:val="0"/>
      <w:marRight w:val="0"/>
      <w:marTop w:val="0"/>
      <w:marBottom w:val="0"/>
      <w:divBdr>
        <w:top w:val="none" w:sz="0" w:space="0" w:color="auto"/>
        <w:left w:val="none" w:sz="0" w:space="0" w:color="auto"/>
        <w:bottom w:val="none" w:sz="0" w:space="0" w:color="auto"/>
        <w:right w:val="none" w:sz="0" w:space="0" w:color="auto"/>
      </w:divBdr>
    </w:div>
    <w:div w:id="183829073">
      <w:bodyDiv w:val="1"/>
      <w:marLeft w:val="0"/>
      <w:marRight w:val="0"/>
      <w:marTop w:val="0"/>
      <w:marBottom w:val="0"/>
      <w:divBdr>
        <w:top w:val="none" w:sz="0" w:space="0" w:color="auto"/>
        <w:left w:val="none" w:sz="0" w:space="0" w:color="auto"/>
        <w:bottom w:val="none" w:sz="0" w:space="0" w:color="auto"/>
        <w:right w:val="none" w:sz="0" w:space="0" w:color="auto"/>
      </w:divBdr>
    </w:div>
    <w:div w:id="482163338">
      <w:bodyDiv w:val="1"/>
      <w:marLeft w:val="0"/>
      <w:marRight w:val="0"/>
      <w:marTop w:val="0"/>
      <w:marBottom w:val="0"/>
      <w:divBdr>
        <w:top w:val="none" w:sz="0" w:space="0" w:color="auto"/>
        <w:left w:val="none" w:sz="0" w:space="0" w:color="auto"/>
        <w:bottom w:val="none" w:sz="0" w:space="0" w:color="auto"/>
        <w:right w:val="none" w:sz="0" w:space="0" w:color="auto"/>
      </w:divBdr>
    </w:div>
    <w:div w:id="692607514">
      <w:bodyDiv w:val="1"/>
      <w:marLeft w:val="0"/>
      <w:marRight w:val="0"/>
      <w:marTop w:val="0"/>
      <w:marBottom w:val="0"/>
      <w:divBdr>
        <w:top w:val="none" w:sz="0" w:space="0" w:color="auto"/>
        <w:left w:val="none" w:sz="0" w:space="0" w:color="auto"/>
        <w:bottom w:val="none" w:sz="0" w:space="0" w:color="auto"/>
        <w:right w:val="none" w:sz="0" w:space="0" w:color="auto"/>
      </w:divBdr>
    </w:div>
    <w:div w:id="736439532">
      <w:bodyDiv w:val="1"/>
      <w:marLeft w:val="0"/>
      <w:marRight w:val="0"/>
      <w:marTop w:val="0"/>
      <w:marBottom w:val="0"/>
      <w:divBdr>
        <w:top w:val="none" w:sz="0" w:space="0" w:color="auto"/>
        <w:left w:val="none" w:sz="0" w:space="0" w:color="auto"/>
        <w:bottom w:val="none" w:sz="0" w:space="0" w:color="auto"/>
        <w:right w:val="none" w:sz="0" w:space="0" w:color="auto"/>
      </w:divBdr>
    </w:div>
    <w:div w:id="1073044272">
      <w:bodyDiv w:val="1"/>
      <w:marLeft w:val="0"/>
      <w:marRight w:val="0"/>
      <w:marTop w:val="0"/>
      <w:marBottom w:val="0"/>
      <w:divBdr>
        <w:top w:val="none" w:sz="0" w:space="0" w:color="auto"/>
        <w:left w:val="none" w:sz="0" w:space="0" w:color="auto"/>
        <w:bottom w:val="none" w:sz="0" w:space="0" w:color="auto"/>
        <w:right w:val="none" w:sz="0" w:space="0" w:color="auto"/>
      </w:divBdr>
    </w:div>
    <w:div w:id="1132477138">
      <w:bodyDiv w:val="1"/>
      <w:marLeft w:val="0"/>
      <w:marRight w:val="0"/>
      <w:marTop w:val="0"/>
      <w:marBottom w:val="0"/>
      <w:divBdr>
        <w:top w:val="none" w:sz="0" w:space="0" w:color="auto"/>
        <w:left w:val="none" w:sz="0" w:space="0" w:color="auto"/>
        <w:bottom w:val="none" w:sz="0" w:space="0" w:color="auto"/>
        <w:right w:val="none" w:sz="0" w:space="0" w:color="auto"/>
      </w:divBdr>
      <w:divsChild>
        <w:div w:id="1309748409">
          <w:marLeft w:val="0"/>
          <w:marRight w:val="0"/>
          <w:marTop w:val="0"/>
          <w:marBottom w:val="0"/>
          <w:divBdr>
            <w:top w:val="none" w:sz="0" w:space="0" w:color="auto"/>
            <w:left w:val="none" w:sz="0" w:space="0" w:color="auto"/>
            <w:bottom w:val="none" w:sz="0" w:space="0" w:color="auto"/>
            <w:right w:val="none" w:sz="0" w:space="0" w:color="auto"/>
          </w:divBdr>
        </w:div>
      </w:divsChild>
    </w:div>
    <w:div w:id="1761752564">
      <w:bodyDiv w:val="1"/>
      <w:marLeft w:val="0"/>
      <w:marRight w:val="0"/>
      <w:marTop w:val="0"/>
      <w:marBottom w:val="0"/>
      <w:divBdr>
        <w:top w:val="none" w:sz="0" w:space="0" w:color="auto"/>
        <w:left w:val="none" w:sz="0" w:space="0" w:color="auto"/>
        <w:bottom w:val="none" w:sz="0" w:space="0" w:color="auto"/>
        <w:right w:val="none" w:sz="0" w:space="0" w:color="auto"/>
      </w:divBdr>
    </w:div>
    <w:div w:id="1767768318">
      <w:bodyDiv w:val="1"/>
      <w:marLeft w:val="0"/>
      <w:marRight w:val="0"/>
      <w:marTop w:val="0"/>
      <w:marBottom w:val="0"/>
      <w:divBdr>
        <w:top w:val="none" w:sz="0" w:space="0" w:color="auto"/>
        <w:left w:val="none" w:sz="0" w:space="0" w:color="auto"/>
        <w:bottom w:val="none" w:sz="0" w:space="0" w:color="auto"/>
        <w:right w:val="none" w:sz="0" w:space="0" w:color="auto"/>
      </w:divBdr>
    </w:div>
    <w:div w:id="2066487996">
      <w:bodyDiv w:val="1"/>
      <w:marLeft w:val="0"/>
      <w:marRight w:val="0"/>
      <w:marTop w:val="0"/>
      <w:marBottom w:val="0"/>
      <w:divBdr>
        <w:top w:val="none" w:sz="0" w:space="0" w:color="auto"/>
        <w:left w:val="none" w:sz="0" w:space="0" w:color="auto"/>
        <w:bottom w:val="none" w:sz="0" w:space="0" w:color="auto"/>
        <w:right w:val="none" w:sz="0" w:space="0" w:color="auto"/>
      </w:divBdr>
      <w:divsChild>
        <w:div w:id="266622722">
          <w:marLeft w:val="0"/>
          <w:marRight w:val="0"/>
          <w:marTop w:val="0"/>
          <w:marBottom w:val="0"/>
          <w:divBdr>
            <w:top w:val="none" w:sz="0" w:space="0" w:color="auto"/>
            <w:left w:val="none" w:sz="0" w:space="0" w:color="auto"/>
            <w:bottom w:val="none" w:sz="0" w:space="0" w:color="auto"/>
            <w:right w:val="none" w:sz="0" w:space="0" w:color="auto"/>
          </w:divBdr>
        </w:div>
      </w:divsChild>
    </w:div>
    <w:div w:id="212876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resumes-cover-letters/cover-letter-importance" TargetMode="External"/><Relationship Id="rId3" Type="http://schemas.openxmlformats.org/officeDocument/2006/relationships/settings" Target="settings.xml"/><Relationship Id="rId7" Type="http://schemas.openxmlformats.org/officeDocument/2006/relationships/hyperlink" Target="https://www.roberthalf.com/gb/en/insights/finding-a-job/11-dos-and-donts-writing-c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self-reflection-importance-benefits-and-strategies-7500858" TargetMode="External"/><Relationship Id="rId11" Type="http://schemas.openxmlformats.org/officeDocument/2006/relationships/fontTable" Target="fontTable.xml"/><Relationship Id="rId5" Type="http://schemas.openxmlformats.org/officeDocument/2006/relationships/hyperlink" Target="https://challengingcoaching.co.uk/were-all-a-grade-orchestra-conductor-benjamin-zanders-secret-for-unlocking-greatness/" TargetMode="Externa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hyperlink" Target="https://www5.open.ac.uk/library/help-and-support/referencing-and-plagia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5362</TotalTime>
  <Pages>5</Pages>
  <Words>1859</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Matthews (Pembrokeshire Learning Centre)</dc:creator>
  <cp:keywords/>
  <dc:description/>
  <cp:lastModifiedBy>J Matthews (Pembrokeshire Learning Centre)</cp:lastModifiedBy>
  <cp:revision>5</cp:revision>
  <dcterms:created xsi:type="dcterms:W3CDTF">2024-10-20T14:58:00Z</dcterms:created>
  <dcterms:modified xsi:type="dcterms:W3CDTF">2024-10-31T14:56:00Z</dcterms:modified>
</cp:coreProperties>
</file>