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NoSpacing"/>
            <w:spacing w:line="360" w:lineRule="auto"/>
            <w:jc w:val="both"/>
            <w:rPr>
              <w:rFonts w:asciiTheme="minorBidi" w:hAnsiTheme="minorBidi"/>
              <w:color w:val="156082" w:themeColor="accent1"/>
              <w:lang w:val="en-GB"/>
            </w:rPr>
          </w:pPr>
        </w:p>
        <w:p w14:paraId="4A2BC8CC" w14:textId="1D2112CC" w:rsidR="00773864" w:rsidRPr="00C87B69" w:rsidRDefault="00000000"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4340A0B5" w14:textId="77777777" w:rsidR="00346086" w:rsidRDefault="00C330F3" w:rsidP="00346086">
      <w:pPr>
        <w:jc w:val="both"/>
      </w:pPr>
      <w:r w:rsidRPr="00C87B69">
        <w:rPr>
          <w:rFonts w:asciiTheme="minorBidi" w:hAnsiTheme="minorBidi"/>
          <w:sz w:val="22"/>
          <w:szCs w:val="22"/>
        </w:rPr>
        <w:br w:type="page"/>
      </w:r>
      <w:bookmarkStart w:id="0" w:name="_Toc210402486"/>
    </w:p>
    <w:p w14:paraId="4B1DD228" w14:textId="5227AA9E" w:rsidR="00346086" w:rsidRPr="00346086" w:rsidRDefault="00346086" w:rsidP="00346086">
      <w:pPr>
        <w:jc w:val="both"/>
        <w:rPr>
          <w:b/>
          <w:bCs/>
          <w:sz w:val="48"/>
          <w:szCs w:val="48"/>
          <w:u w:val="single"/>
        </w:rPr>
      </w:pPr>
      <w:r w:rsidRPr="00346086">
        <w:rPr>
          <w:b/>
          <w:bCs/>
          <w:sz w:val="48"/>
          <w:szCs w:val="48"/>
          <w:u w:val="single"/>
        </w:rPr>
        <w:lastRenderedPageBreak/>
        <w:t>Scenario Analysis</w:t>
      </w:r>
    </w:p>
    <w:p w14:paraId="6C8824E0" w14:textId="77777777" w:rsidR="00346086" w:rsidRDefault="00346086" w:rsidP="00346086">
      <w:pPr>
        <w:jc w:val="both"/>
      </w:pPr>
    </w:p>
    <w:p w14:paraId="14B272DD" w14:textId="77777777" w:rsidR="00346086" w:rsidRPr="00355295" w:rsidRDefault="00346086" w:rsidP="00346086">
      <w:pPr>
        <w:jc w:val="both"/>
        <w:rPr>
          <w:color w:val="000000" w:themeColor="text1"/>
          <w:sz w:val="22"/>
          <w:szCs w:val="22"/>
        </w:rPr>
      </w:pPr>
      <w:r w:rsidRPr="00355295">
        <w:t xml:space="preserve"> </w:t>
      </w:r>
      <w:r w:rsidRPr="00355295">
        <w:rPr>
          <w:color w:val="000000" w:themeColor="text1"/>
          <w:sz w:val="22"/>
          <w:szCs w:val="22"/>
        </w:rPr>
        <w:t>MediLink Pharmacy is a community pharmacy chain that is expanding its operations and serving more customers. As the pharmacy grows, the amount of data that needs to be managed increases significantly. At present, the pharmacy relies on manual methods to store and manage information related to medicines, suppliers, customers, prescriptions, and sales transactions. Staff members record this information using paper documents or basic spreadsheets. Although this system may work for a small business, it becomes inefficient when the organisation grows.</w:t>
      </w:r>
    </w:p>
    <w:p w14:paraId="49FA4E3E" w14:textId="77777777" w:rsidR="00346086" w:rsidRPr="00355295" w:rsidRDefault="00346086" w:rsidP="00346086">
      <w:pPr>
        <w:jc w:val="both"/>
        <w:rPr>
          <w:color w:val="000000" w:themeColor="text1"/>
          <w:sz w:val="22"/>
          <w:szCs w:val="22"/>
        </w:rPr>
      </w:pPr>
      <w:r w:rsidRPr="00355295">
        <w:rPr>
          <w:color w:val="000000" w:themeColor="text1"/>
          <w:sz w:val="22"/>
          <w:szCs w:val="22"/>
        </w:rPr>
        <w:t>Manual systems can lead to various operational problems. For example, pharmacy employees may forget to update stock levels after selling medicines, which results in inaccurate inventory records. This can cause situations where medicines are unavailable when customers need them. Maintaining accurate medicine stock information is extremely important because pharmacies must ensure that essential medicines are always available for patients [1].</w:t>
      </w:r>
    </w:p>
    <w:p w14:paraId="76D54B2E" w14:textId="77777777" w:rsidR="00346086" w:rsidRPr="00355295" w:rsidRDefault="00346086" w:rsidP="00346086">
      <w:pPr>
        <w:jc w:val="both"/>
        <w:rPr>
          <w:color w:val="000000" w:themeColor="text1"/>
          <w:sz w:val="22"/>
          <w:szCs w:val="22"/>
        </w:rPr>
      </w:pPr>
      <w:r w:rsidRPr="00355295">
        <w:rPr>
          <w:color w:val="000000" w:themeColor="text1"/>
          <w:sz w:val="22"/>
          <w:szCs w:val="22"/>
        </w:rPr>
        <w:t>Another problem with manual systems is the difficulty of tracking prescriptions. Prescriptions issued by doctors must be recorded carefully and linked to the correct customer. When prescription records are stored in paper files, it can take time to locate them. This slows down the service provided to customers and may result in longer waiting times.</w:t>
      </w:r>
    </w:p>
    <w:p w14:paraId="1EAC42D6" w14:textId="77777777" w:rsidR="00346086" w:rsidRPr="00355295" w:rsidRDefault="00346086" w:rsidP="00346086">
      <w:pPr>
        <w:jc w:val="both"/>
        <w:rPr>
          <w:color w:val="000000" w:themeColor="text1"/>
          <w:sz w:val="22"/>
          <w:szCs w:val="22"/>
        </w:rPr>
      </w:pPr>
      <w:r w:rsidRPr="00355295">
        <w:rPr>
          <w:color w:val="000000" w:themeColor="text1"/>
          <w:sz w:val="22"/>
          <w:szCs w:val="22"/>
        </w:rPr>
        <w:t>The pharmacy manager also needs access to business information such as sales performance, medicine demand, and stock levels. Generating these reports manually requires staff to review records and perform calculations themselves. This process is time consuming and increases the risk of human error.</w:t>
      </w:r>
    </w:p>
    <w:p w14:paraId="76D6C317" w14:textId="77777777" w:rsidR="00346086" w:rsidRPr="00355295" w:rsidRDefault="00346086" w:rsidP="00346086">
      <w:pPr>
        <w:jc w:val="both"/>
        <w:rPr>
          <w:color w:val="000000" w:themeColor="text1"/>
          <w:sz w:val="22"/>
          <w:szCs w:val="22"/>
        </w:rPr>
      </w:pPr>
      <w:r w:rsidRPr="00355295">
        <w:rPr>
          <w:color w:val="000000" w:themeColor="text1"/>
          <w:sz w:val="22"/>
          <w:szCs w:val="22"/>
        </w:rPr>
        <w:t>To improve efficiency and accuracy, MediLink Pharmacy plans to implement a relational database using Microsoft Access. A relational database system allows information to be stored in structured tables that are connected through relationships. Each table represents a specific type of data such as customers or medicines. These tables are connected using primary keys and foreign keys, which help maintain relationships between records [2].</w:t>
      </w:r>
    </w:p>
    <w:p w14:paraId="40D9D6CC" w14:textId="77777777" w:rsidR="00346086" w:rsidRPr="00355295" w:rsidRDefault="00346086" w:rsidP="00346086">
      <w:pPr>
        <w:jc w:val="both"/>
        <w:rPr>
          <w:color w:val="000000" w:themeColor="text1"/>
          <w:sz w:val="22"/>
          <w:szCs w:val="22"/>
        </w:rPr>
      </w:pPr>
      <w:r w:rsidRPr="00355295">
        <w:rPr>
          <w:color w:val="000000" w:themeColor="text1"/>
          <w:sz w:val="22"/>
          <w:szCs w:val="22"/>
        </w:rPr>
        <w:t>The proposed database system will store information about suppliers, medicines, customers, prescriptions, and sales transactions. By organising data into related tables, the system reduces redundancy and improves consistency. For example, supplier information will only be stored once in the supplier table and referenced by medicines using a foreign key.</w:t>
      </w:r>
    </w:p>
    <w:p w14:paraId="05045ABB" w14:textId="77777777" w:rsidR="00346086" w:rsidRPr="00355295" w:rsidRDefault="00346086" w:rsidP="00346086">
      <w:pPr>
        <w:jc w:val="both"/>
        <w:rPr>
          <w:color w:val="000000" w:themeColor="text1"/>
          <w:sz w:val="22"/>
          <w:szCs w:val="22"/>
        </w:rPr>
      </w:pPr>
    </w:p>
    <w:p w14:paraId="32F3A921" w14:textId="34B3EA0B" w:rsidR="00C87B69" w:rsidRPr="00355295" w:rsidRDefault="00EA04F8" w:rsidP="00FD63FE">
      <w:pPr>
        <w:jc w:val="both"/>
        <w:rPr>
          <w:rFonts w:asciiTheme="majorHAnsi" w:hAnsiTheme="majorHAnsi"/>
          <w:b/>
          <w:bCs/>
          <w:color w:val="000000" w:themeColor="text1"/>
          <w:sz w:val="28"/>
          <w:szCs w:val="28"/>
          <w:u w:val="single"/>
        </w:rPr>
      </w:pPr>
      <w:r w:rsidRPr="00355295">
        <w:rPr>
          <w:rFonts w:asciiTheme="majorHAnsi" w:hAnsiTheme="majorHAnsi"/>
          <w:b/>
          <w:bCs/>
          <w:color w:val="000000" w:themeColor="text1"/>
          <w:sz w:val="28"/>
          <w:szCs w:val="28"/>
          <w:u w:val="single"/>
        </w:rPr>
        <w:t>Entity Relationship Diagram (ERD)</w:t>
      </w:r>
      <w:bookmarkStart w:id="1" w:name="_Hlk170769605"/>
      <w:bookmarkEnd w:id="0"/>
    </w:p>
    <w:p w14:paraId="06BDF4A1" w14:textId="77777777" w:rsidR="00FD63FE" w:rsidRPr="00355295" w:rsidRDefault="00FD63FE" w:rsidP="00FD63FE">
      <w:pPr>
        <w:jc w:val="both"/>
        <w:rPr>
          <w:color w:val="000000" w:themeColor="text1"/>
          <w:sz w:val="22"/>
          <w:szCs w:val="22"/>
        </w:rPr>
      </w:pPr>
      <w:r w:rsidRPr="00355295">
        <w:rPr>
          <w:color w:val="000000" w:themeColor="text1"/>
          <w:sz w:val="22"/>
          <w:szCs w:val="22"/>
        </w:rPr>
        <w:t>The Entity Relationship Diagram shows how the data in the MediLink Pharmacy database is structured. The ER diagram identifies the entities in the system and shows how they are connected through relationships.</w:t>
      </w:r>
    </w:p>
    <w:p w14:paraId="61EAF96E" w14:textId="1F215F92" w:rsidR="00FD63FE" w:rsidRPr="00355295" w:rsidRDefault="00FD63FE" w:rsidP="00FD63FE">
      <w:pPr>
        <w:jc w:val="both"/>
        <w:rPr>
          <w:color w:val="000000" w:themeColor="text1"/>
          <w:sz w:val="22"/>
          <w:szCs w:val="22"/>
        </w:rPr>
      </w:pPr>
      <w:r w:rsidRPr="00355295">
        <w:rPr>
          <w:color w:val="000000" w:themeColor="text1"/>
          <w:sz w:val="22"/>
          <w:szCs w:val="22"/>
        </w:rPr>
        <w:t>Entities represent objects in the real world such as medicines, suppliers, customers, and transactions. Attributes describe the information stored about each entity.</w:t>
      </w:r>
    </w:p>
    <w:p w14:paraId="290353DD" w14:textId="77777777" w:rsidR="00346086" w:rsidRPr="00355295" w:rsidRDefault="00346086" w:rsidP="00346086">
      <w:pPr>
        <w:pStyle w:val="Heading3"/>
        <w:rPr>
          <w:color w:val="000000" w:themeColor="text1"/>
        </w:rPr>
      </w:pPr>
      <w:r w:rsidRPr="00355295">
        <w:rPr>
          <w:color w:val="000000" w:themeColor="text1"/>
        </w:rPr>
        <w:lastRenderedPageBreak/>
        <w:t>Supplier</w:t>
      </w:r>
    </w:p>
    <w:p w14:paraId="7FB50485" w14:textId="77777777" w:rsidR="00346086" w:rsidRPr="00355295" w:rsidRDefault="00346086" w:rsidP="00346086">
      <w:pPr>
        <w:pStyle w:val="NormalWeb"/>
        <w:rPr>
          <w:rFonts w:asciiTheme="minorHAnsi" w:hAnsiTheme="minorHAnsi"/>
          <w:color w:val="000000" w:themeColor="text1"/>
        </w:rPr>
      </w:pPr>
      <w:r w:rsidRPr="00355295">
        <w:rPr>
          <w:rFonts w:asciiTheme="minorHAnsi" w:hAnsiTheme="minorHAnsi"/>
          <w:color w:val="000000" w:themeColor="text1"/>
        </w:rPr>
        <w:t>SupplierID (Primary Key) – Unique identifier assigned to each supplier.</w:t>
      </w:r>
      <w:r w:rsidRPr="00355295">
        <w:rPr>
          <w:rFonts w:asciiTheme="minorHAnsi" w:hAnsiTheme="minorHAnsi"/>
          <w:color w:val="000000" w:themeColor="text1"/>
        </w:rPr>
        <w:br/>
        <w:t>SupplierName – Name of the supplier organisation.</w:t>
      </w:r>
      <w:r w:rsidRPr="00355295">
        <w:rPr>
          <w:rFonts w:asciiTheme="minorHAnsi" w:hAnsiTheme="minorHAnsi"/>
          <w:color w:val="000000" w:themeColor="text1"/>
        </w:rPr>
        <w:br/>
        <w:t>ContactNumber – Phone number used to contact the supplier.</w:t>
      </w:r>
      <w:r w:rsidRPr="00355295">
        <w:rPr>
          <w:rFonts w:asciiTheme="minorHAnsi" w:hAnsiTheme="minorHAnsi"/>
          <w:color w:val="000000" w:themeColor="text1"/>
        </w:rPr>
        <w:br/>
        <w:t>Email – Supplier email address.</w:t>
      </w:r>
      <w:r w:rsidRPr="00355295">
        <w:rPr>
          <w:rFonts w:asciiTheme="minorHAnsi" w:hAnsiTheme="minorHAnsi"/>
          <w:color w:val="000000" w:themeColor="text1"/>
        </w:rPr>
        <w:br/>
        <w:t>Address – Location of the supplier company.</w:t>
      </w:r>
    </w:p>
    <w:p w14:paraId="5E7B6E35" w14:textId="68FB798D" w:rsidR="00346086" w:rsidRPr="00355295" w:rsidRDefault="00346086" w:rsidP="00346086">
      <w:pPr>
        <w:rPr>
          <w:color w:val="000000" w:themeColor="text1"/>
        </w:rPr>
      </w:pPr>
    </w:p>
    <w:p w14:paraId="403FC5E3" w14:textId="77777777" w:rsidR="00346086" w:rsidRPr="00355295" w:rsidRDefault="00346086" w:rsidP="00346086">
      <w:pPr>
        <w:pStyle w:val="Heading3"/>
        <w:rPr>
          <w:color w:val="000000" w:themeColor="text1"/>
        </w:rPr>
      </w:pPr>
      <w:r w:rsidRPr="00355295">
        <w:rPr>
          <w:color w:val="000000" w:themeColor="text1"/>
        </w:rPr>
        <w:t>Medicine</w:t>
      </w:r>
    </w:p>
    <w:p w14:paraId="69977F1D" w14:textId="77777777" w:rsidR="00346086" w:rsidRPr="00355295" w:rsidRDefault="00346086" w:rsidP="00346086">
      <w:pPr>
        <w:pStyle w:val="NormalWeb"/>
        <w:rPr>
          <w:rFonts w:asciiTheme="minorHAnsi" w:hAnsiTheme="minorHAnsi"/>
          <w:color w:val="000000" w:themeColor="text1"/>
        </w:rPr>
      </w:pPr>
      <w:r w:rsidRPr="00355295">
        <w:rPr>
          <w:rFonts w:asciiTheme="minorHAnsi" w:hAnsiTheme="minorHAnsi"/>
          <w:color w:val="000000" w:themeColor="text1"/>
        </w:rPr>
        <w:t>MedicineID (Primary Key) – Unique identifier for each medicine.</w:t>
      </w:r>
      <w:r w:rsidRPr="00355295">
        <w:rPr>
          <w:rFonts w:asciiTheme="minorHAnsi" w:hAnsiTheme="minorHAnsi"/>
          <w:color w:val="000000" w:themeColor="text1"/>
        </w:rPr>
        <w:br/>
        <w:t>MedicineName – Name of the medicine.</w:t>
      </w:r>
      <w:r w:rsidRPr="00355295">
        <w:rPr>
          <w:rFonts w:asciiTheme="minorHAnsi" w:hAnsiTheme="minorHAnsi"/>
          <w:color w:val="000000" w:themeColor="text1"/>
        </w:rPr>
        <w:br/>
        <w:t>Category – Type of medicine (e.g., antibiotic, pain relief).</w:t>
      </w:r>
      <w:r w:rsidRPr="00355295">
        <w:rPr>
          <w:rFonts w:asciiTheme="minorHAnsi" w:hAnsiTheme="minorHAnsi"/>
          <w:color w:val="000000" w:themeColor="text1"/>
        </w:rPr>
        <w:br/>
        <w:t>CostPrice – Price paid to the supplier.</w:t>
      </w:r>
      <w:r w:rsidRPr="00355295">
        <w:rPr>
          <w:rFonts w:asciiTheme="minorHAnsi" w:hAnsiTheme="minorHAnsi"/>
          <w:color w:val="000000" w:themeColor="text1"/>
        </w:rPr>
        <w:br/>
        <w:t>SellingPrice – Price sold to customers.</w:t>
      </w:r>
      <w:r w:rsidRPr="00355295">
        <w:rPr>
          <w:rFonts w:asciiTheme="minorHAnsi" w:hAnsiTheme="minorHAnsi"/>
          <w:color w:val="000000" w:themeColor="text1"/>
        </w:rPr>
        <w:br/>
        <w:t>StockLevel – Current quantity available.</w:t>
      </w:r>
      <w:r w:rsidRPr="00355295">
        <w:rPr>
          <w:rFonts w:asciiTheme="minorHAnsi" w:hAnsiTheme="minorHAnsi"/>
          <w:color w:val="000000" w:themeColor="text1"/>
        </w:rPr>
        <w:br/>
        <w:t>ReorderPoint – Minimum stock level before reordering.</w:t>
      </w:r>
      <w:r w:rsidRPr="00355295">
        <w:rPr>
          <w:rFonts w:asciiTheme="minorHAnsi" w:hAnsiTheme="minorHAnsi"/>
          <w:color w:val="000000" w:themeColor="text1"/>
        </w:rPr>
        <w:br/>
        <w:t>ExpiryDate – Expiry date of the medicine.</w:t>
      </w:r>
      <w:r w:rsidRPr="00355295">
        <w:rPr>
          <w:rFonts w:asciiTheme="minorHAnsi" w:hAnsiTheme="minorHAnsi"/>
          <w:color w:val="000000" w:themeColor="text1"/>
        </w:rPr>
        <w:br/>
        <w:t>SupplierID (Foreign Key) – Links the medicine to the supplier.</w:t>
      </w:r>
    </w:p>
    <w:p w14:paraId="73F459B8" w14:textId="6A736BCD" w:rsidR="00346086" w:rsidRPr="00355295" w:rsidRDefault="00346086" w:rsidP="00346086">
      <w:pPr>
        <w:rPr>
          <w:color w:val="000000" w:themeColor="text1"/>
        </w:rPr>
      </w:pPr>
    </w:p>
    <w:p w14:paraId="0022CE0D" w14:textId="77777777" w:rsidR="00346086" w:rsidRPr="00355295" w:rsidRDefault="00346086" w:rsidP="00346086">
      <w:pPr>
        <w:pStyle w:val="Heading3"/>
        <w:rPr>
          <w:color w:val="000000" w:themeColor="text1"/>
        </w:rPr>
      </w:pPr>
      <w:r w:rsidRPr="00355295">
        <w:rPr>
          <w:color w:val="000000" w:themeColor="text1"/>
        </w:rPr>
        <w:t>Customer</w:t>
      </w:r>
    </w:p>
    <w:p w14:paraId="524772E8" w14:textId="77777777" w:rsidR="00346086" w:rsidRPr="00355295" w:rsidRDefault="00346086" w:rsidP="00346086">
      <w:pPr>
        <w:pStyle w:val="NormalWeb"/>
        <w:rPr>
          <w:rFonts w:asciiTheme="minorHAnsi" w:hAnsiTheme="minorHAnsi"/>
          <w:color w:val="000000" w:themeColor="text1"/>
        </w:rPr>
      </w:pPr>
      <w:r w:rsidRPr="00355295">
        <w:rPr>
          <w:rFonts w:asciiTheme="minorHAnsi" w:hAnsiTheme="minorHAnsi"/>
          <w:color w:val="000000" w:themeColor="text1"/>
        </w:rPr>
        <w:t>CustomerID (Primary Key) – Unique identifier for each customer.</w:t>
      </w:r>
      <w:r w:rsidRPr="00355295">
        <w:rPr>
          <w:rFonts w:asciiTheme="minorHAnsi" w:hAnsiTheme="minorHAnsi"/>
          <w:color w:val="000000" w:themeColor="text1"/>
        </w:rPr>
        <w:br/>
        <w:t>FullName – Name of the customer.</w:t>
      </w:r>
      <w:r w:rsidRPr="00355295">
        <w:rPr>
          <w:rFonts w:asciiTheme="minorHAnsi" w:hAnsiTheme="minorHAnsi"/>
          <w:color w:val="000000" w:themeColor="text1"/>
        </w:rPr>
        <w:br/>
        <w:t>DateOfBirth – Customer’s date of birth.</w:t>
      </w:r>
      <w:r w:rsidRPr="00355295">
        <w:rPr>
          <w:rFonts w:asciiTheme="minorHAnsi" w:hAnsiTheme="minorHAnsi"/>
          <w:color w:val="000000" w:themeColor="text1"/>
        </w:rPr>
        <w:br/>
        <w:t>PhoneNumber – Customer contact number.</w:t>
      </w:r>
      <w:r w:rsidRPr="00355295">
        <w:rPr>
          <w:rFonts w:asciiTheme="minorHAnsi" w:hAnsiTheme="minorHAnsi"/>
          <w:color w:val="000000" w:themeColor="text1"/>
        </w:rPr>
        <w:br/>
        <w:t>Address – Customer address.</w:t>
      </w:r>
    </w:p>
    <w:p w14:paraId="1A10123D" w14:textId="29422ADF" w:rsidR="00346086" w:rsidRPr="00355295" w:rsidRDefault="00346086" w:rsidP="00346086">
      <w:pPr>
        <w:rPr>
          <w:color w:val="000000" w:themeColor="text1"/>
        </w:rPr>
      </w:pPr>
    </w:p>
    <w:p w14:paraId="75987BDC" w14:textId="77777777" w:rsidR="00346086" w:rsidRPr="00355295" w:rsidRDefault="00346086" w:rsidP="00346086">
      <w:pPr>
        <w:pStyle w:val="Heading3"/>
        <w:rPr>
          <w:color w:val="000000" w:themeColor="text1"/>
        </w:rPr>
      </w:pPr>
      <w:r w:rsidRPr="00355295">
        <w:rPr>
          <w:color w:val="000000" w:themeColor="text1"/>
        </w:rPr>
        <w:t>Prescription</w:t>
      </w:r>
    </w:p>
    <w:p w14:paraId="75D48E9F" w14:textId="77777777" w:rsidR="00346086" w:rsidRPr="00355295" w:rsidRDefault="00346086" w:rsidP="00346086">
      <w:pPr>
        <w:pStyle w:val="NormalWeb"/>
        <w:rPr>
          <w:rFonts w:asciiTheme="minorHAnsi" w:hAnsiTheme="minorHAnsi"/>
        </w:rPr>
      </w:pPr>
      <w:r w:rsidRPr="00355295">
        <w:rPr>
          <w:rFonts w:asciiTheme="minorHAnsi" w:hAnsiTheme="minorHAnsi"/>
        </w:rPr>
        <w:t>PrescriptionID (Primary Key) – Unique identifier for each prescription.</w:t>
      </w:r>
      <w:r w:rsidRPr="00355295">
        <w:rPr>
          <w:rFonts w:asciiTheme="minorHAnsi" w:hAnsiTheme="minorHAnsi"/>
        </w:rPr>
        <w:br/>
        <w:t>DateIssued – Date when the prescription was issued.</w:t>
      </w:r>
      <w:r w:rsidRPr="00355295">
        <w:rPr>
          <w:rFonts w:asciiTheme="minorHAnsi" w:hAnsiTheme="minorHAnsi"/>
        </w:rPr>
        <w:br/>
        <w:t>DoctorName – Name of the prescribing doctor.</w:t>
      </w:r>
      <w:r w:rsidRPr="00355295">
        <w:rPr>
          <w:rFonts w:asciiTheme="minorHAnsi" w:hAnsiTheme="minorHAnsi"/>
        </w:rPr>
        <w:br/>
        <w:t>CustomerID (Foreign Key) – Identifies the customer receiving the prescription.</w:t>
      </w:r>
    </w:p>
    <w:p w14:paraId="1D9E1E97" w14:textId="77777777" w:rsidR="00346086" w:rsidRPr="00355295" w:rsidRDefault="00346086" w:rsidP="00346086">
      <w:pPr>
        <w:pStyle w:val="NormalWeb"/>
        <w:rPr>
          <w:rFonts w:asciiTheme="minorHAnsi" w:hAnsiTheme="minorHAnsi"/>
        </w:rPr>
      </w:pPr>
    </w:p>
    <w:p w14:paraId="14CF5F43" w14:textId="77777777" w:rsidR="00346086" w:rsidRPr="00355295" w:rsidRDefault="00346086" w:rsidP="00346086">
      <w:pPr>
        <w:pStyle w:val="NormalWeb"/>
        <w:rPr>
          <w:rFonts w:asciiTheme="minorHAnsi" w:hAnsiTheme="minorHAnsi"/>
        </w:rPr>
      </w:pPr>
    </w:p>
    <w:p w14:paraId="22F2E94A" w14:textId="77777777" w:rsidR="00346086" w:rsidRPr="00355295" w:rsidRDefault="00346086" w:rsidP="00346086">
      <w:pPr>
        <w:pStyle w:val="NormalWeb"/>
        <w:rPr>
          <w:rFonts w:asciiTheme="minorHAnsi" w:hAnsiTheme="minorHAnsi"/>
        </w:rPr>
      </w:pPr>
    </w:p>
    <w:p w14:paraId="4E1D22D4" w14:textId="75044108" w:rsidR="00346086" w:rsidRPr="00355295" w:rsidRDefault="00346086" w:rsidP="00346086">
      <w:pPr>
        <w:rPr>
          <w:b/>
          <w:bCs/>
          <w:sz w:val="28"/>
          <w:szCs w:val="28"/>
          <w:u w:val="single"/>
        </w:rPr>
      </w:pPr>
      <w:r w:rsidRPr="00355295">
        <w:rPr>
          <w:b/>
          <w:bCs/>
          <w:sz w:val="28"/>
          <w:szCs w:val="28"/>
          <w:u w:val="single"/>
        </w:rPr>
        <w:lastRenderedPageBreak/>
        <w:t>PrescriptionItem</w:t>
      </w:r>
    </w:p>
    <w:p w14:paraId="4ECDECDE" w14:textId="77777777" w:rsidR="00346086" w:rsidRPr="00355295" w:rsidRDefault="00346086" w:rsidP="00346086">
      <w:pPr>
        <w:pStyle w:val="NormalWeb"/>
        <w:rPr>
          <w:rFonts w:asciiTheme="minorHAnsi" w:hAnsiTheme="minorHAnsi"/>
        </w:rPr>
      </w:pPr>
      <w:r w:rsidRPr="00355295">
        <w:rPr>
          <w:rFonts w:asciiTheme="minorHAnsi" w:hAnsiTheme="minorHAnsi"/>
        </w:rPr>
        <w:t>PrescriptionItemID (Primary Key) – Unique identifier for each medicine in a prescription.</w:t>
      </w:r>
      <w:r w:rsidRPr="00355295">
        <w:rPr>
          <w:rFonts w:asciiTheme="minorHAnsi" w:hAnsiTheme="minorHAnsi"/>
        </w:rPr>
        <w:br/>
        <w:t>PrescriptionID (Foreign Key) – Links to a prescription record.</w:t>
      </w:r>
      <w:r w:rsidRPr="00355295">
        <w:rPr>
          <w:rFonts w:asciiTheme="minorHAnsi" w:hAnsiTheme="minorHAnsi"/>
        </w:rPr>
        <w:br/>
        <w:t>MedicineID (Foreign Key) – Identifies the medicine prescribed.</w:t>
      </w:r>
      <w:r w:rsidRPr="00355295">
        <w:rPr>
          <w:rFonts w:asciiTheme="minorHAnsi" w:hAnsiTheme="minorHAnsi"/>
        </w:rPr>
        <w:br/>
        <w:t>Quantity – Number of units prescribed.</w:t>
      </w:r>
      <w:r w:rsidRPr="00355295">
        <w:rPr>
          <w:rFonts w:asciiTheme="minorHAnsi" w:hAnsiTheme="minorHAnsi"/>
        </w:rPr>
        <w:br/>
        <w:t>Dosage – Instructions for taking the medicine.</w:t>
      </w:r>
    </w:p>
    <w:p w14:paraId="4CA97151" w14:textId="7741FB95" w:rsidR="00346086" w:rsidRPr="00355295" w:rsidRDefault="00346086" w:rsidP="00346086">
      <w:pPr>
        <w:rPr>
          <w:b/>
          <w:bCs/>
          <w:sz w:val="28"/>
          <w:szCs w:val="28"/>
          <w:u w:val="single"/>
        </w:rPr>
      </w:pPr>
      <w:r w:rsidRPr="00355295">
        <w:rPr>
          <w:b/>
          <w:bCs/>
          <w:sz w:val="28"/>
          <w:szCs w:val="28"/>
          <w:u w:val="single"/>
        </w:rPr>
        <w:t>Sale</w:t>
      </w:r>
    </w:p>
    <w:p w14:paraId="1B6D0F70" w14:textId="77777777" w:rsidR="00346086" w:rsidRPr="00355295" w:rsidRDefault="00346086" w:rsidP="00346086">
      <w:pPr>
        <w:pStyle w:val="NormalWeb"/>
        <w:rPr>
          <w:rFonts w:asciiTheme="minorHAnsi" w:hAnsiTheme="minorHAnsi"/>
        </w:rPr>
      </w:pPr>
      <w:r w:rsidRPr="00355295">
        <w:rPr>
          <w:rFonts w:asciiTheme="minorHAnsi" w:hAnsiTheme="minorHAnsi"/>
        </w:rPr>
        <w:t>SaleID (Primary Key) – Unique identifier for each sales transaction.</w:t>
      </w:r>
      <w:r w:rsidRPr="00355295">
        <w:rPr>
          <w:rFonts w:asciiTheme="minorHAnsi" w:hAnsiTheme="minorHAnsi"/>
        </w:rPr>
        <w:br/>
        <w:t>SaleDate – Date when the sale occurred.</w:t>
      </w:r>
      <w:r w:rsidRPr="00355295">
        <w:rPr>
          <w:rFonts w:asciiTheme="minorHAnsi" w:hAnsiTheme="minorHAnsi"/>
        </w:rPr>
        <w:br/>
        <w:t>CustomerID (Foreign Key) – Identifies the purchasing customer.</w:t>
      </w:r>
      <w:r w:rsidRPr="00355295">
        <w:rPr>
          <w:rFonts w:asciiTheme="minorHAnsi" w:hAnsiTheme="minorHAnsi"/>
        </w:rPr>
        <w:br/>
        <w:t>PaymentMethod – Payment type (cash or card).</w:t>
      </w:r>
    </w:p>
    <w:p w14:paraId="14BC5AB9" w14:textId="239575AB" w:rsidR="00346086" w:rsidRPr="00355295" w:rsidRDefault="00346086" w:rsidP="00346086">
      <w:pPr>
        <w:rPr>
          <w:b/>
          <w:bCs/>
          <w:sz w:val="28"/>
          <w:szCs w:val="28"/>
          <w:u w:val="single"/>
        </w:rPr>
      </w:pPr>
      <w:r w:rsidRPr="00355295">
        <w:rPr>
          <w:b/>
          <w:bCs/>
          <w:sz w:val="28"/>
          <w:szCs w:val="28"/>
          <w:u w:val="single"/>
        </w:rPr>
        <w:t>SaleItem</w:t>
      </w:r>
    </w:p>
    <w:p w14:paraId="18F12CEC" w14:textId="77777777" w:rsidR="00346086" w:rsidRPr="00355295" w:rsidRDefault="00346086" w:rsidP="00346086">
      <w:pPr>
        <w:pStyle w:val="NormalWeb"/>
        <w:rPr>
          <w:rFonts w:asciiTheme="minorHAnsi" w:hAnsiTheme="minorHAnsi"/>
        </w:rPr>
      </w:pPr>
      <w:r w:rsidRPr="00355295">
        <w:rPr>
          <w:rFonts w:asciiTheme="minorHAnsi" w:hAnsiTheme="minorHAnsi"/>
        </w:rPr>
        <w:t>SaleItemID (Primary Key) – Unique identifier for each sale item.</w:t>
      </w:r>
      <w:r w:rsidRPr="00355295">
        <w:rPr>
          <w:rFonts w:asciiTheme="minorHAnsi" w:hAnsiTheme="minorHAnsi"/>
        </w:rPr>
        <w:br/>
        <w:t>SaleID (Foreign Key) – Links to a sales transaction.</w:t>
      </w:r>
      <w:r w:rsidRPr="00355295">
        <w:rPr>
          <w:rFonts w:asciiTheme="minorHAnsi" w:hAnsiTheme="minorHAnsi"/>
        </w:rPr>
        <w:br/>
        <w:t>MedicineID (Foreign Key) – Identifies the medicine sold.</w:t>
      </w:r>
      <w:r w:rsidRPr="00355295">
        <w:rPr>
          <w:rFonts w:asciiTheme="minorHAnsi" w:hAnsiTheme="minorHAnsi"/>
        </w:rPr>
        <w:br/>
        <w:t>QuantitySold – Number of units sold.</w:t>
      </w:r>
      <w:r w:rsidRPr="00355295">
        <w:rPr>
          <w:rFonts w:asciiTheme="minorHAnsi" w:hAnsiTheme="minorHAnsi"/>
        </w:rPr>
        <w:br/>
        <w:t>SalePrice – Price per unit at the time of sale.</w:t>
      </w:r>
    </w:p>
    <w:p w14:paraId="05B652A2" w14:textId="77777777" w:rsidR="00417BD3" w:rsidRPr="00355295" w:rsidRDefault="00417BD3" w:rsidP="00417BD3">
      <w:pPr>
        <w:ind w:left="720"/>
        <w:rPr>
          <w:b/>
          <w:bCs/>
          <w:color w:val="000000" w:themeColor="text1"/>
          <w:sz w:val="22"/>
          <w:szCs w:val="22"/>
          <w:u w:val="single"/>
          <w:lang w:eastAsia="zh-CN"/>
        </w:rPr>
      </w:pPr>
    </w:p>
    <w:p w14:paraId="1E4BA8ED" w14:textId="77777777" w:rsidR="00346086" w:rsidRPr="00355295" w:rsidRDefault="00C87B69" w:rsidP="00346086">
      <w:pPr>
        <w:pStyle w:val="Heading3"/>
        <w:rPr>
          <w:b/>
          <w:bCs/>
          <w:color w:val="000000" w:themeColor="text1"/>
          <w:u w:val="single"/>
          <w:lang w:eastAsia="zh-CN"/>
        </w:rPr>
      </w:pPr>
      <w:bookmarkStart w:id="2" w:name="_Toc210402488"/>
      <w:r w:rsidRPr="00355295">
        <w:rPr>
          <w:b/>
          <w:bCs/>
          <w:color w:val="000000" w:themeColor="text1"/>
          <w:u w:val="single"/>
          <w:lang w:eastAsia="zh-CN"/>
        </w:rPr>
        <w:t>List of r</w:t>
      </w:r>
      <w:r w:rsidR="00DE6573" w:rsidRPr="00355295">
        <w:rPr>
          <w:b/>
          <w:bCs/>
          <w:color w:val="000000" w:themeColor="text1"/>
          <w:u w:val="single"/>
          <w:lang w:eastAsia="zh-CN"/>
        </w:rPr>
        <w:t>elationship</w:t>
      </w:r>
      <w:r w:rsidRPr="00355295">
        <w:rPr>
          <w:b/>
          <w:bCs/>
          <w:color w:val="000000" w:themeColor="text1"/>
          <w:u w:val="single"/>
          <w:lang w:eastAsia="zh-CN"/>
        </w:rPr>
        <w:t>s and their meaning.</w:t>
      </w:r>
      <w:bookmarkStart w:id="3" w:name="_Toc210402489"/>
      <w:bookmarkEnd w:id="2"/>
    </w:p>
    <w:p w14:paraId="2E037338" w14:textId="77777777" w:rsidR="00346086" w:rsidRPr="00355295" w:rsidRDefault="00346086" w:rsidP="00346086">
      <w:pPr>
        <w:pStyle w:val="NormalWeb"/>
        <w:rPr>
          <w:rFonts w:asciiTheme="minorHAnsi" w:hAnsiTheme="minorHAnsi"/>
        </w:rPr>
      </w:pPr>
      <w:r w:rsidRPr="00355295">
        <w:rPr>
          <w:rFonts w:asciiTheme="minorHAnsi" w:hAnsiTheme="minorHAnsi"/>
        </w:rPr>
        <w:t>Supplier → Medicine</w:t>
      </w:r>
      <w:r w:rsidRPr="00355295">
        <w:rPr>
          <w:rFonts w:asciiTheme="minorHAnsi" w:hAnsiTheme="minorHAnsi"/>
        </w:rPr>
        <w:br/>
        <w:t>One supplier can supply many medicines.</w:t>
      </w:r>
    </w:p>
    <w:p w14:paraId="55680050" w14:textId="77777777" w:rsidR="00346086" w:rsidRPr="00355295" w:rsidRDefault="00346086" w:rsidP="00346086">
      <w:pPr>
        <w:pStyle w:val="NormalWeb"/>
        <w:rPr>
          <w:rFonts w:asciiTheme="minorHAnsi" w:hAnsiTheme="minorHAnsi"/>
        </w:rPr>
      </w:pPr>
      <w:r w:rsidRPr="00355295">
        <w:rPr>
          <w:rFonts w:asciiTheme="minorHAnsi" w:hAnsiTheme="minorHAnsi"/>
        </w:rPr>
        <w:t>Customer → Prescription</w:t>
      </w:r>
      <w:r w:rsidRPr="00355295">
        <w:rPr>
          <w:rFonts w:asciiTheme="minorHAnsi" w:hAnsiTheme="minorHAnsi"/>
        </w:rPr>
        <w:br/>
        <w:t>A customer may have multiple prescriptions.</w:t>
      </w:r>
    </w:p>
    <w:p w14:paraId="11E0D628" w14:textId="77777777" w:rsidR="00346086" w:rsidRPr="00355295" w:rsidRDefault="00346086" w:rsidP="00346086">
      <w:pPr>
        <w:pStyle w:val="NormalWeb"/>
        <w:rPr>
          <w:rFonts w:asciiTheme="minorHAnsi" w:hAnsiTheme="minorHAnsi"/>
        </w:rPr>
      </w:pPr>
      <w:r w:rsidRPr="00355295">
        <w:rPr>
          <w:rFonts w:asciiTheme="minorHAnsi" w:hAnsiTheme="minorHAnsi"/>
        </w:rPr>
        <w:t>Prescription → PrescriptionItem</w:t>
      </w:r>
      <w:r w:rsidRPr="00355295">
        <w:rPr>
          <w:rFonts w:asciiTheme="minorHAnsi" w:hAnsiTheme="minorHAnsi"/>
        </w:rPr>
        <w:br/>
        <w:t>A prescription may contain multiple medicines.</w:t>
      </w:r>
    </w:p>
    <w:p w14:paraId="79846EE1" w14:textId="77777777" w:rsidR="00346086" w:rsidRPr="00355295" w:rsidRDefault="00346086" w:rsidP="00346086">
      <w:pPr>
        <w:pStyle w:val="NormalWeb"/>
        <w:rPr>
          <w:rFonts w:asciiTheme="minorHAnsi" w:hAnsiTheme="minorHAnsi"/>
        </w:rPr>
      </w:pPr>
      <w:r w:rsidRPr="00355295">
        <w:rPr>
          <w:rFonts w:asciiTheme="minorHAnsi" w:hAnsiTheme="minorHAnsi"/>
        </w:rPr>
        <w:t>Medicine → PrescriptionItem</w:t>
      </w:r>
      <w:r w:rsidRPr="00355295">
        <w:rPr>
          <w:rFonts w:asciiTheme="minorHAnsi" w:hAnsiTheme="minorHAnsi"/>
        </w:rPr>
        <w:br/>
        <w:t>A medicine may appear in many prescriptions.</w:t>
      </w:r>
    </w:p>
    <w:p w14:paraId="689EB056" w14:textId="77777777" w:rsidR="00346086" w:rsidRPr="00355295" w:rsidRDefault="00346086" w:rsidP="00346086">
      <w:pPr>
        <w:pStyle w:val="NormalWeb"/>
        <w:rPr>
          <w:rFonts w:asciiTheme="minorHAnsi" w:hAnsiTheme="minorHAnsi"/>
        </w:rPr>
      </w:pPr>
      <w:r w:rsidRPr="00355295">
        <w:rPr>
          <w:rFonts w:asciiTheme="minorHAnsi" w:hAnsiTheme="minorHAnsi"/>
        </w:rPr>
        <w:t>Customer → Sale</w:t>
      </w:r>
      <w:r w:rsidRPr="00355295">
        <w:rPr>
          <w:rFonts w:asciiTheme="minorHAnsi" w:hAnsiTheme="minorHAnsi"/>
        </w:rPr>
        <w:br/>
        <w:t>Customers may make several purchases.</w:t>
      </w:r>
    </w:p>
    <w:p w14:paraId="2ADFC429" w14:textId="77777777" w:rsidR="00346086" w:rsidRPr="00355295" w:rsidRDefault="00346086" w:rsidP="00346086">
      <w:pPr>
        <w:pStyle w:val="NormalWeb"/>
        <w:rPr>
          <w:rFonts w:asciiTheme="minorHAnsi" w:hAnsiTheme="minorHAnsi"/>
        </w:rPr>
      </w:pPr>
      <w:r w:rsidRPr="00355295">
        <w:rPr>
          <w:rFonts w:asciiTheme="minorHAnsi" w:hAnsiTheme="minorHAnsi"/>
        </w:rPr>
        <w:t>Sale → SaleItem</w:t>
      </w:r>
      <w:r w:rsidRPr="00355295">
        <w:rPr>
          <w:rFonts w:asciiTheme="minorHAnsi" w:hAnsiTheme="minorHAnsi"/>
        </w:rPr>
        <w:br/>
        <w:t>A sale may contain multiple medicines.</w:t>
      </w:r>
    </w:p>
    <w:p w14:paraId="65752877" w14:textId="77777777" w:rsidR="00346086" w:rsidRPr="00355295" w:rsidRDefault="00346086" w:rsidP="00346086">
      <w:pPr>
        <w:pStyle w:val="NormalWeb"/>
        <w:rPr>
          <w:rFonts w:asciiTheme="minorHAnsi" w:hAnsiTheme="minorHAnsi"/>
        </w:rPr>
      </w:pPr>
      <w:r w:rsidRPr="00355295">
        <w:rPr>
          <w:rFonts w:asciiTheme="minorHAnsi" w:hAnsiTheme="minorHAnsi"/>
        </w:rPr>
        <w:t>Medicine → SaleItem</w:t>
      </w:r>
      <w:r w:rsidRPr="00355295">
        <w:rPr>
          <w:rFonts w:asciiTheme="minorHAnsi" w:hAnsiTheme="minorHAnsi"/>
        </w:rPr>
        <w:br/>
        <w:t>A medicine may appear in many sales.</w:t>
      </w:r>
    </w:p>
    <w:bookmarkEnd w:id="3"/>
    <w:p w14:paraId="255A577D" w14:textId="77777777" w:rsidR="00BD799B" w:rsidRPr="00355295" w:rsidRDefault="00BD799B" w:rsidP="00BD799B">
      <w:pPr>
        <w:pStyle w:val="ListParagraph"/>
        <w:spacing w:before="100" w:beforeAutospacing="1" w:after="100" w:afterAutospacing="1" w:line="240" w:lineRule="auto"/>
        <w:ind w:left="1069"/>
        <w:jc w:val="both"/>
        <w:rPr>
          <w:sz w:val="22"/>
          <w:szCs w:val="22"/>
          <w:lang w:eastAsia="zh-CN"/>
        </w:rPr>
      </w:pPr>
    </w:p>
    <w:p w14:paraId="14D0F2F9"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1085E702"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0DA2B73A"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7C7C5C76"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3332A522"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4C1100DC" w14:textId="775BB404"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225AF62D" wp14:editId="61270703">
            <wp:extent cx="3864334" cy="2881963"/>
            <wp:effectExtent l="0" t="0" r="3175" b="0"/>
            <wp:docPr id="162475132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73902" cy="2889099"/>
                    </a:xfrm>
                    <a:prstGeom prst="rect">
                      <a:avLst/>
                    </a:prstGeom>
                    <a:noFill/>
                    <a:ln>
                      <a:noFill/>
                    </a:ln>
                  </pic:spPr>
                </pic:pic>
              </a:graphicData>
            </a:graphic>
          </wp:inline>
        </w:drawing>
      </w:r>
    </w:p>
    <w:p w14:paraId="53BFAF3C" w14:textId="3ADF438E" w:rsidR="00BD799B" w:rsidRPr="00F05981" w:rsidRDefault="00BD799B" w:rsidP="00F05981">
      <w:pPr>
        <w:pStyle w:val="Heading1"/>
        <w:rPr>
          <w:color w:val="EE0000"/>
          <w:lang w:eastAsia="zh-CN"/>
        </w:rPr>
      </w:pPr>
      <w:bookmarkStart w:id="4" w:name="_Toc210402490"/>
      <w:r w:rsidRPr="00355295">
        <w:rPr>
          <w:color w:val="000000" w:themeColor="text1"/>
          <w:lang w:eastAsia="zh-CN"/>
        </w:rPr>
        <w:t>Normalization</w:t>
      </w:r>
      <w:bookmarkEnd w:id="4"/>
      <w:r w:rsidRPr="00F05981">
        <w:rPr>
          <w:color w:val="EE0000"/>
          <w:lang w:eastAsia="zh-CN"/>
        </w:rPr>
        <w:t xml:space="preserve"> </w:t>
      </w:r>
    </w:p>
    <w:p w14:paraId="02E8C667" w14:textId="77777777" w:rsidR="00BD799B" w:rsidRDefault="00BD799B"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7B1DC5A0" w14:textId="77777777" w:rsidR="008972A9" w:rsidRDefault="008972A9" w:rsidP="00BD799B">
      <w:pPr>
        <w:pStyle w:val="ListParagraph"/>
        <w:spacing w:before="100" w:beforeAutospacing="1" w:after="100" w:afterAutospacing="1" w:line="240" w:lineRule="auto"/>
        <w:jc w:val="both"/>
        <w:rPr>
          <w:rFonts w:asciiTheme="minorBidi" w:hAnsiTheme="minorBidi"/>
          <w:sz w:val="22"/>
          <w:szCs w:val="22"/>
          <w:lang w:eastAsia="zh-CN"/>
        </w:rPr>
      </w:pPr>
    </w:p>
    <w:p w14:paraId="2F5CD639" w14:textId="77777777" w:rsidR="00346086" w:rsidRP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Normalization</w:t>
      </w:r>
    </w:p>
    <w:p w14:paraId="17931A62"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Normalization is the process of organising database tables to eliminate redundancy and ensure data consistency.</w:t>
      </w:r>
    </w:p>
    <w:p w14:paraId="5695DFEB" w14:textId="77777777" w:rsidR="00355295" w:rsidRDefault="00355295" w:rsidP="00346086">
      <w:pPr>
        <w:pStyle w:val="ListParagraph"/>
        <w:jc w:val="both"/>
        <w:rPr>
          <w:rFonts w:asciiTheme="minorBidi" w:hAnsiTheme="minorBidi"/>
          <w:b/>
          <w:bCs/>
          <w:sz w:val="22"/>
          <w:szCs w:val="22"/>
          <w:lang w:eastAsia="zh-CN"/>
        </w:rPr>
      </w:pPr>
    </w:p>
    <w:p w14:paraId="0167D4A2" w14:textId="205E23F3" w:rsidR="00346086" w:rsidRP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First Normal Form (1NF)</w:t>
      </w:r>
    </w:p>
    <w:p w14:paraId="0754F2B8"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All tables contain atomic values, and repeating groups are removed. For example, multiple medicines in a prescription are stored in the PrescriptionItem table.</w:t>
      </w:r>
    </w:p>
    <w:p w14:paraId="16C50BB0" w14:textId="77777777" w:rsidR="00355295" w:rsidRDefault="00355295" w:rsidP="00355295">
      <w:pPr>
        <w:pStyle w:val="ListParagraph"/>
        <w:jc w:val="both"/>
        <w:rPr>
          <w:rFonts w:asciiTheme="minorBidi" w:hAnsiTheme="minorBidi"/>
          <w:b/>
          <w:bCs/>
          <w:sz w:val="22"/>
          <w:szCs w:val="22"/>
          <w:lang w:eastAsia="zh-CN"/>
        </w:rPr>
      </w:pPr>
    </w:p>
    <w:p w14:paraId="6CFDB900" w14:textId="5E58FBE9" w:rsidR="00355295" w:rsidRPr="00355295" w:rsidRDefault="00346086" w:rsidP="00355295">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Second Normal Form (2NF)</w:t>
      </w:r>
    </w:p>
    <w:p w14:paraId="775E2F46" w14:textId="77777777" w:rsid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All non-key attributes depend entirely on the primary key. Each table in this design uses a single primary key.</w:t>
      </w:r>
    </w:p>
    <w:p w14:paraId="26282226" w14:textId="77777777" w:rsidR="00355295" w:rsidRPr="00346086" w:rsidRDefault="00355295" w:rsidP="00346086">
      <w:pPr>
        <w:pStyle w:val="ListParagraph"/>
        <w:jc w:val="both"/>
        <w:rPr>
          <w:rFonts w:asciiTheme="minorBidi" w:hAnsiTheme="minorBidi"/>
          <w:sz w:val="22"/>
          <w:szCs w:val="22"/>
          <w:lang w:eastAsia="zh-CN"/>
        </w:rPr>
      </w:pPr>
    </w:p>
    <w:p w14:paraId="73487FEC" w14:textId="77777777" w:rsidR="00346086" w:rsidRP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Third Normal Form (3NF)</w:t>
      </w:r>
    </w:p>
    <w:p w14:paraId="3F60655D"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There are no transitive dependencies. Supplier details are stored only in the Supplier table and referenced by the Medicine table.</w:t>
      </w:r>
    </w:p>
    <w:p w14:paraId="701D7886" w14:textId="13ABCA3E" w:rsidR="00346086" w:rsidRPr="00346086" w:rsidRDefault="00346086" w:rsidP="00346086">
      <w:pPr>
        <w:pStyle w:val="ListParagraph"/>
        <w:spacing w:before="100" w:beforeAutospacing="1" w:after="100" w:afterAutospacing="1"/>
        <w:jc w:val="both"/>
        <w:rPr>
          <w:rFonts w:asciiTheme="minorBidi" w:hAnsiTheme="minorBidi"/>
          <w:sz w:val="22"/>
          <w:szCs w:val="22"/>
          <w:lang w:eastAsia="zh-CN"/>
        </w:rPr>
      </w:pPr>
    </w:p>
    <w:p w14:paraId="35A5A16B" w14:textId="77777777" w:rsid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Final Normalized Tables</w:t>
      </w:r>
    </w:p>
    <w:p w14:paraId="61F21520" w14:textId="77777777" w:rsidR="00355295" w:rsidRPr="00346086" w:rsidRDefault="00355295" w:rsidP="00346086">
      <w:pPr>
        <w:pStyle w:val="ListParagraph"/>
        <w:jc w:val="both"/>
        <w:rPr>
          <w:rFonts w:asciiTheme="minorBidi" w:hAnsiTheme="minorBidi"/>
          <w:b/>
          <w:bCs/>
          <w:sz w:val="22"/>
          <w:szCs w:val="22"/>
          <w:lang w:eastAsia="zh-CN"/>
        </w:rPr>
      </w:pPr>
    </w:p>
    <w:p w14:paraId="2E2E5FB6"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Supplier(SupplierID PK, SupplierName, ContactNumber, Email, Address)</w:t>
      </w:r>
    </w:p>
    <w:p w14:paraId="441A9ACA"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Medicine(MedicineID PK, MedicineName, Category, CostPrice, SellingPrice, StockLevel, ReorderPoint, ExpiryDate, SupplierID FK)</w:t>
      </w:r>
    </w:p>
    <w:p w14:paraId="4BB110C6"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lastRenderedPageBreak/>
        <w:t>Customer(CustomerID PK, FullName, DateOfBirth, PhoneNumber, Address)</w:t>
      </w:r>
    </w:p>
    <w:p w14:paraId="62DD4A27"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Prescription(PrescriptionID PK, DateIssued, DoctorName, CustomerID FK)</w:t>
      </w:r>
    </w:p>
    <w:p w14:paraId="5E72AC48"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PrescriptionItem(PrescriptionItemID PK, PrescriptionID FK, MedicineID FK, Quantity, Dosage)</w:t>
      </w:r>
    </w:p>
    <w:p w14:paraId="7048387F"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Sale(SaleID PK, SaleDate, CustomerID FK, PaymentMethod)</w:t>
      </w:r>
    </w:p>
    <w:p w14:paraId="1DAC4105"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SaleItem(SaleItemID PK, SaleID FK, MedicineID FK, QuantitySold, SalePrice)</w:t>
      </w:r>
    </w:p>
    <w:p w14:paraId="56B64CA4" w14:textId="78F6224F"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7B46749"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355295" w:rsidRDefault="00F05981" w:rsidP="00F05981">
      <w:pPr>
        <w:pStyle w:val="Heading1"/>
        <w:rPr>
          <w:color w:val="000000" w:themeColor="text1"/>
        </w:rPr>
      </w:pPr>
      <w:bookmarkStart w:id="5" w:name="_Toc210402491"/>
      <w:r w:rsidRPr="00355295">
        <w:rPr>
          <w:color w:val="000000" w:themeColor="text1"/>
        </w:rPr>
        <w:t>Sample Data Population</w:t>
      </w:r>
      <w:bookmarkEnd w:id="5"/>
      <w:r w:rsidRPr="00355295">
        <w:rPr>
          <w:color w:val="000000" w:themeColor="text1"/>
        </w:rPr>
        <w:t xml:space="preserve"> </w:t>
      </w:r>
    </w:p>
    <w:p w14:paraId="5D1F3119" w14:textId="77777777" w:rsidR="003F5EE6" w:rsidRPr="003F5EE6" w:rsidRDefault="003F5EE6" w:rsidP="003F5EE6">
      <w:r w:rsidRPr="003F5EE6">
        <w:t>To test the database, sample data was entered into each table. The Supplier table included several pharmaceutical suppliers. The Medicine table included common medicines such as painkillers and antibiotics.</w:t>
      </w:r>
    </w:p>
    <w:p w14:paraId="10AB7EBA" w14:textId="77777777" w:rsidR="003F5EE6" w:rsidRPr="003F5EE6" w:rsidRDefault="003F5EE6" w:rsidP="003F5EE6">
      <w:r w:rsidRPr="003F5EE6">
        <w:t>Customer records were also created to represent customers purchasing medicines from the pharmacy. Prescription records were added to represent medicines prescribed by doctors.</w:t>
      </w:r>
    </w:p>
    <w:p w14:paraId="1E29559A" w14:textId="77777777" w:rsidR="003F5EE6" w:rsidRPr="003F5EE6" w:rsidRDefault="003F5EE6" w:rsidP="003F5EE6">
      <w:r w:rsidRPr="003F5EE6">
        <w:t>Sales transactions were entered to simulate customer purchases. Adding sample data allowed the queries to be tested and confirmed that the database worked correctly.</w:t>
      </w:r>
    </w:p>
    <w:p w14:paraId="5563A6F9" w14:textId="7F188F97" w:rsidR="003F5EE6" w:rsidRPr="003F5EE6" w:rsidRDefault="0010430E" w:rsidP="003F5EE6">
      <w:r>
        <w:rPr>
          <w:noProof/>
        </w:rPr>
        <w:drawing>
          <wp:inline distT="0" distB="0" distL="0" distR="0" wp14:anchorId="57C95966" wp14:editId="6C49A1EB">
            <wp:extent cx="5224145" cy="1153160"/>
            <wp:effectExtent l="0" t="0" r="0" b="8890"/>
            <wp:docPr id="434656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24145" cy="1153160"/>
                    </a:xfrm>
                    <a:prstGeom prst="rect">
                      <a:avLst/>
                    </a:prstGeom>
                    <a:noFill/>
                    <a:ln>
                      <a:noFill/>
                    </a:ln>
                  </pic:spPr>
                </pic:pic>
              </a:graphicData>
            </a:graphic>
          </wp:inline>
        </w:drawing>
      </w:r>
      <w:r>
        <w:rPr>
          <w:noProof/>
        </w:rPr>
        <w:drawing>
          <wp:inline distT="0" distB="0" distL="0" distR="0" wp14:anchorId="5571A53D" wp14:editId="415A158F">
            <wp:extent cx="5725160" cy="1447137"/>
            <wp:effectExtent l="0" t="0" r="0" b="1270"/>
            <wp:docPr id="9220132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66297"/>
                    <a:stretch>
                      <a:fillRect/>
                    </a:stretch>
                  </pic:blipFill>
                  <pic:spPr bwMode="auto">
                    <a:xfrm>
                      <a:off x="0" y="0"/>
                      <a:ext cx="5725160" cy="1447137"/>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3E2A327" wp14:editId="6848866E">
            <wp:extent cx="5725160" cy="1184910"/>
            <wp:effectExtent l="0" t="0" r="8890" b="0"/>
            <wp:docPr id="13263403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5160" cy="1184910"/>
                    </a:xfrm>
                    <a:prstGeom prst="rect">
                      <a:avLst/>
                    </a:prstGeom>
                    <a:noFill/>
                    <a:ln>
                      <a:noFill/>
                    </a:ln>
                  </pic:spPr>
                </pic:pic>
              </a:graphicData>
            </a:graphic>
          </wp:inline>
        </w:drawing>
      </w:r>
      <w:r>
        <w:rPr>
          <w:noProof/>
        </w:rPr>
        <w:lastRenderedPageBreak/>
        <w:drawing>
          <wp:inline distT="0" distB="0" distL="0" distR="0" wp14:anchorId="6BD9C457" wp14:editId="1A812A82">
            <wp:extent cx="5725160" cy="1399429"/>
            <wp:effectExtent l="0" t="0" r="0" b="0"/>
            <wp:docPr id="21150931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67409"/>
                    <a:stretch>
                      <a:fillRect/>
                    </a:stretch>
                  </pic:blipFill>
                  <pic:spPr bwMode="auto">
                    <a:xfrm>
                      <a:off x="0" y="0"/>
                      <a:ext cx="5725160" cy="139942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F4A29EB" wp14:editId="35BC792B">
            <wp:extent cx="5725160" cy="1049572"/>
            <wp:effectExtent l="0" t="0" r="0" b="0"/>
            <wp:docPr id="13028622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75556"/>
                    <a:stretch>
                      <a:fillRect/>
                    </a:stretch>
                  </pic:blipFill>
                  <pic:spPr bwMode="auto">
                    <a:xfrm>
                      <a:off x="0" y="0"/>
                      <a:ext cx="5725160" cy="1049572"/>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5A4B806" wp14:editId="254DD3A0">
            <wp:extent cx="5725160" cy="1463040"/>
            <wp:effectExtent l="0" t="0" r="8890" b="3810"/>
            <wp:docPr id="3210317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78" t="926" r="-278" b="65001"/>
                    <a:stretch>
                      <a:fillRect/>
                    </a:stretch>
                  </pic:blipFill>
                  <pic:spPr bwMode="auto">
                    <a:xfrm>
                      <a:off x="0" y="0"/>
                      <a:ext cx="5725160" cy="1463040"/>
                    </a:xfrm>
                    <a:prstGeom prst="rect">
                      <a:avLst/>
                    </a:prstGeom>
                    <a:noFill/>
                    <a:ln>
                      <a:noFill/>
                    </a:ln>
                    <a:extLst>
                      <a:ext uri="{53640926-AAD7-44D8-BBD7-CCE9431645EC}">
                        <a14:shadowObscured xmlns:a14="http://schemas.microsoft.com/office/drawing/2010/main"/>
                      </a:ext>
                    </a:extLst>
                  </pic:spPr>
                </pic:pic>
              </a:graphicData>
            </a:graphic>
          </wp:inline>
        </w:drawing>
      </w:r>
    </w:p>
    <w:p w14:paraId="2DF3C287" w14:textId="5A706EC5" w:rsidR="00F05981" w:rsidRPr="00F05981" w:rsidRDefault="00F05981" w:rsidP="00F05981">
      <w:r>
        <w:tab/>
      </w:r>
      <w:r>
        <w:tab/>
      </w:r>
      <w:r w:rsidR="00AC6255">
        <w:rPr>
          <w:noProof/>
        </w:rPr>
        <w:drawing>
          <wp:inline distT="0" distB="0" distL="0" distR="0" wp14:anchorId="61DD9075" wp14:editId="3F33ECDE">
            <wp:extent cx="4627880" cy="1144905"/>
            <wp:effectExtent l="0" t="0" r="1270" b="0"/>
            <wp:docPr id="17116099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27880" cy="1144905"/>
                    </a:xfrm>
                    <a:prstGeom prst="rect">
                      <a:avLst/>
                    </a:prstGeom>
                    <a:noFill/>
                    <a:ln>
                      <a:noFill/>
                    </a:ln>
                  </pic:spPr>
                </pic:pic>
              </a:graphicData>
            </a:graphic>
          </wp:inline>
        </w:drawing>
      </w:r>
    </w:p>
    <w:p w14:paraId="0B1941B1" w14:textId="77777777" w:rsidR="00F05981" w:rsidRPr="00355295" w:rsidRDefault="00F05981" w:rsidP="00F05981">
      <w:pPr>
        <w:pStyle w:val="Heading1"/>
        <w:rPr>
          <w:color w:val="000000" w:themeColor="text1"/>
        </w:rPr>
      </w:pPr>
      <w:bookmarkStart w:id="6" w:name="_Toc210402492"/>
      <w:r w:rsidRPr="00355295">
        <w:rPr>
          <w:color w:val="000000" w:themeColor="text1"/>
        </w:rPr>
        <w:t>Query Development</w:t>
      </w:r>
      <w:bookmarkEnd w:id="6"/>
    </w:p>
    <w:p w14:paraId="1F92E563"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280B56FA" w14:textId="2BB4D685" w:rsidR="00AC6255" w:rsidRPr="00AC6255" w:rsidRDefault="00AC6255" w:rsidP="00AC6255">
      <w:pPr>
        <w:spacing w:before="100" w:beforeAutospacing="1" w:after="100" w:afterAutospacing="1" w:line="240" w:lineRule="auto"/>
        <w:jc w:val="both"/>
        <w:rPr>
          <w:rFonts w:asciiTheme="minorBidi" w:hAnsiTheme="minorBidi"/>
          <w:sz w:val="22"/>
          <w:szCs w:val="22"/>
          <w:u w:val="single"/>
          <w:lang w:eastAsia="zh-CN"/>
        </w:rPr>
      </w:pPr>
      <w:r w:rsidRPr="00AC6255">
        <w:rPr>
          <w:rFonts w:asciiTheme="minorBidi" w:hAnsiTheme="minorBidi"/>
          <w:sz w:val="22"/>
          <w:szCs w:val="22"/>
          <w:u w:val="single"/>
          <w:lang w:eastAsia="zh-CN"/>
        </w:rPr>
        <w:t>Customer Sales Records Query</w:t>
      </w:r>
    </w:p>
    <w:p w14:paraId="6A02E57C"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19BAB32E" w14:textId="56147615" w:rsidR="00BD799B"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3872F668" wp14:editId="56CD9400">
            <wp:extent cx="3363595" cy="962025"/>
            <wp:effectExtent l="0" t="0" r="8255" b="9525"/>
            <wp:docPr id="26311046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63595" cy="962025"/>
                    </a:xfrm>
                    <a:prstGeom prst="rect">
                      <a:avLst/>
                    </a:prstGeom>
                    <a:noFill/>
                    <a:ln>
                      <a:noFill/>
                    </a:ln>
                  </pic:spPr>
                </pic:pic>
              </a:graphicData>
            </a:graphic>
          </wp:inline>
        </w:drawing>
      </w:r>
    </w:p>
    <w:p w14:paraId="3571B702"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F32AEE3"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5A70B039"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43F87534"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4913D046" w14:textId="36B4C639" w:rsidR="00AC6255" w:rsidRPr="00AC6255" w:rsidRDefault="00AC6255" w:rsidP="00AC6255">
      <w:pPr>
        <w:spacing w:before="100" w:beforeAutospacing="1" w:after="100" w:afterAutospacing="1" w:line="240" w:lineRule="auto"/>
        <w:jc w:val="both"/>
        <w:rPr>
          <w:rFonts w:asciiTheme="minorBidi" w:hAnsiTheme="minorBidi"/>
          <w:sz w:val="22"/>
          <w:szCs w:val="22"/>
          <w:lang w:eastAsia="zh-CN"/>
        </w:rPr>
      </w:pPr>
      <w:r w:rsidRPr="00AC6255">
        <w:rPr>
          <w:rFonts w:asciiTheme="minorBidi" w:hAnsiTheme="minorBidi"/>
          <w:b/>
          <w:bCs/>
          <w:sz w:val="22"/>
          <w:szCs w:val="22"/>
          <w:u w:val="single"/>
          <w:lang w:eastAsia="zh-CN"/>
        </w:rPr>
        <w:t>Low Medicine Stock Query</w:t>
      </w:r>
    </w:p>
    <w:p w14:paraId="4092236B"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3ECA7B2D"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507009D8" w14:textId="75368C24"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7934369E" wp14:editId="106524B1">
            <wp:extent cx="3124835" cy="421640"/>
            <wp:effectExtent l="0" t="0" r="0" b="0"/>
            <wp:docPr id="1785412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24835" cy="421640"/>
                    </a:xfrm>
                    <a:prstGeom prst="rect">
                      <a:avLst/>
                    </a:prstGeom>
                    <a:noFill/>
                    <a:ln>
                      <a:noFill/>
                    </a:ln>
                  </pic:spPr>
                </pic:pic>
              </a:graphicData>
            </a:graphic>
          </wp:inline>
        </w:drawing>
      </w:r>
      <w:bookmarkStart w:id="7" w:name="_Toc210402493"/>
    </w:p>
    <w:p w14:paraId="6B872940"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1801F868"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6F1FE625"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15C87E70"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75ECFF13"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18F899CC"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35B96A90"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3B79B16F"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6E72C18A"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63D4EA07"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2A47D19C"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7ABE8A7D"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2B5733E4" w14:textId="2676CE99" w:rsidR="00AC6255" w:rsidRDefault="00AC6255"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r w:rsidRPr="00AC6255">
        <w:rPr>
          <w:rFonts w:asciiTheme="minorBidi" w:hAnsiTheme="minorBidi"/>
          <w:b/>
          <w:bCs/>
          <w:sz w:val="28"/>
          <w:szCs w:val="28"/>
          <w:u w:val="single"/>
          <w:lang w:eastAsia="zh-CN"/>
        </w:rPr>
        <w:t>Prescriptions Record Query</w:t>
      </w:r>
    </w:p>
    <w:p w14:paraId="3FF24E9B" w14:textId="77777777" w:rsidR="00AC6255" w:rsidRDefault="00AC6255"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p>
    <w:p w14:paraId="1B96AC85" w14:textId="784793AF" w:rsidR="00AC6255" w:rsidRDefault="00AC6255"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r>
        <w:rPr>
          <w:rFonts w:asciiTheme="minorBidi" w:hAnsiTheme="minorBidi"/>
          <w:b/>
          <w:bCs/>
          <w:noProof/>
          <w:sz w:val="28"/>
          <w:szCs w:val="28"/>
          <w:u w:val="single"/>
          <w:lang w:eastAsia="zh-CN"/>
        </w:rPr>
        <w:drawing>
          <wp:inline distT="0" distB="0" distL="0" distR="0" wp14:anchorId="7697851E" wp14:editId="0ABFB9CD">
            <wp:extent cx="5017135" cy="4953635"/>
            <wp:effectExtent l="0" t="0" r="0" b="0"/>
            <wp:docPr id="17545793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17135" cy="4953635"/>
                    </a:xfrm>
                    <a:prstGeom prst="rect">
                      <a:avLst/>
                    </a:prstGeom>
                    <a:noFill/>
                    <a:ln>
                      <a:noFill/>
                    </a:ln>
                  </pic:spPr>
                </pic:pic>
              </a:graphicData>
            </a:graphic>
          </wp:inline>
        </w:drawing>
      </w:r>
    </w:p>
    <w:p w14:paraId="0452B45C" w14:textId="77777777" w:rsidR="00075D94" w:rsidRDefault="00075D94"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p>
    <w:p w14:paraId="628E4627" w14:textId="77777777" w:rsidR="00075D94" w:rsidRDefault="00075D94"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p>
    <w:p w14:paraId="5E72A9B4" w14:textId="77777777" w:rsidR="00075D94" w:rsidRDefault="00075D94"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p>
    <w:p w14:paraId="4C458C15" w14:textId="77777777" w:rsidR="00075D94" w:rsidRDefault="00075D94"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p>
    <w:p w14:paraId="7E6EDFE2" w14:textId="77777777" w:rsidR="00075D94" w:rsidRDefault="00075D94"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p>
    <w:p w14:paraId="70BD7F57" w14:textId="77777777" w:rsidR="00075D94" w:rsidRPr="00AC6255" w:rsidRDefault="00075D94"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p>
    <w:p w14:paraId="55F10959" w14:textId="678ABC8B" w:rsidR="00BD799B" w:rsidRPr="00355295" w:rsidRDefault="00BD799B" w:rsidP="00F62CB2">
      <w:pPr>
        <w:pStyle w:val="Heading1"/>
        <w:rPr>
          <w:color w:val="000000" w:themeColor="text1"/>
          <w:lang w:eastAsia="zh-CN"/>
        </w:rPr>
      </w:pPr>
      <w:r w:rsidRPr="00355295">
        <w:rPr>
          <w:color w:val="000000" w:themeColor="text1"/>
          <w:lang w:eastAsia="zh-CN"/>
        </w:rPr>
        <w:t>Testing and Validation</w:t>
      </w:r>
      <w:bookmarkEnd w:id="7"/>
    </w:p>
    <w:p w14:paraId="50150087"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306C989F" w14:textId="1050E209" w:rsidR="009972F4" w:rsidRPr="009A30C6" w:rsidRDefault="009A30C6" w:rsidP="00075D94">
      <w:pPr>
        <w:pStyle w:val="NoSpacing"/>
        <w:rPr>
          <w:lang w:val="en-GB"/>
        </w:rPr>
      </w:pPr>
      <w:r w:rsidRPr="009A30C6">
        <w:rPr>
          <w:lang w:val="en-GB"/>
        </w:rPr>
        <w:t xml:space="preserve">After the database for MediLink Pharmacy was created, testing was carried out to make sure that the queries </w:t>
      </w:r>
      <w:r>
        <w:rPr>
          <w:lang w:val="en-GB"/>
        </w:rPr>
        <w:t>in the database</w:t>
      </w:r>
      <w:r w:rsidRPr="009A30C6">
        <w:rPr>
          <w:lang w:val="en-GB"/>
        </w:rPr>
        <w:t xml:space="preserve"> correctly and returned accurate results. To </w:t>
      </w:r>
      <w:r>
        <w:rPr>
          <w:lang w:val="en-GB"/>
        </w:rPr>
        <w:t>start</w:t>
      </w:r>
      <w:r w:rsidRPr="009A30C6">
        <w:rPr>
          <w:lang w:val="en-GB"/>
        </w:rPr>
        <w:t xml:space="preserve"> the testing process, sample records were added into the Medicine, Customer, Prescription, PrescriptionItem, Sale, and SaleItem tables. These records represented typical pharmacy activities such as customers purchasing medicines and receiving prescriptions from doctors.</w:t>
      </w:r>
    </w:p>
    <w:p w14:paraId="0F4EE800" w14:textId="77777777" w:rsidR="009972F4" w:rsidRPr="00075D94" w:rsidRDefault="009972F4" w:rsidP="00075D94">
      <w:pPr>
        <w:pStyle w:val="NoSpacing"/>
      </w:pPr>
    </w:p>
    <w:p w14:paraId="63240278" w14:textId="7B03475D" w:rsidR="0079207C" w:rsidRDefault="009A30C6" w:rsidP="00075D94">
      <w:pPr>
        <w:pStyle w:val="NoSpacing"/>
        <w:rPr>
          <w:lang w:val="en-GB"/>
        </w:rPr>
      </w:pPr>
      <w:r w:rsidRPr="009A30C6">
        <w:rPr>
          <w:lang w:val="en-GB"/>
        </w:rPr>
        <w:t xml:space="preserve">The first query that was tested was the </w:t>
      </w:r>
      <w:r w:rsidRPr="009A30C6">
        <w:rPr>
          <w:b/>
          <w:bCs/>
          <w:lang w:val="en-GB"/>
        </w:rPr>
        <w:t>Low Stock Medicines Query</w:t>
      </w:r>
      <w:r w:rsidRPr="009A30C6">
        <w:rPr>
          <w:lang w:val="en-GB"/>
        </w:rPr>
        <w:t>. This query was designed to identify medicines where the stock level is lower than the reorder point. After running the query, the system correctly displayed the medicines that required restocking. This confirmed that the query conditions were working as expected.</w:t>
      </w:r>
    </w:p>
    <w:p w14:paraId="7DA86995" w14:textId="77777777" w:rsidR="009A30C6" w:rsidRPr="00075D94" w:rsidRDefault="009A30C6" w:rsidP="00075D94">
      <w:pPr>
        <w:pStyle w:val="NoSpacing"/>
      </w:pPr>
    </w:p>
    <w:p w14:paraId="035DDFAA" w14:textId="65C382F0" w:rsidR="007879A8" w:rsidRPr="009A30C6" w:rsidRDefault="009A30C6" w:rsidP="00075D94">
      <w:pPr>
        <w:pStyle w:val="NoSpacing"/>
        <w:rPr>
          <w:color w:val="000000" w:themeColor="text1"/>
          <w:lang w:val="en-GB"/>
        </w:rPr>
      </w:pPr>
      <w:r w:rsidRPr="009A30C6">
        <w:rPr>
          <w:color w:val="000000" w:themeColor="text1"/>
          <w:lang w:val="en-GB"/>
        </w:rPr>
        <w:t xml:space="preserve">The Prescription </w:t>
      </w:r>
      <w:r w:rsidRPr="009A30C6">
        <w:rPr>
          <w:color w:val="000000" w:themeColor="text1"/>
          <w:lang w:val="en-GB"/>
        </w:rPr>
        <w:t>Record</w:t>
      </w:r>
      <w:r w:rsidRPr="009A30C6">
        <w:rPr>
          <w:color w:val="000000" w:themeColor="text1"/>
          <w:lang w:val="en-GB"/>
        </w:rPr>
        <w:t xml:space="preserve"> Query was also tested to ensure that it correctly retrieved prescription information. This query joins several tables, including Customer, Prescription, PrescriptionItem, and Medicine. After executing the query, the results showed the customer name, prescription date, and the medicine that was prescribed. This demonstrated that the relationships between the tables were working correctly.</w:t>
      </w:r>
    </w:p>
    <w:p w14:paraId="0F62A07F" w14:textId="77777777" w:rsidR="009A30C6" w:rsidRPr="00075D94" w:rsidRDefault="009A30C6" w:rsidP="00075D94">
      <w:pPr>
        <w:pStyle w:val="NoSpacing"/>
      </w:pPr>
    </w:p>
    <w:p w14:paraId="1B7AC6D4" w14:textId="5416012A" w:rsidR="00075D94" w:rsidRPr="00075D94" w:rsidRDefault="007879A8" w:rsidP="00075D94">
      <w:pPr>
        <w:pStyle w:val="NoSpacing"/>
      </w:pPr>
      <w:r w:rsidRPr="00075D94">
        <w:t xml:space="preserve">Finally, </w:t>
      </w:r>
      <w:r w:rsidR="00075D94" w:rsidRPr="00075D94">
        <w:t>t</w:t>
      </w:r>
      <w:r w:rsidR="00075D94" w:rsidRPr="00075D94">
        <w:t>he Customer</w:t>
      </w:r>
      <w:r w:rsidR="009A30C6">
        <w:t xml:space="preserve"> Sales</w:t>
      </w:r>
      <w:r w:rsidR="00075D94" w:rsidRPr="00075D94">
        <w:t xml:space="preserve"> Query was tested to confirm that it correctly displayed medicines purchased by customers. When the query was executed, the results showed the </w:t>
      </w:r>
      <w:r w:rsidR="00075D94" w:rsidRPr="00075D94">
        <w:t>customer’s</w:t>
      </w:r>
      <w:r w:rsidR="00075D94" w:rsidRPr="00075D94">
        <w:t xml:space="preserve"> name, sale date, and medicine purchased. This confirmed that the query could successfully combine information from multiple tables</w:t>
      </w:r>
      <w:r w:rsidR="001736ED">
        <w:t xml:space="preserve"> [5].</w:t>
      </w:r>
    </w:p>
    <w:p w14:paraId="4D261140" w14:textId="77777777" w:rsidR="00075D94" w:rsidRPr="00075D94" w:rsidRDefault="00075D94" w:rsidP="00075D94">
      <w:pPr>
        <w:pStyle w:val="NoSpacing"/>
      </w:pPr>
    </w:p>
    <w:p w14:paraId="0040A04B" w14:textId="660B14EA" w:rsidR="00075D94" w:rsidRPr="00075D94" w:rsidRDefault="00075D94" w:rsidP="00075D94">
      <w:pPr>
        <w:pStyle w:val="NoSpacing"/>
      </w:pPr>
      <w:r w:rsidRPr="00075D94">
        <w:t>Testing queries is an important part of database development because it helps ensure that the system retrieves accurate information and that the relationships between tables are functioning correctly [3]. The results from each query were compared with the sample data entered earlier to verify that the information returned by the queries was correct</w:t>
      </w:r>
    </w:p>
    <w:p w14:paraId="0C9F3AF1" w14:textId="77777777" w:rsidR="00075D94" w:rsidRPr="00075D94" w:rsidRDefault="00075D94" w:rsidP="00075D94">
      <w:pPr>
        <w:pStyle w:val="NoSpacing"/>
      </w:pPr>
    </w:p>
    <w:p w14:paraId="449B6343" w14:textId="48B1B411" w:rsidR="00BD799B" w:rsidRPr="00075D94" w:rsidRDefault="0079207C" w:rsidP="00075D94">
      <w:pPr>
        <w:pStyle w:val="NoSpacing"/>
      </w:pPr>
      <w:r w:rsidRPr="00075D94">
        <w:t>Overall, the testing process confirmed that the MediLink Pharmacy database performs as expected. The queries retrieved correct information, and the relationships between tables maintained data consistency.</w:t>
      </w:r>
    </w:p>
    <w:p w14:paraId="010BCFDE" w14:textId="77777777" w:rsidR="0079207C" w:rsidRPr="00075D94" w:rsidRDefault="0079207C" w:rsidP="00075D94">
      <w:pPr>
        <w:pStyle w:val="NoSpacing"/>
      </w:pPr>
    </w:p>
    <w:p w14:paraId="7AFAE97C" w14:textId="77777777" w:rsidR="007879A8" w:rsidRDefault="007879A8" w:rsidP="007879A8">
      <w:pPr>
        <w:pStyle w:val="NoSpacing"/>
        <w:rPr>
          <w:lang w:eastAsia="zh-CN"/>
        </w:rPr>
      </w:pPr>
    </w:p>
    <w:p w14:paraId="2FF568DE" w14:textId="77777777" w:rsidR="007879A8" w:rsidRDefault="007879A8" w:rsidP="007879A8">
      <w:pPr>
        <w:pStyle w:val="NoSpacing"/>
        <w:rPr>
          <w:lang w:eastAsia="zh-CN"/>
        </w:rPr>
      </w:pPr>
    </w:p>
    <w:p w14:paraId="3F106F00" w14:textId="77777777" w:rsidR="007879A8" w:rsidRDefault="007879A8" w:rsidP="007879A8">
      <w:pPr>
        <w:pStyle w:val="NoSpacing"/>
        <w:rPr>
          <w:lang w:eastAsia="zh-CN"/>
        </w:rPr>
      </w:pPr>
    </w:p>
    <w:p w14:paraId="4B3624D1" w14:textId="77777777" w:rsidR="007879A8" w:rsidRDefault="007879A8" w:rsidP="007879A8">
      <w:pPr>
        <w:pStyle w:val="NoSpacing"/>
        <w:rPr>
          <w:lang w:eastAsia="zh-CN"/>
        </w:rPr>
      </w:pPr>
    </w:p>
    <w:p w14:paraId="28339AF6" w14:textId="77777777" w:rsidR="007879A8" w:rsidRDefault="007879A8" w:rsidP="007879A8">
      <w:pPr>
        <w:pStyle w:val="NoSpacing"/>
        <w:rPr>
          <w:lang w:eastAsia="zh-CN"/>
        </w:rPr>
      </w:pPr>
    </w:p>
    <w:p w14:paraId="24847D7C" w14:textId="77777777" w:rsidR="00075D94" w:rsidRDefault="00075D94" w:rsidP="007879A8">
      <w:pPr>
        <w:pStyle w:val="NoSpacing"/>
        <w:rPr>
          <w:lang w:eastAsia="zh-CN"/>
        </w:rPr>
      </w:pPr>
    </w:p>
    <w:p w14:paraId="5CC1ADB7" w14:textId="77777777" w:rsidR="00075D94" w:rsidRDefault="00075D94" w:rsidP="007879A8">
      <w:pPr>
        <w:pStyle w:val="NoSpacing"/>
        <w:rPr>
          <w:lang w:eastAsia="zh-CN"/>
        </w:rPr>
      </w:pPr>
    </w:p>
    <w:p w14:paraId="4423C359" w14:textId="77777777" w:rsidR="00075D94" w:rsidRDefault="00075D94" w:rsidP="007879A8">
      <w:pPr>
        <w:pStyle w:val="NoSpacing"/>
        <w:rPr>
          <w:lang w:eastAsia="zh-CN"/>
        </w:rPr>
      </w:pPr>
    </w:p>
    <w:p w14:paraId="5CDECA78" w14:textId="77777777" w:rsidR="00075D94" w:rsidRDefault="00075D94" w:rsidP="007879A8">
      <w:pPr>
        <w:pStyle w:val="NoSpacing"/>
        <w:rPr>
          <w:lang w:eastAsia="zh-CN"/>
        </w:rPr>
      </w:pPr>
    </w:p>
    <w:p w14:paraId="013E06D5" w14:textId="77777777" w:rsidR="00075D94" w:rsidRPr="0079207C" w:rsidRDefault="00075D94" w:rsidP="007879A8">
      <w:pPr>
        <w:pStyle w:val="NoSpacing"/>
        <w:rPr>
          <w:lang w:eastAsia="zh-CN"/>
        </w:rPr>
      </w:pPr>
    </w:p>
    <w:p w14:paraId="25A4D063" w14:textId="304E7A6C" w:rsidR="008972A9" w:rsidRPr="00355295" w:rsidRDefault="008972A9" w:rsidP="00F62CB2">
      <w:pPr>
        <w:pStyle w:val="Heading1"/>
        <w:rPr>
          <w:color w:val="000000" w:themeColor="text1"/>
        </w:rPr>
      </w:pPr>
      <w:bookmarkStart w:id="8" w:name="_Toc210402494"/>
      <w:r w:rsidRPr="00355295">
        <w:rPr>
          <w:color w:val="000000" w:themeColor="text1"/>
        </w:rPr>
        <w:lastRenderedPageBreak/>
        <w:t>Design Decisions and Future Work</w:t>
      </w:r>
      <w:bookmarkEnd w:id="8"/>
    </w:p>
    <w:p w14:paraId="4685B084" w14:textId="77777777" w:rsidR="007879A8" w:rsidRPr="007879A8" w:rsidRDefault="007879A8" w:rsidP="007879A8"/>
    <w:p w14:paraId="6DD5D6F0" w14:textId="77777777" w:rsidR="00AC6255" w:rsidRDefault="00AC6255" w:rsidP="009A30C6">
      <w:pPr>
        <w:pStyle w:val="NoSpacing"/>
      </w:pPr>
      <w:r w:rsidRPr="00AC6255">
        <w:t>Several design decisions were made during the development of the MediLink Pharmacy database system. One important decision was to adopt a relational database model. Relational databases organise data into tables and use relationships to connect related information. This approach improves data consistency and supports efficient data retrieval [1].</w:t>
      </w:r>
    </w:p>
    <w:p w14:paraId="74926ABB" w14:textId="77777777" w:rsidR="009A30C6" w:rsidRDefault="009A30C6" w:rsidP="009A30C6">
      <w:pPr>
        <w:pStyle w:val="NoSpacing"/>
      </w:pPr>
    </w:p>
    <w:p w14:paraId="09300F38" w14:textId="54468CE5" w:rsidR="007879A8" w:rsidRDefault="007879A8" w:rsidP="009A30C6">
      <w:pPr>
        <w:pStyle w:val="NoSpacing"/>
      </w:pPr>
      <w:r w:rsidRPr="007879A8">
        <w:t>One of the main design decisions was to organise the database using a relational structure. In a relational database, data is stored in tables that represent different entities. In this system, the main entities include Supplier, Medicine, Customer, Prescription, and Sale. Separating these entities into different tables helps maintain data organisation and reduces duplication of information [4].</w:t>
      </w:r>
    </w:p>
    <w:p w14:paraId="45D50FDF" w14:textId="77777777" w:rsidR="009A30C6" w:rsidRPr="00AC6255" w:rsidRDefault="009A30C6" w:rsidP="009A30C6">
      <w:pPr>
        <w:pStyle w:val="NoSpacing"/>
      </w:pPr>
    </w:p>
    <w:p w14:paraId="3FA3B53E" w14:textId="77777777" w:rsidR="00AC6255" w:rsidRDefault="00AC6255" w:rsidP="009A30C6">
      <w:pPr>
        <w:pStyle w:val="NoSpacing"/>
      </w:pPr>
      <w:r w:rsidRPr="00AC6255">
        <w:t>Another key design decision was to normalize the database to Third Normal Form (3NF). Normalization reduces redundancy by ensuring that each piece of data is stored in only one location. For example, supplier information is stored only in the Supplier table, while the Medicine table references the supplier using a foreign key. This prevents unnecessary duplication of supplier details [2].</w:t>
      </w:r>
    </w:p>
    <w:p w14:paraId="44B63C23" w14:textId="77777777" w:rsidR="00BD0E8B" w:rsidRDefault="00BD0E8B" w:rsidP="00AC6255"/>
    <w:p w14:paraId="65B75151" w14:textId="77777777" w:rsidR="00BD0E8B" w:rsidRDefault="00BD0E8B" w:rsidP="00AC6255"/>
    <w:p w14:paraId="763BA50F" w14:textId="77777777" w:rsidR="00BD0E8B" w:rsidRDefault="00BD0E8B" w:rsidP="00BD0E8B">
      <w:pPr>
        <w:pStyle w:val="NoSpacing"/>
      </w:pPr>
      <w:r w:rsidRPr="00BD0E8B">
        <w:t>Although the MediLink Pharmacy database system meets the basic requirements of the assignment scenario, there are several ways in which the system could be improved in the future.</w:t>
      </w:r>
    </w:p>
    <w:p w14:paraId="1449CD1C" w14:textId="77777777" w:rsidR="00BD0E8B" w:rsidRPr="00BD0E8B" w:rsidRDefault="00BD0E8B" w:rsidP="00BD0E8B">
      <w:pPr>
        <w:pStyle w:val="NoSpacing"/>
      </w:pPr>
    </w:p>
    <w:p w14:paraId="693826FC" w14:textId="77777777" w:rsidR="00BD0E8B" w:rsidRDefault="00BD0E8B" w:rsidP="00BD0E8B">
      <w:pPr>
        <w:pStyle w:val="NoSpacing"/>
      </w:pPr>
      <w:r w:rsidRPr="00BD0E8B">
        <w:t>One possible improvement is the development of automated reporting features. The database could generate reports that summarise daily sales, prescription activity, or supplier information. These reports would allow pharmacy managers to analyse business performance more easily.</w:t>
      </w:r>
    </w:p>
    <w:p w14:paraId="512CE57B" w14:textId="77777777" w:rsidR="00BD0E8B" w:rsidRPr="00BD0E8B" w:rsidRDefault="00BD0E8B" w:rsidP="00BD0E8B">
      <w:pPr>
        <w:pStyle w:val="NoSpacing"/>
      </w:pPr>
    </w:p>
    <w:p w14:paraId="2A3C901A" w14:textId="77777777" w:rsidR="00BD0E8B" w:rsidRPr="00BD0E8B" w:rsidRDefault="00BD0E8B" w:rsidP="00BD0E8B">
      <w:pPr>
        <w:pStyle w:val="NoSpacing"/>
      </w:pPr>
      <w:r w:rsidRPr="00BD0E8B">
        <w:t>Another potential improvement is the integration of barcode scanning technology. Barcode scanners could be used to record sales transactions quickly and update stock levels automatically. This would reduce manual data entry and improve efficiency.</w:t>
      </w:r>
    </w:p>
    <w:p w14:paraId="70710744" w14:textId="77777777" w:rsidR="00BD0E8B" w:rsidRDefault="00BD0E8B" w:rsidP="00BD0E8B">
      <w:pPr>
        <w:pStyle w:val="NoSpacing"/>
      </w:pPr>
      <w:r w:rsidRPr="00BD0E8B">
        <w:t>The system could also be expanded to include supplier order management. This feature would allow pharmacy staff to create and track purchase orders when medicines need to be restocked.</w:t>
      </w:r>
    </w:p>
    <w:p w14:paraId="5997438E" w14:textId="77777777" w:rsidR="00BD0E8B" w:rsidRPr="00BD0E8B" w:rsidRDefault="00BD0E8B" w:rsidP="00BD0E8B">
      <w:pPr>
        <w:pStyle w:val="NoSpacing"/>
      </w:pPr>
    </w:p>
    <w:p w14:paraId="53EB2FF7" w14:textId="77777777" w:rsidR="00BD0E8B" w:rsidRPr="00BD0E8B" w:rsidRDefault="00BD0E8B" w:rsidP="00BD0E8B">
      <w:pPr>
        <w:pStyle w:val="NoSpacing"/>
      </w:pPr>
      <w:r w:rsidRPr="00BD0E8B">
        <w:t>Finally, the database could be expanded into a web-based system that allows customers to request prescription refills online. This would improve convenience for customers and make pharmacy services more accessible.</w:t>
      </w:r>
    </w:p>
    <w:p w14:paraId="5F67071F" w14:textId="77777777" w:rsidR="00BD0E8B" w:rsidRPr="00AC6255" w:rsidRDefault="00BD0E8B" w:rsidP="00AC6255"/>
    <w:p w14:paraId="5A512A79" w14:textId="77777777" w:rsidR="00FD63FE" w:rsidRPr="00FD63FE" w:rsidRDefault="00FD63FE" w:rsidP="00FD63FE"/>
    <w:p w14:paraId="659325FE" w14:textId="4986B405" w:rsidR="008972A9" w:rsidRPr="00355295" w:rsidRDefault="008972A9" w:rsidP="00F62CB2">
      <w:pPr>
        <w:pStyle w:val="Heading1"/>
        <w:rPr>
          <w:b/>
          <w:bCs/>
          <w:color w:val="000000" w:themeColor="text1"/>
          <w:u w:val="single"/>
        </w:rPr>
      </w:pPr>
      <w:bookmarkStart w:id="9" w:name="_Toc210402497"/>
      <w:r w:rsidRPr="00355295">
        <w:rPr>
          <w:b/>
          <w:bCs/>
          <w:color w:val="000000" w:themeColor="text1"/>
          <w:u w:val="single"/>
        </w:rPr>
        <w:t>References:</w:t>
      </w:r>
      <w:bookmarkEnd w:id="9"/>
      <w:r w:rsidRPr="00355295">
        <w:rPr>
          <w:b/>
          <w:bCs/>
          <w:color w:val="000000" w:themeColor="text1"/>
          <w:u w:val="single"/>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1"/>
    <w:p w14:paraId="0476E876" w14:textId="77777777" w:rsidR="00FD63FE" w:rsidRPr="00FD63FE" w:rsidRDefault="00FD63FE" w:rsidP="00355295">
      <w:r w:rsidRPr="00FD63FE">
        <w:lastRenderedPageBreak/>
        <w:t xml:space="preserve">[1] R. Elmasri and S. Navathe, </w:t>
      </w:r>
      <w:r w:rsidRPr="00FD63FE">
        <w:rPr>
          <w:i/>
          <w:iCs/>
        </w:rPr>
        <w:t>Fundamentals of Database Systems</w:t>
      </w:r>
      <w:r w:rsidRPr="00FD63FE">
        <w:t>, 8th ed., Pearson, 2023.</w:t>
      </w:r>
      <w:r w:rsidRPr="00FD63FE">
        <w:br/>
        <w:t xml:space="preserve">[2] A. Silberschatz, H. F. Korth and S. Sudarshan, </w:t>
      </w:r>
      <w:r w:rsidRPr="00FD63FE">
        <w:rPr>
          <w:i/>
          <w:iCs/>
        </w:rPr>
        <w:t>Database System Concepts</w:t>
      </w:r>
      <w:r w:rsidRPr="00FD63FE">
        <w:t>, McGraw-Hill, 2023.</w:t>
      </w:r>
      <w:r w:rsidRPr="00FD63FE">
        <w:br/>
        <w:t xml:space="preserve">[3] T. Connolly and C. Begg, </w:t>
      </w:r>
      <w:r w:rsidRPr="00FD63FE">
        <w:rPr>
          <w:i/>
          <w:iCs/>
        </w:rPr>
        <w:t>Database Systems</w:t>
      </w:r>
      <w:r w:rsidRPr="00FD63FE">
        <w:t>, Pearson, 2024.</w:t>
      </w:r>
      <w:r w:rsidRPr="00FD63FE">
        <w:br/>
        <w:t xml:space="preserve">[4] P. Rob and C. Coronel, </w:t>
      </w:r>
      <w:r w:rsidRPr="00FD63FE">
        <w:rPr>
          <w:i/>
          <w:iCs/>
        </w:rPr>
        <w:t>Database Systems: Design, Implementation and Management</w:t>
      </w:r>
      <w:r w:rsidRPr="00FD63FE">
        <w:t>, Cengage, 2023.</w:t>
      </w:r>
      <w:r w:rsidRPr="00FD63FE">
        <w:br/>
        <w:t xml:space="preserve">[5] D. Kroenke and D. Auer, </w:t>
      </w:r>
      <w:r w:rsidRPr="00FD63FE">
        <w:rPr>
          <w:i/>
          <w:iCs/>
        </w:rPr>
        <w:t>Database Processing</w:t>
      </w:r>
      <w:r w:rsidRPr="00FD63FE">
        <w:t>, Pearson, 2022.</w:t>
      </w:r>
    </w:p>
    <w:p w14:paraId="0667A9A4" w14:textId="099717C0" w:rsidR="00EA04F8" w:rsidRPr="00E9265D" w:rsidRDefault="00EA04F8" w:rsidP="00FD63FE">
      <w:pPr>
        <w:ind w:firstLine="720"/>
      </w:pPr>
    </w:p>
    <w:sectPr w:rsidR="00EA04F8"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C9780" w14:textId="77777777" w:rsidR="001A1461" w:rsidRDefault="001A1461" w:rsidP="00C87B69">
      <w:pPr>
        <w:spacing w:after="0" w:line="240" w:lineRule="auto"/>
      </w:pPr>
      <w:r>
        <w:separator/>
      </w:r>
    </w:p>
  </w:endnote>
  <w:endnote w:type="continuationSeparator" w:id="0">
    <w:p w14:paraId="07808840" w14:textId="77777777" w:rsidR="001A1461" w:rsidRDefault="001A1461"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4383E" w14:textId="77777777" w:rsidR="001A1461" w:rsidRDefault="001A1461" w:rsidP="00C87B69">
      <w:pPr>
        <w:spacing w:after="0" w:line="240" w:lineRule="auto"/>
      </w:pPr>
      <w:r>
        <w:separator/>
      </w:r>
    </w:p>
  </w:footnote>
  <w:footnote w:type="continuationSeparator" w:id="0">
    <w:p w14:paraId="66C1C351" w14:textId="77777777" w:rsidR="001A1461" w:rsidRDefault="001A1461"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EE318C"/>
    <w:multiLevelType w:val="hybridMultilevel"/>
    <w:tmpl w:val="F64A2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8"/>
  </w:num>
  <w:num w:numId="2" w16cid:durableId="816801823">
    <w:abstractNumId w:val="7"/>
  </w:num>
  <w:num w:numId="3" w16cid:durableId="1971278313">
    <w:abstractNumId w:val="6"/>
  </w:num>
  <w:num w:numId="4" w16cid:durableId="1687512717">
    <w:abstractNumId w:val="3"/>
  </w:num>
  <w:num w:numId="5" w16cid:durableId="852769645">
    <w:abstractNumId w:val="2"/>
  </w:num>
  <w:num w:numId="6" w16cid:durableId="195235443">
    <w:abstractNumId w:val="1"/>
  </w:num>
  <w:num w:numId="7" w16cid:durableId="1646274381">
    <w:abstractNumId w:val="16"/>
  </w:num>
  <w:num w:numId="8" w16cid:durableId="647318794">
    <w:abstractNumId w:val="14"/>
  </w:num>
  <w:num w:numId="9" w16cid:durableId="1759717105">
    <w:abstractNumId w:val="10"/>
  </w:num>
  <w:num w:numId="10" w16cid:durableId="2124960334">
    <w:abstractNumId w:val="5"/>
  </w:num>
  <w:num w:numId="11" w16cid:durableId="1948923146">
    <w:abstractNumId w:val="0"/>
  </w:num>
  <w:num w:numId="12" w16cid:durableId="943148152">
    <w:abstractNumId w:val="9"/>
  </w:num>
  <w:num w:numId="13" w16cid:durableId="1962104627">
    <w:abstractNumId w:val="11"/>
  </w:num>
  <w:num w:numId="14" w16cid:durableId="642275506">
    <w:abstractNumId w:val="4"/>
  </w:num>
  <w:num w:numId="15" w16cid:durableId="322973962">
    <w:abstractNumId w:val="12"/>
  </w:num>
  <w:num w:numId="16" w16cid:durableId="1416633889">
    <w:abstractNumId w:val="15"/>
  </w:num>
  <w:num w:numId="17" w16cid:durableId="15893825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75D94"/>
    <w:rsid w:val="000E58DF"/>
    <w:rsid w:val="0010430E"/>
    <w:rsid w:val="00143B87"/>
    <w:rsid w:val="001736ED"/>
    <w:rsid w:val="0018091F"/>
    <w:rsid w:val="001A1461"/>
    <w:rsid w:val="001B2F7C"/>
    <w:rsid w:val="001D7B22"/>
    <w:rsid w:val="00201644"/>
    <w:rsid w:val="00202B14"/>
    <w:rsid w:val="00214A59"/>
    <w:rsid w:val="00250D9E"/>
    <w:rsid w:val="00264EF9"/>
    <w:rsid w:val="002807A1"/>
    <w:rsid w:val="002D3079"/>
    <w:rsid w:val="003410CA"/>
    <w:rsid w:val="00346086"/>
    <w:rsid w:val="00355295"/>
    <w:rsid w:val="00366F58"/>
    <w:rsid w:val="003B0A21"/>
    <w:rsid w:val="003F5EE6"/>
    <w:rsid w:val="00404854"/>
    <w:rsid w:val="00413B8A"/>
    <w:rsid w:val="00417BD3"/>
    <w:rsid w:val="0048314C"/>
    <w:rsid w:val="004A38AF"/>
    <w:rsid w:val="004B7270"/>
    <w:rsid w:val="004D21DB"/>
    <w:rsid w:val="00531D80"/>
    <w:rsid w:val="005643AF"/>
    <w:rsid w:val="0059563E"/>
    <w:rsid w:val="005968F8"/>
    <w:rsid w:val="005A0E91"/>
    <w:rsid w:val="005A7A4F"/>
    <w:rsid w:val="005E0285"/>
    <w:rsid w:val="006048A3"/>
    <w:rsid w:val="00641C92"/>
    <w:rsid w:val="00647A48"/>
    <w:rsid w:val="0069328F"/>
    <w:rsid w:val="006D5EAC"/>
    <w:rsid w:val="006D7316"/>
    <w:rsid w:val="00724384"/>
    <w:rsid w:val="007259ED"/>
    <w:rsid w:val="00743694"/>
    <w:rsid w:val="007515BA"/>
    <w:rsid w:val="0077193F"/>
    <w:rsid w:val="00773864"/>
    <w:rsid w:val="00786A0B"/>
    <w:rsid w:val="007879A8"/>
    <w:rsid w:val="0079207C"/>
    <w:rsid w:val="007978D3"/>
    <w:rsid w:val="007B5020"/>
    <w:rsid w:val="007C309D"/>
    <w:rsid w:val="007E08C7"/>
    <w:rsid w:val="008027D1"/>
    <w:rsid w:val="008560DF"/>
    <w:rsid w:val="00891DFD"/>
    <w:rsid w:val="008972A9"/>
    <w:rsid w:val="008B45DB"/>
    <w:rsid w:val="00901401"/>
    <w:rsid w:val="00913D80"/>
    <w:rsid w:val="00970A1A"/>
    <w:rsid w:val="009972F4"/>
    <w:rsid w:val="009A30C6"/>
    <w:rsid w:val="00A238D1"/>
    <w:rsid w:val="00A274FB"/>
    <w:rsid w:val="00A3153C"/>
    <w:rsid w:val="00A31C35"/>
    <w:rsid w:val="00A7753A"/>
    <w:rsid w:val="00AA2B2B"/>
    <w:rsid w:val="00AC6255"/>
    <w:rsid w:val="00AE1D54"/>
    <w:rsid w:val="00BD0E8B"/>
    <w:rsid w:val="00BD7033"/>
    <w:rsid w:val="00BD799B"/>
    <w:rsid w:val="00C330F3"/>
    <w:rsid w:val="00C52833"/>
    <w:rsid w:val="00C54F2D"/>
    <w:rsid w:val="00C82E28"/>
    <w:rsid w:val="00C87B69"/>
    <w:rsid w:val="00CB1B86"/>
    <w:rsid w:val="00CB1FDD"/>
    <w:rsid w:val="00D00C44"/>
    <w:rsid w:val="00D011D2"/>
    <w:rsid w:val="00D258F4"/>
    <w:rsid w:val="00D60BC1"/>
    <w:rsid w:val="00D71B80"/>
    <w:rsid w:val="00D771F9"/>
    <w:rsid w:val="00DB00F6"/>
    <w:rsid w:val="00DB515E"/>
    <w:rsid w:val="00DE3E0A"/>
    <w:rsid w:val="00DE6573"/>
    <w:rsid w:val="00E23D60"/>
    <w:rsid w:val="00E9265D"/>
    <w:rsid w:val="00EA04F8"/>
    <w:rsid w:val="00F05981"/>
    <w:rsid w:val="00F52EAE"/>
    <w:rsid w:val="00F62CB2"/>
    <w:rsid w:val="00F823E9"/>
    <w:rsid w:val="00F83030"/>
    <w:rsid w:val="00F92930"/>
    <w:rsid w:val="00FB24E1"/>
    <w:rsid w:val="00FD47A8"/>
    <w:rsid w:val="00FD63FE"/>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paragraph" w:styleId="NormalWeb">
    <w:name w:val="Normal (Web)"/>
    <w:basedOn w:val="Normal"/>
    <w:uiPriority w:val="99"/>
    <w:semiHidden/>
    <w:unhideWhenUsed/>
    <w:rsid w:val="003460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0E58DF"/>
    <w:rsid w:val="001222D9"/>
    <w:rsid w:val="00143B87"/>
    <w:rsid w:val="00250D9E"/>
    <w:rsid w:val="003410CA"/>
    <w:rsid w:val="003C2F26"/>
    <w:rsid w:val="00413B8A"/>
    <w:rsid w:val="004A3736"/>
    <w:rsid w:val="00641C92"/>
    <w:rsid w:val="00653F84"/>
    <w:rsid w:val="0069328F"/>
    <w:rsid w:val="006D5EAC"/>
    <w:rsid w:val="008560DF"/>
    <w:rsid w:val="00AE1D54"/>
    <w:rsid w:val="00BB12D5"/>
    <w:rsid w:val="00D779C4"/>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12</Pages>
  <Words>1934</Words>
  <Characters>11527</Characters>
  <Application>Microsoft Office Word</Application>
  <DocSecurity>0</DocSecurity>
  <Lines>281</Lines>
  <Paragraphs>101</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Israil Miah (2433743)</cp:lastModifiedBy>
  <cp:revision>2</cp:revision>
  <dcterms:created xsi:type="dcterms:W3CDTF">2025-05-28T16:39:00Z</dcterms:created>
  <dcterms:modified xsi:type="dcterms:W3CDTF">2026-03-08T00:51:00Z</dcterms:modified>
</cp:coreProperties>
</file>