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8A9283" w14:textId="16CF1374" w:rsidR="004E6F5E" w:rsidRDefault="00B87619" w:rsidP="00B87619">
      <w:pPr>
        <w:spacing w:line="360" w:lineRule="auto"/>
        <w:rPr>
          <w:rFonts w:ascii="Times New Roman" w:hAnsi="Times New Roman" w:cs="Times New Roman"/>
          <w:b/>
          <w:color w:val="0E101A"/>
          <w:sz w:val="32"/>
          <w:szCs w:val="32"/>
        </w:rPr>
      </w:pPr>
      <w:r>
        <w:rPr>
          <w:rFonts w:ascii="Times New Roman" w:hAnsi="Times New Roman" w:cs="Times New Roman"/>
          <w:b/>
          <w:noProof/>
          <w:color w:val="0E101A"/>
          <w:sz w:val="32"/>
          <w:szCs w:val="32"/>
        </w:rPr>
        <w:drawing>
          <wp:inline distT="0" distB="0" distL="0" distR="0" wp14:anchorId="2129F4FA" wp14:editId="120CD84E">
            <wp:extent cx="2004060" cy="803910"/>
            <wp:effectExtent l="0" t="0" r="0" b="0"/>
            <wp:docPr id="788727775"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727775" name="Picture 1">
                      <a:extLst>
                        <a:ext uri="{C183D7F6-B498-43B3-948B-1728B52AA6E4}">
                          <adec:decorative xmlns:adec="http://schemas.microsoft.com/office/drawing/2017/decorative" val="1"/>
                        </a:ext>
                      </a:extLst>
                    </pic:cNvPr>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93550" cy="839808"/>
                    </a:xfrm>
                    <a:prstGeom prst="rect">
                      <a:avLst/>
                    </a:prstGeom>
                  </pic:spPr>
                </pic:pic>
              </a:graphicData>
            </a:graphic>
          </wp:inline>
        </w:drawing>
      </w:r>
    </w:p>
    <w:p w14:paraId="1BB4964D" w14:textId="77777777" w:rsidR="004E6F5E" w:rsidRDefault="004E6F5E" w:rsidP="004E6F5E">
      <w:pPr>
        <w:spacing w:line="360" w:lineRule="auto"/>
        <w:jc w:val="center"/>
        <w:rPr>
          <w:rFonts w:ascii="Times New Roman" w:hAnsi="Times New Roman" w:cs="Times New Roman"/>
          <w:b/>
          <w:color w:val="0E101A"/>
          <w:sz w:val="32"/>
          <w:szCs w:val="32"/>
        </w:rPr>
      </w:pPr>
    </w:p>
    <w:p w14:paraId="0D3C5184" w14:textId="77777777" w:rsidR="004E6F5E" w:rsidRDefault="004E6F5E" w:rsidP="004E6F5E">
      <w:pPr>
        <w:spacing w:line="360" w:lineRule="auto"/>
        <w:jc w:val="center"/>
        <w:rPr>
          <w:rFonts w:ascii="Times New Roman" w:hAnsi="Times New Roman" w:cs="Times New Roman"/>
          <w:b/>
          <w:color w:val="0E101A"/>
          <w:sz w:val="32"/>
          <w:szCs w:val="32"/>
        </w:rPr>
      </w:pPr>
    </w:p>
    <w:p w14:paraId="25377FE8" w14:textId="77777777" w:rsidR="004E6F5E" w:rsidRDefault="004E6F5E" w:rsidP="004E6F5E">
      <w:pPr>
        <w:spacing w:line="360" w:lineRule="auto"/>
        <w:jc w:val="center"/>
        <w:rPr>
          <w:rFonts w:ascii="Times New Roman" w:hAnsi="Times New Roman" w:cs="Times New Roman"/>
          <w:b/>
          <w:color w:val="0E101A"/>
          <w:sz w:val="32"/>
          <w:szCs w:val="32"/>
        </w:rPr>
      </w:pPr>
    </w:p>
    <w:p w14:paraId="7ED157CF" w14:textId="77777777" w:rsidR="004E6F5E" w:rsidRDefault="004E6F5E" w:rsidP="004E6F5E">
      <w:pPr>
        <w:spacing w:line="360" w:lineRule="auto"/>
        <w:jc w:val="center"/>
        <w:rPr>
          <w:rFonts w:ascii="Times New Roman" w:hAnsi="Times New Roman" w:cs="Times New Roman"/>
          <w:b/>
          <w:color w:val="0E101A"/>
          <w:sz w:val="32"/>
          <w:szCs w:val="32"/>
        </w:rPr>
      </w:pPr>
    </w:p>
    <w:p w14:paraId="0CA6D333" w14:textId="01041570" w:rsidR="004E6F5E" w:rsidRDefault="001A43F6" w:rsidP="004E6F5E">
      <w:pPr>
        <w:spacing w:line="360" w:lineRule="auto"/>
        <w:jc w:val="center"/>
        <w:rPr>
          <w:rFonts w:ascii="Times New Roman" w:hAnsi="Times New Roman" w:cs="Times New Roman"/>
          <w:b/>
          <w:color w:val="0E101A"/>
          <w:sz w:val="32"/>
          <w:szCs w:val="32"/>
        </w:rPr>
      </w:pPr>
      <w:r>
        <w:rPr>
          <w:rFonts w:ascii="Times New Roman" w:hAnsi="Times New Roman" w:cs="Times New Roman"/>
          <w:b/>
          <w:color w:val="0E101A"/>
          <w:sz w:val="32"/>
          <w:szCs w:val="32"/>
        </w:rPr>
        <w:t>MMANAGING PEOPLE</w:t>
      </w:r>
    </w:p>
    <w:p w14:paraId="4F9069CF" w14:textId="2ED09461" w:rsidR="001A43F6" w:rsidRDefault="001A43F6" w:rsidP="004E6F5E">
      <w:pPr>
        <w:spacing w:line="360" w:lineRule="auto"/>
        <w:jc w:val="center"/>
        <w:rPr>
          <w:rFonts w:ascii="Times New Roman" w:hAnsi="Times New Roman" w:cs="Times New Roman"/>
          <w:b/>
          <w:color w:val="0E101A"/>
          <w:sz w:val="32"/>
          <w:szCs w:val="32"/>
        </w:rPr>
      </w:pPr>
      <w:r>
        <w:rPr>
          <w:rFonts w:ascii="Times New Roman" w:hAnsi="Times New Roman" w:cs="Times New Roman"/>
          <w:b/>
          <w:color w:val="0E101A"/>
          <w:sz w:val="32"/>
          <w:szCs w:val="32"/>
        </w:rPr>
        <w:t>MODULE CODE: LCBB5004</w:t>
      </w:r>
    </w:p>
    <w:p w14:paraId="300F62F9" w14:textId="77777777" w:rsidR="00B87619" w:rsidRDefault="004E6F5E" w:rsidP="004E6F5E">
      <w:pPr>
        <w:spacing w:line="360" w:lineRule="auto"/>
        <w:jc w:val="center"/>
        <w:rPr>
          <w:rFonts w:ascii="Times New Roman" w:hAnsi="Times New Roman" w:cs="Times New Roman"/>
          <w:b/>
          <w:color w:val="0E101A"/>
          <w:sz w:val="32"/>
          <w:szCs w:val="32"/>
        </w:rPr>
      </w:pPr>
      <w:r w:rsidRPr="004E6F5E">
        <w:rPr>
          <w:rFonts w:ascii="Times New Roman" w:hAnsi="Times New Roman" w:cs="Times New Roman"/>
          <w:b/>
          <w:color w:val="0E101A"/>
          <w:sz w:val="32"/>
          <w:szCs w:val="32"/>
        </w:rPr>
        <w:t>COMPONENT 2</w:t>
      </w:r>
    </w:p>
    <w:p w14:paraId="00000002" w14:textId="125DB5AD" w:rsidR="008E13C9" w:rsidRDefault="004E6F5E" w:rsidP="004E6F5E">
      <w:pPr>
        <w:spacing w:line="360" w:lineRule="auto"/>
        <w:jc w:val="center"/>
        <w:rPr>
          <w:rFonts w:ascii="Times New Roman" w:hAnsi="Times New Roman" w:cs="Times New Roman"/>
          <w:b/>
          <w:color w:val="0E101A"/>
          <w:sz w:val="32"/>
          <w:szCs w:val="32"/>
        </w:rPr>
      </w:pPr>
      <w:r w:rsidRPr="004E6F5E">
        <w:rPr>
          <w:rFonts w:ascii="Times New Roman" w:hAnsi="Times New Roman" w:cs="Times New Roman"/>
          <w:b/>
          <w:color w:val="0E101A"/>
          <w:sz w:val="32"/>
          <w:szCs w:val="32"/>
        </w:rPr>
        <w:t xml:space="preserve"> COURSEWORK: ESSAY</w:t>
      </w:r>
    </w:p>
    <w:p w14:paraId="22BC57A3" w14:textId="77777777" w:rsidR="00B87619" w:rsidRDefault="00B87619" w:rsidP="004E6F5E">
      <w:pPr>
        <w:spacing w:line="360" w:lineRule="auto"/>
        <w:jc w:val="center"/>
        <w:rPr>
          <w:rFonts w:ascii="Times New Roman" w:hAnsi="Times New Roman" w:cs="Times New Roman"/>
          <w:b/>
          <w:color w:val="0E101A"/>
          <w:sz w:val="32"/>
          <w:szCs w:val="32"/>
        </w:rPr>
      </w:pPr>
    </w:p>
    <w:p w14:paraId="3ABDAA94" w14:textId="77777777" w:rsidR="00B87619" w:rsidRDefault="00B87619">
      <w:pPr>
        <w:rPr>
          <w:rFonts w:ascii="Times New Roman" w:hAnsi="Times New Roman" w:cs="Times New Roman"/>
          <w:b/>
          <w:color w:val="0E101A"/>
          <w:sz w:val="32"/>
          <w:szCs w:val="32"/>
        </w:rPr>
      </w:pPr>
    </w:p>
    <w:p w14:paraId="244E7CC0" w14:textId="77777777" w:rsidR="00B87619" w:rsidRDefault="00B87619">
      <w:pPr>
        <w:rPr>
          <w:rFonts w:ascii="Times New Roman" w:hAnsi="Times New Roman" w:cs="Times New Roman"/>
          <w:b/>
          <w:color w:val="0E101A"/>
          <w:sz w:val="32"/>
          <w:szCs w:val="32"/>
        </w:rPr>
      </w:pPr>
    </w:p>
    <w:p w14:paraId="1CABC12E" w14:textId="77777777" w:rsidR="00B87619" w:rsidRDefault="00B87619">
      <w:pPr>
        <w:rPr>
          <w:rFonts w:ascii="Times New Roman" w:hAnsi="Times New Roman" w:cs="Times New Roman"/>
          <w:b/>
          <w:color w:val="0E101A"/>
          <w:sz w:val="32"/>
          <w:szCs w:val="32"/>
        </w:rPr>
      </w:pPr>
    </w:p>
    <w:p w14:paraId="290884E3" w14:textId="77777777" w:rsidR="00B87619" w:rsidRDefault="00B87619">
      <w:pPr>
        <w:rPr>
          <w:rFonts w:ascii="Times New Roman" w:hAnsi="Times New Roman" w:cs="Times New Roman"/>
          <w:b/>
          <w:color w:val="0E101A"/>
          <w:sz w:val="32"/>
          <w:szCs w:val="32"/>
        </w:rPr>
      </w:pPr>
    </w:p>
    <w:p w14:paraId="6B1A6452" w14:textId="2CEB24E2" w:rsidR="00B87619" w:rsidRDefault="001A43F6">
      <w:pPr>
        <w:rPr>
          <w:rFonts w:ascii="Times New Roman" w:hAnsi="Times New Roman" w:cs="Times New Roman"/>
          <w:b/>
          <w:color w:val="0E101A"/>
          <w:sz w:val="32"/>
          <w:szCs w:val="32"/>
        </w:rPr>
      </w:pPr>
      <w:r>
        <w:rPr>
          <w:rFonts w:ascii="Times New Roman" w:hAnsi="Times New Roman" w:cs="Times New Roman"/>
          <w:b/>
          <w:color w:val="0E101A"/>
          <w:sz w:val="32"/>
          <w:szCs w:val="32"/>
        </w:rPr>
        <w:t xml:space="preserve">                              STUDENT NAME: FARIDA AHMED</w:t>
      </w:r>
    </w:p>
    <w:p w14:paraId="1F9BA6DF" w14:textId="3B9CCFFE" w:rsidR="001A43F6" w:rsidRDefault="001A43F6">
      <w:pPr>
        <w:rPr>
          <w:rFonts w:ascii="Times New Roman" w:hAnsi="Times New Roman" w:cs="Times New Roman"/>
          <w:b/>
          <w:color w:val="0E101A"/>
          <w:sz w:val="32"/>
          <w:szCs w:val="32"/>
        </w:rPr>
      </w:pPr>
      <w:r>
        <w:rPr>
          <w:rFonts w:ascii="Times New Roman" w:hAnsi="Times New Roman" w:cs="Times New Roman"/>
          <w:b/>
          <w:color w:val="0E101A"/>
          <w:sz w:val="32"/>
          <w:szCs w:val="32"/>
        </w:rPr>
        <w:t xml:space="preserve">                              STUDENT ID:2123556</w:t>
      </w:r>
    </w:p>
    <w:p w14:paraId="0DF04236" w14:textId="043D73B5" w:rsidR="001A43F6" w:rsidRDefault="001A43F6">
      <w:pPr>
        <w:rPr>
          <w:rFonts w:ascii="Times New Roman" w:hAnsi="Times New Roman" w:cs="Times New Roman"/>
          <w:b/>
          <w:color w:val="0E101A"/>
          <w:sz w:val="32"/>
          <w:szCs w:val="32"/>
        </w:rPr>
      </w:pPr>
      <w:r>
        <w:rPr>
          <w:rFonts w:ascii="Times New Roman" w:hAnsi="Times New Roman" w:cs="Times New Roman"/>
          <w:b/>
          <w:color w:val="0E101A"/>
          <w:sz w:val="32"/>
          <w:szCs w:val="32"/>
        </w:rPr>
        <w:t xml:space="preserve">                              LECTURER: Dr PIYUMIKA GAMAGE</w:t>
      </w:r>
    </w:p>
    <w:p w14:paraId="5F136114" w14:textId="77777777" w:rsidR="00B87619" w:rsidRDefault="00B87619">
      <w:pPr>
        <w:rPr>
          <w:rFonts w:ascii="Times New Roman" w:hAnsi="Times New Roman" w:cs="Times New Roman"/>
          <w:b/>
          <w:color w:val="0E101A"/>
          <w:sz w:val="32"/>
          <w:szCs w:val="32"/>
        </w:rPr>
      </w:pPr>
    </w:p>
    <w:p w14:paraId="1E4A1692" w14:textId="77777777" w:rsidR="00B87619" w:rsidRDefault="00B87619">
      <w:pPr>
        <w:rPr>
          <w:rFonts w:ascii="Times New Roman" w:hAnsi="Times New Roman" w:cs="Times New Roman"/>
          <w:b/>
          <w:color w:val="0E101A"/>
          <w:sz w:val="32"/>
          <w:szCs w:val="32"/>
        </w:rPr>
      </w:pPr>
    </w:p>
    <w:p w14:paraId="7C87A9D4" w14:textId="77777777" w:rsidR="00B87619" w:rsidRDefault="00B87619">
      <w:pPr>
        <w:rPr>
          <w:rFonts w:ascii="Times New Roman" w:hAnsi="Times New Roman" w:cs="Times New Roman"/>
          <w:b/>
          <w:color w:val="0E101A"/>
          <w:sz w:val="32"/>
          <w:szCs w:val="32"/>
        </w:rPr>
      </w:pPr>
    </w:p>
    <w:p w14:paraId="25B42E86" w14:textId="77777777" w:rsidR="00B87619" w:rsidRDefault="00B87619">
      <w:pPr>
        <w:rPr>
          <w:rFonts w:ascii="Times New Roman" w:hAnsi="Times New Roman" w:cs="Times New Roman"/>
          <w:b/>
          <w:color w:val="0E101A"/>
          <w:sz w:val="32"/>
          <w:szCs w:val="32"/>
        </w:rPr>
      </w:pPr>
    </w:p>
    <w:p w14:paraId="47614776" w14:textId="77777777" w:rsidR="00B87619" w:rsidRDefault="00B87619">
      <w:pPr>
        <w:rPr>
          <w:rFonts w:ascii="Times New Roman" w:hAnsi="Times New Roman" w:cs="Times New Roman"/>
          <w:b/>
          <w:color w:val="0E101A"/>
          <w:sz w:val="32"/>
          <w:szCs w:val="32"/>
        </w:rPr>
      </w:pPr>
    </w:p>
    <w:p w14:paraId="51BFA97F" w14:textId="77777777" w:rsidR="00B87619" w:rsidRDefault="00B87619">
      <w:pPr>
        <w:rPr>
          <w:rFonts w:ascii="Times New Roman" w:hAnsi="Times New Roman" w:cs="Times New Roman"/>
          <w:b/>
          <w:color w:val="0E101A"/>
          <w:sz w:val="32"/>
          <w:szCs w:val="32"/>
        </w:rPr>
      </w:pPr>
    </w:p>
    <w:p w14:paraId="786AAB1C" w14:textId="77777777" w:rsidR="00B87619" w:rsidRDefault="00B87619">
      <w:pPr>
        <w:rPr>
          <w:rFonts w:ascii="Times New Roman" w:hAnsi="Times New Roman" w:cs="Times New Roman"/>
          <w:b/>
          <w:color w:val="0E101A"/>
          <w:sz w:val="32"/>
          <w:szCs w:val="32"/>
        </w:rPr>
      </w:pPr>
    </w:p>
    <w:p w14:paraId="5C198066" w14:textId="77777777" w:rsidR="00B87619" w:rsidRDefault="00B87619">
      <w:pPr>
        <w:rPr>
          <w:rFonts w:ascii="Times New Roman" w:hAnsi="Times New Roman" w:cs="Times New Roman"/>
          <w:b/>
          <w:color w:val="0E101A"/>
          <w:sz w:val="32"/>
          <w:szCs w:val="32"/>
        </w:rPr>
      </w:pPr>
    </w:p>
    <w:p w14:paraId="4934AC1B" w14:textId="77777777" w:rsidR="00B87619" w:rsidRDefault="00B87619">
      <w:pPr>
        <w:rPr>
          <w:rFonts w:ascii="Times New Roman" w:hAnsi="Times New Roman" w:cs="Times New Roman"/>
          <w:b/>
          <w:color w:val="0E101A"/>
          <w:sz w:val="32"/>
          <w:szCs w:val="32"/>
        </w:rPr>
      </w:pPr>
    </w:p>
    <w:p w14:paraId="472FACD5" w14:textId="790BFAD6" w:rsidR="00844404" w:rsidRDefault="00844404">
      <w:pPr>
        <w:rPr>
          <w:rFonts w:ascii="Times New Roman" w:hAnsi="Times New Roman" w:cs="Times New Roman"/>
          <w:b/>
          <w:color w:val="0E101A"/>
          <w:sz w:val="32"/>
          <w:szCs w:val="32"/>
        </w:rPr>
      </w:pPr>
      <w:r>
        <w:rPr>
          <w:rFonts w:ascii="Times New Roman" w:hAnsi="Times New Roman" w:cs="Times New Roman"/>
          <w:b/>
          <w:color w:val="0E101A"/>
          <w:sz w:val="32"/>
          <w:szCs w:val="32"/>
        </w:rPr>
        <w:br w:type="page"/>
      </w:r>
    </w:p>
    <w:sdt>
      <w:sdtPr>
        <w:rPr>
          <w:rFonts w:ascii="Arial" w:eastAsia="Arial" w:hAnsi="Arial" w:cs="Arial"/>
          <w:color w:val="auto"/>
          <w:sz w:val="22"/>
          <w:szCs w:val="22"/>
          <w:lang w:val="en" w:eastAsia="en-IN"/>
        </w:rPr>
        <w:id w:val="1895925597"/>
        <w:docPartObj>
          <w:docPartGallery w:val="Table of Contents"/>
          <w:docPartUnique/>
        </w:docPartObj>
      </w:sdtPr>
      <w:sdtEndPr>
        <w:rPr>
          <w:b/>
          <w:bCs/>
          <w:noProof/>
        </w:rPr>
      </w:sdtEndPr>
      <w:sdtContent>
        <w:p w14:paraId="3270D772" w14:textId="0EB7B3FF" w:rsidR="00844404" w:rsidRPr="00844404" w:rsidRDefault="00844404" w:rsidP="00844404">
          <w:pPr>
            <w:pStyle w:val="TOCHeading"/>
            <w:spacing w:line="360" w:lineRule="auto"/>
            <w:jc w:val="center"/>
            <w:rPr>
              <w:rFonts w:ascii="Times New Roman" w:hAnsi="Times New Roman" w:cs="Times New Roman"/>
              <w:b/>
              <w:bCs/>
              <w:color w:val="000000" w:themeColor="text1"/>
              <w:sz w:val="24"/>
              <w:szCs w:val="24"/>
            </w:rPr>
          </w:pPr>
          <w:r w:rsidRPr="00844404">
            <w:rPr>
              <w:rFonts w:ascii="Times New Roman" w:hAnsi="Times New Roman" w:cs="Times New Roman"/>
              <w:b/>
              <w:bCs/>
              <w:color w:val="000000" w:themeColor="text1"/>
              <w:sz w:val="24"/>
              <w:szCs w:val="24"/>
            </w:rPr>
            <w:t>Table of Contents</w:t>
          </w:r>
        </w:p>
        <w:p w14:paraId="52CA6A56" w14:textId="6CD6791F" w:rsidR="00844404" w:rsidRPr="00844404" w:rsidRDefault="00844404" w:rsidP="00844404">
          <w:pPr>
            <w:pStyle w:val="TOC1"/>
            <w:tabs>
              <w:tab w:val="right" w:leader="dot" w:pos="9350"/>
            </w:tabs>
            <w:spacing w:line="360" w:lineRule="auto"/>
            <w:jc w:val="both"/>
            <w:rPr>
              <w:rFonts w:ascii="Times New Roman" w:hAnsi="Times New Roman" w:cs="Times New Roman"/>
              <w:noProof/>
              <w:sz w:val="24"/>
              <w:szCs w:val="24"/>
            </w:rPr>
          </w:pPr>
          <w:r w:rsidRPr="00844404">
            <w:rPr>
              <w:rFonts w:ascii="Times New Roman" w:hAnsi="Times New Roman" w:cs="Times New Roman"/>
              <w:sz w:val="24"/>
              <w:szCs w:val="24"/>
            </w:rPr>
            <w:fldChar w:fldCharType="begin"/>
          </w:r>
          <w:r w:rsidRPr="00844404">
            <w:rPr>
              <w:rFonts w:ascii="Times New Roman" w:hAnsi="Times New Roman" w:cs="Times New Roman"/>
              <w:sz w:val="24"/>
              <w:szCs w:val="24"/>
            </w:rPr>
            <w:instrText xml:space="preserve"> TOC \o "1-3" \h \z \u </w:instrText>
          </w:r>
          <w:r w:rsidRPr="00844404">
            <w:rPr>
              <w:rFonts w:ascii="Times New Roman" w:hAnsi="Times New Roman" w:cs="Times New Roman"/>
              <w:sz w:val="24"/>
              <w:szCs w:val="24"/>
            </w:rPr>
            <w:fldChar w:fldCharType="separate"/>
          </w:r>
          <w:hyperlink w:anchor="_Toc174996569" w:history="1">
            <w:r w:rsidRPr="00844404">
              <w:rPr>
                <w:rStyle w:val="Hyperlink"/>
                <w:rFonts w:ascii="Times New Roman" w:hAnsi="Times New Roman" w:cs="Times New Roman"/>
                <w:noProof/>
                <w:sz w:val="24"/>
                <w:szCs w:val="24"/>
              </w:rPr>
              <w:t>Introduction</w:t>
            </w:r>
            <w:r w:rsidRPr="00844404">
              <w:rPr>
                <w:rFonts w:ascii="Times New Roman" w:hAnsi="Times New Roman" w:cs="Times New Roman"/>
                <w:noProof/>
                <w:webHidden/>
                <w:sz w:val="24"/>
                <w:szCs w:val="24"/>
              </w:rPr>
              <w:tab/>
            </w:r>
            <w:r w:rsidRPr="00844404">
              <w:rPr>
                <w:rFonts w:ascii="Times New Roman" w:hAnsi="Times New Roman" w:cs="Times New Roman"/>
                <w:noProof/>
                <w:webHidden/>
                <w:sz w:val="24"/>
                <w:szCs w:val="24"/>
              </w:rPr>
              <w:fldChar w:fldCharType="begin"/>
            </w:r>
            <w:r w:rsidRPr="00844404">
              <w:rPr>
                <w:rFonts w:ascii="Times New Roman" w:hAnsi="Times New Roman" w:cs="Times New Roman"/>
                <w:noProof/>
                <w:webHidden/>
                <w:sz w:val="24"/>
                <w:szCs w:val="24"/>
              </w:rPr>
              <w:instrText xml:space="preserve"> PAGEREF _Toc174996569 \h </w:instrText>
            </w:r>
            <w:r w:rsidRPr="00844404">
              <w:rPr>
                <w:rFonts w:ascii="Times New Roman" w:hAnsi="Times New Roman" w:cs="Times New Roman"/>
                <w:noProof/>
                <w:webHidden/>
                <w:sz w:val="24"/>
                <w:szCs w:val="24"/>
              </w:rPr>
            </w:r>
            <w:r w:rsidRPr="00844404">
              <w:rPr>
                <w:rFonts w:ascii="Times New Roman" w:hAnsi="Times New Roman" w:cs="Times New Roman"/>
                <w:noProof/>
                <w:webHidden/>
                <w:sz w:val="24"/>
                <w:szCs w:val="24"/>
              </w:rPr>
              <w:fldChar w:fldCharType="separate"/>
            </w:r>
            <w:r w:rsidRPr="00844404">
              <w:rPr>
                <w:rFonts w:ascii="Times New Roman" w:hAnsi="Times New Roman" w:cs="Times New Roman"/>
                <w:noProof/>
                <w:webHidden/>
                <w:sz w:val="24"/>
                <w:szCs w:val="24"/>
              </w:rPr>
              <w:t>2</w:t>
            </w:r>
            <w:r w:rsidRPr="00844404">
              <w:rPr>
                <w:rFonts w:ascii="Times New Roman" w:hAnsi="Times New Roman" w:cs="Times New Roman"/>
                <w:noProof/>
                <w:webHidden/>
                <w:sz w:val="24"/>
                <w:szCs w:val="24"/>
              </w:rPr>
              <w:fldChar w:fldCharType="end"/>
            </w:r>
          </w:hyperlink>
        </w:p>
        <w:p w14:paraId="3A5E3770" w14:textId="4ACD0157" w:rsidR="00844404" w:rsidRPr="00844404" w:rsidRDefault="00000000" w:rsidP="00844404">
          <w:pPr>
            <w:pStyle w:val="TOC1"/>
            <w:tabs>
              <w:tab w:val="right" w:leader="dot" w:pos="9350"/>
            </w:tabs>
            <w:spacing w:line="360" w:lineRule="auto"/>
            <w:jc w:val="both"/>
            <w:rPr>
              <w:rFonts w:ascii="Times New Roman" w:hAnsi="Times New Roman" w:cs="Times New Roman"/>
              <w:noProof/>
              <w:sz w:val="24"/>
              <w:szCs w:val="24"/>
            </w:rPr>
          </w:pPr>
          <w:hyperlink w:anchor="_Toc174996570" w:history="1">
            <w:r w:rsidR="00844404" w:rsidRPr="00844404">
              <w:rPr>
                <w:rStyle w:val="Hyperlink"/>
                <w:rFonts w:ascii="Times New Roman" w:hAnsi="Times New Roman" w:cs="Times New Roman"/>
                <w:noProof/>
                <w:sz w:val="24"/>
                <w:szCs w:val="24"/>
              </w:rPr>
              <w:t>Role of Technology in Appraising Performance of Remote Workers</w:t>
            </w:r>
            <w:r w:rsidR="00844404" w:rsidRPr="00844404">
              <w:rPr>
                <w:rFonts w:ascii="Times New Roman" w:hAnsi="Times New Roman" w:cs="Times New Roman"/>
                <w:noProof/>
                <w:webHidden/>
                <w:sz w:val="24"/>
                <w:szCs w:val="24"/>
              </w:rPr>
              <w:tab/>
            </w:r>
            <w:r w:rsidR="00844404" w:rsidRPr="00844404">
              <w:rPr>
                <w:rFonts w:ascii="Times New Roman" w:hAnsi="Times New Roman" w:cs="Times New Roman"/>
                <w:noProof/>
                <w:webHidden/>
                <w:sz w:val="24"/>
                <w:szCs w:val="24"/>
              </w:rPr>
              <w:fldChar w:fldCharType="begin"/>
            </w:r>
            <w:r w:rsidR="00844404" w:rsidRPr="00844404">
              <w:rPr>
                <w:rFonts w:ascii="Times New Roman" w:hAnsi="Times New Roman" w:cs="Times New Roman"/>
                <w:noProof/>
                <w:webHidden/>
                <w:sz w:val="24"/>
                <w:szCs w:val="24"/>
              </w:rPr>
              <w:instrText xml:space="preserve"> PAGEREF _Toc174996570 \h </w:instrText>
            </w:r>
            <w:r w:rsidR="00844404" w:rsidRPr="00844404">
              <w:rPr>
                <w:rFonts w:ascii="Times New Roman" w:hAnsi="Times New Roman" w:cs="Times New Roman"/>
                <w:noProof/>
                <w:webHidden/>
                <w:sz w:val="24"/>
                <w:szCs w:val="24"/>
              </w:rPr>
            </w:r>
            <w:r w:rsidR="00844404" w:rsidRPr="00844404">
              <w:rPr>
                <w:rFonts w:ascii="Times New Roman" w:hAnsi="Times New Roman" w:cs="Times New Roman"/>
                <w:noProof/>
                <w:webHidden/>
                <w:sz w:val="24"/>
                <w:szCs w:val="24"/>
              </w:rPr>
              <w:fldChar w:fldCharType="separate"/>
            </w:r>
            <w:r w:rsidR="00844404" w:rsidRPr="00844404">
              <w:rPr>
                <w:rFonts w:ascii="Times New Roman" w:hAnsi="Times New Roman" w:cs="Times New Roman"/>
                <w:noProof/>
                <w:webHidden/>
                <w:sz w:val="24"/>
                <w:szCs w:val="24"/>
              </w:rPr>
              <w:t>2</w:t>
            </w:r>
            <w:r w:rsidR="00844404" w:rsidRPr="00844404">
              <w:rPr>
                <w:rFonts w:ascii="Times New Roman" w:hAnsi="Times New Roman" w:cs="Times New Roman"/>
                <w:noProof/>
                <w:webHidden/>
                <w:sz w:val="24"/>
                <w:szCs w:val="24"/>
              </w:rPr>
              <w:fldChar w:fldCharType="end"/>
            </w:r>
          </w:hyperlink>
        </w:p>
        <w:p w14:paraId="4B81A77E" w14:textId="3995B5A5" w:rsidR="00844404" w:rsidRPr="00844404" w:rsidRDefault="00000000" w:rsidP="00844404">
          <w:pPr>
            <w:pStyle w:val="TOC1"/>
            <w:tabs>
              <w:tab w:val="right" w:leader="dot" w:pos="9350"/>
            </w:tabs>
            <w:spacing w:line="360" w:lineRule="auto"/>
            <w:jc w:val="both"/>
            <w:rPr>
              <w:rFonts w:ascii="Times New Roman" w:hAnsi="Times New Roman" w:cs="Times New Roman"/>
              <w:noProof/>
              <w:sz w:val="24"/>
              <w:szCs w:val="24"/>
            </w:rPr>
          </w:pPr>
          <w:hyperlink w:anchor="_Toc174996571" w:history="1">
            <w:r w:rsidR="00844404" w:rsidRPr="00844404">
              <w:rPr>
                <w:rStyle w:val="Hyperlink"/>
                <w:rFonts w:ascii="Times New Roman" w:hAnsi="Times New Roman" w:cs="Times New Roman"/>
                <w:noProof/>
                <w:sz w:val="24"/>
                <w:szCs w:val="24"/>
              </w:rPr>
              <w:t>Identification and Evaluation of Four Different Performance Measurement Techniques for Remote Employees</w:t>
            </w:r>
            <w:r w:rsidR="00844404" w:rsidRPr="00844404">
              <w:rPr>
                <w:rFonts w:ascii="Times New Roman" w:hAnsi="Times New Roman" w:cs="Times New Roman"/>
                <w:noProof/>
                <w:webHidden/>
                <w:sz w:val="24"/>
                <w:szCs w:val="24"/>
              </w:rPr>
              <w:tab/>
            </w:r>
            <w:r w:rsidR="00844404" w:rsidRPr="00844404">
              <w:rPr>
                <w:rFonts w:ascii="Times New Roman" w:hAnsi="Times New Roman" w:cs="Times New Roman"/>
                <w:noProof/>
                <w:webHidden/>
                <w:sz w:val="24"/>
                <w:szCs w:val="24"/>
              </w:rPr>
              <w:fldChar w:fldCharType="begin"/>
            </w:r>
            <w:r w:rsidR="00844404" w:rsidRPr="00844404">
              <w:rPr>
                <w:rFonts w:ascii="Times New Roman" w:hAnsi="Times New Roman" w:cs="Times New Roman"/>
                <w:noProof/>
                <w:webHidden/>
                <w:sz w:val="24"/>
                <w:szCs w:val="24"/>
              </w:rPr>
              <w:instrText xml:space="preserve"> PAGEREF _Toc174996571 \h </w:instrText>
            </w:r>
            <w:r w:rsidR="00844404" w:rsidRPr="00844404">
              <w:rPr>
                <w:rFonts w:ascii="Times New Roman" w:hAnsi="Times New Roman" w:cs="Times New Roman"/>
                <w:noProof/>
                <w:webHidden/>
                <w:sz w:val="24"/>
                <w:szCs w:val="24"/>
              </w:rPr>
            </w:r>
            <w:r w:rsidR="00844404" w:rsidRPr="00844404">
              <w:rPr>
                <w:rFonts w:ascii="Times New Roman" w:hAnsi="Times New Roman" w:cs="Times New Roman"/>
                <w:noProof/>
                <w:webHidden/>
                <w:sz w:val="24"/>
                <w:szCs w:val="24"/>
              </w:rPr>
              <w:fldChar w:fldCharType="separate"/>
            </w:r>
            <w:r w:rsidR="00844404" w:rsidRPr="00844404">
              <w:rPr>
                <w:rFonts w:ascii="Times New Roman" w:hAnsi="Times New Roman" w:cs="Times New Roman"/>
                <w:noProof/>
                <w:webHidden/>
                <w:sz w:val="24"/>
                <w:szCs w:val="24"/>
              </w:rPr>
              <w:t>3</w:t>
            </w:r>
            <w:r w:rsidR="00844404" w:rsidRPr="00844404">
              <w:rPr>
                <w:rFonts w:ascii="Times New Roman" w:hAnsi="Times New Roman" w:cs="Times New Roman"/>
                <w:noProof/>
                <w:webHidden/>
                <w:sz w:val="24"/>
                <w:szCs w:val="24"/>
              </w:rPr>
              <w:fldChar w:fldCharType="end"/>
            </w:r>
          </w:hyperlink>
        </w:p>
        <w:p w14:paraId="48036484" w14:textId="43876B2E" w:rsidR="00844404" w:rsidRPr="00844404" w:rsidRDefault="00000000" w:rsidP="00844404">
          <w:pPr>
            <w:pStyle w:val="TOC1"/>
            <w:tabs>
              <w:tab w:val="right" w:leader="dot" w:pos="9350"/>
            </w:tabs>
            <w:spacing w:line="360" w:lineRule="auto"/>
            <w:jc w:val="both"/>
            <w:rPr>
              <w:rFonts w:ascii="Times New Roman" w:hAnsi="Times New Roman" w:cs="Times New Roman"/>
              <w:noProof/>
              <w:sz w:val="24"/>
              <w:szCs w:val="24"/>
            </w:rPr>
          </w:pPr>
          <w:hyperlink w:anchor="_Toc174996572" w:history="1">
            <w:r w:rsidR="00844404" w:rsidRPr="00844404">
              <w:rPr>
                <w:rStyle w:val="Hyperlink"/>
                <w:rFonts w:ascii="Times New Roman" w:hAnsi="Times New Roman" w:cs="Times New Roman"/>
                <w:noProof/>
                <w:sz w:val="24"/>
                <w:szCs w:val="24"/>
              </w:rPr>
              <w:t>Identification and Evaluation of Four Different Performance Appraisal Tools for Remote Employees</w:t>
            </w:r>
            <w:r w:rsidR="00844404" w:rsidRPr="00844404">
              <w:rPr>
                <w:rFonts w:ascii="Times New Roman" w:hAnsi="Times New Roman" w:cs="Times New Roman"/>
                <w:noProof/>
                <w:webHidden/>
                <w:sz w:val="24"/>
                <w:szCs w:val="24"/>
              </w:rPr>
              <w:tab/>
            </w:r>
            <w:r w:rsidR="00844404" w:rsidRPr="00844404">
              <w:rPr>
                <w:rFonts w:ascii="Times New Roman" w:hAnsi="Times New Roman" w:cs="Times New Roman"/>
                <w:noProof/>
                <w:webHidden/>
                <w:sz w:val="24"/>
                <w:szCs w:val="24"/>
              </w:rPr>
              <w:fldChar w:fldCharType="begin"/>
            </w:r>
            <w:r w:rsidR="00844404" w:rsidRPr="00844404">
              <w:rPr>
                <w:rFonts w:ascii="Times New Roman" w:hAnsi="Times New Roman" w:cs="Times New Roman"/>
                <w:noProof/>
                <w:webHidden/>
                <w:sz w:val="24"/>
                <w:szCs w:val="24"/>
              </w:rPr>
              <w:instrText xml:space="preserve"> PAGEREF _Toc174996572 \h </w:instrText>
            </w:r>
            <w:r w:rsidR="00844404" w:rsidRPr="00844404">
              <w:rPr>
                <w:rFonts w:ascii="Times New Roman" w:hAnsi="Times New Roman" w:cs="Times New Roman"/>
                <w:noProof/>
                <w:webHidden/>
                <w:sz w:val="24"/>
                <w:szCs w:val="24"/>
              </w:rPr>
            </w:r>
            <w:r w:rsidR="00844404" w:rsidRPr="00844404">
              <w:rPr>
                <w:rFonts w:ascii="Times New Roman" w:hAnsi="Times New Roman" w:cs="Times New Roman"/>
                <w:noProof/>
                <w:webHidden/>
                <w:sz w:val="24"/>
                <w:szCs w:val="24"/>
              </w:rPr>
              <w:fldChar w:fldCharType="separate"/>
            </w:r>
            <w:r w:rsidR="00844404" w:rsidRPr="00844404">
              <w:rPr>
                <w:rFonts w:ascii="Times New Roman" w:hAnsi="Times New Roman" w:cs="Times New Roman"/>
                <w:noProof/>
                <w:webHidden/>
                <w:sz w:val="24"/>
                <w:szCs w:val="24"/>
              </w:rPr>
              <w:t>5</w:t>
            </w:r>
            <w:r w:rsidR="00844404" w:rsidRPr="00844404">
              <w:rPr>
                <w:rFonts w:ascii="Times New Roman" w:hAnsi="Times New Roman" w:cs="Times New Roman"/>
                <w:noProof/>
                <w:webHidden/>
                <w:sz w:val="24"/>
                <w:szCs w:val="24"/>
              </w:rPr>
              <w:fldChar w:fldCharType="end"/>
            </w:r>
          </w:hyperlink>
        </w:p>
        <w:p w14:paraId="4533EA54" w14:textId="6E2E06F1" w:rsidR="00844404" w:rsidRPr="00844404" w:rsidRDefault="00000000" w:rsidP="00844404">
          <w:pPr>
            <w:pStyle w:val="TOC1"/>
            <w:tabs>
              <w:tab w:val="right" w:leader="dot" w:pos="9350"/>
            </w:tabs>
            <w:spacing w:line="360" w:lineRule="auto"/>
            <w:jc w:val="both"/>
            <w:rPr>
              <w:rFonts w:ascii="Times New Roman" w:hAnsi="Times New Roman" w:cs="Times New Roman"/>
              <w:noProof/>
              <w:sz w:val="24"/>
              <w:szCs w:val="24"/>
            </w:rPr>
          </w:pPr>
          <w:hyperlink w:anchor="_Toc174996573" w:history="1">
            <w:r w:rsidR="00844404" w:rsidRPr="00844404">
              <w:rPr>
                <w:rStyle w:val="Hyperlink"/>
                <w:rFonts w:ascii="Times New Roman" w:hAnsi="Times New Roman" w:cs="Times New Roman"/>
                <w:noProof/>
                <w:sz w:val="24"/>
                <w:szCs w:val="24"/>
              </w:rPr>
              <w:t>Conclusion</w:t>
            </w:r>
            <w:r w:rsidR="00844404" w:rsidRPr="00844404">
              <w:rPr>
                <w:rFonts w:ascii="Times New Roman" w:hAnsi="Times New Roman" w:cs="Times New Roman"/>
                <w:noProof/>
                <w:webHidden/>
                <w:sz w:val="24"/>
                <w:szCs w:val="24"/>
              </w:rPr>
              <w:tab/>
            </w:r>
            <w:r w:rsidR="00844404" w:rsidRPr="00844404">
              <w:rPr>
                <w:rFonts w:ascii="Times New Roman" w:hAnsi="Times New Roman" w:cs="Times New Roman"/>
                <w:noProof/>
                <w:webHidden/>
                <w:sz w:val="24"/>
                <w:szCs w:val="24"/>
              </w:rPr>
              <w:fldChar w:fldCharType="begin"/>
            </w:r>
            <w:r w:rsidR="00844404" w:rsidRPr="00844404">
              <w:rPr>
                <w:rFonts w:ascii="Times New Roman" w:hAnsi="Times New Roman" w:cs="Times New Roman"/>
                <w:noProof/>
                <w:webHidden/>
                <w:sz w:val="24"/>
                <w:szCs w:val="24"/>
              </w:rPr>
              <w:instrText xml:space="preserve"> PAGEREF _Toc174996573 \h </w:instrText>
            </w:r>
            <w:r w:rsidR="00844404" w:rsidRPr="00844404">
              <w:rPr>
                <w:rFonts w:ascii="Times New Roman" w:hAnsi="Times New Roman" w:cs="Times New Roman"/>
                <w:noProof/>
                <w:webHidden/>
                <w:sz w:val="24"/>
                <w:szCs w:val="24"/>
              </w:rPr>
            </w:r>
            <w:r w:rsidR="00844404" w:rsidRPr="00844404">
              <w:rPr>
                <w:rFonts w:ascii="Times New Roman" w:hAnsi="Times New Roman" w:cs="Times New Roman"/>
                <w:noProof/>
                <w:webHidden/>
                <w:sz w:val="24"/>
                <w:szCs w:val="24"/>
              </w:rPr>
              <w:fldChar w:fldCharType="separate"/>
            </w:r>
            <w:r w:rsidR="00844404" w:rsidRPr="00844404">
              <w:rPr>
                <w:rFonts w:ascii="Times New Roman" w:hAnsi="Times New Roman" w:cs="Times New Roman"/>
                <w:noProof/>
                <w:webHidden/>
                <w:sz w:val="24"/>
                <w:szCs w:val="24"/>
              </w:rPr>
              <w:t>6</w:t>
            </w:r>
            <w:r w:rsidR="00844404" w:rsidRPr="00844404">
              <w:rPr>
                <w:rFonts w:ascii="Times New Roman" w:hAnsi="Times New Roman" w:cs="Times New Roman"/>
                <w:noProof/>
                <w:webHidden/>
                <w:sz w:val="24"/>
                <w:szCs w:val="24"/>
              </w:rPr>
              <w:fldChar w:fldCharType="end"/>
            </w:r>
          </w:hyperlink>
        </w:p>
        <w:p w14:paraId="73B17234" w14:textId="4D23E218" w:rsidR="00844404" w:rsidRPr="00844404" w:rsidRDefault="00000000" w:rsidP="00844404">
          <w:pPr>
            <w:pStyle w:val="TOC1"/>
            <w:tabs>
              <w:tab w:val="right" w:leader="dot" w:pos="9350"/>
            </w:tabs>
            <w:spacing w:line="360" w:lineRule="auto"/>
            <w:jc w:val="both"/>
            <w:rPr>
              <w:rFonts w:ascii="Times New Roman" w:hAnsi="Times New Roman" w:cs="Times New Roman"/>
              <w:noProof/>
              <w:sz w:val="24"/>
              <w:szCs w:val="24"/>
            </w:rPr>
          </w:pPr>
          <w:hyperlink w:anchor="_Toc174996574" w:history="1">
            <w:r w:rsidR="00844404" w:rsidRPr="00844404">
              <w:rPr>
                <w:rStyle w:val="Hyperlink"/>
                <w:rFonts w:ascii="Times New Roman" w:hAnsi="Times New Roman" w:cs="Times New Roman"/>
                <w:noProof/>
                <w:sz w:val="24"/>
                <w:szCs w:val="24"/>
              </w:rPr>
              <w:t>Reference List</w:t>
            </w:r>
            <w:r w:rsidR="00844404" w:rsidRPr="00844404">
              <w:rPr>
                <w:rFonts w:ascii="Times New Roman" w:hAnsi="Times New Roman" w:cs="Times New Roman"/>
                <w:noProof/>
                <w:webHidden/>
                <w:sz w:val="24"/>
                <w:szCs w:val="24"/>
              </w:rPr>
              <w:tab/>
            </w:r>
            <w:r w:rsidR="00844404" w:rsidRPr="00844404">
              <w:rPr>
                <w:rFonts w:ascii="Times New Roman" w:hAnsi="Times New Roman" w:cs="Times New Roman"/>
                <w:noProof/>
                <w:webHidden/>
                <w:sz w:val="24"/>
                <w:szCs w:val="24"/>
              </w:rPr>
              <w:fldChar w:fldCharType="begin"/>
            </w:r>
            <w:r w:rsidR="00844404" w:rsidRPr="00844404">
              <w:rPr>
                <w:rFonts w:ascii="Times New Roman" w:hAnsi="Times New Roman" w:cs="Times New Roman"/>
                <w:noProof/>
                <w:webHidden/>
                <w:sz w:val="24"/>
                <w:szCs w:val="24"/>
              </w:rPr>
              <w:instrText xml:space="preserve"> PAGEREF _Toc174996574 \h </w:instrText>
            </w:r>
            <w:r w:rsidR="00844404" w:rsidRPr="00844404">
              <w:rPr>
                <w:rFonts w:ascii="Times New Roman" w:hAnsi="Times New Roman" w:cs="Times New Roman"/>
                <w:noProof/>
                <w:webHidden/>
                <w:sz w:val="24"/>
                <w:szCs w:val="24"/>
              </w:rPr>
            </w:r>
            <w:r w:rsidR="00844404" w:rsidRPr="00844404">
              <w:rPr>
                <w:rFonts w:ascii="Times New Roman" w:hAnsi="Times New Roman" w:cs="Times New Roman"/>
                <w:noProof/>
                <w:webHidden/>
                <w:sz w:val="24"/>
                <w:szCs w:val="24"/>
              </w:rPr>
              <w:fldChar w:fldCharType="separate"/>
            </w:r>
            <w:r w:rsidR="00844404" w:rsidRPr="00844404">
              <w:rPr>
                <w:rFonts w:ascii="Times New Roman" w:hAnsi="Times New Roman" w:cs="Times New Roman"/>
                <w:noProof/>
                <w:webHidden/>
                <w:sz w:val="24"/>
                <w:szCs w:val="24"/>
              </w:rPr>
              <w:t>8</w:t>
            </w:r>
            <w:r w:rsidR="00844404" w:rsidRPr="00844404">
              <w:rPr>
                <w:rFonts w:ascii="Times New Roman" w:hAnsi="Times New Roman" w:cs="Times New Roman"/>
                <w:noProof/>
                <w:webHidden/>
                <w:sz w:val="24"/>
                <w:szCs w:val="24"/>
              </w:rPr>
              <w:fldChar w:fldCharType="end"/>
            </w:r>
          </w:hyperlink>
        </w:p>
        <w:p w14:paraId="2E060F20" w14:textId="74A590FA" w:rsidR="00844404" w:rsidRDefault="00844404" w:rsidP="00844404">
          <w:pPr>
            <w:spacing w:line="360" w:lineRule="auto"/>
            <w:jc w:val="both"/>
          </w:pPr>
          <w:r w:rsidRPr="00844404">
            <w:rPr>
              <w:rFonts w:ascii="Times New Roman" w:hAnsi="Times New Roman" w:cs="Times New Roman"/>
              <w:b/>
              <w:bCs/>
              <w:noProof/>
              <w:sz w:val="24"/>
              <w:szCs w:val="24"/>
            </w:rPr>
            <w:fldChar w:fldCharType="end"/>
          </w:r>
        </w:p>
      </w:sdtContent>
    </w:sdt>
    <w:p w14:paraId="0C177AF7" w14:textId="77777777" w:rsidR="00844404" w:rsidRPr="004E6F5E" w:rsidRDefault="00844404" w:rsidP="00844404">
      <w:pPr>
        <w:spacing w:line="360" w:lineRule="auto"/>
        <w:rPr>
          <w:rFonts w:ascii="Times New Roman" w:hAnsi="Times New Roman" w:cs="Times New Roman"/>
          <w:b/>
          <w:color w:val="0E101A"/>
          <w:sz w:val="32"/>
          <w:szCs w:val="32"/>
        </w:rPr>
      </w:pPr>
    </w:p>
    <w:p w14:paraId="00000003" w14:textId="77777777" w:rsidR="008E13C9" w:rsidRPr="004E6F5E" w:rsidRDefault="00000000" w:rsidP="004E6F5E">
      <w:pPr>
        <w:spacing w:line="360" w:lineRule="auto"/>
        <w:jc w:val="both"/>
        <w:rPr>
          <w:rFonts w:ascii="Times New Roman" w:hAnsi="Times New Roman" w:cs="Times New Roman"/>
          <w:b/>
          <w:color w:val="0E101A"/>
          <w:sz w:val="24"/>
          <w:szCs w:val="24"/>
        </w:rPr>
      </w:pPr>
      <w:r w:rsidRPr="004E6F5E">
        <w:rPr>
          <w:rFonts w:ascii="Times New Roman" w:hAnsi="Times New Roman" w:cs="Times New Roman"/>
          <w:sz w:val="24"/>
          <w:szCs w:val="24"/>
        </w:rPr>
        <w:br w:type="page"/>
      </w:r>
    </w:p>
    <w:p w14:paraId="00000004" w14:textId="77777777" w:rsidR="008E13C9" w:rsidRPr="004E6F5E" w:rsidRDefault="00000000" w:rsidP="003D3F55">
      <w:pPr>
        <w:pStyle w:val="Heading1"/>
      </w:pPr>
      <w:bookmarkStart w:id="0" w:name="_Toc174996569"/>
      <w:r w:rsidRPr="00FF1E7B">
        <w:lastRenderedPageBreak/>
        <w:t>Introduction</w:t>
      </w:r>
      <w:bookmarkEnd w:id="0"/>
      <w:r w:rsidRPr="004E6F5E">
        <w:t xml:space="preserve"> </w:t>
      </w:r>
    </w:p>
    <w:p w14:paraId="00000005" w14:textId="77777777" w:rsidR="008E13C9" w:rsidRPr="004E6F5E" w:rsidRDefault="00000000" w:rsidP="004E6F5E">
      <w:pPr>
        <w:spacing w:line="360" w:lineRule="auto"/>
        <w:jc w:val="both"/>
        <w:rPr>
          <w:rFonts w:ascii="Times New Roman" w:hAnsi="Times New Roman" w:cs="Times New Roman"/>
          <w:color w:val="0E101A"/>
          <w:sz w:val="24"/>
          <w:szCs w:val="24"/>
        </w:rPr>
      </w:pPr>
      <w:r w:rsidRPr="004E6F5E">
        <w:rPr>
          <w:rFonts w:ascii="Times New Roman" w:hAnsi="Times New Roman" w:cs="Times New Roman"/>
          <w:color w:val="0E101A"/>
          <w:sz w:val="24"/>
          <w:szCs w:val="24"/>
        </w:rPr>
        <w:t xml:space="preserve">During the pandemic work from home has increased at a rapid rate all over the world. At present working from home has become a significant practice in various organizations. However, it has been bringing substantial challenges for managers to evaluate the performance levels of their remote workers. This essay is based on studying the role of technology in assessing the performance of remote employees along with the identification and evaluation of various techniques and tools for performance measurement and appraisal for remote employees. </w:t>
      </w:r>
    </w:p>
    <w:p w14:paraId="00000006" w14:textId="77777777" w:rsidR="008E13C9" w:rsidRPr="004E6F5E" w:rsidRDefault="00000000" w:rsidP="003D3F55">
      <w:pPr>
        <w:pStyle w:val="Heading1"/>
      </w:pPr>
      <w:bookmarkStart w:id="1" w:name="_Toc174996570"/>
      <w:r w:rsidRPr="004E6F5E">
        <w:t>Role of Technology in Appraising Performance of Remote Workers</w:t>
      </w:r>
      <w:bookmarkEnd w:id="1"/>
      <w:r w:rsidRPr="004E6F5E">
        <w:t xml:space="preserve"> </w:t>
      </w:r>
    </w:p>
    <w:p w14:paraId="00000007" w14:textId="77777777" w:rsidR="008E13C9" w:rsidRPr="004E6F5E" w:rsidRDefault="00000000" w:rsidP="004E6F5E">
      <w:pPr>
        <w:spacing w:line="360" w:lineRule="auto"/>
        <w:jc w:val="both"/>
        <w:rPr>
          <w:rFonts w:ascii="Times New Roman" w:hAnsi="Times New Roman" w:cs="Times New Roman"/>
          <w:color w:val="0E101A"/>
          <w:sz w:val="24"/>
          <w:szCs w:val="24"/>
        </w:rPr>
      </w:pPr>
      <w:r w:rsidRPr="004E6F5E">
        <w:rPr>
          <w:rFonts w:ascii="Times New Roman" w:hAnsi="Times New Roman" w:cs="Times New Roman"/>
          <w:color w:val="0E101A"/>
          <w:sz w:val="24"/>
          <w:szCs w:val="24"/>
        </w:rPr>
        <w:t xml:space="preserve">Technology plays an essential role in the appropriate performance and appraisal management of remote employees by providing them with an effective remote workplace environment. Most business organizations have been adopting a hybrid model of working, and remote work has led to the development of new techniques for performance management. The main role of technology in assessing the performance levels of remote employees is to enhance collaboration and communication among them (Chatterjee </w:t>
      </w:r>
      <w:r w:rsidRPr="004E6F5E">
        <w:rPr>
          <w:rFonts w:ascii="Times New Roman" w:hAnsi="Times New Roman" w:cs="Times New Roman"/>
          <w:i/>
          <w:color w:val="0E101A"/>
          <w:sz w:val="24"/>
          <w:szCs w:val="24"/>
        </w:rPr>
        <w:t xml:space="preserve">et al. </w:t>
      </w:r>
      <w:r w:rsidRPr="004E6F5E">
        <w:rPr>
          <w:rFonts w:ascii="Times New Roman" w:hAnsi="Times New Roman" w:cs="Times New Roman"/>
          <w:color w:val="0E101A"/>
          <w:sz w:val="24"/>
          <w:szCs w:val="24"/>
        </w:rPr>
        <w:t xml:space="preserve">2022). For instance, various tools such as Microsoft Teams, Zoom and many other virtual meeting platforms assist remote workers to remain connected with each other and become more aware of their tasks. These tools can play a crucial role in executing regular meetings, updates and check-ins that are important for performance management. This further helps in maintaining open communication among business managers and remote workers. </w:t>
      </w:r>
    </w:p>
    <w:p w14:paraId="00000008" w14:textId="77777777" w:rsidR="008E13C9" w:rsidRPr="004E6F5E" w:rsidRDefault="00000000" w:rsidP="004E6F5E">
      <w:pPr>
        <w:spacing w:line="360" w:lineRule="auto"/>
        <w:jc w:val="both"/>
        <w:rPr>
          <w:rFonts w:ascii="Times New Roman" w:hAnsi="Times New Roman" w:cs="Times New Roman"/>
          <w:color w:val="0E101A"/>
          <w:sz w:val="24"/>
          <w:szCs w:val="24"/>
        </w:rPr>
      </w:pPr>
      <w:r w:rsidRPr="004E6F5E">
        <w:rPr>
          <w:rFonts w:ascii="Times New Roman" w:hAnsi="Times New Roman" w:cs="Times New Roman"/>
          <w:color w:val="0E101A"/>
          <w:sz w:val="24"/>
          <w:szCs w:val="24"/>
        </w:rPr>
        <w:t xml:space="preserve">Moreover, collaboration tools help in developing a transparent environment for the appropriate identification of resources required by remote employees to execute their tasks efficiently. Implementation of adequate technology in remote working assists in collecting and analyzing metrics related to data and performance required for the appraisal of remote employees (Carroll and Conboy, 2020). Utilizing appropriate digital platforms and project management software can help managers collect data on remote employees in different aspects associated with time management, work quality and task completion. This data can help provide a foundational basis for evaluating the performance levels of remote workers and assist managers in making more informed decisions based on subjective judgment. For instance, technological tools such as </w:t>
      </w:r>
      <w:proofErr w:type="spellStart"/>
      <w:r w:rsidRPr="004E6F5E">
        <w:rPr>
          <w:rFonts w:ascii="Times New Roman" w:hAnsi="Times New Roman" w:cs="Times New Roman"/>
          <w:color w:val="0E101A"/>
          <w:sz w:val="24"/>
          <w:szCs w:val="24"/>
        </w:rPr>
        <w:t>Hubstaff</w:t>
      </w:r>
      <w:proofErr w:type="spellEnd"/>
      <w:r w:rsidRPr="004E6F5E">
        <w:rPr>
          <w:rFonts w:ascii="Times New Roman" w:hAnsi="Times New Roman" w:cs="Times New Roman"/>
          <w:color w:val="0E101A"/>
          <w:sz w:val="24"/>
          <w:szCs w:val="24"/>
        </w:rPr>
        <w:t xml:space="preserve"> can be used to offer detailed information regarding the time remote employees spend on improving the productivity levels of the organization. </w:t>
      </w:r>
    </w:p>
    <w:p w14:paraId="00000009" w14:textId="77777777" w:rsidR="008E13C9" w:rsidRPr="004E6F5E" w:rsidRDefault="00000000" w:rsidP="004E6F5E">
      <w:pPr>
        <w:spacing w:line="360" w:lineRule="auto"/>
        <w:jc w:val="both"/>
        <w:rPr>
          <w:rFonts w:ascii="Times New Roman" w:hAnsi="Times New Roman" w:cs="Times New Roman"/>
          <w:color w:val="0E101A"/>
          <w:sz w:val="24"/>
          <w:szCs w:val="24"/>
        </w:rPr>
      </w:pPr>
      <w:r w:rsidRPr="004E6F5E">
        <w:rPr>
          <w:rFonts w:ascii="Times New Roman" w:hAnsi="Times New Roman" w:cs="Times New Roman"/>
          <w:color w:val="0E101A"/>
          <w:sz w:val="24"/>
          <w:szCs w:val="24"/>
        </w:rPr>
        <w:lastRenderedPageBreak/>
        <w:t xml:space="preserve">On the other hand, technology also contributes to boosting transparency and accountability in the appraisal process of remote workers. According to Marion and </w:t>
      </w:r>
      <w:proofErr w:type="spellStart"/>
      <w:r w:rsidRPr="004E6F5E">
        <w:rPr>
          <w:rFonts w:ascii="Times New Roman" w:hAnsi="Times New Roman" w:cs="Times New Roman"/>
          <w:color w:val="0E101A"/>
          <w:sz w:val="24"/>
          <w:szCs w:val="24"/>
        </w:rPr>
        <w:t>Fixson</w:t>
      </w:r>
      <w:proofErr w:type="spellEnd"/>
      <w:r w:rsidRPr="004E6F5E">
        <w:rPr>
          <w:rFonts w:ascii="Times New Roman" w:hAnsi="Times New Roman" w:cs="Times New Roman"/>
          <w:color w:val="0E101A"/>
          <w:sz w:val="24"/>
          <w:szCs w:val="24"/>
        </w:rPr>
        <w:t xml:space="preserve"> (2021), making appropriate utilization of various digital tools can assist managers in tracking the progress of real-time feedback and setting clear goals for their remote employees. This can help in creating awareness among remote employees that their performance has been evaluated and checked based on their concrete data. Creating frequent feedback loops can assist employees in obtaining regular input on their performance rather than emphasizing annual reviews. This type of ongoing feedback system contributes to the smooth functioning of a remote workplace. On the contrary, technology helps in tailoring performance appraisal systems to meet the unique demands of remote employees. </w:t>
      </w:r>
    </w:p>
    <w:p w14:paraId="0000000A" w14:textId="77777777" w:rsidR="008E13C9" w:rsidRPr="004E6F5E" w:rsidRDefault="00000000" w:rsidP="004E6F5E">
      <w:pPr>
        <w:spacing w:line="360" w:lineRule="auto"/>
        <w:jc w:val="both"/>
        <w:rPr>
          <w:rFonts w:ascii="Times New Roman" w:hAnsi="Times New Roman" w:cs="Times New Roman"/>
          <w:color w:val="0E101A"/>
          <w:sz w:val="24"/>
          <w:szCs w:val="24"/>
        </w:rPr>
      </w:pPr>
      <w:r w:rsidRPr="004E6F5E">
        <w:rPr>
          <w:rFonts w:ascii="Times New Roman" w:hAnsi="Times New Roman" w:cs="Times New Roman"/>
          <w:color w:val="0E101A"/>
          <w:sz w:val="24"/>
          <w:szCs w:val="24"/>
        </w:rPr>
        <w:t xml:space="preserve">Digital platforms can play a significant role in customizing performance evaluation and metrics as per particular responsibilities and roles of remote employees. For instance, software such as “Lattice” can help managers develop customized performance plans aligning with individual remote employees' objectives and their professional development. On the contrary, technology also presents some challenges for remote workers. Overdependence on technology creates various issues such as lack of collaboration, privacy concerns and decreased employee retention in the firm (Aithal, 2023). This issue can be resolved by managers to create an effective balance between technology for ensuring an employee-centric working approach and appropriate performance management. Technological tools need to be used appropriately to boost effective communication among remote workers. </w:t>
      </w:r>
    </w:p>
    <w:p w14:paraId="0000000B" w14:textId="77777777" w:rsidR="008E13C9" w:rsidRPr="004E6F5E" w:rsidRDefault="00000000" w:rsidP="003D3F55">
      <w:pPr>
        <w:pStyle w:val="Heading1"/>
      </w:pPr>
      <w:bookmarkStart w:id="2" w:name="_Toc174996571"/>
      <w:r w:rsidRPr="004E6F5E">
        <w:t xml:space="preserve">Identification and Evaluation of </w:t>
      </w:r>
      <w:r w:rsidRPr="00FF1E7B">
        <w:t>Four</w:t>
      </w:r>
      <w:r w:rsidRPr="004E6F5E">
        <w:t xml:space="preserve"> Different Performance Measurement Techniques for Remote Employees</w:t>
      </w:r>
      <w:bookmarkEnd w:id="2"/>
      <w:r w:rsidRPr="004E6F5E">
        <w:t xml:space="preserve"> </w:t>
      </w:r>
    </w:p>
    <w:p w14:paraId="0000000C" w14:textId="77777777" w:rsidR="008E13C9" w:rsidRPr="004E6F5E" w:rsidRDefault="00000000" w:rsidP="004E6F5E">
      <w:pPr>
        <w:spacing w:line="360" w:lineRule="auto"/>
        <w:jc w:val="both"/>
        <w:rPr>
          <w:rFonts w:ascii="Times New Roman" w:hAnsi="Times New Roman" w:cs="Times New Roman"/>
          <w:color w:val="0E101A"/>
          <w:sz w:val="24"/>
          <w:szCs w:val="24"/>
        </w:rPr>
      </w:pPr>
      <w:r w:rsidRPr="004E6F5E">
        <w:rPr>
          <w:rFonts w:ascii="Times New Roman" w:hAnsi="Times New Roman" w:cs="Times New Roman"/>
          <w:color w:val="0E101A"/>
          <w:sz w:val="24"/>
          <w:szCs w:val="24"/>
        </w:rPr>
        <w:t xml:space="preserve">The emergence of the global pandemic has enhanced remote working all around the world and due to this change in techniques used for measuring employees' performance levels has been observed. Business managers need to emphasize more on customizing performance measurement techniques for identifying and evaluating the performance levels of remote employees. Four main performance measurement techniques that are effective for measuring the performance of remote employees along with their strengths and challenges include key performance indicators, 360-degree feedback, outcome-focused performance measurement and tune-tracking software. As opined by Chandra and Kumar (2021), key performance indicators help in measuring whether employees are capable of meeting the objectives of their job role or not. However, for remote employees KPIs can be effectively customized to align with particular job roles such as project </w:t>
      </w:r>
      <w:r w:rsidRPr="004E6F5E">
        <w:rPr>
          <w:rFonts w:ascii="Times New Roman" w:hAnsi="Times New Roman" w:cs="Times New Roman"/>
          <w:color w:val="0E101A"/>
          <w:sz w:val="24"/>
          <w:szCs w:val="24"/>
        </w:rPr>
        <w:lastRenderedPageBreak/>
        <w:t xml:space="preserve">completion pace and sales target for sales employees. The main strength of this performance measurement technique is that it provides clear goals that can be easily measured and employees can achieve enhanced productivity. </w:t>
      </w:r>
    </w:p>
    <w:p w14:paraId="0000000D" w14:textId="77777777" w:rsidR="008E13C9" w:rsidRPr="004E6F5E" w:rsidRDefault="00000000" w:rsidP="004E6F5E">
      <w:pPr>
        <w:spacing w:line="360" w:lineRule="auto"/>
        <w:jc w:val="both"/>
        <w:rPr>
          <w:rFonts w:ascii="Times New Roman" w:hAnsi="Times New Roman" w:cs="Times New Roman"/>
          <w:color w:val="0E101A"/>
          <w:sz w:val="24"/>
          <w:szCs w:val="24"/>
        </w:rPr>
      </w:pPr>
      <w:r w:rsidRPr="004E6F5E">
        <w:rPr>
          <w:rFonts w:ascii="Times New Roman" w:hAnsi="Times New Roman" w:cs="Times New Roman"/>
          <w:color w:val="0E101A"/>
          <w:sz w:val="24"/>
          <w:szCs w:val="24"/>
        </w:rPr>
        <w:t xml:space="preserve">Moreover, aligning KPIs with the overall objectives of the organization can help ensure that remote employees are contributing effectively to the strategic goals of the organization. Following an appropriate data-driven approach towards performance measurement can help managers make more informed decisions based on collected data. On the contrary, keeping performance indicators can lead to various challenges while measuring the performance of remote employees. KPIs may not be capable of evaluating all the perspectives of remote employees' work and contribution to their job roles (Uddin </w:t>
      </w:r>
      <w:r w:rsidRPr="004E6F5E">
        <w:rPr>
          <w:rFonts w:ascii="Times New Roman" w:hAnsi="Times New Roman" w:cs="Times New Roman"/>
          <w:i/>
          <w:color w:val="0E101A"/>
          <w:sz w:val="24"/>
          <w:szCs w:val="24"/>
        </w:rPr>
        <w:t>et al.</w:t>
      </w:r>
      <w:r w:rsidRPr="004E6F5E">
        <w:rPr>
          <w:rFonts w:ascii="Times New Roman" w:hAnsi="Times New Roman" w:cs="Times New Roman"/>
          <w:color w:val="0E101A"/>
          <w:sz w:val="24"/>
          <w:szCs w:val="24"/>
        </w:rPr>
        <w:t xml:space="preserve"> 2021). Moreover, KPIs that are inappropriately designed cannot be aligned with particular job responsibilities and this can lead remote employees to emphasize executing wrong tasks. Another essential performance measurement technique includes outcome-focused performance measurement that mainly focuses on results accomplished rather than the business process. This technique is suitable for evaluating the performance levels of remote employees as it mainly emphasizes on completion of a project or task rather than the process through which the task has been executed. </w:t>
      </w:r>
    </w:p>
    <w:p w14:paraId="0000000E" w14:textId="77777777" w:rsidR="008E13C9" w:rsidRPr="004E6F5E" w:rsidRDefault="00000000" w:rsidP="004E6F5E">
      <w:pPr>
        <w:spacing w:line="360" w:lineRule="auto"/>
        <w:jc w:val="both"/>
        <w:rPr>
          <w:rFonts w:ascii="Times New Roman" w:hAnsi="Times New Roman" w:cs="Times New Roman"/>
          <w:color w:val="0E101A"/>
          <w:sz w:val="24"/>
          <w:szCs w:val="24"/>
        </w:rPr>
      </w:pPr>
      <w:r w:rsidRPr="004E6F5E">
        <w:rPr>
          <w:rFonts w:ascii="Times New Roman" w:hAnsi="Times New Roman" w:cs="Times New Roman"/>
          <w:color w:val="0E101A"/>
          <w:sz w:val="24"/>
          <w:szCs w:val="24"/>
        </w:rPr>
        <w:t xml:space="preserve">Outcome-focused performance measurement helps in offering flexibility to remote employees so that they can manage their time and work in time or a process that is more suitable for them. This can help in influencing job satisfaction and work-life balance for remote workers. Moreover, this performance measurement technique mainly focuses on the accomplishment of task completion rather than its process of being executed. And this further helps in developing an autonomous and motivated workforce that works remotely.  Besides this, by emphasizing more on outcomes remote workers can be encouraged to search innovative and efficient measures for accomplishing their goals. On the contrary, various challenges are also associated with outcome-based performance measurement approaches as managers may find difficulty while monitoring the process through which remote workers have executed the task (Ferreira </w:t>
      </w:r>
      <w:r w:rsidRPr="004E6F5E">
        <w:rPr>
          <w:rFonts w:ascii="Times New Roman" w:hAnsi="Times New Roman" w:cs="Times New Roman"/>
          <w:i/>
          <w:color w:val="0E101A"/>
          <w:sz w:val="24"/>
          <w:szCs w:val="24"/>
        </w:rPr>
        <w:t xml:space="preserve">et al. </w:t>
      </w:r>
      <w:r w:rsidRPr="004E6F5E">
        <w:rPr>
          <w:rFonts w:ascii="Times New Roman" w:hAnsi="Times New Roman" w:cs="Times New Roman"/>
          <w:color w:val="0E101A"/>
          <w:sz w:val="24"/>
          <w:szCs w:val="24"/>
        </w:rPr>
        <w:t xml:space="preserve">2021). Moreover, lack of clear boundaries can limit remote employees to achieve desired outcomes and this decreases the motivation levels of employees. Inadequate measurement of outcomes can lead to the identification of inequities among remote employees. </w:t>
      </w:r>
    </w:p>
    <w:p w14:paraId="0000000F" w14:textId="4E332BF6" w:rsidR="008E13C9" w:rsidRPr="004E6F5E" w:rsidRDefault="00000000" w:rsidP="004E6F5E">
      <w:pPr>
        <w:spacing w:line="360" w:lineRule="auto"/>
        <w:jc w:val="both"/>
        <w:rPr>
          <w:rFonts w:ascii="Times New Roman" w:hAnsi="Times New Roman" w:cs="Times New Roman"/>
          <w:color w:val="0E101A"/>
          <w:sz w:val="24"/>
          <w:szCs w:val="24"/>
        </w:rPr>
      </w:pPr>
      <w:r w:rsidRPr="004E6F5E">
        <w:rPr>
          <w:rFonts w:ascii="Times New Roman" w:hAnsi="Times New Roman" w:cs="Times New Roman"/>
          <w:color w:val="0E101A"/>
          <w:sz w:val="24"/>
          <w:szCs w:val="24"/>
        </w:rPr>
        <w:t xml:space="preserve">On the other hand, 360-degree feedback is another performance measurement technique for remote workers that helps managers obtain feedback regarding employee performance from their </w:t>
      </w:r>
      <w:r w:rsidRPr="004E6F5E">
        <w:rPr>
          <w:rFonts w:ascii="Times New Roman" w:hAnsi="Times New Roman" w:cs="Times New Roman"/>
          <w:color w:val="0E101A"/>
          <w:sz w:val="24"/>
          <w:szCs w:val="24"/>
        </w:rPr>
        <w:lastRenderedPageBreak/>
        <w:t xml:space="preserve">supervisors, subordinates, managers and peers. This technique is suitable for measuring the overall performance levels of remote employees from different perspectives. This further helps the employer to create a balanced performance assessment for the remote workers. 360-degree feedback helps business employees identify areas for their professional and personal growth. However, it can be indispensable for remote employees who remain isolated from regular feedback from the managers. Obtaining feedback from subordinates and peers regarding remote workers helps in developing a culture of mutual understanding and collaboration (Varma </w:t>
      </w:r>
      <w:r w:rsidRPr="004E6F5E">
        <w:rPr>
          <w:rFonts w:ascii="Times New Roman" w:hAnsi="Times New Roman" w:cs="Times New Roman"/>
          <w:i/>
          <w:color w:val="0E101A"/>
          <w:sz w:val="24"/>
          <w:szCs w:val="24"/>
        </w:rPr>
        <w:t>et al.</w:t>
      </w:r>
      <w:r w:rsidRPr="004E6F5E">
        <w:rPr>
          <w:rFonts w:ascii="Times New Roman" w:hAnsi="Times New Roman" w:cs="Times New Roman"/>
          <w:color w:val="0E101A"/>
          <w:sz w:val="24"/>
          <w:szCs w:val="24"/>
        </w:rPr>
        <w:t xml:space="preserve"> 2022). However, this process of obtaining feedback from different individuals can be complex and time-consuming. Moreover, feedback can be influenced or biased due to interpersonal relationships among the employees and this may not present an appropriate representation of </w:t>
      </w:r>
      <w:r w:rsidR="00BC0483" w:rsidRPr="004E6F5E">
        <w:rPr>
          <w:rFonts w:ascii="Times New Roman" w:hAnsi="Times New Roman" w:cs="Times New Roman"/>
          <w:color w:val="0E101A"/>
          <w:sz w:val="24"/>
          <w:szCs w:val="24"/>
        </w:rPr>
        <w:t>employees’</w:t>
      </w:r>
      <w:r w:rsidRPr="004E6F5E">
        <w:rPr>
          <w:rFonts w:ascii="Times New Roman" w:hAnsi="Times New Roman" w:cs="Times New Roman"/>
          <w:color w:val="0E101A"/>
          <w:sz w:val="24"/>
          <w:szCs w:val="24"/>
        </w:rPr>
        <w:t xml:space="preserve"> performance. Moreover, it requires careful management and planning for improving the performance of remote employees. </w:t>
      </w:r>
    </w:p>
    <w:p w14:paraId="00000010" w14:textId="77777777" w:rsidR="008E13C9" w:rsidRPr="004E6F5E" w:rsidRDefault="00000000" w:rsidP="004E6F5E">
      <w:pPr>
        <w:spacing w:line="360" w:lineRule="auto"/>
        <w:jc w:val="both"/>
        <w:rPr>
          <w:rFonts w:ascii="Times New Roman" w:hAnsi="Times New Roman" w:cs="Times New Roman"/>
          <w:color w:val="0E101A"/>
          <w:sz w:val="24"/>
          <w:szCs w:val="24"/>
        </w:rPr>
      </w:pPr>
      <w:r w:rsidRPr="004E6F5E">
        <w:rPr>
          <w:rFonts w:ascii="Times New Roman" w:hAnsi="Times New Roman" w:cs="Times New Roman"/>
          <w:color w:val="0E101A"/>
          <w:sz w:val="24"/>
          <w:szCs w:val="24"/>
        </w:rPr>
        <w:t xml:space="preserve">Time tracking software is another performance management techniques that help in monitoring time spent by remote workers on different projects and tasks. This technique is beneficial for productivity measurement and ensures that they spend adequate time on the completion of the task. As stated by Franken </w:t>
      </w:r>
      <w:r w:rsidRPr="004E6F5E">
        <w:rPr>
          <w:rFonts w:ascii="Times New Roman" w:hAnsi="Times New Roman" w:cs="Times New Roman"/>
          <w:i/>
          <w:color w:val="0E101A"/>
          <w:sz w:val="24"/>
          <w:szCs w:val="24"/>
        </w:rPr>
        <w:t xml:space="preserve">et al. </w:t>
      </w:r>
      <w:r w:rsidRPr="004E6F5E">
        <w:rPr>
          <w:rFonts w:ascii="Times New Roman" w:hAnsi="Times New Roman" w:cs="Times New Roman"/>
          <w:color w:val="0E101A"/>
          <w:sz w:val="24"/>
          <w:szCs w:val="24"/>
        </w:rPr>
        <w:t xml:space="preserve">(2021), time-tracking software helps in creating accountability among remote employees and ensures the amount of time spent on each task. Generating their data can help provide valuable insights into the working patterns of remote employees. Moreover, this software can also help in monitoring the workload of employees and prevent their demotivation by providing them with reasonable working hours. However, time-tracking software can decrease the trust levels and morale of employees. Moreover, it is focused on working hours rather than quality of work output. </w:t>
      </w:r>
    </w:p>
    <w:p w14:paraId="00000011" w14:textId="77777777" w:rsidR="008E13C9" w:rsidRPr="004E6F5E" w:rsidRDefault="00000000" w:rsidP="003D3F55">
      <w:pPr>
        <w:pStyle w:val="Heading1"/>
      </w:pPr>
      <w:bookmarkStart w:id="3" w:name="_Toc174996572"/>
      <w:r w:rsidRPr="004E6F5E">
        <w:t>Identification and Evaluation of Four Different Performance Appraisal Tools for Remote Employees</w:t>
      </w:r>
      <w:bookmarkEnd w:id="3"/>
      <w:r w:rsidRPr="004E6F5E">
        <w:t xml:space="preserve"> </w:t>
      </w:r>
    </w:p>
    <w:p w14:paraId="00000012" w14:textId="1D51BD19" w:rsidR="008E13C9" w:rsidRPr="004E6F5E" w:rsidRDefault="00000000" w:rsidP="004E6F5E">
      <w:pPr>
        <w:spacing w:line="360" w:lineRule="auto"/>
        <w:jc w:val="both"/>
        <w:rPr>
          <w:rFonts w:ascii="Times New Roman" w:hAnsi="Times New Roman" w:cs="Times New Roman"/>
          <w:color w:val="0E101A"/>
          <w:sz w:val="24"/>
          <w:szCs w:val="24"/>
        </w:rPr>
      </w:pPr>
      <w:r w:rsidRPr="004E6F5E">
        <w:rPr>
          <w:rFonts w:ascii="Times New Roman" w:hAnsi="Times New Roman" w:cs="Times New Roman"/>
          <w:color w:val="0E101A"/>
          <w:sz w:val="24"/>
          <w:szCs w:val="24"/>
        </w:rPr>
        <w:t>Performance appraisal tools are essential for ensuring engagement, productivity and alignment with business objectives. However remote work presents various challenges associated with communication, direct service and performance management. Four men performance appraisal tools that can be customized for remote employees include objectives and key results (OKRs</w:t>
      </w:r>
      <w:r w:rsidR="00FF1E7B" w:rsidRPr="004E6F5E">
        <w:rPr>
          <w:rFonts w:ascii="Times New Roman" w:hAnsi="Times New Roman" w:cs="Times New Roman"/>
          <w:color w:val="0E101A"/>
          <w:sz w:val="24"/>
          <w:szCs w:val="24"/>
        </w:rPr>
        <w:t>), continuous</w:t>
      </w:r>
      <w:r w:rsidRPr="004E6F5E">
        <w:rPr>
          <w:rFonts w:ascii="Times New Roman" w:hAnsi="Times New Roman" w:cs="Times New Roman"/>
          <w:color w:val="0E101A"/>
          <w:sz w:val="24"/>
          <w:szCs w:val="24"/>
        </w:rPr>
        <w:t xml:space="preserve"> performance management, project management tools and 360-degree feedback. The 360-degree feedback helps in collecting data related to the performance of employees from different resources such as supervisors, peers, clients or subordinates. This framework helps in </w:t>
      </w:r>
      <w:r w:rsidRPr="004E6F5E">
        <w:rPr>
          <w:rFonts w:ascii="Times New Roman" w:hAnsi="Times New Roman" w:cs="Times New Roman"/>
          <w:color w:val="0E101A"/>
          <w:sz w:val="24"/>
          <w:szCs w:val="24"/>
        </w:rPr>
        <w:lastRenderedPageBreak/>
        <w:t xml:space="preserve">covering various aspects such as teamwork, job-related skills, communication and leadership. As per the ideas of </w:t>
      </w:r>
      <w:proofErr w:type="spellStart"/>
      <w:r w:rsidRPr="004E6F5E">
        <w:rPr>
          <w:rFonts w:ascii="Times New Roman" w:hAnsi="Times New Roman" w:cs="Times New Roman"/>
          <w:color w:val="0E101A"/>
          <w:sz w:val="24"/>
          <w:szCs w:val="24"/>
        </w:rPr>
        <w:t>Balakayeva</w:t>
      </w:r>
      <w:proofErr w:type="spellEnd"/>
      <w:r w:rsidRPr="004E6F5E">
        <w:rPr>
          <w:rFonts w:ascii="Times New Roman" w:hAnsi="Times New Roman" w:cs="Times New Roman"/>
          <w:color w:val="0E101A"/>
          <w:sz w:val="24"/>
          <w:szCs w:val="24"/>
        </w:rPr>
        <w:t xml:space="preserve"> </w:t>
      </w:r>
      <w:r w:rsidRPr="004E6F5E">
        <w:rPr>
          <w:rFonts w:ascii="Times New Roman" w:hAnsi="Times New Roman" w:cs="Times New Roman"/>
          <w:i/>
          <w:color w:val="0E101A"/>
          <w:sz w:val="24"/>
          <w:szCs w:val="24"/>
        </w:rPr>
        <w:t>et al.</w:t>
      </w:r>
      <w:r w:rsidRPr="004E6F5E">
        <w:rPr>
          <w:rFonts w:ascii="Times New Roman" w:hAnsi="Times New Roman" w:cs="Times New Roman"/>
          <w:color w:val="0E101A"/>
          <w:sz w:val="24"/>
          <w:szCs w:val="24"/>
        </w:rPr>
        <w:t xml:space="preserve"> (2023), 360-degree feedback is essential as it helps in obtaining feedback regarding remote employees from various perspectives. This helps in encouraging the development of open and improved workplace culture for remote employees. However, biased feedback from remote employees negatively impacts the quality of feedback. </w:t>
      </w:r>
    </w:p>
    <w:p w14:paraId="00000013" w14:textId="43C0AE7A" w:rsidR="008E13C9" w:rsidRPr="004E6F5E" w:rsidRDefault="00000000" w:rsidP="004E6F5E">
      <w:pPr>
        <w:spacing w:line="360" w:lineRule="auto"/>
        <w:jc w:val="both"/>
        <w:rPr>
          <w:rFonts w:ascii="Times New Roman" w:hAnsi="Times New Roman" w:cs="Times New Roman"/>
          <w:color w:val="0E101A"/>
          <w:sz w:val="24"/>
          <w:szCs w:val="24"/>
        </w:rPr>
      </w:pPr>
      <w:r w:rsidRPr="004E6F5E">
        <w:rPr>
          <w:rFonts w:ascii="Times New Roman" w:hAnsi="Times New Roman" w:cs="Times New Roman"/>
          <w:color w:val="0E101A"/>
          <w:sz w:val="24"/>
          <w:szCs w:val="24"/>
        </w:rPr>
        <w:t>Objectives and Key Results (</w:t>
      </w:r>
      <w:r w:rsidR="00FF1E7B" w:rsidRPr="004E6F5E">
        <w:rPr>
          <w:rFonts w:ascii="Times New Roman" w:hAnsi="Times New Roman" w:cs="Times New Roman"/>
          <w:color w:val="0E101A"/>
          <w:sz w:val="24"/>
          <w:szCs w:val="24"/>
        </w:rPr>
        <w:t>OKRs) is</w:t>
      </w:r>
      <w:r w:rsidRPr="004E6F5E">
        <w:rPr>
          <w:rFonts w:ascii="Times New Roman" w:hAnsi="Times New Roman" w:cs="Times New Roman"/>
          <w:color w:val="0E101A"/>
          <w:sz w:val="24"/>
          <w:szCs w:val="24"/>
        </w:rPr>
        <w:t xml:space="preserve"> another performance appraisal tool that helps remote employees align their performance with organizational goals. On the other hand, every employee sets particular objectives and identifies measurable outcomes for tracking their progress. As stated by Zasa and </w:t>
      </w:r>
      <w:proofErr w:type="spellStart"/>
      <w:r w:rsidRPr="004E6F5E">
        <w:rPr>
          <w:rFonts w:ascii="Times New Roman" w:hAnsi="Times New Roman" w:cs="Times New Roman"/>
          <w:color w:val="0E101A"/>
          <w:sz w:val="24"/>
          <w:szCs w:val="24"/>
        </w:rPr>
        <w:t>Buganza</w:t>
      </w:r>
      <w:proofErr w:type="spellEnd"/>
      <w:r w:rsidRPr="004E6F5E">
        <w:rPr>
          <w:rFonts w:ascii="Times New Roman" w:hAnsi="Times New Roman" w:cs="Times New Roman"/>
          <w:color w:val="0E101A"/>
          <w:sz w:val="24"/>
          <w:szCs w:val="24"/>
        </w:rPr>
        <w:t xml:space="preserve"> (2023), OKRs need to be reviewed frequently to ensure that the performance levels of remote employees are at the right pace. This performance appraisal tool is effective for remote employees as it helps in providing clear and measurable objectives that can be effectively tracked by them regardless of their location. Moreover, this tool helps in developing result result-oriented culture in the workplace and the main focus is on the outcome rather than the </w:t>
      </w:r>
      <w:proofErr w:type="gramStart"/>
      <w:r w:rsidRPr="004E6F5E">
        <w:rPr>
          <w:rFonts w:ascii="Times New Roman" w:hAnsi="Times New Roman" w:cs="Times New Roman"/>
          <w:color w:val="0E101A"/>
          <w:sz w:val="24"/>
          <w:szCs w:val="24"/>
        </w:rPr>
        <w:t>amount</w:t>
      </w:r>
      <w:proofErr w:type="gramEnd"/>
      <w:r w:rsidRPr="004E6F5E">
        <w:rPr>
          <w:rFonts w:ascii="Times New Roman" w:hAnsi="Times New Roman" w:cs="Times New Roman"/>
          <w:color w:val="0E101A"/>
          <w:sz w:val="24"/>
          <w:szCs w:val="24"/>
        </w:rPr>
        <w:t xml:space="preserve"> of hours spent on working by remote employees. OKRs transparency needs to be present to help in and share that everyone working in the organization is capable of understanding their job roles and improving their performance outcomes for enhancing the productivity of the business organization. </w:t>
      </w:r>
    </w:p>
    <w:p w14:paraId="00000014" w14:textId="3DA4CE90" w:rsidR="008E13C9" w:rsidRPr="004E6F5E" w:rsidRDefault="00000000" w:rsidP="004E6F5E">
      <w:pPr>
        <w:spacing w:line="360" w:lineRule="auto"/>
        <w:jc w:val="both"/>
        <w:rPr>
          <w:rFonts w:ascii="Times New Roman" w:hAnsi="Times New Roman" w:cs="Times New Roman"/>
          <w:color w:val="0E101A"/>
          <w:sz w:val="24"/>
          <w:szCs w:val="24"/>
        </w:rPr>
      </w:pPr>
      <w:r w:rsidRPr="004E6F5E">
        <w:rPr>
          <w:rFonts w:ascii="Times New Roman" w:hAnsi="Times New Roman" w:cs="Times New Roman"/>
          <w:color w:val="0E101A"/>
          <w:sz w:val="24"/>
          <w:szCs w:val="24"/>
        </w:rPr>
        <w:t xml:space="preserve">However, this tool can lead to high-stress rates among remote employees as they find great difficulty in balancing their personal and professional lives. Another performance appraisal essential for remote workers is continuous performance management that is based on obtaining real-time feedback and regular check-ins between managers and workers (Lewis-Iley, 2021). This approach emphasizes executing and formal conversations regarding progress development opportunities and goals among managers and employees. The main purpose of implementing this tool is to promote a culture of continuous professional growth and improvement. However, to do </w:t>
      </w:r>
      <w:r w:rsidR="00FF1E7B" w:rsidRPr="004E6F5E">
        <w:rPr>
          <w:rFonts w:ascii="Times New Roman" w:hAnsi="Times New Roman" w:cs="Times New Roman"/>
          <w:color w:val="0E101A"/>
          <w:sz w:val="24"/>
          <w:szCs w:val="24"/>
        </w:rPr>
        <w:t>these managers and employee</w:t>
      </w:r>
      <w:r w:rsidRPr="004E6F5E">
        <w:rPr>
          <w:rFonts w:ascii="Times New Roman" w:hAnsi="Times New Roman" w:cs="Times New Roman"/>
          <w:color w:val="0E101A"/>
          <w:sz w:val="24"/>
          <w:szCs w:val="24"/>
        </w:rPr>
        <w:t xml:space="preserve"> need to interact regularly and make a commitment towards these performance appraisal tools. Performance management tools such as “Trella” comprise built-in performance analytics that help in tracking employees' performance during their contribution to task completion. These tools can help in providing a data-driven approach towards performance appraisal that is used for the completion of tasks. </w:t>
      </w:r>
    </w:p>
    <w:p w14:paraId="00000015" w14:textId="77777777" w:rsidR="008E13C9" w:rsidRPr="004E6F5E" w:rsidRDefault="00000000" w:rsidP="003D3F55">
      <w:pPr>
        <w:pStyle w:val="Heading1"/>
      </w:pPr>
      <w:bookmarkStart w:id="4" w:name="_Toc174996573"/>
      <w:r w:rsidRPr="00FF1E7B">
        <w:t>Conclusion</w:t>
      </w:r>
      <w:bookmarkEnd w:id="4"/>
    </w:p>
    <w:p w14:paraId="00000016" w14:textId="77777777" w:rsidR="008E13C9" w:rsidRPr="004E6F5E" w:rsidRDefault="00000000" w:rsidP="004E6F5E">
      <w:pPr>
        <w:spacing w:line="360" w:lineRule="auto"/>
        <w:jc w:val="both"/>
        <w:rPr>
          <w:rFonts w:ascii="Times New Roman" w:hAnsi="Times New Roman" w:cs="Times New Roman"/>
          <w:color w:val="0E101A"/>
          <w:sz w:val="24"/>
          <w:szCs w:val="24"/>
        </w:rPr>
      </w:pPr>
      <w:r w:rsidRPr="004E6F5E">
        <w:rPr>
          <w:rFonts w:ascii="Times New Roman" w:hAnsi="Times New Roman" w:cs="Times New Roman"/>
          <w:color w:val="0E101A"/>
          <w:sz w:val="24"/>
          <w:szCs w:val="24"/>
        </w:rPr>
        <w:lastRenderedPageBreak/>
        <w:t xml:space="preserve">At last, it can be concluded that the performance measurement technique has its limitations and strengths when implemented for remote employees. The selection of performance management techniques needs to be effectively aligned with the culture of the organization. Creating an appropriately balanced approach can contribute effectively to evaluating the performance levels of remote workers. Business organizations need to adopt a hybrid working model and combine it with performance appraisal tools to improve the work productivity of remote and in-office employees. </w:t>
      </w:r>
    </w:p>
    <w:p w14:paraId="00000017" w14:textId="77777777" w:rsidR="008E13C9" w:rsidRPr="004E6F5E" w:rsidRDefault="00000000" w:rsidP="004E6F5E">
      <w:pPr>
        <w:spacing w:line="360" w:lineRule="auto"/>
        <w:jc w:val="both"/>
        <w:rPr>
          <w:rFonts w:ascii="Times New Roman" w:hAnsi="Times New Roman" w:cs="Times New Roman"/>
          <w:b/>
          <w:sz w:val="24"/>
          <w:szCs w:val="24"/>
        </w:rPr>
      </w:pPr>
      <w:r w:rsidRPr="004E6F5E">
        <w:rPr>
          <w:rFonts w:ascii="Times New Roman" w:hAnsi="Times New Roman" w:cs="Times New Roman"/>
          <w:sz w:val="24"/>
          <w:szCs w:val="24"/>
        </w:rPr>
        <w:br w:type="page"/>
      </w:r>
    </w:p>
    <w:p w14:paraId="57AB4263" w14:textId="63956820" w:rsidR="003D3F55" w:rsidRPr="003D3F55" w:rsidRDefault="00000000" w:rsidP="003D3F55">
      <w:pPr>
        <w:pStyle w:val="Heading1"/>
        <w:spacing w:after="240"/>
      </w:pPr>
      <w:bookmarkStart w:id="5" w:name="_Toc174996574"/>
      <w:r w:rsidRPr="003D3F55">
        <w:lastRenderedPageBreak/>
        <w:t>Reference</w:t>
      </w:r>
      <w:r w:rsidRPr="004E6F5E">
        <w:t xml:space="preserve"> List</w:t>
      </w:r>
      <w:bookmarkEnd w:id="5"/>
      <w:r w:rsidRPr="004E6F5E">
        <w:t xml:space="preserve"> </w:t>
      </w:r>
    </w:p>
    <w:p w14:paraId="601EA6A8" w14:textId="77777777" w:rsidR="003D3F55" w:rsidRPr="004E6F5E" w:rsidRDefault="003D3F55" w:rsidP="003D3F55">
      <w:pPr>
        <w:spacing w:after="240" w:line="360" w:lineRule="auto"/>
        <w:jc w:val="both"/>
        <w:rPr>
          <w:rFonts w:ascii="Times New Roman" w:hAnsi="Times New Roman" w:cs="Times New Roman"/>
          <w:color w:val="222222"/>
          <w:sz w:val="24"/>
          <w:szCs w:val="24"/>
          <w:highlight w:val="white"/>
        </w:rPr>
      </w:pPr>
      <w:r w:rsidRPr="004E6F5E">
        <w:rPr>
          <w:rFonts w:ascii="Times New Roman" w:hAnsi="Times New Roman" w:cs="Times New Roman"/>
          <w:color w:val="222222"/>
          <w:sz w:val="24"/>
          <w:szCs w:val="24"/>
          <w:highlight w:val="white"/>
        </w:rPr>
        <w:t xml:space="preserve">Aithal, P.S., (2023). How to Create Business Value Through Technological Innovations Using ICCT Underlying Technologies. </w:t>
      </w:r>
      <w:r w:rsidRPr="004E6F5E">
        <w:rPr>
          <w:rFonts w:ascii="Times New Roman" w:hAnsi="Times New Roman" w:cs="Times New Roman"/>
          <w:i/>
          <w:color w:val="222222"/>
          <w:sz w:val="24"/>
          <w:szCs w:val="24"/>
          <w:highlight w:val="white"/>
        </w:rPr>
        <w:t>International Journal of Applied Engineering and Management Letters (IJAEML)</w:t>
      </w:r>
      <w:r w:rsidRPr="004E6F5E">
        <w:rPr>
          <w:rFonts w:ascii="Times New Roman" w:hAnsi="Times New Roman" w:cs="Times New Roman"/>
          <w:color w:val="222222"/>
          <w:sz w:val="24"/>
          <w:szCs w:val="24"/>
          <w:highlight w:val="white"/>
        </w:rPr>
        <w:t xml:space="preserve">, </w:t>
      </w:r>
      <w:r w:rsidRPr="004E6F5E">
        <w:rPr>
          <w:rFonts w:ascii="Times New Roman" w:hAnsi="Times New Roman" w:cs="Times New Roman"/>
          <w:i/>
          <w:color w:val="222222"/>
          <w:sz w:val="24"/>
          <w:szCs w:val="24"/>
          <w:highlight w:val="white"/>
        </w:rPr>
        <w:t>7</w:t>
      </w:r>
      <w:r w:rsidRPr="004E6F5E">
        <w:rPr>
          <w:rFonts w:ascii="Times New Roman" w:hAnsi="Times New Roman" w:cs="Times New Roman"/>
          <w:color w:val="222222"/>
          <w:sz w:val="24"/>
          <w:szCs w:val="24"/>
          <w:highlight w:val="white"/>
        </w:rPr>
        <w:t>(2), pp.232-292.</w:t>
      </w:r>
    </w:p>
    <w:p w14:paraId="12EC5AF1" w14:textId="77777777" w:rsidR="003D3F55" w:rsidRPr="004E6F5E" w:rsidRDefault="003D3F55" w:rsidP="003D3F55">
      <w:pPr>
        <w:spacing w:after="240" w:line="360" w:lineRule="auto"/>
        <w:jc w:val="both"/>
        <w:rPr>
          <w:rFonts w:ascii="Times New Roman" w:hAnsi="Times New Roman" w:cs="Times New Roman"/>
          <w:color w:val="222222"/>
          <w:sz w:val="24"/>
          <w:szCs w:val="24"/>
          <w:highlight w:val="white"/>
        </w:rPr>
      </w:pPr>
      <w:proofErr w:type="spellStart"/>
      <w:r w:rsidRPr="004E6F5E">
        <w:rPr>
          <w:rFonts w:ascii="Times New Roman" w:hAnsi="Times New Roman" w:cs="Times New Roman"/>
          <w:color w:val="222222"/>
          <w:sz w:val="24"/>
          <w:szCs w:val="24"/>
          <w:highlight w:val="white"/>
        </w:rPr>
        <w:t>Balakayeva</w:t>
      </w:r>
      <w:proofErr w:type="spellEnd"/>
      <w:r w:rsidRPr="004E6F5E">
        <w:rPr>
          <w:rFonts w:ascii="Times New Roman" w:hAnsi="Times New Roman" w:cs="Times New Roman"/>
          <w:color w:val="222222"/>
          <w:sz w:val="24"/>
          <w:szCs w:val="24"/>
          <w:highlight w:val="white"/>
        </w:rPr>
        <w:t xml:space="preserve">, G., </w:t>
      </w:r>
      <w:proofErr w:type="spellStart"/>
      <w:r w:rsidRPr="004E6F5E">
        <w:rPr>
          <w:rFonts w:ascii="Times New Roman" w:hAnsi="Times New Roman" w:cs="Times New Roman"/>
          <w:color w:val="222222"/>
          <w:sz w:val="24"/>
          <w:szCs w:val="24"/>
          <w:highlight w:val="white"/>
        </w:rPr>
        <w:t>Zhanuzakov</w:t>
      </w:r>
      <w:proofErr w:type="spellEnd"/>
      <w:r w:rsidRPr="004E6F5E">
        <w:rPr>
          <w:rFonts w:ascii="Times New Roman" w:hAnsi="Times New Roman" w:cs="Times New Roman"/>
          <w:color w:val="222222"/>
          <w:sz w:val="24"/>
          <w:szCs w:val="24"/>
          <w:highlight w:val="white"/>
        </w:rPr>
        <w:t xml:space="preserve">, M. and </w:t>
      </w:r>
      <w:proofErr w:type="spellStart"/>
      <w:r w:rsidRPr="004E6F5E">
        <w:rPr>
          <w:rFonts w:ascii="Times New Roman" w:hAnsi="Times New Roman" w:cs="Times New Roman"/>
          <w:color w:val="222222"/>
          <w:sz w:val="24"/>
          <w:szCs w:val="24"/>
          <w:highlight w:val="white"/>
        </w:rPr>
        <w:t>Kalmenova</w:t>
      </w:r>
      <w:proofErr w:type="spellEnd"/>
      <w:r w:rsidRPr="004E6F5E">
        <w:rPr>
          <w:rFonts w:ascii="Times New Roman" w:hAnsi="Times New Roman" w:cs="Times New Roman"/>
          <w:color w:val="222222"/>
          <w:sz w:val="24"/>
          <w:szCs w:val="24"/>
          <w:highlight w:val="white"/>
        </w:rPr>
        <w:t xml:space="preserve">, G., (2023). Development of a digital employee rating evaluation system (DERES) based on machine learning algorithms and 360-degree method. </w:t>
      </w:r>
      <w:r w:rsidRPr="004E6F5E">
        <w:rPr>
          <w:rFonts w:ascii="Times New Roman" w:hAnsi="Times New Roman" w:cs="Times New Roman"/>
          <w:i/>
          <w:color w:val="222222"/>
          <w:sz w:val="24"/>
          <w:szCs w:val="24"/>
          <w:highlight w:val="white"/>
        </w:rPr>
        <w:t>Journal of Intelligent Systems</w:t>
      </w:r>
      <w:r w:rsidRPr="004E6F5E">
        <w:rPr>
          <w:rFonts w:ascii="Times New Roman" w:hAnsi="Times New Roman" w:cs="Times New Roman"/>
          <w:color w:val="222222"/>
          <w:sz w:val="24"/>
          <w:szCs w:val="24"/>
          <w:highlight w:val="white"/>
        </w:rPr>
        <w:t xml:space="preserve">, </w:t>
      </w:r>
      <w:r w:rsidRPr="004E6F5E">
        <w:rPr>
          <w:rFonts w:ascii="Times New Roman" w:hAnsi="Times New Roman" w:cs="Times New Roman"/>
          <w:i/>
          <w:color w:val="222222"/>
          <w:sz w:val="24"/>
          <w:szCs w:val="24"/>
          <w:highlight w:val="white"/>
        </w:rPr>
        <w:t>32</w:t>
      </w:r>
      <w:r w:rsidRPr="004E6F5E">
        <w:rPr>
          <w:rFonts w:ascii="Times New Roman" w:hAnsi="Times New Roman" w:cs="Times New Roman"/>
          <w:color w:val="222222"/>
          <w:sz w:val="24"/>
          <w:szCs w:val="24"/>
          <w:highlight w:val="white"/>
        </w:rPr>
        <w:t>(1), p.20230008.</w:t>
      </w:r>
    </w:p>
    <w:p w14:paraId="10699636" w14:textId="77777777" w:rsidR="003D3F55" w:rsidRPr="004E6F5E" w:rsidRDefault="003D3F55" w:rsidP="003D3F55">
      <w:pPr>
        <w:spacing w:after="240" w:line="360" w:lineRule="auto"/>
        <w:jc w:val="both"/>
        <w:rPr>
          <w:rFonts w:ascii="Times New Roman" w:hAnsi="Times New Roman" w:cs="Times New Roman"/>
          <w:color w:val="222222"/>
          <w:sz w:val="24"/>
          <w:szCs w:val="24"/>
          <w:highlight w:val="white"/>
        </w:rPr>
      </w:pPr>
      <w:r w:rsidRPr="004E6F5E">
        <w:rPr>
          <w:rFonts w:ascii="Times New Roman" w:hAnsi="Times New Roman" w:cs="Times New Roman"/>
          <w:color w:val="222222"/>
          <w:sz w:val="24"/>
          <w:szCs w:val="24"/>
          <w:highlight w:val="white"/>
        </w:rPr>
        <w:t xml:space="preserve">Carroll, N. and Conboy, K., (2020). </w:t>
      </w:r>
      <w:proofErr w:type="spellStart"/>
      <w:r w:rsidRPr="004E6F5E">
        <w:rPr>
          <w:rFonts w:ascii="Times New Roman" w:hAnsi="Times New Roman" w:cs="Times New Roman"/>
          <w:color w:val="222222"/>
          <w:sz w:val="24"/>
          <w:szCs w:val="24"/>
          <w:highlight w:val="white"/>
        </w:rPr>
        <w:t>Normalising</w:t>
      </w:r>
      <w:proofErr w:type="spellEnd"/>
      <w:r w:rsidRPr="004E6F5E">
        <w:rPr>
          <w:rFonts w:ascii="Times New Roman" w:hAnsi="Times New Roman" w:cs="Times New Roman"/>
          <w:color w:val="222222"/>
          <w:sz w:val="24"/>
          <w:szCs w:val="24"/>
          <w:highlight w:val="white"/>
        </w:rPr>
        <w:t xml:space="preserve"> the “new normal”: Changing tech-driven work practices under pandemic time pressure. </w:t>
      </w:r>
      <w:r w:rsidRPr="004E6F5E">
        <w:rPr>
          <w:rFonts w:ascii="Times New Roman" w:hAnsi="Times New Roman" w:cs="Times New Roman"/>
          <w:i/>
          <w:color w:val="222222"/>
          <w:sz w:val="24"/>
          <w:szCs w:val="24"/>
          <w:highlight w:val="white"/>
        </w:rPr>
        <w:t>International journal of information management</w:t>
      </w:r>
      <w:r w:rsidRPr="004E6F5E">
        <w:rPr>
          <w:rFonts w:ascii="Times New Roman" w:hAnsi="Times New Roman" w:cs="Times New Roman"/>
          <w:color w:val="222222"/>
          <w:sz w:val="24"/>
          <w:szCs w:val="24"/>
          <w:highlight w:val="white"/>
        </w:rPr>
        <w:t xml:space="preserve">, </w:t>
      </w:r>
      <w:r w:rsidRPr="004E6F5E">
        <w:rPr>
          <w:rFonts w:ascii="Times New Roman" w:hAnsi="Times New Roman" w:cs="Times New Roman"/>
          <w:i/>
          <w:color w:val="222222"/>
          <w:sz w:val="24"/>
          <w:szCs w:val="24"/>
          <w:highlight w:val="white"/>
        </w:rPr>
        <w:t>55</w:t>
      </w:r>
      <w:r w:rsidRPr="004E6F5E">
        <w:rPr>
          <w:rFonts w:ascii="Times New Roman" w:hAnsi="Times New Roman" w:cs="Times New Roman"/>
          <w:color w:val="222222"/>
          <w:sz w:val="24"/>
          <w:szCs w:val="24"/>
          <w:highlight w:val="white"/>
        </w:rPr>
        <w:t>, p.102186.</w:t>
      </w:r>
    </w:p>
    <w:p w14:paraId="3DB4541C" w14:textId="77777777" w:rsidR="003D3F55" w:rsidRPr="004E6F5E" w:rsidRDefault="003D3F55" w:rsidP="003D3F55">
      <w:pPr>
        <w:spacing w:after="240" w:line="360" w:lineRule="auto"/>
        <w:jc w:val="both"/>
        <w:rPr>
          <w:rFonts w:ascii="Times New Roman" w:hAnsi="Times New Roman" w:cs="Times New Roman"/>
          <w:color w:val="222222"/>
          <w:sz w:val="24"/>
          <w:szCs w:val="24"/>
          <w:highlight w:val="white"/>
        </w:rPr>
      </w:pPr>
      <w:r w:rsidRPr="004E6F5E">
        <w:rPr>
          <w:rFonts w:ascii="Times New Roman" w:hAnsi="Times New Roman" w:cs="Times New Roman"/>
          <w:color w:val="222222"/>
          <w:sz w:val="24"/>
          <w:szCs w:val="24"/>
          <w:highlight w:val="white"/>
        </w:rPr>
        <w:t xml:space="preserve">Chandra, D. and Kumar, D., (2021). Evaluating the effect of key performance indicators of vaccine supply chain on sustainable development of mission </w:t>
      </w:r>
      <w:proofErr w:type="spellStart"/>
      <w:r w:rsidRPr="004E6F5E">
        <w:rPr>
          <w:rFonts w:ascii="Times New Roman" w:hAnsi="Times New Roman" w:cs="Times New Roman"/>
          <w:color w:val="222222"/>
          <w:sz w:val="24"/>
          <w:szCs w:val="24"/>
          <w:highlight w:val="white"/>
        </w:rPr>
        <w:t>indradhanush</w:t>
      </w:r>
      <w:proofErr w:type="spellEnd"/>
      <w:r w:rsidRPr="004E6F5E">
        <w:rPr>
          <w:rFonts w:ascii="Times New Roman" w:hAnsi="Times New Roman" w:cs="Times New Roman"/>
          <w:color w:val="222222"/>
          <w:sz w:val="24"/>
          <w:szCs w:val="24"/>
          <w:highlight w:val="white"/>
        </w:rPr>
        <w:t xml:space="preserve">: A structural equation modeling approach. </w:t>
      </w:r>
      <w:r w:rsidRPr="004E6F5E">
        <w:rPr>
          <w:rFonts w:ascii="Times New Roman" w:hAnsi="Times New Roman" w:cs="Times New Roman"/>
          <w:i/>
          <w:color w:val="222222"/>
          <w:sz w:val="24"/>
          <w:szCs w:val="24"/>
          <w:highlight w:val="white"/>
        </w:rPr>
        <w:t>Omega</w:t>
      </w:r>
      <w:r w:rsidRPr="004E6F5E">
        <w:rPr>
          <w:rFonts w:ascii="Times New Roman" w:hAnsi="Times New Roman" w:cs="Times New Roman"/>
          <w:color w:val="222222"/>
          <w:sz w:val="24"/>
          <w:szCs w:val="24"/>
          <w:highlight w:val="white"/>
        </w:rPr>
        <w:t xml:space="preserve">, </w:t>
      </w:r>
      <w:r w:rsidRPr="004E6F5E">
        <w:rPr>
          <w:rFonts w:ascii="Times New Roman" w:hAnsi="Times New Roman" w:cs="Times New Roman"/>
          <w:i/>
          <w:color w:val="222222"/>
          <w:sz w:val="24"/>
          <w:szCs w:val="24"/>
          <w:highlight w:val="white"/>
        </w:rPr>
        <w:t>101</w:t>
      </w:r>
      <w:r w:rsidRPr="004E6F5E">
        <w:rPr>
          <w:rFonts w:ascii="Times New Roman" w:hAnsi="Times New Roman" w:cs="Times New Roman"/>
          <w:color w:val="222222"/>
          <w:sz w:val="24"/>
          <w:szCs w:val="24"/>
          <w:highlight w:val="white"/>
        </w:rPr>
        <w:t>, p.102258.</w:t>
      </w:r>
    </w:p>
    <w:p w14:paraId="4A0B7C61" w14:textId="77777777" w:rsidR="003D3F55" w:rsidRPr="004E6F5E" w:rsidRDefault="003D3F55" w:rsidP="003D3F55">
      <w:pPr>
        <w:spacing w:after="240" w:line="360" w:lineRule="auto"/>
        <w:jc w:val="both"/>
        <w:rPr>
          <w:rFonts w:ascii="Times New Roman" w:hAnsi="Times New Roman" w:cs="Times New Roman"/>
          <w:color w:val="222222"/>
          <w:sz w:val="24"/>
          <w:szCs w:val="24"/>
          <w:highlight w:val="white"/>
        </w:rPr>
      </w:pPr>
      <w:r w:rsidRPr="004E6F5E">
        <w:rPr>
          <w:rFonts w:ascii="Times New Roman" w:hAnsi="Times New Roman" w:cs="Times New Roman"/>
          <w:color w:val="222222"/>
          <w:sz w:val="24"/>
          <w:szCs w:val="24"/>
          <w:highlight w:val="white"/>
        </w:rPr>
        <w:t xml:space="preserve">Chatterjee, S., Chaudhuri, R. and </w:t>
      </w:r>
      <w:proofErr w:type="spellStart"/>
      <w:r w:rsidRPr="004E6F5E">
        <w:rPr>
          <w:rFonts w:ascii="Times New Roman" w:hAnsi="Times New Roman" w:cs="Times New Roman"/>
          <w:color w:val="222222"/>
          <w:sz w:val="24"/>
          <w:szCs w:val="24"/>
          <w:highlight w:val="white"/>
        </w:rPr>
        <w:t>Vrontis</w:t>
      </w:r>
      <w:proofErr w:type="spellEnd"/>
      <w:r w:rsidRPr="004E6F5E">
        <w:rPr>
          <w:rFonts w:ascii="Times New Roman" w:hAnsi="Times New Roman" w:cs="Times New Roman"/>
          <w:color w:val="222222"/>
          <w:sz w:val="24"/>
          <w:szCs w:val="24"/>
          <w:highlight w:val="white"/>
        </w:rPr>
        <w:t xml:space="preserve">, D., (2022). Does remote work flexibility enhance organization performance? Moderating role of organization policy and top management support. </w:t>
      </w:r>
      <w:r w:rsidRPr="004E6F5E">
        <w:rPr>
          <w:rFonts w:ascii="Times New Roman" w:hAnsi="Times New Roman" w:cs="Times New Roman"/>
          <w:i/>
          <w:color w:val="222222"/>
          <w:sz w:val="24"/>
          <w:szCs w:val="24"/>
          <w:highlight w:val="white"/>
        </w:rPr>
        <w:t>Journal of Business Research</w:t>
      </w:r>
      <w:r w:rsidRPr="004E6F5E">
        <w:rPr>
          <w:rFonts w:ascii="Times New Roman" w:hAnsi="Times New Roman" w:cs="Times New Roman"/>
          <w:color w:val="222222"/>
          <w:sz w:val="24"/>
          <w:szCs w:val="24"/>
          <w:highlight w:val="white"/>
        </w:rPr>
        <w:t xml:space="preserve">, </w:t>
      </w:r>
      <w:r w:rsidRPr="004E6F5E">
        <w:rPr>
          <w:rFonts w:ascii="Times New Roman" w:hAnsi="Times New Roman" w:cs="Times New Roman"/>
          <w:i/>
          <w:color w:val="222222"/>
          <w:sz w:val="24"/>
          <w:szCs w:val="24"/>
          <w:highlight w:val="white"/>
        </w:rPr>
        <w:t>139</w:t>
      </w:r>
      <w:r w:rsidRPr="004E6F5E">
        <w:rPr>
          <w:rFonts w:ascii="Times New Roman" w:hAnsi="Times New Roman" w:cs="Times New Roman"/>
          <w:color w:val="222222"/>
          <w:sz w:val="24"/>
          <w:szCs w:val="24"/>
          <w:highlight w:val="white"/>
        </w:rPr>
        <w:t>, pp.1501-1512.</w:t>
      </w:r>
    </w:p>
    <w:p w14:paraId="35AF76A5" w14:textId="77777777" w:rsidR="003D3F55" w:rsidRPr="004E6F5E" w:rsidRDefault="003D3F55" w:rsidP="003D3F55">
      <w:pPr>
        <w:spacing w:after="240" w:line="360" w:lineRule="auto"/>
        <w:jc w:val="both"/>
        <w:rPr>
          <w:rFonts w:ascii="Times New Roman" w:hAnsi="Times New Roman" w:cs="Times New Roman"/>
          <w:color w:val="222222"/>
          <w:sz w:val="24"/>
          <w:szCs w:val="24"/>
          <w:highlight w:val="white"/>
        </w:rPr>
      </w:pPr>
      <w:r w:rsidRPr="004E6F5E">
        <w:rPr>
          <w:rFonts w:ascii="Times New Roman" w:hAnsi="Times New Roman" w:cs="Times New Roman"/>
          <w:color w:val="222222"/>
          <w:sz w:val="24"/>
          <w:szCs w:val="24"/>
          <w:highlight w:val="white"/>
        </w:rPr>
        <w:t xml:space="preserve">Ferreira, R., Pereira, R., Bianchi, I.S. and da Silva, M.M., (2021). Decision factors for remote work adoption: advantages, disadvantages, driving forces and challenges. </w:t>
      </w:r>
      <w:r w:rsidRPr="004E6F5E">
        <w:rPr>
          <w:rFonts w:ascii="Times New Roman" w:hAnsi="Times New Roman" w:cs="Times New Roman"/>
          <w:i/>
          <w:color w:val="222222"/>
          <w:sz w:val="24"/>
          <w:szCs w:val="24"/>
          <w:highlight w:val="white"/>
        </w:rPr>
        <w:t>Journal of Open Innovation: Technology, Market, and Complexity</w:t>
      </w:r>
      <w:r w:rsidRPr="004E6F5E">
        <w:rPr>
          <w:rFonts w:ascii="Times New Roman" w:hAnsi="Times New Roman" w:cs="Times New Roman"/>
          <w:color w:val="222222"/>
          <w:sz w:val="24"/>
          <w:szCs w:val="24"/>
          <w:highlight w:val="white"/>
        </w:rPr>
        <w:t xml:space="preserve">, </w:t>
      </w:r>
      <w:r w:rsidRPr="004E6F5E">
        <w:rPr>
          <w:rFonts w:ascii="Times New Roman" w:hAnsi="Times New Roman" w:cs="Times New Roman"/>
          <w:i/>
          <w:color w:val="222222"/>
          <w:sz w:val="24"/>
          <w:szCs w:val="24"/>
          <w:highlight w:val="white"/>
        </w:rPr>
        <w:t>7</w:t>
      </w:r>
      <w:r w:rsidRPr="004E6F5E">
        <w:rPr>
          <w:rFonts w:ascii="Times New Roman" w:hAnsi="Times New Roman" w:cs="Times New Roman"/>
          <w:color w:val="222222"/>
          <w:sz w:val="24"/>
          <w:szCs w:val="24"/>
          <w:highlight w:val="white"/>
        </w:rPr>
        <w:t>(1), p.70.</w:t>
      </w:r>
    </w:p>
    <w:p w14:paraId="276776E1" w14:textId="77777777" w:rsidR="003D3F55" w:rsidRPr="004E6F5E" w:rsidRDefault="003D3F55" w:rsidP="003D3F55">
      <w:pPr>
        <w:spacing w:after="240" w:line="360" w:lineRule="auto"/>
        <w:jc w:val="both"/>
        <w:rPr>
          <w:rFonts w:ascii="Times New Roman" w:hAnsi="Times New Roman" w:cs="Times New Roman"/>
          <w:color w:val="222222"/>
          <w:sz w:val="24"/>
          <w:szCs w:val="24"/>
          <w:highlight w:val="white"/>
        </w:rPr>
      </w:pPr>
      <w:r w:rsidRPr="004E6F5E">
        <w:rPr>
          <w:rFonts w:ascii="Times New Roman" w:hAnsi="Times New Roman" w:cs="Times New Roman"/>
          <w:color w:val="222222"/>
          <w:sz w:val="24"/>
          <w:szCs w:val="24"/>
          <w:highlight w:val="white"/>
        </w:rPr>
        <w:t xml:space="preserve">Franken, E., Bentley, T., Shafaei, A., Farr-Wharton, B., Onnis, L.A. and Omari, M., (2021). Forced flexibility and remote working: Opportunities and challenges in the new normal. </w:t>
      </w:r>
      <w:r w:rsidRPr="004E6F5E">
        <w:rPr>
          <w:rFonts w:ascii="Times New Roman" w:hAnsi="Times New Roman" w:cs="Times New Roman"/>
          <w:i/>
          <w:color w:val="222222"/>
          <w:sz w:val="24"/>
          <w:szCs w:val="24"/>
          <w:highlight w:val="white"/>
        </w:rPr>
        <w:t>Journal of Management &amp; Organization</w:t>
      </w:r>
      <w:r w:rsidRPr="004E6F5E">
        <w:rPr>
          <w:rFonts w:ascii="Times New Roman" w:hAnsi="Times New Roman" w:cs="Times New Roman"/>
          <w:color w:val="222222"/>
          <w:sz w:val="24"/>
          <w:szCs w:val="24"/>
          <w:highlight w:val="white"/>
        </w:rPr>
        <w:t xml:space="preserve">, </w:t>
      </w:r>
      <w:r w:rsidRPr="004E6F5E">
        <w:rPr>
          <w:rFonts w:ascii="Times New Roman" w:hAnsi="Times New Roman" w:cs="Times New Roman"/>
          <w:i/>
          <w:color w:val="222222"/>
          <w:sz w:val="24"/>
          <w:szCs w:val="24"/>
          <w:highlight w:val="white"/>
        </w:rPr>
        <w:t>27</w:t>
      </w:r>
      <w:r w:rsidRPr="004E6F5E">
        <w:rPr>
          <w:rFonts w:ascii="Times New Roman" w:hAnsi="Times New Roman" w:cs="Times New Roman"/>
          <w:color w:val="222222"/>
          <w:sz w:val="24"/>
          <w:szCs w:val="24"/>
          <w:highlight w:val="white"/>
        </w:rPr>
        <w:t>(6), pp.1131-1149.</w:t>
      </w:r>
    </w:p>
    <w:p w14:paraId="47484E89" w14:textId="77777777" w:rsidR="003D3F55" w:rsidRPr="004E6F5E" w:rsidRDefault="003D3F55" w:rsidP="003D3F55">
      <w:pPr>
        <w:spacing w:after="240" w:line="360" w:lineRule="auto"/>
        <w:jc w:val="both"/>
        <w:rPr>
          <w:rFonts w:ascii="Times New Roman" w:hAnsi="Times New Roman" w:cs="Times New Roman"/>
          <w:color w:val="222222"/>
          <w:sz w:val="24"/>
          <w:szCs w:val="24"/>
          <w:highlight w:val="white"/>
        </w:rPr>
      </w:pPr>
      <w:r w:rsidRPr="004E6F5E">
        <w:rPr>
          <w:rFonts w:ascii="Times New Roman" w:hAnsi="Times New Roman" w:cs="Times New Roman"/>
          <w:color w:val="222222"/>
          <w:sz w:val="24"/>
          <w:szCs w:val="24"/>
          <w:highlight w:val="white"/>
        </w:rPr>
        <w:t xml:space="preserve">Lewis-Iley, A.L., (2021). </w:t>
      </w:r>
      <w:r w:rsidRPr="004E6F5E">
        <w:rPr>
          <w:rFonts w:ascii="Times New Roman" w:hAnsi="Times New Roman" w:cs="Times New Roman"/>
          <w:i/>
          <w:color w:val="222222"/>
          <w:sz w:val="24"/>
          <w:szCs w:val="24"/>
          <w:highlight w:val="white"/>
        </w:rPr>
        <w:t>Performance Management and the Virtual Worker: The Role of Communication in Virtual Leadership</w:t>
      </w:r>
      <w:r w:rsidRPr="004E6F5E">
        <w:rPr>
          <w:rFonts w:ascii="Times New Roman" w:hAnsi="Times New Roman" w:cs="Times New Roman"/>
          <w:color w:val="222222"/>
          <w:sz w:val="24"/>
          <w:szCs w:val="24"/>
          <w:highlight w:val="white"/>
        </w:rPr>
        <w:t>. The Chinese University of Hong Kong (Hong Kong).</w:t>
      </w:r>
    </w:p>
    <w:p w14:paraId="3BF9AB79" w14:textId="77777777" w:rsidR="003D3F55" w:rsidRPr="004E6F5E" w:rsidRDefault="003D3F55" w:rsidP="003D3F55">
      <w:pPr>
        <w:spacing w:after="240" w:line="360" w:lineRule="auto"/>
        <w:jc w:val="both"/>
        <w:rPr>
          <w:rFonts w:ascii="Times New Roman" w:hAnsi="Times New Roman" w:cs="Times New Roman"/>
          <w:color w:val="222222"/>
          <w:sz w:val="24"/>
          <w:szCs w:val="24"/>
          <w:highlight w:val="white"/>
        </w:rPr>
      </w:pPr>
      <w:r w:rsidRPr="004E6F5E">
        <w:rPr>
          <w:rFonts w:ascii="Times New Roman" w:hAnsi="Times New Roman" w:cs="Times New Roman"/>
          <w:color w:val="222222"/>
          <w:sz w:val="24"/>
          <w:szCs w:val="24"/>
          <w:highlight w:val="white"/>
        </w:rPr>
        <w:lastRenderedPageBreak/>
        <w:t xml:space="preserve">Marion, T.J. and </w:t>
      </w:r>
      <w:proofErr w:type="spellStart"/>
      <w:r w:rsidRPr="004E6F5E">
        <w:rPr>
          <w:rFonts w:ascii="Times New Roman" w:hAnsi="Times New Roman" w:cs="Times New Roman"/>
          <w:color w:val="222222"/>
          <w:sz w:val="24"/>
          <w:szCs w:val="24"/>
          <w:highlight w:val="white"/>
        </w:rPr>
        <w:t>Fixson</w:t>
      </w:r>
      <w:proofErr w:type="spellEnd"/>
      <w:r w:rsidRPr="004E6F5E">
        <w:rPr>
          <w:rFonts w:ascii="Times New Roman" w:hAnsi="Times New Roman" w:cs="Times New Roman"/>
          <w:color w:val="222222"/>
          <w:sz w:val="24"/>
          <w:szCs w:val="24"/>
          <w:highlight w:val="white"/>
        </w:rPr>
        <w:t xml:space="preserve">, S.K., (2021). The transformation of the innovation process: How digital tools are changing work, collaboration, and organizations in new product development. </w:t>
      </w:r>
      <w:r w:rsidRPr="004E6F5E">
        <w:rPr>
          <w:rFonts w:ascii="Times New Roman" w:hAnsi="Times New Roman" w:cs="Times New Roman"/>
          <w:i/>
          <w:color w:val="222222"/>
          <w:sz w:val="24"/>
          <w:szCs w:val="24"/>
          <w:highlight w:val="white"/>
        </w:rPr>
        <w:t>Journal of Product Innovation Management</w:t>
      </w:r>
      <w:r w:rsidRPr="004E6F5E">
        <w:rPr>
          <w:rFonts w:ascii="Times New Roman" w:hAnsi="Times New Roman" w:cs="Times New Roman"/>
          <w:color w:val="222222"/>
          <w:sz w:val="24"/>
          <w:szCs w:val="24"/>
          <w:highlight w:val="white"/>
        </w:rPr>
        <w:t xml:space="preserve">, </w:t>
      </w:r>
      <w:r w:rsidRPr="004E6F5E">
        <w:rPr>
          <w:rFonts w:ascii="Times New Roman" w:hAnsi="Times New Roman" w:cs="Times New Roman"/>
          <w:i/>
          <w:color w:val="222222"/>
          <w:sz w:val="24"/>
          <w:szCs w:val="24"/>
          <w:highlight w:val="white"/>
        </w:rPr>
        <w:t>38</w:t>
      </w:r>
      <w:r w:rsidRPr="004E6F5E">
        <w:rPr>
          <w:rFonts w:ascii="Times New Roman" w:hAnsi="Times New Roman" w:cs="Times New Roman"/>
          <w:color w:val="222222"/>
          <w:sz w:val="24"/>
          <w:szCs w:val="24"/>
          <w:highlight w:val="white"/>
        </w:rPr>
        <w:t>(1), pp.192-215.</w:t>
      </w:r>
    </w:p>
    <w:p w14:paraId="7434024B" w14:textId="77777777" w:rsidR="003D3F55" w:rsidRPr="004E6F5E" w:rsidRDefault="003D3F55" w:rsidP="003D3F55">
      <w:pPr>
        <w:spacing w:after="240" w:line="360" w:lineRule="auto"/>
        <w:jc w:val="both"/>
        <w:rPr>
          <w:rFonts w:ascii="Times New Roman" w:hAnsi="Times New Roman" w:cs="Times New Roman"/>
          <w:color w:val="222222"/>
          <w:sz w:val="24"/>
          <w:szCs w:val="24"/>
          <w:highlight w:val="white"/>
        </w:rPr>
      </w:pPr>
      <w:r w:rsidRPr="004E6F5E">
        <w:rPr>
          <w:rFonts w:ascii="Times New Roman" w:hAnsi="Times New Roman" w:cs="Times New Roman"/>
          <w:color w:val="222222"/>
          <w:sz w:val="24"/>
          <w:szCs w:val="24"/>
          <w:highlight w:val="white"/>
        </w:rPr>
        <w:t xml:space="preserve">Uddin, S., </w:t>
      </w:r>
      <w:proofErr w:type="spellStart"/>
      <w:r w:rsidRPr="004E6F5E">
        <w:rPr>
          <w:rFonts w:ascii="Times New Roman" w:hAnsi="Times New Roman" w:cs="Times New Roman"/>
          <w:color w:val="222222"/>
          <w:sz w:val="24"/>
          <w:szCs w:val="24"/>
          <w:highlight w:val="white"/>
        </w:rPr>
        <w:t>Popesko</w:t>
      </w:r>
      <w:proofErr w:type="spellEnd"/>
      <w:r w:rsidRPr="004E6F5E">
        <w:rPr>
          <w:rFonts w:ascii="Times New Roman" w:hAnsi="Times New Roman" w:cs="Times New Roman"/>
          <w:color w:val="222222"/>
          <w:sz w:val="24"/>
          <w:szCs w:val="24"/>
          <w:highlight w:val="white"/>
        </w:rPr>
        <w:t xml:space="preserve">, B., Papadaki, Š. and Wagner, J., (2021). Performance measurement in a transitional economy: unfolding a case of KPIs. </w:t>
      </w:r>
      <w:r w:rsidRPr="004E6F5E">
        <w:rPr>
          <w:rFonts w:ascii="Times New Roman" w:hAnsi="Times New Roman" w:cs="Times New Roman"/>
          <w:i/>
          <w:color w:val="222222"/>
          <w:sz w:val="24"/>
          <w:szCs w:val="24"/>
          <w:highlight w:val="white"/>
        </w:rPr>
        <w:t>Accounting, Auditing &amp; Accountability Journal</w:t>
      </w:r>
      <w:r w:rsidRPr="004E6F5E">
        <w:rPr>
          <w:rFonts w:ascii="Times New Roman" w:hAnsi="Times New Roman" w:cs="Times New Roman"/>
          <w:color w:val="222222"/>
          <w:sz w:val="24"/>
          <w:szCs w:val="24"/>
          <w:highlight w:val="white"/>
        </w:rPr>
        <w:t xml:space="preserve">, </w:t>
      </w:r>
      <w:r w:rsidRPr="004E6F5E">
        <w:rPr>
          <w:rFonts w:ascii="Times New Roman" w:hAnsi="Times New Roman" w:cs="Times New Roman"/>
          <w:i/>
          <w:color w:val="222222"/>
          <w:sz w:val="24"/>
          <w:szCs w:val="24"/>
          <w:highlight w:val="white"/>
        </w:rPr>
        <w:t>34</w:t>
      </w:r>
      <w:r w:rsidRPr="004E6F5E">
        <w:rPr>
          <w:rFonts w:ascii="Times New Roman" w:hAnsi="Times New Roman" w:cs="Times New Roman"/>
          <w:color w:val="222222"/>
          <w:sz w:val="24"/>
          <w:szCs w:val="24"/>
          <w:highlight w:val="white"/>
        </w:rPr>
        <w:t>(2), pp.370-396.</w:t>
      </w:r>
    </w:p>
    <w:p w14:paraId="0A48E013" w14:textId="77777777" w:rsidR="003D3F55" w:rsidRPr="004E6F5E" w:rsidRDefault="003D3F55" w:rsidP="003D3F55">
      <w:pPr>
        <w:spacing w:after="240" w:line="360" w:lineRule="auto"/>
        <w:jc w:val="both"/>
        <w:rPr>
          <w:rFonts w:ascii="Times New Roman" w:hAnsi="Times New Roman" w:cs="Times New Roman"/>
          <w:color w:val="222222"/>
          <w:sz w:val="24"/>
          <w:szCs w:val="24"/>
          <w:highlight w:val="white"/>
        </w:rPr>
      </w:pPr>
      <w:r w:rsidRPr="004E6F5E">
        <w:rPr>
          <w:rFonts w:ascii="Times New Roman" w:hAnsi="Times New Roman" w:cs="Times New Roman"/>
          <w:color w:val="222222"/>
          <w:sz w:val="24"/>
          <w:szCs w:val="24"/>
          <w:highlight w:val="white"/>
        </w:rPr>
        <w:t xml:space="preserve">Varma, A., Jaiswal, A., Pereira, V. and Kumar, Y.L.N., (2022). Leader-member exchange in the age of remote work. </w:t>
      </w:r>
      <w:r w:rsidRPr="004E6F5E">
        <w:rPr>
          <w:rFonts w:ascii="Times New Roman" w:hAnsi="Times New Roman" w:cs="Times New Roman"/>
          <w:i/>
          <w:color w:val="222222"/>
          <w:sz w:val="24"/>
          <w:szCs w:val="24"/>
          <w:highlight w:val="white"/>
        </w:rPr>
        <w:t>Human resource development international</w:t>
      </w:r>
      <w:r w:rsidRPr="004E6F5E">
        <w:rPr>
          <w:rFonts w:ascii="Times New Roman" w:hAnsi="Times New Roman" w:cs="Times New Roman"/>
          <w:color w:val="222222"/>
          <w:sz w:val="24"/>
          <w:szCs w:val="24"/>
          <w:highlight w:val="white"/>
        </w:rPr>
        <w:t xml:space="preserve">, </w:t>
      </w:r>
      <w:r w:rsidRPr="004E6F5E">
        <w:rPr>
          <w:rFonts w:ascii="Times New Roman" w:hAnsi="Times New Roman" w:cs="Times New Roman"/>
          <w:i/>
          <w:color w:val="222222"/>
          <w:sz w:val="24"/>
          <w:szCs w:val="24"/>
          <w:highlight w:val="white"/>
        </w:rPr>
        <w:t>25</w:t>
      </w:r>
      <w:r w:rsidRPr="004E6F5E">
        <w:rPr>
          <w:rFonts w:ascii="Times New Roman" w:hAnsi="Times New Roman" w:cs="Times New Roman"/>
          <w:color w:val="222222"/>
          <w:sz w:val="24"/>
          <w:szCs w:val="24"/>
          <w:highlight w:val="white"/>
        </w:rPr>
        <w:t>(2), pp.219-230.</w:t>
      </w:r>
    </w:p>
    <w:p w14:paraId="28C8F0E0" w14:textId="77777777" w:rsidR="003D3F55" w:rsidRPr="004E6F5E" w:rsidRDefault="003D3F55" w:rsidP="003D3F55">
      <w:pPr>
        <w:spacing w:after="240" w:line="360" w:lineRule="auto"/>
        <w:jc w:val="both"/>
        <w:rPr>
          <w:rFonts w:ascii="Times New Roman" w:hAnsi="Times New Roman" w:cs="Times New Roman"/>
          <w:color w:val="222222"/>
          <w:sz w:val="24"/>
          <w:szCs w:val="24"/>
          <w:highlight w:val="white"/>
        </w:rPr>
      </w:pPr>
      <w:r w:rsidRPr="004E6F5E">
        <w:rPr>
          <w:rFonts w:ascii="Times New Roman" w:hAnsi="Times New Roman" w:cs="Times New Roman"/>
          <w:color w:val="222222"/>
          <w:sz w:val="24"/>
          <w:szCs w:val="24"/>
          <w:highlight w:val="white"/>
        </w:rPr>
        <w:t xml:space="preserve">Zasa, F.P. and </w:t>
      </w:r>
      <w:proofErr w:type="spellStart"/>
      <w:r w:rsidRPr="004E6F5E">
        <w:rPr>
          <w:rFonts w:ascii="Times New Roman" w:hAnsi="Times New Roman" w:cs="Times New Roman"/>
          <w:color w:val="222222"/>
          <w:sz w:val="24"/>
          <w:szCs w:val="24"/>
          <w:highlight w:val="white"/>
        </w:rPr>
        <w:t>Buganza</w:t>
      </w:r>
      <w:proofErr w:type="spellEnd"/>
      <w:r w:rsidRPr="004E6F5E">
        <w:rPr>
          <w:rFonts w:ascii="Times New Roman" w:hAnsi="Times New Roman" w:cs="Times New Roman"/>
          <w:color w:val="222222"/>
          <w:sz w:val="24"/>
          <w:szCs w:val="24"/>
          <w:highlight w:val="white"/>
        </w:rPr>
        <w:t xml:space="preserve">, T., (2023). Developing a shared vision: strong teams have the power. </w:t>
      </w:r>
      <w:r w:rsidRPr="004E6F5E">
        <w:rPr>
          <w:rFonts w:ascii="Times New Roman" w:hAnsi="Times New Roman" w:cs="Times New Roman"/>
          <w:i/>
          <w:color w:val="222222"/>
          <w:sz w:val="24"/>
          <w:szCs w:val="24"/>
          <w:highlight w:val="white"/>
        </w:rPr>
        <w:t>Journal of Business Strategy</w:t>
      </w:r>
      <w:r w:rsidRPr="004E6F5E">
        <w:rPr>
          <w:rFonts w:ascii="Times New Roman" w:hAnsi="Times New Roman" w:cs="Times New Roman"/>
          <w:color w:val="222222"/>
          <w:sz w:val="24"/>
          <w:szCs w:val="24"/>
          <w:highlight w:val="white"/>
        </w:rPr>
        <w:t xml:space="preserve">, </w:t>
      </w:r>
      <w:r w:rsidRPr="004E6F5E">
        <w:rPr>
          <w:rFonts w:ascii="Times New Roman" w:hAnsi="Times New Roman" w:cs="Times New Roman"/>
          <w:i/>
          <w:color w:val="222222"/>
          <w:sz w:val="24"/>
          <w:szCs w:val="24"/>
          <w:highlight w:val="white"/>
        </w:rPr>
        <w:t>44</w:t>
      </w:r>
      <w:r w:rsidRPr="004E6F5E">
        <w:rPr>
          <w:rFonts w:ascii="Times New Roman" w:hAnsi="Times New Roman" w:cs="Times New Roman"/>
          <w:color w:val="222222"/>
          <w:sz w:val="24"/>
          <w:szCs w:val="24"/>
          <w:highlight w:val="white"/>
        </w:rPr>
        <w:t>(6), pp.415-425.</w:t>
      </w:r>
    </w:p>
    <w:sectPr w:rsidR="003D3F55" w:rsidRPr="004E6F5E" w:rsidSect="00FF1E7B">
      <w:footerReference w:type="default" r:id="rId8"/>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783952" w14:textId="77777777" w:rsidR="002A158D" w:rsidRDefault="002A158D" w:rsidP="00FF1E7B">
      <w:pPr>
        <w:spacing w:line="240" w:lineRule="auto"/>
      </w:pPr>
      <w:r>
        <w:separator/>
      </w:r>
    </w:p>
  </w:endnote>
  <w:endnote w:type="continuationSeparator" w:id="0">
    <w:p w14:paraId="6F5C1755" w14:textId="77777777" w:rsidR="002A158D" w:rsidRDefault="002A158D" w:rsidP="00FF1E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03009376"/>
      <w:docPartObj>
        <w:docPartGallery w:val="Page Numbers (Bottom of Page)"/>
        <w:docPartUnique/>
      </w:docPartObj>
    </w:sdtPr>
    <w:sdtEndPr>
      <w:rPr>
        <w:noProof/>
      </w:rPr>
    </w:sdtEndPr>
    <w:sdtContent>
      <w:p w14:paraId="28A047B1" w14:textId="01423404" w:rsidR="00FF1E7B" w:rsidRDefault="00FF1E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5D91ED" w14:textId="77777777" w:rsidR="00FF1E7B" w:rsidRDefault="00FF1E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1DF616" w14:textId="77777777" w:rsidR="002A158D" w:rsidRDefault="002A158D" w:rsidP="00FF1E7B">
      <w:pPr>
        <w:spacing w:line="240" w:lineRule="auto"/>
      </w:pPr>
      <w:r>
        <w:separator/>
      </w:r>
    </w:p>
  </w:footnote>
  <w:footnote w:type="continuationSeparator" w:id="0">
    <w:p w14:paraId="66046AFB" w14:textId="77777777" w:rsidR="002A158D" w:rsidRDefault="002A158D" w:rsidP="00FF1E7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3C9"/>
    <w:rsid w:val="000A74BA"/>
    <w:rsid w:val="001A43F6"/>
    <w:rsid w:val="002A158D"/>
    <w:rsid w:val="003D3F55"/>
    <w:rsid w:val="00447004"/>
    <w:rsid w:val="004E6F5E"/>
    <w:rsid w:val="00631A35"/>
    <w:rsid w:val="00844404"/>
    <w:rsid w:val="008E13C9"/>
    <w:rsid w:val="00B87619"/>
    <w:rsid w:val="00BC0483"/>
    <w:rsid w:val="00FF1E7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ED35E"/>
  <w15:docId w15:val="{276B2FA8-68E0-437E-8866-00371CE5C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3D3F55"/>
    <w:pPr>
      <w:spacing w:line="360" w:lineRule="auto"/>
      <w:jc w:val="both"/>
      <w:outlineLvl w:val="0"/>
    </w:pPr>
    <w:rPr>
      <w:rFonts w:ascii="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FF1E7B"/>
    <w:pPr>
      <w:tabs>
        <w:tab w:val="center" w:pos="4513"/>
        <w:tab w:val="right" w:pos="9026"/>
      </w:tabs>
      <w:spacing w:line="240" w:lineRule="auto"/>
    </w:pPr>
  </w:style>
  <w:style w:type="character" w:customStyle="1" w:styleId="HeaderChar">
    <w:name w:val="Header Char"/>
    <w:basedOn w:val="DefaultParagraphFont"/>
    <w:link w:val="Header"/>
    <w:uiPriority w:val="99"/>
    <w:rsid w:val="00FF1E7B"/>
  </w:style>
  <w:style w:type="paragraph" w:styleId="Footer">
    <w:name w:val="footer"/>
    <w:basedOn w:val="Normal"/>
    <w:link w:val="FooterChar"/>
    <w:uiPriority w:val="99"/>
    <w:unhideWhenUsed/>
    <w:rsid w:val="00FF1E7B"/>
    <w:pPr>
      <w:tabs>
        <w:tab w:val="center" w:pos="4513"/>
        <w:tab w:val="right" w:pos="9026"/>
      </w:tabs>
      <w:spacing w:line="240" w:lineRule="auto"/>
    </w:pPr>
  </w:style>
  <w:style w:type="character" w:customStyle="1" w:styleId="FooterChar">
    <w:name w:val="Footer Char"/>
    <w:basedOn w:val="DefaultParagraphFont"/>
    <w:link w:val="Footer"/>
    <w:uiPriority w:val="99"/>
    <w:rsid w:val="00FF1E7B"/>
  </w:style>
  <w:style w:type="paragraph" w:styleId="TOCHeading">
    <w:name w:val="TOC Heading"/>
    <w:basedOn w:val="Heading1"/>
    <w:next w:val="Normal"/>
    <w:uiPriority w:val="39"/>
    <w:unhideWhenUsed/>
    <w:qFormat/>
    <w:rsid w:val="00844404"/>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44404"/>
    <w:pPr>
      <w:spacing w:after="100"/>
    </w:pPr>
  </w:style>
  <w:style w:type="character" w:styleId="Hyperlink">
    <w:name w:val="Hyperlink"/>
    <w:basedOn w:val="DefaultParagraphFont"/>
    <w:uiPriority w:val="99"/>
    <w:unhideWhenUsed/>
    <w:rsid w:val="008444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3B68B-FA36-4B2C-A566-FEC1D6C9C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Pages>
  <Words>2601</Words>
  <Characters>14830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Farida Ahmed (2123556)</cp:lastModifiedBy>
  <cp:revision>2</cp:revision>
  <dcterms:created xsi:type="dcterms:W3CDTF">2024-08-22T21:42:00Z</dcterms:created>
  <dcterms:modified xsi:type="dcterms:W3CDTF">2024-08-22T21:42:00Z</dcterms:modified>
</cp:coreProperties>
</file>