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58E989" w14:textId="174B3231" w:rsidR="00454DF8" w:rsidRDefault="00454DF8"/>
    <w:p w14:paraId="3AD15007" w14:textId="0D328E5D" w:rsidR="00DF675B" w:rsidRDefault="00DF675B">
      <w:pPr>
        <w:rPr>
          <w:rFonts w:ascii="Arial" w:hAnsi="Arial" w:cs="Arial"/>
          <w:sz w:val="24"/>
          <w:szCs w:val="24"/>
          <w:u w:val="single"/>
        </w:rPr>
      </w:pPr>
      <w:r w:rsidRPr="00DF675B">
        <w:rPr>
          <w:rFonts w:ascii="Arial" w:hAnsi="Arial" w:cs="Arial"/>
          <w:sz w:val="24"/>
          <w:szCs w:val="24"/>
          <w:u w:val="single"/>
        </w:rPr>
        <w:t>Section 1</w:t>
      </w:r>
    </w:p>
    <w:p w14:paraId="678C2DCB" w14:textId="5350F87E" w:rsidR="002B079C" w:rsidRDefault="002B079C">
      <w:pPr>
        <w:rPr>
          <w:rFonts w:ascii="Arial" w:hAnsi="Arial" w:cs="Arial"/>
          <w:sz w:val="24"/>
          <w:szCs w:val="24"/>
          <w:u w:val="single"/>
        </w:rPr>
      </w:pPr>
      <w:hyperlink r:id="rId6" w:anchor=":~:text=Good%20leadership%20is%20critical%20in%20making%20effective%20use,use%20of%20all%20staff%2C%20including%20teaching%20assistants%20%28TAs%29." w:history="1">
        <w:r w:rsidRPr="002B079C">
          <w:rPr>
            <w:color w:val="0000FF"/>
            <w:u w:val="single"/>
          </w:rPr>
          <w:t>what-really-works-for-the-early-years.pdf (gov.wales)</w:t>
        </w:r>
      </w:hyperlink>
    </w:p>
    <w:p w14:paraId="64EE6492" w14:textId="1417D826" w:rsidR="0086516E" w:rsidRPr="002B079C" w:rsidRDefault="002B079C">
      <w:pPr>
        <w:rPr>
          <w:rFonts w:ascii="Arial" w:hAnsi="Arial" w:cs="Arial"/>
          <w:color w:val="FF0000"/>
          <w:sz w:val="24"/>
          <w:szCs w:val="24"/>
          <w:u w:val="single"/>
        </w:rPr>
      </w:pPr>
      <w:r w:rsidRPr="002B079C">
        <w:rPr>
          <w:rFonts w:ascii="Arial" w:hAnsi="Arial" w:cs="Arial"/>
          <w:color w:val="FF0000"/>
          <w:sz w:val="24"/>
          <w:szCs w:val="24"/>
          <w:u w:val="single"/>
        </w:rPr>
        <w:t xml:space="preserve">   use this for sociological issue?</w:t>
      </w:r>
    </w:p>
    <w:p w14:paraId="3A8F8298" w14:textId="2E91D24B" w:rsidR="00DF675B" w:rsidRDefault="00DF675B">
      <w:pPr>
        <w:rPr>
          <w:rFonts w:ascii="Arial" w:hAnsi="Arial" w:cs="Arial"/>
          <w:sz w:val="24"/>
          <w:szCs w:val="24"/>
          <w:u w:val="single"/>
        </w:rPr>
      </w:pPr>
    </w:p>
    <w:p w14:paraId="2B3D4F41" w14:textId="5F7E1314" w:rsidR="00DF675B" w:rsidRDefault="00DF675B">
      <w:pPr>
        <w:rPr>
          <w:rFonts w:ascii="Arial" w:hAnsi="Arial" w:cs="Arial"/>
          <w:sz w:val="24"/>
          <w:szCs w:val="24"/>
          <w:u w:val="single"/>
        </w:rPr>
      </w:pPr>
      <w:r>
        <w:rPr>
          <w:rFonts w:ascii="Arial" w:hAnsi="Arial" w:cs="Arial"/>
          <w:sz w:val="24"/>
          <w:szCs w:val="24"/>
          <w:u w:val="single"/>
        </w:rPr>
        <w:t>Section 2</w:t>
      </w:r>
      <w:r w:rsidR="00BB53FE">
        <w:rPr>
          <w:rFonts w:ascii="Arial" w:hAnsi="Arial" w:cs="Arial"/>
          <w:sz w:val="24"/>
          <w:szCs w:val="24"/>
          <w:u w:val="single"/>
        </w:rPr>
        <w:t xml:space="preserve"> </w:t>
      </w:r>
    </w:p>
    <w:p w14:paraId="7A76A95B" w14:textId="7A057909" w:rsidR="005823B4" w:rsidRDefault="00777A0A" w:rsidP="00863B43">
      <w:pPr>
        <w:spacing w:line="360" w:lineRule="auto"/>
        <w:jc w:val="both"/>
        <w:rPr>
          <w:rFonts w:ascii="Arial" w:hAnsi="Arial" w:cs="Arial"/>
          <w:sz w:val="24"/>
          <w:szCs w:val="24"/>
        </w:rPr>
      </w:pPr>
      <w:r>
        <w:rPr>
          <w:rFonts w:ascii="Arial" w:hAnsi="Arial" w:cs="Arial"/>
          <w:sz w:val="24"/>
          <w:szCs w:val="24"/>
        </w:rPr>
        <w:t>In the current society</w:t>
      </w:r>
      <w:r w:rsidR="005823B4">
        <w:rPr>
          <w:rFonts w:ascii="Arial" w:hAnsi="Arial" w:cs="Arial"/>
          <w:sz w:val="24"/>
          <w:szCs w:val="24"/>
        </w:rPr>
        <w:t xml:space="preserve"> of the 21</w:t>
      </w:r>
      <w:r w:rsidR="005823B4" w:rsidRPr="005823B4">
        <w:rPr>
          <w:rFonts w:ascii="Arial" w:hAnsi="Arial" w:cs="Arial"/>
          <w:sz w:val="24"/>
          <w:szCs w:val="24"/>
          <w:vertAlign w:val="superscript"/>
        </w:rPr>
        <w:t>st</w:t>
      </w:r>
      <w:r w:rsidR="005823B4">
        <w:rPr>
          <w:rFonts w:ascii="Arial" w:hAnsi="Arial" w:cs="Arial"/>
          <w:sz w:val="24"/>
          <w:szCs w:val="24"/>
        </w:rPr>
        <w:t xml:space="preserve"> century</w:t>
      </w:r>
      <w:r>
        <w:rPr>
          <w:rFonts w:ascii="Arial" w:hAnsi="Arial" w:cs="Arial"/>
          <w:sz w:val="24"/>
          <w:szCs w:val="24"/>
        </w:rPr>
        <w:t xml:space="preserve"> children of all ages are </w:t>
      </w:r>
      <w:r w:rsidR="005823B4">
        <w:rPr>
          <w:rFonts w:ascii="Arial" w:hAnsi="Arial" w:cs="Arial"/>
          <w:sz w:val="24"/>
          <w:szCs w:val="24"/>
        </w:rPr>
        <w:t>valued,</w:t>
      </w:r>
      <w:r>
        <w:rPr>
          <w:rFonts w:ascii="Arial" w:hAnsi="Arial" w:cs="Arial"/>
          <w:sz w:val="24"/>
          <w:szCs w:val="24"/>
        </w:rPr>
        <w:t xml:space="preserve"> respected and protected by the adults around them. </w:t>
      </w:r>
      <w:r w:rsidR="005823B4">
        <w:rPr>
          <w:rFonts w:ascii="Arial" w:hAnsi="Arial" w:cs="Arial"/>
          <w:sz w:val="24"/>
          <w:szCs w:val="24"/>
        </w:rPr>
        <w:t>However, this has not always been the case.</w:t>
      </w:r>
      <w:r w:rsidR="008F28D8">
        <w:rPr>
          <w:rFonts w:ascii="Arial" w:hAnsi="Arial" w:cs="Arial"/>
          <w:sz w:val="24"/>
          <w:szCs w:val="24"/>
        </w:rPr>
        <w:t xml:space="preserve"> Histor</w:t>
      </w:r>
      <w:r w:rsidR="00B413D8">
        <w:rPr>
          <w:rFonts w:ascii="Arial" w:hAnsi="Arial" w:cs="Arial"/>
          <w:sz w:val="24"/>
          <w:szCs w:val="24"/>
        </w:rPr>
        <w:t xml:space="preserve">ically there has been great change in the way children are viewed and treated in society, for example history </w:t>
      </w:r>
      <w:r w:rsidR="008F28D8">
        <w:rPr>
          <w:rFonts w:ascii="Arial" w:hAnsi="Arial" w:cs="Arial"/>
          <w:sz w:val="24"/>
          <w:szCs w:val="24"/>
        </w:rPr>
        <w:t xml:space="preserve">shows </w:t>
      </w:r>
      <w:r w:rsidR="00DC5656">
        <w:rPr>
          <w:rFonts w:ascii="Arial" w:hAnsi="Arial" w:cs="Arial"/>
          <w:sz w:val="24"/>
          <w:szCs w:val="24"/>
        </w:rPr>
        <w:t xml:space="preserve">that the early </w:t>
      </w:r>
      <w:r w:rsidR="005823B4">
        <w:rPr>
          <w:rFonts w:ascii="Arial" w:hAnsi="Arial" w:cs="Arial"/>
          <w:sz w:val="24"/>
          <w:szCs w:val="24"/>
        </w:rPr>
        <w:t xml:space="preserve"> 19</w:t>
      </w:r>
      <w:r w:rsidR="005823B4" w:rsidRPr="005823B4">
        <w:rPr>
          <w:rFonts w:ascii="Arial" w:hAnsi="Arial" w:cs="Arial"/>
          <w:sz w:val="24"/>
          <w:szCs w:val="24"/>
          <w:vertAlign w:val="superscript"/>
        </w:rPr>
        <w:t>th</w:t>
      </w:r>
      <w:r w:rsidR="005823B4">
        <w:rPr>
          <w:rFonts w:ascii="Arial" w:hAnsi="Arial" w:cs="Arial"/>
          <w:sz w:val="24"/>
          <w:szCs w:val="24"/>
        </w:rPr>
        <w:t xml:space="preserve"> century was notorious for exploiting children with the industrial revolution creating unprecedent demand for child labour.</w:t>
      </w:r>
      <w:r w:rsidR="008F28D8">
        <w:rPr>
          <w:rFonts w:ascii="Arial" w:hAnsi="Arial" w:cs="Arial"/>
          <w:sz w:val="24"/>
          <w:szCs w:val="24"/>
        </w:rPr>
        <w:t xml:space="preserve"> During this time period children</w:t>
      </w:r>
      <w:r w:rsidR="00B413D8">
        <w:rPr>
          <w:rFonts w:ascii="Arial" w:hAnsi="Arial" w:cs="Arial"/>
          <w:sz w:val="24"/>
          <w:szCs w:val="24"/>
        </w:rPr>
        <w:t xml:space="preserve">, as a fact of life, </w:t>
      </w:r>
      <w:r w:rsidR="008F28D8">
        <w:rPr>
          <w:rFonts w:ascii="Arial" w:hAnsi="Arial" w:cs="Arial"/>
          <w:sz w:val="24"/>
          <w:szCs w:val="24"/>
        </w:rPr>
        <w:t xml:space="preserve"> were exposed to treacherous and immoral </w:t>
      </w:r>
      <w:r w:rsidR="00B413D8">
        <w:rPr>
          <w:rFonts w:ascii="Arial" w:hAnsi="Arial" w:cs="Arial"/>
          <w:sz w:val="24"/>
          <w:szCs w:val="24"/>
        </w:rPr>
        <w:t>conditions, being</w:t>
      </w:r>
      <w:r w:rsidR="008F28D8">
        <w:rPr>
          <w:rFonts w:ascii="Arial" w:hAnsi="Arial" w:cs="Arial"/>
          <w:sz w:val="24"/>
          <w:szCs w:val="24"/>
        </w:rPr>
        <w:t xml:space="preserve"> forced to work up to 12 hours a day in factories and coalmines from the age of 5 </w:t>
      </w:r>
      <w:r w:rsidR="00DC5656">
        <w:rPr>
          <w:rFonts w:ascii="Arial" w:hAnsi="Arial" w:cs="Arial"/>
          <w:sz w:val="24"/>
          <w:szCs w:val="24"/>
        </w:rPr>
        <w:t>(Lambert, 2021).</w:t>
      </w:r>
      <w:r w:rsidR="002B016A">
        <w:rPr>
          <w:rFonts w:ascii="Arial" w:hAnsi="Arial" w:cs="Arial"/>
          <w:sz w:val="24"/>
          <w:szCs w:val="24"/>
        </w:rPr>
        <w:t xml:space="preserve"> The 1833 Factory Act was introduced with the intention to improve the working conditions of children and young people. The act was the starting point for other acts to follow, beginning with raising the minimum working age to 9 years old in 1833 and eventually raising it to 12 years old by 1901, although this is </w:t>
      </w:r>
      <w:r w:rsidR="002E2284">
        <w:rPr>
          <w:rFonts w:ascii="Arial" w:hAnsi="Arial" w:cs="Arial"/>
          <w:sz w:val="24"/>
          <w:szCs w:val="24"/>
        </w:rPr>
        <w:t xml:space="preserve">still </w:t>
      </w:r>
      <w:r w:rsidR="002B016A">
        <w:rPr>
          <w:rFonts w:ascii="Arial" w:hAnsi="Arial" w:cs="Arial"/>
          <w:sz w:val="24"/>
          <w:szCs w:val="24"/>
        </w:rPr>
        <w:t>seen as barbaric compared to the w</w:t>
      </w:r>
      <w:r w:rsidR="002E2284">
        <w:rPr>
          <w:rFonts w:ascii="Arial" w:hAnsi="Arial" w:cs="Arial"/>
          <w:sz w:val="24"/>
          <w:szCs w:val="24"/>
        </w:rPr>
        <w:t>orking conditions of the children in the current society</w:t>
      </w:r>
      <w:r w:rsidR="00B413D8">
        <w:rPr>
          <w:rFonts w:ascii="Arial" w:hAnsi="Arial" w:cs="Arial"/>
          <w:sz w:val="24"/>
          <w:szCs w:val="24"/>
        </w:rPr>
        <w:t>, it was one of the first acts introduced to give children some protection</w:t>
      </w:r>
      <w:r w:rsidR="002E2284">
        <w:rPr>
          <w:rFonts w:ascii="Arial" w:hAnsi="Arial" w:cs="Arial"/>
          <w:sz w:val="24"/>
          <w:szCs w:val="24"/>
        </w:rPr>
        <w:t xml:space="preserve"> (The National Archives, no date). </w:t>
      </w:r>
      <w:r w:rsidR="00B413D8">
        <w:rPr>
          <w:rFonts w:ascii="Arial" w:hAnsi="Arial" w:cs="Arial"/>
          <w:sz w:val="24"/>
          <w:szCs w:val="24"/>
        </w:rPr>
        <w:t xml:space="preserve">According </w:t>
      </w:r>
      <w:r w:rsidR="005B3342">
        <w:rPr>
          <w:rFonts w:ascii="Arial" w:hAnsi="Arial" w:cs="Arial"/>
          <w:sz w:val="24"/>
          <w:szCs w:val="24"/>
        </w:rPr>
        <w:t xml:space="preserve">to The Museum of Cambridge (2022) </w:t>
      </w:r>
      <w:r w:rsidR="00B413D8">
        <w:rPr>
          <w:rFonts w:ascii="Arial" w:hAnsi="Arial" w:cs="Arial"/>
          <w:sz w:val="24"/>
          <w:szCs w:val="24"/>
        </w:rPr>
        <w:t xml:space="preserve">it was during this century </w:t>
      </w:r>
      <w:r w:rsidR="005B3342">
        <w:rPr>
          <w:rFonts w:ascii="Arial" w:hAnsi="Arial" w:cs="Arial"/>
          <w:sz w:val="24"/>
          <w:szCs w:val="24"/>
        </w:rPr>
        <w:t xml:space="preserve"> </w:t>
      </w:r>
      <w:r w:rsidR="00B413D8">
        <w:rPr>
          <w:rFonts w:ascii="Arial" w:hAnsi="Arial" w:cs="Arial"/>
          <w:sz w:val="24"/>
          <w:szCs w:val="24"/>
        </w:rPr>
        <w:t>that Eglantyne Jebb</w:t>
      </w:r>
      <w:r w:rsidR="005B3342">
        <w:rPr>
          <w:rFonts w:ascii="Arial" w:hAnsi="Arial" w:cs="Arial"/>
          <w:sz w:val="24"/>
          <w:szCs w:val="24"/>
        </w:rPr>
        <w:t xml:space="preserve">, alongside her sister Dorothy, began campaigning to end famine , immeasurable suffering and unnecessary deaths of thousands of children at the  end of the first world war. However </w:t>
      </w:r>
      <w:r w:rsidR="00D2096A">
        <w:rPr>
          <w:rFonts w:ascii="Arial" w:hAnsi="Arial" w:cs="Arial"/>
          <w:sz w:val="24"/>
          <w:szCs w:val="24"/>
        </w:rPr>
        <w:t xml:space="preserve">, during her campaign to draw peoples attention to the violation of these </w:t>
      </w:r>
      <w:r w:rsidR="009E6EEF">
        <w:rPr>
          <w:rFonts w:ascii="Arial" w:hAnsi="Arial" w:cs="Arial"/>
          <w:sz w:val="24"/>
          <w:szCs w:val="24"/>
        </w:rPr>
        <w:t>children’s</w:t>
      </w:r>
      <w:r w:rsidR="00D2096A">
        <w:rPr>
          <w:rFonts w:ascii="Arial" w:hAnsi="Arial" w:cs="Arial"/>
          <w:sz w:val="24"/>
          <w:szCs w:val="24"/>
        </w:rPr>
        <w:t xml:space="preserve"> right and her attempt to get food and life saving medical supplie</w:t>
      </w:r>
      <w:r w:rsidR="005A4207">
        <w:rPr>
          <w:rFonts w:ascii="Arial" w:hAnsi="Arial" w:cs="Arial"/>
          <w:sz w:val="24"/>
          <w:szCs w:val="24"/>
        </w:rPr>
        <w:t xml:space="preserve">s to other countries; Jebb protested on Trafalgar square handing out flyers with distressing images printed upon them. This passionate campaign that day  led to Jebbs arrest where she was found guilty resulting in a fine which the judge at her sentencing decided to </w:t>
      </w:r>
      <w:r w:rsidR="009E6EEF">
        <w:rPr>
          <w:rFonts w:ascii="Arial" w:hAnsi="Arial" w:cs="Arial"/>
          <w:sz w:val="24"/>
          <w:szCs w:val="24"/>
        </w:rPr>
        <w:t>pay</w:t>
      </w:r>
      <w:r w:rsidR="005A4207">
        <w:rPr>
          <w:rFonts w:ascii="Arial" w:hAnsi="Arial" w:cs="Arial"/>
          <w:sz w:val="24"/>
          <w:szCs w:val="24"/>
        </w:rPr>
        <w:t xml:space="preserve"> as he was impressed with her commitment to children and their rights. This became the first donation to the Save the Children organisation that is still advocating for change and children’s rights to this present day (</w:t>
      </w:r>
      <w:r w:rsidR="009E6EEF">
        <w:rPr>
          <w:rFonts w:ascii="Arial" w:hAnsi="Arial" w:cs="Arial"/>
          <w:sz w:val="24"/>
          <w:szCs w:val="24"/>
        </w:rPr>
        <w:t>Save the Children, 2022).</w:t>
      </w:r>
      <w:r w:rsidR="00863B43">
        <w:rPr>
          <w:rFonts w:ascii="Arial" w:hAnsi="Arial" w:cs="Arial"/>
          <w:sz w:val="24"/>
          <w:szCs w:val="24"/>
        </w:rPr>
        <w:t xml:space="preserve"> In 1923 Eglantyne Jebb went on to </w:t>
      </w:r>
      <w:r w:rsidR="00B413D8">
        <w:rPr>
          <w:rFonts w:ascii="Arial" w:hAnsi="Arial" w:cs="Arial"/>
          <w:sz w:val="24"/>
          <w:szCs w:val="24"/>
        </w:rPr>
        <w:t xml:space="preserve"> </w:t>
      </w:r>
      <w:r w:rsidR="005B3342">
        <w:rPr>
          <w:rFonts w:ascii="Arial" w:hAnsi="Arial" w:cs="Arial"/>
          <w:sz w:val="24"/>
          <w:szCs w:val="24"/>
        </w:rPr>
        <w:t>draf</w:t>
      </w:r>
      <w:r w:rsidR="00863B43">
        <w:rPr>
          <w:rFonts w:ascii="Arial" w:hAnsi="Arial" w:cs="Arial"/>
          <w:sz w:val="24"/>
          <w:szCs w:val="24"/>
        </w:rPr>
        <w:t xml:space="preserve">t </w:t>
      </w:r>
      <w:r w:rsidR="005B3342">
        <w:rPr>
          <w:rFonts w:ascii="Arial" w:hAnsi="Arial" w:cs="Arial"/>
          <w:sz w:val="24"/>
          <w:szCs w:val="24"/>
        </w:rPr>
        <w:t>The declaration on the rights of the child</w:t>
      </w:r>
      <w:r w:rsidR="00CD0AD9">
        <w:rPr>
          <w:rFonts w:ascii="Arial" w:hAnsi="Arial" w:cs="Arial"/>
          <w:sz w:val="24"/>
          <w:szCs w:val="24"/>
        </w:rPr>
        <w:t xml:space="preserve">, consisting of 5 statements setting out a </w:t>
      </w:r>
      <w:r w:rsidR="00C62880">
        <w:rPr>
          <w:rFonts w:ascii="Arial" w:hAnsi="Arial" w:cs="Arial"/>
          <w:sz w:val="24"/>
          <w:szCs w:val="24"/>
        </w:rPr>
        <w:t>child’s</w:t>
      </w:r>
      <w:r w:rsidR="00CD0AD9">
        <w:rPr>
          <w:rFonts w:ascii="Arial" w:hAnsi="Arial" w:cs="Arial"/>
          <w:sz w:val="24"/>
          <w:szCs w:val="24"/>
        </w:rPr>
        <w:t xml:space="preserve"> right to their most basic need,  which later developed into the United Nations </w:t>
      </w:r>
      <w:r w:rsidR="00CD0AD9">
        <w:rPr>
          <w:rFonts w:ascii="Arial" w:hAnsi="Arial" w:cs="Arial"/>
          <w:sz w:val="24"/>
          <w:szCs w:val="24"/>
        </w:rPr>
        <w:lastRenderedPageBreak/>
        <w:t xml:space="preserve">Convention on the rights of the child (UNCRC) with Jebbs initial draft at the forefront of </w:t>
      </w:r>
      <w:r w:rsidR="00C62880">
        <w:rPr>
          <w:rFonts w:ascii="Arial" w:hAnsi="Arial" w:cs="Arial"/>
          <w:sz w:val="24"/>
          <w:szCs w:val="24"/>
        </w:rPr>
        <w:t>children’s</w:t>
      </w:r>
      <w:r w:rsidR="00CD0AD9">
        <w:rPr>
          <w:rFonts w:ascii="Arial" w:hAnsi="Arial" w:cs="Arial"/>
          <w:sz w:val="24"/>
          <w:szCs w:val="24"/>
        </w:rPr>
        <w:t xml:space="preserve"> rights (The Museum of Cambridge, 2022). </w:t>
      </w:r>
    </w:p>
    <w:p w14:paraId="3DF84971" w14:textId="014E53BA" w:rsidR="00CD0AD9" w:rsidRDefault="00CD0AD9" w:rsidP="00863B43">
      <w:pPr>
        <w:spacing w:line="360" w:lineRule="auto"/>
        <w:jc w:val="both"/>
        <w:rPr>
          <w:rFonts w:ascii="Arial" w:hAnsi="Arial" w:cs="Arial"/>
          <w:sz w:val="24"/>
          <w:szCs w:val="24"/>
        </w:rPr>
      </w:pPr>
      <w:r>
        <w:rPr>
          <w:rFonts w:ascii="Arial" w:hAnsi="Arial" w:cs="Arial"/>
          <w:sz w:val="24"/>
          <w:szCs w:val="24"/>
        </w:rPr>
        <w:t>The UNCRC</w:t>
      </w:r>
      <w:r w:rsidR="005A6C27">
        <w:rPr>
          <w:rFonts w:ascii="Arial" w:hAnsi="Arial" w:cs="Arial"/>
          <w:sz w:val="24"/>
          <w:szCs w:val="24"/>
        </w:rPr>
        <w:t xml:space="preserve"> </w:t>
      </w:r>
      <w:r w:rsidR="004F67DA">
        <w:rPr>
          <w:rFonts w:ascii="Arial" w:hAnsi="Arial" w:cs="Arial"/>
          <w:sz w:val="24"/>
          <w:szCs w:val="24"/>
        </w:rPr>
        <w:t xml:space="preserve">is a complete statement of childrens rights and documents how the adults an governments around them must do to ensure children are able to access and enjoy their rights regardless of age, race, gender or other status (Unicef, no date). </w:t>
      </w:r>
      <w:r w:rsidR="0015734F">
        <w:rPr>
          <w:rFonts w:ascii="Arial" w:hAnsi="Arial" w:cs="Arial"/>
          <w:sz w:val="24"/>
          <w:szCs w:val="24"/>
        </w:rPr>
        <w:t xml:space="preserve">Since its implementation in 1989, 196 countries have signed up to adopt the UNCRC and are legally bound by international law to ensure its effective implementation. The UNCRC is the only international human rights treaty that actively involves and encourages non-governmental organisations like Save The Children for example, to </w:t>
      </w:r>
      <w:r w:rsidR="00144030">
        <w:rPr>
          <w:rFonts w:ascii="Arial" w:hAnsi="Arial" w:cs="Arial"/>
          <w:sz w:val="24"/>
          <w:szCs w:val="24"/>
        </w:rPr>
        <w:t>have a direct</w:t>
      </w:r>
      <w:r w:rsidR="0015734F">
        <w:rPr>
          <w:rFonts w:ascii="Arial" w:hAnsi="Arial" w:cs="Arial"/>
          <w:sz w:val="24"/>
          <w:szCs w:val="24"/>
        </w:rPr>
        <w:t xml:space="preserve"> role in over seeing the effective implementation, effectively ensuring all children, internationally are  accessing their rights (Save the Children , no date). </w:t>
      </w:r>
      <w:r w:rsidR="00144030">
        <w:rPr>
          <w:rFonts w:ascii="Arial" w:hAnsi="Arial" w:cs="Arial"/>
          <w:sz w:val="24"/>
          <w:szCs w:val="24"/>
        </w:rPr>
        <w:t>However,</w:t>
      </w:r>
      <w:r w:rsidR="00146BC4">
        <w:rPr>
          <w:rFonts w:ascii="Arial" w:hAnsi="Arial" w:cs="Arial"/>
          <w:sz w:val="24"/>
          <w:szCs w:val="24"/>
        </w:rPr>
        <w:t xml:space="preserve"> although the </w:t>
      </w:r>
      <w:r w:rsidR="00144030">
        <w:rPr>
          <w:rFonts w:ascii="Arial" w:hAnsi="Arial" w:cs="Arial"/>
          <w:sz w:val="24"/>
          <w:szCs w:val="24"/>
        </w:rPr>
        <w:t xml:space="preserve">specific rights for children are in place to protect children from birth, when they are considered their most vulnerable, according to Humanium (2012), the UNCRC can be seen as unrealistic in some </w:t>
      </w:r>
      <w:r w:rsidR="00F82712">
        <w:rPr>
          <w:rFonts w:ascii="Arial" w:hAnsi="Arial" w:cs="Arial"/>
          <w:sz w:val="24"/>
          <w:szCs w:val="24"/>
        </w:rPr>
        <w:t>areas</w:t>
      </w:r>
      <w:r w:rsidR="00144030">
        <w:rPr>
          <w:rFonts w:ascii="Arial" w:hAnsi="Arial" w:cs="Arial"/>
          <w:sz w:val="24"/>
          <w:szCs w:val="24"/>
        </w:rPr>
        <w:t xml:space="preserve">. They state that in some countries where the UNCRC has been adopted there are significant economical, social and political differences that need to be taken into consideration in regards to specific rights. For </w:t>
      </w:r>
      <w:r w:rsidR="00A25F43">
        <w:rPr>
          <w:rFonts w:ascii="Arial" w:hAnsi="Arial" w:cs="Arial"/>
          <w:sz w:val="24"/>
          <w:szCs w:val="24"/>
        </w:rPr>
        <w:t xml:space="preserve">example, </w:t>
      </w:r>
      <w:r w:rsidR="00144030">
        <w:rPr>
          <w:rFonts w:ascii="Arial" w:hAnsi="Arial" w:cs="Arial"/>
          <w:sz w:val="24"/>
          <w:szCs w:val="24"/>
        </w:rPr>
        <w:t xml:space="preserve">enforcing article </w:t>
      </w:r>
      <w:r w:rsidR="00A25F43">
        <w:rPr>
          <w:rFonts w:ascii="Arial" w:hAnsi="Arial" w:cs="Arial"/>
          <w:sz w:val="24"/>
          <w:szCs w:val="24"/>
        </w:rPr>
        <w:t>31 the right to leisure and play could be considered a</w:t>
      </w:r>
      <w:r w:rsidR="00F82712">
        <w:rPr>
          <w:rFonts w:ascii="Arial" w:hAnsi="Arial" w:cs="Arial"/>
          <w:sz w:val="24"/>
          <w:szCs w:val="24"/>
        </w:rPr>
        <w:t xml:space="preserve">s </w:t>
      </w:r>
      <w:r w:rsidR="00A25F43">
        <w:rPr>
          <w:rFonts w:ascii="Arial" w:hAnsi="Arial" w:cs="Arial"/>
          <w:sz w:val="24"/>
          <w:szCs w:val="24"/>
        </w:rPr>
        <w:t>an irrelevant right  , when in some third world countries article 6 the right to life and survival cannot be enforced</w:t>
      </w:r>
      <w:r w:rsidR="00F82712">
        <w:rPr>
          <w:rFonts w:ascii="Arial" w:hAnsi="Arial" w:cs="Arial"/>
          <w:sz w:val="24"/>
          <w:szCs w:val="24"/>
        </w:rPr>
        <w:t xml:space="preserve"> and protected</w:t>
      </w:r>
      <w:r w:rsidR="00A25F43">
        <w:rPr>
          <w:rFonts w:ascii="Arial" w:hAnsi="Arial" w:cs="Arial"/>
          <w:sz w:val="24"/>
          <w:szCs w:val="24"/>
        </w:rPr>
        <w:t xml:space="preserve"> (Unicef, </w:t>
      </w:r>
      <w:r w:rsidR="00946C4C">
        <w:rPr>
          <w:rFonts w:ascii="Arial" w:hAnsi="Arial" w:cs="Arial"/>
          <w:sz w:val="24"/>
          <w:szCs w:val="24"/>
        </w:rPr>
        <w:t>no date)</w:t>
      </w:r>
      <w:r w:rsidR="00651E5C">
        <w:rPr>
          <w:rFonts w:ascii="Arial" w:hAnsi="Arial" w:cs="Arial"/>
          <w:sz w:val="24"/>
          <w:szCs w:val="24"/>
        </w:rPr>
        <w:t xml:space="preserve">. </w:t>
      </w:r>
      <w:r w:rsidR="00EF01E7">
        <w:rPr>
          <w:rFonts w:ascii="Arial" w:hAnsi="Arial" w:cs="Arial"/>
          <w:sz w:val="24"/>
          <w:szCs w:val="24"/>
        </w:rPr>
        <w:t xml:space="preserve">Humanium (2012) also suggests that these violations of </w:t>
      </w:r>
      <w:r w:rsidR="00AA44E1">
        <w:rPr>
          <w:rFonts w:ascii="Arial" w:hAnsi="Arial" w:cs="Arial"/>
          <w:sz w:val="24"/>
          <w:szCs w:val="24"/>
        </w:rPr>
        <w:t>children’s</w:t>
      </w:r>
      <w:r w:rsidR="00EF01E7">
        <w:rPr>
          <w:rFonts w:ascii="Arial" w:hAnsi="Arial" w:cs="Arial"/>
          <w:sz w:val="24"/>
          <w:szCs w:val="24"/>
        </w:rPr>
        <w:t xml:space="preserve"> rights on an international level can be difficult to improve and rectify as organisations and associations have little power to impose sanctions. </w:t>
      </w:r>
    </w:p>
    <w:p w14:paraId="34EEC2D0" w14:textId="14A4A25F" w:rsidR="00AA44E1" w:rsidRDefault="00AA44E1" w:rsidP="00863B43">
      <w:pPr>
        <w:spacing w:line="360" w:lineRule="auto"/>
        <w:jc w:val="both"/>
        <w:rPr>
          <w:rFonts w:ascii="Arial" w:hAnsi="Arial" w:cs="Arial"/>
          <w:sz w:val="24"/>
          <w:szCs w:val="24"/>
        </w:rPr>
      </w:pPr>
      <w:r>
        <w:rPr>
          <w:rFonts w:ascii="Arial" w:hAnsi="Arial" w:cs="Arial"/>
          <w:sz w:val="24"/>
          <w:szCs w:val="24"/>
        </w:rPr>
        <w:t xml:space="preserve">In Wales the UNCRC has paved the way for a growing prominence of </w:t>
      </w:r>
      <w:r w:rsidR="003703C4">
        <w:rPr>
          <w:rFonts w:ascii="Arial" w:hAnsi="Arial" w:cs="Arial"/>
          <w:sz w:val="24"/>
          <w:szCs w:val="24"/>
        </w:rPr>
        <w:t>children’s</w:t>
      </w:r>
      <w:r>
        <w:rPr>
          <w:rFonts w:ascii="Arial" w:hAnsi="Arial" w:cs="Arial"/>
          <w:sz w:val="24"/>
          <w:szCs w:val="24"/>
        </w:rPr>
        <w:t xml:space="preserve"> rights</w:t>
      </w:r>
      <w:r w:rsidR="007D65C9">
        <w:rPr>
          <w:rFonts w:ascii="Arial" w:hAnsi="Arial" w:cs="Arial"/>
          <w:sz w:val="24"/>
          <w:szCs w:val="24"/>
        </w:rPr>
        <w:t xml:space="preserve"> and the importance of ensuring they are accessed and enjoyed by all. </w:t>
      </w:r>
      <w:r>
        <w:rPr>
          <w:rFonts w:ascii="Arial" w:hAnsi="Arial" w:cs="Arial"/>
          <w:sz w:val="24"/>
          <w:szCs w:val="24"/>
        </w:rPr>
        <w:t>Historically there has been great change</w:t>
      </w:r>
      <w:r w:rsidR="003703C4">
        <w:rPr>
          <w:rFonts w:ascii="Arial" w:hAnsi="Arial" w:cs="Arial"/>
          <w:sz w:val="24"/>
          <w:szCs w:val="24"/>
        </w:rPr>
        <w:t xml:space="preserve"> to childrens rights</w:t>
      </w:r>
      <w:r w:rsidR="007D65C9">
        <w:rPr>
          <w:rFonts w:ascii="Arial" w:hAnsi="Arial" w:cs="Arial"/>
          <w:sz w:val="24"/>
          <w:szCs w:val="24"/>
        </w:rPr>
        <w:t xml:space="preserve"> </w:t>
      </w:r>
      <w:r w:rsidR="003703C4">
        <w:rPr>
          <w:rFonts w:ascii="Arial" w:hAnsi="Arial" w:cs="Arial"/>
          <w:sz w:val="24"/>
          <w:szCs w:val="24"/>
        </w:rPr>
        <w:t>within the UK but in 2011 Wales , uniquely  published the Rights of Children and Y</w:t>
      </w:r>
      <w:r w:rsidR="00661207">
        <w:rPr>
          <w:rFonts w:ascii="Arial" w:hAnsi="Arial" w:cs="Arial"/>
          <w:sz w:val="24"/>
          <w:szCs w:val="24"/>
        </w:rPr>
        <w:t>o</w:t>
      </w:r>
      <w:r w:rsidR="003703C4">
        <w:rPr>
          <w:rFonts w:ascii="Arial" w:hAnsi="Arial" w:cs="Arial"/>
          <w:sz w:val="24"/>
          <w:szCs w:val="24"/>
        </w:rPr>
        <w:t xml:space="preserve">ung Persons (Wales) Measure. This ground breaking measure was the first of its kind to incorporate the rights of the child from the UNCRC </w:t>
      </w:r>
      <w:r w:rsidR="009C66BB">
        <w:rPr>
          <w:rFonts w:ascii="Arial" w:hAnsi="Arial" w:cs="Arial"/>
          <w:sz w:val="24"/>
          <w:szCs w:val="24"/>
        </w:rPr>
        <w:t>and make them part of domestic law in childrens protection</w:t>
      </w:r>
      <w:r w:rsidR="003703C4">
        <w:rPr>
          <w:rFonts w:ascii="Arial" w:hAnsi="Arial" w:cs="Arial"/>
          <w:sz w:val="24"/>
          <w:szCs w:val="24"/>
        </w:rPr>
        <w:t xml:space="preserve"> ( Childrens </w:t>
      </w:r>
      <w:r w:rsidR="00ED6893">
        <w:rPr>
          <w:rFonts w:ascii="Arial" w:hAnsi="Arial" w:cs="Arial"/>
          <w:sz w:val="24"/>
          <w:szCs w:val="24"/>
        </w:rPr>
        <w:t>Commissioner</w:t>
      </w:r>
      <w:r w:rsidR="003703C4">
        <w:rPr>
          <w:rFonts w:ascii="Arial" w:hAnsi="Arial" w:cs="Arial"/>
          <w:sz w:val="24"/>
          <w:szCs w:val="24"/>
        </w:rPr>
        <w:t xml:space="preserve"> for Wales, 2022).</w:t>
      </w:r>
      <w:r w:rsidR="00453B4D">
        <w:rPr>
          <w:rFonts w:ascii="Arial" w:hAnsi="Arial" w:cs="Arial"/>
          <w:sz w:val="24"/>
          <w:szCs w:val="24"/>
        </w:rPr>
        <w:t xml:space="preserve"> According t</w:t>
      </w:r>
      <w:r w:rsidR="00ED6893">
        <w:rPr>
          <w:rFonts w:ascii="Arial" w:hAnsi="Arial" w:cs="Arial"/>
          <w:sz w:val="24"/>
          <w:szCs w:val="24"/>
        </w:rPr>
        <w:t>o Welsh Government (2022) t</w:t>
      </w:r>
      <w:r w:rsidR="00453B4D">
        <w:rPr>
          <w:rFonts w:ascii="Arial" w:hAnsi="Arial" w:cs="Arial"/>
          <w:sz w:val="24"/>
          <w:szCs w:val="24"/>
        </w:rPr>
        <w:t>he measure requires ministers in Wales</w:t>
      </w:r>
      <w:r w:rsidR="00ED6893">
        <w:rPr>
          <w:rFonts w:ascii="Arial" w:hAnsi="Arial" w:cs="Arial"/>
          <w:sz w:val="24"/>
          <w:szCs w:val="24"/>
        </w:rPr>
        <w:t xml:space="preserve">, in accordance with article 42, </w:t>
      </w:r>
      <w:r w:rsidR="00453B4D">
        <w:rPr>
          <w:rFonts w:ascii="Arial" w:hAnsi="Arial" w:cs="Arial"/>
          <w:sz w:val="24"/>
          <w:szCs w:val="24"/>
        </w:rPr>
        <w:t xml:space="preserve"> </w:t>
      </w:r>
      <w:r w:rsidR="00ED6893">
        <w:rPr>
          <w:rFonts w:ascii="Arial" w:hAnsi="Arial" w:cs="Arial"/>
          <w:sz w:val="24"/>
          <w:szCs w:val="24"/>
        </w:rPr>
        <w:t xml:space="preserve">are effectively ensuring children and young people are aware and have a good understanding of their rights and how they legally have to be respected and followed.  </w:t>
      </w:r>
      <w:r w:rsidR="000A21F5">
        <w:rPr>
          <w:rFonts w:ascii="Arial" w:hAnsi="Arial" w:cs="Arial"/>
          <w:sz w:val="24"/>
          <w:szCs w:val="24"/>
        </w:rPr>
        <w:t xml:space="preserve">The measure puts owness on policy makers and government officials to ensure new and updated policies reflect </w:t>
      </w:r>
      <w:r w:rsidR="000A21F5">
        <w:rPr>
          <w:rFonts w:ascii="Arial" w:hAnsi="Arial" w:cs="Arial"/>
          <w:sz w:val="24"/>
          <w:szCs w:val="24"/>
        </w:rPr>
        <w:lastRenderedPageBreak/>
        <w:t>childrens rights and have incorporated a childs rights impact assessment in the spirit od transparency  to highlight and overcome barriers to upholding the U</w:t>
      </w:r>
      <w:r w:rsidR="00661207">
        <w:rPr>
          <w:rFonts w:ascii="Arial" w:hAnsi="Arial" w:cs="Arial"/>
          <w:sz w:val="24"/>
          <w:szCs w:val="24"/>
        </w:rPr>
        <w:t>NCRC</w:t>
      </w:r>
      <w:r w:rsidR="000A21F5">
        <w:rPr>
          <w:rFonts w:ascii="Arial" w:hAnsi="Arial" w:cs="Arial"/>
          <w:sz w:val="24"/>
          <w:szCs w:val="24"/>
        </w:rPr>
        <w:t xml:space="preserve"> to its full potential (</w:t>
      </w:r>
      <w:r w:rsidR="00661207">
        <w:rPr>
          <w:rFonts w:ascii="Arial" w:hAnsi="Arial" w:cs="Arial"/>
          <w:sz w:val="24"/>
          <w:szCs w:val="24"/>
        </w:rPr>
        <w:t xml:space="preserve"> Childrens Commissioner for Wales, no date).</w:t>
      </w:r>
    </w:p>
    <w:p w14:paraId="18E04942" w14:textId="05A591A9" w:rsidR="00661207" w:rsidRDefault="00661207" w:rsidP="00863B43">
      <w:pPr>
        <w:spacing w:line="360" w:lineRule="auto"/>
        <w:jc w:val="both"/>
        <w:rPr>
          <w:rFonts w:ascii="Arial" w:hAnsi="Arial" w:cs="Arial"/>
          <w:sz w:val="24"/>
          <w:szCs w:val="24"/>
        </w:rPr>
      </w:pPr>
      <w:r>
        <w:rPr>
          <w:rFonts w:ascii="Arial" w:hAnsi="Arial" w:cs="Arial"/>
          <w:sz w:val="24"/>
          <w:szCs w:val="24"/>
        </w:rPr>
        <w:t xml:space="preserve">Alongside the UNCRC and </w:t>
      </w:r>
      <w:r w:rsidR="0022157F">
        <w:rPr>
          <w:rFonts w:ascii="Arial" w:hAnsi="Arial" w:cs="Arial"/>
          <w:sz w:val="24"/>
          <w:szCs w:val="24"/>
        </w:rPr>
        <w:t>Wales’s</w:t>
      </w:r>
      <w:r>
        <w:rPr>
          <w:rFonts w:ascii="Arial" w:hAnsi="Arial" w:cs="Arial"/>
          <w:sz w:val="24"/>
          <w:szCs w:val="24"/>
        </w:rPr>
        <w:t xml:space="preserve"> effective implementation through the Rights of Children and Young Person measure (Wales) 2011, Wales were also the first </w:t>
      </w:r>
      <w:r w:rsidR="00FF684F">
        <w:rPr>
          <w:rFonts w:ascii="Arial" w:hAnsi="Arial" w:cs="Arial"/>
          <w:sz w:val="24"/>
          <w:szCs w:val="24"/>
        </w:rPr>
        <w:t xml:space="preserve">country in the UK to introduce and appoint a </w:t>
      </w:r>
      <w:r w:rsidR="0022157F">
        <w:rPr>
          <w:rFonts w:ascii="Arial" w:hAnsi="Arial" w:cs="Arial"/>
          <w:sz w:val="24"/>
          <w:szCs w:val="24"/>
        </w:rPr>
        <w:t>Children’s</w:t>
      </w:r>
      <w:r w:rsidR="00FF684F">
        <w:rPr>
          <w:rFonts w:ascii="Arial" w:hAnsi="Arial" w:cs="Arial"/>
          <w:sz w:val="24"/>
          <w:szCs w:val="24"/>
        </w:rPr>
        <w:t xml:space="preserve"> </w:t>
      </w:r>
      <w:r w:rsidR="0022157F">
        <w:rPr>
          <w:rFonts w:ascii="Arial" w:hAnsi="Arial" w:cs="Arial"/>
          <w:sz w:val="24"/>
          <w:szCs w:val="24"/>
        </w:rPr>
        <w:t>Commissioner</w:t>
      </w:r>
      <w:r w:rsidR="00FF684F">
        <w:rPr>
          <w:rFonts w:ascii="Arial" w:hAnsi="Arial" w:cs="Arial"/>
          <w:sz w:val="24"/>
          <w:szCs w:val="24"/>
        </w:rPr>
        <w:t xml:space="preserve"> in 2001. </w:t>
      </w:r>
      <w:r w:rsidR="00DC1AF2">
        <w:rPr>
          <w:rFonts w:ascii="Arial" w:hAnsi="Arial" w:cs="Arial"/>
          <w:sz w:val="24"/>
          <w:szCs w:val="24"/>
        </w:rPr>
        <w:t xml:space="preserve"> The </w:t>
      </w:r>
      <w:r w:rsidR="0022157F">
        <w:rPr>
          <w:rFonts w:ascii="Arial" w:hAnsi="Arial" w:cs="Arial"/>
          <w:sz w:val="24"/>
          <w:szCs w:val="24"/>
        </w:rPr>
        <w:t>first commissioner</w:t>
      </w:r>
      <w:r w:rsidR="00DC1AF2">
        <w:rPr>
          <w:rFonts w:ascii="Arial" w:hAnsi="Arial" w:cs="Arial"/>
          <w:sz w:val="24"/>
          <w:szCs w:val="24"/>
        </w:rPr>
        <w:t xml:space="preserve"> , Peter Clark, was appointed by the first minister alongside the national assembly for Wales following the interview process undertaken by children and young people themselves (</w:t>
      </w:r>
      <w:r w:rsidR="0022157F">
        <w:rPr>
          <w:rFonts w:ascii="Arial" w:hAnsi="Arial" w:cs="Arial"/>
          <w:sz w:val="24"/>
          <w:szCs w:val="24"/>
        </w:rPr>
        <w:t>Children’s</w:t>
      </w:r>
      <w:r w:rsidR="00DC1AF2">
        <w:rPr>
          <w:rFonts w:ascii="Arial" w:hAnsi="Arial" w:cs="Arial"/>
          <w:sz w:val="24"/>
          <w:szCs w:val="24"/>
        </w:rPr>
        <w:t xml:space="preserve"> commissioner for Wales, 2007). The </w:t>
      </w:r>
      <w:r w:rsidR="0022157F">
        <w:rPr>
          <w:rFonts w:ascii="Arial" w:hAnsi="Arial" w:cs="Arial"/>
          <w:sz w:val="24"/>
          <w:szCs w:val="24"/>
        </w:rPr>
        <w:t>Children’s</w:t>
      </w:r>
      <w:r w:rsidR="00DC1AF2">
        <w:rPr>
          <w:rFonts w:ascii="Arial" w:hAnsi="Arial" w:cs="Arial"/>
          <w:sz w:val="24"/>
          <w:szCs w:val="24"/>
        </w:rPr>
        <w:t xml:space="preserve"> </w:t>
      </w:r>
      <w:r w:rsidR="0022157F">
        <w:rPr>
          <w:rFonts w:ascii="Arial" w:hAnsi="Arial" w:cs="Arial"/>
          <w:sz w:val="24"/>
          <w:szCs w:val="24"/>
        </w:rPr>
        <w:t>Commissioner</w:t>
      </w:r>
      <w:r w:rsidR="00DC1AF2">
        <w:rPr>
          <w:rFonts w:ascii="Arial" w:hAnsi="Arial" w:cs="Arial"/>
          <w:sz w:val="24"/>
          <w:szCs w:val="24"/>
        </w:rPr>
        <w:t xml:space="preserve"> for Wales Act 2001 was derived </w:t>
      </w:r>
      <w:r w:rsidR="0022157F">
        <w:rPr>
          <w:rFonts w:ascii="Arial" w:hAnsi="Arial" w:cs="Arial"/>
          <w:sz w:val="24"/>
          <w:szCs w:val="24"/>
        </w:rPr>
        <w:t>from</w:t>
      </w:r>
      <w:r w:rsidR="00DC1AF2">
        <w:rPr>
          <w:rFonts w:ascii="Arial" w:hAnsi="Arial" w:cs="Arial"/>
          <w:sz w:val="24"/>
          <w:szCs w:val="24"/>
        </w:rPr>
        <w:t xml:space="preserve"> Sir Ronald</w:t>
      </w:r>
      <w:r w:rsidR="00A14831">
        <w:rPr>
          <w:rFonts w:ascii="Arial" w:hAnsi="Arial" w:cs="Arial"/>
          <w:sz w:val="24"/>
          <w:szCs w:val="24"/>
        </w:rPr>
        <w:t xml:space="preserve"> </w:t>
      </w:r>
      <w:r w:rsidR="0022157F">
        <w:rPr>
          <w:rFonts w:ascii="Arial" w:hAnsi="Arial" w:cs="Arial"/>
          <w:sz w:val="24"/>
          <w:szCs w:val="24"/>
        </w:rPr>
        <w:t>W</w:t>
      </w:r>
      <w:r w:rsidR="00A14831">
        <w:rPr>
          <w:rFonts w:ascii="Arial" w:hAnsi="Arial" w:cs="Arial"/>
          <w:sz w:val="24"/>
          <w:szCs w:val="24"/>
        </w:rPr>
        <w:t>aterhouse</w:t>
      </w:r>
      <w:r w:rsidR="0022157F">
        <w:rPr>
          <w:rFonts w:ascii="Arial" w:hAnsi="Arial" w:cs="Arial"/>
          <w:sz w:val="24"/>
          <w:szCs w:val="24"/>
        </w:rPr>
        <w:t xml:space="preserve"> and his findings from his</w:t>
      </w:r>
      <w:r w:rsidR="00DC1AF2">
        <w:rPr>
          <w:rFonts w:ascii="Arial" w:hAnsi="Arial" w:cs="Arial"/>
          <w:sz w:val="24"/>
          <w:szCs w:val="24"/>
        </w:rPr>
        <w:t xml:space="preserve"> inquiry into child abuse in residential </w:t>
      </w:r>
      <w:r w:rsidR="0022157F">
        <w:rPr>
          <w:rFonts w:ascii="Arial" w:hAnsi="Arial" w:cs="Arial"/>
          <w:sz w:val="24"/>
          <w:szCs w:val="24"/>
        </w:rPr>
        <w:t>children’s</w:t>
      </w:r>
      <w:r w:rsidR="00DC1AF2">
        <w:rPr>
          <w:rFonts w:ascii="Arial" w:hAnsi="Arial" w:cs="Arial"/>
          <w:sz w:val="24"/>
          <w:szCs w:val="24"/>
        </w:rPr>
        <w:t xml:space="preserve"> homes</w:t>
      </w:r>
      <w:r w:rsidR="00A14831">
        <w:rPr>
          <w:rFonts w:ascii="Arial" w:hAnsi="Arial" w:cs="Arial"/>
          <w:sz w:val="24"/>
          <w:szCs w:val="24"/>
        </w:rPr>
        <w:t xml:space="preserve"> in North Wales. He p</w:t>
      </w:r>
      <w:r w:rsidR="0022157F">
        <w:rPr>
          <w:rFonts w:ascii="Arial" w:hAnsi="Arial" w:cs="Arial"/>
          <w:sz w:val="24"/>
          <w:szCs w:val="24"/>
        </w:rPr>
        <w:t>u</w:t>
      </w:r>
      <w:r w:rsidR="00A14831">
        <w:rPr>
          <w:rFonts w:ascii="Arial" w:hAnsi="Arial" w:cs="Arial"/>
          <w:sz w:val="24"/>
          <w:szCs w:val="24"/>
        </w:rPr>
        <w:t xml:space="preserve">t forward the recommendation of an independent </w:t>
      </w:r>
      <w:r w:rsidR="0022157F">
        <w:rPr>
          <w:rFonts w:ascii="Arial" w:hAnsi="Arial" w:cs="Arial"/>
          <w:sz w:val="24"/>
          <w:szCs w:val="24"/>
        </w:rPr>
        <w:t>commissioner</w:t>
      </w:r>
      <w:r w:rsidR="00A14831">
        <w:rPr>
          <w:rFonts w:ascii="Arial" w:hAnsi="Arial" w:cs="Arial"/>
          <w:sz w:val="24"/>
          <w:szCs w:val="24"/>
        </w:rPr>
        <w:t xml:space="preserve"> for </w:t>
      </w:r>
      <w:r w:rsidR="0022157F">
        <w:rPr>
          <w:rFonts w:ascii="Arial" w:hAnsi="Arial" w:cs="Arial"/>
          <w:sz w:val="24"/>
          <w:szCs w:val="24"/>
        </w:rPr>
        <w:t>Wales</w:t>
      </w:r>
      <w:r w:rsidR="00A14831">
        <w:rPr>
          <w:rFonts w:ascii="Arial" w:hAnsi="Arial" w:cs="Arial"/>
          <w:sz w:val="24"/>
          <w:szCs w:val="24"/>
        </w:rPr>
        <w:t xml:space="preserve"> which prompted the Welsh Assembly Government to amend the Care standards Act that was originally being put through parliament during that time. The amendment of this act gave the </w:t>
      </w:r>
      <w:r w:rsidR="0022157F">
        <w:rPr>
          <w:rFonts w:ascii="Arial" w:hAnsi="Arial" w:cs="Arial"/>
          <w:sz w:val="24"/>
          <w:szCs w:val="24"/>
        </w:rPr>
        <w:t>children’s</w:t>
      </w:r>
      <w:r w:rsidR="00A14831">
        <w:rPr>
          <w:rFonts w:ascii="Arial" w:hAnsi="Arial" w:cs="Arial"/>
          <w:sz w:val="24"/>
          <w:szCs w:val="24"/>
        </w:rPr>
        <w:t xml:space="preserve"> </w:t>
      </w:r>
      <w:r w:rsidR="0022157F">
        <w:rPr>
          <w:rFonts w:ascii="Arial" w:hAnsi="Arial" w:cs="Arial"/>
          <w:sz w:val="24"/>
          <w:szCs w:val="24"/>
        </w:rPr>
        <w:t>commissioner</w:t>
      </w:r>
      <w:r w:rsidR="00A14831">
        <w:rPr>
          <w:rFonts w:ascii="Arial" w:hAnsi="Arial" w:cs="Arial"/>
          <w:sz w:val="24"/>
          <w:szCs w:val="24"/>
        </w:rPr>
        <w:t xml:space="preserve"> more power to protect the </w:t>
      </w:r>
      <w:r w:rsidR="0022157F">
        <w:rPr>
          <w:rFonts w:ascii="Arial" w:hAnsi="Arial" w:cs="Arial"/>
          <w:sz w:val="24"/>
          <w:szCs w:val="24"/>
        </w:rPr>
        <w:t>rights</w:t>
      </w:r>
      <w:r w:rsidR="00A14831">
        <w:rPr>
          <w:rFonts w:ascii="Arial" w:hAnsi="Arial" w:cs="Arial"/>
          <w:sz w:val="24"/>
          <w:szCs w:val="24"/>
        </w:rPr>
        <w:t xml:space="preserve"> of children and young people in </w:t>
      </w:r>
      <w:r w:rsidR="0022157F">
        <w:rPr>
          <w:rFonts w:ascii="Arial" w:hAnsi="Arial" w:cs="Arial"/>
          <w:sz w:val="24"/>
          <w:szCs w:val="24"/>
        </w:rPr>
        <w:t>Wales</w:t>
      </w:r>
      <w:r w:rsidR="00A14831">
        <w:rPr>
          <w:rFonts w:ascii="Arial" w:hAnsi="Arial" w:cs="Arial"/>
          <w:sz w:val="24"/>
          <w:szCs w:val="24"/>
        </w:rPr>
        <w:t xml:space="preserve"> </w:t>
      </w:r>
      <w:r w:rsidR="0022157F">
        <w:rPr>
          <w:rFonts w:ascii="Arial" w:hAnsi="Arial" w:cs="Arial"/>
          <w:sz w:val="24"/>
          <w:szCs w:val="24"/>
        </w:rPr>
        <w:t>(Swansea</w:t>
      </w:r>
      <w:r w:rsidR="00FB3E6B">
        <w:rPr>
          <w:rFonts w:ascii="Arial" w:hAnsi="Arial" w:cs="Arial"/>
          <w:sz w:val="24"/>
          <w:szCs w:val="24"/>
        </w:rPr>
        <w:t xml:space="preserve"> University, 2008).</w:t>
      </w:r>
    </w:p>
    <w:p w14:paraId="17D67A6D" w14:textId="47D1BC42" w:rsidR="0029767B" w:rsidRDefault="0022157F" w:rsidP="00863B43">
      <w:pPr>
        <w:spacing w:line="360" w:lineRule="auto"/>
        <w:jc w:val="both"/>
        <w:rPr>
          <w:rFonts w:ascii="Arial" w:hAnsi="Arial" w:cs="Arial"/>
          <w:sz w:val="24"/>
          <w:szCs w:val="24"/>
        </w:rPr>
      </w:pPr>
      <w:r>
        <w:rPr>
          <w:rFonts w:ascii="Arial" w:hAnsi="Arial" w:cs="Arial"/>
          <w:sz w:val="24"/>
          <w:szCs w:val="24"/>
        </w:rPr>
        <w:t xml:space="preserve">The Childrens Commissioners role is </w:t>
      </w:r>
      <w:r w:rsidR="00933276">
        <w:rPr>
          <w:rFonts w:ascii="Arial" w:hAnsi="Arial" w:cs="Arial"/>
          <w:sz w:val="24"/>
          <w:szCs w:val="24"/>
        </w:rPr>
        <w:t>intended to</w:t>
      </w:r>
      <w:r>
        <w:rPr>
          <w:rFonts w:ascii="Arial" w:hAnsi="Arial" w:cs="Arial"/>
          <w:sz w:val="24"/>
          <w:szCs w:val="24"/>
        </w:rPr>
        <w:t xml:space="preserve"> advocate for children’s rights and needs throughout Wales. </w:t>
      </w:r>
      <w:r w:rsidR="00735C88">
        <w:rPr>
          <w:rFonts w:ascii="Arial" w:hAnsi="Arial" w:cs="Arial"/>
          <w:sz w:val="24"/>
          <w:szCs w:val="24"/>
        </w:rPr>
        <w:t xml:space="preserve">According to Children’s commissioner for Wales (2004) </w:t>
      </w:r>
      <w:r w:rsidR="0029767B">
        <w:rPr>
          <w:rFonts w:ascii="Arial" w:hAnsi="Arial" w:cs="Arial"/>
          <w:sz w:val="24"/>
          <w:szCs w:val="24"/>
        </w:rPr>
        <w:t xml:space="preserve">One of the ways in which Peter Clark advocated and listened to the rights of children and put forward recommendations was school transport.  In 2002 after an accident involving a school bus, where a school pupil was fatally injured, Peter Clark spoke with children and young people about their feelings and thoughts about  their experiences on their school buses. </w:t>
      </w:r>
      <w:r w:rsidR="00775B7B">
        <w:rPr>
          <w:rFonts w:ascii="Arial" w:hAnsi="Arial" w:cs="Arial"/>
          <w:sz w:val="24"/>
          <w:szCs w:val="24"/>
        </w:rPr>
        <w:t xml:space="preserve">In Peter Clarks as long as I </w:t>
      </w:r>
      <w:r w:rsidR="00735C88">
        <w:rPr>
          <w:rFonts w:ascii="Arial" w:hAnsi="Arial" w:cs="Arial"/>
          <w:sz w:val="24"/>
          <w:szCs w:val="24"/>
        </w:rPr>
        <w:t>get</w:t>
      </w:r>
      <w:r w:rsidR="00775B7B">
        <w:rPr>
          <w:rFonts w:ascii="Arial" w:hAnsi="Arial" w:cs="Arial"/>
          <w:sz w:val="24"/>
          <w:szCs w:val="24"/>
        </w:rPr>
        <w:t xml:space="preserve"> there safe publication he documented that a third of children the young peoples responses identified that they did not feel safe on their school transport. Some issues raised were lack of seatbelts, </w:t>
      </w:r>
      <w:r w:rsidR="00FF29D1">
        <w:rPr>
          <w:rFonts w:ascii="Arial" w:hAnsi="Arial" w:cs="Arial"/>
          <w:sz w:val="24"/>
          <w:szCs w:val="24"/>
        </w:rPr>
        <w:t xml:space="preserve">and other pupils dangerous behaviour </w:t>
      </w:r>
      <w:r w:rsidR="00775B7B">
        <w:rPr>
          <w:rFonts w:ascii="Arial" w:hAnsi="Arial" w:cs="Arial"/>
          <w:sz w:val="24"/>
          <w:szCs w:val="24"/>
        </w:rPr>
        <w:t xml:space="preserve">alongside the overall safety and comfort of their bus being most concerning. </w:t>
      </w:r>
      <w:r w:rsidR="00BA04C1">
        <w:rPr>
          <w:rFonts w:ascii="Arial" w:hAnsi="Arial" w:cs="Arial"/>
          <w:sz w:val="24"/>
          <w:szCs w:val="24"/>
        </w:rPr>
        <w:t xml:space="preserve"> Through this questioning of the children and young people it directly impacts , Peter Clark advocated that, in accordance with article 12 of the UNCRC (</w:t>
      </w:r>
      <w:r w:rsidR="00FF29D1">
        <w:rPr>
          <w:rFonts w:ascii="Arial" w:hAnsi="Arial" w:cs="Arial"/>
          <w:sz w:val="24"/>
          <w:szCs w:val="24"/>
        </w:rPr>
        <w:t>UNICEF</w:t>
      </w:r>
      <w:r w:rsidR="00BA04C1">
        <w:rPr>
          <w:rFonts w:ascii="Arial" w:hAnsi="Arial" w:cs="Arial"/>
          <w:sz w:val="24"/>
          <w:szCs w:val="24"/>
        </w:rPr>
        <w:t xml:space="preserve">, no date) children should be able to express their views and opinions on things that directly impact them and put forward extensive recommendations to the Welsh Assembly Government. </w:t>
      </w:r>
      <w:r w:rsidR="00735C88">
        <w:rPr>
          <w:rFonts w:ascii="Arial" w:hAnsi="Arial" w:cs="Arial"/>
          <w:sz w:val="24"/>
          <w:szCs w:val="24"/>
        </w:rPr>
        <w:t xml:space="preserve">One recommendation  put forward was for clear guidance on behaviour expectations to be made available to safeguard all learners on school transport. </w:t>
      </w:r>
      <w:r w:rsidR="00873611">
        <w:rPr>
          <w:rFonts w:ascii="Arial" w:hAnsi="Arial" w:cs="Arial"/>
          <w:sz w:val="24"/>
          <w:szCs w:val="24"/>
        </w:rPr>
        <w:t xml:space="preserve">According to Welsh Government (2008) the </w:t>
      </w:r>
      <w:r w:rsidR="00873611">
        <w:rPr>
          <w:rFonts w:ascii="Arial" w:hAnsi="Arial" w:cs="Arial"/>
          <w:sz w:val="24"/>
          <w:szCs w:val="24"/>
        </w:rPr>
        <w:lastRenderedPageBreak/>
        <w:t xml:space="preserve">travel behaviour code was made available for children and their parents/guardians with the intention of there being a clear view on acceptable and unacceptable </w:t>
      </w:r>
      <w:r w:rsidR="00ED1C0D">
        <w:rPr>
          <w:rFonts w:ascii="Arial" w:hAnsi="Arial" w:cs="Arial"/>
          <w:sz w:val="24"/>
          <w:szCs w:val="24"/>
        </w:rPr>
        <w:t>behaviour</w:t>
      </w:r>
      <w:r w:rsidR="00873611">
        <w:rPr>
          <w:rFonts w:ascii="Arial" w:hAnsi="Arial" w:cs="Arial"/>
          <w:sz w:val="24"/>
          <w:szCs w:val="24"/>
        </w:rPr>
        <w:t xml:space="preserve"> on school transport. However, according to Welsh Government (2016) the travel </w:t>
      </w:r>
      <w:r w:rsidR="00ED1C0D">
        <w:rPr>
          <w:rFonts w:ascii="Arial" w:hAnsi="Arial" w:cs="Arial"/>
          <w:sz w:val="24"/>
          <w:szCs w:val="24"/>
        </w:rPr>
        <w:t>behaviour</w:t>
      </w:r>
      <w:r w:rsidR="00873611">
        <w:rPr>
          <w:rFonts w:ascii="Arial" w:hAnsi="Arial" w:cs="Arial"/>
          <w:sz w:val="24"/>
          <w:szCs w:val="24"/>
        </w:rPr>
        <w:t xml:space="preserve"> code , although still relevant, was jn need of an update and is required t</w:t>
      </w:r>
      <w:r w:rsidR="00D77A21">
        <w:rPr>
          <w:rFonts w:ascii="Arial" w:hAnsi="Arial" w:cs="Arial"/>
          <w:sz w:val="24"/>
          <w:szCs w:val="24"/>
        </w:rPr>
        <w:t>o be signed as part of a contract by learners, parents and education providers in order to create a sense of ownership when travelling to school.</w:t>
      </w:r>
    </w:p>
    <w:p w14:paraId="639DEEB3" w14:textId="1D2EF925" w:rsidR="005317F6" w:rsidRDefault="00567B94" w:rsidP="00776587">
      <w:pPr>
        <w:spacing w:line="360" w:lineRule="auto"/>
        <w:jc w:val="both"/>
        <w:rPr>
          <w:rFonts w:ascii="Arial" w:hAnsi="Arial" w:cs="Arial"/>
          <w:sz w:val="24"/>
          <w:szCs w:val="24"/>
        </w:rPr>
      </w:pPr>
      <w:r>
        <w:rPr>
          <w:rFonts w:ascii="Arial" w:hAnsi="Arial" w:cs="Arial"/>
          <w:sz w:val="24"/>
          <w:szCs w:val="24"/>
        </w:rPr>
        <w:t xml:space="preserve">Peter Clarks successor Keith Towler was appointed as the new Children’s  Commissioner for Wales in 2008. He was also heavily involved in drafting the general comment for Article 31 a child’s right to play (Unicef , no date) in the UNCRC (Welsh Government, no date). One of Keith Towler’s publications centred  around his passion for the right to play in his publication of Young Carers. According to Welsh Government (2009) </w:t>
      </w:r>
      <w:r w:rsidR="008A3282">
        <w:rPr>
          <w:rFonts w:ascii="Arial" w:hAnsi="Arial" w:cs="Arial"/>
          <w:sz w:val="24"/>
          <w:szCs w:val="24"/>
        </w:rPr>
        <w:t xml:space="preserve">there was growing concern that young carers in Wales under 16 </w:t>
      </w:r>
      <w:r w:rsidR="003C6BDA">
        <w:rPr>
          <w:rFonts w:ascii="Arial" w:hAnsi="Arial" w:cs="Arial"/>
          <w:sz w:val="24"/>
          <w:szCs w:val="24"/>
        </w:rPr>
        <w:t>were</w:t>
      </w:r>
      <w:r w:rsidR="008A3282">
        <w:rPr>
          <w:rFonts w:ascii="Arial" w:hAnsi="Arial" w:cs="Arial"/>
          <w:sz w:val="24"/>
          <w:szCs w:val="24"/>
        </w:rPr>
        <w:t xml:space="preserve"> not able to enjoy their rights set out by the UNCRC, denying them of the same experiences and enjoyment that their peers of a similar age may take for granted. </w:t>
      </w:r>
      <w:r w:rsidR="003E1562">
        <w:rPr>
          <w:rFonts w:ascii="Arial" w:hAnsi="Arial" w:cs="Arial"/>
          <w:sz w:val="24"/>
          <w:szCs w:val="24"/>
        </w:rPr>
        <w:t xml:space="preserve">Through surveys targeted to young carers many concerns were uncovered </w:t>
      </w:r>
      <w:r w:rsidR="003C6BDA">
        <w:rPr>
          <w:rFonts w:ascii="Arial" w:hAnsi="Arial" w:cs="Arial"/>
          <w:sz w:val="24"/>
          <w:szCs w:val="24"/>
        </w:rPr>
        <w:t>in regard to</w:t>
      </w:r>
      <w:r w:rsidR="003E1562">
        <w:rPr>
          <w:rFonts w:ascii="Arial" w:hAnsi="Arial" w:cs="Arial"/>
          <w:sz w:val="24"/>
          <w:szCs w:val="24"/>
        </w:rPr>
        <w:t xml:space="preserve"> article 31. For example the majority of young carers rarely visited the beach or the cinema, felt they did not spend enough time with their friends and have never been able to join a sports or leisure club.</w:t>
      </w:r>
      <w:r w:rsidR="00776587">
        <w:rPr>
          <w:rFonts w:ascii="Arial" w:hAnsi="Arial" w:cs="Arial"/>
          <w:sz w:val="24"/>
          <w:szCs w:val="24"/>
        </w:rPr>
        <w:t xml:space="preserve"> Dewis Cymru (2008), agree and state </w:t>
      </w:r>
      <w:r w:rsidR="003C6BDA">
        <w:rPr>
          <w:rFonts w:ascii="Arial" w:hAnsi="Arial" w:cs="Arial"/>
          <w:sz w:val="24"/>
          <w:szCs w:val="24"/>
        </w:rPr>
        <w:t>that the</w:t>
      </w:r>
      <w:r w:rsidR="00776587">
        <w:rPr>
          <w:rFonts w:ascii="Arial" w:hAnsi="Arial" w:cs="Arial"/>
          <w:sz w:val="24"/>
          <w:szCs w:val="24"/>
        </w:rPr>
        <w:t xml:space="preserve"> importance of social interaction and opportunities for enjoyable leisure activities is fundamental for children and young peoples development and </w:t>
      </w:r>
      <w:r w:rsidR="003C6BDA">
        <w:rPr>
          <w:rFonts w:ascii="Arial" w:hAnsi="Arial" w:cs="Arial"/>
          <w:sz w:val="24"/>
          <w:szCs w:val="24"/>
        </w:rPr>
        <w:t>wellbeing</w:t>
      </w:r>
      <w:r w:rsidR="00776587">
        <w:rPr>
          <w:rFonts w:ascii="Arial" w:hAnsi="Arial" w:cs="Arial"/>
          <w:sz w:val="24"/>
          <w:szCs w:val="24"/>
        </w:rPr>
        <w:t xml:space="preserve">. They stress the importance of young carers having the same opportunity to participate in the social activities that interest them.  A </w:t>
      </w:r>
      <w:r w:rsidR="003C6BDA">
        <w:rPr>
          <w:rFonts w:ascii="Arial" w:hAnsi="Arial" w:cs="Arial"/>
          <w:sz w:val="24"/>
          <w:szCs w:val="24"/>
        </w:rPr>
        <w:t>recommendation</w:t>
      </w:r>
      <w:r w:rsidR="00776587">
        <w:rPr>
          <w:rFonts w:ascii="Arial" w:hAnsi="Arial" w:cs="Arial"/>
          <w:sz w:val="24"/>
          <w:szCs w:val="24"/>
        </w:rPr>
        <w:t xml:space="preserve"> advocating for the opportunity for young carers to receive their right to play and leisure time was the </w:t>
      </w:r>
      <w:r w:rsidR="003C6BDA">
        <w:rPr>
          <w:rFonts w:ascii="Arial" w:hAnsi="Arial" w:cs="Arial"/>
          <w:sz w:val="24"/>
          <w:szCs w:val="24"/>
        </w:rPr>
        <w:t>consideration</w:t>
      </w:r>
      <w:r w:rsidR="00776587">
        <w:rPr>
          <w:rFonts w:ascii="Arial" w:hAnsi="Arial" w:cs="Arial"/>
          <w:sz w:val="24"/>
          <w:szCs w:val="24"/>
        </w:rPr>
        <w:t xml:space="preserve"> to make leisure activities more affordable for young carers. The </w:t>
      </w:r>
      <w:r w:rsidR="003C6BDA">
        <w:rPr>
          <w:rFonts w:ascii="Arial" w:hAnsi="Arial" w:cs="Arial"/>
          <w:sz w:val="24"/>
          <w:szCs w:val="24"/>
        </w:rPr>
        <w:t>commissioner</w:t>
      </w:r>
      <w:r w:rsidR="00776587">
        <w:rPr>
          <w:rFonts w:ascii="Arial" w:hAnsi="Arial" w:cs="Arial"/>
          <w:sz w:val="24"/>
          <w:szCs w:val="24"/>
        </w:rPr>
        <w:t xml:space="preserve"> </w:t>
      </w:r>
      <w:r w:rsidR="003C6BDA">
        <w:rPr>
          <w:rFonts w:ascii="Arial" w:hAnsi="Arial" w:cs="Arial"/>
          <w:sz w:val="24"/>
          <w:szCs w:val="24"/>
        </w:rPr>
        <w:t xml:space="preserve">recommended that the use of a young carers ID to enable young carters to access and enjoy their rights by paying reduced cost entry fees and transport (Welsh Government 2009). </w:t>
      </w:r>
      <w:r w:rsidR="005317F6">
        <w:rPr>
          <w:rFonts w:ascii="Arial" w:hAnsi="Arial" w:cs="Arial"/>
          <w:sz w:val="24"/>
          <w:szCs w:val="24"/>
        </w:rPr>
        <w:t>Welsh Government (2021) states that an ID card especially for young carers in Wales to quickly identify a young carer. They suggest this is for professionals to quickly identify them in order to offer opportunities for them to access their rights under the Social Services and Wellbeing Act Wakes 2014.</w:t>
      </w:r>
    </w:p>
    <w:p w14:paraId="751F4858" w14:textId="70DB6AEC" w:rsidR="005317F6" w:rsidRDefault="00FA07BA" w:rsidP="00776587">
      <w:pPr>
        <w:spacing w:line="360" w:lineRule="auto"/>
        <w:jc w:val="both"/>
        <w:rPr>
          <w:rFonts w:ascii="Arial" w:hAnsi="Arial" w:cs="Arial"/>
          <w:sz w:val="24"/>
          <w:szCs w:val="24"/>
        </w:rPr>
      </w:pPr>
      <w:r>
        <w:rPr>
          <w:rFonts w:ascii="Arial" w:hAnsi="Arial" w:cs="Arial"/>
          <w:sz w:val="24"/>
          <w:szCs w:val="24"/>
        </w:rPr>
        <w:t>The current Commisoner for Wales Sally Holland appointed in 2015,  suggests that although many children in wales have opportunities to access and enjoy their right</w:t>
      </w:r>
      <w:r w:rsidR="003F411A">
        <w:rPr>
          <w:rFonts w:ascii="Arial" w:hAnsi="Arial" w:cs="Arial"/>
          <w:sz w:val="24"/>
          <w:szCs w:val="24"/>
        </w:rPr>
        <w:t xml:space="preserve">s endorsed by the UNCRC, sads;y this is not the case for all. Sally Holland view is that </w:t>
      </w:r>
      <w:r w:rsidR="003F411A">
        <w:rPr>
          <w:rFonts w:ascii="Arial" w:hAnsi="Arial" w:cs="Arial"/>
          <w:sz w:val="24"/>
          <w:szCs w:val="24"/>
        </w:rPr>
        <w:lastRenderedPageBreak/>
        <w:t>there i</w:t>
      </w:r>
      <w:r w:rsidR="00D4443E">
        <w:rPr>
          <w:rFonts w:ascii="Arial" w:hAnsi="Arial" w:cs="Arial"/>
          <w:sz w:val="24"/>
          <w:szCs w:val="24"/>
        </w:rPr>
        <w:t>s</w:t>
      </w:r>
      <w:r w:rsidR="003F411A">
        <w:rPr>
          <w:rFonts w:ascii="Arial" w:hAnsi="Arial" w:cs="Arial"/>
          <w:sz w:val="24"/>
          <w:szCs w:val="24"/>
        </w:rPr>
        <w:t xml:space="preserve"> work to be done to ensure all children can access these opportunities </w:t>
      </w:r>
      <w:r w:rsidR="00D4443E">
        <w:rPr>
          <w:rFonts w:ascii="Arial" w:hAnsi="Arial" w:cs="Arial"/>
          <w:sz w:val="24"/>
          <w:szCs w:val="24"/>
        </w:rPr>
        <w:t xml:space="preserve">(Children’s Commissioner for Wales. 2017). </w:t>
      </w:r>
      <w:r w:rsidR="00D70796">
        <w:rPr>
          <w:rFonts w:ascii="Arial" w:hAnsi="Arial" w:cs="Arial"/>
          <w:sz w:val="24"/>
          <w:szCs w:val="24"/>
        </w:rPr>
        <w:t xml:space="preserve"> The </w:t>
      </w:r>
      <w:r w:rsidR="00D83775">
        <w:rPr>
          <w:rFonts w:ascii="Arial" w:hAnsi="Arial" w:cs="Arial"/>
          <w:sz w:val="24"/>
          <w:szCs w:val="24"/>
        </w:rPr>
        <w:t>Children’s</w:t>
      </w:r>
      <w:r w:rsidR="00D70796">
        <w:rPr>
          <w:rFonts w:ascii="Arial" w:hAnsi="Arial" w:cs="Arial"/>
          <w:sz w:val="24"/>
          <w:szCs w:val="24"/>
        </w:rPr>
        <w:t xml:space="preserve"> Rights Approach is intended to put the UNCRC at the core of a </w:t>
      </w:r>
      <w:r w:rsidR="00D83775">
        <w:rPr>
          <w:rFonts w:ascii="Arial" w:hAnsi="Arial" w:cs="Arial"/>
          <w:sz w:val="24"/>
          <w:szCs w:val="24"/>
        </w:rPr>
        <w:t>child’s</w:t>
      </w:r>
      <w:r w:rsidR="00D70796">
        <w:rPr>
          <w:rFonts w:ascii="Arial" w:hAnsi="Arial" w:cs="Arial"/>
          <w:sz w:val="24"/>
          <w:szCs w:val="24"/>
        </w:rPr>
        <w:t xml:space="preserve"> education and experiences and is intended to be embedded </w:t>
      </w:r>
      <w:r w:rsidR="00D83775">
        <w:rPr>
          <w:rFonts w:ascii="Arial" w:hAnsi="Arial" w:cs="Arial"/>
          <w:sz w:val="24"/>
          <w:szCs w:val="24"/>
        </w:rPr>
        <w:t>within</w:t>
      </w:r>
      <w:r w:rsidR="00D70796">
        <w:rPr>
          <w:rFonts w:ascii="Arial" w:hAnsi="Arial" w:cs="Arial"/>
          <w:sz w:val="24"/>
          <w:szCs w:val="24"/>
        </w:rPr>
        <w:t xml:space="preserve"> policies, practices and </w:t>
      </w:r>
      <w:r w:rsidR="00D83775">
        <w:rPr>
          <w:rFonts w:ascii="Arial" w:hAnsi="Arial" w:cs="Arial"/>
          <w:sz w:val="24"/>
          <w:szCs w:val="24"/>
        </w:rPr>
        <w:t>decision</w:t>
      </w:r>
      <w:r w:rsidR="00D70796">
        <w:rPr>
          <w:rFonts w:ascii="Arial" w:hAnsi="Arial" w:cs="Arial"/>
          <w:sz w:val="24"/>
          <w:szCs w:val="24"/>
        </w:rPr>
        <w:t xml:space="preserve"> making, sally holland states that although education systems </w:t>
      </w:r>
      <w:r w:rsidR="00911691">
        <w:rPr>
          <w:rFonts w:ascii="Arial" w:hAnsi="Arial" w:cs="Arial"/>
          <w:sz w:val="24"/>
          <w:szCs w:val="24"/>
        </w:rPr>
        <w:t xml:space="preserve">are working towards </w:t>
      </w:r>
      <w:r w:rsidR="00D83775">
        <w:rPr>
          <w:rFonts w:ascii="Arial" w:hAnsi="Arial" w:cs="Arial"/>
          <w:sz w:val="24"/>
          <w:szCs w:val="24"/>
        </w:rPr>
        <w:t>enabling</w:t>
      </w:r>
      <w:r w:rsidR="00911691">
        <w:rPr>
          <w:rFonts w:ascii="Arial" w:hAnsi="Arial" w:cs="Arial"/>
          <w:sz w:val="24"/>
          <w:szCs w:val="24"/>
        </w:rPr>
        <w:t xml:space="preserve"> children to be aware and have an appropriate understanding of their rights , unfortunately this is not the case in all settings. In order for </w:t>
      </w:r>
      <w:r w:rsidR="00D83775">
        <w:rPr>
          <w:rFonts w:ascii="Arial" w:hAnsi="Arial" w:cs="Arial"/>
          <w:sz w:val="24"/>
          <w:szCs w:val="24"/>
        </w:rPr>
        <w:t>children’s</w:t>
      </w:r>
      <w:r w:rsidR="00911691">
        <w:rPr>
          <w:rFonts w:ascii="Arial" w:hAnsi="Arial" w:cs="Arial"/>
          <w:sz w:val="24"/>
          <w:szCs w:val="24"/>
        </w:rPr>
        <w:t xml:space="preserve"> </w:t>
      </w:r>
      <w:r w:rsidR="00D83775">
        <w:rPr>
          <w:rFonts w:ascii="Arial" w:hAnsi="Arial" w:cs="Arial"/>
          <w:sz w:val="24"/>
          <w:szCs w:val="24"/>
        </w:rPr>
        <w:t>rights</w:t>
      </w:r>
      <w:r w:rsidR="00911691">
        <w:rPr>
          <w:rFonts w:ascii="Arial" w:hAnsi="Arial" w:cs="Arial"/>
          <w:sz w:val="24"/>
          <w:szCs w:val="24"/>
        </w:rPr>
        <w:t xml:space="preserve"> to be </w:t>
      </w:r>
      <w:r w:rsidR="00D83775">
        <w:rPr>
          <w:rFonts w:ascii="Arial" w:hAnsi="Arial" w:cs="Arial"/>
          <w:sz w:val="24"/>
          <w:szCs w:val="24"/>
        </w:rPr>
        <w:t>successfully</w:t>
      </w:r>
      <w:r w:rsidR="00911691">
        <w:rPr>
          <w:rFonts w:ascii="Arial" w:hAnsi="Arial" w:cs="Arial"/>
          <w:sz w:val="24"/>
          <w:szCs w:val="24"/>
        </w:rPr>
        <w:t xml:space="preserve"> embedded within the policies and practices of a setting relies on staff having a clear understanding within their framework</w:t>
      </w:r>
      <w:r w:rsidR="00D83775">
        <w:rPr>
          <w:rFonts w:ascii="Arial" w:hAnsi="Arial" w:cs="Arial"/>
          <w:sz w:val="24"/>
          <w:szCs w:val="24"/>
        </w:rPr>
        <w:t xml:space="preserve"> (Children’s Commissioner for Wales , 2017).</w:t>
      </w:r>
      <w:r w:rsidR="00911691">
        <w:rPr>
          <w:rFonts w:ascii="Arial" w:hAnsi="Arial" w:cs="Arial"/>
          <w:sz w:val="24"/>
          <w:szCs w:val="24"/>
        </w:rPr>
        <w:t xml:space="preserve"> Unicef (no date) agrees and has published the Rights Respecting Schools award in order to support </w:t>
      </w:r>
      <w:r w:rsidR="00D83775">
        <w:rPr>
          <w:rFonts w:ascii="Arial" w:hAnsi="Arial" w:cs="Arial"/>
          <w:sz w:val="24"/>
          <w:szCs w:val="24"/>
        </w:rPr>
        <w:t>schools</w:t>
      </w:r>
      <w:r w:rsidR="00911691">
        <w:rPr>
          <w:rFonts w:ascii="Arial" w:hAnsi="Arial" w:cs="Arial"/>
          <w:sz w:val="24"/>
          <w:szCs w:val="24"/>
        </w:rPr>
        <w:t xml:space="preserve"> to embed the UNCRC within the school to improve </w:t>
      </w:r>
      <w:r w:rsidR="00D83775">
        <w:rPr>
          <w:rFonts w:ascii="Arial" w:hAnsi="Arial" w:cs="Arial"/>
          <w:sz w:val="24"/>
          <w:szCs w:val="24"/>
        </w:rPr>
        <w:t>children’s</w:t>
      </w:r>
      <w:r w:rsidR="00911691">
        <w:rPr>
          <w:rFonts w:ascii="Arial" w:hAnsi="Arial" w:cs="Arial"/>
          <w:sz w:val="24"/>
          <w:szCs w:val="24"/>
        </w:rPr>
        <w:t xml:space="preserve"> understanding of their rights and to  </w:t>
      </w:r>
      <w:r w:rsidR="00D83775">
        <w:rPr>
          <w:rFonts w:ascii="Arial" w:hAnsi="Arial" w:cs="Arial"/>
          <w:sz w:val="24"/>
          <w:szCs w:val="24"/>
        </w:rPr>
        <w:t>build</w:t>
      </w:r>
      <w:r w:rsidR="00911691">
        <w:rPr>
          <w:rFonts w:ascii="Arial" w:hAnsi="Arial" w:cs="Arial"/>
          <w:sz w:val="24"/>
          <w:szCs w:val="24"/>
        </w:rPr>
        <w:t xml:space="preserve"> confidence and resilience to claim their rights.</w:t>
      </w:r>
    </w:p>
    <w:p w14:paraId="2CA1CC02" w14:textId="29B9E470" w:rsidR="00D83775" w:rsidRDefault="00D83775" w:rsidP="00776587">
      <w:pPr>
        <w:spacing w:line="360" w:lineRule="auto"/>
        <w:jc w:val="both"/>
        <w:rPr>
          <w:rFonts w:ascii="Arial" w:hAnsi="Arial" w:cs="Arial"/>
          <w:sz w:val="24"/>
          <w:szCs w:val="24"/>
        </w:rPr>
      </w:pPr>
      <w:r>
        <w:rPr>
          <w:rFonts w:ascii="Arial" w:hAnsi="Arial" w:cs="Arial"/>
          <w:sz w:val="24"/>
          <w:szCs w:val="24"/>
        </w:rPr>
        <w:t xml:space="preserve">The rights of children are , in this day and age always in  the front of everyone’s mind. Children need to be protected and the shift in how children are treated has been </w:t>
      </w:r>
      <w:r w:rsidR="00564D1B">
        <w:rPr>
          <w:rFonts w:ascii="Arial" w:hAnsi="Arial" w:cs="Arial"/>
          <w:sz w:val="24"/>
          <w:szCs w:val="24"/>
        </w:rPr>
        <w:t>phenomenal</w:t>
      </w:r>
      <w:r>
        <w:rPr>
          <w:rFonts w:ascii="Arial" w:hAnsi="Arial" w:cs="Arial"/>
          <w:sz w:val="24"/>
          <w:szCs w:val="24"/>
        </w:rPr>
        <w:t>.</w:t>
      </w:r>
      <w:r w:rsidR="007C44DC">
        <w:rPr>
          <w:rFonts w:ascii="Arial" w:hAnsi="Arial" w:cs="Arial"/>
          <w:sz w:val="24"/>
          <w:szCs w:val="24"/>
        </w:rPr>
        <w:t xml:space="preserve"> </w:t>
      </w:r>
      <w:r>
        <w:rPr>
          <w:rFonts w:ascii="Arial" w:hAnsi="Arial" w:cs="Arial"/>
          <w:sz w:val="24"/>
          <w:szCs w:val="24"/>
        </w:rPr>
        <w:t>Although , laws are constantly being evolved and reformed in order to keep children’s rights at the centre. This very week, what has been described as a historical moment in Wales on the 21</w:t>
      </w:r>
      <w:r w:rsidRPr="00D83775">
        <w:rPr>
          <w:rFonts w:ascii="Arial" w:hAnsi="Arial" w:cs="Arial"/>
          <w:sz w:val="24"/>
          <w:szCs w:val="24"/>
          <w:vertAlign w:val="superscript"/>
        </w:rPr>
        <w:t>st</w:t>
      </w:r>
      <w:r>
        <w:rPr>
          <w:rFonts w:ascii="Arial" w:hAnsi="Arial" w:cs="Arial"/>
          <w:sz w:val="24"/>
          <w:szCs w:val="24"/>
        </w:rPr>
        <w:t xml:space="preserve"> March 2022, all physical punishment </w:t>
      </w:r>
      <w:r w:rsidR="007308BD">
        <w:rPr>
          <w:rFonts w:ascii="Arial" w:hAnsi="Arial" w:cs="Arial"/>
          <w:sz w:val="24"/>
          <w:szCs w:val="24"/>
        </w:rPr>
        <w:t>towards</w:t>
      </w:r>
      <w:r>
        <w:rPr>
          <w:rFonts w:ascii="Arial" w:hAnsi="Arial" w:cs="Arial"/>
          <w:sz w:val="24"/>
          <w:szCs w:val="24"/>
        </w:rPr>
        <w:t xml:space="preserve"> children has become illegal. Research has shown that any type of physical punishment is harmful to children and every child in Wales is protected under the new law. The law gives the children the same </w:t>
      </w:r>
      <w:r w:rsidR="000A308D">
        <w:rPr>
          <w:rFonts w:ascii="Arial" w:hAnsi="Arial" w:cs="Arial"/>
          <w:sz w:val="24"/>
          <w:szCs w:val="24"/>
        </w:rPr>
        <w:t>rights as adults from physical assault (Welsh Government no date). Sally Holland, The commissioner for Wa</w:t>
      </w:r>
      <w:r w:rsidR="00564D1B">
        <w:rPr>
          <w:rFonts w:ascii="Arial" w:hAnsi="Arial" w:cs="Arial"/>
          <w:sz w:val="24"/>
          <w:szCs w:val="24"/>
        </w:rPr>
        <w:t>l</w:t>
      </w:r>
      <w:r w:rsidR="000A308D">
        <w:rPr>
          <w:rFonts w:ascii="Arial" w:hAnsi="Arial" w:cs="Arial"/>
          <w:sz w:val="24"/>
          <w:szCs w:val="24"/>
        </w:rPr>
        <w:t xml:space="preserve">es (2022) welcomes the new law that she worked alongside to </w:t>
      </w:r>
      <w:r w:rsidR="007308BD">
        <w:rPr>
          <w:rFonts w:ascii="Arial" w:hAnsi="Arial" w:cs="Arial"/>
          <w:sz w:val="24"/>
          <w:szCs w:val="24"/>
        </w:rPr>
        <w:t>achieve</w:t>
      </w:r>
      <w:r w:rsidR="000A308D">
        <w:rPr>
          <w:rFonts w:ascii="Arial" w:hAnsi="Arial" w:cs="Arial"/>
          <w:sz w:val="24"/>
          <w:szCs w:val="24"/>
        </w:rPr>
        <w:t xml:space="preserve"> and states that it </w:t>
      </w:r>
      <w:r w:rsidR="007308BD">
        <w:rPr>
          <w:rFonts w:ascii="Arial" w:hAnsi="Arial" w:cs="Arial"/>
          <w:sz w:val="24"/>
          <w:szCs w:val="24"/>
        </w:rPr>
        <w:t>prioritises</w:t>
      </w:r>
      <w:r w:rsidR="000A308D">
        <w:rPr>
          <w:rFonts w:ascii="Arial" w:hAnsi="Arial" w:cs="Arial"/>
          <w:sz w:val="24"/>
          <w:szCs w:val="24"/>
        </w:rPr>
        <w:t xml:space="preserve"> </w:t>
      </w:r>
      <w:r w:rsidR="007308BD">
        <w:rPr>
          <w:rFonts w:ascii="Arial" w:hAnsi="Arial" w:cs="Arial"/>
          <w:sz w:val="24"/>
          <w:szCs w:val="24"/>
        </w:rPr>
        <w:t>children’s</w:t>
      </w:r>
      <w:r w:rsidR="000A308D">
        <w:rPr>
          <w:rFonts w:ascii="Arial" w:hAnsi="Arial" w:cs="Arial"/>
          <w:sz w:val="24"/>
          <w:szCs w:val="24"/>
        </w:rPr>
        <w:t xml:space="preserve"> right to be safe and healthy and free from </w:t>
      </w:r>
      <w:r w:rsidR="007308BD">
        <w:rPr>
          <w:rFonts w:ascii="Arial" w:hAnsi="Arial" w:cs="Arial"/>
          <w:sz w:val="24"/>
          <w:szCs w:val="24"/>
        </w:rPr>
        <w:t>physical</w:t>
      </w:r>
      <w:r w:rsidR="000A308D">
        <w:rPr>
          <w:rFonts w:ascii="Arial" w:hAnsi="Arial" w:cs="Arial"/>
          <w:sz w:val="24"/>
          <w:szCs w:val="24"/>
        </w:rPr>
        <w:t xml:space="preserve"> punishment. She also suggests that it is fundamental that children are treated as equals </w:t>
      </w:r>
      <w:r w:rsidR="007308BD">
        <w:rPr>
          <w:rFonts w:ascii="Arial" w:hAnsi="Arial" w:cs="Arial"/>
          <w:sz w:val="24"/>
          <w:szCs w:val="24"/>
        </w:rPr>
        <w:t>in regard to</w:t>
      </w:r>
      <w:r w:rsidR="000A308D">
        <w:rPr>
          <w:rFonts w:ascii="Arial" w:hAnsi="Arial" w:cs="Arial"/>
          <w:sz w:val="24"/>
          <w:szCs w:val="24"/>
        </w:rPr>
        <w:t xml:space="preserve"> not</w:t>
      </w:r>
      <w:r w:rsidR="0086516E">
        <w:rPr>
          <w:rFonts w:ascii="Arial" w:hAnsi="Arial" w:cs="Arial"/>
          <w:sz w:val="24"/>
          <w:szCs w:val="24"/>
        </w:rPr>
        <w:t xml:space="preserve"> having to be subjected to </w:t>
      </w:r>
      <w:r w:rsidR="00DC7959">
        <w:rPr>
          <w:rFonts w:ascii="Arial" w:hAnsi="Arial" w:cs="Arial"/>
          <w:sz w:val="24"/>
          <w:szCs w:val="24"/>
        </w:rPr>
        <w:t>or tolerate</w:t>
      </w:r>
      <w:r w:rsidR="0086516E">
        <w:rPr>
          <w:rFonts w:ascii="Arial" w:hAnsi="Arial" w:cs="Arial"/>
          <w:sz w:val="24"/>
          <w:szCs w:val="24"/>
        </w:rPr>
        <w:t xml:space="preserve"> </w:t>
      </w:r>
      <w:r w:rsidR="000A308D">
        <w:rPr>
          <w:rFonts w:ascii="Arial" w:hAnsi="Arial" w:cs="Arial"/>
          <w:sz w:val="24"/>
          <w:szCs w:val="24"/>
        </w:rPr>
        <w:t>physical assault.</w:t>
      </w:r>
    </w:p>
    <w:p w14:paraId="0E118070" w14:textId="71CBF448" w:rsidR="00DF675B" w:rsidRDefault="00DF675B">
      <w:pPr>
        <w:rPr>
          <w:rFonts w:ascii="Arial" w:hAnsi="Arial" w:cs="Arial"/>
          <w:sz w:val="24"/>
          <w:szCs w:val="24"/>
          <w:u w:val="single"/>
        </w:rPr>
      </w:pPr>
      <w:r>
        <w:rPr>
          <w:rFonts w:ascii="Arial" w:hAnsi="Arial" w:cs="Arial"/>
          <w:sz w:val="24"/>
          <w:szCs w:val="24"/>
          <w:u w:val="single"/>
        </w:rPr>
        <w:t>Section 3</w:t>
      </w:r>
    </w:p>
    <w:p w14:paraId="2BC8ACDD" w14:textId="55E812C0" w:rsidR="00427192" w:rsidRDefault="00AF4861" w:rsidP="007308BD">
      <w:pPr>
        <w:spacing w:line="360" w:lineRule="auto"/>
        <w:jc w:val="both"/>
        <w:rPr>
          <w:rFonts w:ascii="Arial" w:hAnsi="Arial" w:cs="Arial"/>
          <w:sz w:val="24"/>
          <w:szCs w:val="24"/>
        </w:rPr>
      </w:pPr>
      <w:r>
        <w:rPr>
          <w:rFonts w:ascii="Arial" w:hAnsi="Arial" w:cs="Arial"/>
          <w:sz w:val="24"/>
          <w:szCs w:val="24"/>
        </w:rPr>
        <w:t xml:space="preserve">There are many sociological issues and factors that may impact on a </w:t>
      </w:r>
      <w:r w:rsidR="00DC7959">
        <w:rPr>
          <w:rFonts w:ascii="Arial" w:hAnsi="Arial" w:cs="Arial"/>
          <w:sz w:val="24"/>
          <w:szCs w:val="24"/>
        </w:rPr>
        <w:t>child’s</w:t>
      </w:r>
      <w:r>
        <w:rPr>
          <w:rFonts w:ascii="Arial" w:hAnsi="Arial" w:cs="Arial"/>
          <w:sz w:val="24"/>
          <w:szCs w:val="24"/>
        </w:rPr>
        <w:t xml:space="preserve"> overall health, wellbeing and education.</w:t>
      </w:r>
      <w:r w:rsidR="00DC7959">
        <w:rPr>
          <w:rFonts w:ascii="Arial" w:hAnsi="Arial" w:cs="Arial"/>
          <w:sz w:val="24"/>
          <w:szCs w:val="24"/>
        </w:rPr>
        <w:t xml:space="preserve"> One concerning factor which is becoming a major public health issue is childhood obesity. The World Health Organisation (2021) states that 340 million children and young people</w:t>
      </w:r>
      <w:r w:rsidR="007308BD">
        <w:rPr>
          <w:rFonts w:ascii="Arial" w:hAnsi="Arial" w:cs="Arial"/>
          <w:sz w:val="24"/>
          <w:szCs w:val="24"/>
        </w:rPr>
        <w:t xml:space="preserve"> aged between 5-19</w:t>
      </w:r>
      <w:r w:rsidR="00DC7959">
        <w:rPr>
          <w:rFonts w:ascii="Arial" w:hAnsi="Arial" w:cs="Arial"/>
          <w:sz w:val="24"/>
          <w:szCs w:val="24"/>
        </w:rPr>
        <w:t xml:space="preserve"> are recorded</w:t>
      </w:r>
      <w:r w:rsidR="007308BD">
        <w:rPr>
          <w:rFonts w:ascii="Arial" w:hAnsi="Arial" w:cs="Arial"/>
          <w:sz w:val="24"/>
          <w:szCs w:val="24"/>
        </w:rPr>
        <w:t xml:space="preserve"> as being obese or overweight</w:t>
      </w:r>
      <w:r w:rsidR="007C44DC">
        <w:rPr>
          <w:rFonts w:ascii="Arial" w:hAnsi="Arial" w:cs="Arial"/>
          <w:sz w:val="24"/>
          <w:szCs w:val="24"/>
        </w:rPr>
        <w:t xml:space="preserve">; </w:t>
      </w:r>
      <w:r w:rsidR="007308BD">
        <w:rPr>
          <w:rFonts w:ascii="Arial" w:hAnsi="Arial" w:cs="Arial"/>
          <w:sz w:val="24"/>
          <w:szCs w:val="24"/>
        </w:rPr>
        <w:t>with a staggering 39 million children</w:t>
      </w:r>
      <w:r w:rsidR="007C44DC">
        <w:rPr>
          <w:rFonts w:ascii="Arial" w:hAnsi="Arial" w:cs="Arial"/>
          <w:sz w:val="24"/>
          <w:szCs w:val="24"/>
        </w:rPr>
        <w:t xml:space="preserve"> of them</w:t>
      </w:r>
      <w:r w:rsidR="007308BD">
        <w:rPr>
          <w:rFonts w:ascii="Arial" w:hAnsi="Arial" w:cs="Arial"/>
          <w:sz w:val="24"/>
          <w:szCs w:val="24"/>
        </w:rPr>
        <w:t xml:space="preserve"> being aged under 5. </w:t>
      </w:r>
      <w:r w:rsidR="00DA1DBA">
        <w:rPr>
          <w:rFonts w:ascii="Arial" w:hAnsi="Arial" w:cs="Arial"/>
          <w:sz w:val="24"/>
          <w:szCs w:val="24"/>
        </w:rPr>
        <w:t xml:space="preserve">Obesity can </w:t>
      </w:r>
      <w:r w:rsidR="00F66D7F">
        <w:rPr>
          <w:rFonts w:ascii="Arial" w:hAnsi="Arial" w:cs="Arial"/>
          <w:sz w:val="24"/>
          <w:szCs w:val="24"/>
        </w:rPr>
        <w:t>cause</w:t>
      </w:r>
      <w:r w:rsidR="00DA1DBA">
        <w:rPr>
          <w:rFonts w:ascii="Arial" w:hAnsi="Arial" w:cs="Arial"/>
          <w:sz w:val="24"/>
          <w:szCs w:val="24"/>
        </w:rPr>
        <w:t xml:space="preserve"> a </w:t>
      </w:r>
      <w:r w:rsidR="00F66D7F">
        <w:rPr>
          <w:rFonts w:ascii="Arial" w:hAnsi="Arial" w:cs="Arial"/>
          <w:sz w:val="24"/>
          <w:szCs w:val="24"/>
        </w:rPr>
        <w:t>multitude</w:t>
      </w:r>
      <w:r w:rsidR="00DA1DBA">
        <w:rPr>
          <w:rFonts w:ascii="Arial" w:hAnsi="Arial" w:cs="Arial"/>
          <w:sz w:val="24"/>
          <w:szCs w:val="24"/>
        </w:rPr>
        <w:t xml:space="preserve"> of physical health problems including high blood </w:t>
      </w:r>
      <w:r w:rsidR="00DA1DBA">
        <w:rPr>
          <w:rFonts w:ascii="Arial" w:hAnsi="Arial" w:cs="Arial"/>
          <w:sz w:val="24"/>
          <w:szCs w:val="24"/>
        </w:rPr>
        <w:lastRenderedPageBreak/>
        <w:t xml:space="preserve">pressure, risk of type 2 </w:t>
      </w:r>
      <w:r w:rsidR="00F66D7F">
        <w:rPr>
          <w:rFonts w:ascii="Arial" w:hAnsi="Arial" w:cs="Arial"/>
          <w:sz w:val="24"/>
          <w:szCs w:val="24"/>
        </w:rPr>
        <w:t>diabetes</w:t>
      </w:r>
      <w:r w:rsidR="00DA1DBA">
        <w:rPr>
          <w:rFonts w:ascii="Arial" w:hAnsi="Arial" w:cs="Arial"/>
          <w:sz w:val="24"/>
          <w:szCs w:val="24"/>
        </w:rPr>
        <w:t xml:space="preserve">, breathing problems that can trigger or intensify asthma </w:t>
      </w:r>
      <w:r w:rsidR="009A3544">
        <w:rPr>
          <w:rFonts w:ascii="Arial" w:hAnsi="Arial" w:cs="Arial"/>
          <w:sz w:val="24"/>
          <w:szCs w:val="24"/>
        </w:rPr>
        <w:t>alongside</w:t>
      </w:r>
      <w:r w:rsidR="00DA1DBA">
        <w:rPr>
          <w:rFonts w:ascii="Arial" w:hAnsi="Arial" w:cs="Arial"/>
          <w:sz w:val="24"/>
          <w:szCs w:val="24"/>
        </w:rPr>
        <w:t xml:space="preserve"> bone and joint problems. Alongside these </w:t>
      </w:r>
      <w:r w:rsidR="00F66D7F">
        <w:rPr>
          <w:rFonts w:ascii="Arial" w:hAnsi="Arial" w:cs="Arial"/>
          <w:sz w:val="24"/>
          <w:szCs w:val="24"/>
        </w:rPr>
        <w:t>physical</w:t>
      </w:r>
      <w:r w:rsidR="00DA1DBA">
        <w:rPr>
          <w:rFonts w:ascii="Arial" w:hAnsi="Arial" w:cs="Arial"/>
          <w:sz w:val="24"/>
          <w:szCs w:val="24"/>
        </w:rPr>
        <w:t xml:space="preserve"> </w:t>
      </w:r>
      <w:r w:rsidR="00F66D7F">
        <w:rPr>
          <w:rFonts w:ascii="Arial" w:hAnsi="Arial" w:cs="Arial"/>
          <w:sz w:val="24"/>
          <w:szCs w:val="24"/>
        </w:rPr>
        <w:t>problems</w:t>
      </w:r>
      <w:r w:rsidR="00DA1DBA">
        <w:rPr>
          <w:rFonts w:ascii="Arial" w:hAnsi="Arial" w:cs="Arial"/>
          <w:sz w:val="24"/>
          <w:szCs w:val="24"/>
        </w:rPr>
        <w:t xml:space="preserve"> children who are obese are at risk of </w:t>
      </w:r>
      <w:r w:rsidR="00297E34">
        <w:rPr>
          <w:rFonts w:ascii="Arial" w:hAnsi="Arial" w:cs="Arial"/>
          <w:sz w:val="24"/>
          <w:szCs w:val="24"/>
        </w:rPr>
        <w:t>psychological issues that could be detrimental to their wellbeing such as</w:t>
      </w:r>
      <w:r w:rsidR="00064D49">
        <w:rPr>
          <w:rFonts w:ascii="Arial" w:hAnsi="Arial" w:cs="Arial"/>
          <w:sz w:val="24"/>
          <w:szCs w:val="24"/>
        </w:rPr>
        <w:t>,</w:t>
      </w:r>
      <w:r w:rsidR="00297E34">
        <w:rPr>
          <w:rFonts w:ascii="Arial" w:hAnsi="Arial" w:cs="Arial"/>
          <w:sz w:val="24"/>
          <w:szCs w:val="24"/>
        </w:rPr>
        <w:t xml:space="preserve"> increased stress and anxiety levels, poor social skills and self esteem, the potential to be bullied or partake in bullying and an increased risk of depression (</w:t>
      </w:r>
      <w:r w:rsidR="00297E34" w:rsidRPr="001B6566">
        <w:rPr>
          <w:rFonts w:ascii="Arial" w:hAnsi="Arial" w:cs="Arial"/>
          <w:sz w:val="24"/>
          <w:szCs w:val="24"/>
        </w:rPr>
        <w:t>Childhood Obesity Foundation no date)</w:t>
      </w:r>
      <w:r w:rsidR="00297E34">
        <w:rPr>
          <w:rFonts w:ascii="Arial" w:hAnsi="Arial" w:cs="Arial"/>
          <w:sz w:val="24"/>
          <w:szCs w:val="24"/>
        </w:rPr>
        <w:t xml:space="preserve">. </w:t>
      </w:r>
      <w:r w:rsidR="00B9724C">
        <w:rPr>
          <w:rFonts w:ascii="Arial" w:hAnsi="Arial" w:cs="Arial"/>
          <w:sz w:val="24"/>
          <w:szCs w:val="24"/>
        </w:rPr>
        <w:t xml:space="preserve">Avil </w:t>
      </w:r>
      <w:r w:rsidR="00B9724C" w:rsidRPr="00B9724C">
        <w:rPr>
          <w:rFonts w:ascii="Arial" w:hAnsi="Arial" w:cs="Arial"/>
          <w:i/>
          <w:iCs/>
          <w:sz w:val="24"/>
          <w:szCs w:val="24"/>
        </w:rPr>
        <w:t>et al</w:t>
      </w:r>
      <w:r w:rsidR="00B9724C">
        <w:rPr>
          <w:rFonts w:ascii="Arial" w:hAnsi="Arial" w:cs="Arial"/>
          <w:sz w:val="24"/>
          <w:szCs w:val="24"/>
        </w:rPr>
        <w:t xml:space="preserve"> (2015)</w:t>
      </w:r>
      <w:r w:rsidR="00077F71">
        <w:rPr>
          <w:rFonts w:ascii="Arial" w:hAnsi="Arial" w:cs="Arial"/>
          <w:sz w:val="24"/>
          <w:szCs w:val="24"/>
        </w:rPr>
        <w:t xml:space="preserve"> agrees and suggests that obesity has a strong link to existing mental health conditions in particular adhd. Their study showed that the prevalence of both has the unfortunate opportunity to magnify these adverse health conditions</w:t>
      </w:r>
      <w:r w:rsidR="00302C6F">
        <w:rPr>
          <w:rFonts w:ascii="Arial" w:hAnsi="Arial" w:cs="Arial"/>
          <w:sz w:val="24"/>
          <w:szCs w:val="24"/>
        </w:rPr>
        <w:t xml:space="preserve"> on a larger scale. The presence of adhd and symptoms such as delayed moto development could have a negative impact on participating in physical activity and their poor organisational skills could impact on their ability to cook and store healthy meals. </w:t>
      </w:r>
    </w:p>
    <w:p w14:paraId="432427B7" w14:textId="59A70EF5" w:rsidR="00427192" w:rsidRDefault="00427192" w:rsidP="007308BD">
      <w:pPr>
        <w:spacing w:line="360" w:lineRule="auto"/>
        <w:jc w:val="both"/>
        <w:rPr>
          <w:rFonts w:ascii="Arial" w:hAnsi="Arial" w:cs="Arial"/>
          <w:sz w:val="24"/>
          <w:szCs w:val="24"/>
        </w:rPr>
      </w:pPr>
      <w:r>
        <w:rPr>
          <w:rFonts w:ascii="Arial" w:hAnsi="Arial" w:cs="Arial"/>
          <w:sz w:val="24"/>
          <w:szCs w:val="24"/>
        </w:rPr>
        <w:t xml:space="preserve">Poverty is also seen as a contributing factor </w:t>
      </w:r>
      <w:r w:rsidR="00E55265">
        <w:rPr>
          <w:rFonts w:ascii="Arial" w:hAnsi="Arial" w:cs="Arial"/>
          <w:sz w:val="24"/>
          <w:szCs w:val="24"/>
        </w:rPr>
        <w:t xml:space="preserve">to obesity. </w:t>
      </w:r>
      <w:r w:rsidR="00E271B2">
        <w:rPr>
          <w:rFonts w:ascii="Arial" w:hAnsi="Arial" w:cs="Arial"/>
          <w:sz w:val="24"/>
          <w:szCs w:val="24"/>
        </w:rPr>
        <w:t xml:space="preserve">A common misconception of children living </w:t>
      </w:r>
      <w:r w:rsidR="00E3019E">
        <w:rPr>
          <w:rFonts w:ascii="Arial" w:hAnsi="Arial" w:cs="Arial"/>
          <w:sz w:val="24"/>
          <w:szCs w:val="24"/>
        </w:rPr>
        <w:t>in</w:t>
      </w:r>
      <w:r w:rsidR="00E271B2">
        <w:rPr>
          <w:rFonts w:ascii="Arial" w:hAnsi="Arial" w:cs="Arial"/>
          <w:sz w:val="24"/>
          <w:szCs w:val="24"/>
        </w:rPr>
        <w:t xml:space="preserve"> poverty is that they may be </w:t>
      </w:r>
      <w:r w:rsidR="00E3019E">
        <w:rPr>
          <w:rFonts w:ascii="Arial" w:hAnsi="Arial" w:cs="Arial"/>
          <w:sz w:val="24"/>
          <w:szCs w:val="24"/>
        </w:rPr>
        <w:t xml:space="preserve">underfed and under nourished. However according to Public Health Wales (no date) and its child measurement programme for Wales this is not seen to be the case. Their figures show that children who were recorded as living in a highly deprived area were more likely to be obese. In 2019 the local authorities recorded 20.7% of these children and young peoples from these areas were considered obese. </w:t>
      </w:r>
      <w:r w:rsidR="0000589B">
        <w:rPr>
          <w:rFonts w:ascii="Arial" w:hAnsi="Arial" w:cs="Arial"/>
          <w:sz w:val="24"/>
          <w:szCs w:val="24"/>
        </w:rPr>
        <w:t>Children living in these areas are described to be suffering from what is described as modern malnutrition. Families are seen to be rliant to feed their families on high fat and sugar foods as they are more within their budget than more nutritious foods (Food Active 2018).</w:t>
      </w:r>
      <w:r w:rsidR="00913615">
        <w:rPr>
          <w:rFonts w:ascii="Arial" w:hAnsi="Arial" w:cs="Arial"/>
          <w:sz w:val="24"/>
          <w:szCs w:val="24"/>
        </w:rPr>
        <w:t xml:space="preserve"> The South Wales food poverty Alliance (2019) a</w:t>
      </w:r>
      <w:r w:rsidR="008A2719">
        <w:rPr>
          <w:rFonts w:ascii="Arial" w:hAnsi="Arial" w:cs="Arial"/>
          <w:sz w:val="24"/>
          <w:szCs w:val="24"/>
        </w:rPr>
        <w:t xml:space="preserve">grees and states that children and young families living in this state of food poverty </w:t>
      </w:r>
      <w:r w:rsidR="00913615">
        <w:rPr>
          <w:rFonts w:ascii="Arial" w:hAnsi="Arial" w:cs="Arial"/>
          <w:sz w:val="24"/>
          <w:szCs w:val="24"/>
        </w:rPr>
        <w:t>are at risks of it impacting every aspect of their lives including their development, health and well being, their education and have a detrimental effect on their relationships as a family.</w:t>
      </w:r>
    </w:p>
    <w:p w14:paraId="1EED34FA" w14:textId="77777777" w:rsidR="00913615" w:rsidRDefault="00913615" w:rsidP="007308BD">
      <w:pPr>
        <w:spacing w:line="360" w:lineRule="auto"/>
        <w:jc w:val="both"/>
        <w:rPr>
          <w:rFonts w:ascii="Arial" w:hAnsi="Arial" w:cs="Arial"/>
          <w:sz w:val="24"/>
          <w:szCs w:val="24"/>
        </w:rPr>
      </w:pPr>
    </w:p>
    <w:p w14:paraId="0A59BA62" w14:textId="52C31B7A" w:rsidR="00EC46FE" w:rsidRDefault="00EC46FE" w:rsidP="007308BD">
      <w:pPr>
        <w:spacing w:line="360" w:lineRule="auto"/>
        <w:jc w:val="both"/>
        <w:rPr>
          <w:rFonts w:ascii="Arial" w:hAnsi="Arial" w:cs="Arial"/>
          <w:sz w:val="24"/>
          <w:szCs w:val="24"/>
        </w:rPr>
      </w:pPr>
      <w:r>
        <w:rPr>
          <w:rFonts w:ascii="Arial" w:hAnsi="Arial" w:cs="Arial"/>
          <w:sz w:val="24"/>
          <w:szCs w:val="24"/>
        </w:rPr>
        <w:t xml:space="preserve">As with any sociological issues affecting children’s health and well being early intervention is key to identifying and effectively supporting children and families. Support put in place before or when these sociological issues arise gives the child the best possible start in life (Early Intervention Foundation, 2022). </w:t>
      </w:r>
      <w:r w:rsidR="00630F13">
        <w:rPr>
          <w:rFonts w:ascii="Arial" w:hAnsi="Arial" w:cs="Arial"/>
          <w:sz w:val="24"/>
          <w:szCs w:val="24"/>
        </w:rPr>
        <w:t xml:space="preserve"> In accordance with this the Welsh Government (2015) and their child poverty strategy has documented in </w:t>
      </w:r>
      <w:r w:rsidR="00630F13">
        <w:rPr>
          <w:rFonts w:ascii="Arial" w:hAnsi="Arial" w:cs="Arial"/>
          <w:sz w:val="24"/>
          <w:szCs w:val="24"/>
        </w:rPr>
        <w:lastRenderedPageBreak/>
        <w:t xml:space="preserve">its next steps that their aim is to end food poverty in Wales enabling children and their families to have access to healthy nutritional and affordable foods. </w:t>
      </w:r>
    </w:p>
    <w:p w14:paraId="2201FAFA" w14:textId="0F3FA384" w:rsidR="0076295B" w:rsidRDefault="0076295B" w:rsidP="007308BD">
      <w:pPr>
        <w:spacing w:line="360" w:lineRule="auto"/>
        <w:jc w:val="both"/>
        <w:rPr>
          <w:rFonts w:ascii="Arial" w:hAnsi="Arial" w:cs="Arial"/>
          <w:sz w:val="24"/>
          <w:szCs w:val="24"/>
        </w:rPr>
      </w:pPr>
      <w:r>
        <w:rPr>
          <w:rFonts w:ascii="Arial" w:hAnsi="Arial" w:cs="Arial"/>
          <w:sz w:val="24"/>
          <w:szCs w:val="24"/>
        </w:rPr>
        <w:t xml:space="preserve">The National assembly for Wales (2019) states that physical activity is a key contributing factor in tackling the obesity </w:t>
      </w:r>
      <w:r w:rsidR="005D797E">
        <w:rPr>
          <w:rFonts w:ascii="Arial" w:hAnsi="Arial" w:cs="Arial"/>
          <w:sz w:val="24"/>
          <w:szCs w:val="24"/>
        </w:rPr>
        <w:t>crisis.</w:t>
      </w:r>
      <w:r>
        <w:rPr>
          <w:rFonts w:ascii="Arial" w:hAnsi="Arial" w:cs="Arial"/>
          <w:sz w:val="24"/>
          <w:szCs w:val="24"/>
        </w:rPr>
        <w:t xml:space="preserve"> </w:t>
      </w:r>
      <w:r w:rsidR="005D797E">
        <w:rPr>
          <w:rFonts w:ascii="Arial" w:hAnsi="Arial" w:cs="Arial"/>
          <w:sz w:val="24"/>
          <w:szCs w:val="24"/>
        </w:rPr>
        <w:t>In  a bid to intervene with this crisis s</w:t>
      </w:r>
      <w:r w:rsidR="00C74953">
        <w:rPr>
          <w:rFonts w:ascii="Arial" w:hAnsi="Arial" w:cs="Arial"/>
          <w:sz w:val="24"/>
          <w:szCs w:val="24"/>
        </w:rPr>
        <w:t xml:space="preserve">ome schools and child care settings have taken on board the daily mile initiative </w:t>
      </w:r>
      <w:r w:rsidR="005D797E">
        <w:rPr>
          <w:rFonts w:ascii="Arial" w:hAnsi="Arial" w:cs="Arial"/>
          <w:sz w:val="24"/>
          <w:szCs w:val="24"/>
        </w:rPr>
        <w:t xml:space="preserve">which is a recognised initiative within the UK’s government 2018 obesity strategy and is seen as a health and well being activity through physical activity as opposed to physical education lessons. The initiative provided children with the opportunity to participate in 15 minutes of exercise at their own pace and gives them a head start on achieving their minimum guided time to partake in physical activity. </w:t>
      </w:r>
      <w:r w:rsidR="0030336F">
        <w:rPr>
          <w:rFonts w:ascii="Arial" w:hAnsi="Arial" w:cs="Arial"/>
          <w:sz w:val="24"/>
          <w:szCs w:val="24"/>
        </w:rPr>
        <w:t xml:space="preserve">The daily  </w:t>
      </w:r>
      <w:r w:rsidR="004A6F0C">
        <w:rPr>
          <w:rFonts w:ascii="Arial" w:hAnsi="Arial" w:cs="Arial"/>
          <w:sz w:val="24"/>
          <w:szCs w:val="24"/>
        </w:rPr>
        <w:t>mile</w:t>
      </w:r>
      <w:r w:rsidR="0030336F">
        <w:rPr>
          <w:rFonts w:ascii="Arial" w:hAnsi="Arial" w:cs="Arial"/>
          <w:sz w:val="24"/>
          <w:szCs w:val="24"/>
        </w:rPr>
        <w:t xml:space="preserve"> initiative is proven to have a positive impact on </w:t>
      </w:r>
      <w:r w:rsidR="004A6F0C">
        <w:rPr>
          <w:rFonts w:ascii="Arial" w:hAnsi="Arial" w:cs="Arial"/>
          <w:sz w:val="24"/>
          <w:szCs w:val="24"/>
        </w:rPr>
        <w:t>improving heart health and reducing body fat , as well as contributing to an overall sense of wellbeing and a reduction in anxiety levels.</w:t>
      </w:r>
    </w:p>
    <w:p w14:paraId="42B3F878" w14:textId="728719B0" w:rsidR="00224600" w:rsidRDefault="004A6F0C" w:rsidP="00224600">
      <w:pPr>
        <w:spacing w:line="360" w:lineRule="auto"/>
        <w:jc w:val="both"/>
        <w:rPr>
          <w:rFonts w:ascii="Arial" w:hAnsi="Arial" w:cs="Arial"/>
          <w:sz w:val="24"/>
          <w:szCs w:val="24"/>
        </w:rPr>
      </w:pPr>
      <w:r>
        <w:rPr>
          <w:rFonts w:ascii="Arial" w:hAnsi="Arial" w:cs="Arial"/>
          <w:sz w:val="24"/>
          <w:szCs w:val="24"/>
        </w:rPr>
        <w:t xml:space="preserve">Alongside physical activity , </w:t>
      </w:r>
      <w:r w:rsidR="00224600" w:rsidRPr="005C218C">
        <w:rPr>
          <w:rFonts w:ascii="Arial" w:hAnsi="Arial" w:cs="Arial"/>
          <w:sz w:val="24"/>
          <w:szCs w:val="24"/>
        </w:rPr>
        <w:t xml:space="preserve">the </w:t>
      </w:r>
      <w:r w:rsidR="00805239" w:rsidRPr="005C218C">
        <w:rPr>
          <w:rFonts w:ascii="Arial" w:hAnsi="Arial" w:cs="Arial"/>
          <w:sz w:val="24"/>
          <w:szCs w:val="24"/>
        </w:rPr>
        <w:t>Welsh</w:t>
      </w:r>
      <w:r w:rsidR="00224600" w:rsidRPr="005C218C">
        <w:rPr>
          <w:rFonts w:ascii="Arial" w:hAnsi="Arial" w:cs="Arial"/>
          <w:sz w:val="24"/>
          <w:szCs w:val="24"/>
        </w:rPr>
        <w:t xml:space="preserve"> </w:t>
      </w:r>
      <w:r w:rsidR="00805239">
        <w:rPr>
          <w:rFonts w:ascii="Arial" w:hAnsi="Arial" w:cs="Arial"/>
          <w:sz w:val="24"/>
          <w:szCs w:val="24"/>
        </w:rPr>
        <w:t>G</w:t>
      </w:r>
      <w:r w:rsidR="00224600" w:rsidRPr="005C218C">
        <w:rPr>
          <w:rFonts w:ascii="Arial" w:hAnsi="Arial" w:cs="Arial"/>
          <w:sz w:val="24"/>
          <w:szCs w:val="24"/>
        </w:rPr>
        <w:t xml:space="preserve">overnment </w:t>
      </w:r>
      <w:r w:rsidR="00805239">
        <w:rPr>
          <w:rFonts w:ascii="Arial" w:hAnsi="Arial" w:cs="Arial"/>
          <w:sz w:val="24"/>
          <w:szCs w:val="24"/>
        </w:rPr>
        <w:t>(</w:t>
      </w:r>
      <w:r w:rsidR="00224600" w:rsidRPr="005C218C">
        <w:rPr>
          <w:rFonts w:ascii="Arial" w:hAnsi="Arial" w:cs="Arial"/>
          <w:sz w:val="24"/>
          <w:szCs w:val="24"/>
        </w:rPr>
        <w:t>2014</w:t>
      </w:r>
      <w:r w:rsidR="00805239">
        <w:rPr>
          <w:rFonts w:ascii="Arial" w:hAnsi="Arial" w:cs="Arial"/>
          <w:sz w:val="24"/>
          <w:szCs w:val="24"/>
        </w:rPr>
        <w:t>)</w:t>
      </w:r>
      <w:r w:rsidR="00224600">
        <w:rPr>
          <w:rFonts w:ascii="Arial" w:hAnsi="Arial" w:cs="Arial"/>
          <w:sz w:val="24"/>
          <w:szCs w:val="24"/>
        </w:rPr>
        <w:t xml:space="preserve"> </w:t>
      </w:r>
      <w:r w:rsidR="00805239">
        <w:rPr>
          <w:rFonts w:ascii="Arial" w:hAnsi="Arial" w:cs="Arial"/>
          <w:sz w:val="24"/>
          <w:szCs w:val="24"/>
        </w:rPr>
        <w:t>suggests</w:t>
      </w:r>
      <w:r w:rsidR="00224600">
        <w:rPr>
          <w:rFonts w:ascii="Arial" w:hAnsi="Arial" w:cs="Arial"/>
          <w:sz w:val="24"/>
          <w:szCs w:val="24"/>
        </w:rPr>
        <w:t xml:space="preserve"> that  </w:t>
      </w:r>
      <w:r w:rsidR="00224600" w:rsidRPr="005C218C">
        <w:rPr>
          <w:rFonts w:ascii="Arial" w:hAnsi="Arial" w:cs="Arial"/>
          <w:sz w:val="24"/>
          <w:szCs w:val="24"/>
        </w:rPr>
        <w:t xml:space="preserve">poor diet is also  a contributing factor to the increasing number of </w:t>
      </w:r>
      <w:r w:rsidR="00224600">
        <w:rPr>
          <w:rFonts w:ascii="Arial" w:hAnsi="Arial" w:cs="Arial"/>
          <w:sz w:val="24"/>
          <w:szCs w:val="24"/>
        </w:rPr>
        <w:t xml:space="preserve">children considered overweight or obese. Their </w:t>
      </w:r>
      <w:r w:rsidR="00805239">
        <w:rPr>
          <w:rFonts w:ascii="Arial" w:hAnsi="Arial" w:cs="Arial"/>
          <w:sz w:val="24"/>
          <w:szCs w:val="24"/>
        </w:rPr>
        <w:t>guidance on healthy eating in schools suggest that educating children to understand the nutritional values and the importance a healthy balanced diet ahs in their lifestyle.</w:t>
      </w:r>
      <w:r w:rsidR="00EC5685">
        <w:rPr>
          <w:rFonts w:ascii="Arial" w:hAnsi="Arial" w:cs="Arial"/>
          <w:sz w:val="24"/>
          <w:szCs w:val="24"/>
        </w:rPr>
        <w:t xml:space="preserve"> The national quality award for welsh network of hrelgthy schools scheme supports this . They suggets that a long term plan to promote and protect the health and well being of children is vital. They state that participation by children to understand these healthy miondsets and activities is the key to success. For example introducing a whole school food and fitness policy and undertaking school cookery clubs are just some of the ways to promote a heathy lifestyle (Vale of Glamorgan Council, no date).</w:t>
      </w:r>
    </w:p>
    <w:p w14:paraId="441AFA0C" w14:textId="5B5A5DAB" w:rsidR="004A6F0C" w:rsidRDefault="00026AE0" w:rsidP="004E2AB4">
      <w:pPr>
        <w:spacing w:line="360" w:lineRule="auto"/>
        <w:jc w:val="both"/>
        <w:rPr>
          <w:rFonts w:ascii="Arial" w:hAnsi="Arial" w:cs="Arial"/>
          <w:sz w:val="24"/>
          <w:szCs w:val="24"/>
        </w:rPr>
      </w:pPr>
      <w:r>
        <w:rPr>
          <w:rFonts w:ascii="Arial" w:hAnsi="Arial" w:cs="Arial"/>
          <w:sz w:val="24"/>
          <w:szCs w:val="24"/>
        </w:rPr>
        <w:t>h</w:t>
      </w:r>
      <w:r w:rsidR="004E2AB4">
        <w:rPr>
          <w:rFonts w:ascii="Arial" w:hAnsi="Arial" w:cs="Arial"/>
          <w:sz w:val="24"/>
          <w:szCs w:val="24"/>
        </w:rPr>
        <w:t>Combining</w:t>
      </w:r>
      <w:r w:rsidR="00411AF4">
        <w:rPr>
          <w:rFonts w:ascii="Arial" w:hAnsi="Arial" w:cs="Arial"/>
          <w:sz w:val="24"/>
          <w:szCs w:val="24"/>
        </w:rPr>
        <w:t xml:space="preserve"> both physical activity and a healthy balanced diet alongside intervening early can have a significant impact on children’s health wellbeing and </w:t>
      </w:r>
      <w:r w:rsidR="00410E55">
        <w:rPr>
          <w:rFonts w:ascii="Arial" w:hAnsi="Arial" w:cs="Arial"/>
          <w:sz w:val="24"/>
          <w:szCs w:val="24"/>
        </w:rPr>
        <w:t>development.</w:t>
      </w:r>
      <w:r w:rsidR="00411AF4">
        <w:rPr>
          <w:rFonts w:ascii="Arial" w:hAnsi="Arial" w:cs="Arial"/>
          <w:sz w:val="24"/>
          <w:szCs w:val="24"/>
        </w:rPr>
        <w:t xml:space="preserve"> </w:t>
      </w:r>
      <w:r w:rsidR="004A6F0C">
        <w:rPr>
          <w:rFonts w:ascii="Arial" w:hAnsi="Arial" w:cs="Arial"/>
          <w:sz w:val="24"/>
          <w:szCs w:val="24"/>
        </w:rPr>
        <w:t xml:space="preserve">Trim tots is designed </w:t>
      </w:r>
      <w:r w:rsidR="00411AF4">
        <w:rPr>
          <w:rFonts w:ascii="Arial" w:hAnsi="Arial" w:cs="Arial"/>
          <w:sz w:val="24"/>
          <w:szCs w:val="24"/>
        </w:rPr>
        <w:t xml:space="preserve">to </w:t>
      </w:r>
      <w:r w:rsidR="004A6F0C">
        <w:rPr>
          <w:rFonts w:ascii="Arial" w:hAnsi="Arial" w:cs="Arial"/>
          <w:sz w:val="24"/>
          <w:szCs w:val="24"/>
        </w:rPr>
        <w:t xml:space="preserve"> combines both  and targets the under 5s alongside their parents and carers </w:t>
      </w:r>
      <w:r w:rsidR="00411AF4">
        <w:rPr>
          <w:rFonts w:ascii="Arial" w:hAnsi="Arial" w:cs="Arial"/>
          <w:sz w:val="24"/>
          <w:szCs w:val="24"/>
        </w:rPr>
        <w:t xml:space="preserve">within </w:t>
      </w:r>
      <w:r w:rsidR="004A6F0C">
        <w:rPr>
          <w:rFonts w:ascii="Arial" w:hAnsi="Arial" w:cs="Arial"/>
          <w:sz w:val="24"/>
          <w:szCs w:val="24"/>
        </w:rPr>
        <w:t>the planet munch healthy lifestyle programme</w:t>
      </w:r>
      <w:r w:rsidR="00411AF4">
        <w:rPr>
          <w:rFonts w:ascii="Arial" w:hAnsi="Arial" w:cs="Arial"/>
          <w:sz w:val="24"/>
          <w:szCs w:val="24"/>
        </w:rPr>
        <w:t xml:space="preserve">. This intervention aims to </w:t>
      </w:r>
      <w:r w:rsidR="00410E55">
        <w:rPr>
          <w:rFonts w:ascii="Arial" w:hAnsi="Arial" w:cs="Arial"/>
          <w:sz w:val="24"/>
          <w:szCs w:val="24"/>
        </w:rPr>
        <w:t>tackle tackle</w:t>
      </w:r>
      <w:r w:rsidR="004A6F0C">
        <w:rPr>
          <w:rFonts w:ascii="Arial" w:hAnsi="Arial" w:cs="Arial"/>
          <w:sz w:val="24"/>
          <w:szCs w:val="24"/>
        </w:rPr>
        <w:t xml:space="preserve"> the growing health </w:t>
      </w:r>
      <w:r w:rsidR="00411AF4">
        <w:rPr>
          <w:rFonts w:ascii="Arial" w:hAnsi="Arial" w:cs="Arial"/>
          <w:sz w:val="24"/>
          <w:szCs w:val="24"/>
        </w:rPr>
        <w:t xml:space="preserve">crisis </w:t>
      </w:r>
      <w:r w:rsidR="004A6F0C">
        <w:rPr>
          <w:rFonts w:ascii="Arial" w:hAnsi="Arial" w:cs="Arial"/>
          <w:sz w:val="24"/>
          <w:szCs w:val="24"/>
        </w:rPr>
        <w:t>of obesity through creative education</w:t>
      </w:r>
      <w:r w:rsidR="00411AF4">
        <w:rPr>
          <w:rFonts w:ascii="Arial" w:hAnsi="Arial" w:cs="Arial"/>
          <w:sz w:val="24"/>
          <w:szCs w:val="24"/>
        </w:rPr>
        <w:t xml:space="preserve"> (</w:t>
      </w:r>
      <w:r w:rsidR="004A6F0C">
        <w:rPr>
          <w:rFonts w:ascii="Arial" w:hAnsi="Arial" w:cs="Arial"/>
          <w:sz w:val="24"/>
          <w:szCs w:val="24"/>
        </w:rPr>
        <w:t>NICE 2019</w:t>
      </w:r>
      <w:r w:rsidR="00411AF4">
        <w:rPr>
          <w:rFonts w:ascii="Arial" w:hAnsi="Arial" w:cs="Arial"/>
          <w:sz w:val="24"/>
          <w:szCs w:val="24"/>
        </w:rPr>
        <w:t xml:space="preserve">). Trim Tots aims to deliver important nutritional information and healthy behaviours alongside physical movement through dance, </w:t>
      </w:r>
      <w:r w:rsidR="004E2AB4">
        <w:rPr>
          <w:rFonts w:ascii="Arial" w:hAnsi="Arial" w:cs="Arial"/>
          <w:sz w:val="24"/>
          <w:szCs w:val="24"/>
        </w:rPr>
        <w:t>arts and crafts, story telling and the use of puppets.</w:t>
      </w:r>
      <w:r w:rsidR="00410E55">
        <w:rPr>
          <w:rFonts w:ascii="Arial" w:hAnsi="Arial" w:cs="Arial"/>
          <w:sz w:val="24"/>
          <w:szCs w:val="24"/>
        </w:rPr>
        <w:t xml:space="preserve"> The survey linked to this initiative showed that this early intervention and partnership working with parents had a significant positive impact. </w:t>
      </w:r>
      <w:r w:rsidR="00410E55">
        <w:rPr>
          <w:rFonts w:ascii="Arial" w:hAnsi="Arial" w:cs="Arial"/>
          <w:sz w:val="24"/>
          <w:szCs w:val="24"/>
        </w:rPr>
        <w:lastRenderedPageBreak/>
        <w:t xml:space="preserve">Some if the results documented were the increased consumption of fruit and veg by children as well as a reduction in their body mass index. They also documented that parents felt more knowledgeable and a had a clear understanding of the benefits of healthy eating (Lanigan </w:t>
      </w:r>
      <w:r w:rsidR="00410E55" w:rsidRPr="00410E55">
        <w:rPr>
          <w:rFonts w:ascii="Arial" w:hAnsi="Arial" w:cs="Arial"/>
          <w:i/>
          <w:iCs/>
          <w:sz w:val="24"/>
          <w:szCs w:val="24"/>
        </w:rPr>
        <w:t>et al</w:t>
      </w:r>
      <w:r w:rsidR="00410E55">
        <w:rPr>
          <w:rFonts w:ascii="Arial" w:hAnsi="Arial" w:cs="Arial"/>
          <w:sz w:val="24"/>
          <w:szCs w:val="24"/>
        </w:rPr>
        <w:t>, 2013)</w:t>
      </w:r>
    </w:p>
    <w:p w14:paraId="1770C371" w14:textId="0352AAA8" w:rsidR="004A6F0C" w:rsidRDefault="004A6F0C" w:rsidP="007308BD">
      <w:pPr>
        <w:spacing w:line="360" w:lineRule="auto"/>
        <w:jc w:val="both"/>
        <w:rPr>
          <w:rFonts w:ascii="Arial" w:hAnsi="Arial" w:cs="Arial"/>
          <w:sz w:val="24"/>
          <w:szCs w:val="24"/>
        </w:rPr>
      </w:pPr>
    </w:p>
    <w:p w14:paraId="036AE7A7" w14:textId="77777777" w:rsidR="004A6F0C" w:rsidRPr="00DF675B" w:rsidRDefault="004A6F0C" w:rsidP="007308BD">
      <w:pPr>
        <w:spacing w:line="360" w:lineRule="auto"/>
        <w:jc w:val="both"/>
        <w:rPr>
          <w:rFonts w:ascii="Arial" w:hAnsi="Arial" w:cs="Arial"/>
          <w:sz w:val="24"/>
          <w:szCs w:val="24"/>
        </w:rPr>
      </w:pPr>
    </w:p>
    <w:sectPr w:rsidR="004A6F0C" w:rsidRPr="00DF675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FD759" w14:textId="77777777" w:rsidR="008D26A5" w:rsidRDefault="008D26A5" w:rsidP="00DF675B">
      <w:pPr>
        <w:spacing w:after="0" w:line="240" w:lineRule="auto"/>
      </w:pPr>
      <w:r>
        <w:separator/>
      </w:r>
    </w:p>
  </w:endnote>
  <w:endnote w:type="continuationSeparator" w:id="0">
    <w:p w14:paraId="4718F257" w14:textId="77777777" w:rsidR="008D26A5" w:rsidRDefault="008D26A5" w:rsidP="00DF67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8185030"/>
      <w:docPartObj>
        <w:docPartGallery w:val="Page Numbers (Bottom of Page)"/>
        <w:docPartUnique/>
      </w:docPartObj>
    </w:sdtPr>
    <w:sdtEndPr>
      <w:rPr>
        <w:noProof/>
      </w:rPr>
    </w:sdtEndPr>
    <w:sdtContent>
      <w:p w14:paraId="1FC39212" w14:textId="7D6B553B" w:rsidR="00DF675B" w:rsidRDefault="00DF67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E6077F" w14:textId="77777777" w:rsidR="00DF675B" w:rsidRDefault="00DF67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28BC0" w14:textId="77777777" w:rsidR="008D26A5" w:rsidRDefault="008D26A5" w:rsidP="00DF675B">
      <w:pPr>
        <w:spacing w:after="0" w:line="240" w:lineRule="auto"/>
      </w:pPr>
      <w:r>
        <w:separator/>
      </w:r>
    </w:p>
  </w:footnote>
  <w:footnote w:type="continuationSeparator" w:id="0">
    <w:p w14:paraId="22127BC3" w14:textId="77777777" w:rsidR="008D26A5" w:rsidRDefault="008D26A5" w:rsidP="00DF67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3D1D38" w14:textId="1133CE30" w:rsidR="00DF675B" w:rsidRPr="00DF675B" w:rsidRDefault="00DF675B">
    <w:pPr>
      <w:pStyle w:val="Header"/>
      <w:rPr>
        <w:rFonts w:ascii="Arial" w:hAnsi="Arial" w:cs="Arial"/>
        <w:sz w:val="24"/>
        <w:szCs w:val="24"/>
      </w:rPr>
    </w:pPr>
    <w:r w:rsidRPr="00DF675B">
      <w:rPr>
        <w:rFonts w:ascii="Arial" w:hAnsi="Arial" w:cs="Arial"/>
        <w:sz w:val="24"/>
        <w:szCs w:val="24"/>
      </w:rPr>
      <w:t>2009618</w:t>
    </w:r>
  </w:p>
  <w:p w14:paraId="0B79B4C6" w14:textId="1F2422D2" w:rsidR="00DF675B" w:rsidRPr="00DF675B" w:rsidRDefault="00DF675B">
    <w:pPr>
      <w:pStyle w:val="Header"/>
      <w:rPr>
        <w:rFonts w:ascii="Arial" w:hAnsi="Arial" w:cs="Arial"/>
        <w:sz w:val="24"/>
        <w:szCs w:val="24"/>
      </w:rPr>
    </w:pPr>
    <w:r w:rsidRPr="00DF675B">
      <w:rPr>
        <w:rFonts w:ascii="Arial" w:hAnsi="Arial" w:cs="Arial"/>
        <w:sz w:val="24"/>
        <w:szCs w:val="24"/>
      </w:rPr>
      <w:t>ECEY6003</w:t>
    </w:r>
  </w:p>
  <w:p w14:paraId="4858902E" w14:textId="0AC3B23E" w:rsidR="00DF675B" w:rsidRPr="00DF675B" w:rsidRDefault="00DF675B">
    <w:pPr>
      <w:pStyle w:val="Header"/>
      <w:rPr>
        <w:rFonts w:ascii="Arial" w:hAnsi="Arial" w:cs="Arial"/>
        <w:sz w:val="24"/>
        <w:szCs w:val="24"/>
      </w:rPr>
    </w:pPr>
    <w:r w:rsidRPr="00DF675B">
      <w:rPr>
        <w:rFonts w:ascii="Arial" w:hAnsi="Arial" w:cs="Arial"/>
        <w:sz w:val="24"/>
        <w:szCs w:val="24"/>
      </w:rPr>
      <w:t xml:space="preserve">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75B"/>
    <w:rsid w:val="0000589B"/>
    <w:rsid w:val="00026AE0"/>
    <w:rsid w:val="00064D49"/>
    <w:rsid w:val="00077F71"/>
    <w:rsid w:val="000A21F5"/>
    <w:rsid w:val="000A308D"/>
    <w:rsid w:val="00144030"/>
    <w:rsid w:val="00146BC4"/>
    <w:rsid w:val="0015734F"/>
    <w:rsid w:val="0022157F"/>
    <w:rsid w:val="00224600"/>
    <w:rsid w:val="0029767B"/>
    <w:rsid w:val="00297E34"/>
    <w:rsid w:val="002A335A"/>
    <w:rsid w:val="002B016A"/>
    <w:rsid w:val="002B079C"/>
    <w:rsid w:val="002E2284"/>
    <w:rsid w:val="00302C6F"/>
    <w:rsid w:val="0030336F"/>
    <w:rsid w:val="00366C75"/>
    <w:rsid w:val="003703C4"/>
    <w:rsid w:val="003C6BDA"/>
    <w:rsid w:val="003E1562"/>
    <w:rsid w:val="003F411A"/>
    <w:rsid w:val="00410E55"/>
    <w:rsid w:val="00411AF4"/>
    <w:rsid w:val="00427192"/>
    <w:rsid w:val="00453B4D"/>
    <w:rsid w:val="00454DF8"/>
    <w:rsid w:val="004833FA"/>
    <w:rsid w:val="004A6F0C"/>
    <w:rsid w:val="004E2AB4"/>
    <w:rsid w:val="004F67DA"/>
    <w:rsid w:val="005317F6"/>
    <w:rsid w:val="00564D1B"/>
    <w:rsid w:val="00567B94"/>
    <w:rsid w:val="005823B4"/>
    <w:rsid w:val="005A4207"/>
    <w:rsid w:val="005A6C27"/>
    <w:rsid w:val="005B3342"/>
    <w:rsid w:val="005D797E"/>
    <w:rsid w:val="00630F13"/>
    <w:rsid w:val="00651E5C"/>
    <w:rsid w:val="00654FA7"/>
    <w:rsid w:val="00661207"/>
    <w:rsid w:val="00667B5D"/>
    <w:rsid w:val="0068579C"/>
    <w:rsid w:val="007308BD"/>
    <w:rsid w:val="00735C88"/>
    <w:rsid w:val="0076295B"/>
    <w:rsid w:val="00775B7B"/>
    <w:rsid w:val="00776587"/>
    <w:rsid w:val="00777A0A"/>
    <w:rsid w:val="007C44DC"/>
    <w:rsid w:val="007D65C9"/>
    <w:rsid w:val="00805239"/>
    <w:rsid w:val="00863B43"/>
    <w:rsid w:val="0086516E"/>
    <w:rsid w:val="00873611"/>
    <w:rsid w:val="00877410"/>
    <w:rsid w:val="00877B6B"/>
    <w:rsid w:val="008A0587"/>
    <w:rsid w:val="008A2719"/>
    <w:rsid w:val="008A3282"/>
    <w:rsid w:val="008D26A5"/>
    <w:rsid w:val="008F28D8"/>
    <w:rsid w:val="00911691"/>
    <w:rsid w:val="00913615"/>
    <w:rsid w:val="00933276"/>
    <w:rsid w:val="00946C4C"/>
    <w:rsid w:val="009A3544"/>
    <w:rsid w:val="009C66BB"/>
    <w:rsid w:val="009E6EEF"/>
    <w:rsid w:val="00A14831"/>
    <w:rsid w:val="00A25F43"/>
    <w:rsid w:val="00A36185"/>
    <w:rsid w:val="00AA2AA0"/>
    <w:rsid w:val="00AA44E1"/>
    <w:rsid w:val="00AF4861"/>
    <w:rsid w:val="00B413D8"/>
    <w:rsid w:val="00B9724C"/>
    <w:rsid w:val="00BA04C1"/>
    <w:rsid w:val="00BB53FE"/>
    <w:rsid w:val="00BC0929"/>
    <w:rsid w:val="00C62880"/>
    <w:rsid w:val="00C74953"/>
    <w:rsid w:val="00CD0AD9"/>
    <w:rsid w:val="00D2096A"/>
    <w:rsid w:val="00D4443E"/>
    <w:rsid w:val="00D70796"/>
    <w:rsid w:val="00D77A21"/>
    <w:rsid w:val="00D83775"/>
    <w:rsid w:val="00DA1DBA"/>
    <w:rsid w:val="00DC1AF2"/>
    <w:rsid w:val="00DC5656"/>
    <w:rsid w:val="00DC7959"/>
    <w:rsid w:val="00DF675B"/>
    <w:rsid w:val="00E271B2"/>
    <w:rsid w:val="00E3019E"/>
    <w:rsid w:val="00E55265"/>
    <w:rsid w:val="00EC46FE"/>
    <w:rsid w:val="00EC5685"/>
    <w:rsid w:val="00ED1C0D"/>
    <w:rsid w:val="00ED6893"/>
    <w:rsid w:val="00EF01E7"/>
    <w:rsid w:val="00F20119"/>
    <w:rsid w:val="00F66D7F"/>
    <w:rsid w:val="00F82712"/>
    <w:rsid w:val="00FA07BA"/>
    <w:rsid w:val="00FB3E6B"/>
    <w:rsid w:val="00FF29D1"/>
    <w:rsid w:val="00FF6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A15BE"/>
  <w15:chartTrackingRefBased/>
  <w15:docId w15:val="{4349609E-853C-48A2-9377-98F256F23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67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75B"/>
  </w:style>
  <w:style w:type="paragraph" w:styleId="Footer">
    <w:name w:val="footer"/>
    <w:basedOn w:val="Normal"/>
    <w:link w:val="FooterChar"/>
    <w:uiPriority w:val="99"/>
    <w:unhideWhenUsed/>
    <w:rsid w:val="00DF67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75B"/>
  </w:style>
  <w:style w:type="character" w:styleId="Strong">
    <w:name w:val="Strong"/>
    <w:basedOn w:val="DefaultParagraphFont"/>
    <w:uiPriority w:val="22"/>
    <w:qFormat/>
    <w:rsid w:val="00777A0A"/>
    <w:rPr>
      <w:b/>
      <w:bCs/>
    </w:rPr>
  </w:style>
  <w:style w:type="character" w:styleId="Hyperlink">
    <w:name w:val="Hyperlink"/>
    <w:basedOn w:val="DefaultParagraphFont"/>
    <w:uiPriority w:val="99"/>
    <w:unhideWhenUsed/>
    <w:rsid w:val="005317F6"/>
    <w:rPr>
      <w:color w:val="0563C1" w:themeColor="hyperlink"/>
      <w:u w:val="single"/>
    </w:rPr>
  </w:style>
  <w:style w:type="character" w:styleId="UnresolvedMention">
    <w:name w:val="Unresolved Mention"/>
    <w:basedOn w:val="DefaultParagraphFont"/>
    <w:uiPriority w:val="99"/>
    <w:semiHidden/>
    <w:unhideWhenUsed/>
    <w:rsid w:val="005317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ov.wales/sites/default/files/publications/2018-11/what-really-works-for-the-early-years.pdf"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TotalTime>
  <Pages>8</Pages>
  <Words>2805</Words>
  <Characters>15993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dc:creator>
  <cp:keywords/>
  <dc:description/>
  <cp:lastModifiedBy>clair</cp:lastModifiedBy>
  <cp:revision>7</cp:revision>
  <dcterms:created xsi:type="dcterms:W3CDTF">2022-03-23T23:21:00Z</dcterms:created>
  <dcterms:modified xsi:type="dcterms:W3CDTF">2022-03-24T22:52:00Z</dcterms:modified>
</cp:coreProperties>
</file>