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ED1E1" w14:textId="77777777" w:rsidR="00292861" w:rsidRDefault="00292861" w:rsidP="00815A00">
      <w:pPr>
        <w:rPr>
          <w:rFonts w:ascii="Arial" w:hAnsi="Arial" w:cs="Arial"/>
          <w:b/>
          <w:bCs/>
          <w:sz w:val="24"/>
          <w:szCs w:val="24"/>
        </w:rPr>
      </w:pPr>
    </w:p>
    <w:p w14:paraId="227CA8AD" w14:textId="5AE7A29E" w:rsidR="00292861" w:rsidRPr="00744573" w:rsidRDefault="00292861" w:rsidP="00815A00">
      <w:pPr>
        <w:rPr>
          <w:rFonts w:ascii="Arial" w:hAnsi="Arial" w:cs="Arial"/>
          <w:sz w:val="32"/>
          <w:szCs w:val="32"/>
        </w:rPr>
      </w:pPr>
      <w:r w:rsidRPr="00744573">
        <w:rPr>
          <w:rFonts w:ascii="Arial" w:hAnsi="Arial" w:cs="Arial"/>
          <w:sz w:val="32"/>
          <w:szCs w:val="32"/>
        </w:rPr>
        <w:t>Content Page:</w:t>
      </w:r>
    </w:p>
    <w:p w14:paraId="23C633DE" w14:textId="77777777" w:rsidR="00292861" w:rsidRDefault="00292861" w:rsidP="00815A00">
      <w:pPr>
        <w:rPr>
          <w:rFonts w:ascii="Arial" w:hAnsi="Arial" w:cs="Arial"/>
          <w:b/>
          <w:bCs/>
          <w:sz w:val="24"/>
          <w:szCs w:val="24"/>
        </w:rPr>
      </w:pPr>
    </w:p>
    <w:p w14:paraId="2C21B7C7" w14:textId="77777777" w:rsidR="00292861" w:rsidRDefault="00292861" w:rsidP="00815A00">
      <w:pPr>
        <w:rPr>
          <w:rFonts w:ascii="Arial" w:hAnsi="Arial" w:cs="Arial"/>
          <w:b/>
          <w:bCs/>
          <w:sz w:val="24"/>
          <w:szCs w:val="24"/>
        </w:rPr>
      </w:pPr>
    </w:p>
    <w:p w14:paraId="32EFE254" w14:textId="2CB907F1" w:rsidR="00292861" w:rsidRPr="00744573" w:rsidRDefault="00292861" w:rsidP="00744573">
      <w:pPr>
        <w:spacing w:line="720" w:lineRule="auto"/>
        <w:rPr>
          <w:rFonts w:ascii="Arial" w:hAnsi="Arial" w:cs="Arial"/>
          <w:sz w:val="28"/>
          <w:szCs w:val="28"/>
        </w:rPr>
      </w:pPr>
      <w:r w:rsidRPr="00744573">
        <w:rPr>
          <w:rFonts w:ascii="Arial" w:hAnsi="Arial" w:cs="Arial"/>
          <w:b/>
          <w:bCs/>
          <w:sz w:val="28"/>
          <w:szCs w:val="28"/>
        </w:rPr>
        <w:t>Proposed Title:</w:t>
      </w:r>
      <w:r w:rsidRPr="00744573">
        <w:rPr>
          <w:rFonts w:ascii="Arial" w:hAnsi="Arial" w:cs="Arial"/>
          <w:sz w:val="28"/>
          <w:szCs w:val="28"/>
        </w:rPr>
        <w:t xml:space="preserve"> Page 3</w:t>
      </w:r>
    </w:p>
    <w:p w14:paraId="2CB704E8" w14:textId="4B5666E0" w:rsidR="00292861" w:rsidRPr="00744573" w:rsidRDefault="00292861" w:rsidP="00744573">
      <w:pPr>
        <w:spacing w:line="720" w:lineRule="auto"/>
        <w:rPr>
          <w:rFonts w:ascii="Arial" w:hAnsi="Arial" w:cs="Arial"/>
          <w:sz w:val="28"/>
          <w:szCs w:val="28"/>
        </w:rPr>
      </w:pPr>
      <w:r w:rsidRPr="00744573">
        <w:rPr>
          <w:rFonts w:ascii="Arial" w:hAnsi="Arial" w:cs="Arial"/>
          <w:b/>
          <w:bCs/>
          <w:sz w:val="28"/>
          <w:szCs w:val="28"/>
        </w:rPr>
        <w:t>Background and Content:</w:t>
      </w:r>
      <w:r w:rsidRPr="00744573">
        <w:rPr>
          <w:rFonts w:ascii="Arial" w:hAnsi="Arial" w:cs="Arial"/>
          <w:sz w:val="28"/>
          <w:szCs w:val="28"/>
        </w:rPr>
        <w:t xml:space="preserve"> Page 3-6</w:t>
      </w:r>
    </w:p>
    <w:p w14:paraId="4659973C" w14:textId="2D0F960E" w:rsidR="00292861" w:rsidRPr="00744573" w:rsidRDefault="00292861" w:rsidP="00744573">
      <w:pPr>
        <w:spacing w:line="720" w:lineRule="auto"/>
        <w:rPr>
          <w:rFonts w:ascii="Arial" w:hAnsi="Arial" w:cs="Arial"/>
          <w:sz w:val="28"/>
          <w:szCs w:val="28"/>
        </w:rPr>
      </w:pPr>
      <w:r w:rsidRPr="00744573">
        <w:rPr>
          <w:rFonts w:ascii="Arial" w:hAnsi="Arial" w:cs="Arial"/>
          <w:b/>
          <w:bCs/>
          <w:sz w:val="28"/>
          <w:szCs w:val="28"/>
        </w:rPr>
        <w:t>Aims and Objectives:</w:t>
      </w:r>
      <w:r w:rsidRPr="00744573">
        <w:rPr>
          <w:rFonts w:ascii="Arial" w:hAnsi="Arial" w:cs="Arial"/>
          <w:sz w:val="28"/>
          <w:szCs w:val="28"/>
        </w:rPr>
        <w:t xml:space="preserve"> Page 6-7</w:t>
      </w:r>
    </w:p>
    <w:p w14:paraId="03CA0670" w14:textId="716A2D25" w:rsidR="00292861" w:rsidRPr="00744573" w:rsidRDefault="00292861" w:rsidP="00744573">
      <w:pPr>
        <w:spacing w:line="720" w:lineRule="auto"/>
        <w:rPr>
          <w:rFonts w:ascii="Arial" w:hAnsi="Arial" w:cs="Arial"/>
          <w:sz w:val="28"/>
          <w:szCs w:val="28"/>
        </w:rPr>
      </w:pPr>
      <w:r w:rsidRPr="00744573">
        <w:rPr>
          <w:rFonts w:ascii="Arial" w:hAnsi="Arial" w:cs="Arial"/>
          <w:b/>
          <w:bCs/>
          <w:sz w:val="28"/>
          <w:szCs w:val="28"/>
        </w:rPr>
        <w:t>Indicative Review of Literature:</w:t>
      </w:r>
      <w:r w:rsidRPr="00744573">
        <w:rPr>
          <w:rFonts w:ascii="Arial" w:hAnsi="Arial" w:cs="Arial"/>
          <w:sz w:val="28"/>
          <w:szCs w:val="28"/>
        </w:rPr>
        <w:t xml:space="preserve"> Page 7-10</w:t>
      </w:r>
    </w:p>
    <w:p w14:paraId="725D2E84" w14:textId="5E6BF9E2" w:rsidR="00292861" w:rsidRPr="00744573" w:rsidRDefault="00292861" w:rsidP="00744573">
      <w:pPr>
        <w:spacing w:line="720" w:lineRule="auto"/>
        <w:rPr>
          <w:rFonts w:ascii="Arial" w:hAnsi="Arial" w:cs="Arial"/>
          <w:sz w:val="28"/>
          <w:szCs w:val="28"/>
        </w:rPr>
      </w:pPr>
      <w:r w:rsidRPr="00744573">
        <w:rPr>
          <w:rFonts w:ascii="Arial" w:hAnsi="Arial" w:cs="Arial"/>
          <w:b/>
          <w:bCs/>
          <w:sz w:val="28"/>
          <w:szCs w:val="28"/>
        </w:rPr>
        <w:t>Proposed Methodology:</w:t>
      </w:r>
      <w:r w:rsidRPr="00744573">
        <w:rPr>
          <w:rFonts w:ascii="Arial" w:hAnsi="Arial" w:cs="Arial"/>
          <w:sz w:val="28"/>
          <w:szCs w:val="28"/>
        </w:rPr>
        <w:t xml:space="preserve"> Page 10-11</w:t>
      </w:r>
    </w:p>
    <w:p w14:paraId="63AF144D" w14:textId="5230072E" w:rsidR="00292861" w:rsidRPr="00744573" w:rsidRDefault="00292861" w:rsidP="00744573">
      <w:pPr>
        <w:spacing w:line="720" w:lineRule="auto"/>
        <w:rPr>
          <w:rFonts w:ascii="Arial" w:hAnsi="Arial" w:cs="Arial"/>
          <w:noProof/>
          <w:sz w:val="28"/>
          <w:szCs w:val="28"/>
          <w14:ligatures w14:val="standardContextual"/>
        </w:rPr>
      </w:pPr>
      <w:r w:rsidRPr="00744573">
        <w:rPr>
          <w:rFonts w:ascii="Arial" w:hAnsi="Arial" w:cs="Arial"/>
          <w:b/>
          <w:bCs/>
          <w:noProof/>
          <w:sz w:val="28"/>
          <w:szCs w:val="28"/>
          <w14:ligatures w14:val="standardContextual"/>
        </w:rPr>
        <w:t>Ethical Considerations:</w:t>
      </w:r>
      <w:r w:rsidRPr="00744573">
        <w:rPr>
          <w:rFonts w:ascii="Arial" w:hAnsi="Arial" w:cs="Arial"/>
          <w:noProof/>
          <w:sz w:val="28"/>
          <w:szCs w:val="28"/>
          <w14:ligatures w14:val="standardContextual"/>
        </w:rPr>
        <w:t xml:space="preserve"> Page 11-12</w:t>
      </w:r>
    </w:p>
    <w:p w14:paraId="36C44E92" w14:textId="2965EF58" w:rsidR="00744573" w:rsidRPr="00744573" w:rsidRDefault="00744573" w:rsidP="00744573">
      <w:pPr>
        <w:spacing w:line="720" w:lineRule="auto"/>
        <w:rPr>
          <w:rFonts w:ascii="Arial" w:eastAsiaTheme="minorEastAsia" w:hAnsi="Arial" w:cs="Arial"/>
          <w:color w:val="000000" w:themeColor="text1"/>
          <w:kern w:val="24"/>
          <w:sz w:val="28"/>
          <w:szCs w:val="28"/>
        </w:rPr>
      </w:pPr>
      <w:r w:rsidRPr="00744573">
        <w:rPr>
          <w:rFonts w:ascii="Arial" w:hAnsi="Arial" w:cs="Arial"/>
          <w:b/>
          <w:bCs/>
          <w:noProof/>
          <w:sz w:val="28"/>
          <w:szCs w:val="28"/>
          <w14:ligatures w14:val="standardContextual"/>
        </w:rPr>
        <w:t>References:</w:t>
      </w:r>
      <w:r w:rsidRPr="00744573">
        <w:rPr>
          <w:rFonts w:ascii="Arial" w:hAnsi="Arial" w:cs="Arial"/>
          <w:noProof/>
          <w:sz w:val="28"/>
          <w:szCs w:val="28"/>
          <w14:ligatures w14:val="standardContextual"/>
        </w:rPr>
        <w:t xml:space="preserve"> Page 13-17</w:t>
      </w:r>
    </w:p>
    <w:p w14:paraId="1867B51C" w14:textId="77777777" w:rsidR="00292861" w:rsidRPr="00815A00" w:rsidRDefault="00292861" w:rsidP="00292861">
      <w:pPr>
        <w:spacing w:line="360" w:lineRule="auto"/>
        <w:rPr>
          <w:rFonts w:ascii="Arial" w:eastAsiaTheme="minorEastAsia" w:hAnsi="Arial" w:cs="Arial"/>
          <w:b/>
          <w:bCs/>
          <w:color w:val="000000" w:themeColor="text1"/>
          <w:kern w:val="24"/>
          <w:sz w:val="24"/>
          <w:szCs w:val="24"/>
        </w:rPr>
      </w:pPr>
    </w:p>
    <w:p w14:paraId="0FF3D16B" w14:textId="77777777" w:rsidR="00292861" w:rsidRPr="00815A00" w:rsidRDefault="00292861" w:rsidP="00292861">
      <w:pPr>
        <w:rPr>
          <w:rFonts w:ascii="Arial" w:hAnsi="Arial" w:cs="Arial"/>
          <w:b/>
          <w:bCs/>
          <w:sz w:val="24"/>
          <w:szCs w:val="24"/>
        </w:rPr>
      </w:pPr>
    </w:p>
    <w:p w14:paraId="28101B9E" w14:textId="77777777" w:rsidR="00292861" w:rsidRDefault="00292861" w:rsidP="00292861">
      <w:pPr>
        <w:spacing w:line="360" w:lineRule="auto"/>
        <w:rPr>
          <w:rFonts w:ascii="Arial" w:hAnsi="Arial" w:cs="Arial"/>
          <w:b/>
          <w:bCs/>
          <w:sz w:val="24"/>
          <w:szCs w:val="24"/>
        </w:rPr>
      </w:pPr>
    </w:p>
    <w:p w14:paraId="3342C950" w14:textId="77777777" w:rsidR="00292861" w:rsidRPr="00815A00" w:rsidRDefault="00292861" w:rsidP="00292861">
      <w:pPr>
        <w:spacing w:line="360" w:lineRule="auto"/>
        <w:rPr>
          <w:rFonts w:ascii="Arial" w:hAnsi="Arial" w:cs="Arial"/>
          <w:b/>
          <w:bCs/>
          <w:sz w:val="24"/>
          <w:szCs w:val="24"/>
        </w:rPr>
      </w:pPr>
    </w:p>
    <w:p w14:paraId="70F2EEE4" w14:textId="69678A90" w:rsidR="00292861" w:rsidRDefault="00744573" w:rsidP="00815A00">
      <w:pPr>
        <w:rPr>
          <w:rFonts w:ascii="Arial" w:hAnsi="Arial" w:cs="Arial"/>
          <w:b/>
          <w:bCs/>
          <w:sz w:val="24"/>
          <w:szCs w:val="24"/>
        </w:rPr>
      </w:pPr>
      <w:r w:rsidRPr="00744573">
        <w:rPr>
          <w:rFonts w:ascii="Arial" w:hAnsi="Arial" w:cs="Arial"/>
          <w:b/>
          <w:bCs/>
          <w:noProof/>
          <w:sz w:val="24"/>
          <w:szCs w:val="24"/>
          <w14:ligatures w14:val="standardContextual"/>
        </w:rPr>
        <mc:AlternateContent>
          <mc:Choice Requires="wps">
            <w:drawing>
              <wp:anchor distT="0" distB="0" distL="114300" distR="114300" simplePos="0" relativeHeight="251664384" behindDoc="0" locked="0" layoutInCell="1" allowOverlap="1" wp14:anchorId="443B9B9E" wp14:editId="423ABF41">
                <wp:simplePos x="0" y="0"/>
                <wp:positionH relativeFrom="column">
                  <wp:posOffset>-63500</wp:posOffset>
                </wp:positionH>
                <wp:positionV relativeFrom="paragraph">
                  <wp:posOffset>121285</wp:posOffset>
                </wp:positionV>
                <wp:extent cx="5886450" cy="19050"/>
                <wp:effectExtent l="0" t="0" r="19050" b="19050"/>
                <wp:wrapNone/>
                <wp:docPr id="449221686" name="Straight Connector 3"/>
                <wp:cNvGraphicFramePr/>
                <a:graphic xmlns:a="http://schemas.openxmlformats.org/drawingml/2006/main">
                  <a:graphicData uri="http://schemas.microsoft.com/office/word/2010/wordprocessingShape">
                    <wps:wsp>
                      <wps:cNvCnPr/>
                      <wps:spPr>
                        <a:xfrm flipV="1">
                          <a:off x="0" y="0"/>
                          <a:ext cx="5886450" cy="190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185578" id="Straight Connector 3"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5pt,9.55pt" to="458.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" strokecolor="black [3213]" strokeweight="1.5pt">
                <v:stroke joinstyle="miter"/>
              </v:line>
            </w:pict>
          </mc:Fallback>
        </mc:AlternateContent>
      </w:r>
    </w:p>
    <w:p w14:paraId="66A8D673" w14:textId="77777777" w:rsidR="00292861" w:rsidRDefault="00292861" w:rsidP="00815A00">
      <w:pPr>
        <w:rPr>
          <w:rFonts w:ascii="Arial" w:hAnsi="Arial" w:cs="Arial"/>
          <w:b/>
          <w:bCs/>
          <w:sz w:val="24"/>
          <w:szCs w:val="24"/>
        </w:rPr>
      </w:pPr>
    </w:p>
    <w:p w14:paraId="6D2844E4" w14:textId="77777777" w:rsidR="00292861" w:rsidRDefault="00292861" w:rsidP="00815A00">
      <w:pPr>
        <w:rPr>
          <w:rFonts w:ascii="Arial" w:hAnsi="Arial" w:cs="Arial"/>
          <w:b/>
          <w:bCs/>
          <w:sz w:val="24"/>
          <w:szCs w:val="24"/>
        </w:rPr>
      </w:pPr>
    </w:p>
    <w:p w14:paraId="218D1F52" w14:textId="77777777" w:rsidR="00292861" w:rsidRDefault="00292861" w:rsidP="00815A00">
      <w:pPr>
        <w:rPr>
          <w:rFonts w:ascii="Arial" w:hAnsi="Arial" w:cs="Arial"/>
          <w:b/>
          <w:bCs/>
          <w:sz w:val="24"/>
          <w:szCs w:val="24"/>
        </w:rPr>
      </w:pPr>
    </w:p>
    <w:p w14:paraId="530FCF5D" w14:textId="77777777" w:rsidR="00292861" w:rsidRDefault="00292861" w:rsidP="00815A00">
      <w:pPr>
        <w:rPr>
          <w:rFonts w:ascii="Arial" w:hAnsi="Arial" w:cs="Arial"/>
          <w:b/>
          <w:bCs/>
          <w:sz w:val="24"/>
          <w:szCs w:val="24"/>
        </w:rPr>
      </w:pPr>
    </w:p>
    <w:p w14:paraId="4314AABC" w14:textId="77777777" w:rsidR="00292861" w:rsidRDefault="00292861" w:rsidP="00815A00">
      <w:pPr>
        <w:rPr>
          <w:rFonts w:ascii="Arial" w:hAnsi="Arial" w:cs="Arial"/>
          <w:b/>
          <w:bCs/>
          <w:sz w:val="24"/>
          <w:szCs w:val="24"/>
        </w:rPr>
      </w:pPr>
    </w:p>
    <w:p w14:paraId="5364CF34" w14:textId="77777777" w:rsidR="00292861" w:rsidRDefault="00292861" w:rsidP="00815A00">
      <w:pPr>
        <w:rPr>
          <w:rFonts w:ascii="Arial" w:hAnsi="Arial" w:cs="Arial"/>
          <w:b/>
          <w:bCs/>
          <w:sz w:val="24"/>
          <w:szCs w:val="24"/>
        </w:rPr>
      </w:pPr>
    </w:p>
    <w:p w14:paraId="5C0DBAAE" w14:textId="77777777" w:rsidR="00292861" w:rsidRDefault="00292861" w:rsidP="00815A00">
      <w:pPr>
        <w:rPr>
          <w:rFonts w:ascii="Arial" w:hAnsi="Arial" w:cs="Arial"/>
          <w:b/>
          <w:bCs/>
          <w:sz w:val="24"/>
          <w:szCs w:val="24"/>
        </w:rPr>
      </w:pPr>
    </w:p>
    <w:p w14:paraId="6F237FC3" w14:textId="77777777" w:rsidR="00292861" w:rsidRDefault="00292861" w:rsidP="00815A00">
      <w:pPr>
        <w:rPr>
          <w:rFonts w:ascii="Arial" w:hAnsi="Arial" w:cs="Arial"/>
          <w:b/>
          <w:bCs/>
          <w:sz w:val="24"/>
          <w:szCs w:val="24"/>
        </w:rPr>
      </w:pPr>
    </w:p>
    <w:p w14:paraId="747A5AD0" w14:textId="77777777" w:rsidR="00292861" w:rsidRDefault="00292861" w:rsidP="00815A00">
      <w:pPr>
        <w:rPr>
          <w:rFonts w:ascii="Arial" w:hAnsi="Arial" w:cs="Arial"/>
          <w:b/>
          <w:bCs/>
          <w:sz w:val="24"/>
          <w:szCs w:val="24"/>
        </w:rPr>
      </w:pPr>
    </w:p>
    <w:p w14:paraId="78598BAB" w14:textId="77777777" w:rsidR="00292861" w:rsidRDefault="00292861" w:rsidP="00815A00">
      <w:pPr>
        <w:rPr>
          <w:rFonts w:ascii="Arial" w:hAnsi="Arial" w:cs="Arial"/>
          <w:b/>
          <w:bCs/>
          <w:sz w:val="24"/>
          <w:szCs w:val="24"/>
        </w:rPr>
      </w:pPr>
    </w:p>
    <w:p w14:paraId="7F844ADD" w14:textId="77777777" w:rsidR="00292861" w:rsidRDefault="00292861" w:rsidP="00815A00">
      <w:pPr>
        <w:rPr>
          <w:rFonts w:ascii="Arial" w:hAnsi="Arial" w:cs="Arial"/>
          <w:b/>
          <w:bCs/>
          <w:sz w:val="24"/>
          <w:szCs w:val="24"/>
        </w:rPr>
      </w:pPr>
    </w:p>
    <w:p w14:paraId="51D4B8BE" w14:textId="77777777" w:rsidR="00292861" w:rsidRDefault="00292861" w:rsidP="00815A00">
      <w:pPr>
        <w:rPr>
          <w:rFonts w:ascii="Arial" w:hAnsi="Arial" w:cs="Arial"/>
          <w:b/>
          <w:bCs/>
          <w:sz w:val="24"/>
          <w:szCs w:val="24"/>
        </w:rPr>
      </w:pPr>
    </w:p>
    <w:p w14:paraId="2EB7D7C7" w14:textId="77777777" w:rsidR="00292861" w:rsidRDefault="00292861" w:rsidP="00815A00">
      <w:pPr>
        <w:rPr>
          <w:rFonts w:ascii="Arial" w:hAnsi="Arial" w:cs="Arial"/>
          <w:b/>
          <w:bCs/>
          <w:sz w:val="24"/>
          <w:szCs w:val="24"/>
        </w:rPr>
      </w:pPr>
    </w:p>
    <w:p w14:paraId="1F27A0CB" w14:textId="77777777" w:rsidR="00292861" w:rsidRDefault="00292861" w:rsidP="00815A00">
      <w:pPr>
        <w:rPr>
          <w:rFonts w:ascii="Arial" w:hAnsi="Arial" w:cs="Arial"/>
          <w:b/>
          <w:bCs/>
          <w:sz w:val="24"/>
          <w:szCs w:val="24"/>
        </w:rPr>
      </w:pPr>
    </w:p>
    <w:p w14:paraId="6A99DB59" w14:textId="77777777" w:rsidR="00292861" w:rsidRDefault="00292861" w:rsidP="00815A00">
      <w:pPr>
        <w:rPr>
          <w:rFonts w:ascii="Arial" w:hAnsi="Arial" w:cs="Arial"/>
          <w:b/>
          <w:bCs/>
          <w:sz w:val="24"/>
          <w:szCs w:val="24"/>
        </w:rPr>
      </w:pPr>
    </w:p>
    <w:p w14:paraId="1C6FCEFB" w14:textId="77777777" w:rsidR="00292861" w:rsidRDefault="00292861" w:rsidP="00815A00">
      <w:pPr>
        <w:rPr>
          <w:rFonts w:ascii="Arial" w:hAnsi="Arial" w:cs="Arial"/>
          <w:b/>
          <w:bCs/>
          <w:sz w:val="24"/>
          <w:szCs w:val="24"/>
        </w:rPr>
      </w:pPr>
    </w:p>
    <w:p w14:paraId="281F90A4" w14:textId="4210E00B" w:rsidR="009A4C50" w:rsidRDefault="009A4C50" w:rsidP="00815A00">
      <w:pPr>
        <w:rPr>
          <w:rFonts w:ascii="Arial" w:hAnsi="Arial" w:cs="Arial"/>
          <w:b/>
          <w:bCs/>
          <w:sz w:val="24"/>
          <w:szCs w:val="24"/>
        </w:rPr>
      </w:pPr>
      <w:r>
        <w:rPr>
          <w:rFonts w:ascii="Arial" w:hAnsi="Arial" w:cs="Arial"/>
          <w:b/>
          <w:bCs/>
          <w:sz w:val="24"/>
          <w:szCs w:val="24"/>
        </w:rPr>
        <w:t xml:space="preserve">Proposed Title: </w:t>
      </w:r>
    </w:p>
    <w:p w14:paraId="5DFC9C99" w14:textId="77777777" w:rsidR="009A4C50" w:rsidRDefault="009A4C50" w:rsidP="009A4C50">
      <w:pPr>
        <w:ind w:left="720"/>
        <w:rPr>
          <w:rFonts w:ascii="Arial" w:hAnsi="Arial" w:cs="Arial"/>
          <w:b/>
          <w:bCs/>
          <w:sz w:val="24"/>
          <w:szCs w:val="24"/>
        </w:rPr>
      </w:pPr>
    </w:p>
    <w:p w14:paraId="1EB84DE1" w14:textId="77777777" w:rsidR="009A4C50" w:rsidRDefault="009A4C50" w:rsidP="009A4C50">
      <w:pPr>
        <w:jc w:val="center"/>
        <w:rPr>
          <w:rFonts w:ascii="Arial" w:hAnsi="Arial" w:cs="Arial"/>
          <w:i/>
          <w:iCs/>
          <w:sz w:val="24"/>
          <w:szCs w:val="24"/>
        </w:rPr>
      </w:pPr>
      <w:r>
        <w:rPr>
          <w:rFonts w:ascii="Arial" w:hAnsi="Arial" w:cs="Arial"/>
          <w:sz w:val="24"/>
          <w:szCs w:val="24"/>
        </w:rPr>
        <w:t>‘</w:t>
      </w:r>
      <w:r>
        <w:rPr>
          <w:rFonts w:ascii="Arial" w:hAnsi="Arial" w:cs="Arial"/>
          <w:i/>
          <w:iCs/>
          <w:sz w:val="24"/>
          <w:szCs w:val="24"/>
        </w:rPr>
        <w:t>Understanding the experience in using Virtual Reality for training Train Managers on the railway infrastructure’.</w:t>
      </w:r>
    </w:p>
    <w:p w14:paraId="1F908496" w14:textId="77777777" w:rsidR="009A4C50" w:rsidRDefault="009A4C50" w:rsidP="009A4C50">
      <w:pPr>
        <w:jc w:val="center"/>
        <w:rPr>
          <w:rFonts w:ascii="Arial" w:hAnsi="Arial" w:cs="Arial"/>
          <w:i/>
          <w:iCs/>
          <w:sz w:val="24"/>
          <w:szCs w:val="24"/>
        </w:rPr>
      </w:pPr>
    </w:p>
    <w:p w14:paraId="063B2BCA" w14:textId="77777777" w:rsidR="009A4C50" w:rsidRDefault="009A4C50" w:rsidP="00F32BEF">
      <w:pPr>
        <w:rPr>
          <w:rFonts w:ascii="Arial" w:hAnsi="Arial" w:cs="Arial"/>
          <w:b/>
          <w:bCs/>
          <w:i/>
          <w:iCs/>
          <w:sz w:val="24"/>
          <w:szCs w:val="24"/>
        </w:rPr>
      </w:pPr>
      <w:r>
        <w:rPr>
          <w:rFonts w:ascii="Arial" w:hAnsi="Arial" w:cs="Arial"/>
          <w:b/>
          <w:bCs/>
          <w:i/>
          <w:iCs/>
          <w:sz w:val="24"/>
          <w:szCs w:val="24"/>
        </w:rPr>
        <w:t>Overall proposal:</w:t>
      </w:r>
    </w:p>
    <w:p w14:paraId="270B87D3" w14:textId="77777777" w:rsidR="009A4C50" w:rsidRDefault="009A4C50" w:rsidP="009A4C50">
      <w:pPr>
        <w:jc w:val="center"/>
        <w:rPr>
          <w:rFonts w:ascii="Arial" w:hAnsi="Arial" w:cs="Arial"/>
          <w:i/>
          <w:iCs/>
          <w:sz w:val="24"/>
          <w:szCs w:val="24"/>
        </w:rPr>
      </w:pPr>
    </w:p>
    <w:p w14:paraId="00668046" w14:textId="77777777" w:rsidR="009A4C50" w:rsidRDefault="009A4C50" w:rsidP="00F32BEF">
      <w:pPr>
        <w:pStyle w:val="NormalWeb"/>
        <w:spacing w:before="0" w:beforeAutospacing="0" w:after="120" w:afterAutospacing="0" w:line="360" w:lineRule="auto"/>
      </w:pPr>
      <w:r>
        <w:rPr>
          <w:rFonts w:ascii="Arial" w:eastAsiaTheme="minorEastAsia" w:hAnsi="Arial" w:cs="Arial"/>
          <w:color w:val="000000" w:themeColor="text1"/>
          <w:kern w:val="24"/>
          <w:lang w:val="en-US"/>
        </w:rPr>
        <w:t xml:space="preserve">Using VR has training </w:t>
      </w:r>
      <w:proofErr w:type="gramStart"/>
      <w:r>
        <w:rPr>
          <w:rFonts w:ascii="Arial" w:eastAsiaTheme="minorEastAsia" w:hAnsi="Arial" w:cs="Arial"/>
          <w:color w:val="000000" w:themeColor="text1"/>
          <w:kern w:val="24"/>
          <w:lang w:val="en-US"/>
        </w:rPr>
        <w:t>tool</w:t>
      </w:r>
      <w:proofErr w:type="gramEnd"/>
      <w:r>
        <w:rPr>
          <w:rFonts w:ascii="Arial" w:eastAsiaTheme="minorEastAsia" w:hAnsi="Arial" w:cs="Arial"/>
          <w:color w:val="000000" w:themeColor="text1"/>
          <w:kern w:val="24"/>
          <w:lang w:val="en-US"/>
        </w:rPr>
        <w:t xml:space="preserve"> to train </w:t>
      </w:r>
      <w:proofErr w:type="spellStart"/>
      <w:r>
        <w:rPr>
          <w:rFonts w:ascii="Arial" w:eastAsiaTheme="minorEastAsia" w:hAnsi="Arial" w:cs="Arial"/>
          <w:color w:val="000000" w:themeColor="text1"/>
          <w:kern w:val="24"/>
          <w:lang w:val="en-US"/>
        </w:rPr>
        <w:t>Train</w:t>
      </w:r>
      <w:proofErr w:type="spellEnd"/>
      <w:r>
        <w:rPr>
          <w:rFonts w:ascii="Arial" w:eastAsiaTheme="minorEastAsia" w:hAnsi="Arial" w:cs="Arial"/>
          <w:color w:val="000000" w:themeColor="text1"/>
          <w:kern w:val="24"/>
          <w:lang w:val="en-US"/>
        </w:rPr>
        <w:t xml:space="preserve"> Managers and Trainee Train Managers undertaking Safety Critical Tasks which can be difficult to mimic using traditional training methods such as </w:t>
      </w:r>
      <w:proofErr w:type="gramStart"/>
      <w:r>
        <w:rPr>
          <w:rFonts w:ascii="Arial" w:eastAsiaTheme="minorEastAsia" w:hAnsi="Arial" w:cs="Arial"/>
          <w:color w:val="000000" w:themeColor="text1"/>
          <w:kern w:val="24"/>
          <w:lang w:val="en-US"/>
        </w:rPr>
        <w:t>a power</w:t>
      </w:r>
      <w:proofErr w:type="gramEnd"/>
      <w:r>
        <w:rPr>
          <w:rFonts w:ascii="Arial" w:eastAsiaTheme="minorEastAsia" w:hAnsi="Arial" w:cs="Arial"/>
          <w:color w:val="000000" w:themeColor="text1"/>
          <w:kern w:val="24"/>
          <w:lang w:val="en-US"/>
        </w:rPr>
        <w:t>-presentations and role play.</w:t>
      </w:r>
    </w:p>
    <w:p w14:paraId="7753B001" w14:textId="77777777" w:rsidR="009A4C50" w:rsidRDefault="009A4C50" w:rsidP="009A4C50">
      <w:pPr>
        <w:rPr>
          <w:rFonts w:ascii="Arial" w:hAnsi="Arial" w:cs="Arial"/>
          <w:b/>
          <w:bCs/>
          <w:sz w:val="24"/>
          <w:szCs w:val="24"/>
        </w:rPr>
      </w:pPr>
    </w:p>
    <w:p w14:paraId="60940781" w14:textId="77777777" w:rsidR="009A4C50" w:rsidRDefault="009A4C50" w:rsidP="009A4C50">
      <w:pPr>
        <w:ind w:left="720"/>
        <w:rPr>
          <w:rFonts w:ascii="Arial" w:hAnsi="Arial" w:cs="Arial"/>
          <w:sz w:val="24"/>
          <w:szCs w:val="24"/>
        </w:rPr>
      </w:pPr>
    </w:p>
    <w:p w14:paraId="29F0D2BB" w14:textId="48FA6670" w:rsidR="009A4C50" w:rsidRDefault="009A4C50" w:rsidP="009A4C50">
      <w:pPr>
        <w:rPr>
          <w:rFonts w:ascii="Arial" w:hAnsi="Arial" w:cs="Arial"/>
          <w:b/>
          <w:bCs/>
          <w:sz w:val="24"/>
          <w:szCs w:val="24"/>
        </w:rPr>
      </w:pPr>
      <w:r>
        <w:rPr>
          <w:rFonts w:ascii="Arial" w:hAnsi="Arial" w:cs="Arial"/>
          <w:b/>
          <w:bCs/>
          <w:sz w:val="24"/>
          <w:szCs w:val="24"/>
        </w:rPr>
        <w:t>Background and Context</w:t>
      </w:r>
      <w:r w:rsidR="00815A00">
        <w:rPr>
          <w:rFonts w:ascii="Arial" w:hAnsi="Arial" w:cs="Arial"/>
          <w:b/>
          <w:bCs/>
          <w:sz w:val="24"/>
          <w:szCs w:val="24"/>
        </w:rPr>
        <w:t>:</w:t>
      </w:r>
    </w:p>
    <w:p w14:paraId="16D114DF" w14:textId="77777777" w:rsidR="009A4C50" w:rsidRDefault="009A4C50" w:rsidP="009A4C50">
      <w:pPr>
        <w:ind w:left="720"/>
        <w:rPr>
          <w:rFonts w:ascii="Arial" w:hAnsi="Arial" w:cs="Arial"/>
          <w:sz w:val="24"/>
          <w:szCs w:val="24"/>
        </w:rPr>
      </w:pPr>
    </w:p>
    <w:p w14:paraId="6E1A66AE" w14:textId="3AADC921" w:rsidR="009A4C50" w:rsidRDefault="009A4C50" w:rsidP="009A4C50">
      <w:pPr>
        <w:spacing w:line="360" w:lineRule="auto"/>
        <w:rPr>
          <w:rFonts w:ascii="Arial" w:hAnsi="Arial" w:cs="Arial"/>
          <w:sz w:val="24"/>
          <w:szCs w:val="24"/>
        </w:rPr>
      </w:pPr>
      <w:r>
        <w:rPr>
          <w:rFonts w:ascii="Arial" w:hAnsi="Arial" w:cs="Arial"/>
          <w:sz w:val="24"/>
          <w:szCs w:val="24"/>
        </w:rPr>
        <w:t xml:space="preserve">Understanding how we learn has been well documented with various research and experiment studies conducted </w:t>
      </w:r>
      <w:r>
        <w:rPr>
          <w:rFonts w:ascii="Arial" w:hAnsi="Arial" w:cs="Arial"/>
          <w:b/>
          <w:bCs/>
          <w:sz w:val="24"/>
          <w:szCs w:val="24"/>
        </w:rPr>
        <w:t xml:space="preserve">Baume and Scanlon, </w:t>
      </w:r>
      <w:r w:rsidR="00F32BEF">
        <w:rPr>
          <w:rFonts w:ascii="Arial" w:hAnsi="Arial" w:cs="Arial"/>
          <w:b/>
          <w:bCs/>
          <w:sz w:val="24"/>
          <w:szCs w:val="24"/>
        </w:rPr>
        <w:t>(</w:t>
      </w:r>
      <w:r>
        <w:rPr>
          <w:rFonts w:ascii="Arial" w:hAnsi="Arial" w:cs="Arial"/>
          <w:b/>
          <w:bCs/>
          <w:sz w:val="24"/>
          <w:szCs w:val="24"/>
        </w:rPr>
        <w:t>2018.)</w:t>
      </w:r>
      <w:r>
        <w:rPr>
          <w:rFonts w:ascii="Arial" w:hAnsi="Arial" w:cs="Arial"/>
          <w:sz w:val="24"/>
          <w:szCs w:val="24"/>
        </w:rPr>
        <w:t xml:space="preserve"> Existing research studies have identified seven key conditions to be present for learning to take </w:t>
      </w:r>
      <w:proofErr w:type="gramStart"/>
      <w:r>
        <w:rPr>
          <w:rFonts w:ascii="Arial" w:hAnsi="Arial" w:cs="Arial"/>
          <w:sz w:val="24"/>
          <w:szCs w:val="24"/>
        </w:rPr>
        <w:t>place;</w:t>
      </w:r>
      <w:proofErr w:type="gramEnd"/>
    </w:p>
    <w:p w14:paraId="05E21FD8" w14:textId="77777777" w:rsidR="009A4C50" w:rsidRDefault="009A4C50" w:rsidP="009A4C50">
      <w:pPr>
        <w:spacing w:line="360" w:lineRule="auto"/>
        <w:ind w:left="720"/>
        <w:rPr>
          <w:rFonts w:ascii="Arial" w:hAnsi="Arial" w:cs="Arial"/>
          <w:sz w:val="24"/>
          <w:szCs w:val="24"/>
        </w:rPr>
      </w:pPr>
      <w:r>
        <w:rPr>
          <w:rFonts w:ascii="Arial" w:hAnsi="Arial" w:cs="Arial"/>
          <w:sz w:val="24"/>
          <w:szCs w:val="24"/>
        </w:rPr>
        <w:t xml:space="preserve">1. A clear structure, framework, scaffolding surrounds, supports and informs </w:t>
      </w:r>
      <w:proofErr w:type="gramStart"/>
      <w:r>
        <w:rPr>
          <w:rFonts w:ascii="Arial" w:hAnsi="Arial" w:cs="Arial"/>
          <w:sz w:val="24"/>
          <w:szCs w:val="24"/>
        </w:rPr>
        <w:t>learning;</w:t>
      </w:r>
      <w:proofErr w:type="gramEnd"/>
      <w:r>
        <w:rPr>
          <w:rFonts w:ascii="Arial" w:hAnsi="Arial" w:cs="Arial"/>
          <w:sz w:val="24"/>
          <w:szCs w:val="24"/>
        </w:rPr>
        <w:t xml:space="preserve"> </w:t>
      </w:r>
    </w:p>
    <w:p w14:paraId="4EEC540B" w14:textId="77777777" w:rsidR="009A4C50" w:rsidRDefault="009A4C50" w:rsidP="009A4C50">
      <w:pPr>
        <w:spacing w:line="360" w:lineRule="auto"/>
        <w:ind w:left="720"/>
        <w:rPr>
          <w:rFonts w:ascii="Arial" w:hAnsi="Arial" w:cs="Arial"/>
          <w:sz w:val="24"/>
          <w:szCs w:val="24"/>
        </w:rPr>
      </w:pPr>
      <w:r>
        <w:rPr>
          <w:rFonts w:ascii="Arial" w:hAnsi="Arial" w:cs="Arial"/>
          <w:sz w:val="24"/>
          <w:szCs w:val="24"/>
        </w:rPr>
        <w:t xml:space="preserve">2. High standards are expected of learners, and are made </w:t>
      </w:r>
      <w:proofErr w:type="gramStart"/>
      <w:r>
        <w:rPr>
          <w:rFonts w:ascii="Arial" w:hAnsi="Arial" w:cs="Arial"/>
          <w:sz w:val="24"/>
          <w:szCs w:val="24"/>
        </w:rPr>
        <w:t>explicit;</w:t>
      </w:r>
      <w:proofErr w:type="gramEnd"/>
      <w:r>
        <w:rPr>
          <w:rFonts w:ascii="Arial" w:hAnsi="Arial" w:cs="Arial"/>
          <w:sz w:val="24"/>
          <w:szCs w:val="24"/>
        </w:rPr>
        <w:t xml:space="preserve"> </w:t>
      </w:r>
    </w:p>
    <w:p w14:paraId="5B611B23" w14:textId="77777777" w:rsidR="009A4C50" w:rsidRDefault="009A4C50" w:rsidP="009A4C50">
      <w:pPr>
        <w:spacing w:line="360" w:lineRule="auto"/>
        <w:ind w:left="720"/>
        <w:rPr>
          <w:rFonts w:ascii="Arial" w:hAnsi="Arial" w:cs="Arial"/>
          <w:sz w:val="24"/>
          <w:szCs w:val="24"/>
        </w:rPr>
      </w:pPr>
      <w:r>
        <w:rPr>
          <w:rFonts w:ascii="Arial" w:hAnsi="Arial" w:cs="Arial"/>
          <w:sz w:val="24"/>
          <w:szCs w:val="24"/>
        </w:rPr>
        <w:t xml:space="preserve">3. Learners acknowledge and use their prior learning and their </w:t>
      </w:r>
      <w:proofErr w:type="gramStart"/>
      <w:r>
        <w:rPr>
          <w:rFonts w:ascii="Arial" w:hAnsi="Arial" w:cs="Arial"/>
          <w:sz w:val="24"/>
          <w:szCs w:val="24"/>
        </w:rPr>
        <w:t>particular approaches</w:t>
      </w:r>
      <w:proofErr w:type="gramEnd"/>
      <w:r>
        <w:rPr>
          <w:rFonts w:ascii="Arial" w:hAnsi="Arial" w:cs="Arial"/>
          <w:sz w:val="24"/>
          <w:szCs w:val="24"/>
        </w:rPr>
        <w:t xml:space="preserve"> to </w:t>
      </w:r>
      <w:proofErr w:type="gramStart"/>
      <w:r>
        <w:rPr>
          <w:rFonts w:ascii="Arial" w:hAnsi="Arial" w:cs="Arial"/>
          <w:sz w:val="24"/>
          <w:szCs w:val="24"/>
        </w:rPr>
        <w:t>learning;</w:t>
      </w:r>
      <w:proofErr w:type="gramEnd"/>
    </w:p>
    <w:p w14:paraId="375AF232" w14:textId="77777777" w:rsidR="009A4C50" w:rsidRDefault="009A4C50" w:rsidP="009A4C50">
      <w:pPr>
        <w:spacing w:line="360" w:lineRule="auto"/>
        <w:ind w:left="720"/>
        <w:rPr>
          <w:rFonts w:ascii="Arial" w:hAnsi="Arial" w:cs="Arial"/>
          <w:sz w:val="24"/>
          <w:szCs w:val="24"/>
        </w:rPr>
      </w:pPr>
      <w:r>
        <w:rPr>
          <w:rFonts w:ascii="Arial" w:hAnsi="Arial" w:cs="Arial"/>
          <w:sz w:val="24"/>
          <w:szCs w:val="24"/>
        </w:rPr>
        <w:t xml:space="preserve">4. Learning is an active </w:t>
      </w:r>
      <w:proofErr w:type="gramStart"/>
      <w:r>
        <w:rPr>
          <w:rFonts w:ascii="Arial" w:hAnsi="Arial" w:cs="Arial"/>
          <w:sz w:val="24"/>
          <w:szCs w:val="24"/>
        </w:rPr>
        <w:t>process;</w:t>
      </w:r>
      <w:proofErr w:type="gramEnd"/>
      <w:r>
        <w:rPr>
          <w:rFonts w:ascii="Arial" w:hAnsi="Arial" w:cs="Arial"/>
          <w:sz w:val="24"/>
          <w:szCs w:val="24"/>
        </w:rPr>
        <w:t xml:space="preserve"> </w:t>
      </w:r>
    </w:p>
    <w:p w14:paraId="370A31E5" w14:textId="77777777" w:rsidR="009A4C50" w:rsidRDefault="009A4C50" w:rsidP="009A4C50">
      <w:pPr>
        <w:spacing w:line="360" w:lineRule="auto"/>
        <w:ind w:left="720"/>
        <w:rPr>
          <w:rFonts w:ascii="Arial" w:hAnsi="Arial" w:cs="Arial"/>
          <w:sz w:val="24"/>
          <w:szCs w:val="24"/>
        </w:rPr>
      </w:pPr>
      <w:r>
        <w:rPr>
          <w:rFonts w:ascii="Arial" w:hAnsi="Arial" w:cs="Arial"/>
          <w:sz w:val="24"/>
          <w:szCs w:val="24"/>
        </w:rPr>
        <w:t xml:space="preserve">5. Learners spend lots of time on task, that is, doing relevant things and </w:t>
      </w:r>
      <w:proofErr w:type="gramStart"/>
      <w:r>
        <w:rPr>
          <w:rFonts w:ascii="Arial" w:hAnsi="Arial" w:cs="Arial"/>
          <w:sz w:val="24"/>
          <w:szCs w:val="24"/>
        </w:rPr>
        <w:t>practising;</w:t>
      </w:r>
      <w:proofErr w:type="gramEnd"/>
      <w:r>
        <w:rPr>
          <w:rFonts w:ascii="Arial" w:hAnsi="Arial" w:cs="Arial"/>
          <w:sz w:val="24"/>
          <w:szCs w:val="24"/>
        </w:rPr>
        <w:t xml:space="preserve"> </w:t>
      </w:r>
    </w:p>
    <w:p w14:paraId="1D28EDD8" w14:textId="77777777" w:rsidR="009A4C50" w:rsidRDefault="009A4C50" w:rsidP="009A4C50">
      <w:pPr>
        <w:spacing w:line="360" w:lineRule="auto"/>
        <w:ind w:left="720"/>
        <w:rPr>
          <w:rFonts w:ascii="Arial" w:hAnsi="Arial" w:cs="Arial"/>
          <w:sz w:val="24"/>
          <w:szCs w:val="24"/>
        </w:rPr>
      </w:pPr>
      <w:r>
        <w:rPr>
          <w:rFonts w:ascii="Arial" w:hAnsi="Arial" w:cs="Arial"/>
          <w:sz w:val="24"/>
          <w:szCs w:val="24"/>
        </w:rPr>
        <w:t xml:space="preserve">6. Learning is undertaken at least in part as a collaborative activity, both among students and between students and staff; and 2 </w:t>
      </w:r>
    </w:p>
    <w:p w14:paraId="46392E2B" w14:textId="77777777" w:rsidR="009A4C50" w:rsidRDefault="009A4C50" w:rsidP="009A4C50">
      <w:pPr>
        <w:spacing w:line="360" w:lineRule="auto"/>
        <w:ind w:left="720"/>
        <w:rPr>
          <w:rFonts w:ascii="Arial" w:hAnsi="Arial" w:cs="Arial"/>
          <w:sz w:val="24"/>
          <w:szCs w:val="24"/>
        </w:rPr>
      </w:pPr>
      <w:r>
        <w:rPr>
          <w:rFonts w:ascii="Arial" w:hAnsi="Arial" w:cs="Arial"/>
          <w:sz w:val="24"/>
          <w:szCs w:val="24"/>
        </w:rPr>
        <w:t xml:space="preserve">7. Learners receive and use feedback on their work. </w:t>
      </w:r>
    </w:p>
    <w:p w14:paraId="1AACF207" w14:textId="77777777" w:rsidR="009A4C50" w:rsidRDefault="009A4C50" w:rsidP="009A4C50">
      <w:pPr>
        <w:spacing w:line="360" w:lineRule="auto"/>
        <w:rPr>
          <w:rFonts w:ascii="Arial" w:hAnsi="Arial" w:cs="Arial"/>
          <w:sz w:val="24"/>
          <w:szCs w:val="24"/>
        </w:rPr>
      </w:pPr>
    </w:p>
    <w:p w14:paraId="77CDB82D" w14:textId="77777777" w:rsidR="009A4C50" w:rsidRDefault="009A4C50" w:rsidP="009A4C50">
      <w:pPr>
        <w:spacing w:line="360" w:lineRule="auto"/>
        <w:rPr>
          <w:rFonts w:ascii="Arial" w:hAnsi="Arial" w:cs="Arial"/>
          <w:b/>
          <w:bCs/>
          <w:sz w:val="24"/>
          <w:szCs w:val="24"/>
        </w:rPr>
      </w:pPr>
      <w:r>
        <w:rPr>
          <w:rFonts w:ascii="Arial" w:hAnsi="Arial" w:cs="Arial"/>
          <w:sz w:val="24"/>
          <w:szCs w:val="24"/>
        </w:rPr>
        <w:t xml:space="preserve">Current methods which are used to assess learning include professional discussions, presentations, written assessments, practical observations &amp; role play. Technology is now at the forefront of learning with the use of mobile phones and online games to enhance the learning experience, however in the past 10 years Virtual Reality has become an option to enhance the learning experience. It is vital to identify if VR can be successfully introduced to improve knowledge retention and the overall learning experience. Studies have shown that VR has many benefits to the </w:t>
      </w:r>
      <w:r>
        <w:rPr>
          <w:rFonts w:ascii="Arial" w:hAnsi="Arial" w:cs="Arial"/>
          <w:sz w:val="24"/>
          <w:szCs w:val="24"/>
        </w:rPr>
        <w:lastRenderedPageBreak/>
        <w:t xml:space="preserve">learning experience, VR can increase motivation, develop confidence, increase knowledge retention, challenge and excite participants. </w:t>
      </w:r>
      <w:r>
        <w:rPr>
          <w:rFonts w:ascii="Arial" w:hAnsi="Arial" w:cs="Arial"/>
          <w:b/>
          <w:bCs/>
          <w:sz w:val="24"/>
          <w:szCs w:val="24"/>
        </w:rPr>
        <w:t xml:space="preserve">Amany et, al. (2023). </w:t>
      </w:r>
      <w:r>
        <w:rPr>
          <w:rFonts w:ascii="Arial" w:hAnsi="Arial" w:cs="Arial"/>
          <w:sz w:val="24"/>
          <w:szCs w:val="24"/>
        </w:rPr>
        <w:t>A clear understanding of learning theories and approaches has been well documented within current traditional methods in acquiring new skills and knowledge, designing VR exercises needs to address learning preferences to enable a holistic approach.</w:t>
      </w:r>
    </w:p>
    <w:p w14:paraId="2A1F9B0C" w14:textId="77777777" w:rsidR="009A4C50" w:rsidRDefault="009A4C50" w:rsidP="009A4C50">
      <w:pPr>
        <w:spacing w:line="360" w:lineRule="auto"/>
        <w:rPr>
          <w:rFonts w:ascii="Arial" w:hAnsi="Arial" w:cs="Arial"/>
          <w:b/>
          <w:bCs/>
          <w:sz w:val="24"/>
          <w:szCs w:val="24"/>
        </w:rPr>
      </w:pPr>
    </w:p>
    <w:p w14:paraId="198BE936" w14:textId="40D56439" w:rsidR="009A4C50" w:rsidRDefault="009A4C50" w:rsidP="009A4C50">
      <w:pPr>
        <w:pStyle w:val="ListParagraph"/>
        <w:spacing w:line="360" w:lineRule="auto"/>
        <w:rPr>
          <w:rFonts w:ascii="Arial" w:hAnsi="Arial" w:cs="Arial"/>
          <w:sz w:val="24"/>
          <w:szCs w:val="24"/>
        </w:rPr>
      </w:pPr>
      <w:r>
        <w:rPr>
          <w:rFonts w:ascii="Arial" w:eastAsiaTheme="minorEastAsia" w:hAnsi="Arial" w:cs="Arial"/>
          <w:color w:val="000000" w:themeColor="text1"/>
          <w:kern w:val="24"/>
          <w:sz w:val="24"/>
          <w:szCs w:val="24"/>
          <w:lang w:val="en-US"/>
        </w:rPr>
        <w:t xml:space="preserve">“Virtual reality (VR) refers to a computer-generated, three-dimensional virtual environment that users can interact with, typically accessed via a computer that is capable of projecting 3D information via a display, which can be isolated screens or a wearable display” </w:t>
      </w:r>
      <w:r w:rsidR="00F32BEF">
        <w:rPr>
          <w:rFonts w:ascii="Arial" w:eastAsiaTheme="minorEastAsia" w:hAnsi="Arial" w:cs="Arial"/>
          <w:color w:val="000000" w:themeColor="text1"/>
          <w:kern w:val="24"/>
          <w:sz w:val="24"/>
          <w:szCs w:val="24"/>
          <w:lang w:val="en-US"/>
        </w:rPr>
        <w:t>(</w:t>
      </w:r>
      <w:r>
        <w:rPr>
          <w:rFonts w:ascii="Arial" w:eastAsiaTheme="minorEastAsia" w:hAnsi="Arial" w:cs="Arial"/>
          <w:b/>
          <w:bCs/>
          <w:color w:val="000000" w:themeColor="text1"/>
          <w:kern w:val="24"/>
          <w:sz w:val="24"/>
          <w:szCs w:val="24"/>
          <w:lang w:val="en-US"/>
        </w:rPr>
        <w:t>Hamad &amp; Jia 2022</w:t>
      </w:r>
      <w:r w:rsidR="00F32BEF">
        <w:rPr>
          <w:rFonts w:ascii="Arial" w:eastAsiaTheme="minorEastAsia" w:hAnsi="Arial" w:cs="Arial"/>
          <w:b/>
          <w:bCs/>
          <w:color w:val="000000" w:themeColor="text1"/>
          <w:kern w:val="24"/>
          <w:sz w:val="24"/>
          <w:szCs w:val="24"/>
          <w:lang w:val="en-US"/>
        </w:rPr>
        <w:t>,</w:t>
      </w:r>
      <w:r>
        <w:rPr>
          <w:rFonts w:ascii="Arial" w:eastAsiaTheme="minorEastAsia" w:hAnsi="Arial" w:cs="Arial"/>
          <w:b/>
          <w:bCs/>
          <w:color w:val="000000" w:themeColor="text1"/>
          <w:kern w:val="24"/>
          <w:sz w:val="24"/>
          <w:szCs w:val="24"/>
          <w:lang w:val="en-US"/>
        </w:rPr>
        <w:t xml:space="preserve"> p</w:t>
      </w:r>
      <w:r w:rsidR="00F32BEF">
        <w:rPr>
          <w:rFonts w:ascii="Arial" w:eastAsiaTheme="minorEastAsia" w:hAnsi="Arial" w:cs="Arial"/>
          <w:b/>
          <w:bCs/>
          <w:color w:val="000000" w:themeColor="text1"/>
          <w:kern w:val="24"/>
          <w:sz w:val="24"/>
          <w:szCs w:val="24"/>
          <w:lang w:val="en-US"/>
        </w:rPr>
        <w:t>.</w:t>
      </w:r>
      <w:r>
        <w:rPr>
          <w:rFonts w:ascii="Arial" w:eastAsiaTheme="minorEastAsia" w:hAnsi="Arial" w:cs="Arial"/>
          <w:b/>
          <w:bCs/>
          <w:color w:val="000000" w:themeColor="text1"/>
          <w:kern w:val="24"/>
          <w:sz w:val="24"/>
          <w:szCs w:val="24"/>
          <w:lang w:val="en-US"/>
        </w:rPr>
        <w:t>4).</w:t>
      </w:r>
    </w:p>
    <w:p w14:paraId="277E8BE5" w14:textId="77777777" w:rsidR="009A4C50" w:rsidRDefault="009A4C50" w:rsidP="009A4C50">
      <w:pPr>
        <w:spacing w:line="360" w:lineRule="auto"/>
        <w:rPr>
          <w:rFonts w:ascii="Arial" w:hAnsi="Arial" w:cs="Arial"/>
          <w:sz w:val="24"/>
          <w:szCs w:val="24"/>
        </w:rPr>
      </w:pPr>
    </w:p>
    <w:p w14:paraId="3CC98A69" w14:textId="77777777" w:rsidR="009A4C50" w:rsidRDefault="009A4C50" w:rsidP="009A4C50">
      <w:pPr>
        <w:spacing w:line="360" w:lineRule="auto"/>
        <w:rPr>
          <w:rFonts w:ascii="Arial" w:hAnsi="Arial" w:cs="Arial"/>
          <w:sz w:val="24"/>
          <w:szCs w:val="24"/>
        </w:rPr>
      </w:pPr>
      <w:r>
        <w:rPr>
          <w:rFonts w:ascii="Arial" w:hAnsi="Arial" w:cs="Arial"/>
          <w:sz w:val="24"/>
          <w:szCs w:val="24"/>
        </w:rPr>
        <w:t xml:space="preserve">VR was initially developed for gaming, subsequently it has become apparent that this technology can be used for learning </w:t>
      </w:r>
      <w:r>
        <w:rPr>
          <w:rFonts w:ascii="Arial" w:hAnsi="Arial" w:cs="Arial"/>
          <w:b/>
          <w:bCs/>
          <w:sz w:val="24"/>
          <w:szCs w:val="24"/>
        </w:rPr>
        <w:t>Hamad &amp; Jia (2022).</w:t>
      </w:r>
      <w:r>
        <w:rPr>
          <w:rFonts w:ascii="Arial" w:hAnsi="Arial" w:cs="Arial"/>
          <w:sz w:val="24"/>
          <w:szCs w:val="24"/>
        </w:rPr>
        <w:t xml:space="preserve"> The issues around VR include cost, it can be out of reach for many organisations due to the high funds required to purchase the headsets and developing the exercises required. Furthermore, cyber sickness can occur with some participants which can hinder learning. Theory to practice has been in the public domain for some </w:t>
      </w:r>
      <w:proofErr w:type="gramStart"/>
      <w:r>
        <w:rPr>
          <w:rFonts w:ascii="Arial" w:hAnsi="Arial" w:cs="Arial"/>
          <w:sz w:val="24"/>
          <w:szCs w:val="24"/>
        </w:rPr>
        <w:t>time</w:t>
      </w:r>
      <w:proofErr w:type="gramEnd"/>
      <w:r>
        <w:rPr>
          <w:rFonts w:ascii="Arial" w:hAnsi="Arial" w:cs="Arial"/>
          <w:sz w:val="24"/>
          <w:szCs w:val="24"/>
        </w:rPr>
        <w:t xml:space="preserve">, however, are we going into an era of learning which looks more like Theory, Immersive &amp; Practice. </w:t>
      </w:r>
    </w:p>
    <w:p w14:paraId="1ACFBD28" w14:textId="0025C989" w:rsidR="009A4C50" w:rsidRDefault="009A4C50" w:rsidP="009A4C50">
      <w:pPr>
        <w:spacing w:line="360" w:lineRule="auto"/>
        <w:rPr>
          <w:rFonts w:ascii="Arial" w:hAnsi="Arial" w:cs="Arial"/>
          <w:sz w:val="24"/>
          <w:szCs w:val="24"/>
        </w:rPr>
      </w:pPr>
      <w:r>
        <w:rPr>
          <w:rFonts w:ascii="Arial" w:hAnsi="Arial" w:cs="Arial"/>
          <w:sz w:val="24"/>
          <w:szCs w:val="24"/>
        </w:rPr>
        <w:t xml:space="preserve">In the past ten years there have many studies conducted on the impact in using Virtual Reality (VR) as an effective learning tool however, there has been little research within the domain of Train Managers using VR as a tool for learning &amp; development. Train Managers (TM’s) are safety critical to the safe working of passenger trains, TM’S currently train high risk tasks such dealing with a fire on a train, full derailments and dispatch of trains. </w:t>
      </w:r>
      <w:r w:rsidR="00D44AC3">
        <w:rPr>
          <w:rFonts w:ascii="Arial" w:hAnsi="Arial" w:cs="Arial"/>
          <w:sz w:val="24"/>
          <w:szCs w:val="24"/>
        </w:rPr>
        <w:t>These tasks</w:t>
      </w:r>
      <w:r>
        <w:rPr>
          <w:rFonts w:ascii="Arial" w:hAnsi="Arial" w:cs="Arial"/>
          <w:sz w:val="24"/>
          <w:szCs w:val="24"/>
        </w:rPr>
        <w:t xml:space="preserve"> are trained using PowerPoint presentations or handouts with some observations. However, with the introduction of VR participants can get valuable experience in carrying out the high-risk tasks that mimics real life exercises such a fire on a train. </w:t>
      </w:r>
    </w:p>
    <w:p w14:paraId="2E98674C" w14:textId="77777777" w:rsidR="009A4C50" w:rsidRDefault="009A4C50" w:rsidP="009A4C50">
      <w:pPr>
        <w:spacing w:line="360" w:lineRule="auto"/>
        <w:ind w:left="720"/>
        <w:rPr>
          <w:rFonts w:ascii="Arial" w:hAnsi="Arial" w:cs="Arial"/>
          <w:sz w:val="24"/>
          <w:szCs w:val="24"/>
        </w:rPr>
      </w:pPr>
    </w:p>
    <w:p w14:paraId="27BF9831" w14:textId="724F8789" w:rsidR="009A4C50" w:rsidRDefault="009A4C50" w:rsidP="009A4C50">
      <w:pPr>
        <w:spacing w:line="360" w:lineRule="auto"/>
        <w:rPr>
          <w:rFonts w:ascii="Arial" w:hAnsi="Arial" w:cs="Arial"/>
          <w:sz w:val="24"/>
          <w:szCs w:val="24"/>
        </w:rPr>
      </w:pPr>
      <w:r>
        <w:rPr>
          <w:rFonts w:ascii="Arial" w:hAnsi="Arial" w:cs="Arial"/>
          <w:sz w:val="24"/>
          <w:szCs w:val="24"/>
        </w:rPr>
        <w:t xml:space="preserve">Current research results demonstrate positive outcomes in using VR, those studies include surgeons, RAF, Police Force, ARMY, Fire Service &amp; many other organisations </w:t>
      </w:r>
      <w:r w:rsidRPr="00617CD7">
        <w:rPr>
          <w:rFonts w:ascii="Arial" w:hAnsi="Arial" w:cs="Arial"/>
          <w:b/>
          <w:bCs/>
          <w:sz w:val="24"/>
          <w:szCs w:val="24"/>
        </w:rPr>
        <w:t>Hsu et al.,</w:t>
      </w:r>
      <w:r>
        <w:rPr>
          <w:rFonts w:ascii="Arial" w:hAnsi="Arial" w:cs="Arial"/>
          <w:sz w:val="24"/>
          <w:szCs w:val="24"/>
        </w:rPr>
        <w:t xml:space="preserve"> </w:t>
      </w:r>
      <w:r>
        <w:rPr>
          <w:rFonts w:ascii="Arial" w:hAnsi="Arial" w:cs="Arial"/>
          <w:b/>
          <w:bCs/>
          <w:sz w:val="24"/>
          <w:szCs w:val="24"/>
        </w:rPr>
        <w:t>(2013); Macloed, (2020); Smith</w:t>
      </w:r>
      <w:r w:rsidR="00617CD7">
        <w:rPr>
          <w:rFonts w:ascii="Arial" w:hAnsi="Arial" w:cs="Arial"/>
          <w:b/>
          <w:bCs/>
          <w:sz w:val="24"/>
          <w:szCs w:val="24"/>
        </w:rPr>
        <w:t xml:space="preserve"> </w:t>
      </w:r>
      <w:r>
        <w:rPr>
          <w:rFonts w:ascii="Arial" w:hAnsi="Arial" w:cs="Arial"/>
          <w:b/>
          <w:bCs/>
          <w:sz w:val="24"/>
          <w:szCs w:val="24"/>
        </w:rPr>
        <w:t>&amp; Steel, (2000); Summers, (2012).</w:t>
      </w:r>
      <w:r>
        <w:rPr>
          <w:rFonts w:ascii="Arial" w:hAnsi="Arial" w:cs="Arial"/>
          <w:sz w:val="24"/>
          <w:szCs w:val="24"/>
        </w:rPr>
        <w:t xml:space="preserve"> All organisations mentioned above are using VR as part of their training methods which have led to positive </w:t>
      </w:r>
      <w:r w:rsidR="00D44AC3">
        <w:rPr>
          <w:rFonts w:ascii="Arial" w:hAnsi="Arial" w:cs="Arial"/>
          <w:sz w:val="24"/>
          <w:szCs w:val="24"/>
        </w:rPr>
        <w:t>responses</w:t>
      </w:r>
      <w:r>
        <w:rPr>
          <w:rFonts w:ascii="Arial" w:hAnsi="Arial" w:cs="Arial"/>
          <w:sz w:val="24"/>
          <w:szCs w:val="24"/>
        </w:rPr>
        <w:t xml:space="preserve"> in enhancing the learning </w:t>
      </w:r>
      <w:r>
        <w:rPr>
          <w:rFonts w:ascii="Arial" w:hAnsi="Arial" w:cs="Arial"/>
          <w:sz w:val="24"/>
          <w:szCs w:val="24"/>
        </w:rPr>
        <w:lastRenderedPageBreak/>
        <w:t xml:space="preserve">experience. VR enables a safe environment which have no safety consequences. Participants can learn from their mistakes by reflecting on their performances with no repercussions. It is imperative to understand if VR can enhance the learning experience in a positive manner from a Train Managers perspective to enable further investment can be made. If it is found to be a successful tool in developing training, other train operating companies in the UK and Europe can embed VR into the curriculum. Areas within Transport for Wales which may gain from this study include Fleet Maintenance, Drivers, Stations and Security.  </w:t>
      </w:r>
    </w:p>
    <w:p w14:paraId="7C3E5182" w14:textId="77777777" w:rsidR="009A4C50" w:rsidRDefault="009A4C50" w:rsidP="009A4C50">
      <w:pPr>
        <w:spacing w:line="360" w:lineRule="auto"/>
        <w:rPr>
          <w:rFonts w:ascii="Arial" w:hAnsi="Arial" w:cs="Arial"/>
          <w:sz w:val="24"/>
          <w:szCs w:val="24"/>
        </w:rPr>
      </w:pPr>
    </w:p>
    <w:p w14:paraId="7DC9F3E4" w14:textId="5473C342" w:rsidR="009A4C50" w:rsidRDefault="009A4C50" w:rsidP="009A4C50">
      <w:pPr>
        <w:spacing w:line="360" w:lineRule="auto"/>
        <w:rPr>
          <w:sz w:val="24"/>
          <w:szCs w:val="24"/>
        </w:rPr>
      </w:pPr>
      <w:r>
        <w:rPr>
          <w:rFonts w:ascii="Arial" w:hAnsi="Arial" w:cs="Arial"/>
          <w:sz w:val="24"/>
          <w:szCs w:val="24"/>
        </w:rPr>
        <w:t xml:space="preserve">As mentioned above it is evident from previous research there are some benefits in using VR as a training tool however, there are other reasons why this research is important to conduct. Within my own professional practice unfortunately there are some fatalities and serious injuries on the platform train interface (PTI) due to passengers falling down gap between the train and platform and slips and trips due to overcrowding. There can be derailments, fires on trains and serious operational incidents such as train collisions. The below results demonstrate the importance in developing better training which could </w:t>
      </w:r>
      <w:r w:rsidR="00D44AC3">
        <w:rPr>
          <w:rFonts w:ascii="Arial" w:hAnsi="Arial" w:cs="Arial"/>
          <w:sz w:val="24"/>
          <w:szCs w:val="24"/>
        </w:rPr>
        <w:t>potentially</w:t>
      </w:r>
      <w:r>
        <w:rPr>
          <w:rFonts w:ascii="Arial" w:hAnsi="Arial" w:cs="Arial"/>
          <w:sz w:val="24"/>
          <w:szCs w:val="24"/>
        </w:rPr>
        <w:t xml:space="preserve"> prevent incidents and accidents on the PTI.</w:t>
      </w:r>
      <w:r>
        <w:rPr>
          <w:sz w:val="24"/>
          <w:szCs w:val="24"/>
        </w:rPr>
        <w:t xml:space="preserve"> </w:t>
      </w:r>
      <w:r>
        <w:rPr>
          <w:rFonts w:ascii="Arial" w:eastAsiaTheme="minorEastAsia" w:hAnsi="Arial" w:cs="Arial"/>
          <w:color w:val="000000" w:themeColor="text1"/>
          <w:kern w:val="24"/>
          <w:sz w:val="24"/>
          <w:szCs w:val="24"/>
        </w:rPr>
        <w:t>Last year there were 13 fatalities on the Platform train interface (PTI) in the UK.</w:t>
      </w:r>
    </w:p>
    <w:p w14:paraId="479E61D9" w14:textId="77777777" w:rsidR="009A4C50" w:rsidRDefault="009A4C50" w:rsidP="009A4C50">
      <w:pPr>
        <w:numPr>
          <w:ilvl w:val="0"/>
          <w:numId w:val="2"/>
        </w:numPr>
        <w:spacing w:line="360" w:lineRule="auto"/>
        <w:ind w:left="1080"/>
        <w:contextualSpacing/>
        <w:rPr>
          <w:sz w:val="24"/>
          <w:szCs w:val="24"/>
        </w:rPr>
      </w:pPr>
      <w:r>
        <w:rPr>
          <w:rFonts w:ascii="Arial" w:eastAsiaTheme="minorEastAsia" w:hAnsi="Arial" w:cs="Arial"/>
          <w:color w:val="000000" w:themeColor="text1"/>
          <w:kern w:val="24"/>
          <w:sz w:val="24"/>
          <w:szCs w:val="24"/>
        </w:rPr>
        <w:t>The PTI is managed by Train Managers and Station staff</w:t>
      </w:r>
    </w:p>
    <w:p w14:paraId="221C8A97" w14:textId="77777777" w:rsidR="009A4C50" w:rsidRDefault="009A4C50" w:rsidP="009A4C50">
      <w:pPr>
        <w:numPr>
          <w:ilvl w:val="0"/>
          <w:numId w:val="2"/>
        </w:numPr>
        <w:spacing w:line="360" w:lineRule="auto"/>
        <w:ind w:left="1080"/>
        <w:contextualSpacing/>
        <w:rPr>
          <w:sz w:val="24"/>
          <w:szCs w:val="24"/>
        </w:rPr>
      </w:pPr>
      <w:r>
        <w:rPr>
          <w:rFonts w:ascii="Arial" w:eastAsiaTheme="minorEastAsia" w:hAnsi="Arial" w:cs="Arial"/>
          <w:color w:val="000000" w:themeColor="text1"/>
          <w:kern w:val="24"/>
          <w:sz w:val="24"/>
          <w:szCs w:val="24"/>
        </w:rPr>
        <w:t xml:space="preserve">There were approx. 1,500 incidents on the PTI. </w:t>
      </w:r>
    </w:p>
    <w:p w14:paraId="3BFD84A5" w14:textId="77777777" w:rsidR="009A4C50" w:rsidRDefault="009A4C50" w:rsidP="009A4C50">
      <w:pPr>
        <w:numPr>
          <w:ilvl w:val="0"/>
          <w:numId w:val="2"/>
        </w:numPr>
        <w:spacing w:line="360" w:lineRule="auto"/>
        <w:ind w:left="1080"/>
        <w:contextualSpacing/>
        <w:rPr>
          <w:sz w:val="24"/>
          <w:szCs w:val="24"/>
        </w:rPr>
      </w:pPr>
      <w:r>
        <w:rPr>
          <w:rFonts w:ascii="Arial" w:eastAsiaTheme="minorEastAsia" w:hAnsi="Arial" w:cs="Arial"/>
          <w:color w:val="000000" w:themeColor="text1"/>
          <w:kern w:val="24"/>
          <w:sz w:val="24"/>
          <w:szCs w:val="24"/>
        </w:rPr>
        <w:t xml:space="preserve">There were 19 thermal incidents </w:t>
      </w:r>
    </w:p>
    <w:p w14:paraId="07D673DA" w14:textId="77777777" w:rsidR="009A4C50" w:rsidRDefault="009A4C50" w:rsidP="009A4C50">
      <w:pPr>
        <w:numPr>
          <w:ilvl w:val="0"/>
          <w:numId w:val="2"/>
        </w:numPr>
        <w:spacing w:line="360" w:lineRule="auto"/>
        <w:ind w:left="1080"/>
        <w:contextualSpacing/>
        <w:rPr>
          <w:sz w:val="24"/>
          <w:szCs w:val="24"/>
        </w:rPr>
      </w:pPr>
      <w:r>
        <w:rPr>
          <w:rFonts w:ascii="Arial" w:eastAsiaTheme="minorEastAsia" w:hAnsi="Arial" w:cs="Arial"/>
          <w:color w:val="000000" w:themeColor="text1"/>
          <w:kern w:val="24"/>
          <w:sz w:val="24"/>
          <w:szCs w:val="24"/>
        </w:rPr>
        <w:t xml:space="preserve">There were 8 derailments </w:t>
      </w:r>
    </w:p>
    <w:p w14:paraId="492737BB" w14:textId="77777777" w:rsidR="009A4C50" w:rsidRDefault="009A4C50" w:rsidP="009A4C50">
      <w:pPr>
        <w:numPr>
          <w:ilvl w:val="0"/>
          <w:numId w:val="2"/>
        </w:numPr>
        <w:spacing w:line="360" w:lineRule="auto"/>
        <w:ind w:left="1080"/>
        <w:contextualSpacing/>
        <w:rPr>
          <w:sz w:val="24"/>
          <w:szCs w:val="24"/>
        </w:rPr>
      </w:pPr>
      <w:r>
        <w:rPr>
          <w:rFonts w:ascii="Arial" w:eastAsiaTheme="minorEastAsia" w:hAnsi="Arial" w:cs="Arial"/>
          <w:color w:val="000000" w:themeColor="text1"/>
          <w:kern w:val="24"/>
          <w:sz w:val="24"/>
          <w:szCs w:val="24"/>
        </w:rPr>
        <w:t xml:space="preserve">Start against Signal 14 </w:t>
      </w:r>
    </w:p>
    <w:p w14:paraId="0091C9FE" w14:textId="77777777" w:rsidR="009A4C50" w:rsidRDefault="009A4C50" w:rsidP="009A4C50">
      <w:pPr>
        <w:spacing w:line="360" w:lineRule="auto"/>
        <w:rPr>
          <w:rFonts w:ascii="Arial" w:hAnsi="Arial" w:cs="Arial"/>
          <w:sz w:val="24"/>
          <w:szCs w:val="24"/>
        </w:rPr>
      </w:pPr>
    </w:p>
    <w:p w14:paraId="73FECC91" w14:textId="4346A288" w:rsidR="009A4C50" w:rsidRDefault="00D44AC3" w:rsidP="009A4C50">
      <w:pPr>
        <w:spacing w:line="360" w:lineRule="auto"/>
        <w:rPr>
          <w:sz w:val="24"/>
          <w:szCs w:val="24"/>
        </w:rPr>
      </w:pPr>
      <w:r>
        <w:rPr>
          <w:rFonts w:ascii="Arial" w:hAnsi="Arial" w:cs="Arial"/>
          <w:sz w:val="24"/>
          <w:szCs w:val="24"/>
        </w:rPr>
        <w:t>The r</w:t>
      </w:r>
      <w:r w:rsidR="009A4C50">
        <w:rPr>
          <w:rFonts w:ascii="Arial" w:hAnsi="Arial" w:cs="Arial"/>
          <w:sz w:val="24"/>
          <w:szCs w:val="24"/>
        </w:rPr>
        <w:t>ailway industr</w:t>
      </w:r>
      <w:r>
        <w:rPr>
          <w:rFonts w:ascii="Arial" w:hAnsi="Arial" w:cs="Arial"/>
          <w:sz w:val="24"/>
          <w:szCs w:val="24"/>
        </w:rPr>
        <w:t xml:space="preserve">ies </w:t>
      </w:r>
      <w:r w:rsidR="009A4C50">
        <w:rPr>
          <w:rFonts w:ascii="Arial" w:hAnsi="Arial" w:cs="Arial"/>
          <w:sz w:val="24"/>
          <w:szCs w:val="24"/>
        </w:rPr>
        <w:t>governing body Rail Safety Standards Board (RSSB)</w:t>
      </w:r>
      <w:r>
        <w:rPr>
          <w:rFonts w:ascii="Arial" w:hAnsi="Arial" w:cs="Arial"/>
          <w:sz w:val="24"/>
          <w:szCs w:val="24"/>
        </w:rPr>
        <w:t xml:space="preserve"> </w:t>
      </w:r>
      <w:r w:rsidR="009A4C50">
        <w:rPr>
          <w:rFonts w:ascii="Arial" w:hAnsi="Arial" w:cs="Arial"/>
          <w:sz w:val="24"/>
          <w:szCs w:val="24"/>
        </w:rPr>
        <w:t xml:space="preserve">manage the health and safety across the UK railway industry. The RSSB have made it clear in the past two to three years on the potential impact in using VR to better in form training for our future safety critical staff. </w:t>
      </w:r>
      <w:r w:rsidR="009A4C50">
        <w:rPr>
          <w:rFonts w:ascii="Arial" w:eastAsiaTheme="minorEastAsia" w:hAnsi="Arial" w:cs="Arial"/>
          <w:color w:val="000000" w:themeColor="text1"/>
          <w:kern w:val="24"/>
          <w:sz w:val="24"/>
          <w:szCs w:val="24"/>
        </w:rPr>
        <w:t xml:space="preserve">The rail industry needs to understand the opportunities, the barriers to implementation, and the key considerations are in introducing these technologies to supplement and enhance training. </w:t>
      </w:r>
      <w:r w:rsidR="009A4C50" w:rsidRPr="0001445F">
        <w:rPr>
          <w:rFonts w:ascii="Arial" w:eastAsiaTheme="minorEastAsia" w:hAnsi="Arial" w:cs="Arial"/>
          <w:b/>
          <w:bCs/>
          <w:color w:val="000000" w:themeColor="text1"/>
          <w:kern w:val="24"/>
          <w:sz w:val="24"/>
          <w:szCs w:val="24"/>
        </w:rPr>
        <w:t>RSSB, (2019)</w:t>
      </w:r>
    </w:p>
    <w:p w14:paraId="10FAD8D5" w14:textId="77777777" w:rsidR="009A4C50" w:rsidRDefault="009A4C50" w:rsidP="009A4C50">
      <w:pPr>
        <w:numPr>
          <w:ilvl w:val="0"/>
          <w:numId w:val="3"/>
        </w:numPr>
        <w:spacing w:line="360" w:lineRule="auto"/>
        <w:ind w:left="1080"/>
        <w:contextualSpacing/>
        <w:rPr>
          <w:sz w:val="24"/>
          <w:szCs w:val="24"/>
        </w:rPr>
      </w:pPr>
      <w:r>
        <w:rPr>
          <w:rFonts w:ascii="Arial" w:eastAsiaTheme="minorEastAsia" w:hAnsi="Arial" w:cs="Arial"/>
          <w:color w:val="000000" w:themeColor="text1"/>
          <w:kern w:val="24"/>
          <w:sz w:val="24"/>
          <w:szCs w:val="24"/>
        </w:rPr>
        <w:t>Improving safety performance and capacity at the PTI is therefore a priority across industry. </w:t>
      </w:r>
      <w:r w:rsidRPr="0001445F">
        <w:rPr>
          <w:rFonts w:ascii="Arial" w:eastAsiaTheme="minorEastAsia" w:hAnsi="Arial" w:cs="Arial"/>
          <w:b/>
          <w:bCs/>
          <w:color w:val="000000" w:themeColor="text1"/>
          <w:kern w:val="24"/>
          <w:sz w:val="24"/>
          <w:szCs w:val="24"/>
        </w:rPr>
        <w:t>RSSB, (2019)</w:t>
      </w:r>
    </w:p>
    <w:p w14:paraId="025D0FAA" w14:textId="77777777" w:rsidR="009A4C50" w:rsidRDefault="009A4C50" w:rsidP="009A4C50">
      <w:pPr>
        <w:numPr>
          <w:ilvl w:val="0"/>
          <w:numId w:val="3"/>
        </w:numPr>
        <w:spacing w:line="360" w:lineRule="auto"/>
        <w:ind w:left="1080"/>
        <w:contextualSpacing/>
        <w:rPr>
          <w:sz w:val="24"/>
          <w:szCs w:val="24"/>
        </w:rPr>
      </w:pPr>
      <w:r>
        <w:rPr>
          <w:rFonts w:ascii="Arial" w:eastAsiaTheme="minorEastAsia" w:hAnsi="Arial" w:cs="Arial"/>
          <w:i/>
          <w:iCs/>
          <w:color w:val="000000" w:themeColor="text1"/>
          <w:kern w:val="24"/>
          <w:sz w:val="24"/>
          <w:szCs w:val="24"/>
        </w:rPr>
        <w:lastRenderedPageBreak/>
        <w:t xml:space="preserve">“Despite these advancements, however, many railway safety-critical training courses remain relatively undeveloped in their delivery style, learning techniques and media”. </w:t>
      </w:r>
      <w:r w:rsidRPr="0001445F">
        <w:rPr>
          <w:rFonts w:ascii="Arial" w:eastAsiaTheme="minorEastAsia" w:hAnsi="Arial" w:cs="Arial"/>
          <w:b/>
          <w:bCs/>
          <w:i/>
          <w:iCs/>
          <w:color w:val="000000" w:themeColor="text1"/>
          <w:kern w:val="24"/>
          <w:sz w:val="24"/>
          <w:szCs w:val="24"/>
        </w:rPr>
        <w:t>@rssb_rail, (2018)</w:t>
      </w:r>
    </w:p>
    <w:p w14:paraId="472EADA5" w14:textId="77777777" w:rsidR="009A4C50" w:rsidRDefault="009A4C50" w:rsidP="009A4C50">
      <w:pPr>
        <w:numPr>
          <w:ilvl w:val="0"/>
          <w:numId w:val="3"/>
        </w:numPr>
        <w:spacing w:line="360" w:lineRule="auto"/>
        <w:ind w:left="1080"/>
        <w:contextualSpacing/>
        <w:rPr>
          <w:sz w:val="24"/>
          <w:szCs w:val="24"/>
        </w:rPr>
      </w:pPr>
      <w:r>
        <w:rPr>
          <w:rFonts w:ascii="Arial" w:eastAsiaTheme="minorEastAsia" w:hAnsi="Arial" w:cs="Arial"/>
          <w:i/>
          <w:iCs/>
          <w:color w:val="000000" w:themeColor="text1"/>
          <w:kern w:val="24"/>
          <w:sz w:val="24"/>
          <w:szCs w:val="24"/>
        </w:rPr>
        <w:t xml:space="preserve">“Industry engagement revealed that there is a strong desire to move away from old fashioned ‘chalk and talk’ delivery in training, with the use of PowerPoint as the main delivery method felt to be disengaging”. </w:t>
      </w:r>
      <w:r w:rsidRPr="0001445F">
        <w:rPr>
          <w:rFonts w:ascii="Arial" w:eastAsiaTheme="minorEastAsia" w:hAnsi="Arial" w:cs="Arial"/>
          <w:b/>
          <w:bCs/>
          <w:i/>
          <w:iCs/>
          <w:color w:val="000000" w:themeColor="text1"/>
          <w:kern w:val="24"/>
          <w:sz w:val="24"/>
          <w:szCs w:val="24"/>
        </w:rPr>
        <w:t>@rssb_rail, (2018)</w:t>
      </w:r>
    </w:p>
    <w:p w14:paraId="64C87852" w14:textId="77777777" w:rsidR="009A4C50" w:rsidRDefault="009A4C50" w:rsidP="009A4C50">
      <w:pPr>
        <w:spacing w:line="360" w:lineRule="auto"/>
        <w:ind w:left="720"/>
        <w:contextualSpacing/>
        <w:rPr>
          <w:sz w:val="24"/>
          <w:szCs w:val="24"/>
        </w:rPr>
      </w:pPr>
    </w:p>
    <w:p w14:paraId="79BCC969" w14:textId="77777777" w:rsidR="009A4C50" w:rsidRDefault="009A4C50" w:rsidP="009A4C50">
      <w:pPr>
        <w:rPr>
          <w:rFonts w:ascii="Arial" w:hAnsi="Arial" w:cs="Arial"/>
          <w:b/>
          <w:bCs/>
          <w:sz w:val="24"/>
          <w:szCs w:val="24"/>
        </w:rPr>
      </w:pPr>
      <w:r>
        <w:rPr>
          <w:rFonts w:ascii="Arial" w:hAnsi="Arial" w:cs="Arial"/>
          <w:b/>
          <w:bCs/>
          <w:sz w:val="24"/>
          <w:szCs w:val="24"/>
        </w:rPr>
        <w:t xml:space="preserve">Aims and Objectives </w:t>
      </w:r>
    </w:p>
    <w:p w14:paraId="5A87C95D" w14:textId="77777777" w:rsidR="009A4C50" w:rsidRDefault="009A4C50" w:rsidP="009A4C50">
      <w:pPr>
        <w:ind w:left="720"/>
        <w:rPr>
          <w:rFonts w:ascii="Arial" w:hAnsi="Arial" w:cs="Arial"/>
          <w:b/>
          <w:bCs/>
          <w:sz w:val="24"/>
          <w:szCs w:val="24"/>
        </w:rPr>
      </w:pPr>
    </w:p>
    <w:p w14:paraId="2644D751" w14:textId="77777777" w:rsidR="009A4C50" w:rsidRDefault="009A4C50" w:rsidP="009A4C50">
      <w:pPr>
        <w:spacing w:line="360" w:lineRule="auto"/>
        <w:rPr>
          <w:rFonts w:ascii="Arial" w:hAnsi="Arial" w:cs="Arial"/>
          <w:sz w:val="24"/>
          <w:szCs w:val="24"/>
        </w:rPr>
      </w:pPr>
      <w:r>
        <w:rPr>
          <w:rFonts w:ascii="Arial" w:hAnsi="Arial" w:cs="Arial"/>
          <w:sz w:val="24"/>
          <w:szCs w:val="24"/>
        </w:rPr>
        <w:t>The overall aim of this study is to ‘establish the experience in using Virtual Reality as a learning tool to better understand how to deal with operational and emergency incidents as Train Manager’. The current tools used to deliver this information include role play, power-point presentations and simulation, these current tools are effective in gaining the knowledge required to deal with incidents, but it does not provide a realistic experience to demonstrate if an individual can effectively deal with task.</w:t>
      </w:r>
    </w:p>
    <w:p w14:paraId="3A0512CC" w14:textId="77777777" w:rsidR="009A4C50" w:rsidRDefault="009A4C50" w:rsidP="009A4C50">
      <w:pPr>
        <w:ind w:left="720"/>
        <w:rPr>
          <w:rFonts w:ascii="Arial" w:hAnsi="Arial" w:cs="Arial"/>
          <w:sz w:val="24"/>
          <w:szCs w:val="24"/>
        </w:rPr>
      </w:pPr>
    </w:p>
    <w:p w14:paraId="6FAEE3D0" w14:textId="77777777" w:rsidR="009A4C50" w:rsidRDefault="009A4C50" w:rsidP="009A4C50">
      <w:pPr>
        <w:spacing w:line="360" w:lineRule="auto"/>
        <w:rPr>
          <w:rFonts w:ascii="Arial" w:hAnsi="Arial" w:cs="Arial"/>
          <w:sz w:val="24"/>
          <w:szCs w:val="24"/>
        </w:rPr>
      </w:pPr>
      <w:r>
        <w:rPr>
          <w:rFonts w:ascii="Arial" w:hAnsi="Arial" w:cs="Arial"/>
          <w:sz w:val="24"/>
          <w:szCs w:val="24"/>
        </w:rPr>
        <w:t xml:space="preserve">Being able to mimic the events in a safe environment but a realistic one is the key. Train Managers can apply theory into practice by demonstrating how to deal an incident using the VR, which mimics the same environment and stress levels as it would do in a real-world incident. The aims and objectives set will incorporate </w:t>
      </w:r>
    </w:p>
    <w:p w14:paraId="31E31047" w14:textId="77777777" w:rsidR="009A4C50" w:rsidRDefault="009A4C50" w:rsidP="009A4C50">
      <w:pPr>
        <w:rPr>
          <w:rFonts w:ascii="Arial" w:hAnsi="Arial" w:cs="Arial"/>
          <w:b/>
          <w:bCs/>
          <w:sz w:val="24"/>
          <w:szCs w:val="24"/>
        </w:rPr>
      </w:pPr>
      <w:r>
        <w:rPr>
          <w:rFonts w:ascii="Arial" w:hAnsi="Arial" w:cs="Arial"/>
          <w:b/>
          <w:bCs/>
          <w:sz w:val="24"/>
          <w:szCs w:val="24"/>
        </w:rPr>
        <w:t>Aim:</w:t>
      </w:r>
    </w:p>
    <w:p w14:paraId="4D5FD799" w14:textId="07D61A92" w:rsidR="009A4C50" w:rsidRPr="00D44AC3" w:rsidRDefault="009A4C50" w:rsidP="00D44AC3">
      <w:pPr>
        <w:spacing w:line="360" w:lineRule="auto"/>
        <w:rPr>
          <w:sz w:val="24"/>
          <w:szCs w:val="24"/>
        </w:rPr>
      </w:pPr>
      <w:r>
        <w:rPr>
          <w:rFonts w:ascii="Arial" w:hAnsi="Arial" w:cstheme="minorBidi"/>
          <w:color w:val="000000" w:themeColor="text1"/>
          <w:sz w:val="24"/>
          <w:szCs w:val="24"/>
        </w:rPr>
        <w:t>Examine the experience of using Virtual Reality as a learning tool in dealing with incidents as Train Manager.</w:t>
      </w:r>
    </w:p>
    <w:p w14:paraId="70DEDFF2" w14:textId="77777777" w:rsidR="009A4C50" w:rsidRDefault="009A4C50" w:rsidP="009A4C50">
      <w:pPr>
        <w:ind w:left="720"/>
        <w:rPr>
          <w:rFonts w:ascii="Arial" w:hAnsi="Arial" w:cs="Arial"/>
          <w:b/>
          <w:bCs/>
          <w:sz w:val="24"/>
          <w:szCs w:val="24"/>
        </w:rPr>
      </w:pPr>
    </w:p>
    <w:p w14:paraId="31423F2D" w14:textId="77777777" w:rsidR="009A4C50" w:rsidRDefault="009A4C50" w:rsidP="009A4C50">
      <w:pPr>
        <w:rPr>
          <w:rFonts w:ascii="Arial" w:hAnsi="Arial" w:cs="Arial"/>
          <w:sz w:val="24"/>
          <w:szCs w:val="24"/>
        </w:rPr>
      </w:pPr>
      <w:r>
        <w:rPr>
          <w:rFonts w:ascii="Arial" w:hAnsi="Arial" w:cs="Arial"/>
          <w:b/>
          <w:bCs/>
          <w:sz w:val="24"/>
          <w:szCs w:val="24"/>
        </w:rPr>
        <w:t>Objectives:</w:t>
      </w:r>
    </w:p>
    <w:p w14:paraId="557E695A" w14:textId="77777777" w:rsidR="009A4C50" w:rsidRDefault="009A4C50" w:rsidP="009A4C50">
      <w:pPr>
        <w:ind w:left="720"/>
        <w:rPr>
          <w:rFonts w:ascii="Arial" w:hAnsi="Arial" w:cs="Arial"/>
          <w:b/>
          <w:bCs/>
          <w:sz w:val="24"/>
          <w:szCs w:val="24"/>
        </w:rPr>
      </w:pPr>
    </w:p>
    <w:p w14:paraId="6D9C90E3" w14:textId="77777777" w:rsidR="009A4C50" w:rsidRDefault="009A4C50" w:rsidP="009A4C50">
      <w:pPr>
        <w:numPr>
          <w:ilvl w:val="0"/>
          <w:numId w:val="4"/>
        </w:numPr>
        <w:spacing w:line="360" w:lineRule="auto"/>
        <w:ind w:left="1267"/>
        <w:contextualSpacing/>
        <w:rPr>
          <w:sz w:val="24"/>
          <w:szCs w:val="24"/>
        </w:rPr>
      </w:pPr>
      <w:r>
        <w:rPr>
          <w:rFonts w:ascii="Arial" w:hAnsi="Arial" w:cstheme="minorBidi"/>
          <w:color w:val="000000" w:themeColor="text1"/>
          <w:kern w:val="24"/>
          <w:sz w:val="24"/>
          <w:szCs w:val="24"/>
        </w:rPr>
        <w:t xml:space="preserve">Conduct a Pilot course to identify any limitations </w:t>
      </w:r>
    </w:p>
    <w:p w14:paraId="2A6F4396" w14:textId="77777777" w:rsidR="009A4C50" w:rsidRDefault="009A4C50" w:rsidP="009A4C50">
      <w:pPr>
        <w:numPr>
          <w:ilvl w:val="0"/>
          <w:numId w:val="4"/>
        </w:numPr>
        <w:spacing w:line="360" w:lineRule="auto"/>
        <w:ind w:left="1267"/>
        <w:contextualSpacing/>
        <w:rPr>
          <w:sz w:val="24"/>
          <w:szCs w:val="24"/>
        </w:rPr>
      </w:pPr>
      <w:r>
        <w:rPr>
          <w:rFonts w:ascii="Arial" w:hAnsi="Arial" w:cstheme="minorBidi"/>
          <w:color w:val="000000" w:themeColor="text1"/>
          <w:kern w:val="24"/>
          <w:sz w:val="24"/>
          <w:szCs w:val="24"/>
        </w:rPr>
        <w:t xml:space="preserve">Analyse the performance of Train/Trainee Managers when using VR </w:t>
      </w:r>
    </w:p>
    <w:p w14:paraId="0980935C" w14:textId="77777777" w:rsidR="009A4C50" w:rsidRDefault="009A4C50" w:rsidP="009A4C50">
      <w:pPr>
        <w:numPr>
          <w:ilvl w:val="0"/>
          <w:numId w:val="4"/>
        </w:numPr>
        <w:spacing w:line="360" w:lineRule="auto"/>
        <w:ind w:left="1267"/>
        <w:contextualSpacing/>
        <w:rPr>
          <w:sz w:val="24"/>
          <w:szCs w:val="24"/>
        </w:rPr>
      </w:pPr>
      <w:r>
        <w:rPr>
          <w:rFonts w:ascii="Arial" w:hAnsi="Arial" w:cstheme="minorBidi"/>
          <w:color w:val="000000" w:themeColor="text1"/>
          <w:kern w:val="24"/>
          <w:sz w:val="24"/>
          <w:szCs w:val="24"/>
        </w:rPr>
        <w:t>Conduct semi-structured interviews with participants/Focus groups</w:t>
      </w:r>
    </w:p>
    <w:p w14:paraId="24A1D6F0" w14:textId="77777777" w:rsidR="009A4C50" w:rsidRDefault="009A4C50" w:rsidP="009A4C50">
      <w:pPr>
        <w:numPr>
          <w:ilvl w:val="0"/>
          <w:numId w:val="4"/>
        </w:numPr>
        <w:spacing w:line="360" w:lineRule="auto"/>
        <w:ind w:left="1267"/>
        <w:contextualSpacing/>
        <w:rPr>
          <w:sz w:val="24"/>
          <w:szCs w:val="24"/>
        </w:rPr>
      </w:pPr>
      <w:r>
        <w:rPr>
          <w:rFonts w:ascii="Arial" w:hAnsi="Arial" w:cstheme="minorBidi"/>
          <w:color w:val="000000" w:themeColor="text1"/>
          <w:kern w:val="24"/>
          <w:sz w:val="24"/>
          <w:szCs w:val="24"/>
        </w:rPr>
        <w:t xml:space="preserve">Analyse the responses from the semi-structured interviews/Focus group using open coding </w:t>
      </w:r>
    </w:p>
    <w:p w14:paraId="6FBF7699" w14:textId="77777777" w:rsidR="009A4C50" w:rsidRDefault="009A4C50" w:rsidP="009A4C50">
      <w:pPr>
        <w:numPr>
          <w:ilvl w:val="0"/>
          <w:numId w:val="4"/>
        </w:numPr>
        <w:spacing w:line="360" w:lineRule="auto"/>
        <w:ind w:left="1267"/>
        <w:contextualSpacing/>
        <w:rPr>
          <w:sz w:val="24"/>
          <w:szCs w:val="24"/>
        </w:rPr>
      </w:pPr>
      <w:r>
        <w:rPr>
          <w:rFonts w:ascii="Arial" w:hAnsi="Arial" w:cstheme="minorBidi"/>
          <w:color w:val="000000" w:themeColor="text1"/>
          <w:kern w:val="24"/>
          <w:sz w:val="24"/>
          <w:szCs w:val="24"/>
        </w:rPr>
        <w:t xml:space="preserve">Examine current literature in using VR as an alternative training tool with emphasis on learning theories </w:t>
      </w:r>
    </w:p>
    <w:p w14:paraId="1F35BB61" w14:textId="77777777" w:rsidR="009A4C50" w:rsidRDefault="009A4C50" w:rsidP="009A4C50">
      <w:pPr>
        <w:numPr>
          <w:ilvl w:val="0"/>
          <w:numId w:val="4"/>
        </w:numPr>
        <w:spacing w:line="360" w:lineRule="auto"/>
        <w:ind w:left="1267"/>
        <w:contextualSpacing/>
        <w:rPr>
          <w:sz w:val="24"/>
          <w:szCs w:val="24"/>
        </w:rPr>
      </w:pPr>
      <w:r>
        <w:rPr>
          <w:rFonts w:ascii="Arial" w:hAnsi="Arial" w:cstheme="minorBidi"/>
          <w:color w:val="000000" w:themeColor="text1"/>
          <w:kern w:val="24"/>
          <w:sz w:val="24"/>
          <w:szCs w:val="24"/>
        </w:rPr>
        <w:lastRenderedPageBreak/>
        <w:t xml:space="preserve">Investigate the future aspirations in using Virtual Reality for Train Managers </w:t>
      </w:r>
    </w:p>
    <w:p w14:paraId="6B622C03" w14:textId="77777777" w:rsidR="009A4C50" w:rsidRDefault="009A4C50" w:rsidP="009A4C50">
      <w:pPr>
        <w:numPr>
          <w:ilvl w:val="0"/>
          <w:numId w:val="4"/>
        </w:numPr>
        <w:spacing w:line="360" w:lineRule="auto"/>
        <w:ind w:left="1267"/>
        <w:contextualSpacing/>
        <w:rPr>
          <w:sz w:val="24"/>
          <w:szCs w:val="24"/>
        </w:rPr>
      </w:pPr>
      <w:r>
        <w:rPr>
          <w:rFonts w:ascii="Arial" w:hAnsi="Arial" w:cstheme="minorBidi"/>
          <w:color w:val="000000" w:themeColor="text1"/>
          <w:kern w:val="24"/>
          <w:sz w:val="24"/>
          <w:szCs w:val="24"/>
        </w:rPr>
        <w:t xml:space="preserve">Conclude findings from the research study and make recommendations </w:t>
      </w:r>
    </w:p>
    <w:p w14:paraId="303F5CA3" w14:textId="77777777" w:rsidR="009A4C50" w:rsidRDefault="009A4C50" w:rsidP="009A4C50">
      <w:pPr>
        <w:rPr>
          <w:rFonts w:ascii="Arial" w:hAnsi="Arial" w:cs="Arial"/>
          <w:sz w:val="24"/>
          <w:szCs w:val="24"/>
        </w:rPr>
      </w:pPr>
    </w:p>
    <w:p w14:paraId="5C0675EC" w14:textId="77777777" w:rsidR="009A4C50" w:rsidRDefault="009A4C50" w:rsidP="00815A00">
      <w:pPr>
        <w:rPr>
          <w:rFonts w:ascii="Arial" w:hAnsi="Arial" w:cs="Arial"/>
          <w:sz w:val="24"/>
          <w:szCs w:val="24"/>
        </w:rPr>
      </w:pPr>
    </w:p>
    <w:p w14:paraId="2206781E" w14:textId="621A3638" w:rsidR="00815A00" w:rsidRPr="00815A00" w:rsidRDefault="00815A00" w:rsidP="00F32BEF">
      <w:pPr>
        <w:spacing w:line="360" w:lineRule="auto"/>
        <w:rPr>
          <w:rFonts w:ascii="Arial" w:hAnsi="Arial" w:cs="Arial"/>
          <w:b/>
          <w:bCs/>
          <w:sz w:val="24"/>
          <w:szCs w:val="24"/>
        </w:rPr>
      </w:pPr>
      <w:bookmarkStart w:id="0" w:name="_Hlk179980878"/>
      <w:r w:rsidRPr="00815A00">
        <w:rPr>
          <w:rFonts w:ascii="Arial" w:hAnsi="Arial" w:cs="Arial"/>
          <w:b/>
          <w:bCs/>
          <w:sz w:val="24"/>
          <w:szCs w:val="24"/>
        </w:rPr>
        <w:t>Indicative Review of Literature:</w:t>
      </w:r>
    </w:p>
    <w:bookmarkEnd w:id="0"/>
    <w:p w14:paraId="7EE6C229" w14:textId="4938C5BB" w:rsidR="009A4C50" w:rsidRDefault="009A4C50" w:rsidP="00F32BEF">
      <w:pPr>
        <w:spacing w:line="360" w:lineRule="auto"/>
        <w:rPr>
          <w:rFonts w:ascii="Arial" w:hAnsi="Arial" w:cs="Arial"/>
          <w:sz w:val="24"/>
          <w:szCs w:val="24"/>
        </w:rPr>
      </w:pPr>
      <w:r>
        <w:rPr>
          <w:rFonts w:ascii="Arial" w:hAnsi="Arial" w:cs="Arial"/>
          <w:sz w:val="24"/>
          <w:szCs w:val="24"/>
        </w:rPr>
        <w:t>As mentioned, VR is being used within other disciplines. It would be important to address what has been established thus far concerning the findings from numerous studies in using VR as a training tool. There are two main stands of research which must be examined which includes the previous VR studies conducted across various organisations are their findings. Here are just some of the questions within the literature review which needs discussing in depth What are the strengths? What are the drawbacks? How is being used? Are there any gaps in the current literature? What are the limitations in using VR?</w:t>
      </w:r>
    </w:p>
    <w:p w14:paraId="75B3A084" w14:textId="77777777" w:rsidR="009A4C50" w:rsidRDefault="009A4C50" w:rsidP="009A4C50">
      <w:pPr>
        <w:spacing w:line="360" w:lineRule="auto"/>
        <w:ind w:left="720"/>
        <w:rPr>
          <w:rFonts w:ascii="Arial" w:hAnsi="Arial" w:cs="Arial"/>
          <w:sz w:val="24"/>
          <w:szCs w:val="24"/>
        </w:rPr>
      </w:pPr>
    </w:p>
    <w:p w14:paraId="0721F173" w14:textId="77777777" w:rsidR="009A4C50" w:rsidRDefault="009A4C50" w:rsidP="009A4C50">
      <w:pPr>
        <w:spacing w:line="360" w:lineRule="auto"/>
        <w:ind w:left="720"/>
        <w:rPr>
          <w:rFonts w:ascii="Arial" w:hAnsi="Arial" w:cs="Arial"/>
          <w:sz w:val="24"/>
          <w:szCs w:val="24"/>
        </w:rPr>
      </w:pPr>
    </w:p>
    <w:p w14:paraId="3C38883E" w14:textId="77777777" w:rsidR="009A4C50" w:rsidRDefault="009A4C50" w:rsidP="00F32BEF">
      <w:pPr>
        <w:spacing w:line="360" w:lineRule="auto"/>
        <w:rPr>
          <w:rFonts w:ascii="Arial" w:hAnsi="Arial" w:cs="Arial"/>
          <w:b/>
          <w:bCs/>
          <w:sz w:val="24"/>
          <w:szCs w:val="24"/>
        </w:rPr>
      </w:pPr>
      <w:r>
        <w:rPr>
          <w:rFonts w:ascii="Arial" w:hAnsi="Arial" w:cs="Arial"/>
          <w:sz w:val="24"/>
          <w:szCs w:val="24"/>
        </w:rPr>
        <w:t xml:space="preserve">The other area which needs further discussion around using VR as a training tool is the association in of learning theories. Learning preferences are concerned with how people learn new skills and knowledge. In the discipline of VR and learning there are various theories of learning that can be used to design effective VR based learning experiences. Moreover, studies conducted within this are new and more studies are required to understand the most effective ways to design and embed VR applications for training. </w:t>
      </w:r>
      <w:proofErr w:type="spellStart"/>
      <w:r>
        <w:rPr>
          <w:rFonts w:ascii="Arial" w:hAnsi="Arial" w:cs="Arial"/>
          <w:b/>
          <w:bCs/>
          <w:sz w:val="24"/>
          <w:szCs w:val="24"/>
        </w:rPr>
        <w:t>Marougkas</w:t>
      </w:r>
      <w:proofErr w:type="spellEnd"/>
      <w:r>
        <w:rPr>
          <w:rFonts w:ascii="Arial" w:hAnsi="Arial" w:cs="Arial"/>
          <w:b/>
          <w:bCs/>
          <w:sz w:val="24"/>
          <w:szCs w:val="24"/>
        </w:rPr>
        <w:t xml:space="preserve"> et al (2023). </w:t>
      </w:r>
    </w:p>
    <w:p w14:paraId="5FCF8697" w14:textId="77777777" w:rsidR="009A4C50" w:rsidRDefault="009A4C50" w:rsidP="009A4C50">
      <w:pPr>
        <w:spacing w:line="360" w:lineRule="auto"/>
        <w:ind w:left="720"/>
        <w:rPr>
          <w:rFonts w:ascii="Arial" w:hAnsi="Arial" w:cs="Arial"/>
          <w:sz w:val="24"/>
          <w:szCs w:val="24"/>
        </w:rPr>
      </w:pPr>
    </w:p>
    <w:p w14:paraId="376B476A" w14:textId="77777777" w:rsidR="009A4C50" w:rsidRDefault="009A4C50" w:rsidP="00F32BEF">
      <w:pPr>
        <w:spacing w:line="360" w:lineRule="auto"/>
        <w:rPr>
          <w:rFonts w:ascii="Arial" w:hAnsi="Arial" w:cs="Arial"/>
          <w:sz w:val="24"/>
          <w:szCs w:val="24"/>
        </w:rPr>
      </w:pPr>
      <w:r>
        <w:rPr>
          <w:rFonts w:ascii="Arial" w:hAnsi="Arial" w:cs="Arial"/>
          <w:sz w:val="24"/>
          <w:szCs w:val="24"/>
        </w:rPr>
        <w:t xml:space="preserve">It is important to note that some learners may prefer to learn in different ways which has been developed from a child. Most learners don’t fit one style or preference using a variety of learning styles to support acquiring knowledge. </w:t>
      </w:r>
      <w:r>
        <w:rPr>
          <w:rFonts w:ascii="Arial" w:hAnsi="Arial" w:cs="Arial"/>
          <w:b/>
          <w:bCs/>
          <w:sz w:val="24"/>
          <w:szCs w:val="24"/>
        </w:rPr>
        <w:t>Gravels, (2016).</w:t>
      </w:r>
      <w:r>
        <w:rPr>
          <w:rFonts w:ascii="Arial" w:hAnsi="Arial" w:cs="Arial"/>
          <w:sz w:val="24"/>
          <w:szCs w:val="24"/>
        </w:rPr>
        <w:t xml:space="preserve"> It is evident if VR is to be used as a training tool for learners to acquire new skills and knowledge learning theories and approaches are essential for understanding how students learn and how to design more appropriate and effective learning experiences. Having a better understanding of learning theories will enable a more holistic approach in designing VR exercises “Comprehending learning theories is crucial for educators since they offer a foundation for developing effective teaching approaches, learning materials and evaluation” </w:t>
      </w:r>
      <w:r>
        <w:rPr>
          <w:rFonts w:ascii="Arial" w:hAnsi="Arial" w:cs="Arial"/>
          <w:b/>
          <w:bCs/>
          <w:sz w:val="24"/>
          <w:szCs w:val="24"/>
        </w:rPr>
        <w:t>Matovu et al (2022).</w:t>
      </w:r>
      <w:r>
        <w:rPr>
          <w:rFonts w:ascii="Arial" w:hAnsi="Arial" w:cs="Arial"/>
          <w:sz w:val="24"/>
          <w:szCs w:val="24"/>
        </w:rPr>
        <w:t xml:space="preserve"> </w:t>
      </w:r>
    </w:p>
    <w:p w14:paraId="299F9150" w14:textId="3BC5FA61" w:rsidR="009A4C50" w:rsidRPr="00F32BEF" w:rsidRDefault="009A4C50" w:rsidP="00F32BEF">
      <w:pPr>
        <w:spacing w:line="360" w:lineRule="auto"/>
        <w:rPr>
          <w:sz w:val="24"/>
          <w:szCs w:val="24"/>
        </w:rPr>
      </w:pPr>
      <w:r w:rsidRPr="00F32BEF">
        <w:rPr>
          <w:rFonts w:ascii="Arial" w:hAnsi="Arial" w:cs="Arial"/>
          <w:sz w:val="24"/>
          <w:szCs w:val="24"/>
        </w:rPr>
        <w:lastRenderedPageBreak/>
        <w:t xml:space="preserve">Further literature which must be noted within the main study include the following learning theories; Constructivism learning </w:t>
      </w:r>
      <w:r w:rsidRPr="00D44AC3">
        <w:rPr>
          <w:rFonts w:ascii="Arial" w:hAnsi="Arial" w:cs="Arial"/>
          <w:b/>
          <w:bCs/>
          <w:sz w:val="24"/>
          <w:szCs w:val="24"/>
        </w:rPr>
        <w:t>Vygotsky, (1968),</w:t>
      </w:r>
      <w:r w:rsidRPr="00F32BEF">
        <w:rPr>
          <w:rFonts w:ascii="Arial" w:hAnsi="Arial" w:cs="Arial"/>
          <w:sz w:val="24"/>
          <w:szCs w:val="24"/>
        </w:rPr>
        <w:t xml:space="preserve"> Experiential learning </w:t>
      </w:r>
      <w:proofErr w:type="spellStart"/>
      <w:r w:rsidRPr="00D44AC3">
        <w:rPr>
          <w:rFonts w:ascii="Arial" w:hAnsi="Arial" w:cs="Arial"/>
          <w:b/>
          <w:bCs/>
          <w:sz w:val="24"/>
          <w:szCs w:val="24"/>
        </w:rPr>
        <w:t>Kiolb’s</w:t>
      </w:r>
      <w:proofErr w:type="spellEnd"/>
      <w:r w:rsidRPr="00D44AC3">
        <w:rPr>
          <w:rFonts w:ascii="Arial" w:hAnsi="Arial" w:cs="Arial"/>
          <w:b/>
          <w:bCs/>
          <w:sz w:val="24"/>
          <w:szCs w:val="24"/>
        </w:rPr>
        <w:t xml:space="preserve"> (1984),</w:t>
      </w:r>
      <w:r w:rsidRPr="00F32BEF">
        <w:rPr>
          <w:rFonts w:ascii="Arial" w:hAnsi="Arial" w:cs="Arial"/>
          <w:sz w:val="24"/>
          <w:szCs w:val="24"/>
        </w:rPr>
        <w:t xml:space="preserve"> Gamification of learning </w:t>
      </w:r>
      <w:r w:rsidRPr="00D44AC3">
        <w:rPr>
          <w:rFonts w:ascii="Arial" w:hAnsi="Arial" w:cs="Arial"/>
          <w:b/>
          <w:bCs/>
          <w:sz w:val="24"/>
          <w:szCs w:val="24"/>
        </w:rPr>
        <w:t>Landers, (2014),</w:t>
      </w:r>
      <w:r w:rsidRPr="00F32BEF">
        <w:rPr>
          <w:rFonts w:ascii="Arial" w:hAnsi="Arial" w:cs="Arial"/>
          <w:sz w:val="24"/>
          <w:szCs w:val="24"/>
        </w:rPr>
        <w:t xml:space="preserve"> learning by doing </w:t>
      </w:r>
      <w:r w:rsidRPr="00D44AC3">
        <w:rPr>
          <w:rFonts w:ascii="Arial" w:hAnsi="Arial" w:cs="Arial"/>
          <w:b/>
          <w:bCs/>
          <w:sz w:val="24"/>
          <w:szCs w:val="24"/>
        </w:rPr>
        <w:t>Dewey, (1938),</w:t>
      </w:r>
      <w:r w:rsidRPr="00F32BEF">
        <w:rPr>
          <w:rFonts w:ascii="Arial" w:hAnsi="Arial" w:cs="Arial"/>
          <w:sz w:val="24"/>
          <w:szCs w:val="24"/>
        </w:rPr>
        <w:t xml:space="preserve"> Flow theory </w:t>
      </w:r>
      <w:r w:rsidRPr="00D44AC3">
        <w:rPr>
          <w:rFonts w:ascii="Arial" w:hAnsi="Arial" w:cs="Arial"/>
          <w:b/>
          <w:bCs/>
          <w:sz w:val="24"/>
          <w:szCs w:val="24"/>
        </w:rPr>
        <w:t>Csikszentmihalyi,  (1975),</w:t>
      </w:r>
      <w:r w:rsidRPr="00F32BEF">
        <w:rPr>
          <w:rFonts w:ascii="Arial" w:hAnsi="Arial" w:cs="Arial"/>
          <w:sz w:val="24"/>
          <w:szCs w:val="24"/>
        </w:rPr>
        <w:t xml:space="preserve"> Cogitative theory of multimedia learning </w:t>
      </w:r>
      <w:r w:rsidRPr="00D44AC3">
        <w:rPr>
          <w:rFonts w:ascii="Arial" w:hAnsi="Arial" w:cs="Arial"/>
          <w:b/>
          <w:bCs/>
          <w:sz w:val="24"/>
          <w:szCs w:val="24"/>
        </w:rPr>
        <w:t xml:space="preserve">Mayer, (2001), </w:t>
      </w:r>
      <w:r w:rsidRPr="00F32BEF">
        <w:rPr>
          <w:rFonts w:ascii="Arial" w:hAnsi="Arial" w:cs="Arial"/>
          <w:sz w:val="24"/>
          <w:szCs w:val="24"/>
        </w:rPr>
        <w:t xml:space="preserve">Learning through problem solving </w:t>
      </w:r>
      <w:r w:rsidRPr="00D44AC3">
        <w:rPr>
          <w:rFonts w:ascii="Arial" w:hAnsi="Arial" w:cs="Arial"/>
          <w:b/>
          <w:bCs/>
          <w:sz w:val="24"/>
          <w:szCs w:val="24"/>
        </w:rPr>
        <w:t>Newell, (1990),</w:t>
      </w:r>
      <w:r w:rsidRPr="00F32BEF">
        <w:rPr>
          <w:rFonts w:ascii="Arial" w:hAnsi="Arial" w:cs="Arial"/>
          <w:sz w:val="24"/>
          <w:szCs w:val="24"/>
        </w:rPr>
        <w:t xml:space="preserve"> Scientific discovery learning </w:t>
      </w:r>
      <w:r w:rsidRPr="00D44AC3">
        <w:rPr>
          <w:rFonts w:ascii="Arial" w:hAnsi="Arial" w:cs="Arial"/>
          <w:b/>
          <w:bCs/>
          <w:sz w:val="24"/>
          <w:szCs w:val="24"/>
        </w:rPr>
        <w:t>Bruner, (1960),</w:t>
      </w:r>
      <w:r w:rsidRPr="00F32BEF">
        <w:rPr>
          <w:rFonts w:ascii="Arial" w:hAnsi="Arial" w:cs="Arial"/>
          <w:sz w:val="24"/>
          <w:szCs w:val="24"/>
        </w:rPr>
        <w:t xml:space="preserve"> TPACK (Technology, Pedagogy, Content and Knowledge, </w:t>
      </w:r>
      <w:r w:rsidRPr="00D44AC3">
        <w:rPr>
          <w:rFonts w:ascii="Arial" w:hAnsi="Arial" w:cs="Arial"/>
          <w:b/>
          <w:bCs/>
          <w:sz w:val="24"/>
          <w:szCs w:val="24"/>
        </w:rPr>
        <w:t>Mishra &amp; Koehler, (2006),</w:t>
      </w:r>
      <w:r w:rsidRPr="00F32BEF">
        <w:rPr>
          <w:rFonts w:ascii="Arial" w:hAnsi="Arial" w:cs="Arial"/>
          <w:sz w:val="24"/>
          <w:szCs w:val="24"/>
        </w:rPr>
        <w:t xml:space="preserve"> Cognitive load theory </w:t>
      </w:r>
      <w:r w:rsidRPr="00D44AC3">
        <w:rPr>
          <w:rFonts w:ascii="Arial" w:hAnsi="Arial" w:cs="Arial"/>
          <w:b/>
          <w:bCs/>
          <w:sz w:val="24"/>
          <w:szCs w:val="24"/>
        </w:rPr>
        <w:t>Sweller, (1988)</w:t>
      </w:r>
      <w:r w:rsidRPr="00F32BEF">
        <w:rPr>
          <w:rFonts w:ascii="Arial" w:hAnsi="Arial" w:cs="Arial"/>
          <w:sz w:val="24"/>
          <w:szCs w:val="24"/>
        </w:rPr>
        <w:t xml:space="preserve"> and Cognitive affective model of immersive learning </w:t>
      </w:r>
      <w:proofErr w:type="spellStart"/>
      <w:r w:rsidRPr="00D44AC3">
        <w:rPr>
          <w:rFonts w:ascii="Arial" w:hAnsi="Arial" w:cs="Arial"/>
          <w:b/>
          <w:bCs/>
          <w:sz w:val="24"/>
          <w:szCs w:val="24"/>
        </w:rPr>
        <w:t>Makransky</w:t>
      </w:r>
      <w:proofErr w:type="spellEnd"/>
      <w:r w:rsidRPr="00D44AC3">
        <w:rPr>
          <w:rFonts w:ascii="Arial" w:hAnsi="Arial" w:cs="Arial"/>
          <w:b/>
          <w:bCs/>
          <w:sz w:val="24"/>
          <w:szCs w:val="24"/>
        </w:rPr>
        <w:t xml:space="preserve"> and </w:t>
      </w:r>
      <w:proofErr w:type="spellStart"/>
      <w:r w:rsidRPr="00D44AC3">
        <w:rPr>
          <w:rFonts w:ascii="Arial" w:hAnsi="Arial" w:cs="Arial"/>
          <w:b/>
          <w:bCs/>
          <w:sz w:val="24"/>
          <w:szCs w:val="24"/>
        </w:rPr>
        <w:t>Petrsen</w:t>
      </w:r>
      <w:proofErr w:type="spellEnd"/>
      <w:r w:rsidRPr="00D44AC3">
        <w:rPr>
          <w:rFonts w:ascii="Arial" w:hAnsi="Arial" w:cs="Arial"/>
          <w:b/>
          <w:bCs/>
          <w:sz w:val="24"/>
          <w:szCs w:val="24"/>
        </w:rPr>
        <w:t xml:space="preserve"> (2021).</w:t>
      </w:r>
      <w:r w:rsidRPr="00F32BEF">
        <w:rPr>
          <w:rFonts w:ascii="Arial" w:hAnsi="Arial" w:cs="Arial"/>
          <w:sz w:val="24"/>
          <w:szCs w:val="24"/>
        </w:rPr>
        <w:t xml:space="preserve"> </w:t>
      </w:r>
    </w:p>
    <w:p w14:paraId="4DFE8A36" w14:textId="77777777" w:rsidR="009A4C50" w:rsidRDefault="009A4C50" w:rsidP="009A4C50">
      <w:pPr>
        <w:spacing w:line="360" w:lineRule="auto"/>
        <w:rPr>
          <w:rFonts w:ascii="Arial" w:hAnsi="Arial" w:cs="Arial"/>
          <w:sz w:val="24"/>
          <w:szCs w:val="24"/>
        </w:rPr>
      </w:pPr>
    </w:p>
    <w:p w14:paraId="3909134F" w14:textId="64201B82" w:rsidR="009A4C50" w:rsidRDefault="009A4C50" w:rsidP="00F32BEF">
      <w:pPr>
        <w:spacing w:line="360" w:lineRule="auto"/>
        <w:rPr>
          <w:rFonts w:ascii="Arial" w:hAnsi="Arial" w:cs="Arial"/>
          <w:b/>
          <w:bCs/>
          <w:sz w:val="24"/>
          <w:szCs w:val="24"/>
        </w:rPr>
      </w:pPr>
      <w:r>
        <w:rPr>
          <w:rFonts w:ascii="Arial" w:hAnsi="Arial" w:cs="Arial"/>
          <w:sz w:val="24"/>
          <w:szCs w:val="24"/>
        </w:rPr>
        <w:t xml:space="preserve">There have been many studies concerning the impact of VR within training education and the public services. Organisations that have conducted substantial and meaningful studies include the Police force, Fire service, medical profession, RAF and British Army to name a few. VR originally began in gaming industry, but it soon became apparent that VR can be used to train participants to complete tasks and increase their knowledge retention. One study on VR showed clear benefits in using the technology, </w:t>
      </w:r>
      <w:r>
        <w:rPr>
          <w:rFonts w:ascii="Arial" w:hAnsi="Arial" w:cs="Arial"/>
          <w:b/>
          <w:bCs/>
          <w:sz w:val="24"/>
          <w:szCs w:val="24"/>
        </w:rPr>
        <w:t>Pottle, (2019)</w:t>
      </w:r>
      <w:r>
        <w:rPr>
          <w:rFonts w:ascii="Arial" w:hAnsi="Arial" w:cs="Arial"/>
          <w:sz w:val="24"/>
          <w:szCs w:val="24"/>
        </w:rPr>
        <w:t xml:space="preserve"> research titled Virtual reality, and the transformation of medical education found that medical students demonstrated greater knowledge retention gain when using immersive technology. It also found that there were less errors made in </w:t>
      </w:r>
      <w:r w:rsidR="00167967">
        <w:rPr>
          <w:rFonts w:ascii="Arial" w:hAnsi="Arial" w:cs="Arial"/>
          <w:sz w:val="24"/>
          <w:szCs w:val="24"/>
        </w:rPr>
        <w:t>practice</w:t>
      </w:r>
      <w:r>
        <w:rPr>
          <w:rFonts w:ascii="Arial" w:hAnsi="Arial" w:cs="Arial"/>
          <w:sz w:val="24"/>
          <w:szCs w:val="24"/>
        </w:rPr>
        <w:t xml:space="preserve">, operations were quicker and overall improved performance. Many organisations within this field now use VR as part of their training programs due to its successful outcomes. </w:t>
      </w:r>
      <w:r>
        <w:rPr>
          <w:rFonts w:ascii="Arial" w:hAnsi="Arial" w:cs="Arial"/>
          <w:b/>
          <w:bCs/>
          <w:sz w:val="24"/>
          <w:szCs w:val="24"/>
        </w:rPr>
        <w:t>Pottle, (2019)</w:t>
      </w:r>
      <w:r>
        <w:rPr>
          <w:rFonts w:ascii="Arial" w:hAnsi="Arial" w:cs="Arial"/>
          <w:sz w:val="24"/>
          <w:szCs w:val="24"/>
        </w:rPr>
        <w:t xml:space="preserve"> also states that “VR is already transforming medical education. It is helping to free learning from the classroom, allowing learners to apply their knowledge to practice and learn from mistakes”. The key themes that have been identified from several studies include increased knowledge retention, motivation, realistic, fun, engaging and improved performance in using VR. One recent study showed an increase in knowledge retention using VR against the traditional method in using power-point presentations. An experimental study was conducted for training fire safety, one group of participants used VR to train the </w:t>
      </w:r>
      <w:proofErr w:type="gramStart"/>
      <w:r>
        <w:rPr>
          <w:rFonts w:ascii="Arial" w:hAnsi="Arial" w:cs="Arial"/>
          <w:sz w:val="24"/>
          <w:szCs w:val="24"/>
        </w:rPr>
        <w:t>knowledge</w:t>
      </w:r>
      <w:proofErr w:type="gramEnd"/>
      <w:r>
        <w:rPr>
          <w:rFonts w:ascii="Arial" w:hAnsi="Arial" w:cs="Arial"/>
          <w:sz w:val="24"/>
          <w:szCs w:val="24"/>
        </w:rPr>
        <w:t xml:space="preserve"> and one group used the traditional method of power-point presentation. The study found that VR had a positive effect on the participants using VR compared to this using a power-point presentation in many aspects of the final exam. However, surprisingly they found that participants in the VR exercise made more risk-seeking choices than those in PPT. </w:t>
      </w:r>
      <w:bookmarkStart w:id="1" w:name="_Hlk179888622"/>
      <w:r>
        <w:rPr>
          <w:rFonts w:ascii="Arial" w:hAnsi="Arial" w:cs="Arial"/>
          <w:b/>
          <w:bCs/>
          <w:sz w:val="24"/>
          <w:szCs w:val="24"/>
        </w:rPr>
        <w:t>Leder, et al. (2019)</w:t>
      </w:r>
      <w:bookmarkEnd w:id="1"/>
      <w:r>
        <w:rPr>
          <w:rFonts w:ascii="Arial" w:hAnsi="Arial" w:cs="Arial"/>
          <w:b/>
          <w:bCs/>
          <w:sz w:val="24"/>
          <w:szCs w:val="24"/>
        </w:rPr>
        <w:t xml:space="preserve">. </w:t>
      </w:r>
    </w:p>
    <w:p w14:paraId="2C368170" w14:textId="77777777" w:rsidR="009A4C50" w:rsidRDefault="009A4C50" w:rsidP="009A4C50">
      <w:pPr>
        <w:spacing w:line="360" w:lineRule="auto"/>
        <w:ind w:left="720"/>
        <w:rPr>
          <w:rFonts w:ascii="Arial" w:hAnsi="Arial" w:cs="Arial"/>
          <w:b/>
          <w:bCs/>
          <w:sz w:val="24"/>
          <w:szCs w:val="24"/>
        </w:rPr>
      </w:pPr>
    </w:p>
    <w:p w14:paraId="421060F5" w14:textId="4591D293" w:rsidR="009A4C50" w:rsidRDefault="009A4C50" w:rsidP="00F32BEF">
      <w:pPr>
        <w:spacing w:line="360" w:lineRule="auto"/>
        <w:rPr>
          <w:rFonts w:ascii="Arial" w:hAnsi="Arial" w:cs="Arial"/>
          <w:sz w:val="24"/>
          <w:szCs w:val="24"/>
        </w:rPr>
      </w:pPr>
      <w:r>
        <w:rPr>
          <w:rFonts w:ascii="Arial" w:hAnsi="Arial" w:cs="Arial"/>
          <w:sz w:val="24"/>
          <w:szCs w:val="24"/>
        </w:rPr>
        <w:lastRenderedPageBreak/>
        <w:t xml:space="preserve">A further study </w:t>
      </w:r>
      <w:r>
        <w:rPr>
          <w:rFonts w:ascii="Arial" w:hAnsi="Arial" w:cs="Arial"/>
          <w:b/>
          <w:bCs/>
          <w:sz w:val="24"/>
          <w:szCs w:val="24"/>
        </w:rPr>
        <w:t>De Vries et al, (2018)</w:t>
      </w:r>
      <w:r>
        <w:rPr>
          <w:rFonts w:ascii="Arial" w:hAnsi="Arial" w:cs="Arial"/>
          <w:sz w:val="24"/>
          <w:szCs w:val="24"/>
        </w:rPr>
        <w:t xml:space="preserve"> was completed on motivation, the study focused on older adults using VR games so that designers and therapists making informed decisions when designing VR training interventions. The study used interviews with the participants to examine the results. The findings demonstrated that IMI scores were relatively high for all games the participants conducted, this indicated that these VR games seem effective for inducing high intrinsic motivation. The High intrinsic motivation improved performance but the feedback from participants showed negative subscale tension which could be a drawback. A potential drawback in using for training VR is cyber sickness, this has been reported in some studies. Cyber sickness is a motion sickness-like experience in a VR which is visually induced. </w:t>
      </w:r>
      <w:r w:rsidRPr="009A4C50">
        <w:rPr>
          <w:rFonts w:ascii="Arial" w:hAnsi="Arial" w:cs="Arial"/>
          <w:b/>
          <w:bCs/>
          <w:sz w:val="24"/>
          <w:szCs w:val="24"/>
        </w:rPr>
        <w:t>(De Vries et al (2018)</w:t>
      </w:r>
      <w:r>
        <w:rPr>
          <w:rFonts w:ascii="Arial" w:hAnsi="Arial" w:cs="Arial"/>
          <w:sz w:val="24"/>
          <w:szCs w:val="24"/>
        </w:rPr>
        <w:t xml:space="preserve"> The symptoms of cyber sickness include nausea, disorientation and visual discomfort. One study which focused on a quantitative study focused on six biological features reflecting brain activities. The results showed that cyber sickness was high in relation to the six features identified in the study. Cybersickness can have a negative experience for participants when using VR, the user will distract from the and will not meet the learning outcomes. </w:t>
      </w:r>
      <w:r w:rsidR="00241C21">
        <w:rPr>
          <w:rFonts w:ascii="Arial" w:hAnsi="Arial" w:cs="Arial"/>
          <w:sz w:val="24"/>
          <w:szCs w:val="24"/>
        </w:rPr>
        <w:t xml:space="preserve">Another study reported that 80% of participants demonstrated symptoms of cybersickness within 10 minutes of becoming immersed in the VR environment. </w:t>
      </w:r>
      <w:r>
        <w:rPr>
          <w:rFonts w:ascii="Arial" w:hAnsi="Arial" w:cs="Arial"/>
          <w:sz w:val="24"/>
          <w:szCs w:val="24"/>
        </w:rPr>
        <w:t xml:space="preserve">Cybersickness could be a real issue for some participants, there must be alternatives in using VR, one alternative could be transferring the VR content onto tablets and phones which would allow participants the opportunity to learn using </w:t>
      </w:r>
      <w:r w:rsidR="00241C21">
        <w:rPr>
          <w:rFonts w:ascii="Arial" w:hAnsi="Arial" w:cs="Arial"/>
          <w:sz w:val="24"/>
          <w:szCs w:val="24"/>
        </w:rPr>
        <w:t xml:space="preserve">Augmented Reality. AR is cost-effective and inclusive, </w:t>
      </w:r>
      <w:proofErr w:type="gramStart"/>
      <w:r w:rsidR="00241C21">
        <w:rPr>
          <w:rFonts w:ascii="Arial" w:hAnsi="Arial" w:cs="Arial"/>
          <w:sz w:val="24"/>
          <w:szCs w:val="24"/>
        </w:rPr>
        <w:t>the majority of</w:t>
      </w:r>
      <w:proofErr w:type="gramEnd"/>
      <w:r w:rsidR="00241C21">
        <w:rPr>
          <w:rFonts w:ascii="Arial" w:hAnsi="Arial" w:cs="Arial"/>
          <w:sz w:val="24"/>
          <w:szCs w:val="24"/>
        </w:rPr>
        <w:t xml:space="preserve"> participants mobile phones will have the capabilities in supporting applications to allow AR. AR has </w:t>
      </w:r>
      <w:proofErr w:type="gramStart"/>
      <w:r w:rsidR="00241C21">
        <w:rPr>
          <w:rFonts w:ascii="Arial" w:hAnsi="Arial" w:cs="Arial"/>
          <w:sz w:val="24"/>
          <w:szCs w:val="24"/>
        </w:rPr>
        <w:t>a number of</w:t>
      </w:r>
      <w:proofErr w:type="gramEnd"/>
      <w:r w:rsidR="00241C21">
        <w:rPr>
          <w:rFonts w:ascii="Arial" w:hAnsi="Arial" w:cs="Arial"/>
          <w:sz w:val="24"/>
          <w:szCs w:val="24"/>
        </w:rPr>
        <w:t xml:space="preserve"> advantages, </w:t>
      </w:r>
      <w:proofErr w:type="gramStart"/>
      <w:r w:rsidR="00241C21">
        <w:rPr>
          <w:rFonts w:ascii="Arial" w:hAnsi="Arial" w:cs="Arial"/>
          <w:sz w:val="24"/>
          <w:szCs w:val="24"/>
        </w:rPr>
        <w:t>a number of</w:t>
      </w:r>
      <w:proofErr w:type="gramEnd"/>
      <w:r w:rsidR="00241C21">
        <w:rPr>
          <w:rFonts w:ascii="Arial" w:hAnsi="Arial" w:cs="Arial"/>
          <w:sz w:val="24"/>
          <w:szCs w:val="24"/>
        </w:rPr>
        <w:t xml:space="preserve"> studies have shown that it significantly increases participants motivations because it allows the content to be shown in </w:t>
      </w:r>
      <w:proofErr w:type="gramStart"/>
      <w:r w:rsidR="00241C21">
        <w:rPr>
          <w:rFonts w:ascii="Arial" w:hAnsi="Arial" w:cs="Arial"/>
          <w:sz w:val="24"/>
          <w:szCs w:val="24"/>
        </w:rPr>
        <w:t>a</w:t>
      </w:r>
      <w:proofErr w:type="gramEnd"/>
      <w:r w:rsidR="00241C21">
        <w:rPr>
          <w:rFonts w:ascii="Arial" w:hAnsi="Arial" w:cs="Arial"/>
          <w:sz w:val="24"/>
          <w:szCs w:val="24"/>
        </w:rPr>
        <w:t xml:space="preserve"> attractive and novel way. </w:t>
      </w:r>
      <w:r w:rsidR="00241C21" w:rsidRPr="00241C21">
        <w:rPr>
          <w:rFonts w:ascii="Arial" w:hAnsi="Arial" w:cs="Arial"/>
          <w:b/>
          <w:bCs/>
          <w:sz w:val="24"/>
          <w:szCs w:val="24"/>
        </w:rPr>
        <w:t>Salar, (2020).</w:t>
      </w:r>
      <w:r w:rsidR="00241C21">
        <w:rPr>
          <w:rFonts w:ascii="Arial" w:hAnsi="Arial" w:cs="Arial"/>
          <w:sz w:val="24"/>
          <w:szCs w:val="24"/>
        </w:rPr>
        <w:t xml:space="preserve"> </w:t>
      </w:r>
    </w:p>
    <w:p w14:paraId="331DED90" w14:textId="5A3D0F2E" w:rsidR="009A4C50" w:rsidRDefault="002C6856" w:rsidP="00F32BEF">
      <w:pPr>
        <w:spacing w:line="360" w:lineRule="auto"/>
        <w:rPr>
          <w:rFonts w:ascii="Arial" w:hAnsi="Arial" w:cs="Arial"/>
          <w:sz w:val="24"/>
          <w:szCs w:val="24"/>
        </w:rPr>
      </w:pPr>
      <w:r>
        <w:rPr>
          <w:rFonts w:ascii="Arial" w:hAnsi="Arial" w:cs="Arial"/>
          <w:sz w:val="24"/>
          <w:szCs w:val="24"/>
        </w:rPr>
        <w:t xml:space="preserve">The are some gaps in literature </w:t>
      </w:r>
      <w:r w:rsidR="004A4FFA">
        <w:rPr>
          <w:rFonts w:ascii="Arial" w:hAnsi="Arial" w:cs="Arial"/>
          <w:sz w:val="24"/>
          <w:szCs w:val="24"/>
        </w:rPr>
        <w:t xml:space="preserve">concerning VR, one area which lacks research is the use of VR within the railway industry. Simulation has been used for train drivers for many years going back to the 1970’s however there is no literature which relates to Train Managers using VR as a training tool. There are many studies on the use of VR within an educational and training context which will inform this research study. Another element which has little literature is the deliberation of learning theories, learning preferences of participants must be taken into consideration when designing </w:t>
      </w:r>
      <w:r w:rsidR="004A4FFA">
        <w:rPr>
          <w:rFonts w:ascii="Arial" w:hAnsi="Arial" w:cs="Arial"/>
          <w:sz w:val="24"/>
          <w:szCs w:val="24"/>
        </w:rPr>
        <w:lastRenderedPageBreak/>
        <w:t>VR exercise. Understanding how</w:t>
      </w:r>
      <w:r w:rsidR="00954E1E">
        <w:rPr>
          <w:rFonts w:ascii="Arial" w:hAnsi="Arial" w:cs="Arial"/>
          <w:sz w:val="24"/>
          <w:szCs w:val="24"/>
        </w:rPr>
        <w:t xml:space="preserve"> we learn and how to design effective learning experiences and learning outcomes.</w:t>
      </w:r>
    </w:p>
    <w:p w14:paraId="6B089270" w14:textId="77777777" w:rsidR="009A4C50" w:rsidRDefault="009A4C50" w:rsidP="00A8643D">
      <w:pPr>
        <w:rPr>
          <w:rFonts w:ascii="Arial" w:hAnsi="Arial" w:cs="Arial"/>
          <w:sz w:val="24"/>
          <w:szCs w:val="24"/>
        </w:rPr>
      </w:pPr>
    </w:p>
    <w:p w14:paraId="132BFBDD" w14:textId="36833F81" w:rsidR="00815A00" w:rsidRPr="00815A00" w:rsidRDefault="00815A00" w:rsidP="00A8643D">
      <w:pPr>
        <w:rPr>
          <w:rFonts w:ascii="Arial" w:hAnsi="Arial" w:cs="Arial"/>
          <w:b/>
          <w:bCs/>
          <w:sz w:val="24"/>
          <w:szCs w:val="24"/>
        </w:rPr>
      </w:pPr>
      <w:bookmarkStart w:id="2" w:name="_Hlk179980914"/>
      <w:r w:rsidRPr="00815A00">
        <w:rPr>
          <w:rFonts w:ascii="Arial" w:hAnsi="Arial" w:cs="Arial"/>
          <w:b/>
          <w:bCs/>
          <w:sz w:val="24"/>
          <w:szCs w:val="24"/>
        </w:rPr>
        <w:t>Proposed Methodology:</w:t>
      </w:r>
    </w:p>
    <w:bookmarkEnd w:id="2"/>
    <w:p w14:paraId="44BAD598" w14:textId="77777777" w:rsidR="00815A00" w:rsidRDefault="00815A00" w:rsidP="008B5D5C">
      <w:pPr>
        <w:pStyle w:val="ListParagraph"/>
        <w:spacing w:line="360" w:lineRule="auto"/>
        <w:rPr>
          <w:rFonts w:ascii="Arial" w:hAnsi="Arial" w:cs="Arial"/>
          <w:sz w:val="24"/>
          <w:szCs w:val="24"/>
        </w:rPr>
      </w:pPr>
    </w:p>
    <w:p w14:paraId="727BA03F" w14:textId="1A080F7E" w:rsidR="003E65E9" w:rsidRPr="00F32BEF" w:rsidRDefault="003E65E9" w:rsidP="00F32BEF">
      <w:pPr>
        <w:spacing w:line="360" w:lineRule="auto"/>
        <w:rPr>
          <w:rFonts w:ascii="Arial" w:eastAsia="Calibri" w:hAnsi="Arial" w:cs="Arial"/>
          <w:b/>
          <w:bCs/>
          <w:color w:val="212121"/>
          <w:kern w:val="2"/>
          <w:sz w:val="24"/>
          <w:szCs w:val="24"/>
        </w:rPr>
      </w:pPr>
      <w:r w:rsidRPr="00F32BEF">
        <w:rPr>
          <w:rFonts w:ascii="Arial" w:hAnsi="Arial" w:cs="Arial"/>
          <w:sz w:val="24"/>
          <w:szCs w:val="24"/>
        </w:rPr>
        <w:t xml:space="preserve">The proposed methodology for this study incorporates a qualitative approach using a phenomenology and ground theory </w:t>
      </w:r>
      <w:r w:rsidR="008B5D5C" w:rsidRPr="00F32BEF">
        <w:rPr>
          <w:rFonts w:ascii="Arial" w:hAnsi="Arial" w:cs="Arial"/>
          <w:sz w:val="24"/>
          <w:szCs w:val="24"/>
        </w:rPr>
        <w:t>approach</w:t>
      </w:r>
      <w:r w:rsidRPr="00F32BEF">
        <w:rPr>
          <w:rFonts w:ascii="Arial" w:hAnsi="Arial" w:cs="Arial"/>
          <w:sz w:val="24"/>
          <w:szCs w:val="24"/>
        </w:rPr>
        <w:t xml:space="preserve">. The rationale for using this methodology design enables the experience to be examined in detail and form the understanding in using VR as a training tool. A qualitative approach </w:t>
      </w:r>
      <w:r w:rsidRPr="00F32BEF">
        <w:rPr>
          <w:rFonts w:ascii="Arial" w:eastAsiaTheme="minorEastAsia" w:hAnsi="Arial" w:cs="Arial"/>
          <w:color w:val="000000" w:themeColor="text1"/>
          <w:kern w:val="24"/>
          <w:sz w:val="24"/>
          <w:szCs w:val="24"/>
        </w:rPr>
        <w:t xml:space="preserve">Enables understanding of human behaviour, Interviews can be used to gain rich information, </w:t>
      </w:r>
      <w:r w:rsidR="00167967">
        <w:rPr>
          <w:rFonts w:ascii="Arial" w:eastAsiaTheme="minorEastAsia" w:hAnsi="Arial" w:cs="Arial"/>
          <w:color w:val="000000" w:themeColor="text1"/>
          <w:kern w:val="24"/>
          <w:sz w:val="24"/>
          <w:szCs w:val="24"/>
        </w:rPr>
        <w:t>h</w:t>
      </w:r>
      <w:r w:rsidRPr="00F32BEF">
        <w:rPr>
          <w:rFonts w:ascii="Arial" w:eastAsiaTheme="minorEastAsia" w:hAnsi="Arial" w:cs="Arial"/>
          <w:color w:val="000000" w:themeColor="text1"/>
          <w:kern w:val="24"/>
          <w:sz w:val="24"/>
          <w:szCs w:val="24"/>
        </w:rPr>
        <w:t>elps uncover possible trends and patterns</w:t>
      </w:r>
      <w:r w:rsidR="008B5D5C" w:rsidRPr="00F32BEF">
        <w:rPr>
          <w:rFonts w:ascii="Arial" w:eastAsiaTheme="minorEastAsia" w:hAnsi="Arial" w:cs="Arial"/>
          <w:color w:val="000000" w:themeColor="text1"/>
          <w:kern w:val="24"/>
          <w:sz w:val="24"/>
          <w:szCs w:val="24"/>
        </w:rPr>
        <w:t xml:space="preserve">, </w:t>
      </w:r>
      <w:r w:rsidR="00167967">
        <w:rPr>
          <w:rFonts w:ascii="Arial" w:eastAsia="Calibri" w:hAnsi="Arial" w:cs="Arial"/>
          <w:color w:val="212121"/>
          <w:kern w:val="2"/>
          <w:sz w:val="24"/>
          <w:szCs w:val="24"/>
        </w:rPr>
        <w:t>q</w:t>
      </w:r>
      <w:r w:rsidRPr="00F32BEF">
        <w:rPr>
          <w:rFonts w:ascii="Arial" w:eastAsia="Calibri" w:hAnsi="Arial" w:cs="Arial"/>
          <w:color w:val="212121"/>
          <w:kern w:val="2"/>
          <w:sz w:val="24"/>
          <w:szCs w:val="24"/>
        </w:rPr>
        <w:t>ualitative research allows you to ask questions that cannot be easily put into numbers to understand human experience</w:t>
      </w:r>
      <w:r w:rsidR="008B5D5C" w:rsidRPr="00F32BEF">
        <w:rPr>
          <w:rFonts w:ascii="Arial" w:eastAsia="Calibri" w:hAnsi="Arial" w:cs="Arial"/>
          <w:color w:val="212121"/>
          <w:kern w:val="2"/>
          <w:sz w:val="24"/>
          <w:szCs w:val="24"/>
        </w:rPr>
        <w:t xml:space="preserve">, </w:t>
      </w:r>
      <w:r w:rsidRPr="00F32BEF">
        <w:rPr>
          <w:rFonts w:ascii="Arial" w:eastAsia="Calibri" w:hAnsi="Arial" w:cs="Arial"/>
          <w:color w:val="212121"/>
          <w:kern w:val="2"/>
          <w:sz w:val="24"/>
          <w:szCs w:val="24"/>
        </w:rPr>
        <w:t xml:space="preserve">“Qualitative methods are used to answer questions about experience, meaning and perspective”. </w:t>
      </w:r>
      <w:proofErr w:type="spellStart"/>
      <w:r w:rsidRPr="00F32BEF">
        <w:rPr>
          <w:rFonts w:ascii="Arial" w:eastAsia="Calibri" w:hAnsi="Arial" w:cs="Arial"/>
          <w:b/>
          <w:bCs/>
          <w:color w:val="212121"/>
          <w:kern w:val="2"/>
          <w:sz w:val="24"/>
          <w:szCs w:val="24"/>
        </w:rPr>
        <w:t>Hammingber</w:t>
      </w:r>
      <w:proofErr w:type="spellEnd"/>
      <w:r w:rsidRPr="00F32BEF">
        <w:rPr>
          <w:rFonts w:ascii="Arial" w:eastAsia="Calibri" w:hAnsi="Arial" w:cs="Arial"/>
          <w:b/>
          <w:bCs/>
          <w:color w:val="212121"/>
          <w:kern w:val="2"/>
          <w:sz w:val="24"/>
          <w:szCs w:val="24"/>
        </w:rPr>
        <w:t>, Kirkan &amp; Lacey (2016).</w:t>
      </w:r>
    </w:p>
    <w:p w14:paraId="671D4973" w14:textId="685CB7C7" w:rsidR="008B5D5C" w:rsidRPr="00F32BEF" w:rsidRDefault="008B5D5C" w:rsidP="00F32BEF">
      <w:pPr>
        <w:spacing w:line="360" w:lineRule="auto"/>
        <w:rPr>
          <w:rFonts w:ascii="Arial" w:hAnsi="Arial" w:cs="Arial"/>
          <w:sz w:val="24"/>
          <w:szCs w:val="24"/>
        </w:rPr>
      </w:pPr>
      <w:r w:rsidRPr="00F32BEF">
        <w:rPr>
          <w:rFonts w:ascii="Arial" w:eastAsia="Calibri" w:hAnsi="Arial" w:cs="Arial"/>
          <w:color w:val="212121"/>
          <w:kern w:val="2"/>
          <w:sz w:val="24"/>
          <w:szCs w:val="24"/>
        </w:rPr>
        <w:t xml:space="preserve">The reason for choosing a ground theory approach </w:t>
      </w:r>
      <w:r w:rsidRPr="00F32BEF">
        <w:rPr>
          <w:rFonts w:ascii="Arial" w:eastAsiaTheme="minorEastAsia" w:hAnsi="Arial" w:cs="Arial"/>
          <w:color w:val="000000" w:themeColor="text1"/>
          <w:kern w:val="24"/>
          <w:sz w:val="24"/>
          <w:szCs w:val="24"/>
        </w:rPr>
        <w:t xml:space="preserve">allows researcher to explore a phenomenon in depth with individuals, by which a theory is then generated. The target is to go beyond the understanding of phenomenon by producing a theory that describes the problem being studied. GT facilities and interprets </w:t>
      </w:r>
      <w:r w:rsidR="00815A00" w:rsidRPr="00F32BEF">
        <w:rPr>
          <w:rFonts w:ascii="Arial" w:eastAsiaTheme="minorEastAsia" w:hAnsi="Arial" w:cs="Arial"/>
          <w:color w:val="000000" w:themeColor="text1"/>
          <w:kern w:val="24"/>
          <w:sz w:val="24"/>
          <w:szCs w:val="24"/>
        </w:rPr>
        <w:t>individuals’</w:t>
      </w:r>
      <w:r w:rsidRPr="00F32BEF">
        <w:rPr>
          <w:rFonts w:ascii="Arial" w:eastAsiaTheme="minorEastAsia" w:hAnsi="Arial" w:cs="Arial"/>
          <w:color w:val="000000" w:themeColor="text1"/>
          <w:kern w:val="24"/>
          <w:sz w:val="24"/>
          <w:szCs w:val="24"/>
        </w:rPr>
        <w:t xml:space="preserve"> subjective experiences. </w:t>
      </w:r>
      <w:r w:rsidRPr="00F32BEF">
        <w:rPr>
          <w:rFonts w:ascii="Arial" w:eastAsiaTheme="minorEastAsia" w:hAnsi="Arial" w:cs="Arial"/>
          <w:b/>
          <w:bCs/>
          <w:color w:val="000000" w:themeColor="text1"/>
          <w:kern w:val="24"/>
          <w:sz w:val="24"/>
          <w:szCs w:val="24"/>
        </w:rPr>
        <w:t>Brennan &amp; Cullen, (2021).</w:t>
      </w:r>
      <w:r w:rsidRPr="00F32BEF">
        <w:rPr>
          <w:rFonts w:ascii="Arial" w:eastAsiaTheme="minorEastAsia" w:hAnsi="Arial" w:cs="Arial"/>
          <w:color w:val="000000" w:themeColor="text1"/>
          <w:kern w:val="24"/>
          <w:sz w:val="24"/>
          <w:szCs w:val="24"/>
        </w:rPr>
        <w:t xml:space="preserve"> In choosing a phenomenology approach </w:t>
      </w:r>
      <w:r w:rsidRPr="00F32BEF">
        <w:rPr>
          <w:rFonts w:ascii="Arial" w:hAnsi="Arial" w:cs="Arial"/>
          <w:sz w:val="24"/>
          <w:szCs w:val="24"/>
        </w:rPr>
        <w:t xml:space="preserve">attempts to carry out and understand the individuals' actual experiences regarding the phenomenon. Using this approach also Broadens understanding, participants sharing information </w:t>
      </w:r>
    </w:p>
    <w:p w14:paraId="340E99F3" w14:textId="1BDFADDB" w:rsidR="008B5D5C" w:rsidRPr="00F32BEF" w:rsidRDefault="008B5D5C" w:rsidP="00F32BEF">
      <w:pPr>
        <w:spacing w:line="360" w:lineRule="auto"/>
        <w:rPr>
          <w:rFonts w:ascii="Arial" w:hAnsi="Arial" w:cs="Arial"/>
          <w:sz w:val="24"/>
          <w:szCs w:val="24"/>
        </w:rPr>
      </w:pPr>
      <w:r w:rsidRPr="00F32BEF">
        <w:rPr>
          <w:rFonts w:ascii="Arial" w:hAnsi="Arial" w:cs="Arial"/>
          <w:sz w:val="24"/>
          <w:szCs w:val="24"/>
        </w:rPr>
        <w:t xml:space="preserve">“Phenomenology is a powerful research strategy that is well suited for exploring challenging problems” </w:t>
      </w:r>
      <w:r w:rsidRPr="00F32BEF">
        <w:rPr>
          <w:rFonts w:ascii="Arial" w:hAnsi="Arial" w:cs="Arial"/>
          <w:b/>
          <w:bCs/>
          <w:sz w:val="24"/>
          <w:szCs w:val="24"/>
        </w:rPr>
        <w:t xml:space="preserve">Neubauer, Witkop &amp; </w:t>
      </w:r>
      <w:proofErr w:type="spellStart"/>
      <w:r w:rsidRPr="00F32BEF">
        <w:rPr>
          <w:rFonts w:ascii="Arial" w:hAnsi="Arial" w:cs="Arial"/>
          <w:b/>
          <w:bCs/>
          <w:sz w:val="24"/>
          <w:szCs w:val="24"/>
        </w:rPr>
        <w:t>Varpio</w:t>
      </w:r>
      <w:proofErr w:type="spellEnd"/>
      <w:r w:rsidRPr="00F32BEF">
        <w:rPr>
          <w:rFonts w:ascii="Arial" w:hAnsi="Arial" w:cs="Arial"/>
          <w:b/>
          <w:bCs/>
          <w:sz w:val="24"/>
          <w:szCs w:val="24"/>
        </w:rPr>
        <w:t>, (2019)</w:t>
      </w:r>
    </w:p>
    <w:p w14:paraId="3456BB86" w14:textId="58F811AA" w:rsidR="00815A00" w:rsidRPr="00F32BEF" w:rsidRDefault="008B5D5C" w:rsidP="00F32BEF">
      <w:pPr>
        <w:spacing w:line="360" w:lineRule="auto"/>
        <w:rPr>
          <w:sz w:val="24"/>
          <w:szCs w:val="24"/>
        </w:rPr>
      </w:pPr>
      <w:r w:rsidRPr="00F32BEF">
        <w:rPr>
          <w:rFonts w:ascii="Arial" w:eastAsiaTheme="minorEastAsia" w:hAnsi="Arial" w:cs="Arial"/>
          <w:color w:val="000000" w:themeColor="text1"/>
          <w:kern w:val="24"/>
          <w:sz w:val="24"/>
          <w:szCs w:val="24"/>
        </w:rPr>
        <w:t xml:space="preserve">The methods which will be used to gather the data will be semi-structured interviews and focus groups to gain understanding of the participants experiences in using the VR. The rationale in using semi-structured interviews </w:t>
      </w:r>
      <w:r w:rsidR="00A8643D" w:rsidRPr="00F32BEF">
        <w:rPr>
          <w:rFonts w:ascii="Arial" w:eastAsiaTheme="minorEastAsia" w:hAnsi="Arial" w:cs="Arial"/>
          <w:color w:val="000000" w:themeColor="text1"/>
          <w:kern w:val="24"/>
          <w:sz w:val="24"/>
          <w:szCs w:val="24"/>
        </w:rPr>
        <w:t>e</w:t>
      </w:r>
      <w:r w:rsidRPr="00F32BEF">
        <w:rPr>
          <w:rFonts w:ascii="Arial" w:eastAsiaTheme="minorEastAsia" w:hAnsi="Arial" w:cs="Arial"/>
          <w:color w:val="000000" w:themeColor="text1"/>
          <w:kern w:val="24"/>
          <w:sz w:val="24"/>
          <w:szCs w:val="24"/>
        </w:rPr>
        <w:t>nables some flexibility compared to structured interview questions</w:t>
      </w:r>
      <w:r w:rsidR="00A8643D" w:rsidRPr="00F32BEF">
        <w:rPr>
          <w:rFonts w:ascii="Arial" w:eastAsiaTheme="minorEastAsia" w:hAnsi="Arial" w:cs="Arial"/>
          <w:color w:val="000000" w:themeColor="text1"/>
          <w:kern w:val="24"/>
          <w:sz w:val="24"/>
          <w:szCs w:val="24"/>
        </w:rPr>
        <w:t xml:space="preserve">, </w:t>
      </w:r>
      <w:r w:rsidRPr="00F32BEF">
        <w:rPr>
          <w:rFonts w:ascii="Arial" w:eastAsiaTheme="minorEastAsia" w:hAnsi="Arial" w:cs="Arial"/>
          <w:color w:val="000000" w:themeColor="text1"/>
          <w:kern w:val="24"/>
          <w:sz w:val="24"/>
          <w:szCs w:val="24"/>
        </w:rPr>
        <w:t>More of a discussion around the experience</w:t>
      </w:r>
      <w:r w:rsidR="00A8643D" w:rsidRPr="00F32BEF">
        <w:rPr>
          <w:rFonts w:ascii="Arial" w:eastAsiaTheme="minorEastAsia" w:hAnsi="Arial" w:cs="Arial"/>
          <w:color w:val="000000" w:themeColor="text1"/>
          <w:kern w:val="24"/>
          <w:sz w:val="24"/>
          <w:szCs w:val="24"/>
        </w:rPr>
        <w:t>, it c</w:t>
      </w:r>
      <w:r w:rsidRPr="00F32BEF">
        <w:rPr>
          <w:rFonts w:ascii="Arial" w:eastAsiaTheme="minorEastAsia" w:hAnsi="Arial" w:cs="Arial"/>
          <w:color w:val="000000" w:themeColor="text1"/>
          <w:kern w:val="24"/>
          <w:sz w:val="24"/>
          <w:szCs w:val="24"/>
        </w:rPr>
        <w:t>an generate open ended questions which allows further discussions</w:t>
      </w:r>
      <w:r w:rsidR="00A8643D" w:rsidRPr="00F32BEF">
        <w:rPr>
          <w:rFonts w:ascii="Arial" w:eastAsiaTheme="minorEastAsia" w:hAnsi="Arial" w:cs="Arial"/>
          <w:color w:val="000000" w:themeColor="text1"/>
          <w:kern w:val="24"/>
          <w:sz w:val="24"/>
          <w:szCs w:val="24"/>
        </w:rPr>
        <w:t>, c</w:t>
      </w:r>
      <w:r w:rsidRPr="00F32BEF">
        <w:rPr>
          <w:rFonts w:ascii="Arial" w:eastAsiaTheme="minorEastAsia" w:hAnsi="Arial" w:cs="Arial"/>
          <w:color w:val="000000" w:themeColor="text1"/>
          <w:kern w:val="24"/>
          <w:sz w:val="24"/>
          <w:szCs w:val="24"/>
        </w:rPr>
        <w:t>an be conducted in groups/individual</w:t>
      </w:r>
      <w:r w:rsidR="00A8643D" w:rsidRPr="00F32BEF">
        <w:rPr>
          <w:rFonts w:ascii="Arial" w:eastAsiaTheme="minorEastAsia" w:hAnsi="Arial" w:cs="Arial"/>
          <w:color w:val="000000" w:themeColor="text1"/>
          <w:kern w:val="24"/>
          <w:sz w:val="24"/>
          <w:szCs w:val="24"/>
        </w:rPr>
        <w:t xml:space="preserve"> </w:t>
      </w:r>
      <w:r w:rsidRPr="00F32BEF">
        <w:rPr>
          <w:rFonts w:ascii="Arial" w:eastAsiaTheme="minorEastAsia" w:hAnsi="Arial" w:cs="Arial"/>
          <w:color w:val="000000" w:themeColor="text1"/>
          <w:kern w:val="24"/>
          <w:sz w:val="24"/>
          <w:szCs w:val="24"/>
        </w:rPr>
        <w:t>Insight into the participants perspectives</w:t>
      </w:r>
      <w:r w:rsidR="00A8643D" w:rsidRPr="00F32BEF">
        <w:rPr>
          <w:rFonts w:ascii="Arial" w:eastAsiaTheme="minorEastAsia" w:hAnsi="Arial" w:cs="Arial"/>
          <w:color w:val="000000" w:themeColor="text1"/>
          <w:kern w:val="24"/>
          <w:sz w:val="24"/>
          <w:szCs w:val="24"/>
        </w:rPr>
        <w:t xml:space="preserve">, </w:t>
      </w:r>
      <w:r w:rsidRPr="00F32BEF">
        <w:rPr>
          <w:rFonts w:ascii="Arial" w:eastAsiaTheme="minorEastAsia" w:hAnsi="Arial" w:cs="Arial"/>
          <w:color w:val="212121"/>
          <w:kern w:val="24"/>
          <w:sz w:val="24"/>
          <w:szCs w:val="24"/>
        </w:rPr>
        <w:t xml:space="preserve">“The method allows the researcher to collect open-ended data, to explore participant thoughts, feelings and beliefs about a particular” </w:t>
      </w:r>
      <w:proofErr w:type="spellStart"/>
      <w:r w:rsidRPr="00F32BEF">
        <w:rPr>
          <w:rFonts w:ascii="Arial" w:eastAsiaTheme="minorEastAsia" w:hAnsi="Arial" w:cs="Arial"/>
          <w:b/>
          <w:bCs/>
          <w:color w:val="212121"/>
          <w:kern w:val="24"/>
          <w:sz w:val="24"/>
          <w:szCs w:val="24"/>
        </w:rPr>
        <w:t>Dejonkheere</w:t>
      </w:r>
      <w:proofErr w:type="spellEnd"/>
      <w:r w:rsidRPr="00F32BEF">
        <w:rPr>
          <w:rFonts w:ascii="Arial" w:eastAsiaTheme="minorEastAsia" w:hAnsi="Arial" w:cs="Arial"/>
          <w:b/>
          <w:bCs/>
          <w:color w:val="212121"/>
          <w:kern w:val="24"/>
          <w:sz w:val="24"/>
          <w:szCs w:val="24"/>
        </w:rPr>
        <w:t xml:space="preserve"> &amp; Vaughn </w:t>
      </w:r>
      <w:r w:rsidR="00A8643D" w:rsidRPr="00F32BEF">
        <w:rPr>
          <w:rFonts w:ascii="Arial" w:eastAsiaTheme="minorEastAsia" w:hAnsi="Arial" w:cs="Arial"/>
          <w:b/>
          <w:bCs/>
          <w:color w:val="212121"/>
          <w:kern w:val="24"/>
          <w:sz w:val="24"/>
          <w:szCs w:val="24"/>
        </w:rPr>
        <w:t>(</w:t>
      </w:r>
      <w:r w:rsidRPr="00F32BEF">
        <w:rPr>
          <w:rFonts w:ascii="Arial" w:eastAsiaTheme="minorEastAsia" w:hAnsi="Arial" w:cs="Arial"/>
          <w:b/>
          <w:bCs/>
          <w:color w:val="212121"/>
          <w:kern w:val="24"/>
          <w:sz w:val="24"/>
          <w:szCs w:val="24"/>
        </w:rPr>
        <w:t>2019</w:t>
      </w:r>
      <w:r w:rsidRPr="00F32BEF">
        <w:rPr>
          <w:rFonts w:ascii="Arial" w:eastAsiaTheme="minorEastAsia" w:hAnsi="Arial" w:cs="Arial"/>
          <w:color w:val="212121"/>
          <w:kern w:val="24"/>
          <w:sz w:val="24"/>
          <w:szCs w:val="24"/>
        </w:rPr>
        <w:t>)</w:t>
      </w:r>
      <w:r w:rsidR="00A8643D" w:rsidRPr="00F32BEF">
        <w:rPr>
          <w:rFonts w:ascii="Arial" w:eastAsiaTheme="minorEastAsia" w:hAnsi="Arial" w:cs="Arial"/>
          <w:color w:val="212121"/>
          <w:kern w:val="24"/>
          <w:sz w:val="24"/>
          <w:szCs w:val="24"/>
        </w:rPr>
        <w:t xml:space="preserve">. Moreover, open, axel and selective coding will used to extract key themes from the interviews and focus groups. </w:t>
      </w:r>
      <w:r w:rsidR="00A8643D" w:rsidRPr="00F32BEF">
        <w:rPr>
          <w:rFonts w:ascii="Arial" w:eastAsia="Calibri" w:hAnsi="Arial" w:cs="Arial"/>
          <w:color w:val="000000"/>
          <w:kern w:val="24"/>
          <w:sz w:val="24"/>
          <w:szCs w:val="24"/>
        </w:rPr>
        <w:t xml:space="preserve">Open coding in qualitative research is comprised of </w:t>
      </w:r>
      <w:r w:rsidR="00A8643D" w:rsidRPr="00F32BEF">
        <w:rPr>
          <w:rFonts w:ascii="Arial" w:eastAsia="Calibri" w:hAnsi="Arial" w:cs="Arial"/>
          <w:color w:val="000000"/>
          <w:kern w:val="24"/>
          <w:sz w:val="24"/>
          <w:szCs w:val="24"/>
        </w:rPr>
        <w:lastRenderedPageBreak/>
        <w:t xml:space="preserve">processes that enable collected data to be assembled, categorised, and thematically sorted, providing an organised platform for the construction of meaning This will allow the data from the semi-structured interviews to be labelled and contrast. Axel coding allows you to </w:t>
      </w:r>
      <w:r w:rsidR="00A8643D" w:rsidRPr="00F32BEF">
        <w:rPr>
          <w:rFonts w:ascii="Arial" w:eastAsiaTheme="minorEastAsia" w:hAnsi="Arial" w:cs="Arial"/>
          <w:color w:val="000000" w:themeColor="text1"/>
          <w:kern w:val="24"/>
          <w:sz w:val="24"/>
          <w:szCs w:val="24"/>
        </w:rPr>
        <w:t xml:space="preserve">begin to draw connections between codes. </w:t>
      </w:r>
      <w:r w:rsidR="00A8643D" w:rsidRPr="00F32BEF">
        <w:rPr>
          <w:rFonts w:ascii="Arial" w:eastAsia="Calibri" w:hAnsi="Arial" w:cs="Arial"/>
          <w:color w:val="000000"/>
          <w:kern w:val="24"/>
          <w:sz w:val="24"/>
          <w:szCs w:val="24"/>
        </w:rPr>
        <w:t xml:space="preserve">Selective coding is </w:t>
      </w:r>
      <w:r w:rsidR="00A8643D" w:rsidRPr="00F32BEF">
        <w:rPr>
          <w:rFonts w:ascii="Arial" w:eastAsiaTheme="minorEastAsia" w:hAnsi="Arial" w:cs="Arial"/>
          <w:color w:val="000000" w:themeColor="text1"/>
          <w:kern w:val="24"/>
          <w:sz w:val="24"/>
          <w:szCs w:val="24"/>
        </w:rPr>
        <w:t>where you connect your categories together around one core category</w:t>
      </w:r>
    </w:p>
    <w:p w14:paraId="7AD2F42E" w14:textId="77777777" w:rsidR="00815A00" w:rsidRDefault="00815A00" w:rsidP="00815A00">
      <w:pPr>
        <w:spacing w:line="360" w:lineRule="auto"/>
        <w:jc w:val="center"/>
        <w:rPr>
          <w:rFonts w:ascii="Arial" w:eastAsiaTheme="minorEastAsia" w:hAnsi="Arial" w:cs="Arial"/>
          <w:b/>
          <w:bCs/>
          <w:color w:val="000000" w:themeColor="text1"/>
          <w:kern w:val="24"/>
          <w:sz w:val="24"/>
          <w:szCs w:val="24"/>
        </w:rPr>
      </w:pPr>
    </w:p>
    <w:p w14:paraId="71A9217B" w14:textId="7E64C47D" w:rsidR="00A8643D" w:rsidRPr="00A8643D" w:rsidRDefault="00A8643D" w:rsidP="00815A00">
      <w:pPr>
        <w:spacing w:line="360" w:lineRule="auto"/>
        <w:jc w:val="center"/>
        <w:rPr>
          <w:rFonts w:ascii="Arial" w:eastAsiaTheme="minorEastAsia" w:hAnsi="Arial" w:cs="Arial"/>
          <w:b/>
          <w:bCs/>
          <w:color w:val="000000" w:themeColor="text1"/>
          <w:kern w:val="24"/>
          <w:sz w:val="24"/>
          <w:szCs w:val="24"/>
        </w:rPr>
      </w:pPr>
      <w:r w:rsidRPr="00A8643D">
        <w:rPr>
          <w:rFonts w:ascii="Arial" w:eastAsiaTheme="minorEastAsia" w:hAnsi="Arial" w:cs="Arial"/>
          <w:b/>
          <w:bCs/>
          <w:color w:val="000000" w:themeColor="text1"/>
          <w:kern w:val="24"/>
          <w:sz w:val="24"/>
          <w:szCs w:val="24"/>
        </w:rPr>
        <w:t>Proposed strategy</w:t>
      </w:r>
      <w:r>
        <w:rPr>
          <w:rFonts w:ascii="Arial" w:eastAsiaTheme="minorEastAsia" w:hAnsi="Arial" w:cs="Arial"/>
          <w:b/>
          <w:bCs/>
          <w:color w:val="000000" w:themeColor="text1"/>
          <w:kern w:val="24"/>
          <w:sz w:val="24"/>
          <w:szCs w:val="24"/>
        </w:rPr>
        <w:t>/Structur</w:t>
      </w:r>
      <w:r w:rsidR="00815A00">
        <w:rPr>
          <w:rFonts w:ascii="Arial" w:eastAsiaTheme="minorEastAsia" w:hAnsi="Arial" w:cs="Arial"/>
          <w:b/>
          <w:bCs/>
          <w:color w:val="000000" w:themeColor="text1"/>
          <w:kern w:val="24"/>
          <w:sz w:val="24"/>
          <w:szCs w:val="24"/>
        </w:rPr>
        <w:t>e</w:t>
      </w:r>
      <w:r w:rsidRPr="00A8643D">
        <w:rPr>
          <w:rFonts w:ascii="Arial" w:eastAsiaTheme="minorEastAsia" w:hAnsi="Arial" w:cs="Arial"/>
          <w:b/>
          <w:bCs/>
          <w:color w:val="000000" w:themeColor="text1"/>
          <w:kern w:val="24"/>
          <w:sz w:val="24"/>
          <w:szCs w:val="24"/>
        </w:rPr>
        <w:t>:</w:t>
      </w:r>
    </w:p>
    <w:p w14:paraId="6DA25E53" w14:textId="39F24585" w:rsidR="00A8643D" w:rsidRDefault="00A8643D" w:rsidP="00A8643D">
      <w:pPr>
        <w:spacing w:line="360" w:lineRule="auto"/>
        <w:rPr>
          <w:rFonts w:ascii="Arial" w:eastAsiaTheme="minorEastAsia" w:hAnsi="Arial" w:cs="Arial"/>
          <w:color w:val="000000" w:themeColor="text1"/>
          <w:kern w:val="24"/>
          <w:sz w:val="24"/>
          <w:szCs w:val="24"/>
        </w:rPr>
      </w:pPr>
    </w:p>
    <w:p w14:paraId="1EE2ACDE" w14:textId="1FBD7194" w:rsidR="00A8643D" w:rsidRDefault="00815A00" w:rsidP="00A8643D">
      <w:pPr>
        <w:spacing w:line="360" w:lineRule="auto"/>
        <w:rPr>
          <w:rFonts w:ascii="Arial" w:eastAsiaTheme="minorEastAsia" w:hAnsi="Arial" w:cs="Arial"/>
          <w:color w:val="000000" w:themeColor="text1"/>
          <w:kern w:val="24"/>
          <w:sz w:val="24"/>
          <w:szCs w:val="24"/>
        </w:rPr>
      </w:pPr>
      <w:r w:rsidRPr="00A8643D">
        <w:rPr>
          <w:rFonts w:ascii="Arial" w:eastAsiaTheme="minorEastAsia" w:hAnsi="Arial" w:cs="Arial"/>
          <w:noProof/>
          <w:color w:val="000000" w:themeColor="text1"/>
          <w:kern w:val="24"/>
          <w:sz w:val="24"/>
          <w:szCs w:val="24"/>
        </w:rPr>
        <mc:AlternateContent>
          <mc:Choice Requires="wps">
            <w:drawing>
              <wp:anchor distT="45720" distB="45720" distL="114300" distR="114300" simplePos="0" relativeHeight="251661312" behindDoc="0" locked="0" layoutInCell="1" allowOverlap="1" wp14:anchorId="5DECF1B4" wp14:editId="0E66EEC2">
                <wp:simplePos x="0" y="0"/>
                <wp:positionH relativeFrom="margin">
                  <wp:posOffset>3483610</wp:posOffset>
                </wp:positionH>
                <wp:positionV relativeFrom="paragraph">
                  <wp:posOffset>5715</wp:posOffset>
                </wp:positionV>
                <wp:extent cx="2360930" cy="1404620"/>
                <wp:effectExtent l="0" t="0" r="12700" b="20320"/>
                <wp:wrapSquare wrapText="bothSides"/>
                <wp:docPr id="3616260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6A53DEC" w14:textId="77777777" w:rsidR="00A8643D" w:rsidRPr="00A8643D" w:rsidRDefault="00A8643D" w:rsidP="00A8643D">
                            <w:pPr>
                              <w:numPr>
                                <w:ilvl w:val="0"/>
                                <w:numId w:val="13"/>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Random selection of Qualified Train Managers (5 participants)</w:t>
                            </w:r>
                          </w:p>
                          <w:p w14:paraId="2C4554D0" w14:textId="77777777" w:rsidR="00A8643D" w:rsidRPr="00A8643D" w:rsidRDefault="00A8643D" w:rsidP="00A8643D">
                            <w:pPr>
                              <w:numPr>
                                <w:ilvl w:val="0"/>
                                <w:numId w:val="13"/>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Train Managers complete VR exercise</w:t>
                            </w:r>
                          </w:p>
                          <w:p w14:paraId="7AD36D60" w14:textId="77777777" w:rsidR="00A8643D" w:rsidRPr="00A8643D" w:rsidRDefault="00A8643D" w:rsidP="00A8643D">
                            <w:pPr>
                              <w:numPr>
                                <w:ilvl w:val="0"/>
                                <w:numId w:val="13"/>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Conduct Semi-structured interviews</w:t>
                            </w:r>
                          </w:p>
                          <w:p w14:paraId="1C17F676" w14:textId="77777777" w:rsidR="00A8643D" w:rsidRDefault="00A8643D" w:rsidP="00A8643D">
                            <w:pPr>
                              <w:numPr>
                                <w:ilvl w:val="0"/>
                                <w:numId w:val="13"/>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Collect data and analyse (Coding)</w:t>
                            </w:r>
                          </w:p>
                          <w:p w14:paraId="305887FF" w14:textId="77777777" w:rsidR="00A8643D" w:rsidRDefault="00A8643D" w:rsidP="00A8643D"/>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DECF1B4" id="_x0000_t202" coordsize="21600,21600" o:spt="202" path="m,l,21600r21600,l21600,xe">
                <v:stroke joinstyle="miter"/>
                <v:path gradientshapeok="t" o:connecttype="rect"/>
              </v:shapetype>
              <v:shape id="Text Box 2" o:spid="_x0000_s1026" type="#_x0000_t202" style="position:absolute;margin-left:274.3pt;margin-top:.45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">
                <v:textbox style="mso-fit-shape-to-text:t">
                  <w:txbxContent>
                    <w:p w14:paraId="26A53DEC" w14:textId="77777777" w:rsidR="00A8643D" w:rsidRPr="00A8643D" w:rsidRDefault="00A8643D" w:rsidP="00A8643D">
                      <w:pPr>
                        <w:numPr>
                          <w:ilvl w:val="0"/>
                          <w:numId w:val="13"/>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Random selection of Qualified Train Managers (5 participants)</w:t>
                      </w:r>
                    </w:p>
                    <w:p w14:paraId="2C4554D0" w14:textId="77777777" w:rsidR="00A8643D" w:rsidRPr="00A8643D" w:rsidRDefault="00A8643D" w:rsidP="00A8643D">
                      <w:pPr>
                        <w:numPr>
                          <w:ilvl w:val="0"/>
                          <w:numId w:val="13"/>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Train Managers complete VR exercise</w:t>
                      </w:r>
                    </w:p>
                    <w:p w14:paraId="7AD36D60" w14:textId="77777777" w:rsidR="00A8643D" w:rsidRPr="00A8643D" w:rsidRDefault="00A8643D" w:rsidP="00A8643D">
                      <w:pPr>
                        <w:numPr>
                          <w:ilvl w:val="0"/>
                          <w:numId w:val="13"/>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Conduct Semi-structured interviews</w:t>
                      </w:r>
                    </w:p>
                    <w:p w14:paraId="1C17F676" w14:textId="77777777" w:rsidR="00A8643D" w:rsidRDefault="00A8643D" w:rsidP="00A8643D">
                      <w:pPr>
                        <w:numPr>
                          <w:ilvl w:val="0"/>
                          <w:numId w:val="13"/>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Collect data and analyse (Coding)</w:t>
                      </w:r>
                    </w:p>
                    <w:p w14:paraId="305887FF" w14:textId="77777777" w:rsidR="00A8643D" w:rsidRDefault="00A8643D" w:rsidP="00A8643D"/>
                  </w:txbxContent>
                </v:textbox>
                <w10:wrap type="square" anchorx="margin"/>
              </v:shape>
            </w:pict>
          </mc:Fallback>
        </mc:AlternateContent>
      </w:r>
      <w:r w:rsidRPr="00A8643D">
        <w:rPr>
          <w:rFonts w:ascii="Arial" w:eastAsiaTheme="minorEastAsia" w:hAnsi="Arial" w:cs="Arial"/>
          <w:noProof/>
          <w:color w:val="000000" w:themeColor="text1"/>
          <w:kern w:val="24"/>
          <w:sz w:val="24"/>
          <w:szCs w:val="24"/>
        </w:rPr>
        <mc:AlternateContent>
          <mc:Choice Requires="wps">
            <w:drawing>
              <wp:anchor distT="45720" distB="45720" distL="114300" distR="114300" simplePos="0" relativeHeight="251659264" behindDoc="0" locked="0" layoutInCell="1" allowOverlap="1" wp14:anchorId="10CE8453" wp14:editId="1B7326AC">
                <wp:simplePos x="0" y="0"/>
                <wp:positionH relativeFrom="margin">
                  <wp:align>left</wp:align>
                </wp:positionH>
                <wp:positionV relativeFrom="paragraph">
                  <wp:posOffset>10795</wp:posOffset>
                </wp:positionV>
                <wp:extent cx="2360930" cy="1404620"/>
                <wp:effectExtent l="0" t="0" r="1270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7EC41F0" w14:textId="77777777" w:rsidR="00A8643D" w:rsidRPr="00A8643D" w:rsidRDefault="00A8643D" w:rsidP="00A8643D">
                            <w:pPr>
                              <w:numPr>
                                <w:ilvl w:val="0"/>
                                <w:numId w:val="12"/>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Random selection of Trainee Train Managers (5 participants)</w:t>
                            </w:r>
                          </w:p>
                          <w:p w14:paraId="2DAA4A4A" w14:textId="77777777" w:rsidR="00A8643D" w:rsidRPr="00A8643D" w:rsidRDefault="00A8643D" w:rsidP="00A8643D">
                            <w:pPr>
                              <w:numPr>
                                <w:ilvl w:val="0"/>
                                <w:numId w:val="12"/>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 xml:space="preserve">Trainee Train Managers complete VR exercise </w:t>
                            </w:r>
                          </w:p>
                          <w:p w14:paraId="78F0B1E6" w14:textId="77777777" w:rsidR="00A8643D" w:rsidRPr="00A8643D" w:rsidRDefault="00A8643D" w:rsidP="00A8643D">
                            <w:pPr>
                              <w:numPr>
                                <w:ilvl w:val="0"/>
                                <w:numId w:val="12"/>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 xml:space="preserve">Conduct Semi-structured interviews </w:t>
                            </w:r>
                          </w:p>
                          <w:p w14:paraId="44E5CD86" w14:textId="77777777" w:rsidR="00A8643D" w:rsidRPr="00A8643D" w:rsidRDefault="00A8643D" w:rsidP="00A8643D">
                            <w:pPr>
                              <w:numPr>
                                <w:ilvl w:val="0"/>
                                <w:numId w:val="12"/>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Collect data and analyse (Coding)</w:t>
                            </w:r>
                          </w:p>
                          <w:p w14:paraId="33F5E116" w14:textId="36B75B29" w:rsidR="00A8643D" w:rsidRDefault="00A8643D"/>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CE8453" id="_x0000_s1027" type="#_x0000_t202" style="position:absolute;margin-left:0;margin-top:.85pt;width:185.9pt;height:110.6pt;z-index:2516592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">
                <v:textbox style="mso-fit-shape-to-text:t">
                  <w:txbxContent>
                    <w:p w14:paraId="27EC41F0" w14:textId="77777777" w:rsidR="00A8643D" w:rsidRPr="00A8643D" w:rsidRDefault="00A8643D" w:rsidP="00A8643D">
                      <w:pPr>
                        <w:numPr>
                          <w:ilvl w:val="0"/>
                          <w:numId w:val="12"/>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Random selection of Trainee Train Managers (5 participants)</w:t>
                      </w:r>
                    </w:p>
                    <w:p w14:paraId="2DAA4A4A" w14:textId="77777777" w:rsidR="00A8643D" w:rsidRPr="00A8643D" w:rsidRDefault="00A8643D" w:rsidP="00A8643D">
                      <w:pPr>
                        <w:numPr>
                          <w:ilvl w:val="0"/>
                          <w:numId w:val="12"/>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 xml:space="preserve">Trainee Train Managers complete VR exercise </w:t>
                      </w:r>
                    </w:p>
                    <w:p w14:paraId="78F0B1E6" w14:textId="77777777" w:rsidR="00A8643D" w:rsidRPr="00A8643D" w:rsidRDefault="00A8643D" w:rsidP="00A8643D">
                      <w:pPr>
                        <w:numPr>
                          <w:ilvl w:val="0"/>
                          <w:numId w:val="12"/>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 xml:space="preserve">Conduct Semi-structured interviews </w:t>
                      </w:r>
                    </w:p>
                    <w:p w14:paraId="44E5CD86" w14:textId="77777777" w:rsidR="00A8643D" w:rsidRPr="00A8643D" w:rsidRDefault="00A8643D" w:rsidP="00A8643D">
                      <w:pPr>
                        <w:numPr>
                          <w:ilvl w:val="0"/>
                          <w:numId w:val="12"/>
                        </w:numPr>
                        <w:spacing w:line="360" w:lineRule="auto"/>
                        <w:ind w:left="1080"/>
                        <w:contextualSpacing/>
                        <w:rPr>
                          <w:rFonts w:ascii="Arial" w:hAnsi="Arial" w:cs="Arial"/>
                          <w:sz w:val="24"/>
                          <w:szCs w:val="24"/>
                        </w:rPr>
                      </w:pPr>
                      <w:r w:rsidRPr="00A8643D">
                        <w:rPr>
                          <w:rFonts w:ascii="Arial" w:eastAsiaTheme="minorEastAsia" w:hAnsi="Arial" w:cs="Arial"/>
                          <w:color w:val="000000" w:themeColor="text1"/>
                          <w:kern w:val="24"/>
                          <w:sz w:val="24"/>
                          <w:szCs w:val="24"/>
                        </w:rPr>
                        <w:t>Collect data and analyse (Coding)</w:t>
                      </w:r>
                    </w:p>
                    <w:p w14:paraId="33F5E116" w14:textId="36B75B29" w:rsidR="00A8643D" w:rsidRDefault="00A8643D"/>
                  </w:txbxContent>
                </v:textbox>
                <w10:wrap type="square" anchorx="margin"/>
              </v:shape>
            </w:pict>
          </mc:Fallback>
        </mc:AlternateContent>
      </w:r>
    </w:p>
    <w:p w14:paraId="3B4D3881" w14:textId="117DBCB7" w:rsidR="00A8643D" w:rsidRDefault="00A8643D" w:rsidP="00A8643D">
      <w:pPr>
        <w:spacing w:line="360" w:lineRule="auto"/>
        <w:rPr>
          <w:rFonts w:ascii="Arial" w:eastAsiaTheme="minorEastAsia" w:hAnsi="Arial" w:cs="Arial"/>
          <w:color w:val="000000" w:themeColor="text1"/>
          <w:kern w:val="24"/>
          <w:sz w:val="24"/>
          <w:szCs w:val="24"/>
        </w:rPr>
      </w:pPr>
    </w:p>
    <w:p w14:paraId="14D98DC2" w14:textId="2E3C3047" w:rsidR="00A8643D" w:rsidRDefault="00A8643D" w:rsidP="00A8643D">
      <w:pPr>
        <w:spacing w:line="360" w:lineRule="auto"/>
        <w:rPr>
          <w:rFonts w:ascii="Arial" w:eastAsiaTheme="minorEastAsia" w:hAnsi="Arial" w:cs="Arial"/>
          <w:color w:val="000000" w:themeColor="text1"/>
          <w:kern w:val="24"/>
          <w:sz w:val="24"/>
          <w:szCs w:val="24"/>
        </w:rPr>
      </w:pPr>
    </w:p>
    <w:p w14:paraId="5C875CAC" w14:textId="30792C90" w:rsidR="00A8643D" w:rsidRDefault="00A8643D" w:rsidP="00A8643D">
      <w:pPr>
        <w:spacing w:line="360" w:lineRule="auto"/>
        <w:rPr>
          <w:rFonts w:ascii="Arial" w:eastAsiaTheme="minorEastAsia" w:hAnsi="Arial" w:cs="Arial"/>
          <w:color w:val="000000" w:themeColor="text1"/>
          <w:kern w:val="24"/>
          <w:sz w:val="24"/>
          <w:szCs w:val="24"/>
        </w:rPr>
      </w:pPr>
    </w:p>
    <w:p w14:paraId="6EEC089D" w14:textId="1C3B6547" w:rsidR="00A8643D" w:rsidRDefault="00A8643D" w:rsidP="00A8643D">
      <w:pPr>
        <w:spacing w:line="360" w:lineRule="auto"/>
        <w:rPr>
          <w:rFonts w:ascii="Arial" w:eastAsiaTheme="minorEastAsia" w:hAnsi="Arial" w:cs="Arial"/>
          <w:color w:val="000000" w:themeColor="text1"/>
          <w:kern w:val="24"/>
          <w:sz w:val="24"/>
          <w:szCs w:val="24"/>
        </w:rPr>
      </w:pPr>
    </w:p>
    <w:p w14:paraId="3101B28D" w14:textId="112EFDEB" w:rsidR="00A8643D" w:rsidRDefault="00A8643D" w:rsidP="00A8643D">
      <w:pPr>
        <w:spacing w:line="360" w:lineRule="auto"/>
        <w:rPr>
          <w:rFonts w:ascii="Arial" w:eastAsiaTheme="minorEastAsia" w:hAnsi="Arial" w:cs="Arial"/>
          <w:color w:val="000000" w:themeColor="text1"/>
          <w:kern w:val="24"/>
          <w:sz w:val="24"/>
          <w:szCs w:val="24"/>
        </w:rPr>
      </w:pPr>
    </w:p>
    <w:p w14:paraId="09097844" w14:textId="68088554" w:rsidR="00A8643D" w:rsidRDefault="00A8643D" w:rsidP="00A8643D">
      <w:pPr>
        <w:spacing w:line="360" w:lineRule="auto"/>
        <w:rPr>
          <w:rFonts w:ascii="Arial" w:eastAsiaTheme="minorEastAsia" w:hAnsi="Arial" w:cs="Arial"/>
          <w:color w:val="000000" w:themeColor="text1"/>
          <w:kern w:val="24"/>
          <w:sz w:val="24"/>
          <w:szCs w:val="24"/>
        </w:rPr>
      </w:pPr>
    </w:p>
    <w:p w14:paraId="76CDBC2C" w14:textId="5FE4EB98" w:rsidR="00A8643D" w:rsidRDefault="00A8643D" w:rsidP="00A8643D">
      <w:pPr>
        <w:spacing w:line="360" w:lineRule="auto"/>
        <w:rPr>
          <w:rFonts w:ascii="Arial" w:eastAsiaTheme="minorEastAsia" w:hAnsi="Arial" w:cs="Arial"/>
          <w:color w:val="000000" w:themeColor="text1"/>
          <w:kern w:val="24"/>
          <w:sz w:val="24"/>
          <w:szCs w:val="24"/>
        </w:rPr>
      </w:pPr>
    </w:p>
    <w:p w14:paraId="481FA24E" w14:textId="74D87C1E" w:rsidR="00A8643D" w:rsidRDefault="00A8643D" w:rsidP="00A8643D">
      <w:pPr>
        <w:spacing w:line="360" w:lineRule="auto"/>
        <w:rPr>
          <w:rFonts w:ascii="Arial" w:eastAsiaTheme="minorEastAsia" w:hAnsi="Arial" w:cs="Arial"/>
          <w:color w:val="000000" w:themeColor="text1"/>
          <w:kern w:val="24"/>
          <w:sz w:val="24"/>
          <w:szCs w:val="24"/>
        </w:rPr>
      </w:pPr>
    </w:p>
    <w:p w14:paraId="7342A8FD" w14:textId="65C5E60A" w:rsidR="00A8643D" w:rsidRDefault="00A8643D" w:rsidP="00A8643D">
      <w:pPr>
        <w:spacing w:line="360" w:lineRule="auto"/>
        <w:rPr>
          <w:rFonts w:ascii="Arial" w:eastAsiaTheme="minorEastAsia" w:hAnsi="Arial" w:cs="Arial"/>
          <w:color w:val="000000" w:themeColor="text1"/>
          <w:kern w:val="24"/>
          <w:sz w:val="24"/>
          <w:szCs w:val="24"/>
        </w:rPr>
      </w:pPr>
    </w:p>
    <w:p w14:paraId="1600DE66" w14:textId="771557D2" w:rsidR="00A8643D" w:rsidRDefault="00A8643D" w:rsidP="00A8643D">
      <w:pPr>
        <w:spacing w:line="360" w:lineRule="auto"/>
        <w:rPr>
          <w:rFonts w:ascii="Arial" w:eastAsiaTheme="minorEastAsia" w:hAnsi="Arial" w:cs="Arial"/>
          <w:color w:val="000000" w:themeColor="text1"/>
          <w:kern w:val="24"/>
          <w:sz w:val="24"/>
          <w:szCs w:val="24"/>
        </w:rPr>
      </w:pPr>
    </w:p>
    <w:p w14:paraId="4D9B0CAC" w14:textId="69AF0561" w:rsidR="00A8643D" w:rsidRDefault="00A8643D" w:rsidP="00A8643D">
      <w:pPr>
        <w:spacing w:line="360" w:lineRule="auto"/>
        <w:rPr>
          <w:rFonts w:ascii="Arial" w:eastAsiaTheme="minorEastAsia" w:hAnsi="Arial" w:cs="Arial"/>
          <w:color w:val="000000" w:themeColor="text1"/>
          <w:kern w:val="24"/>
          <w:sz w:val="24"/>
          <w:szCs w:val="24"/>
        </w:rPr>
      </w:pPr>
    </w:p>
    <w:p w14:paraId="4E16BD61" w14:textId="09EE83D2" w:rsidR="00815A00" w:rsidRPr="00815A00" w:rsidRDefault="00815A00" w:rsidP="00A8643D">
      <w:pPr>
        <w:spacing w:line="360" w:lineRule="auto"/>
        <w:contextualSpacing/>
        <w:rPr>
          <w:rFonts w:ascii="Arial" w:hAnsi="Arial" w:cs="Arial"/>
          <w:sz w:val="24"/>
          <w:szCs w:val="24"/>
        </w:rPr>
      </w:pPr>
      <w:r w:rsidRPr="00A8643D">
        <w:rPr>
          <w:rFonts w:ascii="Arial" w:eastAsiaTheme="minorEastAsia" w:hAnsi="Arial" w:cs="Arial"/>
          <w:noProof/>
          <w:color w:val="000000" w:themeColor="text1"/>
          <w:kern w:val="24"/>
          <w:sz w:val="24"/>
          <w:szCs w:val="24"/>
        </w:rPr>
        <mc:AlternateContent>
          <mc:Choice Requires="wps">
            <w:drawing>
              <wp:anchor distT="45720" distB="45720" distL="114300" distR="114300" simplePos="0" relativeHeight="251663360" behindDoc="0" locked="0" layoutInCell="1" allowOverlap="1" wp14:anchorId="6856C8EB" wp14:editId="1EC13131">
                <wp:simplePos x="0" y="0"/>
                <wp:positionH relativeFrom="margin">
                  <wp:posOffset>12700</wp:posOffset>
                </wp:positionH>
                <wp:positionV relativeFrom="paragraph">
                  <wp:posOffset>269875</wp:posOffset>
                </wp:positionV>
                <wp:extent cx="5784850" cy="1404620"/>
                <wp:effectExtent l="0" t="0" r="25400" b="27940"/>
                <wp:wrapSquare wrapText="bothSides"/>
                <wp:docPr id="1899038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4850" cy="1404620"/>
                        </a:xfrm>
                        <a:prstGeom prst="rect">
                          <a:avLst/>
                        </a:prstGeom>
                        <a:solidFill>
                          <a:srgbClr val="FFFFFF"/>
                        </a:solidFill>
                        <a:ln w="9525">
                          <a:solidFill>
                            <a:srgbClr val="000000"/>
                          </a:solidFill>
                          <a:miter lim="800000"/>
                          <a:headEnd/>
                          <a:tailEnd/>
                        </a:ln>
                      </wps:spPr>
                      <wps:txbx>
                        <w:txbxContent>
                          <w:p w14:paraId="15770604" w14:textId="7488E0F7" w:rsidR="00815A00" w:rsidRPr="00815A00" w:rsidRDefault="00815A00" w:rsidP="00815A00">
                            <w:pPr>
                              <w:numPr>
                                <w:ilvl w:val="0"/>
                                <w:numId w:val="15"/>
                              </w:numPr>
                              <w:spacing w:line="360" w:lineRule="auto"/>
                              <w:ind w:left="1166"/>
                              <w:contextualSpacing/>
                              <w:jc w:val="center"/>
                              <w:rPr>
                                <w:rFonts w:ascii="Arial" w:hAnsi="Arial" w:cs="Arial"/>
                                <w:sz w:val="24"/>
                                <w:szCs w:val="24"/>
                              </w:rPr>
                            </w:pPr>
                            <w:r w:rsidRPr="00815A00">
                              <w:rPr>
                                <w:rFonts w:ascii="Arial" w:eastAsiaTheme="minorEastAsia" w:hAnsi="Arial" w:cs="Arial"/>
                                <w:color w:val="000000" w:themeColor="text1"/>
                                <w:kern w:val="24"/>
                                <w:sz w:val="24"/>
                                <w:szCs w:val="24"/>
                              </w:rPr>
                              <w:t>Conduct focus group discussions with all 10 participants</w:t>
                            </w:r>
                          </w:p>
                          <w:p w14:paraId="122E9349" w14:textId="77777777" w:rsidR="00815A00" w:rsidRPr="00815A00" w:rsidRDefault="00815A00" w:rsidP="00815A00">
                            <w:pPr>
                              <w:numPr>
                                <w:ilvl w:val="0"/>
                                <w:numId w:val="15"/>
                              </w:numPr>
                              <w:spacing w:line="360" w:lineRule="auto"/>
                              <w:ind w:left="1166"/>
                              <w:contextualSpacing/>
                              <w:jc w:val="center"/>
                              <w:rPr>
                                <w:rFonts w:ascii="Arial" w:hAnsi="Arial" w:cs="Arial"/>
                                <w:sz w:val="24"/>
                                <w:szCs w:val="24"/>
                              </w:rPr>
                            </w:pPr>
                            <w:r w:rsidRPr="00815A00">
                              <w:rPr>
                                <w:rFonts w:ascii="Arial" w:eastAsiaTheme="minorEastAsia" w:hAnsi="Arial" w:cs="Arial"/>
                                <w:color w:val="000000" w:themeColor="text1"/>
                                <w:kern w:val="24"/>
                                <w:sz w:val="24"/>
                                <w:szCs w:val="24"/>
                              </w:rPr>
                              <w:t>Collect data and analyse (Coding)</w:t>
                            </w:r>
                          </w:p>
                          <w:p w14:paraId="19A0E3B9" w14:textId="77777777" w:rsidR="00A8643D" w:rsidRDefault="00A8643D" w:rsidP="00A8643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56C8EB" id="_x0000_s1028" type="#_x0000_t202" style="position:absolute;margin-left:1pt;margin-top:21.25pt;width:455.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">
                <v:textbox style="mso-fit-shape-to-text:t">
                  <w:txbxContent>
                    <w:p w14:paraId="15770604" w14:textId="7488E0F7" w:rsidR="00815A00" w:rsidRPr="00815A00" w:rsidRDefault="00815A00" w:rsidP="00815A00">
                      <w:pPr>
                        <w:numPr>
                          <w:ilvl w:val="0"/>
                          <w:numId w:val="15"/>
                        </w:numPr>
                        <w:spacing w:line="360" w:lineRule="auto"/>
                        <w:ind w:left="1166"/>
                        <w:contextualSpacing/>
                        <w:jc w:val="center"/>
                        <w:rPr>
                          <w:rFonts w:ascii="Arial" w:hAnsi="Arial" w:cs="Arial"/>
                          <w:sz w:val="24"/>
                          <w:szCs w:val="24"/>
                        </w:rPr>
                      </w:pPr>
                      <w:r w:rsidRPr="00815A00">
                        <w:rPr>
                          <w:rFonts w:ascii="Arial" w:eastAsiaTheme="minorEastAsia" w:hAnsi="Arial" w:cs="Arial"/>
                          <w:color w:val="000000" w:themeColor="text1"/>
                          <w:kern w:val="24"/>
                          <w:sz w:val="24"/>
                          <w:szCs w:val="24"/>
                        </w:rPr>
                        <w:t>Conduct focus group discussions with all 10 participants</w:t>
                      </w:r>
                    </w:p>
                    <w:p w14:paraId="122E9349" w14:textId="77777777" w:rsidR="00815A00" w:rsidRPr="00815A00" w:rsidRDefault="00815A00" w:rsidP="00815A00">
                      <w:pPr>
                        <w:numPr>
                          <w:ilvl w:val="0"/>
                          <w:numId w:val="15"/>
                        </w:numPr>
                        <w:spacing w:line="360" w:lineRule="auto"/>
                        <w:ind w:left="1166"/>
                        <w:contextualSpacing/>
                        <w:jc w:val="center"/>
                        <w:rPr>
                          <w:rFonts w:ascii="Arial" w:hAnsi="Arial" w:cs="Arial"/>
                          <w:sz w:val="24"/>
                          <w:szCs w:val="24"/>
                        </w:rPr>
                      </w:pPr>
                      <w:r w:rsidRPr="00815A00">
                        <w:rPr>
                          <w:rFonts w:ascii="Arial" w:eastAsiaTheme="minorEastAsia" w:hAnsi="Arial" w:cs="Arial"/>
                          <w:color w:val="000000" w:themeColor="text1"/>
                          <w:kern w:val="24"/>
                          <w:sz w:val="24"/>
                          <w:szCs w:val="24"/>
                        </w:rPr>
                        <w:t>Collect data and analyse (Coding)</w:t>
                      </w:r>
                    </w:p>
                    <w:p w14:paraId="19A0E3B9" w14:textId="77777777" w:rsidR="00A8643D" w:rsidRDefault="00A8643D" w:rsidP="00A8643D"/>
                  </w:txbxContent>
                </v:textbox>
                <w10:wrap type="square" anchorx="margin"/>
              </v:shape>
            </w:pict>
          </mc:Fallback>
        </mc:AlternateContent>
      </w:r>
    </w:p>
    <w:p w14:paraId="4A5A4EFA" w14:textId="709CAA66" w:rsidR="00A8643D" w:rsidRPr="00815A00" w:rsidRDefault="00815A00" w:rsidP="00A8643D">
      <w:pPr>
        <w:spacing w:line="360" w:lineRule="auto"/>
        <w:rPr>
          <w:rFonts w:ascii="Arial" w:eastAsiaTheme="minorEastAsia" w:hAnsi="Arial" w:cs="Arial"/>
          <w:b/>
          <w:bCs/>
          <w:color w:val="000000" w:themeColor="text1"/>
          <w:kern w:val="24"/>
          <w:sz w:val="24"/>
          <w:szCs w:val="24"/>
        </w:rPr>
      </w:pPr>
      <w:bookmarkStart w:id="3" w:name="_Hlk179980951"/>
      <w:r w:rsidRPr="00815A00">
        <w:rPr>
          <w:rFonts w:ascii="Arial" w:hAnsi="Arial" w:cs="Arial"/>
          <w:b/>
          <w:bCs/>
          <w:noProof/>
          <w:sz w:val="24"/>
          <w:szCs w:val="24"/>
          <w14:ligatures w14:val="standardContextual"/>
        </w:rPr>
        <w:t>Ethical Considerations:</w:t>
      </w:r>
    </w:p>
    <w:bookmarkEnd w:id="3"/>
    <w:p w14:paraId="791B856F" w14:textId="77777777" w:rsidR="003E65E9" w:rsidRDefault="00954E1E" w:rsidP="003E65E9">
      <w:pPr>
        <w:pStyle w:val="NormalWeb"/>
        <w:spacing w:before="200" w:beforeAutospacing="0" w:after="0" w:afterAutospacing="0" w:line="360" w:lineRule="auto"/>
      </w:pPr>
      <w:r>
        <w:rPr>
          <w:rFonts w:ascii="Arial" w:hAnsi="Arial" w:cs="Arial"/>
        </w:rPr>
        <w:t xml:space="preserve">Initially gaining ethical approval by the University of Wales Saint Trinity and Transport for Wales is essential. To be able to obtain ethical approval it is important to consider several aspects to ensure the study is valid and reliable. Furthermore, it is paramount that the safety of the participants is at the forefront when completing the VR exercise. The participants will be selected randomly however due to the nature of the exercise it would be important to acknowledge previous traumatic incidents that participants may have encountered during their roles. Due to some of the exercises involving avatars falling down the side of the train it is important to </w:t>
      </w:r>
      <w:r>
        <w:rPr>
          <w:rFonts w:ascii="Arial" w:hAnsi="Arial" w:cs="Arial"/>
        </w:rPr>
        <w:lastRenderedPageBreak/>
        <w:t>advise the participants what is involved within the exercise to determine if the participants have P</w:t>
      </w:r>
      <w:r w:rsidR="006E6032">
        <w:rPr>
          <w:rFonts w:ascii="Arial" w:hAnsi="Arial" w:cs="Arial"/>
        </w:rPr>
        <w:t xml:space="preserve">TSD. To determine if any participants have PTSD a consent form which will detail the purpose of the VR exercises and potential risks involved. Moreover, in previous studies cybersickness has been reported, participants will be advised if they associate with any of the symptoms </w:t>
      </w:r>
      <w:r w:rsidR="002D258B">
        <w:rPr>
          <w:rFonts w:ascii="Arial" w:hAnsi="Arial" w:cs="Arial"/>
        </w:rPr>
        <w:t xml:space="preserve">to sit down and drink water which will be provided. If the participants determine that they can carry on they will be allowed to continue until they feel they can no longer continue due to the symptoms becoming worse. </w:t>
      </w:r>
      <w:r w:rsidR="009D055E">
        <w:rPr>
          <w:rFonts w:ascii="Arial" w:hAnsi="Arial" w:cs="Arial"/>
        </w:rPr>
        <w:t xml:space="preserve">Any results gathered from the study will be stored in a secure file which requires a password to gather the data, the password will be known to the research only. A dynamic risk assessment will be completed within the classroom environment to ensure the participants are comfortable and feel safe to carry out the exercises. The headsets will be cleaned using anti bacteria swipes to </w:t>
      </w:r>
      <w:proofErr w:type="gramStart"/>
      <w:r w:rsidR="009D055E">
        <w:rPr>
          <w:rFonts w:ascii="Arial" w:hAnsi="Arial" w:cs="Arial"/>
        </w:rPr>
        <w:t>reduced</w:t>
      </w:r>
      <w:proofErr w:type="gramEnd"/>
      <w:r w:rsidR="009D055E">
        <w:rPr>
          <w:rFonts w:ascii="Arial" w:hAnsi="Arial" w:cs="Arial"/>
        </w:rPr>
        <w:t xml:space="preserve"> the risk of any bacteria being transferred between participants. If any participants feel they do not want to carry on with the research </w:t>
      </w:r>
      <w:proofErr w:type="gramStart"/>
      <w:r w:rsidR="009D055E">
        <w:rPr>
          <w:rFonts w:ascii="Arial" w:hAnsi="Arial" w:cs="Arial"/>
        </w:rPr>
        <w:t>study</w:t>
      </w:r>
      <w:proofErr w:type="gramEnd"/>
      <w:r w:rsidR="009D055E">
        <w:rPr>
          <w:rFonts w:ascii="Arial" w:hAnsi="Arial" w:cs="Arial"/>
        </w:rPr>
        <w:t xml:space="preserve"> they are able to </w:t>
      </w:r>
      <w:r w:rsidR="003E65E9">
        <w:rPr>
          <w:rFonts w:ascii="Arial" w:hAnsi="Arial" w:cs="Arial"/>
        </w:rPr>
        <w:t xml:space="preserve">leave the program freely with no consequences. </w:t>
      </w:r>
      <w:r w:rsidR="003E65E9" w:rsidRPr="003E65E9">
        <w:rPr>
          <w:rFonts w:ascii="Arial" w:eastAsiaTheme="minorEastAsia" w:hAnsi="Arial" w:cs="Arial"/>
          <w:b/>
          <w:bCs/>
          <w:color w:val="000000" w:themeColor="text1"/>
          <w:kern w:val="24"/>
        </w:rPr>
        <w:t>Skulmowski, (2023)</w:t>
      </w:r>
    </w:p>
    <w:p w14:paraId="646E939E" w14:textId="77777777" w:rsidR="00815A00" w:rsidRDefault="00815A00" w:rsidP="00815A00">
      <w:pPr>
        <w:rPr>
          <w:rFonts w:ascii="Arial" w:hAnsi="Arial" w:cs="Arial"/>
          <w:sz w:val="24"/>
          <w:szCs w:val="24"/>
        </w:rPr>
      </w:pPr>
    </w:p>
    <w:p w14:paraId="41880B9D" w14:textId="77777777" w:rsidR="00F32BEF" w:rsidRDefault="00F32BEF" w:rsidP="00F32BEF">
      <w:pPr>
        <w:spacing w:line="360" w:lineRule="auto"/>
        <w:rPr>
          <w:rFonts w:ascii="Arial" w:hAnsi="Arial" w:cs="Arial"/>
          <w:sz w:val="24"/>
          <w:szCs w:val="24"/>
        </w:rPr>
      </w:pPr>
    </w:p>
    <w:p w14:paraId="2B9E144C" w14:textId="77777777" w:rsidR="00744573" w:rsidRDefault="00744573" w:rsidP="00F32BEF">
      <w:pPr>
        <w:spacing w:line="360" w:lineRule="auto"/>
        <w:rPr>
          <w:rFonts w:ascii="Arial" w:hAnsi="Arial" w:cs="Arial"/>
          <w:sz w:val="24"/>
          <w:szCs w:val="24"/>
        </w:rPr>
      </w:pPr>
    </w:p>
    <w:p w14:paraId="6BF8A927" w14:textId="77777777" w:rsidR="00744573" w:rsidRDefault="00744573" w:rsidP="00F32BEF">
      <w:pPr>
        <w:spacing w:line="360" w:lineRule="auto"/>
        <w:rPr>
          <w:rFonts w:ascii="Arial" w:hAnsi="Arial" w:cs="Arial"/>
          <w:sz w:val="24"/>
          <w:szCs w:val="24"/>
        </w:rPr>
      </w:pPr>
    </w:p>
    <w:p w14:paraId="2E86BCF3" w14:textId="77777777" w:rsidR="00744573" w:rsidRDefault="00744573" w:rsidP="00F32BEF">
      <w:pPr>
        <w:spacing w:line="360" w:lineRule="auto"/>
        <w:rPr>
          <w:rFonts w:ascii="Arial" w:hAnsi="Arial" w:cs="Arial"/>
          <w:sz w:val="24"/>
          <w:szCs w:val="24"/>
        </w:rPr>
      </w:pPr>
    </w:p>
    <w:p w14:paraId="100C476E" w14:textId="77777777" w:rsidR="00744573" w:rsidRDefault="00744573" w:rsidP="00F32BEF">
      <w:pPr>
        <w:spacing w:line="360" w:lineRule="auto"/>
        <w:rPr>
          <w:rFonts w:ascii="Arial" w:hAnsi="Arial" w:cs="Arial"/>
          <w:sz w:val="24"/>
          <w:szCs w:val="24"/>
        </w:rPr>
      </w:pPr>
    </w:p>
    <w:p w14:paraId="6AEBF871" w14:textId="77777777" w:rsidR="00744573" w:rsidRDefault="00744573" w:rsidP="00F32BEF">
      <w:pPr>
        <w:spacing w:line="360" w:lineRule="auto"/>
        <w:rPr>
          <w:rFonts w:ascii="Arial" w:hAnsi="Arial" w:cs="Arial"/>
          <w:sz w:val="24"/>
          <w:szCs w:val="24"/>
        </w:rPr>
      </w:pPr>
    </w:p>
    <w:p w14:paraId="138F8B40" w14:textId="77777777" w:rsidR="00744573" w:rsidRDefault="00744573" w:rsidP="00F32BEF">
      <w:pPr>
        <w:spacing w:line="360" w:lineRule="auto"/>
        <w:rPr>
          <w:rFonts w:ascii="Arial" w:hAnsi="Arial" w:cs="Arial"/>
          <w:sz w:val="24"/>
          <w:szCs w:val="24"/>
        </w:rPr>
      </w:pPr>
    </w:p>
    <w:p w14:paraId="4A4904FC" w14:textId="77777777" w:rsidR="00744573" w:rsidRDefault="00744573" w:rsidP="00F32BEF">
      <w:pPr>
        <w:spacing w:line="360" w:lineRule="auto"/>
        <w:rPr>
          <w:rFonts w:ascii="Arial" w:hAnsi="Arial" w:cs="Arial"/>
          <w:sz w:val="24"/>
          <w:szCs w:val="24"/>
        </w:rPr>
      </w:pPr>
    </w:p>
    <w:p w14:paraId="386DC51E" w14:textId="77777777" w:rsidR="00744573" w:rsidRDefault="00744573" w:rsidP="00F32BEF">
      <w:pPr>
        <w:spacing w:line="360" w:lineRule="auto"/>
        <w:rPr>
          <w:rFonts w:ascii="Arial" w:hAnsi="Arial" w:cs="Arial"/>
          <w:sz w:val="24"/>
          <w:szCs w:val="24"/>
        </w:rPr>
      </w:pPr>
    </w:p>
    <w:p w14:paraId="57BC429B" w14:textId="77777777" w:rsidR="00744573" w:rsidRDefault="00744573" w:rsidP="00F32BEF">
      <w:pPr>
        <w:spacing w:line="360" w:lineRule="auto"/>
        <w:rPr>
          <w:rFonts w:ascii="Arial" w:hAnsi="Arial" w:cs="Arial"/>
          <w:sz w:val="24"/>
          <w:szCs w:val="24"/>
        </w:rPr>
      </w:pPr>
    </w:p>
    <w:p w14:paraId="3CD7711C" w14:textId="77777777" w:rsidR="00167967" w:rsidRDefault="00167967" w:rsidP="00F32BEF">
      <w:pPr>
        <w:spacing w:line="360" w:lineRule="auto"/>
        <w:rPr>
          <w:rFonts w:ascii="Arial" w:hAnsi="Arial" w:cs="Arial"/>
          <w:sz w:val="24"/>
          <w:szCs w:val="24"/>
        </w:rPr>
      </w:pPr>
    </w:p>
    <w:p w14:paraId="6AA77C7D" w14:textId="77777777" w:rsidR="00167967" w:rsidRDefault="00167967" w:rsidP="00F32BEF">
      <w:pPr>
        <w:spacing w:line="360" w:lineRule="auto"/>
        <w:rPr>
          <w:rFonts w:ascii="Arial" w:hAnsi="Arial" w:cs="Arial"/>
          <w:sz w:val="24"/>
          <w:szCs w:val="24"/>
        </w:rPr>
      </w:pPr>
    </w:p>
    <w:p w14:paraId="1331C6F1" w14:textId="77777777" w:rsidR="00167967" w:rsidRDefault="00167967" w:rsidP="00F32BEF">
      <w:pPr>
        <w:spacing w:line="360" w:lineRule="auto"/>
        <w:rPr>
          <w:rFonts w:ascii="Arial" w:hAnsi="Arial" w:cs="Arial"/>
          <w:sz w:val="24"/>
          <w:szCs w:val="24"/>
        </w:rPr>
      </w:pPr>
    </w:p>
    <w:p w14:paraId="49F1F499" w14:textId="77777777" w:rsidR="00167967" w:rsidRDefault="00167967" w:rsidP="00F32BEF">
      <w:pPr>
        <w:spacing w:line="360" w:lineRule="auto"/>
        <w:rPr>
          <w:rFonts w:ascii="Arial" w:hAnsi="Arial" w:cs="Arial"/>
          <w:sz w:val="24"/>
          <w:szCs w:val="24"/>
        </w:rPr>
      </w:pPr>
    </w:p>
    <w:p w14:paraId="025B6491" w14:textId="77777777" w:rsidR="00167967" w:rsidRDefault="00167967" w:rsidP="00F32BEF">
      <w:pPr>
        <w:spacing w:line="360" w:lineRule="auto"/>
        <w:rPr>
          <w:rFonts w:ascii="Arial" w:hAnsi="Arial" w:cs="Arial"/>
          <w:sz w:val="24"/>
          <w:szCs w:val="24"/>
        </w:rPr>
      </w:pPr>
    </w:p>
    <w:p w14:paraId="71FFBED5" w14:textId="77777777" w:rsidR="00744573" w:rsidRDefault="00744573" w:rsidP="00F32BEF">
      <w:pPr>
        <w:spacing w:line="360" w:lineRule="auto"/>
        <w:rPr>
          <w:rFonts w:ascii="Arial" w:hAnsi="Arial" w:cs="Arial"/>
          <w:sz w:val="24"/>
          <w:szCs w:val="24"/>
        </w:rPr>
      </w:pPr>
    </w:p>
    <w:p w14:paraId="3799BC30" w14:textId="77777777" w:rsidR="00744573" w:rsidRDefault="00744573" w:rsidP="00F32BEF">
      <w:pPr>
        <w:spacing w:line="360" w:lineRule="auto"/>
        <w:rPr>
          <w:rFonts w:ascii="Arial" w:hAnsi="Arial" w:cs="Arial"/>
          <w:sz w:val="24"/>
          <w:szCs w:val="24"/>
        </w:rPr>
      </w:pPr>
    </w:p>
    <w:p w14:paraId="46BD5E41" w14:textId="77777777" w:rsidR="00744573" w:rsidRDefault="00744573" w:rsidP="00F32BEF">
      <w:pPr>
        <w:spacing w:line="360" w:lineRule="auto"/>
        <w:rPr>
          <w:rFonts w:ascii="Arial" w:hAnsi="Arial" w:cs="Arial"/>
          <w:sz w:val="24"/>
          <w:szCs w:val="24"/>
        </w:rPr>
      </w:pPr>
    </w:p>
    <w:p w14:paraId="09A69405" w14:textId="0DCE61BB" w:rsidR="00815A00" w:rsidRDefault="00815A00" w:rsidP="00F32BEF">
      <w:pPr>
        <w:spacing w:line="360" w:lineRule="auto"/>
        <w:rPr>
          <w:rFonts w:ascii="Arial" w:hAnsi="Arial" w:cs="Arial"/>
          <w:b/>
          <w:bCs/>
          <w:sz w:val="24"/>
          <w:szCs w:val="24"/>
        </w:rPr>
      </w:pPr>
      <w:r w:rsidRPr="00815A00">
        <w:rPr>
          <w:rFonts w:ascii="Arial" w:hAnsi="Arial" w:cs="Arial"/>
          <w:b/>
          <w:bCs/>
          <w:sz w:val="24"/>
          <w:szCs w:val="24"/>
        </w:rPr>
        <w:lastRenderedPageBreak/>
        <w:t xml:space="preserve">References: </w:t>
      </w:r>
    </w:p>
    <w:p w14:paraId="75F10B05" w14:textId="77777777" w:rsidR="006F74D9" w:rsidRDefault="006F74D9" w:rsidP="00F32BEF">
      <w:pPr>
        <w:spacing w:line="360" w:lineRule="auto"/>
        <w:rPr>
          <w:rFonts w:ascii="Arial" w:hAnsi="Arial" w:cs="Arial"/>
          <w:b/>
          <w:bCs/>
          <w:sz w:val="24"/>
          <w:szCs w:val="24"/>
        </w:rPr>
      </w:pPr>
    </w:p>
    <w:p w14:paraId="565B0919"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 xml:space="preserve">Amany H, Puti </w:t>
      </w:r>
      <w:proofErr w:type="gramStart"/>
      <w:r w:rsidRPr="007D245A">
        <w:rPr>
          <w:rFonts w:ascii="Arial" w:hAnsi="Arial" w:cs="Arial"/>
          <w:color w:val="242424"/>
          <w:bdr w:val="none" w:sz="0" w:space="0" w:color="auto" w:frame="1"/>
        </w:rPr>
        <w:t xml:space="preserve">S,  </w:t>
      </w:r>
      <w:proofErr w:type="spellStart"/>
      <w:r w:rsidRPr="007D245A">
        <w:rPr>
          <w:rFonts w:ascii="Arial" w:hAnsi="Arial" w:cs="Arial"/>
          <w:color w:val="242424"/>
          <w:bdr w:val="none" w:sz="0" w:space="0" w:color="auto" w:frame="1"/>
        </w:rPr>
        <w:t>Syahputra</w:t>
      </w:r>
      <w:proofErr w:type="spellEnd"/>
      <w:proofErr w:type="gramEnd"/>
      <w:r w:rsidRPr="007D245A">
        <w:rPr>
          <w:rFonts w:ascii="Arial" w:hAnsi="Arial" w:cs="Arial"/>
          <w:color w:val="242424"/>
          <w:bdr w:val="none" w:sz="0" w:space="0" w:color="auto" w:frame="1"/>
        </w:rPr>
        <w:t xml:space="preserve"> E, and Djafar A.  (2023). Systematic literature review: The use of virtual reality as a learning media. Procedia </w:t>
      </w:r>
      <w:proofErr w:type="spellStart"/>
      <w:r w:rsidRPr="007D245A">
        <w:rPr>
          <w:rFonts w:ascii="Arial" w:hAnsi="Arial" w:cs="Arial"/>
          <w:color w:val="242424"/>
          <w:bdr w:val="none" w:sz="0" w:space="0" w:color="auto" w:frame="1"/>
        </w:rPr>
        <w:t>Comput</w:t>
      </w:r>
      <w:proofErr w:type="spellEnd"/>
      <w:r w:rsidRPr="007D245A">
        <w:rPr>
          <w:rFonts w:ascii="Arial" w:hAnsi="Arial" w:cs="Arial"/>
          <w:color w:val="242424"/>
          <w:bdr w:val="none" w:sz="0" w:space="0" w:color="auto" w:frame="1"/>
        </w:rPr>
        <w:t>. Sci. 216, C (2023), 245–251. https://doi.org/10.1016/j.procs.2022.12.133</w:t>
      </w:r>
    </w:p>
    <w:p w14:paraId="364C9439" w14:textId="77777777" w:rsidR="00354CDB" w:rsidRPr="007D245A" w:rsidRDefault="00354CDB" w:rsidP="00F32BEF">
      <w:pPr>
        <w:spacing w:line="360" w:lineRule="auto"/>
        <w:rPr>
          <w:rFonts w:ascii="Arial" w:hAnsi="Arial" w:cs="Arial"/>
          <w:sz w:val="24"/>
          <w:szCs w:val="24"/>
        </w:rPr>
      </w:pPr>
    </w:p>
    <w:p w14:paraId="59CD2A3A" w14:textId="62176362" w:rsidR="006F74D9" w:rsidRPr="007D245A" w:rsidRDefault="006F74D9" w:rsidP="00F32BEF">
      <w:pPr>
        <w:spacing w:line="360" w:lineRule="auto"/>
        <w:rPr>
          <w:rFonts w:ascii="Arial" w:hAnsi="Arial" w:cs="Arial"/>
          <w:sz w:val="24"/>
          <w:szCs w:val="24"/>
        </w:rPr>
      </w:pPr>
      <w:r w:rsidRPr="007D245A">
        <w:rPr>
          <w:rFonts w:ascii="Arial" w:hAnsi="Arial" w:cs="Arial"/>
          <w:sz w:val="24"/>
          <w:szCs w:val="24"/>
        </w:rPr>
        <w:t>Baume, D. and Scanlon, E. (2018). What the research says about how and why learning happens. In: R. Luckin, ed., Enhancing Learning and Teaching with Technology - What the Research Says, 1st ed. London: UCL IoE Press, pp.2-13</w:t>
      </w:r>
    </w:p>
    <w:p w14:paraId="01C3B828" w14:textId="77777777" w:rsidR="009A4C50" w:rsidRPr="007D245A" w:rsidRDefault="009A4C50" w:rsidP="00F32BEF">
      <w:pPr>
        <w:spacing w:line="360" w:lineRule="auto"/>
        <w:rPr>
          <w:rFonts w:ascii="Arial" w:hAnsi="Arial" w:cs="Arial"/>
          <w:sz w:val="24"/>
          <w:szCs w:val="24"/>
        </w:rPr>
      </w:pPr>
    </w:p>
    <w:p w14:paraId="7F990F6D" w14:textId="77777777" w:rsidR="00815A00" w:rsidRPr="007D245A" w:rsidRDefault="00815A00" w:rsidP="00F32BEF">
      <w:pPr>
        <w:spacing w:line="360" w:lineRule="auto"/>
        <w:contextualSpacing/>
        <w:rPr>
          <w:rFonts w:ascii="Arial" w:eastAsiaTheme="minorEastAsia" w:hAnsi="Arial" w:cs="Arial"/>
          <w:color w:val="000000" w:themeColor="text1"/>
          <w:kern w:val="24"/>
          <w:sz w:val="24"/>
          <w:szCs w:val="24"/>
        </w:rPr>
      </w:pPr>
      <w:r w:rsidRPr="00815A00">
        <w:rPr>
          <w:rFonts w:ascii="Arial" w:eastAsiaTheme="minorEastAsia" w:hAnsi="Arial" w:cs="Arial"/>
          <w:color w:val="000000" w:themeColor="text1"/>
          <w:kern w:val="24"/>
          <w:sz w:val="24"/>
          <w:szCs w:val="24"/>
        </w:rPr>
        <w:t xml:space="preserve">Braun P, </w:t>
      </w:r>
      <w:proofErr w:type="spellStart"/>
      <w:r w:rsidRPr="00815A00">
        <w:rPr>
          <w:rFonts w:ascii="Arial" w:eastAsiaTheme="minorEastAsia" w:hAnsi="Arial" w:cs="Arial"/>
          <w:color w:val="000000" w:themeColor="text1"/>
          <w:kern w:val="24"/>
          <w:sz w:val="24"/>
          <w:szCs w:val="24"/>
        </w:rPr>
        <w:t>Grafelmann</w:t>
      </w:r>
      <w:proofErr w:type="spellEnd"/>
      <w:r w:rsidRPr="00815A00">
        <w:rPr>
          <w:rFonts w:ascii="Arial" w:eastAsiaTheme="minorEastAsia" w:hAnsi="Arial" w:cs="Arial"/>
          <w:color w:val="000000" w:themeColor="text1"/>
          <w:kern w:val="24"/>
          <w:sz w:val="24"/>
          <w:szCs w:val="24"/>
        </w:rPr>
        <w:t xml:space="preserve">, M, Gill F, Stolz, H, </w:t>
      </w:r>
      <w:proofErr w:type="spellStart"/>
      <w:r w:rsidRPr="00815A00">
        <w:rPr>
          <w:rFonts w:ascii="Arial" w:eastAsiaTheme="minorEastAsia" w:hAnsi="Arial" w:cs="Arial"/>
          <w:color w:val="000000" w:themeColor="text1"/>
          <w:kern w:val="24"/>
          <w:sz w:val="24"/>
          <w:szCs w:val="24"/>
        </w:rPr>
        <w:t>Hinckled</w:t>
      </w:r>
      <w:proofErr w:type="spellEnd"/>
      <w:r w:rsidRPr="00815A00">
        <w:rPr>
          <w:rFonts w:ascii="Arial" w:eastAsiaTheme="minorEastAsia" w:hAnsi="Arial" w:cs="Arial"/>
          <w:color w:val="000000" w:themeColor="text1"/>
          <w:kern w:val="24"/>
          <w:sz w:val="24"/>
          <w:szCs w:val="24"/>
        </w:rPr>
        <w:t xml:space="preserve"> (2022). Virtual reality for immersive multi-user firefighter-training scenarios. Virtual Reality &amp; Intelligent Hardware.</w:t>
      </w:r>
    </w:p>
    <w:p w14:paraId="77AE995F" w14:textId="77777777" w:rsidR="00F32BEF" w:rsidRDefault="00F32BEF" w:rsidP="00F32BEF">
      <w:pPr>
        <w:pStyle w:val="NormalWeb"/>
        <w:shd w:val="clear" w:color="auto" w:fill="FFFFFF"/>
        <w:spacing w:before="0" w:beforeAutospacing="0" w:after="0" w:afterAutospacing="0" w:line="360" w:lineRule="auto"/>
        <w:rPr>
          <w:rFonts w:ascii="Arial" w:hAnsi="Arial" w:cs="Arial"/>
          <w:color w:val="242424"/>
          <w:bdr w:val="none" w:sz="0" w:space="0" w:color="auto" w:frame="1"/>
        </w:rPr>
      </w:pPr>
    </w:p>
    <w:p w14:paraId="705B88ED" w14:textId="1B326738"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Bruner, J. (1960). The process of education. Cambridge, MA: Harvard University Press.</w:t>
      </w:r>
    </w:p>
    <w:p w14:paraId="36310AB6" w14:textId="77777777" w:rsidR="00A6135A" w:rsidRPr="007D245A" w:rsidRDefault="00A6135A" w:rsidP="00F32BEF">
      <w:pPr>
        <w:spacing w:line="360" w:lineRule="auto"/>
        <w:contextualSpacing/>
        <w:rPr>
          <w:rFonts w:ascii="Arial" w:eastAsiaTheme="minorEastAsia" w:hAnsi="Arial" w:cs="Arial"/>
          <w:color w:val="000000" w:themeColor="text1"/>
          <w:kern w:val="24"/>
          <w:sz w:val="24"/>
          <w:szCs w:val="24"/>
        </w:rPr>
      </w:pPr>
    </w:p>
    <w:p w14:paraId="20EB3303" w14:textId="77777777" w:rsidR="00354CDB" w:rsidRPr="007D245A" w:rsidRDefault="00A6135A" w:rsidP="00F32BEF">
      <w:pPr>
        <w:spacing w:line="360" w:lineRule="auto"/>
        <w:contextualSpacing/>
        <w:rPr>
          <w:rFonts w:ascii="Arial" w:eastAsiaTheme="minorEastAsia" w:hAnsi="Arial" w:cs="Arial"/>
          <w:color w:val="000000" w:themeColor="text1"/>
          <w:kern w:val="24"/>
          <w:sz w:val="24"/>
          <w:szCs w:val="24"/>
        </w:rPr>
      </w:pPr>
      <w:r w:rsidRPr="007D245A">
        <w:rPr>
          <w:rFonts w:ascii="Arial" w:eastAsiaTheme="minorEastAsia" w:hAnsi="Arial" w:cs="Arial"/>
          <w:color w:val="000000" w:themeColor="text1"/>
          <w:kern w:val="24"/>
          <w:sz w:val="24"/>
          <w:szCs w:val="24"/>
        </w:rPr>
        <w:t>Cobb, SVG. (1999). Measurements of postural stability before and after immersion in a virtual environment.</w:t>
      </w:r>
    </w:p>
    <w:p w14:paraId="6CBFC6C5" w14:textId="77777777" w:rsidR="00354CDB" w:rsidRPr="007D245A" w:rsidRDefault="00354CDB" w:rsidP="00F32BEF">
      <w:pPr>
        <w:spacing w:line="360" w:lineRule="auto"/>
        <w:contextualSpacing/>
        <w:rPr>
          <w:rFonts w:ascii="Arial" w:eastAsiaTheme="minorEastAsia" w:hAnsi="Arial" w:cs="Arial"/>
          <w:color w:val="000000" w:themeColor="text1"/>
          <w:kern w:val="24"/>
          <w:sz w:val="24"/>
          <w:szCs w:val="24"/>
        </w:rPr>
      </w:pPr>
    </w:p>
    <w:p w14:paraId="66123C0A"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Csikszentmihalyi, M. (1975). Beyond boredom and anxiety: Experiencing flow in work and play. San Fransisco: Jossey-Bass.</w:t>
      </w:r>
    </w:p>
    <w:p w14:paraId="64963069"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p>
    <w:p w14:paraId="061F39B0" w14:textId="70CC11BF" w:rsidR="00815A00" w:rsidRPr="00815A00" w:rsidRDefault="00A6135A" w:rsidP="00F32BEF">
      <w:pPr>
        <w:spacing w:line="360" w:lineRule="auto"/>
        <w:contextualSpacing/>
        <w:rPr>
          <w:rFonts w:ascii="Arial" w:eastAsiaTheme="minorEastAsia" w:hAnsi="Arial" w:cs="Arial"/>
          <w:color w:val="000000" w:themeColor="text1"/>
          <w:kern w:val="24"/>
          <w:sz w:val="24"/>
          <w:szCs w:val="24"/>
        </w:rPr>
      </w:pPr>
      <w:r w:rsidRPr="007D245A">
        <w:rPr>
          <w:rFonts w:ascii="Arial" w:eastAsiaTheme="minorEastAsia" w:hAnsi="Arial" w:cs="Arial"/>
          <w:color w:val="000000" w:themeColor="text1"/>
          <w:kern w:val="24"/>
          <w:sz w:val="24"/>
          <w:szCs w:val="24"/>
        </w:rPr>
        <w:t xml:space="preserve"> </w:t>
      </w:r>
    </w:p>
    <w:p w14:paraId="2DF1BB9D" w14:textId="77777777" w:rsidR="00815A00" w:rsidRPr="00815A00" w:rsidRDefault="00815A00" w:rsidP="00F32BEF">
      <w:pPr>
        <w:spacing w:line="360" w:lineRule="auto"/>
        <w:contextualSpacing/>
        <w:rPr>
          <w:rFonts w:ascii="Arial" w:hAnsi="Arial" w:cs="Arial"/>
          <w:sz w:val="24"/>
          <w:szCs w:val="24"/>
        </w:rPr>
      </w:pPr>
      <w:r w:rsidRPr="00815A00">
        <w:rPr>
          <w:rFonts w:ascii="Arial" w:eastAsiaTheme="minorEastAsia" w:hAnsi="Arial" w:cs="Arial"/>
          <w:color w:val="000000" w:themeColor="text1"/>
          <w:kern w:val="24"/>
          <w:sz w:val="24"/>
          <w:szCs w:val="24"/>
        </w:rPr>
        <w:t>Cullen, M. M., &amp; Brennan, N. M. (2021). Grounded Theory: Description, Divergences and Application. Accounting, Finance &amp; Governance Review, 27. </w:t>
      </w:r>
    </w:p>
    <w:p w14:paraId="2DB748FB" w14:textId="77777777" w:rsidR="00815A00" w:rsidRPr="007D245A" w:rsidRDefault="00815A00" w:rsidP="00F32BEF">
      <w:pPr>
        <w:spacing w:line="360" w:lineRule="auto"/>
        <w:contextualSpacing/>
        <w:rPr>
          <w:rFonts w:ascii="Arial" w:eastAsiaTheme="minorEastAsia" w:hAnsi="Arial" w:cs="Arial"/>
          <w:color w:val="000000" w:themeColor="text1"/>
          <w:kern w:val="24"/>
          <w:sz w:val="24"/>
          <w:szCs w:val="24"/>
        </w:rPr>
      </w:pPr>
      <w:r w:rsidRPr="00815A00">
        <w:rPr>
          <w:rFonts w:ascii="Arial" w:eastAsiaTheme="minorEastAsia" w:hAnsi="Arial" w:cs="Arial"/>
          <w:color w:val="000000" w:themeColor="text1"/>
          <w:kern w:val="24"/>
          <w:sz w:val="24"/>
          <w:szCs w:val="24"/>
        </w:rPr>
        <w:t xml:space="preserve">Lele A. Virtual reality and its military utility. J. Ambient. </w:t>
      </w:r>
      <w:proofErr w:type="spellStart"/>
      <w:r w:rsidRPr="00815A00">
        <w:rPr>
          <w:rFonts w:ascii="Arial" w:eastAsiaTheme="minorEastAsia" w:hAnsi="Arial" w:cs="Arial"/>
          <w:color w:val="000000" w:themeColor="text1"/>
          <w:kern w:val="24"/>
          <w:sz w:val="24"/>
          <w:szCs w:val="24"/>
        </w:rPr>
        <w:t>Intell</w:t>
      </w:r>
      <w:proofErr w:type="spellEnd"/>
      <w:r w:rsidRPr="00815A00">
        <w:rPr>
          <w:rFonts w:ascii="Arial" w:eastAsiaTheme="minorEastAsia" w:hAnsi="Arial" w:cs="Arial"/>
          <w:color w:val="000000" w:themeColor="text1"/>
          <w:kern w:val="24"/>
          <w:sz w:val="24"/>
          <w:szCs w:val="24"/>
        </w:rPr>
        <w:t xml:space="preserve">. </w:t>
      </w:r>
      <w:proofErr w:type="spellStart"/>
      <w:r w:rsidRPr="00815A00">
        <w:rPr>
          <w:rFonts w:ascii="Arial" w:eastAsiaTheme="minorEastAsia" w:hAnsi="Arial" w:cs="Arial"/>
          <w:color w:val="000000" w:themeColor="text1"/>
          <w:kern w:val="24"/>
          <w:sz w:val="24"/>
          <w:szCs w:val="24"/>
        </w:rPr>
        <w:t>Humaniz</w:t>
      </w:r>
      <w:proofErr w:type="spellEnd"/>
      <w:r w:rsidRPr="00815A00">
        <w:rPr>
          <w:rFonts w:ascii="Arial" w:eastAsiaTheme="minorEastAsia" w:hAnsi="Arial" w:cs="Arial"/>
          <w:color w:val="000000" w:themeColor="text1"/>
          <w:kern w:val="24"/>
          <w:sz w:val="24"/>
          <w:szCs w:val="24"/>
        </w:rPr>
        <w:t xml:space="preserve">. </w:t>
      </w:r>
      <w:proofErr w:type="spellStart"/>
      <w:r w:rsidRPr="00815A00">
        <w:rPr>
          <w:rFonts w:ascii="Arial" w:eastAsiaTheme="minorEastAsia" w:hAnsi="Arial" w:cs="Arial"/>
          <w:color w:val="000000" w:themeColor="text1"/>
          <w:kern w:val="24"/>
          <w:sz w:val="24"/>
          <w:szCs w:val="24"/>
        </w:rPr>
        <w:t>Comput</w:t>
      </w:r>
      <w:proofErr w:type="spellEnd"/>
      <w:r w:rsidRPr="00815A00">
        <w:rPr>
          <w:rFonts w:ascii="Arial" w:eastAsiaTheme="minorEastAsia" w:hAnsi="Arial" w:cs="Arial"/>
          <w:color w:val="000000" w:themeColor="text1"/>
          <w:kern w:val="24"/>
          <w:sz w:val="24"/>
          <w:szCs w:val="24"/>
        </w:rPr>
        <w:t>. (2011)</w:t>
      </w:r>
    </w:p>
    <w:p w14:paraId="4ACD7190" w14:textId="77777777" w:rsidR="006F74D9" w:rsidRPr="007D245A" w:rsidRDefault="006F74D9" w:rsidP="00F32BEF">
      <w:pPr>
        <w:spacing w:line="360" w:lineRule="auto"/>
        <w:contextualSpacing/>
        <w:rPr>
          <w:rFonts w:ascii="Arial" w:eastAsiaTheme="minorEastAsia" w:hAnsi="Arial" w:cs="Arial"/>
          <w:color w:val="000000" w:themeColor="text1"/>
          <w:kern w:val="24"/>
          <w:sz w:val="24"/>
          <w:szCs w:val="24"/>
        </w:rPr>
      </w:pPr>
    </w:p>
    <w:p w14:paraId="68E15C76" w14:textId="1D541D6F" w:rsidR="007D245A" w:rsidRPr="007D245A" w:rsidRDefault="007D245A" w:rsidP="00F32BEF">
      <w:pPr>
        <w:pStyle w:val="NormalWeb"/>
        <w:shd w:val="clear" w:color="auto" w:fill="FFFFFF"/>
        <w:spacing w:before="0" w:beforeAutospacing="0" w:after="0" w:afterAutospacing="0" w:line="360" w:lineRule="auto"/>
        <w:rPr>
          <w:rFonts w:ascii="Arial" w:hAnsi="Arial" w:cs="Arial"/>
          <w:color w:val="242424"/>
        </w:rPr>
      </w:pPr>
      <w:proofErr w:type="spellStart"/>
      <w:r w:rsidRPr="007D245A">
        <w:rPr>
          <w:rFonts w:ascii="Arial" w:hAnsi="Arial" w:cs="Arial"/>
          <w:color w:val="242424"/>
          <w:bdr w:val="none" w:sz="0" w:space="0" w:color="auto" w:frame="1"/>
        </w:rPr>
        <w:t>DeJonckheere</w:t>
      </w:r>
      <w:proofErr w:type="spellEnd"/>
      <w:r w:rsidRPr="007D245A">
        <w:rPr>
          <w:rFonts w:ascii="Arial" w:hAnsi="Arial" w:cs="Arial"/>
          <w:color w:val="242424"/>
          <w:bdr w:val="none" w:sz="0" w:space="0" w:color="auto" w:frame="1"/>
        </w:rPr>
        <w:t>, M. and Vaughn, L.M. (2019) Semi Structured Interviewing in Primary Care Research: A Balance of Relationship and Rigor. Family Medicine and Community Health.</w:t>
      </w:r>
    </w:p>
    <w:p w14:paraId="34F5E8F3" w14:textId="77777777" w:rsidR="007D245A" w:rsidRPr="007D245A" w:rsidRDefault="007D245A" w:rsidP="00F32BEF">
      <w:pPr>
        <w:spacing w:line="360" w:lineRule="auto"/>
        <w:contextualSpacing/>
        <w:rPr>
          <w:rFonts w:ascii="Arial" w:eastAsiaTheme="minorEastAsia" w:hAnsi="Arial" w:cs="Arial"/>
          <w:color w:val="000000" w:themeColor="text1"/>
          <w:kern w:val="24"/>
          <w:sz w:val="24"/>
          <w:szCs w:val="24"/>
        </w:rPr>
      </w:pPr>
    </w:p>
    <w:p w14:paraId="50D9A69B" w14:textId="77777777" w:rsidR="007D245A" w:rsidRPr="007D245A" w:rsidRDefault="007D245A" w:rsidP="00F32BEF">
      <w:pPr>
        <w:spacing w:line="360" w:lineRule="auto"/>
        <w:contextualSpacing/>
        <w:rPr>
          <w:rFonts w:ascii="Arial" w:eastAsiaTheme="minorEastAsia" w:hAnsi="Arial" w:cs="Arial"/>
          <w:color w:val="000000" w:themeColor="text1"/>
          <w:kern w:val="24"/>
          <w:sz w:val="24"/>
          <w:szCs w:val="24"/>
        </w:rPr>
      </w:pPr>
    </w:p>
    <w:p w14:paraId="70687ABF" w14:textId="6346A795" w:rsidR="00354CDB" w:rsidRPr="00F32BEF" w:rsidRDefault="006F74D9" w:rsidP="00F32BEF">
      <w:pPr>
        <w:spacing w:line="360" w:lineRule="auto"/>
        <w:contextualSpacing/>
        <w:rPr>
          <w:rFonts w:ascii="Arial" w:eastAsiaTheme="minorEastAsia" w:hAnsi="Arial" w:cs="Arial"/>
          <w:color w:val="000000" w:themeColor="text1"/>
          <w:kern w:val="24"/>
          <w:sz w:val="24"/>
          <w:szCs w:val="24"/>
        </w:rPr>
      </w:pPr>
      <w:r w:rsidRPr="007D245A">
        <w:rPr>
          <w:rFonts w:ascii="Arial" w:eastAsiaTheme="minorEastAsia" w:hAnsi="Arial" w:cs="Arial"/>
          <w:color w:val="000000" w:themeColor="text1"/>
          <w:kern w:val="24"/>
          <w:sz w:val="24"/>
          <w:szCs w:val="24"/>
        </w:rPr>
        <w:lastRenderedPageBreak/>
        <w:t xml:space="preserve">De Vires AW, Van </w:t>
      </w:r>
      <w:proofErr w:type="spellStart"/>
      <w:r w:rsidRPr="007D245A">
        <w:rPr>
          <w:rFonts w:ascii="Arial" w:eastAsiaTheme="minorEastAsia" w:hAnsi="Arial" w:cs="Arial"/>
          <w:color w:val="000000" w:themeColor="text1"/>
          <w:kern w:val="24"/>
          <w:sz w:val="24"/>
          <w:szCs w:val="24"/>
        </w:rPr>
        <w:t>Dieen</w:t>
      </w:r>
      <w:proofErr w:type="spellEnd"/>
      <w:r w:rsidRPr="007D245A">
        <w:rPr>
          <w:rFonts w:ascii="Arial" w:eastAsiaTheme="minorEastAsia" w:hAnsi="Arial" w:cs="Arial"/>
          <w:color w:val="000000" w:themeColor="text1"/>
          <w:kern w:val="24"/>
          <w:sz w:val="24"/>
          <w:szCs w:val="24"/>
        </w:rPr>
        <w:t xml:space="preserve"> JH, Van den Abeele V, Verschueren SMP, (2018). Understanding Motivations and Player Experiences of Older Adults in Virtual Reality Training. Games and Health </w:t>
      </w:r>
      <w:r w:rsidR="00A6135A" w:rsidRPr="007D245A">
        <w:rPr>
          <w:rFonts w:ascii="Arial" w:eastAsiaTheme="minorEastAsia" w:hAnsi="Arial" w:cs="Arial"/>
          <w:color w:val="000000" w:themeColor="text1"/>
          <w:kern w:val="24"/>
          <w:sz w:val="24"/>
          <w:szCs w:val="24"/>
        </w:rPr>
        <w:t xml:space="preserve">J. </w:t>
      </w:r>
    </w:p>
    <w:p w14:paraId="68FA7F42" w14:textId="77777777" w:rsidR="00F32BEF" w:rsidRDefault="00F32BEF" w:rsidP="00F32BEF">
      <w:pPr>
        <w:pStyle w:val="NormalWeb"/>
        <w:shd w:val="clear" w:color="auto" w:fill="FFFFFF"/>
        <w:spacing w:before="0" w:beforeAutospacing="0" w:after="0" w:afterAutospacing="0" w:line="360" w:lineRule="auto"/>
        <w:rPr>
          <w:rFonts w:ascii="Arial" w:hAnsi="Arial" w:cs="Arial"/>
          <w:color w:val="242424"/>
          <w:bdr w:val="none" w:sz="0" w:space="0" w:color="auto" w:frame="1"/>
        </w:rPr>
      </w:pPr>
    </w:p>
    <w:p w14:paraId="7339E1C7" w14:textId="2897F764"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Dewey, J. (1938). Experience and Education. New York: Macmillan Company.</w:t>
      </w:r>
    </w:p>
    <w:p w14:paraId="3B9D9A98" w14:textId="77777777" w:rsidR="006F74D9" w:rsidRPr="007D245A" w:rsidRDefault="006F74D9" w:rsidP="00F32BEF">
      <w:pPr>
        <w:spacing w:line="360" w:lineRule="auto"/>
        <w:contextualSpacing/>
        <w:rPr>
          <w:rFonts w:ascii="Arial" w:eastAsiaTheme="minorEastAsia" w:hAnsi="Arial" w:cs="Arial"/>
          <w:color w:val="000000" w:themeColor="text1"/>
          <w:kern w:val="24"/>
          <w:sz w:val="24"/>
          <w:szCs w:val="24"/>
        </w:rPr>
      </w:pPr>
    </w:p>
    <w:p w14:paraId="4D9DB195" w14:textId="314C9D98" w:rsidR="007312E2" w:rsidRPr="007D245A" w:rsidRDefault="006F74D9" w:rsidP="00F32BEF">
      <w:pPr>
        <w:spacing w:line="360" w:lineRule="auto"/>
        <w:rPr>
          <w:rFonts w:ascii="Arial" w:hAnsi="Arial" w:cs="Arial"/>
          <w:sz w:val="24"/>
          <w:szCs w:val="24"/>
        </w:rPr>
      </w:pPr>
      <w:r w:rsidRPr="007D245A">
        <w:rPr>
          <w:rFonts w:ascii="Arial" w:hAnsi="Arial" w:cs="Arial"/>
          <w:sz w:val="24"/>
          <w:szCs w:val="24"/>
        </w:rPr>
        <w:t>Gravells, Ann (2016) Principles and practices of assessment; a guide for assessors in FE and skills sector. Third edition SAGE Learning matters.</w:t>
      </w:r>
    </w:p>
    <w:p w14:paraId="3D23819A" w14:textId="72AEC0F3" w:rsidR="007312E2" w:rsidRPr="007D245A" w:rsidRDefault="007312E2" w:rsidP="00F32BEF">
      <w:pPr>
        <w:pStyle w:val="Heading1"/>
        <w:shd w:val="clear" w:color="auto" w:fill="FFFFFF"/>
        <w:spacing w:before="400" w:after="200" w:line="360" w:lineRule="auto"/>
        <w:rPr>
          <w:rFonts w:ascii="Arial" w:eastAsia="Times New Roman" w:hAnsi="Arial" w:cs="Arial"/>
          <w:color w:val="auto"/>
          <w:spacing w:val="-2"/>
          <w:kern w:val="36"/>
          <w:sz w:val="24"/>
          <w:szCs w:val="24"/>
        </w:rPr>
      </w:pPr>
      <w:r w:rsidRPr="007D245A">
        <w:rPr>
          <w:rFonts w:ascii="Arial" w:hAnsi="Arial" w:cs="Arial"/>
          <w:color w:val="auto"/>
          <w:sz w:val="24"/>
          <w:szCs w:val="24"/>
        </w:rPr>
        <w:t xml:space="preserve">Hamad A, and Jia, B. (2022) </w:t>
      </w:r>
      <w:r w:rsidRPr="007D245A">
        <w:rPr>
          <w:rFonts w:ascii="Arial" w:eastAsia="Times New Roman" w:hAnsi="Arial" w:cs="Arial"/>
          <w:color w:val="auto"/>
          <w:spacing w:val="-2"/>
          <w:kern w:val="36"/>
          <w:sz w:val="24"/>
          <w:szCs w:val="24"/>
        </w:rPr>
        <w:t>How Virtual Reality Technology Has Changed Our Lives: An Overview of the Current and Potential Applications and Limitations</w:t>
      </w:r>
      <w:r w:rsidR="00617CD7" w:rsidRPr="007D245A">
        <w:rPr>
          <w:rFonts w:ascii="Arial" w:eastAsia="Times New Roman" w:hAnsi="Arial" w:cs="Arial"/>
          <w:color w:val="auto"/>
          <w:spacing w:val="-2"/>
          <w:kern w:val="36"/>
          <w:sz w:val="24"/>
          <w:szCs w:val="24"/>
        </w:rPr>
        <w:t>: Int J Environ Res Public Health.</w:t>
      </w:r>
    </w:p>
    <w:p w14:paraId="27AFEE28" w14:textId="77777777" w:rsidR="007D245A" w:rsidRPr="007D245A" w:rsidRDefault="007D245A" w:rsidP="00F32BEF">
      <w:pPr>
        <w:spacing w:line="360" w:lineRule="auto"/>
        <w:rPr>
          <w:rFonts w:ascii="Arial" w:hAnsi="Arial" w:cs="Arial"/>
          <w:sz w:val="24"/>
          <w:szCs w:val="24"/>
        </w:rPr>
      </w:pPr>
    </w:p>
    <w:p w14:paraId="328BBB6C" w14:textId="77777777" w:rsidR="007D245A" w:rsidRPr="007D245A" w:rsidRDefault="007D245A"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Hammarberg, K., Kirkman, M. and de Lacey, S. (2016) Qualitative Research Methods: When to Use Them and How to Judge Them. Human Reproduction, 31, 498-501.</w:t>
      </w:r>
    </w:p>
    <w:p w14:paraId="45CE84EF" w14:textId="77777777" w:rsidR="00354CDB" w:rsidRPr="007D245A" w:rsidRDefault="00354CDB" w:rsidP="00F32BEF">
      <w:pPr>
        <w:spacing w:line="360" w:lineRule="auto"/>
        <w:rPr>
          <w:rFonts w:ascii="Arial" w:hAnsi="Arial" w:cs="Arial"/>
          <w:sz w:val="24"/>
          <w:szCs w:val="24"/>
        </w:rPr>
      </w:pPr>
    </w:p>
    <w:p w14:paraId="76004491" w14:textId="77777777" w:rsidR="00354CDB" w:rsidRPr="007D245A" w:rsidRDefault="00354CDB" w:rsidP="00F32BEF">
      <w:pPr>
        <w:spacing w:line="360" w:lineRule="auto"/>
        <w:rPr>
          <w:rFonts w:ascii="Arial" w:hAnsi="Arial" w:cs="Arial"/>
          <w:sz w:val="24"/>
          <w:szCs w:val="24"/>
        </w:rPr>
      </w:pPr>
    </w:p>
    <w:p w14:paraId="045DDE6E"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Hsu, (2013) Self-regulated mobile game-based English learning in a virtual reality environment April 2020</w:t>
      </w:r>
      <w:hyperlink r:id="rId7" w:tgtFrame="_blank" w:history="1">
        <w:r w:rsidRPr="00F32BEF">
          <w:rPr>
            <w:rStyle w:val="Hyperlink"/>
            <w:rFonts w:ascii="Arial" w:eastAsiaTheme="majorEastAsia" w:hAnsi="Arial" w:cs="Arial"/>
            <w:color w:val="auto"/>
            <w:bdr w:val="none" w:sz="0" w:space="0" w:color="auto" w:frame="1"/>
          </w:rPr>
          <w:t>Computers &amp; Education</w:t>
        </w:r>
      </w:hyperlink>
      <w:r w:rsidRPr="007D245A">
        <w:rPr>
          <w:rFonts w:ascii="Arial" w:hAnsi="Arial" w:cs="Arial"/>
          <w:color w:val="242424"/>
          <w:bdr w:val="none" w:sz="0" w:space="0" w:color="auto" w:frame="1"/>
        </w:rPr>
        <w:t> 154(1):103910</w:t>
      </w:r>
    </w:p>
    <w:p w14:paraId="29124CAA" w14:textId="77777777" w:rsidR="00815A00" w:rsidRPr="00815A00" w:rsidRDefault="00815A00" w:rsidP="00F32BEF">
      <w:pPr>
        <w:spacing w:line="360" w:lineRule="auto"/>
        <w:contextualSpacing/>
        <w:rPr>
          <w:rFonts w:ascii="Arial" w:hAnsi="Arial" w:cs="Arial"/>
          <w:sz w:val="24"/>
          <w:szCs w:val="24"/>
        </w:rPr>
      </w:pPr>
    </w:p>
    <w:p w14:paraId="6B77A1F1" w14:textId="77777777" w:rsidR="00815A00" w:rsidRPr="007D245A" w:rsidRDefault="00815A00" w:rsidP="00F32BEF">
      <w:pPr>
        <w:spacing w:line="360" w:lineRule="auto"/>
        <w:contextualSpacing/>
        <w:rPr>
          <w:rFonts w:ascii="Arial" w:eastAsiaTheme="minorEastAsia" w:hAnsi="Arial" w:cs="Arial"/>
          <w:color w:val="000000" w:themeColor="text1"/>
          <w:kern w:val="24"/>
          <w:sz w:val="24"/>
          <w:szCs w:val="24"/>
        </w:rPr>
      </w:pPr>
      <w:r w:rsidRPr="004D71EE">
        <w:rPr>
          <w:rFonts w:ascii="Arial" w:eastAsiaTheme="minorEastAsia" w:hAnsi="Arial" w:cs="Arial"/>
          <w:color w:val="000000" w:themeColor="text1"/>
          <w:kern w:val="24"/>
          <w:sz w:val="24"/>
          <w:szCs w:val="24"/>
          <w:lang w:val="de-DE"/>
        </w:rPr>
        <w:t>Ihemedu-Steinke Q.C., Erbach R., Halady P., Meixner G., Weber M. Automotive User Interfaces. </w:t>
      </w:r>
      <w:r w:rsidRPr="00815A00">
        <w:rPr>
          <w:rFonts w:ascii="Arial" w:eastAsiaTheme="minorEastAsia" w:hAnsi="Arial" w:cs="Arial"/>
          <w:color w:val="000000" w:themeColor="text1"/>
          <w:kern w:val="24"/>
          <w:sz w:val="24"/>
          <w:szCs w:val="24"/>
        </w:rPr>
        <w:t xml:space="preserve">Springer; Cham, Switzerland: (2017). Virtual Reality Driving Simulator Based on Head-Mounted Displays; pp. 401–428. </w:t>
      </w:r>
    </w:p>
    <w:p w14:paraId="2DA54BF6" w14:textId="77777777" w:rsidR="00A6135A" w:rsidRPr="007D245A" w:rsidRDefault="00A6135A" w:rsidP="00F32BEF">
      <w:pPr>
        <w:spacing w:line="360" w:lineRule="auto"/>
        <w:contextualSpacing/>
        <w:rPr>
          <w:rFonts w:ascii="Arial" w:eastAsiaTheme="minorEastAsia" w:hAnsi="Arial" w:cs="Arial"/>
          <w:color w:val="000000" w:themeColor="text1"/>
          <w:kern w:val="24"/>
          <w:sz w:val="24"/>
          <w:szCs w:val="24"/>
        </w:rPr>
      </w:pPr>
    </w:p>
    <w:p w14:paraId="2CBDD73E" w14:textId="2A52197E" w:rsidR="00A6135A" w:rsidRPr="007D245A" w:rsidRDefault="00A6135A" w:rsidP="00F32BEF">
      <w:pPr>
        <w:spacing w:line="360" w:lineRule="auto"/>
        <w:contextualSpacing/>
        <w:rPr>
          <w:rFonts w:ascii="Arial" w:eastAsiaTheme="minorEastAsia" w:hAnsi="Arial" w:cs="Arial"/>
          <w:color w:val="000000" w:themeColor="text1"/>
          <w:kern w:val="24"/>
          <w:sz w:val="24"/>
          <w:szCs w:val="24"/>
        </w:rPr>
      </w:pPr>
      <w:r w:rsidRPr="007D245A">
        <w:rPr>
          <w:rFonts w:ascii="Arial" w:eastAsiaTheme="minorEastAsia" w:hAnsi="Arial" w:cs="Arial"/>
          <w:color w:val="000000" w:themeColor="text1"/>
          <w:kern w:val="24"/>
          <w:sz w:val="24"/>
          <w:szCs w:val="24"/>
        </w:rPr>
        <w:t xml:space="preserve">Leder J, </w:t>
      </w:r>
      <w:proofErr w:type="spellStart"/>
      <w:r w:rsidRPr="007D245A">
        <w:rPr>
          <w:rFonts w:ascii="Arial" w:eastAsiaTheme="minorEastAsia" w:hAnsi="Arial" w:cs="Arial"/>
          <w:color w:val="000000" w:themeColor="text1"/>
          <w:kern w:val="24"/>
          <w:sz w:val="24"/>
          <w:szCs w:val="24"/>
        </w:rPr>
        <w:t>Horlitz</w:t>
      </w:r>
      <w:proofErr w:type="spellEnd"/>
      <w:r w:rsidRPr="007D245A">
        <w:rPr>
          <w:rFonts w:ascii="Arial" w:eastAsiaTheme="minorEastAsia" w:hAnsi="Arial" w:cs="Arial"/>
          <w:color w:val="000000" w:themeColor="text1"/>
          <w:kern w:val="24"/>
          <w:sz w:val="24"/>
          <w:szCs w:val="24"/>
        </w:rPr>
        <w:t xml:space="preserve"> T, </w:t>
      </w:r>
      <w:proofErr w:type="spellStart"/>
      <w:r w:rsidRPr="007D245A">
        <w:rPr>
          <w:rFonts w:ascii="Arial" w:eastAsiaTheme="minorEastAsia" w:hAnsi="Arial" w:cs="Arial"/>
          <w:color w:val="000000" w:themeColor="text1"/>
          <w:kern w:val="24"/>
          <w:sz w:val="24"/>
          <w:szCs w:val="24"/>
        </w:rPr>
        <w:t>Puschman</w:t>
      </w:r>
      <w:proofErr w:type="spellEnd"/>
      <w:r w:rsidRPr="007D245A">
        <w:rPr>
          <w:rFonts w:ascii="Arial" w:eastAsiaTheme="minorEastAsia" w:hAnsi="Arial" w:cs="Arial"/>
          <w:color w:val="000000" w:themeColor="text1"/>
          <w:kern w:val="24"/>
          <w:sz w:val="24"/>
          <w:szCs w:val="24"/>
        </w:rPr>
        <w:t xml:space="preserve"> P, Wittstock V and Schutz A. (2019) Comparing immersive VR &amp; Power-point in Safety Training. Training: Impacts on Learning, Risk Perception, and Decision Making. </w:t>
      </w:r>
    </w:p>
    <w:p w14:paraId="57370639" w14:textId="77777777" w:rsidR="00354CDB" w:rsidRPr="007D245A" w:rsidRDefault="00354CDB" w:rsidP="00F32BEF">
      <w:pPr>
        <w:spacing w:line="360" w:lineRule="auto"/>
        <w:contextualSpacing/>
        <w:rPr>
          <w:rFonts w:ascii="Arial" w:eastAsiaTheme="minorEastAsia" w:hAnsi="Arial" w:cs="Arial"/>
          <w:color w:val="000000" w:themeColor="text1"/>
          <w:kern w:val="24"/>
          <w:sz w:val="24"/>
          <w:szCs w:val="24"/>
        </w:rPr>
      </w:pPr>
    </w:p>
    <w:p w14:paraId="6A676A37"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 xml:space="preserve">MacLeod AK, Luzon O. The place of psychological well-being in cognitive therapy. In: Fava GA, </w:t>
      </w:r>
      <w:proofErr w:type="spellStart"/>
      <w:r w:rsidRPr="007D245A">
        <w:rPr>
          <w:rFonts w:ascii="Arial" w:hAnsi="Arial" w:cs="Arial"/>
          <w:color w:val="242424"/>
          <w:bdr w:val="none" w:sz="0" w:space="0" w:color="auto" w:frame="1"/>
        </w:rPr>
        <w:t>Ruini</w:t>
      </w:r>
      <w:proofErr w:type="spellEnd"/>
      <w:r w:rsidRPr="007D245A">
        <w:rPr>
          <w:rFonts w:ascii="Arial" w:hAnsi="Arial" w:cs="Arial"/>
          <w:color w:val="242424"/>
          <w:bdr w:val="none" w:sz="0" w:space="0" w:color="auto" w:frame="1"/>
        </w:rPr>
        <w:t xml:space="preserve"> C, editors. </w:t>
      </w:r>
      <w:r w:rsidRPr="007D245A">
        <w:rPr>
          <w:rFonts w:ascii="Arial" w:hAnsi="Arial" w:cs="Arial"/>
          <w:i/>
          <w:iCs/>
          <w:color w:val="242424"/>
          <w:bdr w:val="none" w:sz="0" w:space="0" w:color="auto" w:frame="1"/>
        </w:rPr>
        <w:t>Increasing Psychological Well-being in Clinical and Educational Settings Interventions and Cultural Contexts.</w:t>
      </w:r>
      <w:r w:rsidRPr="007D245A">
        <w:rPr>
          <w:rFonts w:ascii="Arial" w:hAnsi="Arial" w:cs="Arial"/>
          <w:color w:val="242424"/>
          <w:bdr w:val="none" w:sz="0" w:space="0" w:color="auto" w:frame="1"/>
        </w:rPr>
        <w:t> Dordrecht, the Netherlands: Springer; 2014</w:t>
      </w:r>
    </w:p>
    <w:p w14:paraId="1E509A24" w14:textId="77777777" w:rsidR="00354CDB" w:rsidRPr="007D245A" w:rsidRDefault="00354CDB" w:rsidP="00F32BEF">
      <w:pPr>
        <w:spacing w:line="360" w:lineRule="auto"/>
        <w:contextualSpacing/>
        <w:rPr>
          <w:rFonts w:ascii="Arial" w:eastAsiaTheme="minorEastAsia" w:hAnsi="Arial" w:cs="Arial"/>
          <w:color w:val="000000" w:themeColor="text1"/>
          <w:kern w:val="24"/>
          <w:sz w:val="24"/>
          <w:szCs w:val="24"/>
        </w:rPr>
      </w:pPr>
    </w:p>
    <w:p w14:paraId="33945AC2"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Makransky, G., &amp; Petersen, G. B. (2021). The Cognitive Affective Model of Immersive Learning (CAMIL): A theoretical research-based model of learning in immersive virtual reality. </w:t>
      </w:r>
      <w:r w:rsidRPr="007D245A">
        <w:rPr>
          <w:rFonts w:ascii="Arial" w:hAnsi="Arial" w:cs="Arial"/>
          <w:i/>
          <w:iCs/>
          <w:color w:val="242424"/>
          <w:bdr w:val="none" w:sz="0" w:space="0" w:color="auto" w:frame="1"/>
        </w:rPr>
        <w:t>Educational Psychology Review, 33</w:t>
      </w:r>
      <w:r w:rsidRPr="007D245A">
        <w:rPr>
          <w:rFonts w:ascii="Arial" w:hAnsi="Arial" w:cs="Arial"/>
          <w:color w:val="242424"/>
          <w:bdr w:val="none" w:sz="0" w:space="0" w:color="auto" w:frame="1"/>
        </w:rPr>
        <w:t>(3), 937–958.</w:t>
      </w:r>
    </w:p>
    <w:p w14:paraId="2B4D38FF" w14:textId="77777777" w:rsidR="00354CDB" w:rsidRPr="007D245A" w:rsidRDefault="00354CDB" w:rsidP="00F32BEF">
      <w:pPr>
        <w:spacing w:line="360" w:lineRule="auto"/>
        <w:contextualSpacing/>
        <w:rPr>
          <w:rFonts w:ascii="Arial" w:eastAsiaTheme="minorEastAsia" w:hAnsi="Arial" w:cs="Arial"/>
          <w:color w:val="000000" w:themeColor="text1"/>
          <w:kern w:val="24"/>
          <w:sz w:val="24"/>
          <w:szCs w:val="24"/>
        </w:rPr>
      </w:pPr>
    </w:p>
    <w:p w14:paraId="3DDEFD90" w14:textId="77777777" w:rsidR="006F74D9" w:rsidRPr="007D245A" w:rsidRDefault="006F74D9" w:rsidP="00F32BEF">
      <w:pPr>
        <w:spacing w:line="360" w:lineRule="auto"/>
        <w:contextualSpacing/>
        <w:rPr>
          <w:rFonts w:ascii="Arial" w:eastAsiaTheme="minorEastAsia" w:hAnsi="Arial" w:cs="Arial"/>
          <w:color w:val="000000" w:themeColor="text1"/>
          <w:kern w:val="24"/>
          <w:sz w:val="24"/>
          <w:szCs w:val="24"/>
        </w:rPr>
      </w:pPr>
    </w:p>
    <w:p w14:paraId="6C1A2927" w14:textId="77777777" w:rsidR="006F74D9" w:rsidRPr="007D245A" w:rsidRDefault="006F74D9" w:rsidP="00F32BEF">
      <w:pPr>
        <w:spacing w:line="360" w:lineRule="auto"/>
        <w:rPr>
          <w:rFonts w:ascii="Arial" w:hAnsi="Arial" w:cs="Arial"/>
          <w:sz w:val="24"/>
          <w:szCs w:val="24"/>
        </w:rPr>
      </w:pPr>
      <w:r w:rsidRPr="004D71EE">
        <w:rPr>
          <w:rFonts w:ascii="Arial" w:hAnsi="Arial" w:cs="Arial"/>
          <w:sz w:val="24"/>
          <w:szCs w:val="24"/>
          <w:lang w:val="de-DE"/>
        </w:rPr>
        <w:t xml:space="preserve">Matovu, H; Ungu D: Won. </w:t>
      </w:r>
      <w:proofErr w:type="gramStart"/>
      <w:r w:rsidRPr="007D245A">
        <w:rPr>
          <w:rFonts w:ascii="Arial" w:hAnsi="Arial" w:cs="Arial"/>
          <w:sz w:val="24"/>
          <w:szCs w:val="24"/>
        </w:rPr>
        <w:t>M,:</w:t>
      </w:r>
      <w:proofErr w:type="gramEnd"/>
      <w:r w:rsidRPr="007D245A">
        <w:rPr>
          <w:rFonts w:ascii="Arial" w:hAnsi="Arial" w:cs="Arial"/>
          <w:sz w:val="24"/>
          <w:szCs w:val="24"/>
        </w:rPr>
        <w:t xml:space="preserve"> Tsai, </w:t>
      </w:r>
      <w:proofErr w:type="gramStart"/>
      <w:r w:rsidRPr="007D245A">
        <w:rPr>
          <w:rFonts w:ascii="Arial" w:hAnsi="Arial" w:cs="Arial"/>
          <w:sz w:val="24"/>
          <w:szCs w:val="24"/>
        </w:rPr>
        <w:t>C,:</w:t>
      </w:r>
      <w:proofErr w:type="gramEnd"/>
      <w:r w:rsidRPr="007D245A">
        <w:rPr>
          <w:rFonts w:ascii="Arial" w:hAnsi="Arial" w:cs="Arial"/>
          <w:sz w:val="24"/>
          <w:szCs w:val="24"/>
        </w:rPr>
        <w:t xml:space="preserve"> </w:t>
      </w:r>
      <w:proofErr w:type="spellStart"/>
      <w:r w:rsidRPr="007D245A">
        <w:rPr>
          <w:rFonts w:ascii="Arial" w:hAnsi="Arial" w:cs="Arial"/>
          <w:sz w:val="24"/>
          <w:szCs w:val="24"/>
        </w:rPr>
        <w:t>Treagust</w:t>
      </w:r>
      <w:proofErr w:type="spellEnd"/>
      <w:r w:rsidRPr="007D245A">
        <w:rPr>
          <w:rFonts w:ascii="Arial" w:hAnsi="Arial" w:cs="Arial"/>
          <w:sz w:val="24"/>
          <w:szCs w:val="24"/>
        </w:rPr>
        <w:t xml:space="preserve"> D: Mocerino, M: (2022) Immersive virtual reality for science learning: Design, implementation, and evaluation. Stud. Sci Educ. </w:t>
      </w:r>
    </w:p>
    <w:p w14:paraId="42A9BDD2" w14:textId="77777777" w:rsidR="006F74D9" w:rsidRPr="007D245A" w:rsidRDefault="006F74D9" w:rsidP="00F32BEF">
      <w:pPr>
        <w:spacing w:line="360" w:lineRule="auto"/>
        <w:ind w:left="720"/>
        <w:rPr>
          <w:rFonts w:ascii="Arial" w:hAnsi="Arial" w:cs="Arial"/>
          <w:sz w:val="24"/>
          <w:szCs w:val="24"/>
        </w:rPr>
      </w:pPr>
    </w:p>
    <w:p w14:paraId="17D964EF" w14:textId="77777777" w:rsidR="007312E2" w:rsidRPr="007D245A" w:rsidRDefault="007312E2" w:rsidP="00F32BEF">
      <w:pPr>
        <w:spacing w:line="360" w:lineRule="auto"/>
        <w:rPr>
          <w:rFonts w:ascii="Arial" w:hAnsi="Arial" w:cs="Arial"/>
          <w:sz w:val="24"/>
          <w:szCs w:val="24"/>
        </w:rPr>
      </w:pPr>
    </w:p>
    <w:p w14:paraId="04E3F67D" w14:textId="11E4F6B6" w:rsidR="006F74D9" w:rsidRPr="007D245A" w:rsidRDefault="006F74D9" w:rsidP="00F32BEF">
      <w:pPr>
        <w:spacing w:line="360" w:lineRule="auto"/>
        <w:rPr>
          <w:rFonts w:ascii="Arial" w:hAnsi="Arial" w:cs="Arial"/>
          <w:sz w:val="24"/>
          <w:szCs w:val="24"/>
        </w:rPr>
      </w:pPr>
      <w:proofErr w:type="spellStart"/>
      <w:r w:rsidRPr="007D245A">
        <w:rPr>
          <w:rFonts w:ascii="Arial" w:hAnsi="Arial" w:cs="Arial"/>
          <w:sz w:val="24"/>
          <w:szCs w:val="24"/>
        </w:rPr>
        <w:t>Marougkas</w:t>
      </w:r>
      <w:proofErr w:type="spellEnd"/>
      <w:r w:rsidRPr="007D245A">
        <w:rPr>
          <w:rFonts w:ascii="Arial" w:hAnsi="Arial" w:cs="Arial"/>
          <w:sz w:val="24"/>
          <w:szCs w:val="24"/>
        </w:rPr>
        <w:t xml:space="preserve">, A. </w:t>
      </w:r>
      <w:proofErr w:type="spellStart"/>
      <w:r w:rsidRPr="007D245A">
        <w:rPr>
          <w:rFonts w:ascii="Arial" w:hAnsi="Arial" w:cs="Arial"/>
          <w:sz w:val="24"/>
          <w:szCs w:val="24"/>
        </w:rPr>
        <w:t>Troussas</w:t>
      </w:r>
      <w:proofErr w:type="spellEnd"/>
      <w:r w:rsidRPr="007D245A">
        <w:rPr>
          <w:rFonts w:ascii="Arial" w:hAnsi="Arial" w:cs="Arial"/>
          <w:sz w:val="24"/>
          <w:szCs w:val="24"/>
        </w:rPr>
        <w:t xml:space="preserve">, C. </w:t>
      </w:r>
      <w:proofErr w:type="spellStart"/>
      <w:r w:rsidRPr="007D245A">
        <w:rPr>
          <w:rFonts w:ascii="Arial" w:hAnsi="Arial" w:cs="Arial"/>
          <w:sz w:val="24"/>
          <w:szCs w:val="24"/>
        </w:rPr>
        <w:t>Krouska</w:t>
      </w:r>
      <w:proofErr w:type="spellEnd"/>
      <w:r w:rsidRPr="007D245A">
        <w:rPr>
          <w:rFonts w:ascii="Arial" w:hAnsi="Arial" w:cs="Arial"/>
          <w:sz w:val="24"/>
          <w:szCs w:val="24"/>
        </w:rPr>
        <w:t xml:space="preserve">, A. &amp; </w:t>
      </w:r>
      <w:proofErr w:type="spellStart"/>
      <w:r w:rsidRPr="007D245A">
        <w:rPr>
          <w:rFonts w:ascii="Arial" w:hAnsi="Arial" w:cs="Arial"/>
          <w:sz w:val="24"/>
          <w:szCs w:val="24"/>
        </w:rPr>
        <w:t>Sgouropoulou</w:t>
      </w:r>
      <w:proofErr w:type="spellEnd"/>
      <w:r w:rsidRPr="007D245A">
        <w:rPr>
          <w:rFonts w:ascii="Arial" w:hAnsi="Arial" w:cs="Arial"/>
          <w:sz w:val="24"/>
          <w:szCs w:val="24"/>
        </w:rPr>
        <w:t xml:space="preserve">, C. (2023). Virtual reality in Education: A review of learning theories, approaches and methodologies for the last decade. Department of information and computer </w:t>
      </w:r>
      <w:proofErr w:type="spellStart"/>
      <w:r w:rsidRPr="007D245A">
        <w:rPr>
          <w:rFonts w:ascii="Arial" w:hAnsi="Arial" w:cs="Arial"/>
          <w:sz w:val="24"/>
          <w:szCs w:val="24"/>
        </w:rPr>
        <w:t>enegineering</w:t>
      </w:r>
      <w:proofErr w:type="spellEnd"/>
      <w:r w:rsidRPr="007D245A">
        <w:rPr>
          <w:rFonts w:ascii="Arial" w:hAnsi="Arial" w:cs="Arial"/>
          <w:sz w:val="24"/>
          <w:szCs w:val="24"/>
        </w:rPr>
        <w:t>, University of West Africa</w:t>
      </w:r>
    </w:p>
    <w:p w14:paraId="335A493A" w14:textId="77777777" w:rsidR="00354CDB" w:rsidRPr="007D245A" w:rsidRDefault="00354CDB" w:rsidP="00F32BEF">
      <w:pPr>
        <w:spacing w:line="360" w:lineRule="auto"/>
        <w:rPr>
          <w:rFonts w:ascii="Arial" w:hAnsi="Arial" w:cs="Arial"/>
          <w:sz w:val="24"/>
          <w:szCs w:val="24"/>
        </w:rPr>
      </w:pPr>
    </w:p>
    <w:p w14:paraId="7DD1FA92"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bdr w:val="none" w:sz="0" w:space="0" w:color="auto" w:frame="1"/>
        </w:rPr>
      </w:pPr>
      <w:r w:rsidRPr="007D245A">
        <w:rPr>
          <w:rFonts w:ascii="Arial" w:hAnsi="Arial" w:cs="Arial"/>
          <w:color w:val="242424"/>
          <w:bdr w:val="none" w:sz="0" w:space="0" w:color="auto" w:frame="1"/>
        </w:rPr>
        <w:t>Mayer, R. E. (2001). Psychology of Learning and Motivation. Multimedia Learning. Cambridge: Cambridge University Press.</w:t>
      </w:r>
    </w:p>
    <w:p w14:paraId="5A877C90" w14:textId="6CF0EF33" w:rsidR="007D245A" w:rsidRPr="00F32BEF" w:rsidRDefault="007D245A" w:rsidP="00F32BEF">
      <w:pPr>
        <w:pStyle w:val="NormalWeb"/>
        <w:shd w:val="clear" w:color="auto" w:fill="FFFFFF"/>
        <w:spacing w:before="0" w:beforeAutospacing="0" w:after="0" w:afterAutospacing="0" w:line="360" w:lineRule="auto"/>
        <w:rPr>
          <w:rFonts w:ascii="Arial" w:hAnsi="Arial" w:cs="Arial"/>
          <w:color w:val="242424"/>
        </w:rPr>
      </w:pPr>
      <w:r w:rsidRPr="004D71EE">
        <w:rPr>
          <w:rFonts w:ascii="Arial" w:hAnsi="Arial" w:cs="Arial"/>
          <w:color w:val="242424"/>
          <w:bdr w:val="none" w:sz="0" w:space="0" w:color="auto" w:frame="1"/>
          <w:lang w:val="de-DE"/>
        </w:rPr>
        <w:t xml:space="preserve">Neubauer, B. E., Witkop, C. T., &amp; Varpio, L. (2019). </w:t>
      </w:r>
      <w:r w:rsidRPr="007D245A">
        <w:rPr>
          <w:rFonts w:ascii="Arial" w:hAnsi="Arial" w:cs="Arial"/>
          <w:color w:val="242424"/>
          <w:bdr w:val="none" w:sz="0" w:space="0" w:color="auto" w:frame="1"/>
        </w:rPr>
        <w:t>How Phenomenology Can Help Us Learn from the Experiences of Others. Perspectives on Medical Education, 8, 90-97.</w:t>
      </w:r>
    </w:p>
    <w:p w14:paraId="1FDF89AC" w14:textId="77777777" w:rsidR="007D245A" w:rsidRPr="007D245A" w:rsidRDefault="007D245A" w:rsidP="00F32BEF">
      <w:pPr>
        <w:pStyle w:val="NormalWeb"/>
        <w:shd w:val="clear" w:color="auto" w:fill="FFFFFF"/>
        <w:spacing w:before="0" w:beforeAutospacing="0" w:after="0" w:afterAutospacing="0" w:line="360" w:lineRule="auto"/>
        <w:rPr>
          <w:rFonts w:ascii="Arial" w:hAnsi="Arial" w:cs="Arial"/>
          <w:color w:val="242424"/>
          <w:bdr w:val="none" w:sz="0" w:space="0" w:color="auto" w:frame="1"/>
        </w:rPr>
      </w:pPr>
    </w:p>
    <w:p w14:paraId="54867518"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Mishra, P., &amp; Koehler, M. J. (2006). Technological Pedagogical Content Knowledge: A Framework for Teacher Knowledge. Teachers College Record, 108, 1017-1054.</w:t>
      </w:r>
    </w:p>
    <w:p w14:paraId="0810D653" w14:textId="77777777" w:rsidR="00354CDB" w:rsidRPr="007D245A" w:rsidRDefault="00354CDB" w:rsidP="00F32BEF">
      <w:pPr>
        <w:spacing w:line="360" w:lineRule="auto"/>
        <w:rPr>
          <w:rFonts w:ascii="Arial" w:hAnsi="Arial" w:cs="Arial"/>
          <w:sz w:val="24"/>
          <w:szCs w:val="24"/>
        </w:rPr>
      </w:pPr>
    </w:p>
    <w:p w14:paraId="69202F22"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Newell, W. H. (1990). Interdisciplinary Curriculum Development. Issues in Integrative Studies, 8, 69-86.</w:t>
      </w:r>
    </w:p>
    <w:p w14:paraId="0B86DC2E" w14:textId="77777777" w:rsidR="006F74D9" w:rsidRPr="007D245A" w:rsidRDefault="006F74D9" w:rsidP="00F32BEF">
      <w:pPr>
        <w:spacing w:line="360" w:lineRule="auto"/>
        <w:contextualSpacing/>
        <w:rPr>
          <w:rFonts w:ascii="Arial" w:eastAsiaTheme="minorEastAsia" w:hAnsi="Arial" w:cs="Arial"/>
          <w:color w:val="000000" w:themeColor="text1"/>
          <w:kern w:val="24"/>
          <w:sz w:val="24"/>
          <w:szCs w:val="24"/>
        </w:rPr>
      </w:pPr>
    </w:p>
    <w:p w14:paraId="608F0CA1" w14:textId="77777777" w:rsidR="007D245A" w:rsidRPr="007D245A" w:rsidRDefault="007D245A"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Pottle, J. (2019). Virtual Reality and the Transformation of Medical Education. Future Healthcare Journal, 6, 181-185.</w:t>
      </w:r>
    </w:p>
    <w:p w14:paraId="58D24348" w14:textId="77777777" w:rsidR="007D245A" w:rsidRPr="007D245A" w:rsidRDefault="007D245A" w:rsidP="00F32BEF">
      <w:pPr>
        <w:spacing w:line="360" w:lineRule="auto"/>
        <w:contextualSpacing/>
        <w:rPr>
          <w:rFonts w:ascii="Arial" w:eastAsiaTheme="minorEastAsia" w:hAnsi="Arial" w:cs="Arial"/>
          <w:color w:val="000000" w:themeColor="text1"/>
          <w:kern w:val="24"/>
          <w:sz w:val="24"/>
          <w:szCs w:val="24"/>
        </w:rPr>
      </w:pPr>
    </w:p>
    <w:p w14:paraId="18B14DBF" w14:textId="77777777" w:rsidR="00815A00" w:rsidRPr="00815A00" w:rsidRDefault="00815A00" w:rsidP="00F32BEF">
      <w:pPr>
        <w:spacing w:line="360" w:lineRule="auto"/>
        <w:contextualSpacing/>
        <w:rPr>
          <w:rFonts w:ascii="Arial" w:hAnsi="Arial" w:cs="Arial"/>
          <w:sz w:val="24"/>
          <w:szCs w:val="24"/>
        </w:rPr>
      </w:pPr>
    </w:p>
    <w:p w14:paraId="678C95CE" w14:textId="77777777" w:rsidR="00815A00" w:rsidRPr="007D245A" w:rsidRDefault="00815A00" w:rsidP="00F32BEF">
      <w:pPr>
        <w:spacing w:line="360" w:lineRule="auto"/>
        <w:contextualSpacing/>
        <w:rPr>
          <w:rFonts w:ascii="Arial" w:eastAsiaTheme="minorEastAsia" w:hAnsi="Arial" w:cs="Arial"/>
          <w:b/>
          <w:bCs/>
          <w:color w:val="000000" w:themeColor="text1"/>
          <w:kern w:val="24"/>
          <w:sz w:val="24"/>
          <w:szCs w:val="24"/>
        </w:rPr>
      </w:pPr>
      <w:proofErr w:type="spellStart"/>
      <w:r w:rsidRPr="00815A00">
        <w:rPr>
          <w:rFonts w:ascii="Arial" w:eastAsiaTheme="minorEastAsia" w:hAnsi="Arial" w:cs="Arial"/>
          <w:color w:val="000000" w:themeColor="text1"/>
          <w:kern w:val="24"/>
          <w:sz w:val="24"/>
          <w:szCs w:val="24"/>
        </w:rPr>
        <w:lastRenderedPageBreak/>
        <w:t>Rahouti</w:t>
      </w:r>
      <w:proofErr w:type="spellEnd"/>
      <w:r w:rsidRPr="00815A00">
        <w:rPr>
          <w:rFonts w:ascii="Arial" w:eastAsiaTheme="minorEastAsia" w:hAnsi="Arial" w:cs="Arial"/>
          <w:color w:val="000000" w:themeColor="text1"/>
          <w:kern w:val="24"/>
          <w:sz w:val="24"/>
          <w:szCs w:val="24"/>
        </w:rPr>
        <w:t xml:space="preserve"> A., </w:t>
      </w:r>
      <w:proofErr w:type="spellStart"/>
      <w:r w:rsidRPr="00815A00">
        <w:rPr>
          <w:rFonts w:ascii="Arial" w:eastAsiaTheme="minorEastAsia" w:hAnsi="Arial" w:cs="Arial"/>
          <w:color w:val="000000" w:themeColor="text1"/>
          <w:kern w:val="24"/>
          <w:sz w:val="24"/>
          <w:szCs w:val="24"/>
        </w:rPr>
        <w:t>Lovreglio</w:t>
      </w:r>
      <w:proofErr w:type="spellEnd"/>
      <w:r w:rsidRPr="00815A00">
        <w:rPr>
          <w:rFonts w:ascii="Arial" w:eastAsiaTheme="minorEastAsia" w:hAnsi="Arial" w:cs="Arial"/>
          <w:color w:val="000000" w:themeColor="text1"/>
          <w:kern w:val="24"/>
          <w:sz w:val="24"/>
          <w:szCs w:val="24"/>
        </w:rPr>
        <w:t xml:space="preserve"> R., </w:t>
      </w:r>
      <w:proofErr w:type="spellStart"/>
      <w:r w:rsidRPr="00815A00">
        <w:rPr>
          <w:rFonts w:ascii="Arial" w:eastAsiaTheme="minorEastAsia" w:hAnsi="Arial" w:cs="Arial"/>
          <w:color w:val="000000" w:themeColor="text1"/>
          <w:kern w:val="24"/>
          <w:sz w:val="24"/>
          <w:szCs w:val="24"/>
        </w:rPr>
        <w:t>Datoussaïd</w:t>
      </w:r>
      <w:proofErr w:type="spellEnd"/>
      <w:r w:rsidRPr="00815A00">
        <w:rPr>
          <w:rFonts w:ascii="Arial" w:eastAsiaTheme="minorEastAsia" w:hAnsi="Arial" w:cs="Arial"/>
          <w:color w:val="000000" w:themeColor="text1"/>
          <w:kern w:val="24"/>
          <w:sz w:val="24"/>
          <w:szCs w:val="24"/>
        </w:rPr>
        <w:t xml:space="preserve"> S., Descamps T. Prototyping and Validating a Non-immersive Virtual Reality Serious Game for Healthcare Fire Safety Training. Fire Technol. (2021</w:t>
      </w:r>
      <w:proofErr w:type="gramStart"/>
      <w:r w:rsidRPr="00815A00">
        <w:rPr>
          <w:rFonts w:ascii="Arial" w:eastAsiaTheme="minorEastAsia" w:hAnsi="Arial" w:cs="Arial"/>
          <w:color w:val="000000" w:themeColor="text1"/>
          <w:kern w:val="24"/>
          <w:sz w:val="24"/>
          <w:szCs w:val="24"/>
        </w:rPr>
        <w:t>);</w:t>
      </w:r>
      <w:proofErr w:type="gramEnd"/>
      <w:r w:rsidRPr="00815A00">
        <w:rPr>
          <w:rFonts w:ascii="Arial" w:eastAsiaTheme="minorEastAsia" w:hAnsi="Arial" w:cs="Arial"/>
          <w:b/>
          <w:bCs/>
          <w:color w:val="000000" w:themeColor="text1"/>
          <w:kern w:val="24"/>
          <w:sz w:val="24"/>
          <w:szCs w:val="24"/>
        </w:rPr>
        <w:t xml:space="preserve"> </w:t>
      </w:r>
    </w:p>
    <w:p w14:paraId="59BB5451" w14:textId="77777777" w:rsidR="00815A00" w:rsidRPr="007D245A" w:rsidRDefault="00815A00" w:rsidP="00F32BEF">
      <w:pPr>
        <w:spacing w:line="360" w:lineRule="auto"/>
        <w:contextualSpacing/>
        <w:rPr>
          <w:rFonts w:ascii="Arial" w:hAnsi="Arial" w:cs="Arial"/>
          <w:sz w:val="24"/>
          <w:szCs w:val="24"/>
        </w:rPr>
      </w:pPr>
    </w:p>
    <w:p w14:paraId="37047E8E" w14:textId="4B4E6AEF" w:rsidR="007D245A" w:rsidRPr="007D245A" w:rsidRDefault="007D245A"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 xml:space="preserve">Rawson, A., Tiwari, B.K., Patras, A., Brunton, N., Brennan, C., Cullen, P.J., and O’Donnell, C. (2011 Effect of </w:t>
      </w:r>
      <w:proofErr w:type="spellStart"/>
      <w:r w:rsidRPr="007D245A">
        <w:rPr>
          <w:rFonts w:ascii="Arial" w:hAnsi="Arial" w:cs="Arial"/>
          <w:color w:val="242424"/>
          <w:bdr w:val="none" w:sz="0" w:space="0" w:color="auto" w:frame="1"/>
        </w:rPr>
        <w:t>Thermosonication</w:t>
      </w:r>
      <w:proofErr w:type="spellEnd"/>
      <w:r w:rsidRPr="007D245A">
        <w:rPr>
          <w:rFonts w:ascii="Arial" w:hAnsi="Arial" w:cs="Arial"/>
          <w:color w:val="242424"/>
          <w:bdr w:val="none" w:sz="0" w:space="0" w:color="auto" w:frame="1"/>
        </w:rPr>
        <w:t xml:space="preserve"> on Bioactive Compounds in Watermelon Juice. Food Research International, 44, 1168-1173.</w:t>
      </w:r>
    </w:p>
    <w:p w14:paraId="6955C7B6" w14:textId="77777777" w:rsidR="00815A00" w:rsidRPr="007D245A" w:rsidRDefault="00815A00" w:rsidP="00F32BEF">
      <w:pPr>
        <w:spacing w:line="360" w:lineRule="auto"/>
        <w:contextualSpacing/>
        <w:rPr>
          <w:rFonts w:ascii="Arial" w:hAnsi="Arial" w:cs="Arial"/>
          <w:sz w:val="24"/>
          <w:szCs w:val="24"/>
        </w:rPr>
      </w:pPr>
    </w:p>
    <w:p w14:paraId="70A2B3A7" w14:textId="77777777" w:rsidR="00815A00" w:rsidRPr="00815A00" w:rsidRDefault="00815A00" w:rsidP="00F32BEF">
      <w:pPr>
        <w:spacing w:line="360" w:lineRule="auto"/>
        <w:contextualSpacing/>
        <w:rPr>
          <w:rFonts w:ascii="Arial" w:hAnsi="Arial" w:cs="Arial"/>
          <w:sz w:val="24"/>
          <w:szCs w:val="24"/>
        </w:rPr>
      </w:pPr>
    </w:p>
    <w:p w14:paraId="175BF866" w14:textId="77777777" w:rsidR="00815A00" w:rsidRPr="007D245A" w:rsidRDefault="00815A00" w:rsidP="00F32BEF">
      <w:pPr>
        <w:spacing w:line="360" w:lineRule="auto"/>
        <w:contextualSpacing/>
        <w:rPr>
          <w:rFonts w:ascii="Arial" w:eastAsiaTheme="minorEastAsia" w:hAnsi="Arial" w:cs="Arial"/>
          <w:color w:val="000000" w:themeColor="text1"/>
          <w:kern w:val="24"/>
          <w:sz w:val="24"/>
          <w:szCs w:val="24"/>
        </w:rPr>
      </w:pPr>
      <w:r w:rsidRPr="00815A00">
        <w:rPr>
          <w:rFonts w:ascii="Arial" w:eastAsiaTheme="minorEastAsia" w:hAnsi="Arial" w:cs="Arial"/>
          <w:color w:val="000000" w:themeColor="text1"/>
          <w:kern w:val="24"/>
          <w:sz w:val="24"/>
          <w:szCs w:val="24"/>
        </w:rPr>
        <w:t xml:space="preserve">Riva G., Botella C., Baños R., Mantovani F., García-Palacios A., Quero S., Serino S., </w:t>
      </w:r>
      <w:proofErr w:type="spellStart"/>
      <w:r w:rsidRPr="00815A00">
        <w:rPr>
          <w:rFonts w:ascii="Arial" w:eastAsiaTheme="minorEastAsia" w:hAnsi="Arial" w:cs="Arial"/>
          <w:color w:val="000000" w:themeColor="text1"/>
          <w:kern w:val="24"/>
          <w:sz w:val="24"/>
          <w:szCs w:val="24"/>
        </w:rPr>
        <w:t>Triberti</w:t>
      </w:r>
      <w:proofErr w:type="spellEnd"/>
      <w:r w:rsidRPr="00815A00">
        <w:rPr>
          <w:rFonts w:ascii="Arial" w:eastAsiaTheme="minorEastAsia" w:hAnsi="Arial" w:cs="Arial"/>
          <w:color w:val="000000" w:themeColor="text1"/>
          <w:kern w:val="24"/>
          <w:sz w:val="24"/>
          <w:szCs w:val="24"/>
        </w:rPr>
        <w:t xml:space="preserve"> S., Repetto C., </w:t>
      </w:r>
      <w:proofErr w:type="spellStart"/>
      <w:r w:rsidRPr="00815A00">
        <w:rPr>
          <w:rFonts w:ascii="Arial" w:eastAsiaTheme="minorEastAsia" w:hAnsi="Arial" w:cs="Arial"/>
          <w:color w:val="000000" w:themeColor="text1"/>
          <w:kern w:val="24"/>
          <w:sz w:val="24"/>
          <w:szCs w:val="24"/>
        </w:rPr>
        <w:t>Dakanalis</w:t>
      </w:r>
      <w:proofErr w:type="spellEnd"/>
      <w:r w:rsidRPr="00815A00">
        <w:rPr>
          <w:rFonts w:ascii="Arial" w:eastAsiaTheme="minorEastAsia" w:hAnsi="Arial" w:cs="Arial"/>
          <w:color w:val="000000" w:themeColor="text1"/>
          <w:kern w:val="24"/>
          <w:sz w:val="24"/>
          <w:szCs w:val="24"/>
        </w:rPr>
        <w:t xml:space="preserve"> A., et al. Immersed in Media. Springer; Cham, Switzerland: (2015). Presence-Inducing Media for Mental Health Applications; pp. 283–332. </w:t>
      </w:r>
    </w:p>
    <w:p w14:paraId="1502E8B0" w14:textId="77777777" w:rsidR="00815A00" w:rsidRPr="00815A00" w:rsidRDefault="00815A00" w:rsidP="00F32BEF">
      <w:pPr>
        <w:spacing w:line="360" w:lineRule="auto"/>
        <w:contextualSpacing/>
        <w:rPr>
          <w:rFonts w:ascii="Arial" w:hAnsi="Arial" w:cs="Arial"/>
          <w:sz w:val="24"/>
          <w:szCs w:val="24"/>
        </w:rPr>
      </w:pPr>
    </w:p>
    <w:p w14:paraId="3E551E7F" w14:textId="147EC9DB" w:rsidR="00815A00" w:rsidRPr="007D245A" w:rsidRDefault="00815A00" w:rsidP="00F32BEF">
      <w:pPr>
        <w:spacing w:line="360" w:lineRule="auto"/>
        <w:contextualSpacing/>
        <w:rPr>
          <w:rFonts w:ascii="Arial" w:eastAsiaTheme="minorEastAsia" w:hAnsi="Arial" w:cs="Arial"/>
          <w:color w:val="000000" w:themeColor="text1"/>
          <w:kern w:val="24"/>
          <w:sz w:val="24"/>
          <w:szCs w:val="24"/>
        </w:rPr>
      </w:pPr>
      <w:r w:rsidRPr="00815A00">
        <w:rPr>
          <w:rFonts w:ascii="Arial" w:eastAsiaTheme="minorEastAsia" w:hAnsi="Arial" w:cs="Arial"/>
          <w:color w:val="000000" w:themeColor="text1"/>
          <w:kern w:val="24"/>
          <w:sz w:val="24"/>
          <w:szCs w:val="24"/>
        </w:rPr>
        <w:t xml:space="preserve">Ropelato S., </w:t>
      </w:r>
      <w:proofErr w:type="spellStart"/>
      <w:r w:rsidRPr="00815A00">
        <w:rPr>
          <w:rFonts w:ascii="Arial" w:eastAsiaTheme="minorEastAsia" w:hAnsi="Arial" w:cs="Arial"/>
          <w:color w:val="000000" w:themeColor="text1"/>
          <w:kern w:val="24"/>
          <w:sz w:val="24"/>
          <w:szCs w:val="24"/>
        </w:rPr>
        <w:t>Zund</w:t>
      </w:r>
      <w:proofErr w:type="spellEnd"/>
      <w:r w:rsidRPr="00815A00">
        <w:rPr>
          <w:rFonts w:ascii="Arial" w:eastAsiaTheme="minorEastAsia" w:hAnsi="Arial" w:cs="Arial"/>
          <w:color w:val="000000" w:themeColor="text1"/>
          <w:kern w:val="24"/>
          <w:sz w:val="24"/>
          <w:szCs w:val="24"/>
        </w:rPr>
        <w:t xml:space="preserve"> F., </w:t>
      </w:r>
      <w:proofErr w:type="spellStart"/>
      <w:r w:rsidRPr="00815A00">
        <w:rPr>
          <w:rFonts w:ascii="Arial" w:eastAsiaTheme="minorEastAsia" w:hAnsi="Arial" w:cs="Arial"/>
          <w:color w:val="000000" w:themeColor="text1"/>
          <w:kern w:val="24"/>
          <w:sz w:val="24"/>
          <w:szCs w:val="24"/>
        </w:rPr>
        <w:t>Magnenat</w:t>
      </w:r>
      <w:proofErr w:type="spellEnd"/>
      <w:r w:rsidRPr="00815A00">
        <w:rPr>
          <w:rFonts w:ascii="Arial" w:eastAsiaTheme="minorEastAsia" w:hAnsi="Arial" w:cs="Arial"/>
          <w:color w:val="000000" w:themeColor="text1"/>
          <w:kern w:val="24"/>
          <w:sz w:val="24"/>
          <w:szCs w:val="24"/>
        </w:rPr>
        <w:t xml:space="preserve"> S., Menozzi M., Summer R. Adaptive Tutoring on a Virtual Reality Driving Simulator. International SERIES on Information Systems and Management in Creative </w:t>
      </w:r>
      <w:proofErr w:type="spellStart"/>
      <w:r w:rsidRPr="00815A00">
        <w:rPr>
          <w:rFonts w:ascii="Arial" w:eastAsiaTheme="minorEastAsia" w:hAnsi="Arial" w:cs="Arial"/>
          <w:color w:val="000000" w:themeColor="text1"/>
          <w:kern w:val="24"/>
          <w:sz w:val="24"/>
          <w:szCs w:val="24"/>
        </w:rPr>
        <w:t>EMedia</w:t>
      </w:r>
      <w:proofErr w:type="spellEnd"/>
      <w:r w:rsidRPr="00815A00">
        <w:rPr>
          <w:rFonts w:ascii="Arial" w:eastAsiaTheme="minorEastAsia" w:hAnsi="Arial" w:cs="Arial"/>
          <w:color w:val="000000" w:themeColor="text1"/>
          <w:kern w:val="24"/>
          <w:sz w:val="24"/>
          <w:szCs w:val="24"/>
        </w:rPr>
        <w:t xml:space="preserve"> (</w:t>
      </w:r>
      <w:proofErr w:type="spellStart"/>
      <w:r w:rsidRPr="00815A00">
        <w:rPr>
          <w:rFonts w:ascii="Arial" w:eastAsiaTheme="minorEastAsia" w:hAnsi="Arial" w:cs="Arial"/>
          <w:color w:val="000000" w:themeColor="text1"/>
          <w:kern w:val="24"/>
          <w:sz w:val="24"/>
          <w:szCs w:val="24"/>
        </w:rPr>
        <w:t>CreMedia</w:t>
      </w:r>
      <w:proofErr w:type="spellEnd"/>
      <w:r w:rsidRPr="00815A00">
        <w:rPr>
          <w:rFonts w:ascii="Arial" w:eastAsiaTheme="minorEastAsia" w:hAnsi="Arial" w:cs="Arial"/>
          <w:color w:val="000000" w:themeColor="text1"/>
          <w:kern w:val="24"/>
          <w:sz w:val="24"/>
          <w:szCs w:val="24"/>
        </w:rPr>
        <w:t>); Proceedings of the 1st Workshop on Artificial Intelligence Meets Virtual and Augmented Worlds (AIVRAR) in conjunction with SIGGRAPH Asia</w:t>
      </w:r>
    </w:p>
    <w:p w14:paraId="66BF0A81" w14:textId="77777777" w:rsidR="00617CD7" w:rsidRPr="007D245A" w:rsidRDefault="00617CD7" w:rsidP="00F32BEF">
      <w:pPr>
        <w:spacing w:line="360" w:lineRule="auto"/>
        <w:contextualSpacing/>
        <w:rPr>
          <w:rFonts w:ascii="Arial" w:eastAsiaTheme="minorEastAsia" w:hAnsi="Arial" w:cs="Arial"/>
          <w:color w:val="000000" w:themeColor="text1"/>
          <w:kern w:val="24"/>
          <w:sz w:val="24"/>
          <w:szCs w:val="24"/>
        </w:rPr>
      </w:pPr>
    </w:p>
    <w:p w14:paraId="70E04F53" w14:textId="77777777" w:rsidR="00617CD7" w:rsidRPr="00617CD7" w:rsidRDefault="00617CD7" w:rsidP="00F32BEF">
      <w:pPr>
        <w:spacing w:line="360" w:lineRule="auto"/>
        <w:contextualSpacing/>
        <w:rPr>
          <w:rFonts w:ascii="Arial" w:hAnsi="Arial" w:cs="Arial"/>
          <w:sz w:val="24"/>
          <w:szCs w:val="24"/>
        </w:rPr>
      </w:pPr>
      <w:r w:rsidRPr="00617CD7">
        <w:rPr>
          <w:rFonts w:ascii="Arial" w:eastAsiaTheme="minorEastAsia" w:hAnsi="Arial" w:cs="Arial"/>
          <w:kern w:val="24"/>
          <w:sz w:val="24"/>
          <w:szCs w:val="24"/>
        </w:rPr>
        <w:t>@rssb_rail. (2018). </w:t>
      </w:r>
      <w:r w:rsidRPr="00617CD7">
        <w:rPr>
          <w:rFonts w:ascii="Arial" w:eastAsiaTheme="minorEastAsia" w:hAnsi="Arial" w:cs="Arial"/>
          <w:i/>
          <w:iCs/>
          <w:kern w:val="24"/>
          <w:sz w:val="24"/>
          <w:szCs w:val="24"/>
        </w:rPr>
        <w:t>Evaluating the potential for virtual and augmented reality and gamification in rail industry safety critical training (T1131)</w:t>
      </w:r>
      <w:r w:rsidRPr="00617CD7">
        <w:rPr>
          <w:rFonts w:ascii="Arial" w:eastAsiaTheme="minorEastAsia" w:hAnsi="Arial" w:cs="Arial"/>
          <w:kern w:val="24"/>
          <w:sz w:val="24"/>
          <w:szCs w:val="24"/>
        </w:rPr>
        <w:t>. [online] Available at: https://www.rssb.co.uk/research-catalogue/CatalogueItem/T1131 [Accessed 10 Oct. 2024].</w:t>
      </w:r>
    </w:p>
    <w:p w14:paraId="670C7881" w14:textId="77777777" w:rsidR="00A6135A" w:rsidRPr="007D245A" w:rsidRDefault="00A6135A" w:rsidP="00F32BEF">
      <w:pPr>
        <w:spacing w:line="360" w:lineRule="auto"/>
        <w:contextualSpacing/>
        <w:rPr>
          <w:rFonts w:ascii="Arial" w:eastAsiaTheme="minorEastAsia" w:hAnsi="Arial" w:cs="Arial"/>
          <w:color w:val="000000" w:themeColor="text1"/>
          <w:kern w:val="24"/>
          <w:sz w:val="24"/>
          <w:szCs w:val="24"/>
        </w:rPr>
      </w:pPr>
    </w:p>
    <w:p w14:paraId="67E575D0" w14:textId="35012A01" w:rsidR="00A6135A" w:rsidRPr="007D245A" w:rsidRDefault="00A6135A" w:rsidP="00F32BEF">
      <w:pPr>
        <w:spacing w:line="360" w:lineRule="auto"/>
        <w:contextualSpacing/>
        <w:rPr>
          <w:rFonts w:ascii="Arial" w:eastAsiaTheme="minorEastAsia" w:hAnsi="Arial" w:cs="Arial"/>
          <w:color w:val="000000" w:themeColor="text1"/>
          <w:kern w:val="24"/>
          <w:sz w:val="24"/>
          <w:szCs w:val="24"/>
        </w:rPr>
      </w:pPr>
      <w:r w:rsidRPr="007D245A">
        <w:rPr>
          <w:rFonts w:ascii="Arial" w:eastAsiaTheme="minorEastAsia" w:hAnsi="Arial" w:cs="Arial"/>
          <w:color w:val="000000" w:themeColor="text1"/>
          <w:kern w:val="24"/>
          <w:sz w:val="24"/>
          <w:szCs w:val="24"/>
        </w:rPr>
        <w:t xml:space="preserve">Salar R, Arici, F, </w:t>
      </w:r>
      <w:proofErr w:type="spellStart"/>
      <w:r w:rsidRPr="007D245A">
        <w:rPr>
          <w:rFonts w:ascii="Arial" w:eastAsiaTheme="minorEastAsia" w:hAnsi="Arial" w:cs="Arial"/>
          <w:color w:val="000000" w:themeColor="text1"/>
          <w:kern w:val="24"/>
          <w:sz w:val="24"/>
          <w:szCs w:val="24"/>
        </w:rPr>
        <w:t>Calikar</w:t>
      </w:r>
      <w:proofErr w:type="spellEnd"/>
      <w:r w:rsidRPr="007D245A">
        <w:rPr>
          <w:rFonts w:ascii="Arial" w:eastAsiaTheme="minorEastAsia" w:hAnsi="Arial" w:cs="Arial"/>
          <w:color w:val="000000" w:themeColor="text1"/>
          <w:kern w:val="24"/>
          <w:sz w:val="24"/>
          <w:szCs w:val="24"/>
        </w:rPr>
        <w:t xml:space="preserve">, S, Yilmaz, RM, (2020). A model for Augmented Reality Immersion Experience of University Students Studying in Science Education. </w:t>
      </w:r>
    </w:p>
    <w:p w14:paraId="7AA14D90" w14:textId="77777777" w:rsidR="00354CDB" w:rsidRPr="007D245A" w:rsidRDefault="00354CDB" w:rsidP="00F32BEF">
      <w:pPr>
        <w:spacing w:line="360" w:lineRule="auto"/>
        <w:contextualSpacing/>
        <w:rPr>
          <w:rFonts w:ascii="Arial" w:eastAsiaTheme="minorEastAsia" w:hAnsi="Arial" w:cs="Arial"/>
          <w:color w:val="000000" w:themeColor="text1"/>
          <w:kern w:val="24"/>
          <w:sz w:val="24"/>
          <w:szCs w:val="24"/>
        </w:rPr>
      </w:pPr>
    </w:p>
    <w:p w14:paraId="5FFA4D2C" w14:textId="77777777" w:rsidR="007D245A" w:rsidRPr="007D245A" w:rsidRDefault="007D245A" w:rsidP="00F32BEF">
      <w:pPr>
        <w:pStyle w:val="NormalWeb"/>
        <w:shd w:val="clear" w:color="auto" w:fill="FFFFFF"/>
        <w:spacing w:before="0" w:beforeAutospacing="0" w:after="0" w:afterAutospacing="0" w:line="360" w:lineRule="auto"/>
        <w:rPr>
          <w:rFonts w:ascii="Arial" w:hAnsi="Arial" w:cs="Arial"/>
          <w:color w:val="242424"/>
        </w:rPr>
      </w:pPr>
    </w:p>
    <w:p w14:paraId="206F692D" w14:textId="77777777" w:rsidR="007D245A" w:rsidRPr="007D245A" w:rsidRDefault="007D245A" w:rsidP="00F32BEF">
      <w:pPr>
        <w:pStyle w:val="NormalWeb"/>
        <w:shd w:val="clear" w:color="auto" w:fill="FFFFFF"/>
        <w:spacing w:before="0" w:beforeAutospacing="0" w:after="0" w:afterAutospacing="0" w:line="360" w:lineRule="auto"/>
        <w:rPr>
          <w:rFonts w:ascii="Arial" w:hAnsi="Arial" w:cs="Arial"/>
          <w:color w:val="242424"/>
        </w:rPr>
      </w:pPr>
      <w:proofErr w:type="spellStart"/>
      <w:r w:rsidRPr="007D245A">
        <w:rPr>
          <w:rFonts w:ascii="Arial" w:hAnsi="Arial" w:cs="Arial"/>
          <w:color w:val="242424"/>
          <w:bdr w:val="none" w:sz="0" w:space="0" w:color="auto" w:frame="1"/>
        </w:rPr>
        <w:t>Skulmowski</w:t>
      </w:r>
      <w:proofErr w:type="spellEnd"/>
      <w:r w:rsidRPr="007D245A">
        <w:rPr>
          <w:rFonts w:ascii="Arial" w:hAnsi="Arial" w:cs="Arial"/>
          <w:color w:val="242424"/>
          <w:bdr w:val="none" w:sz="0" w:space="0" w:color="auto" w:frame="1"/>
        </w:rPr>
        <w:t xml:space="preserve"> 2023 The Cognitive Architecture of Digital Externalization</w:t>
      </w:r>
    </w:p>
    <w:p w14:paraId="6D22B52B" w14:textId="77777777" w:rsidR="007D245A" w:rsidRPr="007D245A" w:rsidRDefault="007D245A"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Educational psychology review </w:t>
      </w:r>
    </w:p>
    <w:p w14:paraId="129A1D3D" w14:textId="77777777" w:rsidR="007D245A" w:rsidRPr="007D245A" w:rsidRDefault="007D245A" w:rsidP="00F32BEF">
      <w:pPr>
        <w:spacing w:line="360" w:lineRule="auto"/>
        <w:contextualSpacing/>
        <w:rPr>
          <w:rFonts w:ascii="Arial" w:eastAsiaTheme="minorEastAsia" w:hAnsi="Arial" w:cs="Arial"/>
          <w:color w:val="000000" w:themeColor="text1"/>
          <w:kern w:val="24"/>
          <w:sz w:val="24"/>
          <w:szCs w:val="24"/>
        </w:rPr>
      </w:pPr>
    </w:p>
    <w:p w14:paraId="7F6D4A65" w14:textId="77777777" w:rsidR="007D245A" w:rsidRPr="007D245A" w:rsidRDefault="007D245A" w:rsidP="00F32BEF">
      <w:pPr>
        <w:spacing w:line="360" w:lineRule="auto"/>
        <w:contextualSpacing/>
        <w:rPr>
          <w:rFonts w:ascii="Arial" w:eastAsiaTheme="minorEastAsia" w:hAnsi="Arial" w:cs="Arial"/>
          <w:color w:val="000000" w:themeColor="text1"/>
          <w:kern w:val="24"/>
          <w:sz w:val="24"/>
          <w:szCs w:val="24"/>
        </w:rPr>
      </w:pPr>
    </w:p>
    <w:p w14:paraId="460ABC0A"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lastRenderedPageBreak/>
        <w:t>Sweller, J. (1988). Cognitive Load During Problem Solving: Effects on Learning. Cognitive Science, 12, 257-285.</w:t>
      </w:r>
    </w:p>
    <w:p w14:paraId="01895819" w14:textId="77777777" w:rsidR="00354CDB" w:rsidRPr="007D245A" w:rsidRDefault="00354CDB" w:rsidP="00F32BEF">
      <w:pPr>
        <w:spacing w:line="360" w:lineRule="auto"/>
        <w:contextualSpacing/>
        <w:rPr>
          <w:rFonts w:ascii="Arial" w:eastAsiaTheme="minorEastAsia" w:hAnsi="Arial" w:cs="Arial"/>
          <w:color w:val="000000" w:themeColor="text1"/>
          <w:kern w:val="24"/>
          <w:sz w:val="24"/>
          <w:szCs w:val="24"/>
        </w:rPr>
      </w:pPr>
    </w:p>
    <w:p w14:paraId="05D86A56" w14:textId="77777777" w:rsidR="00815A00" w:rsidRPr="00815A00" w:rsidRDefault="00815A00" w:rsidP="00F32BEF">
      <w:pPr>
        <w:spacing w:line="360" w:lineRule="auto"/>
        <w:contextualSpacing/>
        <w:rPr>
          <w:rFonts w:ascii="Arial" w:hAnsi="Arial" w:cs="Arial"/>
          <w:sz w:val="24"/>
          <w:szCs w:val="24"/>
        </w:rPr>
      </w:pPr>
    </w:p>
    <w:p w14:paraId="627FC5E0" w14:textId="77777777" w:rsidR="00815A00" w:rsidRPr="00815A00" w:rsidRDefault="00815A00" w:rsidP="00F32BEF">
      <w:pPr>
        <w:spacing w:line="360" w:lineRule="auto"/>
        <w:contextualSpacing/>
        <w:rPr>
          <w:rFonts w:ascii="Arial" w:hAnsi="Arial" w:cs="Arial"/>
          <w:sz w:val="24"/>
          <w:szCs w:val="24"/>
        </w:rPr>
      </w:pPr>
      <w:proofErr w:type="spellStart"/>
      <w:r w:rsidRPr="00815A00">
        <w:rPr>
          <w:rFonts w:ascii="Arial" w:eastAsiaTheme="minorEastAsia" w:hAnsi="Arial" w:cs="Arial"/>
          <w:color w:val="000000" w:themeColor="text1"/>
          <w:kern w:val="24"/>
          <w:sz w:val="24"/>
          <w:szCs w:val="24"/>
        </w:rPr>
        <w:t>Wohlgenannt</w:t>
      </w:r>
      <w:proofErr w:type="spellEnd"/>
      <w:r w:rsidRPr="00815A00">
        <w:rPr>
          <w:rFonts w:ascii="Arial" w:eastAsiaTheme="minorEastAsia" w:hAnsi="Arial" w:cs="Arial"/>
          <w:color w:val="000000" w:themeColor="text1"/>
          <w:kern w:val="24"/>
          <w:sz w:val="24"/>
          <w:szCs w:val="24"/>
        </w:rPr>
        <w:t xml:space="preserve"> I., Simons A., Stieglitz S. Virtual Reality. Bus. Inf. Syst. Eng. (2020) 2, Ethical issues of educational virtual reality. Computers and Education X reality </w:t>
      </w:r>
    </w:p>
    <w:p w14:paraId="7D96F510" w14:textId="77777777" w:rsidR="00354CDB" w:rsidRPr="007D245A" w:rsidRDefault="00354CDB" w:rsidP="00F32BEF">
      <w:pPr>
        <w:pStyle w:val="NormalWeb"/>
        <w:shd w:val="clear" w:color="auto" w:fill="FFFFFF"/>
        <w:spacing w:before="0" w:beforeAutospacing="0" w:after="0" w:afterAutospacing="0" w:line="360" w:lineRule="auto"/>
        <w:rPr>
          <w:rFonts w:ascii="Arial" w:hAnsi="Arial" w:cs="Arial"/>
          <w:color w:val="242424"/>
        </w:rPr>
      </w:pPr>
      <w:r w:rsidRPr="007D245A">
        <w:rPr>
          <w:rFonts w:ascii="Arial" w:hAnsi="Arial" w:cs="Arial"/>
          <w:color w:val="242424"/>
          <w:bdr w:val="none" w:sz="0" w:space="0" w:color="auto" w:frame="1"/>
        </w:rPr>
        <w:t>Vygotsky, L. S. (1978). </w:t>
      </w:r>
      <w:r w:rsidRPr="007D245A">
        <w:rPr>
          <w:rFonts w:ascii="Arial" w:hAnsi="Arial" w:cs="Arial"/>
          <w:i/>
          <w:iCs/>
          <w:color w:val="242424"/>
          <w:bdr w:val="none" w:sz="0" w:space="0" w:color="auto" w:frame="1"/>
        </w:rPr>
        <w:t xml:space="preserve">Mind in society: The development of higher psychological </w:t>
      </w:r>
      <w:proofErr w:type="spellStart"/>
      <w:r w:rsidRPr="007D245A">
        <w:rPr>
          <w:rFonts w:ascii="Arial" w:hAnsi="Arial" w:cs="Arial"/>
          <w:i/>
          <w:iCs/>
          <w:color w:val="242424"/>
          <w:bdr w:val="none" w:sz="0" w:space="0" w:color="auto" w:frame="1"/>
        </w:rPr>
        <w:t>processes</w:t>
      </w:r>
      <w:r w:rsidRPr="007D245A">
        <w:rPr>
          <w:rFonts w:ascii="Arial" w:hAnsi="Arial" w:cs="Arial"/>
          <w:color w:val="242424"/>
          <w:bdr w:val="none" w:sz="0" w:space="0" w:color="auto" w:frame="1"/>
        </w:rPr>
        <w:t>Cambridge</w:t>
      </w:r>
      <w:proofErr w:type="spellEnd"/>
      <w:r w:rsidRPr="007D245A">
        <w:rPr>
          <w:rFonts w:ascii="Arial" w:hAnsi="Arial" w:cs="Arial"/>
          <w:color w:val="242424"/>
          <w:bdr w:val="none" w:sz="0" w:space="0" w:color="auto" w:frame="1"/>
        </w:rPr>
        <w:t>, Mass.: Harvard University Press.</w:t>
      </w:r>
    </w:p>
    <w:p w14:paraId="7C428975" w14:textId="77777777" w:rsidR="00815A00" w:rsidRPr="007D245A" w:rsidRDefault="00815A00" w:rsidP="00815A00">
      <w:pPr>
        <w:rPr>
          <w:rFonts w:ascii="Arial" w:hAnsi="Arial" w:cs="Arial"/>
          <w:sz w:val="24"/>
          <w:szCs w:val="24"/>
        </w:rPr>
      </w:pPr>
    </w:p>
    <w:p w14:paraId="00A0F7B7" w14:textId="77777777" w:rsidR="009A4C50" w:rsidRDefault="009A4C50" w:rsidP="00617CD7">
      <w:pPr>
        <w:rPr>
          <w:rFonts w:ascii="Arial" w:hAnsi="Arial" w:cs="Arial"/>
          <w:sz w:val="24"/>
          <w:szCs w:val="24"/>
        </w:rPr>
      </w:pPr>
      <w:bookmarkStart w:id="4" w:name="_Hlk179954735"/>
    </w:p>
    <w:bookmarkEnd w:id="4"/>
    <w:p w14:paraId="4846FB70" w14:textId="77777777" w:rsidR="00354CDB" w:rsidRDefault="00354CDB" w:rsidP="00354CDB">
      <w:pPr>
        <w:pStyle w:val="NormalWeb"/>
        <w:shd w:val="clear" w:color="auto" w:fill="FFFFFF"/>
        <w:spacing w:before="0" w:beforeAutospacing="0" w:after="0" w:afterAutospacing="0"/>
        <w:rPr>
          <w:rFonts w:ascii="Segoe UI" w:hAnsi="Segoe UI" w:cs="Segoe UI"/>
          <w:color w:val="242424"/>
          <w:sz w:val="23"/>
          <w:szCs w:val="23"/>
        </w:rPr>
      </w:pPr>
    </w:p>
    <w:p w14:paraId="6628E4DC" w14:textId="77777777" w:rsidR="00354CDB" w:rsidRDefault="00354CDB" w:rsidP="00354CDB">
      <w:pPr>
        <w:pStyle w:val="NormalWeb"/>
        <w:shd w:val="clear" w:color="auto" w:fill="FFFFFF"/>
        <w:spacing w:before="0" w:beforeAutospacing="0" w:after="0" w:afterAutospacing="0"/>
        <w:rPr>
          <w:rFonts w:ascii="Segoe UI" w:hAnsi="Segoe UI" w:cs="Segoe UI"/>
          <w:color w:val="242424"/>
          <w:sz w:val="23"/>
          <w:szCs w:val="23"/>
        </w:rPr>
      </w:pPr>
    </w:p>
    <w:p w14:paraId="32F1EA5D" w14:textId="77777777" w:rsidR="00354CDB" w:rsidRDefault="00354CDB" w:rsidP="00354CDB">
      <w:pPr>
        <w:pStyle w:val="NormalWeb"/>
        <w:shd w:val="clear" w:color="auto" w:fill="FFFFFF"/>
        <w:spacing w:before="0" w:beforeAutospacing="0" w:after="0" w:afterAutospacing="0"/>
        <w:rPr>
          <w:rFonts w:ascii="Segoe UI" w:hAnsi="Segoe UI" w:cs="Segoe UI"/>
          <w:color w:val="242424"/>
          <w:sz w:val="23"/>
          <w:szCs w:val="23"/>
        </w:rPr>
      </w:pPr>
    </w:p>
    <w:p w14:paraId="7620BC0E" w14:textId="77777777" w:rsidR="00354CDB" w:rsidRDefault="00354CDB" w:rsidP="00354CDB">
      <w:pPr>
        <w:pStyle w:val="NormalWeb"/>
        <w:shd w:val="clear" w:color="auto" w:fill="FFFFFF"/>
        <w:spacing w:before="0" w:beforeAutospacing="0" w:after="0" w:afterAutospacing="0"/>
        <w:rPr>
          <w:rFonts w:ascii="Segoe UI" w:hAnsi="Segoe UI" w:cs="Segoe UI"/>
          <w:color w:val="242424"/>
          <w:sz w:val="23"/>
          <w:szCs w:val="23"/>
        </w:rPr>
      </w:pPr>
    </w:p>
    <w:p w14:paraId="5193E19A" w14:textId="77777777" w:rsidR="00354CDB" w:rsidRDefault="00354CDB" w:rsidP="00354CDB">
      <w:pPr>
        <w:pStyle w:val="NormalWeb"/>
        <w:shd w:val="clear" w:color="auto" w:fill="FFFFFF"/>
        <w:spacing w:before="0" w:beforeAutospacing="0" w:after="0" w:afterAutospacing="0"/>
        <w:rPr>
          <w:rFonts w:ascii="Segoe UI" w:hAnsi="Segoe UI" w:cs="Segoe UI"/>
          <w:color w:val="242424"/>
          <w:sz w:val="23"/>
          <w:szCs w:val="23"/>
        </w:rPr>
      </w:pPr>
      <w:bookmarkStart w:id="5" w:name="_Hlk179979510"/>
    </w:p>
    <w:bookmarkEnd w:id="5"/>
    <w:p w14:paraId="5DC1AA8B" w14:textId="77777777" w:rsidR="009A4C50" w:rsidRDefault="009A4C50" w:rsidP="00354CDB">
      <w:pPr>
        <w:rPr>
          <w:rFonts w:ascii="Arial" w:hAnsi="Arial" w:cs="Arial"/>
          <w:sz w:val="24"/>
          <w:szCs w:val="24"/>
        </w:rPr>
      </w:pPr>
    </w:p>
    <w:p w14:paraId="69B86FCF" w14:textId="77777777" w:rsidR="009A4C50" w:rsidRDefault="009A4C50" w:rsidP="009A4C50">
      <w:pPr>
        <w:rPr>
          <w:rFonts w:ascii="Arial" w:hAnsi="Arial" w:cs="Arial"/>
          <w:sz w:val="24"/>
          <w:szCs w:val="24"/>
        </w:rPr>
      </w:pPr>
    </w:p>
    <w:p w14:paraId="63A645D1" w14:textId="77777777" w:rsidR="009A4C50" w:rsidRDefault="009A4C50" w:rsidP="009A4C50">
      <w:pPr>
        <w:rPr>
          <w:rFonts w:ascii="Arial" w:hAnsi="Arial" w:cs="Arial"/>
          <w:sz w:val="24"/>
          <w:szCs w:val="24"/>
        </w:rPr>
      </w:pPr>
    </w:p>
    <w:p w14:paraId="7CD15929" w14:textId="77777777" w:rsidR="009A4C50" w:rsidRDefault="009A4C50" w:rsidP="009A4C50">
      <w:pPr>
        <w:rPr>
          <w:rFonts w:ascii="Arial" w:hAnsi="Arial" w:cs="Arial"/>
          <w:sz w:val="24"/>
          <w:szCs w:val="24"/>
        </w:rPr>
      </w:pPr>
    </w:p>
    <w:p w14:paraId="06566BDD" w14:textId="77777777" w:rsidR="009A4C50" w:rsidRDefault="009A4C50" w:rsidP="009A4C50">
      <w:pPr>
        <w:rPr>
          <w:rFonts w:ascii="Arial" w:hAnsi="Arial" w:cs="Arial"/>
          <w:sz w:val="24"/>
          <w:szCs w:val="24"/>
        </w:rPr>
      </w:pPr>
    </w:p>
    <w:p w14:paraId="58C476DD" w14:textId="77777777" w:rsidR="009A4C50" w:rsidRDefault="009A4C50" w:rsidP="009A4C50">
      <w:pPr>
        <w:rPr>
          <w:rFonts w:ascii="Arial" w:hAnsi="Arial" w:cs="Arial"/>
          <w:b/>
          <w:bCs/>
          <w:sz w:val="24"/>
          <w:szCs w:val="24"/>
        </w:rPr>
      </w:pPr>
    </w:p>
    <w:p w14:paraId="45C501BA" w14:textId="77777777" w:rsidR="00C314EC" w:rsidRDefault="00C314EC"/>
    <w:sectPr w:rsidR="00C314E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F8842" w14:textId="77777777" w:rsidR="00CA0822" w:rsidRDefault="00CA0822" w:rsidP="00292861">
      <w:r>
        <w:separator/>
      </w:r>
    </w:p>
  </w:endnote>
  <w:endnote w:type="continuationSeparator" w:id="0">
    <w:p w14:paraId="527C9F0E" w14:textId="77777777" w:rsidR="00CA0822" w:rsidRDefault="00CA0822" w:rsidP="00292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82333" w14:textId="77777777" w:rsidR="00CA0822" w:rsidRDefault="00CA0822" w:rsidP="00292861">
      <w:r>
        <w:separator/>
      </w:r>
    </w:p>
  </w:footnote>
  <w:footnote w:type="continuationSeparator" w:id="0">
    <w:p w14:paraId="5C3507A8" w14:textId="77777777" w:rsidR="00CA0822" w:rsidRDefault="00CA0822" w:rsidP="002928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046097"/>
      <w:docPartObj>
        <w:docPartGallery w:val="Page Numbers (Top of Page)"/>
        <w:docPartUnique/>
      </w:docPartObj>
    </w:sdtPr>
    <w:sdtEndPr>
      <w:rPr>
        <w:noProof/>
      </w:rPr>
    </w:sdtEndPr>
    <w:sdtContent>
      <w:p w14:paraId="24306DEE" w14:textId="7FD22090" w:rsidR="00292861" w:rsidRDefault="00292861">
        <w:pPr>
          <w:pStyle w:val="Header"/>
        </w:pPr>
        <w:r>
          <w:fldChar w:fldCharType="begin"/>
        </w:r>
        <w:r>
          <w:instrText xml:space="preserve"> PAGE   \* MERGEFORMAT </w:instrText>
        </w:r>
        <w:r>
          <w:fldChar w:fldCharType="separate"/>
        </w:r>
        <w:r>
          <w:rPr>
            <w:noProof/>
          </w:rPr>
          <w:t>2</w:t>
        </w:r>
        <w:r>
          <w:rPr>
            <w:noProof/>
          </w:rPr>
          <w:fldChar w:fldCharType="end"/>
        </w:r>
      </w:p>
    </w:sdtContent>
  </w:sdt>
  <w:p w14:paraId="3A61E47A" w14:textId="77777777" w:rsidR="00292861" w:rsidRDefault="002928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6726"/>
    <w:multiLevelType w:val="hybridMultilevel"/>
    <w:tmpl w:val="F23EF230"/>
    <w:lvl w:ilvl="0" w:tplc="CC289E10">
      <w:start w:val="1"/>
      <w:numFmt w:val="bullet"/>
      <w:lvlText w:val="•"/>
      <w:lvlJc w:val="left"/>
      <w:pPr>
        <w:tabs>
          <w:tab w:val="num" w:pos="720"/>
        </w:tabs>
        <w:ind w:left="720" w:hanging="360"/>
      </w:pPr>
      <w:rPr>
        <w:rFonts w:ascii="Arial" w:hAnsi="Arial" w:hint="default"/>
      </w:rPr>
    </w:lvl>
    <w:lvl w:ilvl="1" w:tplc="450667DC" w:tentative="1">
      <w:start w:val="1"/>
      <w:numFmt w:val="bullet"/>
      <w:lvlText w:val="•"/>
      <w:lvlJc w:val="left"/>
      <w:pPr>
        <w:tabs>
          <w:tab w:val="num" w:pos="1440"/>
        </w:tabs>
        <w:ind w:left="1440" w:hanging="360"/>
      </w:pPr>
      <w:rPr>
        <w:rFonts w:ascii="Arial" w:hAnsi="Arial" w:hint="default"/>
      </w:rPr>
    </w:lvl>
    <w:lvl w:ilvl="2" w:tplc="C89A7A92" w:tentative="1">
      <w:start w:val="1"/>
      <w:numFmt w:val="bullet"/>
      <w:lvlText w:val="•"/>
      <w:lvlJc w:val="left"/>
      <w:pPr>
        <w:tabs>
          <w:tab w:val="num" w:pos="2160"/>
        </w:tabs>
        <w:ind w:left="2160" w:hanging="360"/>
      </w:pPr>
      <w:rPr>
        <w:rFonts w:ascii="Arial" w:hAnsi="Arial" w:hint="default"/>
      </w:rPr>
    </w:lvl>
    <w:lvl w:ilvl="3" w:tplc="9790092C" w:tentative="1">
      <w:start w:val="1"/>
      <w:numFmt w:val="bullet"/>
      <w:lvlText w:val="•"/>
      <w:lvlJc w:val="left"/>
      <w:pPr>
        <w:tabs>
          <w:tab w:val="num" w:pos="2880"/>
        </w:tabs>
        <w:ind w:left="2880" w:hanging="360"/>
      </w:pPr>
      <w:rPr>
        <w:rFonts w:ascii="Arial" w:hAnsi="Arial" w:hint="default"/>
      </w:rPr>
    </w:lvl>
    <w:lvl w:ilvl="4" w:tplc="4362664C" w:tentative="1">
      <w:start w:val="1"/>
      <w:numFmt w:val="bullet"/>
      <w:lvlText w:val="•"/>
      <w:lvlJc w:val="left"/>
      <w:pPr>
        <w:tabs>
          <w:tab w:val="num" w:pos="3600"/>
        </w:tabs>
        <w:ind w:left="3600" w:hanging="360"/>
      </w:pPr>
      <w:rPr>
        <w:rFonts w:ascii="Arial" w:hAnsi="Arial" w:hint="default"/>
      </w:rPr>
    </w:lvl>
    <w:lvl w:ilvl="5" w:tplc="CA28145C" w:tentative="1">
      <w:start w:val="1"/>
      <w:numFmt w:val="bullet"/>
      <w:lvlText w:val="•"/>
      <w:lvlJc w:val="left"/>
      <w:pPr>
        <w:tabs>
          <w:tab w:val="num" w:pos="4320"/>
        </w:tabs>
        <w:ind w:left="4320" w:hanging="360"/>
      </w:pPr>
      <w:rPr>
        <w:rFonts w:ascii="Arial" w:hAnsi="Arial" w:hint="default"/>
      </w:rPr>
    </w:lvl>
    <w:lvl w:ilvl="6" w:tplc="69962736" w:tentative="1">
      <w:start w:val="1"/>
      <w:numFmt w:val="bullet"/>
      <w:lvlText w:val="•"/>
      <w:lvlJc w:val="left"/>
      <w:pPr>
        <w:tabs>
          <w:tab w:val="num" w:pos="5040"/>
        </w:tabs>
        <w:ind w:left="5040" w:hanging="360"/>
      </w:pPr>
      <w:rPr>
        <w:rFonts w:ascii="Arial" w:hAnsi="Arial" w:hint="default"/>
      </w:rPr>
    </w:lvl>
    <w:lvl w:ilvl="7" w:tplc="CD4C97F8" w:tentative="1">
      <w:start w:val="1"/>
      <w:numFmt w:val="bullet"/>
      <w:lvlText w:val="•"/>
      <w:lvlJc w:val="left"/>
      <w:pPr>
        <w:tabs>
          <w:tab w:val="num" w:pos="5760"/>
        </w:tabs>
        <w:ind w:left="5760" w:hanging="360"/>
      </w:pPr>
      <w:rPr>
        <w:rFonts w:ascii="Arial" w:hAnsi="Arial" w:hint="default"/>
      </w:rPr>
    </w:lvl>
    <w:lvl w:ilvl="8" w:tplc="90B849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515802"/>
    <w:multiLevelType w:val="hybridMultilevel"/>
    <w:tmpl w:val="0C1842DE"/>
    <w:lvl w:ilvl="0" w:tplc="ADF41986">
      <w:start w:val="1"/>
      <w:numFmt w:val="bullet"/>
      <w:lvlText w:val="•"/>
      <w:lvlJc w:val="left"/>
      <w:pPr>
        <w:tabs>
          <w:tab w:val="num" w:pos="720"/>
        </w:tabs>
        <w:ind w:left="720" w:hanging="360"/>
      </w:pPr>
      <w:rPr>
        <w:rFonts w:ascii="Arial" w:hAnsi="Arial" w:cs="Times New Roman" w:hint="default"/>
      </w:rPr>
    </w:lvl>
    <w:lvl w:ilvl="1" w:tplc="6A2EF804">
      <w:start w:val="1"/>
      <w:numFmt w:val="bullet"/>
      <w:lvlText w:val="•"/>
      <w:lvlJc w:val="left"/>
      <w:pPr>
        <w:tabs>
          <w:tab w:val="num" w:pos="1440"/>
        </w:tabs>
        <w:ind w:left="1440" w:hanging="360"/>
      </w:pPr>
      <w:rPr>
        <w:rFonts w:ascii="Arial" w:hAnsi="Arial" w:cs="Times New Roman" w:hint="default"/>
      </w:rPr>
    </w:lvl>
    <w:lvl w:ilvl="2" w:tplc="352426D6">
      <w:start w:val="1"/>
      <w:numFmt w:val="bullet"/>
      <w:lvlText w:val="•"/>
      <w:lvlJc w:val="left"/>
      <w:pPr>
        <w:tabs>
          <w:tab w:val="num" w:pos="2160"/>
        </w:tabs>
        <w:ind w:left="2160" w:hanging="360"/>
      </w:pPr>
      <w:rPr>
        <w:rFonts w:ascii="Arial" w:hAnsi="Arial" w:cs="Times New Roman" w:hint="default"/>
      </w:rPr>
    </w:lvl>
    <w:lvl w:ilvl="3" w:tplc="41E44B78">
      <w:start w:val="1"/>
      <w:numFmt w:val="bullet"/>
      <w:lvlText w:val="•"/>
      <w:lvlJc w:val="left"/>
      <w:pPr>
        <w:tabs>
          <w:tab w:val="num" w:pos="2880"/>
        </w:tabs>
        <w:ind w:left="2880" w:hanging="360"/>
      </w:pPr>
      <w:rPr>
        <w:rFonts w:ascii="Arial" w:hAnsi="Arial" w:cs="Times New Roman" w:hint="default"/>
      </w:rPr>
    </w:lvl>
    <w:lvl w:ilvl="4" w:tplc="8A28B954">
      <w:start w:val="1"/>
      <w:numFmt w:val="bullet"/>
      <w:lvlText w:val="•"/>
      <w:lvlJc w:val="left"/>
      <w:pPr>
        <w:tabs>
          <w:tab w:val="num" w:pos="3600"/>
        </w:tabs>
        <w:ind w:left="3600" w:hanging="360"/>
      </w:pPr>
      <w:rPr>
        <w:rFonts w:ascii="Arial" w:hAnsi="Arial" w:cs="Times New Roman" w:hint="default"/>
      </w:rPr>
    </w:lvl>
    <w:lvl w:ilvl="5" w:tplc="3B12704E">
      <w:start w:val="1"/>
      <w:numFmt w:val="bullet"/>
      <w:lvlText w:val="•"/>
      <w:lvlJc w:val="left"/>
      <w:pPr>
        <w:tabs>
          <w:tab w:val="num" w:pos="4320"/>
        </w:tabs>
        <w:ind w:left="4320" w:hanging="360"/>
      </w:pPr>
      <w:rPr>
        <w:rFonts w:ascii="Arial" w:hAnsi="Arial" w:cs="Times New Roman" w:hint="default"/>
      </w:rPr>
    </w:lvl>
    <w:lvl w:ilvl="6" w:tplc="F384CF46">
      <w:start w:val="1"/>
      <w:numFmt w:val="bullet"/>
      <w:lvlText w:val="•"/>
      <w:lvlJc w:val="left"/>
      <w:pPr>
        <w:tabs>
          <w:tab w:val="num" w:pos="5040"/>
        </w:tabs>
        <w:ind w:left="5040" w:hanging="360"/>
      </w:pPr>
      <w:rPr>
        <w:rFonts w:ascii="Arial" w:hAnsi="Arial" w:cs="Times New Roman" w:hint="default"/>
      </w:rPr>
    </w:lvl>
    <w:lvl w:ilvl="7" w:tplc="294CBC3C">
      <w:start w:val="1"/>
      <w:numFmt w:val="bullet"/>
      <w:lvlText w:val="•"/>
      <w:lvlJc w:val="left"/>
      <w:pPr>
        <w:tabs>
          <w:tab w:val="num" w:pos="5760"/>
        </w:tabs>
        <w:ind w:left="5760" w:hanging="360"/>
      </w:pPr>
      <w:rPr>
        <w:rFonts w:ascii="Arial" w:hAnsi="Arial" w:cs="Times New Roman" w:hint="default"/>
      </w:rPr>
    </w:lvl>
    <w:lvl w:ilvl="8" w:tplc="E9364B60">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09F1258F"/>
    <w:multiLevelType w:val="hybridMultilevel"/>
    <w:tmpl w:val="4AF64EDE"/>
    <w:lvl w:ilvl="0" w:tplc="FBFA5008">
      <w:start w:val="1"/>
      <w:numFmt w:val="bullet"/>
      <w:lvlText w:val="•"/>
      <w:lvlJc w:val="left"/>
      <w:pPr>
        <w:tabs>
          <w:tab w:val="num" w:pos="720"/>
        </w:tabs>
        <w:ind w:left="720" w:hanging="360"/>
      </w:pPr>
      <w:rPr>
        <w:rFonts w:ascii="Arial" w:hAnsi="Arial" w:hint="default"/>
      </w:rPr>
    </w:lvl>
    <w:lvl w:ilvl="1" w:tplc="9642DD20" w:tentative="1">
      <w:start w:val="1"/>
      <w:numFmt w:val="bullet"/>
      <w:lvlText w:val="•"/>
      <w:lvlJc w:val="left"/>
      <w:pPr>
        <w:tabs>
          <w:tab w:val="num" w:pos="1440"/>
        </w:tabs>
        <w:ind w:left="1440" w:hanging="360"/>
      </w:pPr>
      <w:rPr>
        <w:rFonts w:ascii="Arial" w:hAnsi="Arial" w:hint="default"/>
      </w:rPr>
    </w:lvl>
    <w:lvl w:ilvl="2" w:tplc="924E52B6" w:tentative="1">
      <w:start w:val="1"/>
      <w:numFmt w:val="bullet"/>
      <w:lvlText w:val="•"/>
      <w:lvlJc w:val="left"/>
      <w:pPr>
        <w:tabs>
          <w:tab w:val="num" w:pos="2160"/>
        </w:tabs>
        <w:ind w:left="2160" w:hanging="360"/>
      </w:pPr>
      <w:rPr>
        <w:rFonts w:ascii="Arial" w:hAnsi="Arial" w:hint="default"/>
      </w:rPr>
    </w:lvl>
    <w:lvl w:ilvl="3" w:tplc="72F8F53C" w:tentative="1">
      <w:start w:val="1"/>
      <w:numFmt w:val="bullet"/>
      <w:lvlText w:val="•"/>
      <w:lvlJc w:val="left"/>
      <w:pPr>
        <w:tabs>
          <w:tab w:val="num" w:pos="2880"/>
        </w:tabs>
        <w:ind w:left="2880" w:hanging="360"/>
      </w:pPr>
      <w:rPr>
        <w:rFonts w:ascii="Arial" w:hAnsi="Arial" w:hint="default"/>
      </w:rPr>
    </w:lvl>
    <w:lvl w:ilvl="4" w:tplc="83061AA0" w:tentative="1">
      <w:start w:val="1"/>
      <w:numFmt w:val="bullet"/>
      <w:lvlText w:val="•"/>
      <w:lvlJc w:val="left"/>
      <w:pPr>
        <w:tabs>
          <w:tab w:val="num" w:pos="3600"/>
        </w:tabs>
        <w:ind w:left="3600" w:hanging="360"/>
      </w:pPr>
      <w:rPr>
        <w:rFonts w:ascii="Arial" w:hAnsi="Arial" w:hint="default"/>
      </w:rPr>
    </w:lvl>
    <w:lvl w:ilvl="5" w:tplc="EBE8A546" w:tentative="1">
      <w:start w:val="1"/>
      <w:numFmt w:val="bullet"/>
      <w:lvlText w:val="•"/>
      <w:lvlJc w:val="left"/>
      <w:pPr>
        <w:tabs>
          <w:tab w:val="num" w:pos="4320"/>
        </w:tabs>
        <w:ind w:left="4320" w:hanging="360"/>
      </w:pPr>
      <w:rPr>
        <w:rFonts w:ascii="Arial" w:hAnsi="Arial" w:hint="default"/>
      </w:rPr>
    </w:lvl>
    <w:lvl w:ilvl="6" w:tplc="FE3022BE" w:tentative="1">
      <w:start w:val="1"/>
      <w:numFmt w:val="bullet"/>
      <w:lvlText w:val="•"/>
      <w:lvlJc w:val="left"/>
      <w:pPr>
        <w:tabs>
          <w:tab w:val="num" w:pos="5040"/>
        </w:tabs>
        <w:ind w:left="5040" w:hanging="360"/>
      </w:pPr>
      <w:rPr>
        <w:rFonts w:ascii="Arial" w:hAnsi="Arial" w:hint="default"/>
      </w:rPr>
    </w:lvl>
    <w:lvl w:ilvl="7" w:tplc="18C8FA3A" w:tentative="1">
      <w:start w:val="1"/>
      <w:numFmt w:val="bullet"/>
      <w:lvlText w:val="•"/>
      <w:lvlJc w:val="left"/>
      <w:pPr>
        <w:tabs>
          <w:tab w:val="num" w:pos="5760"/>
        </w:tabs>
        <w:ind w:left="5760" w:hanging="360"/>
      </w:pPr>
      <w:rPr>
        <w:rFonts w:ascii="Arial" w:hAnsi="Arial" w:hint="default"/>
      </w:rPr>
    </w:lvl>
    <w:lvl w:ilvl="8" w:tplc="41BE715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28356C"/>
    <w:multiLevelType w:val="hybridMultilevel"/>
    <w:tmpl w:val="3EE8A186"/>
    <w:lvl w:ilvl="0" w:tplc="0F023626">
      <w:start w:val="1"/>
      <w:numFmt w:val="bullet"/>
      <w:lvlText w:val="•"/>
      <w:lvlJc w:val="left"/>
      <w:pPr>
        <w:tabs>
          <w:tab w:val="num" w:pos="720"/>
        </w:tabs>
        <w:ind w:left="720" w:hanging="360"/>
      </w:pPr>
      <w:rPr>
        <w:rFonts w:ascii="Arial" w:hAnsi="Arial" w:hint="default"/>
      </w:rPr>
    </w:lvl>
    <w:lvl w:ilvl="1" w:tplc="A3F202EC" w:tentative="1">
      <w:start w:val="1"/>
      <w:numFmt w:val="bullet"/>
      <w:lvlText w:val="•"/>
      <w:lvlJc w:val="left"/>
      <w:pPr>
        <w:tabs>
          <w:tab w:val="num" w:pos="1440"/>
        </w:tabs>
        <w:ind w:left="1440" w:hanging="360"/>
      </w:pPr>
      <w:rPr>
        <w:rFonts w:ascii="Arial" w:hAnsi="Arial" w:hint="default"/>
      </w:rPr>
    </w:lvl>
    <w:lvl w:ilvl="2" w:tplc="5CAA644E" w:tentative="1">
      <w:start w:val="1"/>
      <w:numFmt w:val="bullet"/>
      <w:lvlText w:val="•"/>
      <w:lvlJc w:val="left"/>
      <w:pPr>
        <w:tabs>
          <w:tab w:val="num" w:pos="2160"/>
        </w:tabs>
        <w:ind w:left="2160" w:hanging="360"/>
      </w:pPr>
      <w:rPr>
        <w:rFonts w:ascii="Arial" w:hAnsi="Arial" w:hint="default"/>
      </w:rPr>
    </w:lvl>
    <w:lvl w:ilvl="3" w:tplc="6DC235DE" w:tentative="1">
      <w:start w:val="1"/>
      <w:numFmt w:val="bullet"/>
      <w:lvlText w:val="•"/>
      <w:lvlJc w:val="left"/>
      <w:pPr>
        <w:tabs>
          <w:tab w:val="num" w:pos="2880"/>
        </w:tabs>
        <w:ind w:left="2880" w:hanging="360"/>
      </w:pPr>
      <w:rPr>
        <w:rFonts w:ascii="Arial" w:hAnsi="Arial" w:hint="default"/>
      </w:rPr>
    </w:lvl>
    <w:lvl w:ilvl="4" w:tplc="D5E69A90" w:tentative="1">
      <w:start w:val="1"/>
      <w:numFmt w:val="bullet"/>
      <w:lvlText w:val="•"/>
      <w:lvlJc w:val="left"/>
      <w:pPr>
        <w:tabs>
          <w:tab w:val="num" w:pos="3600"/>
        </w:tabs>
        <w:ind w:left="3600" w:hanging="360"/>
      </w:pPr>
      <w:rPr>
        <w:rFonts w:ascii="Arial" w:hAnsi="Arial" w:hint="default"/>
      </w:rPr>
    </w:lvl>
    <w:lvl w:ilvl="5" w:tplc="041612FE" w:tentative="1">
      <w:start w:val="1"/>
      <w:numFmt w:val="bullet"/>
      <w:lvlText w:val="•"/>
      <w:lvlJc w:val="left"/>
      <w:pPr>
        <w:tabs>
          <w:tab w:val="num" w:pos="4320"/>
        </w:tabs>
        <w:ind w:left="4320" w:hanging="360"/>
      </w:pPr>
      <w:rPr>
        <w:rFonts w:ascii="Arial" w:hAnsi="Arial" w:hint="default"/>
      </w:rPr>
    </w:lvl>
    <w:lvl w:ilvl="6" w:tplc="04AC9EF8" w:tentative="1">
      <w:start w:val="1"/>
      <w:numFmt w:val="bullet"/>
      <w:lvlText w:val="•"/>
      <w:lvlJc w:val="left"/>
      <w:pPr>
        <w:tabs>
          <w:tab w:val="num" w:pos="5040"/>
        </w:tabs>
        <w:ind w:left="5040" w:hanging="360"/>
      </w:pPr>
      <w:rPr>
        <w:rFonts w:ascii="Arial" w:hAnsi="Arial" w:hint="default"/>
      </w:rPr>
    </w:lvl>
    <w:lvl w:ilvl="7" w:tplc="40AE9D8E" w:tentative="1">
      <w:start w:val="1"/>
      <w:numFmt w:val="bullet"/>
      <w:lvlText w:val="•"/>
      <w:lvlJc w:val="left"/>
      <w:pPr>
        <w:tabs>
          <w:tab w:val="num" w:pos="5760"/>
        </w:tabs>
        <w:ind w:left="5760" w:hanging="360"/>
      </w:pPr>
      <w:rPr>
        <w:rFonts w:ascii="Arial" w:hAnsi="Arial" w:hint="default"/>
      </w:rPr>
    </w:lvl>
    <w:lvl w:ilvl="8" w:tplc="EA185CA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E167B9"/>
    <w:multiLevelType w:val="hybridMultilevel"/>
    <w:tmpl w:val="E3220A5E"/>
    <w:lvl w:ilvl="0" w:tplc="FF0AAD88">
      <w:start w:val="1"/>
      <w:numFmt w:val="bullet"/>
      <w:lvlText w:val="•"/>
      <w:lvlJc w:val="left"/>
      <w:pPr>
        <w:tabs>
          <w:tab w:val="num" w:pos="720"/>
        </w:tabs>
        <w:ind w:left="720" w:hanging="360"/>
      </w:pPr>
      <w:rPr>
        <w:rFonts w:ascii="Arial" w:hAnsi="Arial" w:hint="default"/>
      </w:rPr>
    </w:lvl>
    <w:lvl w:ilvl="1" w:tplc="E6BEB9D2" w:tentative="1">
      <w:start w:val="1"/>
      <w:numFmt w:val="bullet"/>
      <w:lvlText w:val="•"/>
      <w:lvlJc w:val="left"/>
      <w:pPr>
        <w:tabs>
          <w:tab w:val="num" w:pos="1440"/>
        </w:tabs>
        <w:ind w:left="1440" w:hanging="360"/>
      </w:pPr>
      <w:rPr>
        <w:rFonts w:ascii="Arial" w:hAnsi="Arial" w:hint="default"/>
      </w:rPr>
    </w:lvl>
    <w:lvl w:ilvl="2" w:tplc="375E5984" w:tentative="1">
      <w:start w:val="1"/>
      <w:numFmt w:val="bullet"/>
      <w:lvlText w:val="•"/>
      <w:lvlJc w:val="left"/>
      <w:pPr>
        <w:tabs>
          <w:tab w:val="num" w:pos="2160"/>
        </w:tabs>
        <w:ind w:left="2160" w:hanging="360"/>
      </w:pPr>
      <w:rPr>
        <w:rFonts w:ascii="Arial" w:hAnsi="Arial" w:hint="default"/>
      </w:rPr>
    </w:lvl>
    <w:lvl w:ilvl="3" w:tplc="77BE3990" w:tentative="1">
      <w:start w:val="1"/>
      <w:numFmt w:val="bullet"/>
      <w:lvlText w:val="•"/>
      <w:lvlJc w:val="left"/>
      <w:pPr>
        <w:tabs>
          <w:tab w:val="num" w:pos="2880"/>
        </w:tabs>
        <w:ind w:left="2880" w:hanging="360"/>
      </w:pPr>
      <w:rPr>
        <w:rFonts w:ascii="Arial" w:hAnsi="Arial" w:hint="default"/>
      </w:rPr>
    </w:lvl>
    <w:lvl w:ilvl="4" w:tplc="9690BF10" w:tentative="1">
      <w:start w:val="1"/>
      <w:numFmt w:val="bullet"/>
      <w:lvlText w:val="•"/>
      <w:lvlJc w:val="left"/>
      <w:pPr>
        <w:tabs>
          <w:tab w:val="num" w:pos="3600"/>
        </w:tabs>
        <w:ind w:left="3600" w:hanging="360"/>
      </w:pPr>
      <w:rPr>
        <w:rFonts w:ascii="Arial" w:hAnsi="Arial" w:hint="default"/>
      </w:rPr>
    </w:lvl>
    <w:lvl w:ilvl="5" w:tplc="642676F2" w:tentative="1">
      <w:start w:val="1"/>
      <w:numFmt w:val="bullet"/>
      <w:lvlText w:val="•"/>
      <w:lvlJc w:val="left"/>
      <w:pPr>
        <w:tabs>
          <w:tab w:val="num" w:pos="4320"/>
        </w:tabs>
        <w:ind w:left="4320" w:hanging="360"/>
      </w:pPr>
      <w:rPr>
        <w:rFonts w:ascii="Arial" w:hAnsi="Arial" w:hint="default"/>
      </w:rPr>
    </w:lvl>
    <w:lvl w:ilvl="6" w:tplc="AB6E3216" w:tentative="1">
      <w:start w:val="1"/>
      <w:numFmt w:val="bullet"/>
      <w:lvlText w:val="•"/>
      <w:lvlJc w:val="left"/>
      <w:pPr>
        <w:tabs>
          <w:tab w:val="num" w:pos="5040"/>
        </w:tabs>
        <w:ind w:left="5040" w:hanging="360"/>
      </w:pPr>
      <w:rPr>
        <w:rFonts w:ascii="Arial" w:hAnsi="Arial" w:hint="default"/>
      </w:rPr>
    </w:lvl>
    <w:lvl w:ilvl="7" w:tplc="F72275EC" w:tentative="1">
      <w:start w:val="1"/>
      <w:numFmt w:val="bullet"/>
      <w:lvlText w:val="•"/>
      <w:lvlJc w:val="left"/>
      <w:pPr>
        <w:tabs>
          <w:tab w:val="num" w:pos="5760"/>
        </w:tabs>
        <w:ind w:left="5760" w:hanging="360"/>
      </w:pPr>
      <w:rPr>
        <w:rFonts w:ascii="Arial" w:hAnsi="Arial" w:hint="default"/>
      </w:rPr>
    </w:lvl>
    <w:lvl w:ilvl="8" w:tplc="4D6EF77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6D5E44"/>
    <w:multiLevelType w:val="hybridMultilevel"/>
    <w:tmpl w:val="7728BF22"/>
    <w:lvl w:ilvl="0" w:tplc="1D4C53B4">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225C5C65"/>
    <w:multiLevelType w:val="hybridMultilevel"/>
    <w:tmpl w:val="C2FE451C"/>
    <w:lvl w:ilvl="0" w:tplc="BC127D80">
      <w:start w:val="1"/>
      <w:numFmt w:val="bullet"/>
      <w:lvlText w:val="•"/>
      <w:lvlJc w:val="left"/>
      <w:pPr>
        <w:tabs>
          <w:tab w:val="num" w:pos="720"/>
        </w:tabs>
        <w:ind w:left="720" w:hanging="360"/>
      </w:pPr>
      <w:rPr>
        <w:rFonts w:ascii="Arial" w:hAnsi="Arial" w:cs="Times New Roman" w:hint="default"/>
      </w:rPr>
    </w:lvl>
    <w:lvl w:ilvl="1" w:tplc="0DF4BBCC">
      <w:start w:val="1"/>
      <w:numFmt w:val="bullet"/>
      <w:lvlText w:val="•"/>
      <w:lvlJc w:val="left"/>
      <w:pPr>
        <w:tabs>
          <w:tab w:val="num" w:pos="1440"/>
        </w:tabs>
        <w:ind w:left="1440" w:hanging="360"/>
      </w:pPr>
      <w:rPr>
        <w:rFonts w:ascii="Arial" w:hAnsi="Arial" w:cs="Times New Roman" w:hint="default"/>
      </w:rPr>
    </w:lvl>
    <w:lvl w:ilvl="2" w:tplc="0CA0D648">
      <w:start w:val="1"/>
      <w:numFmt w:val="bullet"/>
      <w:lvlText w:val="•"/>
      <w:lvlJc w:val="left"/>
      <w:pPr>
        <w:tabs>
          <w:tab w:val="num" w:pos="2160"/>
        </w:tabs>
        <w:ind w:left="2160" w:hanging="360"/>
      </w:pPr>
      <w:rPr>
        <w:rFonts w:ascii="Arial" w:hAnsi="Arial" w:cs="Times New Roman" w:hint="default"/>
      </w:rPr>
    </w:lvl>
    <w:lvl w:ilvl="3" w:tplc="1F509A36">
      <w:start w:val="1"/>
      <w:numFmt w:val="bullet"/>
      <w:lvlText w:val="•"/>
      <w:lvlJc w:val="left"/>
      <w:pPr>
        <w:tabs>
          <w:tab w:val="num" w:pos="2880"/>
        </w:tabs>
        <w:ind w:left="2880" w:hanging="360"/>
      </w:pPr>
      <w:rPr>
        <w:rFonts w:ascii="Arial" w:hAnsi="Arial" w:cs="Times New Roman" w:hint="default"/>
      </w:rPr>
    </w:lvl>
    <w:lvl w:ilvl="4" w:tplc="96F2640C">
      <w:start w:val="1"/>
      <w:numFmt w:val="bullet"/>
      <w:lvlText w:val="•"/>
      <w:lvlJc w:val="left"/>
      <w:pPr>
        <w:tabs>
          <w:tab w:val="num" w:pos="3600"/>
        </w:tabs>
        <w:ind w:left="3600" w:hanging="360"/>
      </w:pPr>
      <w:rPr>
        <w:rFonts w:ascii="Arial" w:hAnsi="Arial" w:cs="Times New Roman" w:hint="default"/>
      </w:rPr>
    </w:lvl>
    <w:lvl w:ilvl="5" w:tplc="822E936A">
      <w:start w:val="1"/>
      <w:numFmt w:val="bullet"/>
      <w:lvlText w:val="•"/>
      <w:lvlJc w:val="left"/>
      <w:pPr>
        <w:tabs>
          <w:tab w:val="num" w:pos="4320"/>
        </w:tabs>
        <w:ind w:left="4320" w:hanging="360"/>
      </w:pPr>
      <w:rPr>
        <w:rFonts w:ascii="Arial" w:hAnsi="Arial" w:cs="Times New Roman" w:hint="default"/>
      </w:rPr>
    </w:lvl>
    <w:lvl w:ilvl="6" w:tplc="EBC0E360">
      <w:start w:val="1"/>
      <w:numFmt w:val="bullet"/>
      <w:lvlText w:val="•"/>
      <w:lvlJc w:val="left"/>
      <w:pPr>
        <w:tabs>
          <w:tab w:val="num" w:pos="5040"/>
        </w:tabs>
        <w:ind w:left="5040" w:hanging="360"/>
      </w:pPr>
      <w:rPr>
        <w:rFonts w:ascii="Arial" w:hAnsi="Arial" w:cs="Times New Roman" w:hint="default"/>
      </w:rPr>
    </w:lvl>
    <w:lvl w:ilvl="7" w:tplc="580C4528">
      <w:start w:val="1"/>
      <w:numFmt w:val="bullet"/>
      <w:lvlText w:val="•"/>
      <w:lvlJc w:val="left"/>
      <w:pPr>
        <w:tabs>
          <w:tab w:val="num" w:pos="5760"/>
        </w:tabs>
        <w:ind w:left="5760" w:hanging="360"/>
      </w:pPr>
      <w:rPr>
        <w:rFonts w:ascii="Arial" w:hAnsi="Arial" w:cs="Times New Roman" w:hint="default"/>
      </w:rPr>
    </w:lvl>
    <w:lvl w:ilvl="8" w:tplc="88D6DEA0">
      <w:start w:val="1"/>
      <w:numFmt w:val="bullet"/>
      <w:lvlText w:val="•"/>
      <w:lvlJc w:val="left"/>
      <w:pPr>
        <w:tabs>
          <w:tab w:val="num" w:pos="6480"/>
        </w:tabs>
        <w:ind w:left="6480" w:hanging="360"/>
      </w:pPr>
      <w:rPr>
        <w:rFonts w:ascii="Arial" w:hAnsi="Arial" w:cs="Times New Roman" w:hint="default"/>
      </w:rPr>
    </w:lvl>
  </w:abstractNum>
  <w:abstractNum w:abstractNumId="7" w15:restartNumberingAfterBreak="0">
    <w:nsid w:val="2C0B58E6"/>
    <w:multiLevelType w:val="hybridMultilevel"/>
    <w:tmpl w:val="605ABEF8"/>
    <w:lvl w:ilvl="0" w:tplc="E28E20D6">
      <w:start w:val="1"/>
      <w:numFmt w:val="bullet"/>
      <w:lvlText w:val="•"/>
      <w:lvlJc w:val="left"/>
      <w:pPr>
        <w:tabs>
          <w:tab w:val="num" w:pos="720"/>
        </w:tabs>
        <w:ind w:left="720" w:hanging="360"/>
      </w:pPr>
      <w:rPr>
        <w:rFonts w:ascii="Arial" w:hAnsi="Arial" w:hint="default"/>
      </w:rPr>
    </w:lvl>
    <w:lvl w:ilvl="1" w:tplc="0EE82E0A" w:tentative="1">
      <w:start w:val="1"/>
      <w:numFmt w:val="bullet"/>
      <w:lvlText w:val="•"/>
      <w:lvlJc w:val="left"/>
      <w:pPr>
        <w:tabs>
          <w:tab w:val="num" w:pos="1440"/>
        </w:tabs>
        <w:ind w:left="1440" w:hanging="360"/>
      </w:pPr>
      <w:rPr>
        <w:rFonts w:ascii="Arial" w:hAnsi="Arial" w:hint="default"/>
      </w:rPr>
    </w:lvl>
    <w:lvl w:ilvl="2" w:tplc="B6128816" w:tentative="1">
      <w:start w:val="1"/>
      <w:numFmt w:val="bullet"/>
      <w:lvlText w:val="•"/>
      <w:lvlJc w:val="left"/>
      <w:pPr>
        <w:tabs>
          <w:tab w:val="num" w:pos="2160"/>
        </w:tabs>
        <w:ind w:left="2160" w:hanging="360"/>
      </w:pPr>
      <w:rPr>
        <w:rFonts w:ascii="Arial" w:hAnsi="Arial" w:hint="default"/>
      </w:rPr>
    </w:lvl>
    <w:lvl w:ilvl="3" w:tplc="188AE350" w:tentative="1">
      <w:start w:val="1"/>
      <w:numFmt w:val="bullet"/>
      <w:lvlText w:val="•"/>
      <w:lvlJc w:val="left"/>
      <w:pPr>
        <w:tabs>
          <w:tab w:val="num" w:pos="2880"/>
        </w:tabs>
        <w:ind w:left="2880" w:hanging="360"/>
      </w:pPr>
      <w:rPr>
        <w:rFonts w:ascii="Arial" w:hAnsi="Arial" w:hint="default"/>
      </w:rPr>
    </w:lvl>
    <w:lvl w:ilvl="4" w:tplc="1B10BEBC" w:tentative="1">
      <w:start w:val="1"/>
      <w:numFmt w:val="bullet"/>
      <w:lvlText w:val="•"/>
      <w:lvlJc w:val="left"/>
      <w:pPr>
        <w:tabs>
          <w:tab w:val="num" w:pos="3600"/>
        </w:tabs>
        <w:ind w:left="3600" w:hanging="360"/>
      </w:pPr>
      <w:rPr>
        <w:rFonts w:ascii="Arial" w:hAnsi="Arial" w:hint="default"/>
      </w:rPr>
    </w:lvl>
    <w:lvl w:ilvl="5" w:tplc="E49CD37A" w:tentative="1">
      <w:start w:val="1"/>
      <w:numFmt w:val="bullet"/>
      <w:lvlText w:val="•"/>
      <w:lvlJc w:val="left"/>
      <w:pPr>
        <w:tabs>
          <w:tab w:val="num" w:pos="4320"/>
        </w:tabs>
        <w:ind w:left="4320" w:hanging="360"/>
      </w:pPr>
      <w:rPr>
        <w:rFonts w:ascii="Arial" w:hAnsi="Arial" w:hint="default"/>
      </w:rPr>
    </w:lvl>
    <w:lvl w:ilvl="6" w:tplc="74AAFD60" w:tentative="1">
      <w:start w:val="1"/>
      <w:numFmt w:val="bullet"/>
      <w:lvlText w:val="•"/>
      <w:lvlJc w:val="left"/>
      <w:pPr>
        <w:tabs>
          <w:tab w:val="num" w:pos="5040"/>
        </w:tabs>
        <w:ind w:left="5040" w:hanging="360"/>
      </w:pPr>
      <w:rPr>
        <w:rFonts w:ascii="Arial" w:hAnsi="Arial" w:hint="default"/>
      </w:rPr>
    </w:lvl>
    <w:lvl w:ilvl="7" w:tplc="14602A1C" w:tentative="1">
      <w:start w:val="1"/>
      <w:numFmt w:val="bullet"/>
      <w:lvlText w:val="•"/>
      <w:lvlJc w:val="left"/>
      <w:pPr>
        <w:tabs>
          <w:tab w:val="num" w:pos="5760"/>
        </w:tabs>
        <w:ind w:left="5760" w:hanging="360"/>
      </w:pPr>
      <w:rPr>
        <w:rFonts w:ascii="Arial" w:hAnsi="Arial" w:hint="default"/>
      </w:rPr>
    </w:lvl>
    <w:lvl w:ilvl="8" w:tplc="B9C06B6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B277C3A"/>
    <w:multiLevelType w:val="hybridMultilevel"/>
    <w:tmpl w:val="3372EE18"/>
    <w:lvl w:ilvl="0" w:tplc="9B4E7AC6">
      <w:start w:val="1"/>
      <w:numFmt w:val="bullet"/>
      <w:lvlText w:val="•"/>
      <w:lvlJc w:val="left"/>
      <w:pPr>
        <w:tabs>
          <w:tab w:val="num" w:pos="720"/>
        </w:tabs>
        <w:ind w:left="720" w:hanging="360"/>
      </w:pPr>
      <w:rPr>
        <w:rFonts w:ascii="Arial" w:hAnsi="Arial" w:hint="default"/>
      </w:rPr>
    </w:lvl>
    <w:lvl w:ilvl="1" w:tplc="79E022C0" w:tentative="1">
      <w:start w:val="1"/>
      <w:numFmt w:val="bullet"/>
      <w:lvlText w:val="•"/>
      <w:lvlJc w:val="left"/>
      <w:pPr>
        <w:tabs>
          <w:tab w:val="num" w:pos="1440"/>
        </w:tabs>
        <w:ind w:left="1440" w:hanging="360"/>
      </w:pPr>
      <w:rPr>
        <w:rFonts w:ascii="Arial" w:hAnsi="Arial" w:hint="default"/>
      </w:rPr>
    </w:lvl>
    <w:lvl w:ilvl="2" w:tplc="A58EC066" w:tentative="1">
      <w:start w:val="1"/>
      <w:numFmt w:val="bullet"/>
      <w:lvlText w:val="•"/>
      <w:lvlJc w:val="left"/>
      <w:pPr>
        <w:tabs>
          <w:tab w:val="num" w:pos="2160"/>
        </w:tabs>
        <w:ind w:left="2160" w:hanging="360"/>
      </w:pPr>
      <w:rPr>
        <w:rFonts w:ascii="Arial" w:hAnsi="Arial" w:hint="default"/>
      </w:rPr>
    </w:lvl>
    <w:lvl w:ilvl="3" w:tplc="8F5C225C" w:tentative="1">
      <w:start w:val="1"/>
      <w:numFmt w:val="bullet"/>
      <w:lvlText w:val="•"/>
      <w:lvlJc w:val="left"/>
      <w:pPr>
        <w:tabs>
          <w:tab w:val="num" w:pos="2880"/>
        </w:tabs>
        <w:ind w:left="2880" w:hanging="360"/>
      </w:pPr>
      <w:rPr>
        <w:rFonts w:ascii="Arial" w:hAnsi="Arial" w:hint="default"/>
      </w:rPr>
    </w:lvl>
    <w:lvl w:ilvl="4" w:tplc="AD6EE792" w:tentative="1">
      <w:start w:val="1"/>
      <w:numFmt w:val="bullet"/>
      <w:lvlText w:val="•"/>
      <w:lvlJc w:val="left"/>
      <w:pPr>
        <w:tabs>
          <w:tab w:val="num" w:pos="3600"/>
        </w:tabs>
        <w:ind w:left="3600" w:hanging="360"/>
      </w:pPr>
      <w:rPr>
        <w:rFonts w:ascii="Arial" w:hAnsi="Arial" w:hint="default"/>
      </w:rPr>
    </w:lvl>
    <w:lvl w:ilvl="5" w:tplc="85DEFCC4" w:tentative="1">
      <w:start w:val="1"/>
      <w:numFmt w:val="bullet"/>
      <w:lvlText w:val="•"/>
      <w:lvlJc w:val="left"/>
      <w:pPr>
        <w:tabs>
          <w:tab w:val="num" w:pos="4320"/>
        </w:tabs>
        <w:ind w:left="4320" w:hanging="360"/>
      </w:pPr>
      <w:rPr>
        <w:rFonts w:ascii="Arial" w:hAnsi="Arial" w:hint="default"/>
      </w:rPr>
    </w:lvl>
    <w:lvl w:ilvl="6" w:tplc="9E4078F8" w:tentative="1">
      <w:start w:val="1"/>
      <w:numFmt w:val="bullet"/>
      <w:lvlText w:val="•"/>
      <w:lvlJc w:val="left"/>
      <w:pPr>
        <w:tabs>
          <w:tab w:val="num" w:pos="5040"/>
        </w:tabs>
        <w:ind w:left="5040" w:hanging="360"/>
      </w:pPr>
      <w:rPr>
        <w:rFonts w:ascii="Arial" w:hAnsi="Arial" w:hint="default"/>
      </w:rPr>
    </w:lvl>
    <w:lvl w:ilvl="7" w:tplc="37D0768C" w:tentative="1">
      <w:start w:val="1"/>
      <w:numFmt w:val="bullet"/>
      <w:lvlText w:val="•"/>
      <w:lvlJc w:val="left"/>
      <w:pPr>
        <w:tabs>
          <w:tab w:val="num" w:pos="5760"/>
        </w:tabs>
        <w:ind w:left="5760" w:hanging="360"/>
      </w:pPr>
      <w:rPr>
        <w:rFonts w:ascii="Arial" w:hAnsi="Arial" w:hint="default"/>
      </w:rPr>
    </w:lvl>
    <w:lvl w:ilvl="8" w:tplc="787E110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68A45F1"/>
    <w:multiLevelType w:val="hybridMultilevel"/>
    <w:tmpl w:val="DDDA87B8"/>
    <w:lvl w:ilvl="0" w:tplc="17266B1C">
      <w:start w:val="1"/>
      <w:numFmt w:val="bullet"/>
      <w:lvlText w:val="•"/>
      <w:lvlJc w:val="left"/>
      <w:pPr>
        <w:tabs>
          <w:tab w:val="num" w:pos="720"/>
        </w:tabs>
        <w:ind w:left="720" w:hanging="360"/>
      </w:pPr>
      <w:rPr>
        <w:rFonts w:ascii="Arial" w:hAnsi="Arial" w:hint="default"/>
      </w:rPr>
    </w:lvl>
    <w:lvl w:ilvl="1" w:tplc="7CB8268A" w:tentative="1">
      <w:start w:val="1"/>
      <w:numFmt w:val="bullet"/>
      <w:lvlText w:val="•"/>
      <w:lvlJc w:val="left"/>
      <w:pPr>
        <w:tabs>
          <w:tab w:val="num" w:pos="1440"/>
        </w:tabs>
        <w:ind w:left="1440" w:hanging="360"/>
      </w:pPr>
      <w:rPr>
        <w:rFonts w:ascii="Arial" w:hAnsi="Arial" w:hint="default"/>
      </w:rPr>
    </w:lvl>
    <w:lvl w:ilvl="2" w:tplc="FE6E8FDA" w:tentative="1">
      <w:start w:val="1"/>
      <w:numFmt w:val="bullet"/>
      <w:lvlText w:val="•"/>
      <w:lvlJc w:val="left"/>
      <w:pPr>
        <w:tabs>
          <w:tab w:val="num" w:pos="2160"/>
        </w:tabs>
        <w:ind w:left="2160" w:hanging="360"/>
      </w:pPr>
      <w:rPr>
        <w:rFonts w:ascii="Arial" w:hAnsi="Arial" w:hint="default"/>
      </w:rPr>
    </w:lvl>
    <w:lvl w:ilvl="3" w:tplc="2612DFBE" w:tentative="1">
      <w:start w:val="1"/>
      <w:numFmt w:val="bullet"/>
      <w:lvlText w:val="•"/>
      <w:lvlJc w:val="left"/>
      <w:pPr>
        <w:tabs>
          <w:tab w:val="num" w:pos="2880"/>
        </w:tabs>
        <w:ind w:left="2880" w:hanging="360"/>
      </w:pPr>
      <w:rPr>
        <w:rFonts w:ascii="Arial" w:hAnsi="Arial" w:hint="default"/>
      </w:rPr>
    </w:lvl>
    <w:lvl w:ilvl="4" w:tplc="342CF35E" w:tentative="1">
      <w:start w:val="1"/>
      <w:numFmt w:val="bullet"/>
      <w:lvlText w:val="•"/>
      <w:lvlJc w:val="left"/>
      <w:pPr>
        <w:tabs>
          <w:tab w:val="num" w:pos="3600"/>
        </w:tabs>
        <w:ind w:left="3600" w:hanging="360"/>
      </w:pPr>
      <w:rPr>
        <w:rFonts w:ascii="Arial" w:hAnsi="Arial" w:hint="default"/>
      </w:rPr>
    </w:lvl>
    <w:lvl w:ilvl="5" w:tplc="DE2861B8" w:tentative="1">
      <w:start w:val="1"/>
      <w:numFmt w:val="bullet"/>
      <w:lvlText w:val="•"/>
      <w:lvlJc w:val="left"/>
      <w:pPr>
        <w:tabs>
          <w:tab w:val="num" w:pos="4320"/>
        </w:tabs>
        <w:ind w:left="4320" w:hanging="360"/>
      </w:pPr>
      <w:rPr>
        <w:rFonts w:ascii="Arial" w:hAnsi="Arial" w:hint="default"/>
      </w:rPr>
    </w:lvl>
    <w:lvl w:ilvl="6" w:tplc="346EB366" w:tentative="1">
      <w:start w:val="1"/>
      <w:numFmt w:val="bullet"/>
      <w:lvlText w:val="•"/>
      <w:lvlJc w:val="left"/>
      <w:pPr>
        <w:tabs>
          <w:tab w:val="num" w:pos="5040"/>
        </w:tabs>
        <w:ind w:left="5040" w:hanging="360"/>
      </w:pPr>
      <w:rPr>
        <w:rFonts w:ascii="Arial" w:hAnsi="Arial" w:hint="default"/>
      </w:rPr>
    </w:lvl>
    <w:lvl w:ilvl="7" w:tplc="C20CDE82" w:tentative="1">
      <w:start w:val="1"/>
      <w:numFmt w:val="bullet"/>
      <w:lvlText w:val="•"/>
      <w:lvlJc w:val="left"/>
      <w:pPr>
        <w:tabs>
          <w:tab w:val="num" w:pos="5760"/>
        </w:tabs>
        <w:ind w:left="5760" w:hanging="360"/>
      </w:pPr>
      <w:rPr>
        <w:rFonts w:ascii="Arial" w:hAnsi="Arial" w:hint="default"/>
      </w:rPr>
    </w:lvl>
    <w:lvl w:ilvl="8" w:tplc="B1A0DA7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BBA289F"/>
    <w:multiLevelType w:val="hybridMultilevel"/>
    <w:tmpl w:val="30DCF284"/>
    <w:lvl w:ilvl="0" w:tplc="7B748CE0">
      <w:start w:val="1"/>
      <w:numFmt w:val="bullet"/>
      <w:lvlText w:val="•"/>
      <w:lvlJc w:val="left"/>
      <w:pPr>
        <w:tabs>
          <w:tab w:val="num" w:pos="720"/>
        </w:tabs>
        <w:ind w:left="720" w:hanging="360"/>
      </w:pPr>
      <w:rPr>
        <w:rFonts w:ascii="Arial" w:hAnsi="Arial" w:hint="default"/>
      </w:rPr>
    </w:lvl>
    <w:lvl w:ilvl="1" w:tplc="CF08DC32" w:tentative="1">
      <w:start w:val="1"/>
      <w:numFmt w:val="bullet"/>
      <w:lvlText w:val="•"/>
      <w:lvlJc w:val="left"/>
      <w:pPr>
        <w:tabs>
          <w:tab w:val="num" w:pos="1440"/>
        </w:tabs>
        <w:ind w:left="1440" w:hanging="360"/>
      </w:pPr>
      <w:rPr>
        <w:rFonts w:ascii="Arial" w:hAnsi="Arial" w:hint="default"/>
      </w:rPr>
    </w:lvl>
    <w:lvl w:ilvl="2" w:tplc="095EA234" w:tentative="1">
      <w:start w:val="1"/>
      <w:numFmt w:val="bullet"/>
      <w:lvlText w:val="•"/>
      <w:lvlJc w:val="left"/>
      <w:pPr>
        <w:tabs>
          <w:tab w:val="num" w:pos="2160"/>
        </w:tabs>
        <w:ind w:left="2160" w:hanging="360"/>
      </w:pPr>
      <w:rPr>
        <w:rFonts w:ascii="Arial" w:hAnsi="Arial" w:hint="default"/>
      </w:rPr>
    </w:lvl>
    <w:lvl w:ilvl="3" w:tplc="17B6F112" w:tentative="1">
      <w:start w:val="1"/>
      <w:numFmt w:val="bullet"/>
      <w:lvlText w:val="•"/>
      <w:lvlJc w:val="left"/>
      <w:pPr>
        <w:tabs>
          <w:tab w:val="num" w:pos="2880"/>
        </w:tabs>
        <w:ind w:left="2880" w:hanging="360"/>
      </w:pPr>
      <w:rPr>
        <w:rFonts w:ascii="Arial" w:hAnsi="Arial" w:hint="default"/>
      </w:rPr>
    </w:lvl>
    <w:lvl w:ilvl="4" w:tplc="F9A26AC8" w:tentative="1">
      <w:start w:val="1"/>
      <w:numFmt w:val="bullet"/>
      <w:lvlText w:val="•"/>
      <w:lvlJc w:val="left"/>
      <w:pPr>
        <w:tabs>
          <w:tab w:val="num" w:pos="3600"/>
        </w:tabs>
        <w:ind w:left="3600" w:hanging="360"/>
      </w:pPr>
      <w:rPr>
        <w:rFonts w:ascii="Arial" w:hAnsi="Arial" w:hint="default"/>
      </w:rPr>
    </w:lvl>
    <w:lvl w:ilvl="5" w:tplc="038688BA" w:tentative="1">
      <w:start w:val="1"/>
      <w:numFmt w:val="bullet"/>
      <w:lvlText w:val="•"/>
      <w:lvlJc w:val="left"/>
      <w:pPr>
        <w:tabs>
          <w:tab w:val="num" w:pos="4320"/>
        </w:tabs>
        <w:ind w:left="4320" w:hanging="360"/>
      </w:pPr>
      <w:rPr>
        <w:rFonts w:ascii="Arial" w:hAnsi="Arial" w:hint="default"/>
      </w:rPr>
    </w:lvl>
    <w:lvl w:ilvl="6" w:tplc="CDA23758" w:tentative="1">
      <w:start w:val="1"/>
      <w:numFmt w:val="bullet"/>
      <w:lvlText w:val="•"/>
      <w:lvlJc w:val="left"/>
      <w:pPr>
        <w:tabs>
          <w:tab w:val="num" w:pos="5040"/>
        </w:tabs>
        <w:ind w:left="5040" w:hanging="360"/>
      </w:pPr>
      <w:rPr>
        <w:rFonts w:ascii="Arial" w:hAnsi="Arial" w:hint="default"/>
      </w:rPr>
    </w:lvl>
    <w:lvl w:ilvl="7" w:tplc="A79ED6FE" w:tentative="1">
      <w:start w:val="1"/>
      <w:numFmt w:val="bullet"/>
      <w:lvlText w:val="•"/>
      <w:lvlJc w:val="left"/>
      <w:pPr>
        <w:tabs>
          <w:tab w:val="num" w:pos="5760"/>
        </w:tabs>
        <w:ind w:left="5760" w:hanging="360"/>
      </w:pPr>
      <w:rPr>
        <w:rFonts w:ascii="Arial" w:hAnsi="Arial" w:hint="default"/>
      </w:rPr>
    </w:lvl>
    <w:lvl w:ilvl="8" w:tplc="6D6C4A3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1926D6C"/>
    <w:multiLevelType w:val="hybridMultilevel"/>
    <w:tmpl w:val="3740FBA6"/>
    <w:lvl w:ilvl="0" w:tplc="CFC0846C">
      <w:start w:val="1"/>
      <w:numFmt w:val="bullet"/>
      <w:lvlText w:val="•"/>
      <w:lvlJc w:val="left"/>
      <w:pPr>
        <w:tabs>
          <w:tab w:val="num" w:pos="720"/>
        </w:tabs>
        <w:ind w:left="720" w:hanging="360"/>
      </w:pPr>
      <w:rPr>
        <w:rFonts w:ascii="Times New Roman" w:hAnsi="Times New Roman" w:hint="default"/>
      </w:rPr>
    </w:lvl>
    <w:lvl w:ilvl="1" w:tplc="9D7C3448" w:tentative="1">
      <w:start w:val="1"/>
      <w:numFmt w:val="bullet"/>
      <w:lvlText w:val="•"/>
      <w:lvlJc w:val="left"/>
      <w:pPr>
        <w:tabs>
          <w:tab w:val="num" w:pos="1440"/>
        </w:tabs>
        <w:ind w:left="1440" w:hanging="360"/>
      </w:pPr>
      <w:rPr>
        <w:rFonts w:ascii="Times New Roman" w:hAnsi="Times New Roman" w:hint="default"/>
      </w:rPr>
    </w:lvl>
    <w:lvl w:ilvl="2" w:tplc="F4FC197A" w:tentative="1">
      <w:start w:val="1"/>
      <w:numFmt w:val="bullet"/>
      <w:lvlText w:val="•"/>
      <w:lvlJc w:val="left"/>
      <w:pPr>
        <w:tabs>
          <w:tab w:val="num" w:pos="2160"/>
        </w:tabs>
        <w:ind w:left="2160" w:hanging="360"/>
      </w:pPr>
      <w:rPr>
        <w:rFonts w:ascii="Times New Roman" w:hAnsi="Times New Roman" w:hint="default"/>
      </w:rPr>
    </w:lvl>
    <w:lvl w:ilvl="3" w:tplc="D4569A28" w:tentative="1">
      <w:start w:val="1"/>
      <w:numFmt w:val="bullet"/>
      <w:lvlText w:val="•"/>
      <w:lvlJc w:val="left"/>
      <w:pPr>
        <w:tabs>
          <w:tab w:val="num" w:pos="2880"/>
        </w:tabs>
        <w:ind w:left="2880" w:hanging="360"/>
      </w:pPr>
      <w:rPr>
        <w:rFonts w:ascii="Times New Roman" w:hAnsi="Times New Roman" w:hint="default"/>
      </w:rPr>
    </w:lvl>
    <w:lvl w:ilvl="4" w:tplc="9A787A72" w:tentative="1">
      <w:start w:val="1"/>
      <w:numFmt w:val="bullet"/>
      <w:lvlText w:val="•"/>
      <w:lvlJc w:val="left"/>
      <w:pPr>
        <w:tabs>
          <w:tab w:val="num" w:pos="3600"/>
        </w:tabs>
        <w:ind w:left="3600" w:hanging="360"/>
      </w:pPr>
      <w:rPr>
        <w:rFonts w:ascii="Times New Roman" w:hAnsi="Times New Roman" w:hint="default"/>
      </w:rPr>
    </w:lvl>
    <w:lvl w:ilvl="5" w:tplc="F0441740" w:tentative="1">
      <w:start w:val="1"/>
      <w:numFmt w:val="bullet"/>
      <w:lvlText w:val="•"/>
      <w:lvlJc w:val="left"/>
      <w:pPr>
        <w:tabs>
          <w:tab w:val="num" w:pos="4320"/>
        </w:tabs>
        <w:ind w:left="4320" w:hanging="360"/>
      </w:pPr>
      <w:rPr>
        <w:rFonts w:ascii="Times New Roman" w:hAnsi="Times New Roman" w:hint="default"/>
      </w:rPr>
    </w:lvl>
    <w:lvl w:ilvl="6" w:tplc="4D400536" w:tentative="1">
      <w:start w:val="1"/>
      <w:numFmt w:val="bullet"/>
      <w:lvlText w:val="•"/>
      <w:lvlJc w:val="left"/>
      <w:pPr>
        <w:tabs>
          <w:tab w:val="num" w:pos="5040"/>
        </w:tabs>
        <w:ind w:left="5040" w:hanging="360"/>
      </w:pPr>
      <w:rPr>
        <w:rFonts w:ascii="Times New Roman" w:hAnsi="Times New Roman" w:hint="default"/>
      </w:rPr>
    </w:lvl>
    <w:lvl w:ilvl="7" w:tplc="377E2B98" w:tentative="1">
      <w:start w:val="1"/>
      <w:numFmt w:val="bullet"/>
      <w:lvlText w:val="•"/>
      <w:lvlJc w:val="left"/>
      <w:pPr>
        <w:tabs>
          <w:tab w:val="num" w:pos="5760"/>
        </w:tabs>
        <w:ind w:left="5760" w:hanging="360"/>
      </w:pPr>
      <w:rPr>
        <w:rFonts w:ascii="Times New Roman" w:hAnsi="Times New Roman" w:hint="default"/>
      </w:rPr>
    </w:lvl>
    <w:lvl w:ilvl="8" w:tplc="D026BA1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47E7336"/>
    <w:multiLevelType w:val="hybridMultilevel"/>
    <w:tmpl w:val="690C4FF8"/>
    <w:lvl w:ilvl="0" w:tplc="73866AC8">
      <w:start w:val="1"/>
      <w:numFmt w:val="bullet"/>
      <w:lvlText w:val="•"/>
      <w:lvlJc w:val="left"/>
      <w:pPr>
        <w:tabs>
          <w:tab w:val="num" w:pos="720"/>
        </w:tabs>
        <w:ind w:left="720" w:hanging="360"/>
      </w:pPr>
      <w:rPr>
        <w:rFonts w:ascii="Arial" w:hAnsi="Arial" w:hint="default"/>
      </w:rPr>
    </w:lvl>
    <w:lvl w:ilvl="1" w:tplc="E77C305C" w:tentative="1">
      <w:start w:val="1"/>
      <w:numFmt w:val="bullet"/>
      <w:lvlText w:val="•"/>
      <w:lvlJc w:val="left"/>
      <w:pPr>
        <w:tabs>
          <w:tab w:val="num" w:pos="1440"/>
        </w:tabs>
        <w:ind w:left="1440" w:hanging="360"/>
      </w:pPr>
      <w:rPr>
        <w:rFonts w:ascii="Arial" w:hAnsi="Arial" w:hint="default"/>
      </w:rPr>
    </w:lvl>
    <w:lvl w:ilvl="2" w:tplc="A0BA9672" w:tentative="1">
      <w:start w:val="1"/>
      <w:numFmt w:val="bullet"/>
      <w:lvlText w:val="•"/>
      <w:lvlJc w:val="left"/>
      <w:pPr>
        <w:tabs>
          <w:tab w:val="num" w:pos="2160"/>
        </w:tabs>
        <w:ind w:left="2160" w:hanging="360"/>
      </w:pPr>
      <w:rPr>
        <w:rFonts w:ascii="Arial" w:hAnsi="Arial" w:hint="default"/>
      </w:rPr>
    </w:lvl>
    <w:lvl w:ilvl="3" w:tplc="1F3C9602" w:tentative="1">
      <w:start w:val="1"/>
      <w:numFmt w:val="bullet"/>
      <w:lvlText w:val="•"/>
      <w:lvlJc w:val="left"/>
      <w:pPr>
        <w:tabs>
          <w:tab w:val="num" w:pos="2880"/>
        </w:tabs>
        <w:ind w:left="2880" w:hanging="360"/>
      </w:pPr>
      <w:rPr>
        <w:rFonts w:ascii="Arial" w:hAnsi="Arial" w:hint="default"/>
      </w:rPr>
    </w:lvl>
    <w:lvl w:ilvl="4" w:tplc="50CAED58" w:tentative="1">
      <w:start w:val="1"/>
      <w:numFmt w:val="bullet"/>
      <w:lvlText w:val="•"/>
      <w:lvlJc w:val="left"/>
      <w:pPr>
        <w:tabs>
          <w:tab w:val="num" w:pos="3600"/>
        </w:tabs>
        <w:ind w:left="3600" w:hanging="360"/>
      </w:pPr>
      <w:rPr>
        <w:rFonts w:ascii="Arial" w:hAnsi="Arial" w:hint="default"/>
      </w:rPr>
    </w:lvl>
    <w:lvl w:ilvl="5" w:tplc="E6946BFE" w:tentative="1">
      <w:start w:val="1"/>
      <w:numFmt w:val="bullet"/>
      <w:lvlText w:val="•"/>
      <w:lvlJc w:val="left"/>
      <w:pPr>
        <w:tabs>
          <w:tab w:val="num" w:pos="4320"/>
        </w:tabs>
        <w:ind w:left="4320" w:hanging="360"/>
      </w:pPr>
      <w:rPr>
        <w:rFonts w:ascii="Arial" w:hAnsi="Arial" w:hint="default"/>
      </w:rPr>
    </w:lvl>
    <w:lvl w:ilvl="6" w:tplc="9112F04A" w:tentative="1">
      <w:start w:val="1"/>
      <w:numFmt w:val="bullet"/>
      <w:lvlText w:val="•"/>
      <w:lvlJc w:val="left"/>
      <w:pPr>
        <w:tabs>
          <w:tab w:val="num" w:pos="5040"/>
        </w:tabs>
        <w:ind w:left="5040" w:hanging="360"/>
      </w:pPr>
      <w:rPr>
        <w:rFonts w:ascii="Arial" w:hAnsi="Arial" w:hint="default"/>
      </w:rPr>
    </w:lvl>
    <w:lvl w:ilvl="7" w:tplc="C80616D6" w:tentative="1">
      <w:start w:val="1"/>
      <w:numFmt w:val="bullet"/>
      <w:lvlText w:val="•"/>
      <w:lvlJc w:val="left"/>
      <w:pPr>
        <w:tabs>
          <w:tab w:val="num" w:pos="5760"/>
        </w:tabs>
        <w:ind w:left="5760" w:hanging="360"/>
      </w:pPr>
      <w:rPr>
        <w:rFonts w:ascii="Arial" w:hAnsi="Arial" w:hint="default"/>
      </w:rPr>
    </w:lvl>
    <w:lvl w:ilvl="8" w:tplc="71A64C7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7A146B3"/>
    <w:multiLevelType w:val="hybridMultilevel"/>
    <w:tmpl w:val="FD3EF4CC"/>
    <w:lvl w:ilvl="0" w:tplc="DFB26CC6">
      <w:start w:val="1"/>
      <w:numFmt w:val="bullet"/>
      <w:lvlText w:val="•"/>
      <w:lvlJc w:val="left"/>
      <w:pPr>
        <w:tabs>
          <w:tab w:val="num" w:pos="720"/>
        </w:tabs>
        <w:ind w:left="720" w:hanging="360"/>
      </w:pPr>
      <w:rPr>
        <w:rFonts w:ascii="Arial" w:hAnsi="Arial" w:hint="default"/>
      </w:rPr>
    </w:lvl>
    <w:lvl w:ilvl="1" w:tplc="8A72CD58" w:tentative="1">
      <w:start w:val="1"/>
      <w:numFmt w:val="bullet"/>
      <w:lvlText w:val="•"/>
      <w:lvlJc w:val="left"/>
      <w:pPr>
        <w:tabs>
          <w:tab w:val="num" w:pos="1440"/>
        </w:tabs>
        <w:ind w:left="1440" w:hanging="360"/>
      </w:pPr>
      <w:rPr>
        <w:rFonts w:ascii="Arial" w:hAnsi="Arial" w:hint="default"/>
      </w:rPr>
    </w:lvl>
    <w:lvl w:ilvl="2" w:tplc="445838D6" w:tentative="1">
      <w:start w:val="1"/>
      <w:numFmt w:val="bullet"/>
      <w:lvlText w:val="•"/>
      <w:lvlJc w:val="left"/>
      <w:pPr>
        <w:tabs>
          <w:tab w:val="num" w:pos="2160"/>
        </w:tabs>
        <w:ind w:left="2160" w:hanging="360"/>
      </w:pPr>
      <w:rPr>
        <w:rFonts w:ascii="Arial" w:hAnsi="Arial" w:hint="default"/>
      </w:rPr>
    </w:lvl>
    <w:lvl w:ilvl="3" w:tplc="F3B88D18" w:tentative="1">
      <w:start w:val="1"/>
      <w:numFmt w:val="bullet"/>
      <w:lvlText w:val="•"/>
      <w:lvlJc w:val="left"/>
      <w:pPr>
        <w:tabs>
          <w:tab w:val="num" w:pos="2880"/>
        </w:tabs>
        <w:ind w:left="2880" w:hanging="360"/>
      </w:pPr>
      <w:rPr>
        <w:rFonts w:ascii="Arial" w:hAnsi="Arial" w:hint="default"/>
      </w:rPr>
    </w:lvl>
    <w:lvl w:ilvl="4" w:tplc="7BCCBD0E" w:tentative="1">
      <w:start w:val="1"/>
      <w:numFmt w:val="bullet"/>
      <w:lvlText w:val="•"/>
      <w:lvlJc w:val="left"/>
      <w:pPr>
        <w:tabs>
          <w:tab w:val="num" w:pos="3600"/>
        </w:tabs>
        <w:ind w:left="3600" w:hanging="360"/>
      </w:pPr>
      <w:rPr>
        <w:rFonts w:ascii="Arial" w:hAnsi="Arial" w:hint="default"/>
      </w:rPr>
    </w:lvl>
    <w:lvl w:ilvl="5" w:tplc="4FBC31CE" w:tentative="1">
      <w:start w:val="1"/>
      <w:numFmt w:val="bullet"/>
      <w:lvlText w:val="•"/>
      <w:lvlJc w:val="left"/>
      <w:pPr>
        <w:tabs>
          <w:tab w:val="num" w:pos="4320"/>
        </w:tabs>
        <w:ind w:left="4320" w:hanging="360"/>
      </w:pPr>
      <w:rPr>
        <w:rFonts w:ascii="Arial" w:hAnsi="Arial" w:hint="default"/>
      </w:rPr>
    </w:lvl>
    <w:lvl w:ilvl="6" w:tplc="1932F198" w:tentative="1">
      <w:start w:val="1"/>
      <w:numFmt w:val="bullet"/>
      <w:lvlText w:val="•"/>
      <w:lvlJc w:val="left"/>
      <w:pPr>
        <w:tabs>
          <w:tab w:val="num" w:pos="5040"/>
        </w:tabs>
        <w:ind w:left="5040" w:hanging="360"/>
      </w:pPr>
      <w:rPr>
        <w:rFonts w:ascii="Arial" w:hAnsi="Arial" w:hint="default"/>
      </w:rPr>
    </w:lvl>
    <w:lvl w:ilvl="7" w:tplc="0FDCD292" w:tentative="1">
      <w:start w:val="1"/>
      <w:numFmt w:val="bullet"/>
      <w:lvlText w:val="•"/>
      <w:lvlJc w:val="left"/>
      <w:pPr>
        <w:tabs>
          <w:tab w:val="num" w:pos="5760"/>
        </w:tabs>
        <w:ind w:left="5760" w:hanging="360"/>
      </w:pPr>
      <w:rPr>
        <w:rFonts w:ascii="Arial" w:hAnsi="Arial" w:hint="default"/>
      </w:rPr>
    </w:lvl>
    <w:lvl w:ilvl="8" w:tplc="EC08963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E323724"/>
    <w:multiLevelType w:val="hybridMultilevel"/>
    <w:tmpl w:val="417E0352"/>
    <w:lvl w:ilvl="0" w:tplc="BE429D5E">
      <w:start w:val="1"/>
      <w:numFmt w:val="bullet"/>
      <w:lvlText w:val=""/>
      <w:lvlJc w:val="left"/>
      <w:pPr>
        <w:tabs>
          <w:tab w:val="num" w:pos="720"/>
        </w:tabs>
        <w:ind w:left="720" w:hanging="360"/>
      </w:pPr>
      <w:rPr>
        <w:rFonts w:ascii="Symbol" w:hAnsi="Symbol" w:hint="default"/>
      </w:rPr>
    </w:lvl>
    <w:lvl w:ilvl="1" w:tplc="B5725F80">
      <w:start w:val="1"/>
      <w:numFmt w:val="bullet"/>
      <w:lvlText w:val=""/>
      <w:lvlJc w:val="left"/>
      <w:pPr>
        <w:tabs>
          <w:tab w:val="num" w:pos="1440"/>
        </w:tabs>
        <w:ind w:left="1440" w:hanging="360"/>
      </w:pPr>
      <w:rPr>
        <w:rFonts w:ascii="Symbol" w:hAnsi="Symbol" w:hint="default"/>
      </w:rPr>
    </w:lvl>
    <w:lvl w:ilvl="2" w:tplc="2FC4F280">
      <w:start w:val="1"/>
      <w:numFmt w:val="bullet"/>
      <w:lvlText w:val=""/>
      <w:lvlJc w:val="left"/>
      <w:pPr>
        <w:tabs>
          <w:tab w:val="num" w:pos="2160"/>
        </w:tabs>
        <w:ind w:left="2160" w:hanging="360"/>
      </w:pPr>
      <w:rPr>
        <w:rFonts w:ascii="Symbol" w:hAnsi="Symbol" w:hint="default"/>
      </w:rPr>
    </w:lvl>
    <w:lvl w:ilvl="3" w:tplc="9F260C98">
      <w:start w:val="1"/>
      <w:numFmt w:val="bullet"/>
      <w:lvlText w:val=""/>
      <w:lvlJc w:val="left"/>
      <w:pPr>
        <w:tabs>
          <w:tab w:val="num" w:pos="2880"/>
        </w:tabs>
        <w:ind w:left="2880" w:hanging="360"/>
      </w:pPr>
      <w:rPr>
        <w:rFonts w:ascii="Symbol" w:hAnsi="Symbol" w:hint="default"/>
      </w:rPr>
    </w:lvl>
    <w:lvl w:ilvl="4" w:tplc="6EB0EEBE">
      <w:start w:val="1"/>
      <w:numFmt w:val="bullet"/>
      <w:lvlText w:val=""/>
      <w:lvlJc w:val="left"/>
      <w:pPr>
        <w:tabs>
          <w:tab w:val="num" w:pos="3600"/>
        </w:tabs>
        <w:ind w:left="3600" w:hanging="360"/>
      </w:pPr>
      <w:rPr>
        <w:rFonts w:ascii="Symbol" w:hAnsi="Symbol" w:hint="default"/>
      </w:rPr>
    </w:lvl>
    <w:lvl w:ilvl="5" w:tplc="92147412">
      <w:start w:val="1"/>
      <w:numFmt w:val="bullet"/>
      <w:lvlText w:val=""/>
      <w:lvlJc w:val="left"/>
      <w:pPr>
        <w:tabs>
          <w:tab w:val="num" w:pos="4320"/>
        </w:tabs>
        <w:ind w:left="4320" w:hanging="360"/>
      </w:pPr>
      <w:rPr>
        <w:rFonts w:ascii="Symbol" w:hAnsi="Symbol" w:hint="default"/>
      </w:rPr>
    </w:lvl>
    <w:lvl w:ilvl="6" w:tplc="5ED8F034">
      <w:start w:val="1"/>
      <w:numFmt w:val="bullet"/>
      <w:lvlText w:val=""/>
      <w:lvlJc w:val="left"/>
      <w:pPr>
        <w:tabs>
          <w:tab w:val="num" w:pos="5040"/>
        </w:tabs>
        <w:ind w:left="5040" w:hanging="360"/>
      </w:pPr>
      <w:rPr>
        <w:rFonts w:ascii="Symbol" w:hAnsi="Symbol" w:hint="default"/>
      </w:rPr>
    </w:lvl>
    <w:lvl w:ilvl="7" w:tplc="AC64050C">
      <w:start w:val="1"/>
      <w:numFmt w:val="bullet"/>
      <w:lvlText w:val=""/>
      <w:lvlJc w:val="left"/>
      <w:pPr>
        <w:tabs>
          <w:tab w:val="num" w:pos="5760"/>
        </w:tabs>
        <w:ind w:left="5760" w:hanging="360"/>
      </w:pPr>
      <w:rPr>
        <w:rFonts w:ascii="Symbol" w:hAnsi="Symbol" w:hint="default"/>
      </w:rPr>
    </w:lvl>
    <w:lvl w:ilvl="8" w:tplc="F5766B4A">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74AD506E"/>
    <w:multiLevelType w:val="hybridMultilevel"/>
    <w:tmpl w:val="8DCC5AFC"/>
    <w:lvl w:ilvl="0" w:tplc="0EE257B8">
      <w:start w:val="1"/>
      <w:numFmt w:val="bullet"/>
      <w:lvlText w:val="•"/>
      <w:lvlJc w:val="left"/>
      <w:pPr>
        <w:tabs>
          <w:tab w:val="num" w:pos="720"/>
        </w:tabs>
        <w:ind w:left="720" w:hanging="360"/>
      </w:pPr>
      <w:rPr>
        <w:rFonts w:ascii="Times New Roman" w:hAnsi="Times New Roman" w:hint="default"/>
      </w:rPr>
    </w:lvl>
    <w:lvl w:ilvl="1" w:tplc="9D345AA0" w:tentative="1">
      <w:start w:val="1"/>
      <w:numFmt w:val="bullet"/>
      <w:lvlText w:val="•"/>
      <w:lvlJc w:val="left"/>
      <w:pPr>
        <w:tabs>
          <w:tab w:val="num" w:pos="1440"/>
        </w:tabs>
        <w:ind w:left="1440" w:hanging="360"/>
      </w:pPr>
      <w:rPr>
        <w:rFonts w:ascii="Times New Roman" w:hAnsi="Times New Roman" w:hint="default"/>
      </w:rPr>
    </w:lvl>
    <w:lvl w:ilvl="2" w:tplc="06FEBA6C" w:tentative="1">
      <w:start w:val="1"/>
      <w:numFmt w:val="bullet"/>
      <w:lvlText w:val="•"/>
      <w:lvlJc w:val="left"/>
      <w:pPr>
        <w:tabs>
          <w:tab w:val="num" w:pos="2160"/>
        </w:tabs>
        <w:ind w:left="2160" w:hanging="360"/>
      </w:pPr>
      <w:rPr>
        <w:rFonts w:ascii="Times New Roman" w:hAnsi="Times New Roman" w:hint="default"/>
      </w:rPr>
    </w:lvl>
    <w:lvl w:ilvl="3" w:tplc="311C7B66" w:tentative="1">
      <w:start w:val="1"/>
      <w:numFmt w:val="bullet"/>
      <w:lvlText w:val="•"/>
      <w:lvlJc w:val="left"/>
      <w:pPr>
        <w:tabs>
          <w:tab w:val="num" w:pos="2880"/>
        </w:tabs>
        <w:ind w:left="2880" w:hanging="360"/>
      </w:pPr>
      <w:rPr>
        <w:rFonts w:ascii="Times New Roman" w:hAnsi="Times New Roman" w:hint="default"/>
      </w:rPr>
    </w:lvl>
    <w:lvl w:ilvl="4" w:tplc="91E0E486" w:tentative="1">
      <w:start w:val="1"/>
      <w:numFmt w:val="bullet"/>
      <w:lvlText w:val="•"/>
      <w:lvlJc w:val="left"/>
      <w:pPr>
        <w:tabs>
          <w:tab w:val="num" w:pos="3600"/>
        </w:tabs>
        <w:ind w:left="3600" w:hanging="360"/>
      </w:pPr>
      <w:rPr>
        <w:rFonts w:ascii="Times New Roman" w:hAnsi="Times New Roman" w:hint="default"/>
      </w:rPr>
    </w:lvl>
    <w:lvl w:ilvl="5" w:tplc="7DC2E1A2" w:tentative="1">
      <w:start w:val="1"/>
      <w:numFmt w:val="bullet"/>
      <w:lvlText w:val="•"/>
      <w:lvlJc w:val="left"/>
      <w:pPr>
        <w:tabs>
          <w:tab w:val="num" w:pos="4320"/>
        </w:tabs>
        <w:ind w:left="4320" w:hanging="360"/>
      </w:pPr>
      <w:rPr>
        <w:rFonts w:ascii="Times New Roman" w:hAnsi="Times New Roman" w:hint="default"/>
      </w:rPr>
    </w:lvl>
    <w:lvl w:ilvl="6" w:tplc="8EE0B244" w:tentative="1">
      <w:start w:val="1"/>
      <w:numFmt w:val="bullet"/>
      <w:lvlText w:val="•"/>
      <w:lvlJc w:val="left"/>
      <w:pPr>
        <w:tabs>
          <w:tab w:val="num" w:pos="5040"/>
        </w:tabs>
        <w:ind w:left="5040" w:hanging="360"/>
      </w:pPr>
      <w:rPr>
        <w:rFonts w:ascii="Times New Roman" w:hAnsi="Times New Roman" w:hint="default"/>
      </w:rPr>
    </w:lvl>
    <w:lvl w:ilvl="7" w:tplc="4B4284DC" w:tentative="1">
      <w:start w:val="1"/>
      <w:numFmt w:val="bullet"/>
      <w:lvlText w:val="•"/>
      <w:lvlJc w:val="left"/>
      <w:pPr>
        <w:tabs>
          <w:tab w:val="num" w:pos="5760"/>
        </w:tabs>
        <w:ind w:left="5760" w:hanging="360"/>
      </w:pPr>
      <w:rPr>
        <w:rFonts w:ascii="Times New Roman" w:hAnsi="Times New Roman" w:hint="default"/>
      </w:rPr>
    </w:lvl>
    <w:lvl w:ilvl="8" w:tplc="63B0D2B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7D27921"/>
    <w:multiLevelType w:val="hybridMultilevel"/>
    <w:tmpl w:val="5FD2611A"/>
    <w:lvl w:ilvl="0" w:tplc="8C784A68">
      <w:start w:val="1"/>
      <w:numFmt w:val="bullet"/>
      <w:lvlText w:val="•"/>
      <w:lvlJc w:val="left"/>
      <w:pPr>
        <w:tabs>
          <w:tab w:val="num" w:pos="720"/>
        </w:tabs>
        <w:ind w:left="720" w:hanging="360"/>
      </w:pPr>
      <w:rPr>
        <w:rFonts w:ascii="Times New Roman" w:hAnsi="Times New Roman" w:hint="default"/>
      </w:rPr>
    </w:lvl>
    <w:lvl w:ilvl="1" w:tplc="F37A18DC" w:tentative="1">
      <w:start w:val="1"/>
      <w:numFmt w:val="bullet"/>
      <w:lvlText w:val="•"/>
      <w:lvlJc w:val="left"/>
      <w:pPr>
        <w:tabs>
          <w:tab w:val="num" w:pos="1440"/>
        </w:tabs>
        <w:ind w:left="1440" w:hanging="360"/>
      </w:pPr>
      <w:rPr>
        <w:rFonts w:ascii="Times New Roman" w:hAnsi="Times New Roman" w:hint="default"/>
      </w:rPr>
    </w:lvl>
    <w:lvl w:ilvl="2" w:tplc="2E7CC296" w:tentative="1">
      <w:start w:val="1"/>
      <w:numFmt w:val="bullet"/>
      <w:lvlText w:val="•"/>
      <w:lvlJc w:val="left"/>
      <w:pPr>
        <w:tabs>
          <w:tab w:val="num" w:pos="2160"/>
        </w:tabs>
        <w:ind w:left="2160" w:hanging="360"/>
      </w:pPr>
      <w:rPr>
        <w:rFonts w:ascii="Times New Roman" w:hAnsi="Times New Roman" w:hint="default"/>
      </w:rPr>
    </w:lvl>
    <w:lvl w:ilvl="3" w:tplc="A04A9F1C" w:tentative="1">
      <w:start w:val="1"/>
      <w:numFmt w:val="bullet"/>
      <w:lvlText w:val="•"/>
      <w:lvlJc w:val="left"/>
      <w:pPr>
        <w:tabs>
          <w:tab w:val="num" w:pos="2880"/>
        </w:tabs>
        <w:ind w:left="2880" w:hanging="360"/>
      </w:pPr>
      <w:rPr>
        <w:rFonts w:ascii="Times New Roman" w:hAnsi="Times New Roman" w:hint="default"/>
      </w:rPr>
    </w:lvl>
    <w:lvl w:ilvl="4" w:tplc="80DE4D52" w:tentative="1">
      <w:start w:val="1"/>
      <w:numFmt w:val="bullet"/>
      <w:lvlText w:val="•"/>
      <w:lvlJc w:val="left"/>
      <w:pPr>
        <w:tabs>
          <w:tab w:val="num" w:pos="3600"/>
        </w:tabs>
        <w:ind w:left="3600" w:hanging="360"/>
      </w:pPr>
      <w:rPr>
        <w:rFonts w:ascii="Times New Roman" w:hAnsi="Times New Roman" w:hint="default"/>
      </w:rPr>
    </w:lvl>
    <w:lvl w:ilvl="5" w:tplc="D8D4E8E2" w:tentative="1">
      <w:start w:val="1"/>
      <w:numFmt w:val="bullet"/>
      <w:lvlText w:val="•"/>
      <w:lvlJc w:val="left"/>
      <w:pPr>
        <w:tabs>
          <w:tab w:val="num" w:pos="4320"/>
        </w:tabs>
        <w:ind w:left="4320" w:hanging="360"/>
      </w:pPr>
      <w:rPr>
        <w:rFonts w:ascii="Times New Roman" w:hAnsi="Times New Roman" w:hint="default"/>
      </w:rPr>
    </w:lvl>
    <w:lvl w:ilvl="6" w:tplc="A83C9220" w:tentative="1">
      <w:start w:val="1"/>
      <w:numFmt w:val="bullet"/>
      <w:lvlText w:val="•"/>
      <w:lvlJc w:val="left"/>
      <w:pPr>
        <w:tabs>
          <w:tab w:val="num" w:pos="5040"/>
        </w:tabs>
        <w:ind w:left="5040" w:hanging="360"/>
      </w:pPr>
      <w:rPr>
        <w:rFonts w:ascii="Times New Roman" w:hAnsi="Times New Roman" w:hint="default"/>
      </w:rPr>
    </w:lvl>
    <w:lvl w:ilvl="7" w:tplc="6E74E136" w:tentative="1">
      <w:start w:val="1"/>
      <w:numFmt w:val="bullet"/>
      <w:lvlText w:val="•"/>
      <w:lvlJc w:val="left"/>
      <w:pPr>
        <w:tabs>
          <w:tab w:val="num" w:pos="5760"/>
        </w:tabs>
        <w:ind w:left="5760" w:hanging="360"/>
      </w:pPr>
      <w:rPr>
        <w:rFonts w:ascii="Times New Roman" w:hAnsi="Times New Roman" w:hint="default"/>
      </w:rPr>
    </w:lvl>
    <w:lvl w:ilvl="8" w:tplc="7B60A880" w:tentative="1">
      <w:start w:val="1"/>
      <w:numFmt w:val="bullet"/>
      <w:lvlText w:val="•"/>
      <w:lvlJc w:val="left"/>
      <w:pPr>
        <w:tabs>
          <w:tab w:val="num" w:pos="6480"/>
        </w:tabs>
        <w:ind w:left="6480" w:hanging="360"/>
      </w:pPr>
      <w:rPr>
        <w:rFonts w:ascii="Times New Roman" w:hAnsi="Times New Roman" w:hint="default"/>
      </w:rPr>
    </w:lvl>
  </w:abstractNum>
  <w:num w:numId="1" w16cid:durableId="7482346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44975911">
    <w:abstractNumId w:val="6"/>
  </w:num>
  <w:num w:numId="3" w16cid:durableId="823351411">
    <w:abstractNumId w:val="1"/>
  </w:num>
  <w:num w:numId="4" w16cid:durableId="1004436876">
    <w:abstractNumId w:val="14"/>
  </w:num>
  <w:num w:numId="5" w16cid:durableId="2044288798">
    <w:abstractNumId w:val="12"/>
  </w:num>
  <w:num w:numId="6" w16cid:durableId="1633560510">
    <w:abstractNumId w:val="7"/>
  </w:num>
  <w:num w:numId="7" w16cid:durableId="166100108">
    <w:abstractNumId w:val="11"/>
  </w:num>
  <w:num w:numId="8" w16cid:durableId="330645226">
    <w:abstractNumId w:val="15"/>
  </w:num>
  <w:num w:numId="9" w16cid:durableId="1853106545">
    <w:abstractNumId w:val="16"/>
  </w:num>
  <w:num w:numId="10" w16cid:durableId="1755394696">
    <w:abstractNumId w:val="3"/>
  </w:num>
  <w:num w:numId="11" w16cid:durableId="1718162353">
    <w:abstractNumId w:val="10"/>
  </w:num>
  <w:num w:numId="12" w16cid:durableId="973603438">
    <w:abstractNumId w:val="8"/>
  </w:num>
  <w:num w:numId="13" w16cid:durableId="1238519107">
    <w:abstractNumId w:val="0"/>
  </w:num>
  <w:num w:numId="14" w16cid:durableId="41637013">
    <w:abstractNumId w:val="2"/>
  </w:num>
  <w:num w:numId="15" w16cid:durableId="881282029">
    <w:abstractNumId w:val="4"/>
  </w:num>
  <w:num w:numId="16" w16cid:durableId="489978360">
    <w:abstractNumId w:val="9"/>
  </w:num>
  <w:num w:numId="17" w16cid:durableId="7580216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50"/>
    <w:rsid w:val="0001445F"/>
    <w:rsid w:val="00065245"/>
    <w:rsid w:val="00167967"/>
    <w:rsid w:val="00192D77"/>
    <w:rsid w:val="00241C21"/>
    <w:rsid w:val="00292861"/>
    <w:rsid w:val="002C6856"/>
    <w:rsid w:val="002D258B"/>
    <w:rsid w:val="00354CDB"/>
    <w:rsid w:val="003E65E9"/>
    <w:rsid w:val="004A4FFA"/>
    <w:rsid w:val="004D71EE"/>
    <w:rsid w:val="00617CD7"/>
    <w:rsid w:val="006E6032"/>
    <w:rsid w:val="006F74D9"/>
    <w:rsid w:val="007312E2"/>
    <w:rsid w:val="00744573"/>
    <w:rsid w:val="007D245A"/>
    <w:rsid w:val="00815A00"/>
    <w:rsid w:val="008B5D5C"/>
    <w:rsid w:val="00954E1E"/>
    <w:rsid w:val="009A4C50"/>
    <w:rsid w:val="009D055E"/>
    <w:rsid w:val="00A6135A"/>
    <w:rsid w:val="00A8643D"/>
    <w:rsid w:val="00C314EC"/>
    <w:rsid w:val="00CA0822"/>
    <w:rsid w:val="00D44AC3"/>
    <w:rsid w:val="00E739A5"/>
    <w:rsid w:val="00F32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530C"/>
  <w15:chartTrackingRefBased/>
  <w15:docId w15:val="{5A44596B-98BD-4968-B82B-33CC898BF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C5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A4C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A4C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4C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4C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4C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4C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C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C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C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C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4C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4C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4C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4C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4C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C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C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C50"/>
    <w:rPr>
      <w:rFonts w:eastAsiaTheme="majorEastAsia" w:cstheme="majorBidi"/>
      <w:color w:val="272727" w:themeColor="text1" w:themeTint="D8"/>
    </w:rPr>
  </w:style>
  <w:style w:type="paragraph" w:styleId="Title">
    <w:name w:val="Title"/>
    <w:basedOn w:val="Normal"/>
    <w:next w:val="Normal"/>
    <w:link w:val="TitleChar"/>
    <w:uiPriority w:val="10"/>
    <w:qFormat/>
    <w:rsid w:val="009A4C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C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C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C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C50"/>
    <w:pPr>
      <w:spacing w:before="160"/>
      <w:jc w:val="center"/>
    </w:pPr>
    <w:rPr>
      <w:i/>
      <w:iCs/>
      <w:color w:val="404040" w:themeColor="text1" w:themeTint="BF"/>
    </w:rPr>
  </w:style>
  <w:style w:type="character" w:customStyle="1" w:styleId="QuoteChar">
    <w:name w:val="Quote Char"/>
    <w:basedOn w:val="DefaultParagraphFont"/>
    <w:link w:val="Quote"/>
    <w:uiPriority w:val="29"/>
    <w:rsid w:val="009A4C50"/>
    <w:rPr>
      <w:i/>
      <w:iCs/>
      <w:color w:val="404040" w:themeColor="text1" w:themeTint="BF"/>
    </w:rPr>
  </w:style>
  <w:style w:type="paragraph" w:styleId="ListParagraph">
    <w:name w:val="List Paragraph"/>
    <w:basedOn w:val="Normal"/>
    <w:uiPriority w:val="34"/>
    <w:qFormat/>
    <w:rsid w:val="009A4C50"/>
    <w:pPr>
      <w:ind w:left="720"/>
      <w:contextualSpacing/>
    </w:pPr>
  </w:style>
  <w:style w:type="character" w:styleId="IntenseEmphasis">
    <w:name w:val="Intense Emphasis"/>
    <w:basedOn w:val="DefaultParagraphFont"/>
    <w:uiPriority w:val="21"/>
    <w:qFormat/>
    <w:rsid w:val="009A4C50"/>
    <w:rPr>
      <w:i/>
      <w:iCs/>
      <w:color w:val="2F5496" w:themeColor="accent1" w:themeShade="BF"/>
    </w:rPr>
  </w:style>
  <w:style w:type="paragraph" w:styleId="IntenseQuote">
    <w:name w:val="Intense Quote"/>
    <w:basedOn w:val="Normal"/>
    <w:next w:val="Normal"/>
    <w:link w:val="IntenseQuoteChar"/>
    <w:uiPriority w:val="30"/>
    <w:qFormat/>
    <w:rsid w:val="009A4C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4C50"/>
    <w:rPr>
      <w:i/>
      <w:iCs/>
      <w:color w:val="2F5496" w:themeColor="accent1" w:themeShade="BF"/>
    </w:rPr>
  </w:style>
  <w:style w:type="character" w:styleId="IntenseReference">
    <w:name w:val="Intense Reference"/>
    <w:basedOn w:val="DefaultParagraphFont"/>
    <w:uiPriority w:val="32"/>
    <w:qFormat/>
    <w:rsid w:val="009A4C50"/>
    <w:rPr>
      <w:b/>
      <w:bCs/>
      <w:smallCaps/>
      <w:color w:val="2F5496" w:themeColor="accent1" w:themeShade="BF"/>
      <w:spacing w:val="5"/>
    </w:rPr>
  </w:style>
  <w:style w:type="paragraph" w:styleId="NormalWeb">
    <w:name w:val="Normal (Web)"/>
    <w:basedOn w:val="Normal"/>
    <w:uiPriority w:val="99"/>
    <w:unhideWhenUsed/>
    <w:rsid w:val="009A4C50"/>
    <w:pPr>
      <w:spacing w:before="100" w:beforeAutospacing="1" w:after="100" w:afterAutospacing="1"/>
    </w:pPr>
    <w:rPr>
      <w:sz w:val="24"/>
      <w:szCs w:val="24"/>
    </w:rPr>
  </w:style>
  <w:style w:type="character" w:styleId="Hyperlink">
    <w:name w:val="Hyperlink"/>
    <w:basedOn w:val="DefaultParagraphFont"/>
    <w:uiPriority w:val="99"/>
    <w:semiHidden/>
    <w:unhideWhenUsed/>
    <w:rsid w:val="009A4C50"/>
    <w:rPr>
      <w:color w:val="0000FF"/>
      <w:u w:val="single"/>
    </w:rPr>
  </w:style>
  <w:style w:type="character" w:styleId="FollowedHyperlink">
    <w:name w:val="FollowedHyperlink"/>
    <w:basedOn w:val="DefaultParagraphFont"/>
    <w:uiPriority w:val="99"/>
    <w:semiHidden/>
    <w:unhideWhenUsed/>
    <w:rsid w:val="007312E2"/>
    <w:rPr>
      <w:color w:val="954F72" w:themeColor="followedHyperlink"/>
      <w:u w:val="single"/>
    </w:rPr>
  </w:style>
  <w:style w:type="paragraph" w:styleId="Header">
    <w:name w:val="header"/>
    <w:basedOn w:val="Normal"/>
    <w:link w:val="HeaderChar"/>
    <w:uiPriority w:val="99"/>
    <w:unhideWhenUsed/>
    <w:rsid w:val="00292861"/>
    <w:pPr>
      <w:tabs>
        <w:tab w:val="center" w:pos="4513"/>
        <w:tab w:val="right" w:pos="9026"/>
      </w:tabs>
    </w:pPr>
  </w:style>
  <w:style w:type="character" w:customStyle="1" w:styleId="HeaderChar">
    <w:name w:val="Header Char"/>
    <w:basedOn w:val="DefaultParagraphFont"/>
    <w:link w:val="Header"/>
    <w:uiPriority w:val="99"/>
    <w:rsid w:val="00292861"/>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292861"/>
    <w:pPr>
      <w:tabs>
        <w:tab w:val="center" w:pos="4513"/>
        <w:tab w:val="right" w:pos="9026"/>
      </w:tabs>
    </w:pPr>
  </w:style>
  <w:style w:type="character" w:customStyle="1" w:styleId="FooterChar">
    <w:name w:val="Footer Char"/>
    <w:basedOn w:val="DefaultParagraphFont"/>
    <w:link w:val="Footer"/>
    <w:uiPriority w:val="99"/>
    <w:rsid w:val="00292861"/>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90410">
      <w:bodyDiv w:val="1"/>
      <w:marLeft w:val="0"/>
      <w:marRight w:val="0"/>
      <w:marTop w:val="0"/>
      <w:marBottom w:val="0"/>
      <w:divBdr>
        <w:top w:val="none" w:sz="0" w:space="0" w:color="auto"/>
        <w:left w:val="none" w:sz="0" w:space="0" w:color="auto"/>
        <w:bottom w:val="none" w:sz="0" w:space="0" w:color="auto"/>
        <w:right w:val="none" w:sz="0" w:space="0" w:color="auto"/>
      </w:divBdr>
      <w:divsChild>
        <w:div w:id="1922134711">
          <w:marLeft w:val="547"/>
          <w:marRight w:val="0"/>
          <w:marTop w:val="0"/>
          <w:marBottom w:val="0"/>
          <w:divBdr>
            <w:top w:val="none" w:sz="0" w:space="0" w:color="auto"/>
            <w:left w:val="none" w:sz="0" w:space="0" w:color="auto"/>
            <w:bottom w:val="none" w:sz="0" w:space="0" w:color="auto"/>
            <w:right w:val="none" w:sz="0" w:space="0" w:color="auto"/>
          </w:divBdr>
        </w:div>
      </w:divsChild>
    </w:div>
    <w:div w:id="138423710">
      <w:bodyDiv w:val="1"/>
      <w:marLeft w:val="0"/>
      <w:marRight w:val="0"/>
      <w:marTop w:val="0"/>
      <w:marBottom w:val="0"/>
      <w:divBdr>
        <w:top w:val="none" w:sz="0" w:space="0" w:color="auto"/>
        <w:left w:val="none" w:sz="0" w:space="0" w:color="auto"/>
        <w:bottom w:val="none" w:sz="0" w:space="0" w:color="auto"/>
        <w:right w:val="none" w:sz="0" w:space="0" w:color="auto"/>
      </w:divBdr>
      <w:divsChild>
        <w:div w:id="1421872172">
          <w:marLeft w:val="360"/>
          <w:marRight w:val="0"/>
          <w:marTop w:val="200"/>
          <w:marBottom w:val="0"/>
          <w:divBdr>
            <w:top w:val="none" w:sz="0" w:space="0" w:color="auto"/>
            <w:left w:val="none" w:sz="0" w:space="0" w:color="auto"/>
            <w:bottom w:val="none" w:sz="0" w:space="0" w:color="auto"/>
            <w:right w:val="none" w:sz="0" w:space="0" w:color="auto"/>
          </w:divBdr>
        </w:div>
        <w:div w:id="1398086007">
          <w:marLeft w:val="360"/>
          <w:marRight w:val="0"/>
          <w:marTop w:val="200"/>
          <w:marBottom w:val="0"/>
          <w:divBdr>
            <w:top w:val="none" w:sz="0" w:space="0" w:color="auto"/>
            <w:left w:val="none" w:sz="0" w:space="0" w:color="auto"/>
            <w:bottom w:val="none" w:sz="0" w:space="0" w:color="auto"/>
            <w:right w:val="none" w:sz="0" w:space="0" w:color="auto"/>
          </w:divBdr>
        </w:div>
        <w:div w:id="58940845">
          <w:marLeft w:val="360"/>
          <w:marRight w:val="0"/>
          <w:marTop w:val="200"/>
          <w:marBottom w:val="0"/>
          <w:divBdr>
            <w:top w:val="none" w:sz="0" w:space="0" w:color="auto"/>
            <w:left w:val="none" w:sz="0" w:space="0" w:color="auto"/>
            <w:bottom w:val="none" w:sz="0" w:space="0" w:color="auto"/>
            <w:right w:val="none" w:sz="0" w:space="0" w:color="auto"/>
          </w:divBdr>
        </w:div>
        <w:div w:id="75976350">
          <w:marLeft w:val="360"/>
          <w:marRight w:val="0"/>
          <w:marTop w:val="200"/>
          <w:marBottom w:val="0"/>
          <w:divBdr>
            <w:top w:val="none" w:sz="0" w:space="0" w:color="auto"/>
            <w:left w:val="none" w:sz="0" w:space="0" w:color="auto"/>
            <w:bottom w:val="none" w:sz="0" w:space="0" w:color="auto"/>
            <w:right w:val="none" w:sz="0" w:space="0" w:color="auto"/>
          </w:divBdr>
        </w:div>
        <w:div w:id="1608999169">
          <w:marLeft w:val="360"/>
          <w:marRight w:val="0"/>
          <w:marTop w:val="200"/>
          <w:marBottom w:val="0"/>
          <w:divBdr>
            <w:top w:val="none" w:sz="0" w:space="0" w:color="auto"/>
            <w:left w:val="none" w:sz="0" w:space="0" w:color="auto"/>
            <w:bottom w:val="none" w:sz="0" w:space="0" w:color="auto"/>
            <w:right w:val="none" w:sz="0" w:space="0" w:color="auto"/>
          </w:divBdr>
        </w:div>
        <w:div w:id="80418080">
          <w:marLeft w:val="360"/>
          <w:marRight w:val="0"/>
          <w:marTop w:val="200"/>
          <w:marBottom w:val="0"/>
          <w:divBdr>
            <w:top w:val="none" w:sz="0" w:space="0" w:color="auto"/>
            <w:left w:val="none" w:sz="0" w:space="0" w:color="auto"/>
            <w:bottom w:val="none" w:sz="0" w:space="0" w:color="auto"/>
            <w:right w:val="none" w:sz="0" w:space="0" w:color="auto"/>
          </w:divBdr>
        </w:div>
      </w:divsChild>
    </w:div>
    <w:div w:id="388306058">
      <w:bodyDiv w:val="1"/>
      <w:marLeft w:val="0"/>
      <w:marRight w:val="0"/>
      <w:marTop w:val="0"/>
      <w:marBottom w:val="0"/>
      <w:divBdr>
        <w:top w:val="none" w:sz="0" w:space="0" w:color="auto"/>
        <w:left w:val="none" w:sz="0" w:space="0" w:color="auto"/>
        <w:bottom w:val="none" w:sz="0" w:space="0" w:color="auto"/>
        <w:right w:val="none" w:sz="0" w:space="0" w:color="auto"/>
      </w:divBdr>
    </w:div>
    <w:div w:id="424692405">
      <w:bodyDiv w:val="1"/>
      <w:marLeft w:val="0"/>
      <w:marRight w:val="0"/>
      <w:marTop w:val="0"/>
      <w:marBottom w:val="0"/>
      <w:divBdr>
        <w:top w:val="none" w:sz="0" w:space="0" w:color="auto"/>
        <w:left w:val="none" w:sz="0" w:space="0" w:color="auto"/>
        <w:bottom w:val="none" w:sz="0" w:space="0" w:color="auto"/>
        <w:right w:val="none" w:sz="0" w:space="0" w:color="auto"/>
      </w:divBdr>
    </w:div>
    <w:div w:id="547767340">
      <w:bodyDiv w:val="1"/>
      <w:marLeft w:val="0"/>
      <w:marRight w:val="0"/>
      <w:marTop w:val="0"/>
      <w:marBottom w:val="0"/>
      <w:divBdr>
        <w:top w:val="none" w:sz="0" w:space="0" w:color="auto"/>
        <w:left w:val="none" w:sz="0" w:space="0" w:color="auto"/>
        <w:bottom w:val="none" w:sz="0" w:space="0" w:color="auto"/>
        <w:right w:val="none" w:sz="0" w:space="0" w:color="auto"/>
      </w:divBdr>
      <w:divsChild>
        <w:div w:id="1661040977">
          <w:marLeft w:val="360"/>
          <w:marRight w:val="0"/>
          <w:marTop w:val="200"/>
          <w:marBottom w:val="0"/>
          <w:divBdr>
            <w:top w:val="none" w:sz="0" w:space="0" w:color="auto"/>
            <w:left w:val="none" w:sz="0" w:space="0" w:color="auto"/>
            <w:bottom w:val="none" w:sz="0" w:space="0" w:color="auto"/>
            <w:right w:val="none" w:sz="0" w:space="0" w:color="auto"/>
          </w:divBdr>
        </w:div>
        <w:div w:id="2121291432">
          <w:marLeft w:val="360"/>
          <w:marRight w:val="0"/>
          <w:marTop w:val="200"/>
          <w:marBottom w:val="0"/>
          <w:divBdr>
            <w:top w:val="none" w:sz="0" w:space="0" w:color="auto"/>
            <w:left w:val="none" w:sz="0" w:space="0" w:color="auto"/>
            <w:bottom w:val="none" w:sz="0" w:space="0" w:color="auto"/>
            <w:right w:val="none" w:sz="0" w:space="0" w:color="auto"/>
          </w:divBdr>
        </w:div>
        <w:div w:id="119691519">
          <w:marLeft w:val="360"/>
          <w:marRight w:val="0"/>
          <w:marTop w:val="200"/>
          <w:marBottom w:val="0"/>
          <w:divBdr>
            <w:top w:val="none" w:sz="0" w:space="0" w:color="auto"/>
            <w:left w:val="none" w:sz="0" w:space="0" w:color="auto"/>
            <w:bottom w:val="none" w:sz="0" w:space="0" w:color="auto"/>
            <w:right w:val="none" w:sz="0" w:space="0" w:color="auto"/>
          </w:divBdr>
        </w:div>
        <w:div w:id="1022974825">
          <w:marLeft w:val="360"/>
          <w:marRight w:val="0"/>
          <w:marTop w:val="200"/>
          <w:marBottom w:val="0"/>
          <w:divBdr>
            <w:top w:val="none" w:sz="0" w:space="0" w:color="auto"/>
            <w:left w:val="none" w:sz="0" w:space="0" w:color="auto"/>
            <w:bottom w:val="none" w:sz="0" w:space="0" w:color="auto"/>
            <w:right w:val="none" w:sz="0" w:space="0" w:color="auto"/>
          </w:divBdr>
        </w:div>
        <w:div w:id="1711372584">
          <w:marLeft w:val="360"/>
          <w:marRight w:val="0"/>
          <w:marTop w:val="200"/>
          <w:marBottom w:val="0"/>
          <w:divBdr>
            <w:top w:val="none" w:sz="0" w:space="0" w:color="auto"/>
            <w:left w:val="none" w:sz="0" w:space="0" w:color="auto"/>
            <w:bottom w:val="none" w:sz="0" w:space="0" w:color="auto"/>
            <w:right w:val="none" w:sz="0" w:space="0" w:color="auto"/>
          </w:divBdr>
        </w:div>
      </w:divsChild>
    </w:div>
    <w:div w:id="655425547">
      <w:bodyDiv w:val="1"/>
      <w:marLeft w:val="0"/>
      <w:marRight w:val="0"/>
      <w:marTop w:val="0"/>
      <w:marBottom w:val="0"/>
      <w:divBdr>
        <w:top w:val="none" w:sz="0" w:space="0" w:color="auto"/>
        <w:left w:val="none" w:sz="0" w:space="0" w:color="auto"/>
        <w:bottom w:val="none" w:sz="0" w:space="0" w:color="auto"/>
        <w:right w:val="none" w:sz="0" w:space="0" w:color="auto"/>
      </w:divBdr>
    </w:div>
    <w:div w:id="741030689">
      <w:bodyDiv w:val="1"/>
      <w:marLeft w:val="0"/>
      <w:marRight w:val="0"/>
      <w:marTop w:val="0"/>
      <w:marBottom w:val="0"/>
      <w:divBdr>
        <w:top w:val="none" w:sz="0" w:space="0" w:color="auto"/>
        <w:left w:val="none" w:sz="0" w:space="0" w:color="auto"/>
        <w:bottom w:val="none" w:sz="0" w:space="0" w:color="auto"/>
        <w:right w:val="none" w:sz="0" w:space="0" w:color="auto"/>
      </w:divBdr>
      <w:divsChild>
        <w:div w:id="1960799268">
          <w:marLeft w:val="360"/>
          <w:marRight w:val="0"/>
          <w:marTop w:val="200"/>
          <w:marBottom w:val="0"/>
          <w:divBdr>
            <w:top w:val="none" w:sz="0" w:space="0" w:color="auto"/>
            <w:left w:val="none" w:sz="0" w:space="0" w:color="auto"/>
            <w:bottom w:val="none" w:sz="0" w:space="0" w:color="auto"/>
            <w:right w:val="none" w:sz="0" w:space="0" w:color="auto"/>
          </w:divBdr>
        </w:div>
        <w:div w:id="928393956">
          <w:marLeft w:val="360"/>
          <w:marRight w:val="0"/>
          <w:marTop w:val="200"/>
          <w:marBottom w:val="0"/>
          <w:divBdr>
            <w:top w:val="none" w:sz="0" w:space="0" w:color="auto"/>
            <w:left w:val="none" w:sz="0" w:space="0" w:color="auto"/>
            <w:bottom w:val="none" w:sz="0" w:space="0" w:color="auto"/>
            <w:right w:val="none" w:sz="0" w:space="0" w:color="auto"/>
          </w:divBdr>
        </w:div>
        <w:div w:id="398094400">
          <w:marLeft w:val="360"/>
          <w:marRight w:val="0"/>
          <w:marTop w:val="200"/>
          <w:marBottom w:val="0"/>
          <w:divBdr>
            <w:top w:val="none" w:sz="0" w:space="0" w:color="auto"/>
            <w:left w:val="none" w:sz="0" w:space="0" w:color="auto"/>
            <w:bottom w:val="none" w:sz="0" w:space="0" w:color="auto"/>
            <w:right w:val="none" w:sz="0" w:space="0" w:color="auto"/>
          </w:divBdr>
        </w:div>
        <w:div w:id="1417091879">
          <w:marLeft w:val="360"/>
          <w:marRight w:val="0"/>
          <w:marTop w:val="200"/>
          <w:marBottom w:val="0"/>
          <w:divBdr>
            <w:top w:val="none" w:sz="0" w:space="0" w:color="auto"/>
            <w:left w:val="none" w:sz="0" w:space="0" w:color="auto"/>
            <w:bottom w:val="none" w:sz="0" w:space="0" w:color="auto"/>
            <w:right w:val="none" w:sz="0" w:space="0" w:color="auto"/>
          </w:divBdr>
        </w:div>
      </w:divsChild>
    </w:div>
    <w:div w:id="794103415">
      <w:bodyDiv w:val="1"/>
      <w:marLeft w:val="0"/>
      <w:marRight w:val="0"/>
      <w:marTop w:val="0"/>
      <w:marBottom w:val="0"/>
      <w:divBdr>
        <w:top w:val="none" w:sz="0" w:space="0" w:color="auto"/>
        <w:left w:val="none" w:sz="0" w:space="0" w:color="auto"/>
        <w:bottom w:val="none" w:sz="0" w:space="0" w:color="auto"/>
        <w:right w:val="none" w:sz="0" w:space="0" w:color="auto"/>
      </w:divBdr>
      <w:divsChild>
        <w:div w:id="214975846">
          <w:marLeft w:val="360"/>
          <w:marRight w:val="0"/>
          <w:marTop w:val="200"/>
          <w:marBottom w:val="0"/>
          <w:divBdr>
            <w:top w:val="none" w:sz="0" w:space="0" w:color="auto"/>
            <w:left w:val="none" w:sz="0" w:space="0" w:color="auto"/>
            <w:bottom w:val="none" w:sz="0" w:space="0" w:color="auto"/>
            <w:right w:val="none" w:sz="0" w:space="0" w:color="auto"/>
          </w:divBdr>
        </w:div>
        <w:div w:id="841970568">
          <w:marLeft w:val="360"/>
          <w:marRight w:val="0"/>
          <w:marTop w:val="200"/>
          <w:marBottom w:val="0"/>
          <w:divBdr>
            <w:top w:val="none" w:sz="0" w:space="0" w:color="auto"/>
            <w:left w:val="none" w:sz="0" w:space="0" w:color="auto"/>
            <w:bottom w:val="none" w:sz="0" w:space="0" w:color="auto"/>
            <w:right w:val="none" w:sz="0" w:space="0" w:color="auto"/>
          </w:divBdr>
        </w:div>
        <w:div w:id="698749452">
          <w:marLeft w:val="360"/>
          <w:marRight w:val="0"/>
          <w:marTop w:val="200"/>
          <w:marBottom w:val="0"/>
          <w:divBdr>
            <w:top w:val="none" w:sz="0" w:space="0" w:color="auto"/>
            <w:left w:val="none" w:sz="0" w:space="0" w:color="auto"/>
            <w:bottom w:val="none" w:sz="0" w:space="0" w:color="auto"/>
            <w:right w:val="none" w:sz="0" w:space="0" w:color="auto"/>
          </w:divBdr>
        </w:div>
        <w:div w:id="1724140297">
          <w:marLeft w:val="360"/>
          <w:marRight w:val="0"/>
          <w:marTop w:val="200"/>
          <w:marBottom w:val="0"/>
          <w:divBdr>
            <w:top w:val="none" w:sz="0" w:space="0" w:color="auto"/>
            <w:left w:val="none" w:sz="0" w:space="0" w:color="auto"/>
            <w:bottom w:val="none" w:sz="0" w:space="0" w:color="auto"/>
            <w:right w:val="none" w:sz="0" w:space="0" w:color="auto"/>
          </w:divBdr>
        </w:div>
      </w:divsChild>
    </w:div>
    <w:div w:id="915166996">
      <w:bodyDiv w:val="1"/>
      <w:marLeft w:val="0"/>
      <w:marRight w:val="0"/>
      <w:marTop w:val="0"/>
      <w:marBottom w:val="0"/>
      <w:divBdr>
        <w:top w:val="none" w:sz="0" w:space="0" w:color="auto"/>
        <w:left w:val="none" w:sz="0" w:space="0" w:color="auto"/>
        <w:bottom w:val="none" w:sz="0" w:space="0" w:color="auto"/>
        <w:right w:val="none" w:sz="0" w:space="0" w:color="auto"/>
      </w:divBdr>
      <w:divsChild>
        <w:div w:id="1872959139">
          <w:marLeft w:val="360"/>
          <w:marRight w:val="0"/>
          <w:marTop w:val="200"/>
          <w:marBottom w:val="0"/>
          <w:divBdr>
            <w:top w:val="none" w:sz="0" w:space="0" w:color="auto"/>
            <w:left w:val="none" w:sz="0" w:space="0" w:color="auto"/>
            <w:bottom w:val="none" w:sz="0" w:space="0" w:color="auto"/>
            <w:right w:val="none" w:sz="0" w:space="0" w:color="auto"/>
          </w:divBdr>
        </w:div>
        <w:div w:id="1810439727">
          <w:marLeft w:val="360"/>
          <w:marRight w:val="0"/>
          <w:marTop w:val="200"/>
          <w:marBottom w:val="0"/>
          <w:divBdr>
            <w:top w:val="none" w:sz="0" w:space="0" w:color="auto"/>
            <w:left w:val="none" w:sz="0" w:space="0" w:color="auto"/>
            <w:bottom w:val="none" w:sz="0" w:space="0" w:color="auto"/>
            <w:right w:val="none" w:sz="0" w:space="0" w:color="auto"/>
          </w:divBdr>
        </w:div>
        <w:div w:id="1633243674">
          <w:marLeft w:val="360"/>
          <w:marRight w:val="0"/>
          <w:marTop w:val="200"/>
          <w:marBottom w:val="0"/>
          <w:divBdr>
            <w:top w:val="none" w:sz="0" w:space="0" w:color="auto"/>
            <w:left w:val="none" w:sz="0" w:space="0" w:color="auto"/>
            <w:bottom w:val="none" w:sz="0" w:space="0" w:color="auto"/>
            <w:right w:val="none" w:sz="0" w:space="0" w:color="auto"/>
          </w:divBdr>
        </w:div>
        <w:div w:id="1039937844">
          <w:marLeft w:val="360"/>
          <w:marRight w:val="0"/>
          <w:marTop w:val="200"/>
          <w:marBottom w:val="0"/>
          <w:divBdr>
            <w:top w:val="none" w:sz="0" w:space="0" w:color="auto"/>
            <w:left w:val="none" w:sz="0" w:space="0" w:color="auto"/>
            <w:bottom w:val="none" w:sz="0" w:space="0" w:color="auto"/>
            <w:right w:val="none" w:sz="0" w:space="0" w:color="auto"/>
          </w:divBdr>
        </w:div>
        <w:div w:id="1327316788">
          <w:marLeft w:val="360"/>
          <w:marRight w:val="0"/>
          <w:marTop w:val="200"/>
          <w:marBottom w:val="0"/>
          <w:divBdr>
            <w:top w:val="none" w:sz="0" w:space="0" w:color="auto"/>
            <w:left w:val="none" w:sz="0" w:space="0" w:color="auto"/>
            <w:bottom w:val="none" w:sz="0" w:space="0" w:color="auto"/>
            <w:right w:val="none" w:sz="0" w:space="0" w:color="auto"/>
          </w:divBdr>
        </w:div>
        <w:div w:id="941373625">
          <w:marLeft w:val="360"/>
          <w:marRight w:val="0"/>
          <w:marTop w:val="200"/>
          <w:marBottom w:val="0"/>
          <w:divBdr>
            <w:top w:val="none" w:sz="0" w:space="0" w:color="auto"/>
            <w:left w:val="none" w:sz="0" w:space="0" w:color="auto"/>
            <w:bottom w:val="none" w:sz="0" w:space="0" w:color="auto"/>
            <w:right w:val="none" w:sz="0" w:space="0" w:color="auto"/>
          </w:divBdr>
        </w:div>
        <w:div w:id="1704867733">
          <w:marLeft w:val="360"/>
          <w:marRight w:val="0"/>
          <w:marTop w:val="200"/>
          <w:marBottom w:val="0"/>
          <w:divBdr>
            <w:top w:val="none" w:sz="0" w:space="0" w:color="auto"/>
            <w:left w:val="none" w:sz="0" w:space="0" w:color="auto"/>
            <w:bottom w:val="none" w:sz="0" w:space="0" w:color="auto"/>
            <w:right w:val="none" w:sz="0" w:space="0" w:color="auto"/>
          </w:divBdr>
        </w:div>
        <w:div w:id="609043976">
          <w:marLeft w:val="360"/>
          <w:marRight w:val="0"/>
          <w:marTop w:val="200"/>
          <w:marBottom w:val="0"/>
          <w:divBdr>
            <w:top w:val="none" w:sz="0" w:space="0" w:color="auto"/>
            <w:left w:val="none" w:sz="0" w:space="0" w:color="auto"/>
            <w:bottom w:val="none" w:sz="0" w:space="0" w:color="auto"/>
            <w:right w:val="none" w:sz="0" w:space="0" w:color="auto"/>
          </w:divBdr>
        </w:div>
      </w:divsChild>
    </w:div>
    <w:div w:id="993921379">
      <w:bodyDiv w:val="1"/>
      <w:marLeft w:val="0"/>
      <w:marRight w:val="0"/>
      <w:marTop w:val="0"/>
      <w:marBottom w:val="0"/>
      <w:divBdr>
        <w:top w:val="none" w:sz="0" w:space="0" w:color="auto"/>
        <w:left w:val="none" w:sz="0" w:space="0" w:color="auto"/>
        <w:bottom w:val="none" w:sz="0" w:space="0" w:color="auto"/>
        <w:right w:val="none" w:sz="0" w:space="0" w:color="auto"/>
      </w:divBdr>
      <w:divsChild>
        <w:div w:id="1527324669">
          <w:marLeft w:val="446"/>
          <w:marRight w:val="0"/>
          <w:marTop w:val="0"/>
          <w:marBottom w:val="0"/>
          <w:divBdr>
            <w:top w:val="none" w:sz="0" w:space="0" w:color="auto"/>
            <w:left w:val="none" w:sz="0" w:space="0" w:color="auto"/>
            <w:bottom w:val="none" w:sz="0" w:space="0" w:color="auto"/>
            <w:right w:val="none" w:sz="0" w:space="0" w:color="auto"/>
          </w:divBdr>
        </w:div>
        <w:div w:id="1590967111">
          <w:marLeft w:val="446"/>
          <w:marRight w:val="0"/>
          <w:marTop w:val="0"/>
          <w:marBottom w:val="0"/>
          <w:divBdr>
            <w:top w:val="none" w:sz="0" w:space="0" w:color="auto"/>
            <w:left w:val="none" w:sz="0" w:space="0" w:color="auto"/>
            <w:bottom w:val="none" w:sz="0" w:space="0" w:color="auto"/>
            <w:right w:val="none" w:sz="0" w:space="0" w:color="auto"/>
          </w:divBdr>
        </w:div>
      </w:divsChild>
    </w:div>
    <w:div w:id="1007516243">
      <w:bodyDiv w:val="1"/>
      <w:marLeft w:val="0"/>
      <w:marRight w:val="0"/>
      <w:marTop w:val="0"/>
      <w:marBottom w:val="0"/>
      <w:divBdr>
        <w:top w:val="none" w:sz="0" w:space="0" w:color="auto"/>
        <w:left w:val="none" w:sz="0" w:space="0" w:color="auto"/>
        <w:bottom w:val="none" w:sz="0" w:space="0" w:color="auto"/>
        <w:right w:val="none" w:sz="0" w:space="0" w:color="auto"/>
      </w:divBdr>
    </w:div>
    <w:div w:id="1060322257">
      <w:bodyDiv w:val="1"/>
      <w:marLeft w:val="0"/>
      <w:marRight w:val="0"/>
      <w:marTop w:val="0"/>
      <w:marBottom w:val="0"/>
      <w:divBdr>
        <w:top w:val="none" w:sz="0" w:space="0" w:color="auto"/>
        <w:left w:val="none" w:sz="0" w:space="0" w:color="auto"/>
        <w:bottom w:val="none" w:sz="0" w:space="0" w:color="auto"/>
        <w:right w:val="none" w:sz="0" w:space="0" w:color="auto"/>
      </w:divBdr>
      <w:divsChild>
        <w:div w:id="737477544">
          <w:marLeft w:val="360"/>
          <w:marRight w:val="0"/>
          <w:marTop w:val="200"/>
          <w:marBottom w:val="0"/>
          <w:divBdr>
            <w:top w:val="none" w:sz="0" w:space="0" w:color="auto"/>
            <w:left w:val="none" w:sz="0" w:space="0" w:color="auto"/>
            <w:bottom w:val="none" w:sz="0" w:space="0" w:color="auto"/>
            <w:right w:val="none" w:sz="0" w:space="0" w:color="auto"/>
          </w:divBdr>
        </w:div>
        <w:div w:id="1341471556">
          <w:marLeft w:val="360"/>
          <w:marRight w:val="0"/>
          <w:marTop w:val="200"/>
          <w:marBottom w:val="0"/>
          <w:divBdr>
            <w:top w:val="none" w:sz="0" w:space="0" w:color="auto"/>
            <w:left w:val="none" w:sz="0" w:space="0" w:color="auto"/>
            <w:bottom w:val="none" w:sz="0" w:space="0" w:color="auto"/>
            <w:right w:val="none" w:sz="0" w:space="0" w:color="auto"/>
          </w:divBdr>
        </w:div>
        <w:div w:id="1441414315">
          <w:marLeft w:val="360"/>
          <w:marRight w:val="0"/>
          <w:marTop w:val="200"/>
          <w:marBottom w:val="0"/>
          <w:divBdr>
            <w:top w:val="none" w:sz="0" w:space="0" w:color="auto"/>
            <w:left w:val="none" w:sz="0" w:space="0" w:color="auto"/>
            <w:bottom w:val="none" w:sz="0" w:space="0" w:color="auto"/>
            <w:right w:val="none" w:sz="0" w:space="0" w:color="auto"/>
          </w:divBdr>
        </w:div>
        <w:div w:id="1990354272">
          <w:marLeft w:val="360"/>
          <w:marRight w:val="0"/>
          <w:marTop w:val="200"/>
          <w:marBottom w:val="0"/>
          <w:divBdr>
            <w:top w:val="none" w:sz="0" w:space="0" w:color="auto"/>
            <w:left w:val="none" w:sz="0" w:space="0" w:color="auto"/>
            <w:bottom w:val="none" w:sz="0" w:space="0" w:color="auto"/>
            <w:right w:val="none" w:sz="0" w:space="0" w:color="auto"/>
          </w:divBdr>
        </w:div>
      </w:divsChild>
    </w:div>
    <w:div w:id="1184395711">
      <w:bodyDiv w:val="1"/>
      <w:marLeft w:val="0"/>
      <w:marRight w:val="0"/>
      <w:marTop w:val="0"/>
      <w:marBottom w:val="0"/>
      <w:divBdr>
        <w:top w:val="none" w:sz="0" w:space="0" w:color="auto"/>
        <w:left w:val="none" w:sz="0" w:space="0" w:color="auto"/>
        <w:bottom w:val="none" w:sz="0" w:space="0" w:color="auto"/>
        <w:right w:val="none" w:sz="0" w:space="0" w:color="auto"/>
      </w:divBdr>
      <w:divsChild>
        <w:div w:id="435448121">
          <w:marLeft w:val="547"/>
          <w:marRight w:val="0"/>
          <w:marTop w:val="0"/>
          <w:marBottom w:val="0"/>
          <w:divBdr>
            <w:top w:val="none" w:sz="0" w:space="0" w:color="auto"/>
            <w:left w:val="none" w:sz="0" w:space="0" w:color="auto"/>
            <w:bottom w:val="none" w:sz="0" w:space="0" w:color="auto"/>
            <w:right w:val="none" w:sz="0" w:space="0" w:color="auto"/>
          </w:divBdr>
        </w:div>
      </w:divsChild>
    </w:div>
    <w:div w:id="1410663303">
      <w:bodyDiv w:val="1"/>
      <w:marLeft w:val="0"/>
      <w:marRight w:val="0"/>
      <w:marTop w:val="0"/>
      <w:marBottom w:val="0"/>
      <w:divBdr>
        <w:top w:val="none" w:sz="0" w:space="0" w:color="auto"/>
        <w:left w:val="none" w:sz="0" w:space="0" w:color="auto"/>
        <w:bottom w:val="none" w:sz="0" w:space="0" w:color="auto"/>
        <w:right w:val="none" w:sz="0" w:space="0" w:color="auto"/>
      </w:divBdr>
      <w:divsChild>
        <w:div w:id="39521763">
          <w:marLeft w:val="360"/>
          <w:marRight w:val="0"/>
          <w:marTop w:val="200"/>
          <w:marBottom w:val="0"/>
          <w:divBdr>
            <w:top w:val="none" w:sz="0" w:space="0" w:color="auto"/>
            <w:left w:val="none" w:sz="0" w:space="0" w:color="auto"/>
            <w:bottom w:val="none" w:sz="0" w:space="0" w:color="auto"/>
            <w:right w:val="none" w:sz="0" w:space="0" w:color="auto"/>
          </w:divBdr>
        </w:div>
      </w:divsChild>
    </w:div>
    <w:div w:id="1424570008">
      <w:bodyDiv w:val="1"/>
      <w:marLeft w:val="0"/>
      <w:marRight w:val="0"/>
      <w:marTop w:val="0"/>
      <w:marBottom w:val="0"/>
      <w:divBdr>
        <w:top w:val="none" w:sz="0" w:space="0" w:color="auto"/>
        <w:left w:val="none" w:sz="0" w:space="0" w:color="auto"/>
        <w:bottom w:val="none" w:sz="0" w:space="0" w:color="auto"/>
        <w:right w:val="none" w:sz="0" w:space="0" w:color="auto"/>
      </w:divBdr>
      <w:divsChild>
        <w:div w:id="2101296782">
          <w:marLeft w:val="360"/>
          <w:marRight w:val="0"/>
          <w:marTop w:val="200"/>
          <w:marBottom w:val="0"/>
          <w:divBdr>
            <w:top w:val="none" w:sz="0" w:space="0" w:color="auto"/>
            <w:left w:val="none" w:sz="0" w:space="0" w:color="auto"/>
            <w:bottom w:val="none" w:sz="0" w:space="0" w:color="auto"/>
            <w:right w:val="none" w:sz="0" w:space="0" w:color="auto"/>
          </w:divBdr>
        </w:div>
        <w:div w:id="2085489657">
          <w:marLeft w:val="360"/>
          <w:marRight w:val="0"/>
          <w:marTop w:val="200"/>
          <w:marBottom w:val="0"/>
          <w:divBdr>
            <w:top w:val="none" w:sz="0" w:space="0" w:color="auto"/>
            <w:left w:val="none" w:sz="0" w:space="0" w:color="auto"/>
            <w:bottom w:val="none" w:sz="0" w:space="0" w:color="auto"/>
            <w:right w:val="none" w:sz="0" w:space="0" w:color="auto"/>
          </w:divBdr>
        </w:div>
        <w:div w:id="434832166">
          <w:marLeft w:val="360"/>
          <w:marRight w:val="0"/>
          <w:marTop w:val="200"/>
          <w:marBottom w:val="0"/>
          <w:divBdr>
            <w:top w:val="none" w:sz="0" w:space="0" w:color="auto"/>
            <w:left w:val="none" w:sz="0" w:space="0" w:color="auto"/>
            <w:bottom w:val="none" w:sz="0" w:space="0" w:color="auto"/>
            <w:right w:val="none" w:sz="0" w:space="0" w:color="auto"/>
          </w:divBdr>
        </w:div>
      </w:divsChild>
    </w:div>
    <w:div w:id="1524440472">
      <w:bodyDiv w:val="1"/>
      <w:marLeft w:val="0"/>
      <w:marRight w:val="0"/>
      <w:marTop w:val="0"/>
      <w:marBottom w:val="0"/>
      <w:divBdr>
        <w:top w:val="none" w:sz="0" w:space="0" w:color="auto"/>
        <w:left w:val="none" w:sz="0" w:space="0" w:color="auto"/>
        <w:bottom w:val="none" w:sz="0" w:space="0" w:color="auto"/>
        <w:right w:val="none" w:sz="0" w:space="0" w:color="auto"/>
      </w:divBdr>
    </w:div>
    <w:div w:id="1533767306">
      <w:bodyDiv w:val="1"/>
      <w:marLeft w:val="0"/>
      <w:marRight w:val="0"/>
      <w:marTop w:val="0"/>
      <w:marBottom w:val="0"/>
      <w:divBdr>
        <w:top w:val="none" w:sz="0" w:space="0" w:color="auto"/>
        <w:left w:val="none" w:sz="0" w:space="0" w:color="auto"/>
        <w:bottom w:val="none" w:sz="0" w:space="0" w:color="auto"/>
        <w:right w:val="none" w:sz="0" w:space="0" w:color="auto"/>
      </w:divBdr>
      <w:divsChild>
        <w:div w:id="698429865">
          <w:marLeft w:val="446"/>
          <w:marRight w:val="0"/>
          <w:marTop w:val="0"/>
          <w:marBottom w:val="0"/>
          <w:divBdr>
            <w:top w:val="none" w:sz="0" w:space="0" w:color="auto"/>
            <w:left w:val="none" w:sz="0" w:space="0" w:color="auto"/>
            <w:bottom w:val="none" w:sz="0" w:space="0" w:color="auto"/>
            <w:right w:val="none" w:sz="0" w:space="0" w:color="auto"/>
          </w:divBdr>
        </w:div>
        <w:div w:id="1304434181">
          <w:marLeft w:val="446"/>
          <w:marRight w:val="0"/>
          <w:marTop w:val="0"/>
          <w:marBottom w:val="0"/>
          <w:divBdr>
            <w:top w:val="none" w:sz="0" w:space="0" w:color="auto"/>
            <w:left w:val="none" w:sz="0" w:space="0" w:color="auto"/>
            <w:bottom w:val="none" w:sz="0" w:space="0" w:color="auto"/>
            <w:right w:val="none" w:sz="0" w:space="0" w:color="auto"/>
          </w:divBdr>
        </w:div>
      </w:divsChild>
    </w:div>
    <w:div w:id="1563641416">
      <w:bodyDiv w:val="1"/>
      <w:marLeft w:val="0"/>
      <w:marRight w:val="0"/>
      <w:marTop w:val="0"/>
      <w:marBottom w:val="0"/>
      <w:divBdr>
        <w:top w:val="none" w:sz="0" w:space="0" w:color="auto"/>
        <w:left w:val="none" w:sz="0" w:space="0" w:color="auto"/>
        <w:bottom w:val="none" w:sz="0" w:space="0" w:color="auto"/>
        <w:right w:val="none" w:sz="0" w:space="0" w:color="auto"/>
      </w:divBdr>
      <w:divsChild>
        <w:div w:id="1553476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researchgate.net/journal/Computers-Education-0360-13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3922</Words>
  <Characters>22907</Characters>
  <Application>Microsoft Office Word</Application>
  <DocSecurity>0</DocSecurity>
  <Lines>545</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Pritchard</dc:creator>
  <cp:keywords/>
  <dc:description/>
  <cp:lastModifiedBy>Alex.Bell</cp:lastModifiedBy>
  <cp:revision>3</cp:revision>
  <dcterms:created xsi:type="dcterms:W3CDTF">2024-10-16T13:34:00Z</dcterms:created>
  <dcterms:modified xsi:type="dcterms:W3CDTF">2026-03-20T11:33:00Z</dcterms:modified>
</cp:coreProperties>
</file>