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F4348" w14:textId="52E2E7F1" w:rsidR="00D57751" w:rsidRPr="00D57751" w:rsidRDefault="00D57751" w:rsidP="00D57751">
      <w:pPr>
        <w:spacing w:line="360" w:lineRule="auto"/>
        <w:jc w:val="both"/>
        <w:rPr>
          <w:rFonts w:ascii="Times New Roman" w:hAnsi="Times New Roman" w:cs="Times New Roman"/>
          <w:b/>
          <w:bCs/>
          <w:sz w:val="56"/>
          <w:szCs w:val="56"/>
          <w:lang w:val="en-US"/>
        </w:rPr>
      </w:pPr>
      <w:r>
        <w:rPr>
          <w:rFonts w:ascii="Times New Roman" w:hAnsi="Times New Roman" w:cs="Times New Roman"/>
          <w:b/>
          <w:bCs/>
          <w:i/>
          <w:iCs/>
          <w:sz w:val="44"/>
          <w:szCs w:val="44"/>
          <w:lang w:val="en-US"/>
        </w:rPr>
        <w:t xml:space="preserve">  </w:t>
      </w:r>
      <w:r w:rsidRPr="00D57751">
        <w:rPr>
          <w:rFonts w:ascii="Times New Roman" w:hAnsi="Times New Roman" w:cs="Times New Roman"/>
          <w:b/>
          <w:bCs/>
          <w:i/>
          <w:iCs/>
          <w:sz w:val="56"/>
          <w:szCs w:val="56"/>
          <w:lang w:val="en-US"/>
        </w:rPr>
        <w:t>Marketing Plan For A Single Hotel</w:t>
      </w:r>
    </w:p>
    <w:p w14:paraId="339518BE" w14:textId="77777777" w:rsidR="00D57751" w:rsidRDefault="00D57751" w:rsidP="00D57751">
      <w:pPr>
        <w:spacing w:line="360" w:lineRule="auto"/>
        <w:jc w:val="both"/>
        <w:rPr>
          <w:rFonts w:ascii="Times New Roman" w:hAnsi="Times New Roman" w:cs="Times New Roman"/>
          <w:b/>
          <w:bCs/>
          <w:sz w:val="48"/>
          <w:szCs w:val="48"/>
          <w:lang w:val="en-US"/>
        </w:rPr>
      </w:pPr>
    </w:p>
    <w:p w14:paraId="2DB4F29B" w14:textId="2E22F767" w:rsidR="00D57751" w:rsidRDefault="00D57751" w:rsidP="00D57751">
      <w:pPr>
        <w:spacing w:line="360" w:lineRule="auto"/>
        <w:jc w:val="both"/>
        <w:rPr>
          <w:rFonts w:ascii="Times New Roman" w:hAnsi="Times New Roman" w:cs="Times New Roman"/>
          <w:b/>
          <w:bCs/>
          <w:sz w:val="48"/>
          <w:szCs w:val="48"/>
          <w:lang w:val="en-US"/>
        </w:rPr>
      </w:pPr>
      <w:r>
        <w:rPr>
          <w:rFonts w:ascii="Times New Roman" w:hAnsi="Times New Roman" w:cs="Times New Roman"/>
          <w:b/>
          <w:bCs/>
          <w:sz w:val="48"/>
          <w:szCs w:val="48"/>
          <w:lang w:val="en-US"/>
        </w:rPr>
        <w:t>Student Name - Musammot Nasrin Shafi</w:t>
      </w:r>
    </w:p>
    <w:p w14:paraId="11CBE8CC" w14:textId="77777777" w:rsidR="00D57751" w:rsidRDefault="00D57751" w:rsidP="00D57751">
      <w:pPr>
        <w:spacing w:line="360" w:lineRule="auto"/>
        <w:jc w:val="both"/>
        <w:rPr>
          <w:rFonts w:ascii="Times New Roman" w:hAnsi="Times New Roman" w:cs="Times New Roman"/>
          <w:sz w:val="52"/>
          <w:szCs w:val="52"/>
          <w:lang w:val="en-US"/>
        </w:rPr>
      </w:pPr>
    </w:p>
    <w:p w14:paraId="56AE8E55" w14:textId="2F860CC2" w:rsidR="00D57751" w:rsidRDefault="00D57751" w:rsidP="00D57751">
      <w:pPr>
        <w:spacing w:line="360" w:lineRule="auto"/>
        <w:jc w:val="both"/>
        <w:rPr>
          <w:rFonts w:ascii="Times New Roman" w:hAnsi="Times New Roman" w:cs="Times New Roman"/>
          <w:b/>
          <w:bCs/>
          <w:sz w:val="52"/>
          <w:szCs w:val="52"/>
          <w:lang w:val="en-US"/>
        </w:rPr>
      </w:pPr>
      <w:r>
        <w:rPr>
          <w:rFonts w:ascii="Times New Roman" w:hAnsi="Times New Roman" w:cs="Times New Roman"/>
          <w:b/>
          <w:bCs/>
          <w:sz w:val="52"/>
          <w:szCs w:val="52"/>
          <w:lang w:val="en-US"/>
        </w:rPr>
        <w:t>Student number – 2228093</w:t>
      </w:r>
    </w:p>
    <w:p w14:paraId="019743E0" w14:textId="2F04118F" w:rsidR="00D57751" w:rsidRDefault="00D57751" w:rsidP="00D57751">
      <w:pPr>
        <w:spacing w:line="360" w:lineRule="auto"/>
        <w:jc w:val="both"/>
        <w:rPr>
          <w:rFonts w:ascii="Times New Roman" w:hAnsi="Times New Roman" w:cs="Times New Roman"/>
          <w:sz w:val="52"/>
          <w:szCs w:val="52"/>
          <w:lang w:val="en-US"/>
        </w:rPr>
      </w:pPr>
    </w:p>
    <w:p w14:paraId="2313988E" w14:textId="77777777" w:rsidR="00D57751" w:rsidRDefault="00D57751" w:rsidP="00D57751">
      <w:pPr>
        <w:spacing w:line="360" w:lineRule="auto"/>
        <w:jc w:val="both"/>
        <w:rPr>
          <w:rFonts w:ascii="Times New Roman" w:hAnsi="Times New Roman" w:cs="Times New Roman"/>
          <w:b/>
          <w:bCs/>
          <w:sz w:val="52"/>
          <w:szCs w:val="52"/>
          <w:lang w:val="en-US"/>
        </w:rPr>
      </w:pPr>
      <w:r>
        <w:rPr>
          <w:rFonts w:ascii="Times New Roman" w:hAnsi="Times New Roman" w:cs="Times New Roman"/>
          <w:b/>
          <w:bCs/>
          <w:sz w:val="52"/>
          <w:szCs w:val="52"/>
          <w:lang w:val="en-US"/>
        </w:rPr>
        <w:t>The module title – Marketing Essentials BMIH4005</w:t>
      </w:r>
    </w:p>
    <w:p w14:paraId="41D0518F" w14:textId="77777777" w:rsidR="00D57751" w:rsidRDefault="00D57751" w:rsidP="00D57751">
      <w:pPr>
        <w:spacing w:line="360" w:lineRule="auto"/>
        <w:jc w:val="both"/>
        <w:rPr>
          <w:rFonts w:ascii="Times New Roman" w:hAnsi="Times New Roman" w:cs="Times New Roman"/>
          <w:sz w:val="52"/>
          <w:szCs w:val="52"/>
          <w:lang w:val="en-US"/>
        </w:rPr>
      </w:pPr>
    </w:p>
    <w:p w14:paraId="6FD5B559" w14:textId="77777777" w:rsidR="00D57751" w:rsidRDefault="00D57751" w:rsidP="00D57751">
      <w:pPr>
        <w:spacing w:line="360" w:lineRule="auto"/>
        <w:jc w:val="both"/>
        <w:rPr>
          <w:rFonts w:ascii="Times New Roman" w:hAnsi="Times New Roman" w:cs="Times New Roman"/>
          <w:b/>
          <w:bCs/>
          <w:sz w:val="52"/>
          <w:szCs w:val="52"/>
          <w:lang w:val="en-US"/>
        </w:rPr>
      </w:pPr>
      <w:r>
        <w:rPr>
          <w:rFonts w:ascii="Times New Roman" w:hAnsi="Times New Roman" w:cs="Times New Roman"/>
          <w:b/>
          <w:bCs/>
          <w:sz w:val="52"/>
          <w:szCs w:val="52"/>
          <w:lang w:val="en-US"/>
        </w:rPr>
        <w:t>Lecturers Name – Ruth Taylor-Davies</w:t>
      </w:r>
    </w:p>
    <w:p w14:paraId="749B0A1F" w14:textId="77777777" w:rsidR="00D57751" w:rsidRDefault="00D57751" w:rsidP="00D57751">
      <w:pPr>
        <w:spacing w:line="360" w:lineRule="auto"/>
        <w:jc w:val="both"/>
        <w:rPr>
          <w:rFonts w:ascii="Times New Roman" w:hAnsi="Times New Roman" w:cs="Times New Roman"/>
          <w:sz w:val="52"/>
          <w:szCs w:val="52"/>
          <w:lang w:val="en-US"/>
        </w:rPr>
      </w:pPr>
    </w:p>
    <w:p w14:paraId="7AE02B96" w14:textId="104E84C2" w:rsidR="00D57751" w:rsidRDefault="00D57751" w:rsidP="00D57751">
      <w:pPr>
        <w:spacing w:line="360" w:lineRule="auto"/>
        <w:jc w:val="both"/>
        <w:rPr>
          <w:rFonts w:ascii="Times New Roman" w:hAnsi="Times New Roman" w:cs="Times New Roman"/>
          <w:b/>
          <w:bCs/>
          <w:sz w:val="52"/>
          <w:szCs w:val="52"/>
          <w:lang w:val="en-US"/>
        </w:rPr>
      </w:pPr>
      <w:r>
        <w:rPr>
          <w:rFonts w:ascii="Times New Roman" w:hAnsi="Times New Roman" w:cs="Times New Roman"/>
          <w:b/>
          <w:bCs/>
          <w:sz w:val="52"/>
          <w:szCs w:val="52"/>
          <w:lang w:val="en-US"/>
        </w:rPr>
        <w:t xml:space="preserve">Total Word count </w:t>
      </w:r>
      <w:r w:rsidR="00BE79E9">
        <w:rPr>
          <w:rFonts w:ascii="Times New Roman" w:hAnsi="Times New Roman" w:cs="Times New Roman"/>
          <w:b/>
          <w:bCs/>
          <w:sz w:val="52"/>
          <w:szCs w:val="52"/>
          <w:lang w:val="en-US"/>
        </w:rPr>
        <w:t>–</w:t>
      </w:r>
      <w:r>
        <w:rPr>
          <w:rFonts w:ascii="Times New Roman" w:hAnsi="Times New Roman" w:cs="Times New Roman"/>
          <w:b/>
          <w:bCs/>
          <w:sz w:val="52"/>
          <w:szCs w:val="52"/>
          <w:lang w:val="en-US"/>
        </w:rPr>
        <w:t xml:space="preserve"> </w:t>
      </w:r>
      <w:r w:rsidR="004A1FC5">
        <w:rPr>
          <w:rFonts w:ascii="Times New Roman" w:hAnsi="Times New Roman" w:cs="Times New Roman"/>
          <w:b/>
          <w:bCs/>
          <w:sz w:val="52"/>
          <w:szCs w:val="52"/>
          <w:lang w:val="en-US"/>
        </w:rPr>
        <w:t>1823</w:t>
      </w:r>
    </w:p>
    <w:p w14:paraId="78316FBC" w14:textId="1B986580" w:rsidR="00BE79E9" w:rsidRDefault="00BE79E9" w:rsidP="00D57751">
      <w:pPr>
        <w:spacing w:line="360" w:lineRule="auto"/>
        <w:jc w:val="both"/>
        <w:rPr>
          <w:rFonts w:ascii="Times New Roman" w:hAnsi="Times New Roman" w:cs="Times New Roman"/>
          <w:b/>
          <w:bCs/>
          <w:sz w:val="52"/>
          <w:szCs w:val="52"/>
          <w:lang w:val="en-US"/>
        </w:rPr>
      </w:pPr>
    </w:p>
    <w:p w14:paraId="407AB00C" w14:textId="6D8F4DF8" w:rsidR="00BE79E9" w:rsidRPr="00BE79E9" w:rsidRDefault="00BE79E9" w:rsidP="00D57751">
      <w:pPr>
        <w:spacing w:line="360" w:lineRule="auto"/>
        <w:jc w:val="both"/>
        <w:rPr>
          <w:rFonts w:ascii="Times New Roman" w:hAnsi="Times New Roman" w:cs="Times New Roman"/>
          <w:b/>
          <w:bCs/>
          <w:sz w:val="24"/>
          <w:szCs w:val="24"/>
          <w:lang w:val="en-US"/>
        </w:rPr>
      </w:pPr>
    </w:p>
    <w:p w14:paraId="240B45E4" w14:textId="004D41CF" w:rsidR="00E377D2" w:rsidRDefault="00BE79E9" w:rsidP="00411B34">
      <w:pPr>
        <w:jc w:val="both"/>
        <w:rPr>
          <w:rFonts w:ascii="Times New Roman" w:hAnsi="Times New Roman" w:cs="Times New Roman"/>
          <w:b/>
          <w:bCs/>
          <w:i/>
          <w:iCs/>
          <w:sz w:val="24"/>
          <w:szCs w:val="24"/>
        </w:rPr>
      </w:pPr>
      <w:r w:rsidRPr="00BE79E9">
        <w:rPr>
          <w:rFonts w:ascii="Times New Roman" w:hAnsi="Times New Roman" w:cs="Times New Roman"/>
          <w:b/>
          <w:bCs/>
          <w:i/>
          <w:iCs/>
          <w:sz w:val="24"/>
          <w:szCs w:val="24"/>
        </w:rPr>
        <w:lastRenderedPageBreak/>
        <w:t xml:space="preserve">Introduction </w:t>
      </w:r>
    </w:p>
    <w:p w14:paraId="2AD97723" w14:textId="73BC3967" w:rsidR="00BE79E9" w:rsidRDefault="00BE79E9" w:rsidP="00411B34">
      <w:pPr>
        <w:spacing w:after="0" w:line="480" w:lineRule="auto"/>
        <w:jc w:val="both"/>
        <w:rPr>
          <w:rFonts w:ascii="Times New Roman" w:hAnsi="Times New Roman"/>
          <w:sz w:val="24"/>
        </w:rPr>
      </w:pPr>
      <w:r w:rsidRPr="00BE79E9">
        <w:rPr>
          <w:rFonts w:ascii="Times New Roman" w:hAnsi="Times New Roman"/>
          <w:sz w:val="24"/>
        </w:rPr>
        <w:t>The marketing plan for Travelodge is developed. Initially, a description and characterisation of the hotel unit will be carried out, then a diagnosis of its current situation will be carried out and, a marketing plan is proposed, in the form of implications for management, which can be used by this hotel unit. The building of the Travelodge has the façade of a historical house from the 19th century. The location, style and architecture were considered by (</w:t>
      </w:r>
      <w:r w:rsidRPr="00BE79E9">
        <w:rPr>
          <w:rFonts w:ascii="Times New Roman" w:hAnsi="Times New Roman" w:cs="Times New Roman"/>
          <w:color w:val="000000" w:themeColor="text1"/>
          <w:sz w:val="24"/>
          <w:szCs w:val="24"/>
          <w:shd w:val="clear" w:color="auto" w:fill="FFFFFF"/>
        </w:rPr>
        <w:t>Fahy and Jobber, (2019</w:t>
      </w:r>
      <w:r w:rsidRPr="00BE79E9">
        <w:rPr>
          <w:rFonts w:ascii="Times New Roman" w:hAnsi="Times New Roman"/>
          <w:sz w:val="24"/>
        </w:rPr>
        <w:t>) appropriate to make a small hotel, with its avant-garde interior design of the 21</w:t>
      </w:r>
      <w:r w:rsidRPr="00BE79E9">
        <w:rPr>
          <w:rFonts w:ascii="Times New Roman" w:hAnsi="Times New Roman"/>
          <w:sz w:val="24"/>
          <w:vertAlign w:val="superscript"/>
        </w:rPr>
        <w:t>st</w:t>
      </w:r>
      <w:r w:rsidRPr="00BE79E9">
        <w:rPr>
          <w:rFonts w:ascii="Times New Roman" w:hAnsi="Times New Roman"/>
          <w:sz w:val="24"/>
        </w:rPr>
        <w:t xml:space="preserve"> century. Indeed, they went ahead with the licensing project and were quite motivated, since there were still no small hotels in the city with these profoundly distinctive characteristics. </w:t>
      </w:r>
    </w:p>
    <w:p w14:paraId="314A8879" w14:textId="77777777" w:rsidR="00306A5D" w:rsidRDefault="00306A5D" w:rsidP="00411B34">
      <w:pPr>
        <w:spacing w:after="0" w:line="480" w:lineRule="auto"/>
        <w:jc w:val="both"/>
        <w:rPr>
          <w:rFonts w:ascii="Times New Roman" w:hAnsi="Times New Roman"/>
          <w:b/>
          <w:bCs/>
          <w:i/>
          <w:iCs/>
          <w:sz w:val="24"/>
        </w:rPr>
      </w:pPr>
    </w:p>
    <w:p w14:paraId="08B6C8BC" w14:textId="0E3F6676" w:rsidR="00306A5D" w:rsidRPr="00306A5D" w:rsidRDefault="00306A5D" w:rsidP="00411B34">
      <w:pPr>
        <w:spacing w:after="0" w:line="480" w:lineRule="auto"/>
        <w:jc w:val="both"/>
        <w:rPr>
          <w:rFonts w:ascii="Times New Roman" w:hAnsi="Times New Roman"/>
          <w:b/>
          <w:bCs/>
          <w:i/>
          <w:iCs/>
          <w:sz w:val="24"/>
        </w:rPr>
      </w:pPr>
      <w:r w:rsidRPr="00306A5D">
        <w:rPr>
          <w:rFonts w:ascii="Times New Roman" w:hAnsi="Times New Roman"/>
          <w:b/>
          <w:bCs/>
          <w:i/>
          <w:iCs/>
          <w:sz w:val="24"/>
        </w:rPr>
        <w:t xml:space="preserve">Main body </w:t>
      </w:r>
    </w:p>
    <w:p w14:paraId="16F30D65" w14:textId="22C561D4" w:rsidR="00BE79E9" w:rsidRPr="00BE79E9" w:rsidRDefault="00BE79E9" w:rsidP="00411B34">
      <w:pPr>
        <w:spacing w:after="0" w:line="480" w:lineRule="auto"/>
        <w:jc w:val="both"/>
        <w:rPr>
          <w:rFonts w:ascii="Times New Roman" w:hAnsi="Times New Roman"/>
          <w:sz w:val="24"/>
        </w:rPr>
      </w:pPr>
      <w:r w:rsidRPr="00BE79E9">
        <w:rPr>
          <w:rFonts w:ascii="Times New Roman" w:hAnsi="Times New Roman"/>
          <w:sz w:val="24"/>
        </w:rPr>
        <w:t>Strengths</w:t>
      </w:r>
      <w:r>
        <w:rPr>
          <w:rFonts w:ascii="Times New Roman" w:hAnsi="Times New Roman"/>
          <w:sz w:val="24"/>
        </w:rPr>
        <w:t xml:space="preserve"> </w:t>
      </w:r>
      <w:bookmarkStart w:id="0" w:name="_Hlk128515476"/>
      <w:r>
        <w:rPr>
          <w:rFonts w:ascii="Times New Roman" w:hAnsi="Times New Roman"/>
          <w:sz w:val="24"/>
        </w:rPr>
        <w:t xml:space="preserve">of Travelodge as follows, </w:t>
      </w:r>
      <w:bookmarkEnd w:id="0"/>
      <w:r w:rsidRPr="00BE79E9">
        <w:rPr>
          <w:rFonts w:ascii="Times New Roman" w:hAnsi="Times New Roman"/>
          <w:sz w:val="24"/>
        </w:rPr>
        <w:t>Attention to customers and their needs. They seek to serve customers in the best possible way. Historic façade, from the 19th century, combined with the modern interior, from the 21st century. Central location but away from the hustle and bustle. Different and unique design. Weaknesses</w:t>
      </w:r>
      <w:r>
        <w:rPr>
          <w:rFonts w:ascii="Times New Roman" w:hAnsi="Times New Roman"/>
          <w:sz w:val="24"/>
        </w:rPr>
        <w:t xml:space="preserve"> of Travelodge as follows, </w:t>
      </w:r>
      <w:r w:rsidRPr="00BE79E9">
        <w:rPr>
          <w:rFonts w:ascii="Times New Roman" w:hAnsi="Times New Roman"/>
          <w:sz w:val="24"/>
        </w:rPr>
        <w:t>it appears that occupancy rates drop significantly in the low season. Lack of some services that other hotels offer, such as: a swimming pool, a restaurant. The hotel has an underutilised space. Lack of free parking next to the hotel. Opportunities</w:t>
      </w:r>
      <w:r w:rsidR="00EE361E">
        <w:rPr>
          <w:rFonts w:ascii="Times New Roman" w:hAnsi="Times New Roman"/>
          <w:sz w:val="24"/>
        </w:rPr>
        <w:t xml:space="preserve"> of Travelodge as follows, </w:t>
      </w:r>
      <w:r w:rsidRPr="00BE79E9">
        <w:rPr>
          <w:rFonts w:ascii="Times New Roman" w:hAnsi="Times New Roman"/>
          <w:sz w:val="24"/>
        </w:rPr>
        <w:t>Increased tourism in the UK, and consequent increase in tourism in London. Increased economic importance of tourism for the country, with expected high growth. To be the only hotel clearly alluding to design in the city. Threats</w:t>
      </w:r>
      <w:r w:rsidR="00EE361E">
        <w:rPr>
          <w:rFonts w:ascii="Times New Roman" w:hAnsi="Times New Roman"/>
          <w:sz w:val="24"/>
        </w:rPr>
        <w:t xml:space="preserve"> of Travelodge as follows, </w:t>
      </w:r>
      <w:r w:rsidRPr="00BE79E9">
        <w:rPr>
          <w:rFonts w:ascii="Times New Roman" w:hAnsi="Times New Roman"/>
          <w:sz w:val="24"/>
        </w:rPr>
        <w:t xml:space="preserve">Bad weather, rain. When there are forecasts of rain for the weekend the reserves suffer a big drop. </w:t>
      </w:r>
      <w:r w:rsidR="00411B34" w:rsidRPr="00BE79E9">
        <w:rPr>
          <w:rFonts w:ascii="Times New Roman" w:hAnsi="Times New Roman"/>
          <w:sz w:val="24"/>
        </w:rPr>
        <w:t>Intense competition</w:t>
      </w:r>
      <w:r w:rsidRPr="00BE79E9">
        <w:rPr>
          <w:rFonts w:ascii="Times New Roman" w:hAnsi="Times New Roman"/>
          <w:sz w:val="24"/>
        </w:rPr>
        <w:t>. Lack of events that motivate the movement of people to the city in the low season.</w:t>
      </w:r>
    </w:p>
    <w:p w14:paraId="59B5BC2D" w14:textId="77777777" w:rsidR="00EE361E" w:rsidRDefault="00EE361E" w:rsidP="00411B34">
      <w:pPr>
        <w:spacing w:after="0" w:line="480" w:lineRule="auto"/>
        <w:jc w:val="both"/>
        <w:rPr>
          <w:rFonts w:ascii="Times New Roman" w:hAnsi="Times New Roman"/>
          <w:sz w:val="24"/>
        </w:rPr>
      </w:pPr>
    </w:p>
    <w:p w14:paraId="0685E736" w14:textId="7E62DCF4" w:rsidR="00EE361E" w:rsidRDefault="00EE361E" w:rsidP="00411B34">
      <w:pPr>
        <w:spacing w:after="0" w:line="480" w:lineRule="auto"/>
        <w:jc w:val="both"/>
        <w:rPr>
          <w:rFonts w:ascii="Times New Roman" w:hAnsi="Times New Roman"/>
          <w:sz w:val="24"/>
        </w:rPr>
      </w:pPr>
      <w:r w:rsidRPr="00EE361E">
        <w:rPr>
          <w:rFonts w:ascii="Times New Roman" w:hAnsi="Times New Roman"/>
          <w:sz w:val="24"/>
        </w:rPr>
        <w:lastRenderedPageBreak/>
        <w:t>The starting point for defining a strategy is the diagnosis of the current situation, as it allows understanding all the aspects that directly and indirectly affect the hotel (</w:t>
      </w:r>
      <w:r w:rsidRPr="00EE361E">
        <w:rPr>
          <w:rFonts w:ascii="Times New Roman" w:hAnsi="Times New Roman" w:cs="Times New Roman"/>
          <w:color w:val="000000" w:themeColor="text1"/>
          <w:sz w:val="24"/>
          <w:szCs w:val="24"/>
          <w:shd w:val="clear" w:color="auto" w:fill="FFFFFF"/>
        </w:rPr>
        <w:t>Huang and Rust, 2021</w:t>
      </w:r>
      <w:r w:rsidRPr="00EE361E">
        <w:rPr>
          <w:rFonts w:ascii="Times New Roman" w:hAnsi="Times New Roman"/>
          <w:sz w:val="24"/>
        </w:rPr>
        <w:t xml:space="preserve">). Making a diagnosis is essentially knowing how the company is and how the company got to that state. </w:t>
      </w:r>
    </w:p>
    <w:p w14:paraId="31C37B1F" w14:textId="77777777" w:rsidR="006A1F3B" w:rsidRPr="00EE361E" w:rsidRDefault="006A1F3B" w:rsidP="00411B34">
      <w:pPr>
        <w:spacing w:after="0" w:line="480" w:lineRule="auto"/>
        <w:jc w:val="both"/>
        <w:rPr>
          <w:rFonts w:ascii="Times New Roman" w:hAnsi="Times New Roman"/>
          <w:sz w:val="24"/>
        </w:rPr>
      </w:pPr>
    </w:p>
    <w:p w14:paraId="03B72C8B" w14:textId="31E42953" w:rsidR="00EE361E" w:rsidRDefault="00EE361E" w:rsidP="00411B34">
      <w:pPr>
        <w:spacing w:after="0" w:line="480" w:lineRule="auto"/>
        <w:jc w:val="both"/>
        <w:rPr>
          <w:rFonts w:ascii="Times New Roman" w:hAnsi="Times New Roman"/>
          <w:sz w:val="24"/>
        </w:rPr>
      </w:pPr>
      <w:r w:rsidRPr="00EE361E">
        <w:rPr>
          <w:rFonts w:ascii="Times New Roman" w:hAnsi="Times New Roman"/>
          <w:sz w:val="24"/>
        </w:rPr>
        <w:t>Travelodge offers natural conditions that are an added value for tourism in the region. The region has an abundance of landscapes with their own identity (</w:t>
      </w:r>
      <w:r w:rsidRPr="00EE361E">
        <w:rPr>
          <w:rFonts w:ascii="Times New Roman" w:hAnsi="Times New Roman" w:cs="Times New Roman"/>
          <w:color w:val="000000" w:themeColor="text1"/>
          <w:sz w:val="24"/>
          <w:szCs w:val="24"/>
          <w:shd w:val="clear" w:color="auto" w:fill="FFFFFF"/>
        </w:rPr>
        <w:t>Hartanto, et al., 2022</w:t>
      </w:r>
      <w:r w:rsidRPr="00EE361E">
        <w:rPr>
          <w:rFonts w:ascii="Times New Roman" w:hAnsi="Times New Roman"/>
          <w:sz w:val="24"/>
        </w:rPr>
        <w:t xml:space="preserve">). This is in line with Bowman’s strategy which are distinguished by the harmony of their different ecosystems: maritime, river and land. </w:t>
      </w:r>
    </w:p>
    <w:p w14:paraId="191213CC" w14:textId="77777777" w:rsidR="006A1F3B" w:rsidRDefault="006A1F3B" w:rsidP="00411B34">
      <w:pPr>
        <w:spacing w:after="0" w:line="480" w:lineRule="auto"/>
        <w:jc w:val="both"/>
        <w:rPr>
          <w:rFonts w:ascii="Times New Roman" w:hAnsi="Times New Roman"/>
          <w:sz w:val="24"/>
        </w:rPr>
      </w:pPr>
    </w:p>
    <w:p w14:paraId="396A9347" w14:textId="1976D1FF" w:rsidR="00EE361E" w:rsidRDefault="00EE361E" w:rsidP="00411B34">
      <w:pPr>
        <w:spacing w:after="0" w:line="480" w:lineRule="auto"/>
        <w:jc w:val="both"/>
        <w:rPr>
          <w:rFonts w:ascii="Times New Roman" w:hAnsi="Times New Roman"/>
          <w:sz w:val="24"/>
        </w:rPr>
      </w:pPr>
      <w:r w:rsidRPr="00EE361E">
        <w:rPr>
          <w:rFonts w:ascii="Times New Roman" w:hAnsi="Times New Roman"/>
          <w:sz w:val="24"/>
        </w:rPr>
        <w:t xml:space="preserve">This diagnosis is divided into external analysis and internal analysis, and, for this purpose, information is collected from the surrounding environment, namely from the market, </w:t>
      </w:r>
      <w:r w:rsidR="006A1F3B" w:rsidRPr="00EE361E">
        <w:rPr>
          <w:rFonts w:ascii="Times New Roman" w:hAnsi="Times New Roman"/>
          <w:sz w:val="24"/>
        </w:rPr>
        <w:t>customers,</w:t>
      </w:r>
      <w:r w:rsidRPr="00EE361E">
        <w:rPr>
          <w:rFonts w:ascii="Times New Roman" w:hAnsi="Times New Roman"/>
          <w:sz w:val="24"/>
        </w:rPr>
        <w:t xml:space="preserve"> and competition </w:t>
      </w:r>
      <w:r w:rsidR="006A1F3B" w:rsidRPr="00EE361E">
        <w:rPr>
          <w:rFonts w:ascii="Times New Roman" w:hAnsi="Times New Roman"/>
          <w:sz w:val="24"/>
        </w:rPr>
        <w:t>and</w:t>
      </w:r>
      <w:r w:rsidRPr="00EE361E">
        <w:rPr>
          <w:rFonts w:ascii="Times New Roman" w:hAnsi="Times New Roman"/>
          <w:sz w:val="24"/>
        </w:rPr>
        <w:t xml:space="preserve"> from the company itself (</w:t>
      </w:r>
      <w:r w:rsidRPr="00EE361E">
        <w:rPr>
          <w:rFonts w:ascii="Times New Roman" w:hAnsi="Times New Roman" w:cs="Times New Roman"/>
          <w:color w:val="000000" w:themeColor="text1"/>
          <w:sz w:val="24"/>
          <w:szCs w:val="24"/>
          <w:shd w:val="clear" w:color="auto" w:fill="FFFFFF"/>
        </w:rPr>
        <w:t>Campbell, et al., 2020</w:t>
      </w:r>
      <w:r w:rsidRPr="00EE361E">
        <w:rPr>
          <w:rFonts w:ascii="Times New Roman" w:hAnsi="Times New Roman"/>
          <w:sz w:val="24"/>
        </w:rPr>
        <w:t>).</w:t>
      </w:r>
    </w:p>
    <w:p w14:paraId="3F90898A" w14:textId="77777777" w:rsidR="00EE361E" w:rsidRDefault="00EE361E" w:rsidP="00411B34">
      <w:pPr>
        <w:spacing w:after="0" w:line="480" w:lineRule="auto"/>
        <w:jc w:val="both"/>
        <w:rPr>
          <w:rFonts w:ascii="Times New Roman" w:hAnsi="Times New Roman"/>
          <w:sz w:val="24"/>
        </w:rPr>
      </w:pPr>
    </w:p>
    <w:p w14:paraId="09CA4CC3" w14:textId="77777777" w:rsidR="00EE361E" w:rsidRPr="00EE361E" w:rsidRDefault="00EE361E" w:rsidP="00411B34">
      <w:pPr>
        <w:spacing w:after="0" w:line="480" w:lineRule="auto"/>
        <w:jc w:val="both"/>
        <w:rPr>
          <w:rFonts w:ascii="Times New Roman" w:hAnsi="Times New Roman" w:cs="Times New Roman"/>
          <w:sz w:val="24"/>
          <w:szCs w:val="24"/>
        </w:rPr>
      </w:pPr>
      <w:r w:rsidRPr="00EE361E">
        <w:rPr>
          <w:rFonts w:ascii="Times New Roman" w:hAnsi="Times New Roman" w:cs="Times New Roman"/>
          <w:sz w:val="24"/>
          <w:szCs w:val="24"/>
        </w:rPr>
        <w:t xml:space="preserve">Tourism is a bet as a strategic sector for employment and for the growth of exports. </w:t>
      </w:r>
    </w:p>
    <w:p w14:paraId="4BC35180" w14:textId="41BD9B78" w:rsidR="00EE361E" w:rsidRPr="00EE361E" w:rsidRDefault="00EE361E" w:rsidP="00411B34">
      <w:pPr>
        <w:spacing w:after="0" w:line="480" w:lineRule="auto"/>
        <w:jc w:val="both"/>
        <w:rPr>
          <w:rFonts w:ascii="Times New Roman" w:hAnsi="Times New Roman" w:cs="Times New Roman"/>
          <w:sz w:val="24"/>
          <w:szCs w:val="24"/>
        </w:rPr>
      </w:pPr>
      <w:r w:rsidRPr="00EE361E">
        <w:rPr>
          <w:rFonts w:ascii="Times New Roman" w:hAnsi="Times New Roman" w:cs="Times New Roman"/>
          <w:sz w:val="24"/>
          <w:szCs w:val="24"/>
        </w:rPr>
        <w:t>This sector assumes special importance as an engine of economic and social dynamism in the regions.</w:t>
      </w:r>
      <w:r w:rsidR="006A1F3B">
        <w:rPr>
          <w:rFonts w:ascii="Times New Roman" w:hAnsi="Times New Roman" w:cs="Times New Roman"/>
          <w:sz w:val="24"/>
          <w:szCs w:val="24"/>
        </w:rPr>
        <w:t xml:space="preserve"> </w:t>
      </w:r>
      <w:r w:rsidRPr="00EE361E">
        <w:rPr>
          <w:rFonts w:ascii="Times New Roman" w:hAnsi="Times New Roman"/>
          <w:sz w:val="24"/>
        </w:rPr>
        <w:t>It helps to create jobs and to increase exports, and already represents almost half of exports of services (</w:t>
      </w:r>
      <w:r w:rsidRPr="00EE361E">
        <w:rPr>
          <w:rFonts w:ascii="Times New Roman" w:hAnsi="Times New Roman" w:cs="Times New Roman"/>
          <w:color w:val="000000" w:themeColor="text1"/>
          <w:sz w:val="24"/>
          <w:szCs w:val="24"/>
          <w:shd w:val="clear" w:color="auto" w:fill="FFFFFF"/>
        </w:rPr>
        <w:t>Ferrell, et al., 2021</w:t>
      </w:r>
      <w:r w:rsidRPr="00EE361E">
        <w:rPr>
          <w:rFonts w:ascii="Times New Roman" w:hAnsi="Times New Roman"/>
          <w:sz w:val="24"/>
        </w:rPr>
        <w:t>). This increase in demand is linked to a diversion of tourist flows from competing destinations in the UK.</w:t>
      </w:r>
      <w:r w:rsidR="006A1F3B">
        <w:rPr>
          <w:rFonts w:ascii="Times New Roman" w:hAnsi="Times New Roman" w:cs="Times New Roman"/>
          <w:sz w:val="24"/>
          <w:szCs w:val="24"/>
        </w:rPr>
        <w:t xml:space="preserve"> </w:t>
      </w:r>
      <w:r w:rsidRPr="00EE361E">
        <w:rPr>
          <w:rFonts w:ascii="Times New Roman" w:hAnsi="Times New Roman"/>
          <w:sz w:val="24"/>
        </w:rPr>
        <w:t>The devaluation of the pound against the euro and the loss of purchasing power of the British in markets such as the UK could have.</w:t>
      </w:r>
      <w:r w:rsidR="006A1F3B">
        <w:rPr>
          <w:rFonts w:ascii="Times New Roman" w:hAnsi="Times New Roman" w:cs="Times New Roman"/>
          <w:sz w:val="24"/>
          <w:szCs w:val="24"/>
        </w:rPr>
        <w:t xml:space="preserve"> </w:t>
      </w:r>
      <w:r w:rsidRPr="00EE361E">
        <w:rPr>
          <w:rFonts w:ascii="Times New Roman" w:hAnsi="Times New Roman"/>
          <w:sz w:val="24"/>
        </w:rPr>
        <w:t xml:space="preserve">It works therefore, a decrease in the attractiveness of the region for these tourists. </w:t>
      </w:r>
    </w:p>
    <w:p w14:paraId="3B0C540C" w14:textId="39D40E44" w:rsidR="00EE361E" w:rsidRDefault="00EE361E" w:rsidP="00411B34">
      <w:pPr>
        <w:spacing w:after="0" w:line="480" w:lineRule="auto"/>
        <w:contextualSpacing/>
        <w:jc w:val="both"/>
        <w:rPr>
          <w:rFonts w:ascii="Times New Roman" w:hAnsi="Times New Roman"/>
          <w:sz w:val="24"/>
        </w:rPr>
      </w:pPr>
      <w:r w:rsidRPr="00EE361E">
        <w:rPr>
          <w:rFonts w:ascii="Times New Roman" w:hAnsi="Times New Roman"/>
          <w:sz w:val="24"/>
        </w:rPr>
        <w:t>This technological dawn at the service of tourism is here to stay and become commonplace, as the UK is a top country in providing technological services (</w:t>
      </w:r>
      <w:r w:rsidRPr="00EE361E">
        <w:rPr>
          <w:rFonts w:ascii="Times New Roman" w:hAnsi="Times New Roman" w:cs="Times New Roman"/>
          <w:color w:val="000000" w:themeColor="text1"/>
          <w:sz w:val="24"/>
          <w:szCs w:val="24"/>
          <w:shd w:val="clear" w:color="auto" w:fill="FFFFFF"/>
        </w:rPr>
        <w:t>Deepak and Jeyakumar, 2019</w:t>
      </w:r>
      <w:r w:rsidRPr="00EE361E">
        <w:rPr>
          <w:rFonts w:ascii="Times New Roman" w:hAnsi="Times New Roman"/>
          <w:sz w:val="24"/>
        </w:rPr>
        <w:t>).</w:t>
      </w:r>
      <w:r w:rsidR="006A1F3B">
        <w:rPr>
          <w:rFonts w:ascii="Times New Roman" w:hAnsi="Times New Roman"/>
          <w:sz w:val="24"/>
        </w:rPr>
        <w:t xml:space="preserve"> </w:t>
      </w:r>
      <w:r w:rsidRPr="00EE361E">
        <w:rPr>
          <w:rFonts w:ascii="Times New Roman" w:hAnsi="Times New Roman"/>
          <w:sz w:val="24"/>
        </w:rPr>
        <w:t xml:space="preserve">The planning and development of tourism is fundamental </w:t>
      </w:r>
      <w:r w:rsidR="006A1F3B" w:rsidRPr="00EE361E">
        <w:rPr>
          <w:rFonts w:ascii="Times New Roman" w:hAnsi="Times New Roman"/>
          <w:sz w:val="24"/>
        </w:rPr>
        <w:t>to</w:t>
      </w:r>
      <w:r w:rsidRPr="00EE361E">
        <w:rPr>
          <w:rFonts w:ascii="Times New Roman" w:hAnsi="Times New Roman"/>
          <w:sz w:val="24"/>
        </w:rPr>
        <w:t xml:space="preserve"> explore its economic potential. In this current context of tourism, the government will also give priority to the enhancement of </w:t>
      </w:r>
      <w:r w:rsidRPr="00EE361E">
        <w:rPr>
          <w:rFonts w:ascii="Times New Roman" w:hAnsi="Times New Roman"/>
          <w:sz w:val="24"/>
        </w:rPr>
        <w:lastRenderedPageBreak/>
        <w:t>resources, investment in human capital and the promotion of transversal policies that generate synergies. A well-implemented Environmental Management System tends to provide significant improvements in companies' costs.</w:t>
      </w:r>
      <w:r w:rsidR="006A1F3B">
        <w:rPr>
          <w:rFonts w:ascii="Times New Roman" w:hAnsi="Times New Roman"/>
          <w:sz w:val="24"/>
        </w:rPr>
        <w:t xml:space="preserve"> </w:t>
      </w:r>
    </w:p>
    <w:p w14:paraId="2378B8D9" w14:textId="77777777" w:rsidR="00411B34" w:rsidRDefault="00411B34" w:rsidP="00411B34">
      <w:pPr>
        <w:spacing w:after="0" w:line="480" w:lineRule="auto"/>
        <w:jc w:val="both"/>
        <w:rPr>
          <w:rFonts w:ascii="Times New Roman" w:hAnsi="Times New Roman"/>
          <w:sz w:val="24"/>
        </w:rPr>
      </w:pPr>
    </w:p>
    <w:p w14:paraId="35BE6ABF" w14:textId="422BC030" w:rsidR="006A1F3B" w:rsidRPr="006A1F3B" w:rsidRDefault="006A1F3B" w:rsidP="00411B34">
      <w:pPr>
        <w:spacing w:after="0" w:line="480" w:lineRule="auto"/>
        <w:jc w:val="both"/>
        <w:rPr>
          <w:rFonts w:ascii="Times New Roman" w:hAnsi="Times New Roman"/>
          <w:sz w:val="24"/>
        </w:rPr>
      </w:pPr>
      <w:r w:rsidRPr="006A1F3B">
        <w:rPr>
          <w:rFonts w:ascii="Times New Roman" w:hAnsi="Times New Roman"/>
          <w:sz w:val="24"/>
        </w:rPr>
        <w:t>To define the marketing strategy, it is essential to set realistic, concrete and measurable objectives. This setting of objectives is crucial to define strategies and the path to be followed by the hotel (</w:t>
      </w:r>
      <w:r w:rsidRPr="006A1F3B">
        <w:rPr>
          <w:rFonts w:ascii="Times New Roman" w:hAnsi="Times New Roman" w:cs="Times New Roman"/>
          <w:color w:val="000000" w:themeColor="text1"/>
          <w:sz w:val="24"/>
          <w:szCs w:val="24"/>
          <w:shd w:val="clear" w:color="auto" w:fill="FFFFFF"/>
        </w:rPr>
        <w:t>Paley, 2021</w:t>
      </w:r>
      <w:r w:rsidRPr="006A1F3B">
        <w:rPr>
          <w:rFonts w:ascii="Times New Roman" w:hAnsi="Times New Roman"/>
          <w:sz w:val="24"/>
        </w:rPr>
        <w:t>). The strategies proposed here derive from the entire diagnosis developed about the hotel and the proposed marketing objectives. Take advantage of the space at the entrance of the hotel, seeking to improve occupancy and length of stay. Medium and long term (</w:t>
      </w:r>
      <w:r w:rsidRPr="006A1F3B">
        <w:rPr>
          <w:rFonts w:ascii="Times New Roman" w:hAnsi="Times New Roman" w:cs="Times New Roman"/>
          <w:color w:val="000000" w:themeColor="text1"/>
          <w:sz w:val="24"/>
          <w:szCs w:val="24"/>
          <w:shd w:val="clear" w:color="auto" w:fill="FFFFFF"/>
        </w:rPr>
        <w:t>Pride and Ferrell, 2019</w:t>
      </w:r>
      <w:r w:rsidRPr="006A1F3B">
        <w:rPr>
          <w:rFonts w:ascii="Times New Roman" w:hAnsi="Times New Roman"/>
          <w:sz w:val="24"/>
        </w:rPr>
        <w:t>). It improves communication abroad, making the hotel known and increasing its reputation, to attract tourists and better publicise the hotel in the region. Increase the occupancy rate in the low season.</w:t>
      </w:r>
    </w:p>
    <w:p w14:paraId="173424BE" w14:textId="60DE75F6" w:rsidR="006A1F3B" w:rsidRDefault="006A1F3B" w:rsidP="00411B34">
      <w:pPr>
        <w:spacing w:after="0" w:line="480" w:lineRule="auto"/>
        <w:contextualSpacing/>
        <w:jc w:val="both"/>
        <w:rPr>
          <w:rFonts w:ascii="Times New Roman" w:hAnsi="Times New Roman"/>
          <w:sz w:val="24"/>
        </w:rPr>
      </w:pPr>
    </w:p>
    <w:p w14:paraId="38F02316" w14:textId="54DFBBB1" w:rsidR="006A1F3B" w:rsidRDefault="006A1F3B" w:rsidP="00411B34">
      <w:pPr>
        <w:spacing w:after="0" w:line="480" w:lineRule="auto"/>
        <w:jc w:val="both"/>
        <w:rPr>
          <w:rFonts w:ascii="Times New Roman" w:hAnsi="Times New Roman"/>
          <w:sz w:val="24"/>
        </w:rPr>
      </w:pPr>
      <w:r w:rsidRPr="006A1F3B">
        <w:rPr>
          <w:rFonts w:ascii="Times New Roman" w:hAnsi="Times New Roman"/>
          <w:sz w:val="24"/>
        </w:rPr>
        <w:t xml:space="preserve">Restructure and train human resources, </w:t>
      </w:r>
      <w:r w:rsidR="009B4C67" w:rsidRPr="006A1F3B">
        <w:rPr>
          <w:rFonts w:ascii="Times New Roman" w:hAnsi="Times New Roman"/>
          <w:sz w:val="24"/>
        </w:rPr>
        <w:t>to</w:t>
      </w:r>
      <w:r w:rsidRPr="006A1F3B">
        <w:rPr>
          <w:rFonts w:ascii="Times New Roman" w:hAnsi="Times New Roman"/>
          <w:sz w:val="24"/>
        </w:rPr>
        <w:t xml:space="preserve"> create a more professional service, namely in terms of linguistic knowledge and professional service. Strategic marketing options include hotel's target segment consists of the people residing in other European countries, </w:t>
      </w:r>
      <w:r w:rsidR="009B4C67" w:rsidRPr="006A1F3B">
        <w:rPr>
          <w:rFonts w:ascii="Times New Roman" w:hAnsi="Times New Roman"/>
          <w:sz w:val="24"/>
        </w:rPr>
        <w:t>in</w:t>
      </w:r>
      <w:r w:rsidRPr="006A1F3B">
        <w:rPr>
          <w:rFonts w:ascii="Times New Roman" w:hAnsi="Times New Roman"/>
          <w:sz w:val="24"/>
        </w:rPr>
        <w:t xml:space="preserve"> the UK (</w:t>
      </w:r>
      <w:r w:rsidRPr="006A1F3B">
        <w:rPr>
          <w:rFonts w:ascii="Times New Roman" w:hAnsi="Times New Roman" w:cs="Times New Roman"/>
          <w:color w:val="000000" w:themeColor="text1"/>
          <w:sz w:val="24"/>
          <w:szCs w:val="24"/>
          <w:shd w:val="clear" w:color="auto" w:fill="FFFFFF"/>
        </w:rPr>
        <w:t>Tien, et al., 2019</w:t>
      </w:r>
      <w:r w:rsidRPr="006A1F3B">
        <w:rPr>
          <w:rFonts w:ascii="Times New Roman" w:hAnsi="Times New Roman"/>
          <w:sz w:val="24"/>
        </w:rPr>
        <w:t xml:space="preserve">). Employees </w:t>
      </w:r>
      <w:r w:rsidR="009B4C67" w:rsidRPr="006A1F3B">
        <w:rPr>
          <w:rFonts w:ascii="Times New Roman" w:hAnsi="Times New Roman"/>
          <w:sz w:val="24"/>
        </w:rPr>
        <w:t>must</w:t>
      </w:r>
      <w:r w:rsidRPr="006A1F3B">
        <w:rPr>
          <w:rFonts w:ascii="Times New Roman" w:hAnsi="Times New Roman"/>
          <w:sz w:val="24"/>
        </w:rPr>
        <w:t xml:space="preserve"> unfold in several tasks in some situations, as they end up being few. Employees have little training, particularly in foreign languages, or just do not try hard enough. Lack of wardrobes in the rooms for guests to store their clothes. Although there are some partnerships with other entities, none offers accommodation packages associated with events in the region and leisure activities (</w:t>
      </w:r>
      <w:r w:rsidRPr="006A1F3B">
        <w:rPr>
          <w:rFonts w:ascii="Times New Roman" w:hAnsi="Times New Roman" w:cs="Times New Roman"/>
          <w:color w:val="000000" w:themeColor="text1"/>
          <w:sz w:val="24"/>
          <w:szCs w:val="24"/>
          <w:shd w:val="clear" w:color="auto" w:fill="FFFFFF"/>
        </w:rPr>
        <w:t>Lee and Kotler, 2019</w:t>
      </w:r>
      <w:r w:rsidRPr="006A1F3B">
        <w:rPr>
          <w:rFonts w:ascii="Times New Roman" w:hAnsi="Times New Roman"/>
          <w:sz w:val="24"/>
        </w:rPr>
        <w:t>). Lack of signage at the hotel. Little publicity and lack of communication abroad.</w:t>
      </w:r>
    </w:p>
    <w:p w14:paraId="59ABA70F" w14:textId="6C1AFDEC" w:rsidR="009B4C67" w:rsidRDefault="009B4C67" w:rsidP="00411B34">
      <w:pPr>
        <w:spacing w:after="0" w:line="480" w:lineRule="auto"/>
        <w:jc w:val="both"/>
        <w:rPr>
          <w:rFonts w:ascii="Times New Roman" w:hAnsi="Times New Roman"/>
          <w:sz w:val="24"/>
        </w:rPr>
      </w:pPr>
    </w:p>
    <w:p w14:paraId="63FC7B61" w14:textId="087BBE7F" w:rsidR="009B4C67" w:rsidRDefault="009B4C67" w:rsidP="00411B34">
      <w:pPr>
        <w:spacing w:after="0" w:line="480" w:lineRule="auto"/>
        <w:jc w:val="both"/>
        <w:rPr>
          <w:rFonts w:ascii="Times New Roman" w:hAnsi="Times New Roman"/>
          <w:sz w:val="24"/>
        </w:rPr>
      </w:pPr>
      <w:r w:rsidRPr="009B4C67">
        <w:rPr>
          <w:rFonts w:ascii="Times New Roman" w:hAnsi="Times New Roman"/>
          <w:sz w:val="24"/>
        </w:rPr>
        <w:t>Travelodge must have a variety of products and services to offer customers: accommodation, complementary services to the accommodation, restaurant, services outside the hotel (</w:t>
      </w:r>
      <w:r w:rsidRPr="009B4C67">
        <w:rPr>
          <w:rFonts w:ascii="Times New Roman" w:hAnsi="Times New Roman" w:cs="Times New Roman"/>
          <w:color w:val="000000" w:themeColor="text1"/>
          <w:sz w:val="24"/>
          <w:szCs w:val="24"/>
          <w:shd w:val="clear" w:color="auto" w:fill="FFFFFF"/>
        </w:rPr>
        <w:t xml:space="preserve">Jobber </w:t>
      </w:r>
      <w:r w:rsidRPr="009B4C67">
        <w:rPr>
          <w:rFonts w:ascii="Times New Roman" w:hAnsi="Times New Roman" w:cs="Times New Roman"/>
          <w:color w:val="000000" w:themeColor="text1"/>
          <w:sz w:val="24"/>
          <w:szCs w:val="24"/>
          <w:shd w:val="clear" w:color="auto" w:fill="FFFFFF"/>
        </w:rPr>
        <w:lastRenderedPageBreak/>
        <w:t>and Ellis-Chadwick, 2019</w:t>
      </w:r>
      <w:r w:rsidRPr="009B4C67">
        <w:rPr>
          <w:rFonts w:ascii="Times New Roman" w:hAnsi="Times New Roman"/>
          <w:sz w:val="24"/>
        </w:rPr>
        <w:t>). The primary function of any hotel unit is accommodation, and for this purpose, the hotel has 12 modern rooms that can accommodate a maximum of 24 people at the same time. The rooms are acoustically isolated and have an innovative design and are equipped with a private bathroom with shower (or bathtub in the case of the suites). They have a TV, work desk and air conditioning, and free wi-fi.</w:t>
      </w:r>
      <w:r>
        <w:rPr>
          <w:rFonts w:ascii="Times New Roman" w:hAnsi="Times New Roman"/>
          <w:sz w:val="24"/>
        </w:rPr>
        <w:t xml:space="preserve"> </w:t>
      </w:r>
      <w:r w:rsidRPr="009B4C67">
        <w:rPr>
          <w:rFonts w:ascii="Times New Roman" w:hAnsi="Times New Roman"/>
          <w:sz w:val="24"/>
        </w:rPr>
        <w:t>The hotel is aimed and more adapted to couples, but the arrival of children is not a problem (</w:t>
      </w:r>
      <w:r w:rsidRPr="009B4C67">
        <w:rPr>
          <w:rFonts w:ascii="Times New Roman" w:hAnsi="Times New Roman" w:cs="Times New Roman"/>
          <w:color w:val="000000" w:themeColor="text1"/>
          <w:sz w:val="24"/>
          <w:szCs w:val="24"/>
          <w:shd w:val="clear" w:color="auto" w:fill="FFFFFF"/>
        </w:rPr>
        <w:t>Morgan, et al., 2019</w:t>
      </w:r>
      <w:r w:rsidRPr="009B4C67">
        <w:rPr>
          <w:rFonts w:ascii="Times New Roman" w:hAnsi="Times New Roman"/>
          <w:sz w:val="24"/>
        </w:rPr>
        <w:t>). Therefore, one of the standard rooms must be adapted to accommodate a small extra bed, thus allowing couples traveling with only one child to stay in the same room. The hotel must offer customers complementary services to the accommodation, both those already available, such as breakfast service, terrace, Wi-Fi internet, as well as a restaurant, and external leisure and entertainment services (</w:t>
      </w:r>
      <w:r w:rsidRPr="009B4C67">
        <w:rPr>
          <w:rFonts w:ascii="Times New Roman" w:hAnsi="Times New Roman" w:cs="Times New Roman"/>
          <w:color w:val="000000" w:themeColor="text1"/>
          <w:sz w:val="24"/>
          <w:szCs w:val="24"/>
          <w:shd w:val="clear" w:color="auto" w:fill="FFFFFF"/>
        </w:rPr>
        <w:t>Rana, et al.,  2021</w:t>
      </w:r>
      <w:r w:rsidRPr="009B4C67">
        <w:rPr>
          <w:rFonts w:ascii="Times New Roman" w:hAnsi="Times New Roman"/>
          <w:sz w:val="24"/>
        </w:rPr>
        <w:t>).</w:t>
      </w:r>
      <w:r>
        <w:rPr>
          <w:rFonts w:ascii="Times New Roman" w:hAnsi="Times New Roman"/>
          <w:sz w:val="24"/>
        </w:rPr>
        <w:t xml:space="preserve"> </w:t>
      </w:r>
      <w:r w:rsidRPr="009B4C67">
        <w:rPr>
          <w:rFonts w:ascii="Times New Roman" w:hAnsi="Times New Roman"/>
          <w:sz w:val="24"/>
        </w:rPr>
        <w:t xml:space="preserve">Employees </w:t>
      </w:r>
      <w:r w:rsidR="00411B34" w:rsidRPr="009B4C67">
        <w:rPr>
          <w:rFonts w:ascii="Times New Roman" w:hAnsi="Times New Roman"/>
          <w:sz w:val="24"/>
        </w:rPr>
        <w:t>must</w:t>
      </w:r>
      <w:r w:rsidRPr="009B4C67">
        <w:rPr>
          <w:rFonts w:ascii="Times New Roman" w:hAnsi="Times New Roman"/>
          <w:sz w:val="24"/>
        </w:rPr>
        <w:t xml:space="preserve"> unfold in several tasks in some situations, as they end up being few. Employees have little training, particularly in foreign languages, or just do not try hard enough. Lack of wardrobes in the rooms for guests to store their clothes (</w:t>
      </w:r>
      <w:r w:rsidRPr="009B4C67">
        <w:rPr>
          <w:rFonts w:ascii="Times New Roman" w:hAnsi="Times New Roman" w:cs="Times New Roman"/>
          <w:color w:val="000000" w:themeColor="text1"/>
          <w:sz w:val="24"/>
          <w:szCs w:val="24"/>
          <w:shd w:val="clear" w:color="auto" w:fill="FFFFFF"/>
        </w:rPr>
        <w:t>Hanlon, 2021</w:t>
      </w:r>
      <w:r w:rsidRPr="009B4C67">
        <w:rPr>
          <w:rFonts w:ascii="Times New Roman" w:hAnsi="Times New Roman"/>
          <w:sz w:val="24"/>
        </w:rPr>
        <w:t>). Although there are some partnerships with other entities, none offers accommodation packages associated with events in the region and leisure activities. Lack of signage at the hotel. Little publicity and lack of communication abroad.</w:t>
      </w:r>
      <w:r>
        <w:rPr>
          <w:rFonts w:ascii="Times New Roman" w:hAnsi="Times New Roman"/>
          <w:sz w:val="24"/>
        </w:rPr>
        <w:t xml:space="preserve"> </w:t>
      </w:r>
      <w:r w:rsidRPr="009B4C67">
        <w:rPr>
          <w:rFonts w:ascii="Times New Roman" w:hAnsi="Times New Roman"/>
          <w:sz w:val="24"/>
        </w:rPr>
        <w:t xml:space="preserve">Policies will be developed for the sectors of culture, science, innovation, transport, training, urban </w:t>
      </w:r>
      <w:r w:rsidR="00411B34" w:rsidRPr="009B4C67">
        <w:rPr>
          <w:rFonts w:ascii="Times New Roman" w:hAnsi="Times New Roman"/>
          <w:sz w:val="24"/>
        </w:rPr>
        <w:t>rehabilitation,</w:t>
      </w:r>
      <w:r w:rsidRPr="009B4C67">
        <w:rPr>
          <w:rFonts w:ascii="Times New Roman" w:hAnsi="Times New Roman"/>
          <w:sz w:val="24"/>
        </w:rPr>
        <w:t xml:space="preserve"> and regeneration, with a view to qualifying and differentiating the offer and the development of new business areas in the sector (</w:t>
      </w:r>
      <w:bookmarkStart w:id="1" w:name="_Hlk128152324"/>
      <w:r w:rsidRPr="009B4C67">
        <w:rPr>
          <w:rFonts w:ascii="Times New Roman" w:hAnsi="Times New Roman" w:cs="Times New Roman"/>
          <w:color w:val="000000" w:themeColor="text1"/>
          <w:sz w:val="24"/>
          <w:szCs w:val="24"/>
          <w:shd w:val="clear" w:color="auto" w:fill="FFFFFF"/>
        </w:rPr>
        <w:t>Fahy and Jobber, 2019</w:t>
      </w:r>
      <w:bookmarkEnd w:id="1"/>
      <w:r w:rsidRPr="009B4C67">
        <w:rPr>
          <w:rFonts w:ascii="Times New Roman" w:hAnsi="Times New Roman"/>
          <w:sz w:val="24"/>
        </w:rPr>
        <w:t>). The government program also provides for a special focus on guidelines to combat seasonality, boosting domestic tourism, decentralising demand, promoting accessibility, and promoting more effective marketing abroad.</w:t>
      </w:r>
      <w:r>
        <w:rPr>
          <w:rFonts w:ascii="Times New Roman" w:hAnsi="Times New Roman"/>
          <w:sz w:val="24"/>
        </w:rPr>
        <w:t xml:space="preserve"> </w:t>
      </w:r>
    </w:p>
    <w:p w14:paraId="3CF48935" w14:textId="77777777" w:rsidR="00584FBA" w:rsidRDefault="00584FBA" w:rsidP="00411B34">
      <w:pPr>
        <w:spacing w:after="0" w:line="480" w:lineRule="auto"/>
        <w:jc w:val="both"/>
        <w:rPr>
          <w:rFonts w:ascii="Times New Roman" w:eastAsiaTheme="majorEastAsia" w:hAnsi="Times New Roman" w:cstheme="majorBidi"/>
          <w:b/>
          <w:color w:val="000000" w:themeColor="text1"/>
          <w:sz w:val="24"/>
          <w:szCs w:val="32"/>
          <w:highlight w:val="yellow"/>
        </w:rPr>
      </w:pPr>
    </w:p>
    <w:p w14:paraId="20B73EFE" w14:textId="77777777" w:rsidR="00584FBA" w:rsidRDefault="00584FBA" w:rsidP="00411B34">
      <w:pPr>
        <w:spacing w:after="0" w:line="480" w:lineRule="auto"/>
        <w:jc w:val="both"/>
        <w:rPr>
          <w:rFonts w:ascii="Times New Roman" w:eastAsiaTheme="majorEastAsia" w:hAnsi="Times New Roman" w:cstheme="majorBidi"/>
          <w:b/>
          <w:color w:val="000000" w:themeColor="text1"/>
          <w:sz w:val="24"/>
          <w:szCs w:val="32"/>
          <w:highlight w:val="yellow"/>
        </w:rPr>
      </w:pPr>
    </w:p>
    <w:p w14:paraId="31785D87" w14:textId="3A30124F" w:rsidR="00584FBA" w:rsidRDefault="00584FBA" w:rsidP="00411B34">
      <w:pPr>
        <w:spacing w:after="0" w:line="480" w:lineRule="auto"/>
        <w:jc w:val="both"/>
        <w:rPr>
          <w:rFonts w:ascii="Times New Roman" w:eastAsiaTheme="majorEastAsia" w:hAnsi="Times New Roman" w:cstheme="majorBidi"/>
          <w:b/>
          <w:color w:val="000000" w:themeColor="text1"/>
          <w:sz w:val="24"/>
          <w:szCs w:val="32"/>
        </w:rPr>
      </w:pPr>
    </w:p>
    <w:p w14:paraId="704E0489" w14:textId="56EC09E0" w:rsidR="00B41571" w:rsidRDefault="002554D6" w:rsidP="00411B34">
      <w:pPr>
        <w:spacing w:after="0" w:line="480" w:lineRule="auto"/>
        <w:jc w:val="both"/>
        <w:rPr>
          <w:rFonts w:ascii="Times New Roman" w:eastAsiaTheme="majorEastAsia" w:hAnsi="Times New Roman" w:cstheme="majorBidi"/>
          <w:b/>
          <w:color w:val="000000" w:themeColor="text1"/>
          <w:sz w:val="24"/>
          <w:szCs w:val="32"/>
        </w:rPr>
      </w:pPr>
      <w:r>
        <w:rPr>
          <w:noProof/>
        </w:rPr>
        <w:lastRenderedPageBreak/>
        <w:drawing>
          <wp:inline distT="0" distB="0" distL="0" distR="0" wp14:anchorId="66E64336" wp14:editId="13B6D51B">
            <wp:extent cx="6310009" cy="2755861"/>
            <wp:effectExtent l="0" t="0" r="0" b="6985"/>
            <wp:docPr id="9" name="Picture 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abl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51901" cy="2817831"/>
                    </a:xfrm>
                    <a:prstGeom prst="rect">
                      <a:avLst/>
                    </a:prstGeom>
                    <a:noFill/>
                    <a:ln>
                      <a:noFill/>
                    </a:ln>
                  </pic:spPr>
                </pic:pic>
              </a:graphicData>
            </a:graphic>
          </wp:inline>
        </w:drawing>
      </w:r>
    </w:p>
    <w:p w14:paraId="1D187F33" w14:textId="77777777" w:rsidR="00B41571" w:rsidRDefault="00B41571" w:rsidP="00411B34">
      <w:pPr>
        <w:spacing w:after="0" w:line="480" w:lineRule="auto"/>
        <w:jc w:val="both"/>
        <w:rPr>
          <w:rFonts w:ascii="Times New Roman" w:hAnsi="Times New Roman"/>
          <w:sz w:val="24"/>
        </w:rPr>
      </w:pPr>
    </w:p>
    <w:p w14:paraId="25296AEB" w14:textId="77777777" w:rsidR="00B41571" w:rsidRDefault="00B41571" w:rsidP="00411B34">
      <w:pPr>
        <w:spacing w:after="0" w:line="480" w:lineRule="auto"/>
        <w:jc w:val="both"/>
        <w:rPr>
          <w:rFonts w:ascii="Times New Roman" w:hAnsi="Times New Roman"/>
          <w:sz w:val="24"/>
        </w:rPr>
      </w:pPr>
    </w:p>
    <w:p w14:paraId="43E0D0ED" w14:textId="4FD478C1" w:rsidR="00D21B1E" w:rsidRDefault="00D21B1E" w:rsidP="00411B34">
      <w:pPr>
        <w:spacing w:after="0" w:line="480" w:lineRule="auto"/>
        <w:jc w:val="both"/>
        <w:rPr>
          <w:rFonts w:ascii="Times New Roman" w:hAnsi="Times New Roman"/>
          <w:sz w:val="24"/>
        </w:rPr>
      </w:pPr>
      <w:r w:rsidRPr="00D21B1E">
        <w:rPr>
          <w:rFonts w:ascii="Times New Roman" w:hAnsi="Times New Roman"/>
          <w:sz w:val="24"/>
        </w:rPr>
        <w:t>The hotel has a total of 12 modern, spacious rooms with an innovative design, which can accommodate a maximum of 24 people at the same time. All rooms have a double bed and a private bathroom with a shower, hairdryer, bathrobe, and free toiletries (</w:t>
      </w:r>
      <w:bookmarkStart w:id="2" w:name="_Hlk128152387"/>
      <w:r w:rsidRPr="00D21B1E">
        <w:rPr>
          <w:rFonts w:ascii="Times New Roman" w:hAnsi="Times New Roman" w:cs="Times New Roman"/>
          <w:color w:val="000000" w:themeColor="text1"/>
          <w:sz w:val="24"/>
          <w:szCs w:val="24"/>
          <w:shd w:val="clear" w:color="auto" w:fill="FFFFFF"/>
        </w:rPr>
        <w:t>Huang and Rust, 2021</w:t>
      </w:r>
      <w:bookmarkEnd w:id="2"/>
      <w:r w:rsidRPr="00D21B1E">
        <w:rPr>
          <w:rFonts w:ascii="Times New Roman" w:hAnsi="Times New Roman"/>
          <w:sz w:val="24"/>
        </w:rPr>
        <w:t xml:space="preserve">). They are decorated with modern design furniture, and have amenities such as television, work desk and air conditioning heating. They also have soundproofing, wooden/parquet floors, and free Wi-Fi. Rooms sometimes have the option to purchase a romantic package, which includes sparkling wine in the room, romantic decor, and fruit or chocolates in the room. </w:t>
      </w:r>
    </w:p>
    <w:p w14:paraId="5C51B2FE" w14:textId="77777777" w:rsidR="00D21B1E" w:rsidRDefault="00D21B1E" w:rsidP="00411B34">
      <w:pPr>
        <w:spacing w:after="0" w:line="480" w:lineRule="auto"/>
        <w:jc w:val="both"/>
        <w:rPr>
          <w:rFonts w:ascii="Times New Roman" w:hAnsi="Times New Roman"/>
          <w:sz w:val="24"/>
        </w:rPr>
      </w:pPr>
    </w:p>
    <w:p w14:paraId="0D0DB4EC" w14:textId="48181397" w:rsidR="00D21B1E" w:rsidRDefault="00D21B1E" w:rsidP="00411B34">
      <w:pPr>
        <w:spacing w:after="0" w:line="480" w:lineRule="auto"/>
        <w:jc w:val="both"/>
        <w:rPr>
          <w:rFonts w:ascii="Times New Roman" w:hAnsi="Times New Roman"/>
          <w:sz w:val="24"/>
        </w:rPr>
      </w:pPr>
      <w:r w:rsidRPr="00D21B1E">
        <w:rPr>
          <w:rFonts w:ascii="Times New Roman" w:hAnsi="Times New Roman"/>
          <w:sz w:val="24"/>
        </w:rPr>
        <w:t>Travelodge has also brought more tourists to this region of the Algarve. By the way, 2016 was one of the best years ever. The UK is benefiting from the instability of other destinations, with occupation reaching practically 100% and the region was invaded by both Portuguese and foreign tourists. However, Brexit is one of the issues that are worrying businessmen in the sector, as the United Kingdom is one of the main points of origin for tourists in the UK (</w:t>
      </w:r>
      <w:bookmarkStart w:id="3" w:name="_Hlk128152402"/>
      <w:r w:rsidRPr="00D21B1E">
        <w:rPr>
          <w:rFonts w:ascii="Times New Roman" w:hAnsi="Times New Roman" w:cs="Times New Roman"/>
          <w:color w:val="000000" w:themeColor="text1"/>
          <w:sz w:val="24"/>
          <w:szCs w:val="24"/>
          <w:shd w:val="clear" w:color="auto" w:fill="FFFFFF"/>
        </w:rPr>
        <w:t>Hartanto, et al., 2022</w:t>
      </w:r>
      <w:bookmarkEnd w:id="3"/>
      <w:r w:rsidRPr="00D21B1E">
        <w:rPr>
          <w:rFonts w:ascii="Times New Roman" w:hAnsi="Times New Roman"/>
          <w:sz w:val="24"/>
        </w:rPr>
        <w:t>). Therefore, it is necessary to be able to transform this increase in demand, for reasons related to external conditions, into sustainable growth for the Algarve.</w:t>
      </w:r>
    </w:p>
    <w:p w14:paraId="5EB461C5" w14:textId="7D088447" w:rsidR="00306A5D" w:rsidRDefault="00306A5D" w:rsidP="00411B34">
      <w:pPr>
        <w:spacing w:after="0" w:line="480" w:lineRule="auto"/>
        <w:jc w:val="both"/>
        <w:rPr>
          <w:rFonts w:ascii="Times New Roman" w:hAnsi="Times New Roman"/>
          <w:sz w:val="24"/>
        </w:rPr>
      </w:pPr>
    </w:p>
    <w:p w14:paraId="4AC78663" w14:textId="07F3F572" w:rsidR="00306A5D" w:rsidRPr="00306A5D" w:rsidRDefault="00306A5D" w:rsidP="00411B34">
      <w:pPr>
        <w:spacing w:after="0" w:line="480" w:lineRule="auto"/>
        <w:jc w:val="both"/>
        <w:rPr>
          <w:rFonts w:ascii="Times New Roman" w:hAnsi="Times New Roman"/>
          <w:b/>
          <w:bCs/>
          <w:i/>
          <w:iCs/>
          <w:sz w:val="24"/>
        </w:rPr>
      </w:pPr>
      <w:r w:rsidRPr="00306A5D">
        <w:rPr>
          <w:rFonts w:ascii="Times New Roman" w:hAnsi="Times New Roman"/>
          <w:b/>
          <w:bCs/>
          <w:i/>
          <w:iCs/>
          <w:sz w:val="24"/>
        </w:rPr>
        <w:t>Conclusion</w:t>
      </w:r>
      <w:r>
        <w:rPr>
          <w:rFonts w:ascii="Times New Roman" w:hAnsi="Times New Roman"/>
          <w:b/>
          <w:bCs/>
          <w:i/>
          <w:iCs/>
          <w:sz w:val="24"/>
        </w:rPr>
        <w:t xml:space="preserve"> </w:t>
      </w:r>
    </w:p>
    <w:p w14:paraId="65ED659A" w14:textId="357F9496" w:rsidR="00D21B1E" w:rsidRPr="00D21B1E" w:rsidRDefault="00D21B1E" w:rsidP="00411B34">
      <w:pPr>
        <w:spacing w:after="0" w:line="480" w:lineRule="auto"/>
        <w:jc w:val="both"/>
        <w:rPr>
          <w:rFonts w:ascii="Times New Roman" w:hAnsi="Times New Roman"/>
          <w:sz w:val="24"/>
        </w:rPr>
      </w:pPr>
      <w:r w:rsidRPr="00D21B1E">
        <w:rPr>
          <w:rFonts w:ascii="Times New Roman" w:hAnsi="Times New Roman"/>
          <w:sz w:val="24"/>
        </w:rPr>
        <w:t xml:space="preserve">It should be noted that part of the hotel's architecture was designed by the entrepreneurs themselves, as well as some pieces of furniture. After carrying out the works, this hotel unit began its activity in 2020. The natural landscape assumes a significant importance in the UK, as it comprises a large part of the territory of National Park, because of the use of natural resources and heritage, but also because there is a complementary network of natural areas. The region is rich in natural spaces, ranging from the mountains to the countryside, and the long stretches of rivers and beaches. </w:t>
      </w:r>
    </w:p>
    <w:p w14:paraId="272E1EF3" w14:textId="77777777" w:rsidR="00D21B1E" w:rsidRPr="00D21B1E" w:rsidRDefault="00D21B1E" w:rsidP="00411B34">
      <w:pPr>
        <w:spacing w:after="0" w:line="480" w:lineRule="auto"/>
        <w:jc w:val="both"/>
        <w:rPr>
          <w:rFonts w:ascii="Times New Roman" w:hAnsi="Times New Roman"/>
          <w:sz w:val="24"/>
        </w:rPr>
      </w:pPr>
    </w:p>
    <w:p w14:paraId="632347F8" w14:textId="77777777" w:rsidR="00D21B1E" w:rsidRDefault="00D21B1E" w:rsidP="00411B34">
      <w:pPr>
        <w:spacing w:after="0" w:line="480" w:lineRule="auto"/>
        <w:jc w:val="both"/>
        <w:rPr>
          <w:rFonts w:ascii="Times New Roman" w:hAnsi="Times New Roman"/>
          <w:sz w:val="24"/>
        </w:rPr>
      </w:pPr>
    </w:p>
    <w:p w14:paraId="543EC8F7" w14:textId="77777777" w:rsidR="00AB7846" w:rsidRDefault="00AB7846" w:rsidP="00411B34">
      <w:pPr>
        <w:keepNext/>
        <w:keepLines/>
        <w:spacing w:after="0" w:line="480" w:lineRule="auto"/>
        <w:jc w:val="both"/>
        <w:outlineLvl w:val="0"/>
        <w:rPr>
          <w:rFonts w:ascii="Times New Roman" w:eastAsiaTheme="majorEastAsia" w:hAnsi="Times New Roman" w:cstheme="majorBidi"/>
          <w:b/>
          <w:i/>
          <w:iCs/>
          <w:color w:val="000000" w:themeColor="text1"/>
          <w:sz w:val="24"/>
          <w:szCs w:val="32"/>
        </w:rPr>
      </w:pPr>
    </w:p>
    <w:p w14:paraId="1A3A8121" w14:textId="77777777" w:rsidR="00AB7846" w:rsidRDefault="00AB7846" w:rsidP="00411B34">
      <w:pPr>
        <w:keepNext/>
        <w:keepLines/>
        <w:spacing w:after="0" w:line="480" w:lineRule="auto"/>
        <w:jc w:val="both"/>
        <w:outlineLvl w:val="0"/>
        <w:rPr>
          <w:rFonts w:ascii="Times New Roman" w:eastAsiaTheme="majorEastAsia" w:hAnsi="Times New Roman" w:cstheme="majorBidi"/>
          <w:b/>
          <w:i/>
          <w:iCs/>
          <w:color w:val="000000" w:themeColor="text1"/>
          <w:sz w:val="24"/>
          <w:szCs w:val="32"/>
        </w:rPr>
      </w:pPr>
    </w:p>
    <w:p w14:paraId="16462B83" w14:textId="77777777" w:rsidR="00AB7846" w:rsidRDefault="00AB7846" w:rsidP="00411B34">
      <w:pPr>
        <w:keepNext/>
        <w:keepLines/>
        <w:spacing w:after="0" w:line="480" w:lineRule="auto"/>
        <w:jc w:val="both"/>
        <w:outlineLvl w:val="0"/>
        <w:rPr>
          <w:rFonts w:ascii="Times New Roman" w:eastAsiaTheme="majorEastAsia" w:hAnsi="Times New Roman" w:cstheme="majorBidi"/>
          <w:b/>
          <w:i/>
          <w:iCs/>
          <w:color w:val="000000" w:themeColor="text1"/>
          <w:sz w:val="24"/>
          <w:szCs w:val="32"/>
        </w:rPr>
      </w:pPr>
    </w:p>
    <w:p w14:paraId="21180F4D" w14:textId="77777777" w:rsidR="00AB7846" w:rsidRDefault="00AB7846" w:rsidP="00411B34">
      <w:pPr>
        <w:keepNext/>
        <w:keepLines/>
        <w:spacing w:after="0" w:line="480" w:lineRule="auto"/>
        <w:jc w:val="both"/>
        <w:outlineLvl w:val="0"/>
        <w:rPr>
          <w:rFonts w:ascii="Times New Roman" w:eastAsiaTheme="majorEastAsia" w:hAnsi="Times New Roman" w:cstheme="majorBidi"/>
          <w:b/>
          <w:i/>
          <w:iCs/>
          <w:color w:val="000000" w:themeColor="text1"/>
          <w:sz w:val="24"/>
          <w:szCs w:val="32"/>
        </w:rPr>
      </w:pPr>
    </w:p>
    <w:p w14:paraId="7CDCB2D7" w14:textId="77777777" w:rsidR="00AB7846" w:rsidRDefault="00AB7846" w:rsidP="00411B34">
      <w:pPr>
        <w:keepNext/>
        <w:keepLines/>
        <w:spacing w:after="0" w:line="480" w:lineRule="auto"/>
        <w:jc w:val="both"/>
        <w:outlineLvl w:val="0"/>
        <w:rPr>
          <w:rFonts w:ascii="Times New Roman" w:eastAsiaTheme="majorEastAsia" w:hAnsi="Times New Roman" w:cstheme="majorBidi"/>
          <w:b/>
          <w:i/>
          <w:iCs/>
          <w:color w:val="000000" w:themeColor="text1"/>
          <w:sz w:val="24"/>
          <w:szCs w:val="32"/>
        </w:rPr>
      </w:pPr>
    </w:p>
    <w:p w14:paraId="68A89BD6" w14:textId="77777777" w:rsidR="00AB7846" w:rsidRDefault="00AB7846" w:rsidP="00411B34">
      <w:pPr>
        <w:keepNext/>
        <w:keepLines/>
        <w:spacing w:after="0" w:line="480" w:lineRule="auto"/>
        <w:jc w:val="both"/>
        <w:outlineLvl w:val="0"/>
        <w:rPr>
          <w:rFonts w:ascii="Times New Roman" w:eastAsiaTheme="majorEastAsia" w:hAnsi="Times New Roman" w:cstheme="majorBidi"/>
          <w:b/>
          <w:i/>
          <w:iCs/>
          <w:color w:val="000000" w:themeColor="text1"/>
          <w:sz w:val="24"/>
          <w:szCs w:val="32"/>
        </w:rPr>
      </w:pPr>
    </w:p>
    <w:p w14:paraId="746032AE" w14:textId="77777777" w:rsidR="00AB7846" w:rsidRDefault="00AB7846" w:rsidP="00411B34">
      <w:pPr>
        <w:keepNext/>
        <w:keepLines/>
        <w:spacing w:after="0" w:line="480" w:lineRule="auto"/>
        <w:jc w:val="both"/>
        <w:outlineLvl w:val="0"/>
        <w:rPr>
          <w:rFonts w:ascii="Times New Roman" w:eastAsiaTheme="majorEastAsia" w:hAnsi="Times New Roman" w:cstheme="majorBidi"/>
          <w:b/>
          <w:i/>
          <w:iCs/>
          <w:color w:val="000000" w:themeColor="text1"/>
          <w:sz w:val="24"/>
          <w:szCs w:val="32"/>
        </w:rPr>
      </w:pPr>
    </w:p>
    <w:p w14:paraId="787AB2B3" w14:textId="77777777" w:rsidR="00AB7846" w:rsidRDefault="00AB7846" w:rsidP="00411B34">
      <w:pPr>
        <w:keepNext/>
        <w:keepLines/>
        <w:spacing w:after="0" w:line="480" w:lineRule="auto"/>
        <w:jc w:val="both"/>
        <w:outlineLvl w:val="0"/>
        <w:rPr>
          <w:rFonts w:ascii="Times New Roman" w:eastAsiaTheme="majorEastAsia" w:hAnsi="Times New Roman" w:cstheme="majorBidi"/>
          <w:b/>
          <w:i/>
          <w:iCs/>
          <w:color w:val="000000" w:themeColor="text1"/>
          <w:sz w:val="24"/>
          <w:szCs w:val="32"/>
        </w:rPr>
      </w:pPr>
    </w:p>
    <w:p w14:paraId="607611BB" w14:textId="77777777" w:rsidR="00AB7846" w:rsidRDefault="00AB7846" w:rsidP="00411B34">
      <w:pPr>
        <w:keepNext/>
        <w:keepLines/>
        <w:spacing w:after="0" w:line="480" w:lineRule="auto"/>
        <w:jc w:val="both"/>
        <w:outlineLvl w:val="0"/>
        <w:rPr>
          <w:rFonts w:ascii="Times New Roman" w:eastAsiaTheme="majorEastAsia" w:hAnsi="Times New Roman" w:cstheme="majorBidi"/>
          <w:b/>
          <w:i/>
          <w:iCs/>
          <w:color w:val="000000" w:themeColor="text1"/>
          <w:sz w:val="24"/>
          <w:szCs w:val="32"/>
        </w:rPr>
      </w:pPr>
    </w:p>
    <w:p w14:paraId="4E0B37A3" w14:textId="72BF0802" w:rsidR="00D21B1E" w:rsidRDefault="00D21B1E" w:rsidP="00411B34">
      <w:pPr>
        <w:keepNext/>
        <w:keepLines/>
        <w:spacing w:after="0" w:line="480" w:lineRule="auto"/>
        <w:jc w:val="both"/>
        <w:outlineLvl w:val="0"/>
        <w:rPr>
          <w:rFonts w:ascii="Times New Roman" w:eastAsiaTheme="majorEastAsia" w:hAnsi="Times New Roman" w:cstheme="majorBidi"/>
          <w:b/>
          <w:i/>
          <w:iCs/>
          <w:color w:val="000000" w:themeColor="text1"/>
          <w:sz w:val="24"/>
          <w:szCs w:val="32"/>
        </w:rPr>
      </w:pPr>
    </w:p>
    <w:p w14:paraId="5D9EF77A" w14:textId="77777777" w:rsidR="00AB7846" w:rsidRPr="00D21B1E" w:rsidRDefault="00AB7846" w:rsidP="00411B34">
      <w:pPr>
        <w:keepNext/>
        <w:keepLines/>
        <w:spacing w:after="0" w:line="480" w:lineRule="auto"/>
        <w:jc w:val="both"/>
        <w:outlineLvl w:val="0"/>
        <w:rPr>
          <w:rFonts w:ascii="Times New Roman" w:eastAsiaTheme="majorEastAsia" w:hAnsi="Times New Roman" w:cstheme="majorBidi"/>
          <w:b/>
          <w:i/>
          <w:iCs/>
          <w:color w:val="000000" w:themeColor="text1"/>
          <w:sz w:val="24"/>
          <w:szCs w:val="32"/>
        </w:rPr>
      </w:pPr>
    </w:p>
    <w:p w14:paraId="166C9043" w14:textId="77777777" w:rsidR="00306A5D" w:rsidRPr="00306A5D" w:rsidRDefault="00306A5D" w:rsidP="00411B34">
      <w:pPr>
        <w:spacing w:after="0" w:line="480" w:lineRule="auto"/>
        <w:jc w:val="both"/>
        <w:rPr>
          <w:rFonts w:ascii="Times New Roman" w:hAnsi="Times New Roman"/>
          <w:sz w:val="24"/>
        </w:rPr>
      </w:pPr>
    </w:p>
    <w:p w14:paraId="07FB6592" w14:textId="77777777" w:rsidR="00D165C3" w:rsidRDefault="00D165C3" w:rsidP="00411B34">
      <w:pPr>
        <w:spacing w:after="0" w:line="480" w:lineRule="auto"/>
        <w:jc w:val="both"/>
        <w:rPr>
          <w:rFonts w:ascii="Times New Roman" w:hAnsi="Times New Roman"/>
          <w:b/>
          <w:bCs/>
          <w:i/>
          <w:iCs/>
          <w:sz w:val="24"/>
        </w:rPr>
      </w:pPr>
      <w:bookmarkStart w:id="4" w:name="_Hlk128152422"/>
    </w:p>
    <w:p w14:paraId="4F31A66E" w14:textId="77777777" w:rsidR="00D165C3" w:rsidRDefault="00D165C3" w:rsidP="00411B34">
      <w:pPr>
        <w:spacing w:after="0" w:line="480" w:lineRule="auto"/>
        <w:jc w:val="both"/>
        <w:rPr>
          <w:rFonts w:ascii="Times New Roman" w:hAnsi="Times New Roman"/>
          <w:b/>
          <w:bCs/>
          <w:i/>
          <w:iCs/>
          <w:sz w:val="24"/>
        </w:rPr>
      </w:pPr>
    </w:p>
    <w:p w14:paraId="1893B03A" w14:textId="52743568" w:rsidR="00AB7846" w:rsidRDefault="00AB7846" w:rsidP="00411B34">
      <w:pPr>
        <w:spacing w:after="0" w:line="480" w:lineRule="auto"/>
        <w:jc w:val="both"/>
        <w:rPr>
          <w:rFonts w:ascii="Times New Roman" w:hAnsi="Times New Roman"/>
          <w:b/>
          <w:bCs/>
          <w:i/>
          <w:iCs/>
          <w:sz w:val="24"/>
        </w:rPr>
      </w:pPr>
      <w:r w:rsidRPr="00AB7846">
        <w:rPr>
          <w:rFonts w:ascii="Times New Roman" w:hAnsi="Times New Roman"/>
          <w:b/>
          <w:bCs/>
          <w:i/>
          <w:iCs/>
          <w:sz w:val="24"/>
        </w:rPr>
        <w:lastRenderedPageBreak/>
        <w:t>References</w:t>
      </w:r>
    </w:p>
    <w:p w14:paraId="02D4514E" w14:textId="77777777" w:rsidR="000573D8" w:rsidRDefault="000573D8" w:rsidP="00411B34">
      <w:pPr>
        <w:spacing w:after="0" w:line="480" w:lineRule="auto"/>
        <w:jc w:val="both"/>
        <w:rPr>
          <w:rFonts w:ascii="Times New Roman" w:hAnsi="Times New Roman"/>
          <w:sz w:val="24"/>
        </w:rPr>
      </w:pPr>
    </w:p>
    <w:p w14:paraId="5DE70F50" w14:textId="7FABF49E" w:rsidR="00306A5D" w:rsidRPr="00306A5D" w:rsidRDefault="00306A5D" w:rsidP="00411B34">
      <w:pPr>
        <w:spacing w:after="0" w:line="480" w:lineRule="auto"/>
        <w:jc w:val="both"/>
        <w:rPr>
          <w:rFonts w:ascii="Times New Roman" w:hAnsi="Times New Roman"/>
          <w:sz w:val="24"/>
        </w:rPr>
      </w:pPr>
      <w:r w:rsidRPr="00306A5D">
        <w:rPr>
          <w:rFonts w:ascii="Times New Roman" w:hAnsi="Times New Roman"/>
          <w:sz w:val="24"/>
        </w:rPr>
        <w:t>Campbell, C., Sands, S., Ferraro, C., Tsao, H.Y.J. and Mavrommatis, A., 2020</w:t>
      </w:r>
      <w:bookmarkEnd w:id="4"/>
      <w:r w:rsidRPr="00306A5D">
        <w:rPr>
          <w:rFonts w:ascii="Times New Roman" w:hAnsi="Times New Roman"/>
          <w:sz w:val="24"/>
        </w:rPr>
        <w:t>. From data to action: How marketers can leverage AI. </w:t>
      </w:r>
      <w:r w:rsidRPr="00306A5D">
        <w:rPr>
          <w:rFonts w:ascii="Times New Roman" w:hAnsi="Times New Roman"/>
          <w:i/>
          <w:iCs/>
          <w:sz w:val="24"/>
        </w:rPr>
        <w:t>Business Horizons</w:t>
      </w:r>
      <w:r w:rsidRPr="00306A5D">
        <w:rPr>
          <w:rFonts w:ascii="Times New Roman" w:hAnsi="Times New Roman"/>
          <w:sz w:val="24"/>
        </w:rPr>
        <w:t>, </w:t>
      </w:r>
      <w:r w:rsidRPr="00306A5D">
        <w:rPr>
          <w:rFonts w:ascii="Times New Roman" w:hAnsi="Times New Roman"/>
          <w:i/>
          <w:iCs/>
          <w:sz w:val="24"/>
        </w:rPr>
        <w:t>63</w:t>
      </w:r>
      <w:r w:rsidRPr="00306A5D">
        <w:rPr>
          <w:rFonts w:ascii="Times New Roman" w:hAnsi="Times New Roman"/>
          <w:sz w:val="24"/>
        </w:rPr>
        <w:t>(2), pp.227-243.</w:t>
      </w:r>
    </w:p>
    <w:p w14:paraId="04435A04" w14:textId="77777777" w:rsidR="00306A5D" w:rsidRPr="00306A5D" w:rsidRDefault="00306A5D" w:rsidP="00411B34">
      <w:pPr>
        <w:spacing w:after="0" w:line="480" w:lineRule="auto"/>
        <w:jc w:val="both"/>
        <w:rPr>
          <w:rFonts w:ascii="Times New Roman" w:hAnsi="Times New Roman"/>
          <w:sz w:val="24"/>
        </w:rPr>
      </w:pPr>
      <w:bookmarkStart w:id="5" w:name="_Hlk128152463"/>
      <w:r w:rsidRPr="00306A5D">
        <w:rPr>
          <w:rFonts w:ascii="Times New Roman" w:hAnsi="Times New Roman"/>
          <w:sz w:val="24"/>
        </w:rPr>
        <w:t>Deepak, R.K.A. and Jeyakumar, S., 2019</w:t>
      </w:r>
      <w:bookmarkEnd w:id="5"/>
      <w:r w:rsidRPr="00306A5D">
        <w:rPr>
          <w:rFonts w:ascii="Times New Roman" w:hAnsi="Times New Roman"/>
          <w:sz w:val="24"/>
        </w:rPr>
        <w:t>. </w:t>
      </w:r>
      <w:r w:rsidRPr="00306A5D">
        <w:rPr>
          <w:rFonts w:ascii="Times New Roman" w:hAnsi="Times New Roman"/>
          <w:i/>
          <w:iCs/>
          <w:sz w:val="24"/>
        </w:rPr>
        <w:t>Marketing management</w:t>
      </w:r>
      <w:r w:rsidRPr="00306A5D">
        <w:rPr>
          <w:rFonts w:ascii="Times New Roman" w:hAnsi="Times New Roman"/>
          <w:sz w:val="24"/>
        </w:rPr>
        <w:t>. Educreation Publishing.</w:t>
      </w:r>
    </w:p>
    <w:p w14:paraId="26E0F8C9" w14:textId="77777777" w:rsidR="00306A5D" w:rsidRPr="00306A5D" w:rsidRDefault="00306A5D" w:rsidP="00411B34">
      <w:pPr>
        <w:spacing w:after="0" w:line="480" w:lineRule="auto"/>
        <w:jc w:val="both"/>
        <w:rPr>
          <w:rFonts w:ascii="Times New Roman" w:hAnsi="Times New Roman"/>
          <w:sz w:val="24"/>
        </w:rPr>
      </w:pPr>
      <w:r w:rsidRPr="00306A5D">
        <w:rPr>
          <w:rFonts w:ascii="Times New Roman" w:hAnsi="Times New Roman"/>
          <w:sz w:val="24"/>
        </w:rPr>
        <w:t>Fahy, J. and Jobber, D., 2019. </w:t>
      </w:r>
      <w:r w:rsidRPr="00306A5D">
        <w:rPr>
          <w:rFonts w:ascii="Times New Roman" w:hAnsi="Times New Roman"/>
          <w:i/>
          <w:iCs/>
          <w:sz w:val="24"/>
        </w:rPr>
        <w:t>EBOOK: Foundations of Marketing, 6e</w:t>
      </w:r>
      <w:r w:rsidRPr="00306A5D">
        <w:rPr>
          <w:rFonts w:ascii="Times New Roman" w:hAnsi="Times New Roman"/>
          <w:sz w:val="24"/>
        </w:rPr>
        <w:t>. McGraw Hill.</w:t>
      </w:r>
    </w:p>
    <w:p w14:paraId="1FB50CBD" w14:textId="315A7D59" w:rsidR="00306A5D" w:rsidRPr="00306A5D" w:rsidRDefault="00306A5D" w:rsidP="00411B34">
      <w:pPr>
        <w:spacing w:after="0" w:line="480" w:lineRule="auto"/>
        <w:jc w:val="both"/>
        <w:rPr>
          <w:rFonts w:ascii="Times New Roman" w:hAnsi="Times New Roman"/>
          <w:sz w:val="24"/>
        </w:rPr>
      </w:pPr>
      <w:bookmarkStart w:id="6" w:name="_Hlk128152441"/>
      <w:r w:rsidRPr="00306A5D">
        <w:rPr>
          <w:rFonts w:ascii="Times New Roman" w:hAnsi="Times New Roman"/>
          <w:sz w:val="24"/>
        </w:rPr>
        <w:t xml:space="preserve">Ferrell, O.C., Hartline, </w:t>
      </w:r>
      <w:r w:rsidR="00411B34" w:rsidRPr="00306A5D">
        <w:rPr>
          <w:rFonts w:ascii="Times New Roman" w:hAnsi="Times New Roman"/>
          <w:sz w:val="24"/>
        </w:rPr>
        <w:t>M.,</w:t>
      </w:r>
      <w:r w:rsidRPr="00306A5D">
        <w:rPr>
          <w:rFonts w:ascii="Times New Roman" w:hAnsi="Times New Roman"/>
          <w:sz w:val="24"/>
        </w:rPr>
        <w:t xml:space="preserve"> and Hochstein, B.W., 2021</w:t>
      </w:r>
      <w:bookmarkEnd w:id="6"/>
      <w:r w:rsidRPr="00306A5D">
        <w:rPr>
          <w:rFonts w:ascii="Times New Roman" w:hAnsi="Times New Roman"/>
          <w:sz w:val="24"/>
        </w:rPr>
        <w:t>. </w:t>
      </w:r>
      <w:r w:rsidRPr="00306A5D">
        <w:rPr>
          <w:rFonts w:ascii="Times New Roman" w:hAnsi="Times New Roman"/>
          <w:i/>
          <w:iCs/>
          <w:sz w:val="24"/>
        </w:rPr>
        <w:t>Marketing strategy</w:t>
      </w:r>
      <w:r w:rsidRPr="00306A5D">
        <w:rPr>
          <w:rFonts w:ascii="Times New Roman" w:hAnsi="Times New Roman"/>
          <w:sz w:val="24"/>
        </w:rPr>
        <w:t>. Cengage Learning.</w:t>
      </w:r>
    </w:p>
    <w:p w14:paraId="7FB680B4" w14:textId="77777777" w:rsidR="00306A5D" w:rsidRPr="00306A5D" w:rsidRDefault="00306A5D" w:rsidP="00411B34">
      <w:pPr>
        <w:spacing w:after="0" w:line="480" w:lineRule="auto"/>
        <w:jc w:val="both"/>
        <w:rPr>
          <w:rFonts w:ascii="Times New Roman" w:hAnsi="Times New Roman"/>
          <w:sz w:val="24"/>
        </w:rPr>
      </w:pPr>
      <w:bookmarkStart w:id="7" w:name="_Hlk128152631"/>
      <w:r w:rsidRPr="00306A5D">
        <w:rPr>
          <w:rFonts w:ascii="Times New Roman" w:hAnsi="Times New Roman"/>
          <w:sz w:val="24"/>
        </w:rPr>
        <w:t>Hanlon, A., 2021</w:t>
      </w:r>
      <w:bookmarkEnd w:id="7"/>
      <w:r w:rsidRPr="00306A5D">
        <w:rPr>
          <w:rFonts w:ascii="Times New Roman" w:hAnsi="Times New Roman"/>
          <w:sz w:val="24"/>
        </w:rPr>
        <w:t>. Digital marketing: strategic planning &amp; integration. </w:t>
      </w:r>
      <w:r w:rsidRPr="00306A5D">
        <w:rPr>
          <w:rFonts w:ascii="Times New Roman" w:hAnsi="Times New Roman"/>
          <w:i/>
          <w:iCs/>
          <w:sz w:val="24"/>
        </w:rPr>
        <w:t>Digital Marketing</w:t>
      </w:r>
      <w:r w:rsidRPr="00306A5D">
        <w:rPr>
          <w:rFonts w:ascii="Times New Roman" w:hAnsi="Times New Roman"/>
          <w:sz w:val="24"/>
        </w:rPr>
        <w:t>, pp.1-100.</w:t>
      </w:r>
    </w:p>
    <w:p w14:paraId="177475A0" w14:textId="77777777" w:rsidR="00306A5D" w:rsidRPr="00306A5D" w:rsidRDefault="00306A5D" w:rsidP="00411B34">
      <w:pPr>
        <w:spacing w:after="0" w:line="480" w:lineRule="auto"/>
        <w:jc w:val="both"/>
        <w:rPr>
          <w:rFonts w:ascii="Times New Roman" w:hAnsi="Times New Roman"/>
          <w:sz w:val="24"/>
        </w:rPr>
      </w:pPr>
      <w:r w:rsidRPr="00306A5D">
        <w:rPr>
          <w:rFonts w:ascii="Times New Roman" w:hAnsi="Times New Roman"/>
          <w:sz w:val="24"/>
        </w:rPr>
        <w:t>Hartanto, Y., Firmansyah, M.A. and Adhrianti, L., 2022, April. Implementation Digital Marketing Pesona 88 Curup in to Build Image for the Decision of Visit Tourist Attraction. In </w:t>
      </w:r>
      <w:r w:rsidRPr="00306A5D">
        <w:rPr>
          <w:rFonts w:ascii="Times New Roman" w:hAnsi="Times New Roman"/>
          <w:i/>
          <w:iCs/>
          <w:sz w:val="24"/>
        </w:rPr>
        <w:t>4th Social and Humanities Research Symposium (SoRes 2021)</w:t>
      </w:r>
      <w:r w:rsidRPr="00306A5D">
        <w:rPr>
          <w:rFonts w:ascii="Times New Roman" w:hAnsi="Times New Roman"/>
          <w:sz w:val="24"/>
        </w:rPr>
        <w:t> (pp. 589-594). Atlantis Press.</w:t>
      </w:r>
    </w:p>
    <w:p w14:paraId="69D134E4" w14:textId="77777777" w:rsidR="00306A5D" w:rsidRPr="00306A5D" w:rsidRDefault="00306A5D" w:rsidP="00411B34">
      <w:pPr>
        <w:spacing w:after="0" w:line="480" w:lineRule="auto"/>
        <w:jc w:val="both"/>
        <w:rPr>
          <w:rFonts w:ascii="Times New Roman" w:hAnsi="Times New Roman"/>
          <w:sz w:val="24"/>
        </w:rPr>
      </w:pPr>
      <w:r w:rsidRPr="00306A5D">
        <w:rPr>
          <w:rFonts w:ascii="Times New Roman" w:hAnsi="Times New Roman"/>
          <w:sz w:val="24"/>
        </w:rPr>
        <w:t>Huang, M.H. and Rust, R.T., 2021. A strategic framework for artificial intelligence in marketing. </w:t>
      </w:r>
      <w:r w:rsidRPr="00306A5D">
        <w:rPr>
          <w:rFonts w:ascii="Times New Roman" w:hAnsi="Times New Roman"/>
          <w:i/>
          <w:iCs/>
          <w:sz w:val="24"/>
        </w:rPr>
        <w:t>Journal of the Academy of Marketing Science</w:t>
      </w:r>
      <w:r w:rsidRPr="00306A5D">
        <w:rPr>
          <w:rFonts w:ascii="Times New Roman" w:hAnsi="Times New Roman"/>
          <w:sz w:val="24"/>
        </w:rPr>
        <w:t>, </w:t>
      </w:r>
      <w:r w:rsidRPr="00306A5D">
        <w:rPr>
          <w:rFonts w:ascii="Times New Roman" w:hAnsi="Times New Roman"/>
          <w:i/>
          <w:iCs/>
          <w:sz w:val="24"/>
        </w:rPr>
        <w:t>49</w:t>
      </w:r>
      <w:r w:rsidRPr="00306A5D">
        <w:rPr>
          <w:rFonts w:ascii="Times New Roman" w:hAnsi="Times New Roman"/>
          <w:sz w:val="24"/>
        </w:rPr>
        <w:t>, pp.30-50.</w:t>
      </w:r>
    </w:p>
    <w:p w14:paraId="19E710C2" w14:textId="77777777" w:rsidR="00306A5D" w:rsidRPr="00306A5D" w:rsidRDefault="00306A5D" w:rsidP="00411B34">
      <w:pPr>
        <w:spacing w:after="0" w:line="480" w:lineRule="auto"/>
        <w:jc w:val="both"/>
        <w:rPr>
          <w:rFonts w:ascii="Times New Roman" w:hAnsi="Times New Roman"/>
          <w:sz w:val="24"/>
        </w:rPr>
      </w:pPr>
      <w:r w:rsidRPr="00306A5D">
        <w:rPr>
          <w:rFonts w:ascii="Times New Roman" w:hAnsi="Times New Roman"/>
          <w:sz w:val="24"/>
        </w:rPr>
        <w:t>Iswardani, W., 2021. Hydroponic Vegetable Production Planning at Plantation Parung Farm Bogor. </w:t>
      </w:r>
      <w:r w:rsidRPr="00306A5D">
        <w:rPr>
          <w:rFonts w:ascii="Times New Roman" w:hAnsi="Times New Roman"/>
          <w:i/>
          <w:iCs/>
          <w:sz w:val="24"/>
        </w:rPr>
        <w:t>AKADEMIK: Jurnal Mahasiswa Sain &amp; Teknologi</w:t>
      </w:r>
      <w:r w:rsidRPr="00306A5D">
        <w:rPr>
          <w:rFonts w:ascii="Times New Roman" w:hAnsi="Times New Roman"/>
          <w:sz w:val="24"/>
        </w:rPr>
        <w:t>, </w:t>
      </w:r>
      <w:r w:rsidRPr="00306A5D">
        <w:rPr>
          <w:rFonts w:ascii="Times New Roman" w:hAnsi="Times New Roman"/>
          <w:i/>
          <w:iCs/>
          <w:sz w:val="24"/>
        </w:rPr>
        <w:t>1</w:t>
      </w:r>
      <w:r w:rsidRPr="00306A5D">
        <w:rPr>
          <w:rFonts w:ascii="Times New Roman" w:hAnsi="Times New Roman"/>
          <w:sz w:val="24"/>
        </w:rPr>
        <w:t>(1), pp.8-15.</w:t>
      </w:r>
    </w:p>
    <w:p w14:paraId="507A949A" w14:textId="77777777" w:rsidR="00306A5D" w:rsidRPr="00306A5D" w:rsidRDefault="00306A5D" w:rsidP="00411B34">
      <w:pPr>
        <w:spacing w:after="0" w:line="480" w:lineRule="auto"/>
        <w:jc w:val="both"/>
        <w:rPr>
          <w:rFonts w:ascii="Times New Roman" w:hAnsi="Times New Roman"/>
          <w:sz w:val="24"/>
        </w:rPr>
      </w:pPr>
      <w:bookmarkStart w:id="8" w:name="_Hlk128152554"/>
      <w:r w:rsidRPr="00306A5D">
        <w:rPr>
          <w:rFonts w:ascii="Times New Roman" w:hAnsi="Times New Roman"/>
          <w:sz w:val="24"/>
        </w:rPr>
        <w:t>Jobber, D. and Ellis-Chadwick, F., 2019</w:t>
      </w:r>
      <w:bookmarkEnd w:id="8"/>
      <w:r w:rsidRPr="00306A5D">
        <w:rPr>
          <w:rFonts w:ascii="Times New Roman" w:hAnsi="Times New Roman"/>
          <w:sz w:val="24"/>
        </w:rPr>
        <w:t>. </w:t>
      </w:r>
      <w:r w:rsidRPr="00306A5D">
        <w:rPr>
          <w:rFonts w:ascii="Times New Roman" w:hAnsi="Times New Roman"/>
          <w:i/>
          <w:iCs/>
          <w:sz w:val="24"/>
        </w:rPr>
        <w:t>EBOOK: Principles and Practice of Marketing, 9e</w:t>
      </w:r>
      <w:r w:rsidRPr="00306A5D">
        <w:rPr>
          <w:rFonts w:ascii="Times New Roman" w:hAnsi="Times New Roman"/>
          <w:sz w:val="24"/>
        </w:rPr>
        <w:t>. McGraw Hill.</w:t>
      </w:r>
    </w:p>
    <w:p w14:paraId="09A3C5A5" w14:textId="77777777" w:rsidR="00306A5D" w:rsidRPr="00306A5D" w:rsidRDefault="00306A5D" w:rsidP="00411B34">
      <w:pPr>
        <w:spacing w:after="0" w:line="480" w:lineRule="auto"/>
        <w:jc w:val="both"/>
        <w:rPr>
          <w:rFonts w:ascii="Times New Roman" w:hAnsi="Times New Roman"/>
          <w:sz w:val="24"/>
        </w:rPr>
      </w:pPr>
      <w:bookmarkStart w:id="9" w:name="_Hlk128152532"/>
      <w:r w:rsidRPr="00306A5D">
        <w:rPr>
          <w:rFonts w:ascii="Times New Roman" w:hAnsi="Times New Roman"/>
          <w:sz w:val="24"/>
        </w:rPr>
        <w:t>Lee, N.R. and Kotler, P., 2019</w:t>
      </w:r>
      <w:bookmarkEnd w:id="9"/>
      <w:r w:rsidRPr="00306A5D">
        <w:rPr>
          <w:rFonts w:ascii="Times New Roman" w:hAnsi="Times New Roman"/>
          <w:sz w:val="24"/>
        </w:rPr>
        <w:t>. </w:t>
      </w:r>
      <w:r w:rsidRPr="00306A5D">
        <w:rPr>
          <w:rFonts w:ascii="Times New Roman" w:hAnsi="Times New Roman"/>
          <w:i/>
          <w:iCs/>
          <w:sz w:val="24"/>
        </w:rPr>
        <w:t>Social marketing: Behavior change for social good</w:t>
      </w:r>
      <w:r w:rsidRPr="00306A5D">
        <w:rPr>
          <w:rFonts w:ascii="Times New Roman" w:hAnsi="Times New Roman"/>
          <w:sz w:val="24"/>
        </w:rPr>
        <w:t>. Sage Publications.</w:t>
      </w:r>
    </w:p>
    <w:p w14:paraId="6AE1FB6B" w14:textId="77777777" w:rsidR="00306A5D" w:rsidRPr="00306A5D" w:rsidRDefault="00306A5D" w:rsidP="00411B34">
      <w:pPr>
        <w:spacing w:after="0" w:line="480" w:lineRule="auto"/>
        <w:jc w:val="both"/>
        <w:rPr>
          <w:rFonts w:ascii="Times New Roman" w:hAnsi="Times New Roman"/>
          <w:sz w:val="24"/>
        </w:rPr>
      </w:pPr>
      <w:bookmarkStart w:id="10" w:name="_Hlk128152571"/>
      <w:r w:rsidRPr="00306A5D">
        <w:rPr>
          <w:rFonts w:ascii="Times New Roman" w:hAnsi="Times New Roman"/>
          <w:sz w:val="24"/>
        </w:rPr>
        <w:t>Morgan, N.A., Whitler, K.A., Feng, H. and Chari, S., 2019</w:t>
      </w:r>
      <w:bookmarkEnd w:id="10"/>
      <w:r w:rsidRPr="00306A5D">
        <w:rPr>
          <w:rFonts w:ascii="Times New Roman" w:hAnsi="Times New Roman"/>
          <w:sz w:val="24"/>
        </w:rPr>
        <w:t>. Research in marketing strategy. </w:t>
      </w:r>
      <w:r w:rsidRPr="00306A5D">
        <w:rPr>
          <w:rFonts w:ascii="Times New Roman" w:hAnsi="Times New Roman"/>
          <w:i/>
          <w:iCs/>
          <w:sz w:val="24"/>
        </w:rPr>
        <w:t>Journal of the Academy of Marketing Science</w:t>
      </w:r>
      <w:r w:rsidRPr="00306A5D">
        <w:rPr>
          <w:rFonts w:ascii="Times New Roman" w:hAnsi="Times New Roman"/>
          <w:sz w:val="24"/>
        </w:rPr>
        <w:t>, </w:t>
      </w:r>
      <w:r w:rsidRPr="00306A5D">
        <w:rPr>
          <w:rFonts w:ascii="Times New Roman" w:hAnsi="Times New Roman"/>
          <w:i/>
          <w:iCs/>
          <w:sz w:val="24"/>
        </w:rPr>
        <w:t>47</w:t>
      </w:r>
      <w:r w:rsidRPr="00306A5D">
        <w:rPr>
          <w:rFonts w:ascii="Times New Roman" w:hAnsi="Times New Roman"/>
          <w:sz w:val="24"/>
        </w:rPr>
        <w:t>, pp.4-29.</w:t>
      </w:r>
    </w:p>
    <w:p w14:paraId="7A7725B6" w14:textId="77777777" w:rsidR="00306A5D" w:rsidRPr="00306A5D" w:rsidRDefault="00306A5D" w:rsidP="00411B34">
      <w:pPr>
        <w:spacing w:after="0" w:line="480" w:lineRule="auto"/>
        <w:jc w:val="both"/>
        <w:rPr>
          <w:rFonts w:ascii="Times New Roman" w:hAnsi="Times New Roman"/>
          <w:sz w:val="24"/>
        </w:rPr>
      </w:pPr>
      <w:bookmarkStart w:id="11" w:name="_Hlk128152483"/>
      <w:r w:rsidRPr="00306A5D">
        <w:rPr>
          <w:rFonts w:ascii="Times New Roman" w:hAnsi="Times New Roman"/>
          <w:sz w:val="24"/>
        </w:rPr>
        <w:t>Paley, N., 2021</w:t>
      </w:r>
      <w:bookmarkEnd w:id="11"/>
      <w:r w:rsidRPr="00306A5D">
        <w:rPr>
          <w:rFonts w:ascii="Times New Roman" w:hAnsi="Times New Roman"/>
          <w:sz w:val="24"/>
        </w:rPr>
        <w:t>. </w:t>
      </w:r>
      <w:r w:rsidRPr="00306A5D">
        <w:rPr>
          <w:rFonts w:ascii="Times New Roman" w:hAnsi="Times New Roman"/>
          <w:i/>
          <w:iCs/>
          <w:sz w:val="24"/>
        </w:rPr>
        <w:t>The manager's guide to competitive marketing strategies</w:t>
      </w:r>
      <w:r w:rsidRPr="00306A5D">
        <w:rPr>
          <w:rFonts w:ascii="Times New Roman" w:hAnsi="Times New Roman"/>
          <w:sz w:val="24"/>
        </w:rPr>
        <w:t>. Routledge.</w:t>
      </w:r>
    </w:p>
    <w:p w14:paraId="47EEC269" w14:textId="77777777" w:rsidR="00306A5D" w:rsidRPr="00306A5D" w:rsidRDefault="00306A5D" w:rsidP="00411B34">
      <w:pPr>
        <w:spacing w:after="0" w:line="480" w:lineRule="auto"/>
        <w:jc w:val="both"/>
        <w:rPr>
          <w:rFonts w:ascii="Times New Roman" w:hAnsi="Times New Roman"/>
          <w:sz w:val="24"/>
        </w:rPr>
      </w:pPr>
      <w:bookmarkStart w:id="12" w:name="_Hlk128152494"/>
      <w:r w:rsidRPr="00306A5D">
        <w:rPr>
          <w:rFonts w:ascii="Times New Roman" w:hAnsi="Times New Roman"/>
          <w:sz w:val="24"/>
        </w:rPr>
        <w:t>Pride, W.M. and Ferrell, O.C., 2019</w:t>
      </w:r>
      <w:bookmarkEnd w:id="12"/>
      <w:r w:rsidRPr="00306A5D">
        <w:rPr>
          <w:rFonts w:ascii="Times New Roman" w:hAnsi="Times New Roman"/>
          <w:sz w:val="24"/>
        </w:rPr>
        <w:t>. </w:t>
      </w:r>
      <w:r w:rsidRPr="00306A5D">
        <w:rPr>
          <w:rFonts w:ascii="Times New Roman" w:hAnsi="Times New Roman"/>
          <w:i/>
          <w:iCs/>
          <w:sz w:val="24"/>
        </w:rPr>
        <w:t>Marketing</w:t>
      </w:r>
      <w:r w:rsidRPr="00306A5D">
        <w:rPr>
          <w:rFonts w:ascii="Times New Roman" w:hAnsi="Times New Roman"/>
          <w:sz w:val="24"/>
        </w:rPr>
        <w:t>. Cengage Learning.</w:t>
      </w:r>
    </w:p>
    <w:p w14:paraId="2DA50366" w14:textId="77777777" w:rsidR="00306A5D" w:rsidRPr="00306A5D" w:rsidRDefault="00306A5D" w:rsidP="00411B34">
      <w:pPr>
        <w:spacing w:after="0" w:line="480" w:lineRule="auto"/>
        <w:jc w:val="both"/>
        <w:rPr>
          <w:rFonts w:ascii="Times New Roman" w:hAnsi="Times New Roman"/>
          <w:sz w:val="24"/>
        </w:rPr>
      </w:pPr>
      <w:bookmarkStart w:id="13" w:name="_Hlk128152588"/>
      <w:r w:rsidRPr="00306A5D">
        <w:rPr>
          <w:rFonts w:ascii="Times New Roman" w:hAnsi="Times New Roman"/>
          <w:sz w:val="24"/>
        </w:rPr>
        <w:lastRenderedPageBreak/>
        <w:t>Rana, S., Prashar, S., Barai, M.K. and Hamid, A.B.A., 2021</w:t>
      </w:r>
      <w:bookmarkEnd w:id="13"/>
      <w:r w:rsidRPr="00306A5D">
        <w:rPr>
          <w:rFonts w:ascii="Times New Roman" w:hAnsi="Times New Roman"/>
          <w:sz w:val="24"/>
        </w:rPr>
        <w:t>. Determinants of international marketing strategy for emerging market multinationals. </w:t>
      </w:r>
      <w:r w:rsidRPr="00306A5D">
        <w:rPr>
          <w:rFonts w:ascii="Times New Roman" w:hAnsi="Times New Roman"/>
          <w:i/>
          <w:iCs/>
          <w:sz w:val="24"/>
        </w:rPr>
        <w:t>International Journal of Emerging Markets</w:t>
      </w:r>
      <w:r w:rsidRPr="00306A5D">
        <w:rPr>
          <w:rFonts w:ascii="Times New Roman" w:hAnsi="Times New Roman"/>
          <w:sz w:val="24"/>
        </w:rPr>
        <w:t>, </w:t>
      </w:r>
      <w:r w:rsidRPr="00306A5D">
        <w:rPr>
          <w:rFonts w:ascii="Times New Roman" w:hAnsi="Times New Roman"/>
          <w:i/>
          <w:iCs/>
          <w:sz w:val="24"/>
        </w:rPr>
        <w:t>16</w:t>
      </w:r>
      <w:r w:rsidRPr="00306A5D">
        <w:rPr>
          <w:rFonts w:ascii="Times New Roman" w:hAnsi="Times New Roman"/>
          <w:sz w:val="24"/>
        </w:rPr>
        <w:t>(2), pp.154-178.</w:t>
      </w:r>
    </w:p>
    <w:p w14:paraId="2E801DF2" w14:textId="73DFA943" w:rsidR="00306A5D" w:rsidRPr="00306A5D" w:rsidRDefault="00306A5D" w:rsidP="00411B34">
      <w:pPr>
        <w:spacing w:after="0" w:line="480" w:lineRule="auto"/>
        <w:jc w:val="both"/>
        <w:rPr>
          <w:rFonts w:ascii="Times New Roman" w:hAnsi="Times New Roman"/>
          <w:sz w:val="24"/>
        </w:rPr>
      </w:pPr>
      <w:bookmarkStart w:id="14" w:name="_Hlk128152513"/>
      <w:r w:rsidRPr="00306A5D">
        <w:rPr>
          <w:rFonts w:ascii="Times New Roman" w:hAnsi="Times New Roman"/>
          <w:sz w:val="24"/>
        </w:rPr>
        <w:t xml:space="preserve">Tien, N.H., Phu, </w:t>
      </w:r>
      <w:r w:rsidR="00411B34" w:rsidRPr="00306A5D">
        <w:rPr>
          <w:rFonts w:ascii="Times New Roman" w:hAnsi="Times New Roman"/>
          <w:sz w:val="24"/>
        </w:rPr>
        <w:t>P.P.,</w:t>
      </w:r>
      <w:r w:rsidRPr="00306A5D">
        <w:rPr>
          <w:rFonts w:ascii="Times New Roman" w:hAnsi="Times New Roman"/>
          <w:sz w:val="24"/>
        </w:rPr>
        <w:t xml:space="preserve"> and Chi, D.T.P., 2019</w:t>
      </w:r>
      <w:bookmarkEnd w:id="14"/>
      <w:r w:rsidRPr="00306A5D">
        <w:rPr>
          <w:rFonts w:ascii="Times New Roman" w:hAnsi="Times New Roman"/>
          <w:sz w:val="24"/>
        </w:rPr>
        <w:t>. The role of international marketing in international business strategy. </w:t>
      </w:r>
      <w:r w:rsidRPr="00306A5D">
        <w:rPr>
          <w:rFonts w:ascii="Times New Roman" w:hAnsi="Times New Roman"/>
          <w:i/>
          <w:iCs/>
          <w:sz w:val="24"/>
        </w:rPr>
        <w:t>International journal of research in marketing management and sales</w:t>
      </w:r>
      <w:r w:rsidRPr="00306A5D">
        <w:rPr>
          <w:rFonts w:ascii="Times New Roman" w:hAnsi="Times New Roman"/>
          <w:sz w:val="24"/>
        </w:rPr>
        <w:t>, </w:t>
      </w:r>
      <w:r w:rsidRPr="00306A5D">
        <w:rPr>
          <w:rFonts w:ascii="Times New Roman" w:hAnsi="Times New Roman"/>
          <w:i/>
          <w:iCs/>
          <w:sz w:val="24"/>
        </w:rPr>
        <w:t>1</w:t>
      </w:r>
      <w:r w:rsidRPr="00306A5D">
        <w:rPr>
          <w:rFonts w:ascii="Times New Roman" w:hAnsi="Times New Roman"/>
          <w:sz w:val="24"/>
        </w:rPr>
        <w:t>(2), pp.134-138.</w:t>
      </w:r>
    </w:p>
    <w:p w14:paraId="0409A81B" w14:textId="77777777" w:rsidR="00306A5D" w:rsidRPr="00306A5D" w:rsidRDefault="00306A5D" w:rsidP="00306A5D">
      <w:pPr>
        <w:spacing w:after="0" w:line="480" w:lineRule="auto"/>
        <w:rPr>
          <w:rFonts w:ascii="Times New Roman" w:hAnsi="Times New Roman"/>
          <w:sz w:val="24"/>
        </w:rPr>
      </w:pPr>
    </w:p>
    <w:p w14:paraId="5B527D47" w14:textId="77777777" w:rsidR="00D21B1E" w:rsidRPr="009B4C67" w:rsidRDefault="00D21B1E" w:rsidP="009B4C67">
      <w:pPr>
        <w:spacing w:after="0" w:line="480" w:lineRule="auto"/>
        <w:rPr>
          <w:rFonts w:ascii="Times New Roman" w:hAnsi="Times New Roman"/>
          <w:sz w:val="24"/>
        </w:rPr>
      </w:pPr>
    </w:p>
    <w:p w14:paraId="628C4357" w14:textId="3B0F34CC" w:rsidR="009B4C67" w:rsidRDefault="009B4C67" w:rsidP="006A1F3B">
      <w:pPr>
        <w:spacing w:after="0" w:line="480" w:lineRule="auto"/>
        <w:rPr>
          <w:rFonts w:ascii="Times New Roman" w:hAnsi="Times New Roman"/>
          <w:sz w:val="24"/>
        </w:rPr>
      </w:pPr>
    </w:p>
    <w:p w14:paraId="51693EF0" w14:textId="4DA06C4E" w:rsidR="00775C55" w:rsidRDefault="00775C55" w:rsidP="006A1F3B">
      <w:pPr>
        <w:spacing w:after="0" w:line="480" w:lineRule="auto"/>
        <w:rPr>
          <w:rFonts w:ascii="Times New Roman" w:hAnsi="Times New Roman"/>
          <w:sz w:val="24"/>
        </w:rPr>
      </w:pPr>
    </w:p>
    <w:p w14:paraId="1E67D47D" w14:textId="104F8552" w:rsidR="00775C55" w:rsidRDefault="00775C55" w:rsidP="006A1F3B">
      <w:pPr>
        <w:spacing w:after="0" w:line="480" w:lineRule="auto"/>
        <w:rPr>
          <w:rFonts w:ascii="Times New Roman" w:hAnsi="Times New Roman"/>
          <w:sz w:val="24"/>
        </w:rPr>
      </w:pPr>
    </w:p>
    <w:p w14:paraId="55BA6052" w14:textId="6A0E1935" w:rsidR="00775C55" w:rsidRDefault="00775C55" w:rsidP="006A1F3B">
      <w:pPr>
        <w:spacing w:after="0" w:line="480" w:lineRule="auto"/>
        <w:rPr>
          <w:rFonts w:ascii="Times New Roman" w:hAnsi="Times New Roman"/>
          <w:sz w:val="24"/>
        </w:rPr>
      </w:pPr>
    </w:p>
    <w:p w14:paraId="39E9E3EA" w14:textId="5CD963CB" w:rsidR="00775C55" w:rsidRDefault="00775C55" w:rsidP="006A1F3B">
      <w:pPr>
        <w:spacing w:after="0" w:line="480" w:lineRule="auto"/>
        <w:rPr>
          <w:rFonts w:ascii="Times New Roman" w:hAnsi="Times New Roman"/>
          <w:sz w:val="24"/>
        </w:rPr>
      </w:pPr>
    </w:p>
    <w:p w14:paraId="1AD65025" w14:textId="2ACD5669" w:rsidR="00775C55" w:rsidRDefault="00775C55" w:rsidP="006A1F3B">
      <w:pPr>
        <w:spacing w:after="0" w:line="480" w:lineRule="auto"/>
        <w:rPr>
          <w:rFonts w:ascii="Times New Roman" w:hAnsi="Times New Roman"/>
          <w:sz w:val="24"/>
        </w:rPr>
      </w:pPr>
    </w:p>
    <w:p w14:paraId="2278D21D" w14:textId="10215F75" w:rsidR="00775C55" w:rsidRDefault="00775C55" w:rsidP="006A1F3B">
      <w:pPr>
        <w:spacing w:after="0" w:line="480" w:lineRule="auto"/>
        <w:rPr>
          <w:rFonts w:ascii="Times New Roman" w:hAnsi="Times New Roman"/>
          <w:sz w:val="24"/>
        </w:rPr>
      </w:pPr>
    </w:p>
    <w:p w14:paraId="6B57B277" w14:textId="1E666A75" w:rsidR="00775C55" w:rsidRDefault="00775C55" w:rsidP="006A1F3B">
      <w:pPr>
        <w:spacing w:after="0" w:line="480" w:lineRule="auto"/>
        <w:rPr>
          <w:rFonts w:ascii="Times New Roman" w:hAnsi="Times New Roman"/>
          <w:sz w:val="24"/>
        </w:rPr>
      </w:pPr>
    </w:p>
    <w:p w14:paraId="5A0EBB48" w14:textId="02339C84" w:rsidR="00775C55" w:rsidRDefault="00775C55" w:rsidP="006A1F3B">
      <w:pPr>
        <w:spacing w:after="0" w:line="480" w:lineRule="auto"/>
        <w:rPr>
          <w:rFonts w:ascii="Times New Roman" w:hAnsi="Times New Roman"/>
          <w:sz w:val="24"/>
        </w:rPr>
      </w:pPr>
    </w:p>
    <w:p w14:paraId="110821E3" w14:textId="0008C236" w:rsidR="00775C55" w:rsidRDefault="00775C55" w:rsidP="006A1F3B">
      <w:pPr>
        <w:spacing w:after="0" w:line="480" w:lineRule="auto"/>
        <w:rPr>
          <w:rFonts w:ascii="Times New Roman" w:hAnsi="Times New Roman"/>
          <w:sz w:val="24"/>
        </w:rPr>
      </w:pPr>
    </w:p>
    <w:p w14:paraId="6B0F3355" w14:textId="41313A0B" w:rsidR="00775C55" w:rsidRDefault="00775C55" w:rsidP="006A1F3B">
      <w:pPr>
        <w:spacing w:after="0" w:line="480" w:lineRule="auto"/>
        <w:rPr>
          <w:rFonts w:ascii="Times New Roman" w:hAnsi="Times New Roman"/>
          <w:sz w:val="24"/>
        </w:rPr>
      </w:pPr>
    </w:p>
    <w:p w14:paraId="188C8A58" w14:textId="62A41D58" w:rsidR="00775C55" w:rsidRDefault="00775C55" w:rsidP="006A1F3B">
      <w:pPr>
        <w:spacing w:after="0" w:line="480" w:lineRule="auto"/>
        <w:rPr>
          <w:rFonts w:ascii="Times New Roman" w:hAnsi="Times New Roman"/>
          <w:sz w:val="24"/>
        </w:rPr>
      </w:pPr>
    </w:p>
    <w:p w14:paraId="4D06AED5" w14:textId="146DF082" w:rsidR="00775C55" w:rsidRDefault="00775C55" w:rsidP="006A1F3B">
      <w:pPr>
        <w:spacing w:after="0" w:line="480" w:lineRule="auto"/>
        <w:rPr>
          <w:rFonts w:ascii="Times New Roman" w:hAnsi="Times New Roman"/>
          <w:sz w:val="24"/>
        </w:rPr>
      </w:pPr>
    </w:p>
    <w:p w14:paraId="58B05782" w14:textId="0019FD7B" w:rsidR="00775C55" w:rsidRDefault="00775C55" w:rsidP="006A1F3B">
      <w:pPr>
        <w:spacing w:after="0" w:line="480" w:lineRule="auto"/>
        <w:rPr>
          <w:rFonts w:ascii="Times New Roman" w:hAnsi="Times New Roman"/>
          <w:sz w:val="24"/>
        </w:rPr>
      </w:pPr>
    </w:p>
    <w:p w14:paraId="001E16B4" w14:textId="1D59A1A7" w:rsidR="00775C55" w:rsidRDefault="00775C55" w:rsidP="006A1F3B">
      <w:pPr>
        <w:spacing w:after="0" w:line="480" w:lineRule="auto"/>
        <w:rPr>
          <w:rFonts w:ascii="Times New Roman" w:hAnsi="Times New Roman"/>
          <w:sz w:val="24"/>
        </w:rPr>
      </w:pPr>
    </w:p>
    <w:p w14:paraId="129B569B" w14:textId="2F47CEA2" w:rsidR="00775C55" w:rsidRDefault="00775C55" w:rsidP="006A1F3B">
      <w:pPr>
        <w:spacing w:after="0" w:line="480" w:lineRule="auto"/>
        <w:rPr>
          <w:rFonts w:ascii="Times New Roman" w:hAnsi="Times New Roman"/>
          <w:sz w:val="24"/>
        </w:rPr>
      </w:pPr>
    </w:p>
    <w:p w14:paraId="5AC642A3" w14:textId="77777777" w:rsidR="00A30BE2" w:rsidRDefault="00A30BE2" w:rsidP="006A1F3B">
      <w:pPr>
        <w:spacing w:after="0" w:line="480" w:lineRule="auto"/>
        <w:rPr>
          <w:rFonts w:ascii="Times New Roman" w:hAnsi="Times New Roman"/>
          <w:b/>
          <w:bCs/>
          <w:sz w:val="24"/>
        </w:rPr>
      </w:pPr>
    </w:p>
    <w:p w14:paraId="70CEF39E" w14:textId="20CFB101" w:rsidR="004A1FC5" w:rsidRPr="004A1FC5" w:rsidRDefault="004A1FC5" w:rsidP="006A1F3B">
      <w:pPr>
        <w:spacing w:after="0" w:line="480" w:lineRule="auto"/>
        <w:rPr>
          <w:rFonts w:ascii="Times New Roman" w:hAnsi="Times New Roman"/>
          <w:b/>
          <w:bCs/>
          <w:sz w:val="24"/>
        </w:rPr>
      </w:pPr>
      <w:r w:rsidRPr="004A1FC5">
        <w:rPr>
          <w:rFonts w:ascii="Times New Roman" w:hAnsi="Times New Roman"/>
          <w:b/>
          <w:bCs/>
          <w:sz w:val="24"/>
        </w:rPr>
        <w:lastRenderedPageBreak/>
        <w:t xml:space="preserve">Presentation </w:t>
      </w:r>
    </w:p>
    <w:p w14:paraId="4071A469" w14:textId="5D55022A" w:rsidR="00775C55" w:rsidRDefault="00775C55" w:rsidP="006A1F3B">
      <w:pPr>
        <w:spacing w:after="0" w:line="480" w:lineRule="auto"/>
        <w:rPr>
          <w:rFonts w:ascii="Times New Roman" w:hAnsi="Times New Roman"/>
          <w:sz w:val="24"/>
        </w:rPr>
      </w:pPr>
      <w:r>
        <w:rPr>
          <w:noProof/>
        </w:rPr>
        <w:drawing>
          <wp:inline distT="0" distB="0" distL="0" distR="0" wp14:anchorId="04ADEEEA" wp14:editId="04160F48">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2140EA43" w14:textId="36B7B846" w:rsidR="00775C55" w:rsidRDefault="00775C55" w:rsidP="006A1F3B">
      <w:pPr>
        <w:spacing w:after="0" w:line="480" w:lineRule="auto"/>
        <w:rPr>
          <w:rFonts w:ascii="Times New Roman" w:hAnsi="Times New Roman"/>
          <w:sz w:val="24"/>
        </w:rPr>
      </w:pPr>
      <w:r>
        <w:rPr>
          <w:noProof/>
        </w:rPr>
        <w:drawing>
          <wp:inline distT="0" distB="0" distL="0" distR="0" wp14:anchorId="6C7728F8" wp14:editId="340B75EC">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41253197" w14:textId="29C3439E" w:rsidR="00775C55" w:rsidRDefault="00775C55" w:rsidP="006A1F3B">
      <w:pPr>
        <w:spacing w:after="0" w:line="480" w:lineRule="auto"/>
        <w:rPr>
          <w:rFonts w:ascii="Times New Roman" w:hAnsi="Times New Roman"/>
          <w:sz w:val="24"/>
        </w:rPr>
      </w:pPr>
      <w:r>
        <w:rPr>
          <w:noProof/>
        </w:rPr>
        <w:lastRenderedPageBreak/>
        <w:drawing>
          <wp:inline distT="0" distB="0" distL="0" distR="0" wp14:anchorId="77A9E397" wp14:editId="6EC57FC3">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4305CDE7" w14:textId="03B9E89A" w:rsidR="00775C55" w:rsidRDefault="00775C55" w:rsidP="006A1F3B">
      <w:pPr>
        <w:spacing w:after="0" w:line="480" w:lineRule="auto"/>
        <w:rPr>
          <w:rFonts w:ascii="Times New Roman" w:hAnsi="Times New Roman"/>
          <w:sz w:val="24"/>
        </w:rPr>
      </w:pPr>
      <w:r>
        <w:rPr>
          <w:noProof/>
        </w:rPr>
        <w:drawing>
          <wp:inline distT="0" distB="0" distL="0" distR="0" wp14:anchorId="29F4A3E9" wp14:editId="5CCEC71F">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0E1D047C" w14:textId="47BCC519" w:rsidR="00775C55" w:rsidRPr="006A1F3B" w:rsidRDefault="00775C55" w:rsidP="006A1F3B">
      <w:pPr>
        <w:spacing w:after="0" w:line="480" w:lineRule="auto"/>
        <w:rPr>
          <w:rFonts w:ascii="Times New Roman" w:hAnsi="Times New Roman"/>
          <w:sz w:val="24"/>
        </w:rPr>
      </w:pPr>
      <w:r>
        <w:rPr>
          <w:noProof/>
        </w:rPr>
        <w:lastRenderedPageBreak/>
        <w:drawing>
          <wp:inline distT="0" distB="0" distL="0" distR="0" wp14:anchorId="2FE21CF6" wp14:editId="49349086">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51604CF6" w14:textId="6CE1FE2D" w:rsidR="006A1F3B" w:rsidRDefault="00775C55" w:rsidP="00EE361E">
      <w:pPr>
        <w:spacing w:after="0" w:line="480" w:lineRule="auto"/>
        <w:contextualSpacing/>
        <w:rPr>
          <w:rFonts w:ascii="Times New Roman" w:hAnsi="Times New Roman"/>
          <w:sz w:val="24"/>
        </w:rPr>
      </w:pPr>
      <w:r>
        <w:rPr>
          <w:noProof/>
        </w:rPr>
        <w:drawing>
          <wp:inline distT="0" distB="0" distL="0" distR="0" wp14:anchorId="19171C67" wp14:editId="53A7F154">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34E0FC4F" w14:textId="2CC33A05" w:rsidR="00775C55" w:rsidRPr="00EE361E" w:rsidRDefault="00775C55" w:rsidP="00EE361E">
      <w:pPr>
        <w:spacing w:after="0" w:line="480" w:lineRule="auto"/>
        <w:contextualSpacing/>
        <w:rPr>
          <w:rFonts w:ascii="Times New Roman" w:hAnsi="Times New Roman"/>
          <w:sz w:val="24"/>
        </w:rPr>
      </w:pPr>
      <w:r>
        <w:rPr>
          <w:noProof/>
        </w:rPr>
        <w:lastRenderedPageBreak/>
        <w:drawing>
          <wp:inline distT="0" distB="0" distL="0" distR="0" wp14:anchorId="5895904E" wp14:editId="3995F813">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738AF9DB" w14:textId="77777777" w:rsidR="00EE361E" w:rsidRPr="00EE361E" w:rsidRDefault="00EE361E" w:rsidP="00EE361E">
      <w:pPr>
        <w:spacing w:after="0" w:line="480" w:lineRule="auto"/>
        <w:rPr>
          <w:rFonts w:ascii="Times New Roman" w:hAnsi="Times New Roman" w:cs="Times New Roman"/>
          <w:sz w:val="24"/>
          <w:szCs w:val="24"/>
        </w:rPr>
      </w:pPr>
    </w:p>
    <w:p w14:paraId="075B3360" w14:textId="77777777" w:rsidR="00EE361E" w:rsidRPr="00EE361E" w:rsidRDefault="00EE361E" w:rsidP="00EE361E">
      <w:pPr>
        <w:spacing w:after="0" w:line="480" w:lineRule="auto"/>
        <w:rPr>
          <w:rFonts w:ascii="Times New Roman" w:hAnsi="Times New Roman"/>
          <w:sz w:val="24"/>
        </w:rPr>
      </w:pPr>
    </w:p>
    <w:p w14:paraId="52D73273" w14:textId="77777777" w:rsidR="00EE361E" w:rsidRPr="00EE361E" w:rsidRDefault="00EE361E" w:rsidP="00EE361E">
      <w:pPr>
        <w:spacing w:after="0" w:line="480" w:lineRule="auto"/>
        <w:rPr>
          <w:rFonts w:ascii="Times New Roman" w:hAnsi="Times New Roman"/>
          <w:sz w:val="24"/>
        </w:rPr>
      </w:pPr>
    </w:p>
    <w:p w14:paraId="2EE24950" w14:textId="77777777" w:rsidR="00BE79E9" w:rsidRPr="00BE79E9" w:rsidRDefault="00BE79E9">
      <w:pPr>
        <w:rPr>
          <w:rFonts w:ascii="Times New Roman" w:hAnsi="Times New Roman" w:cs="Times New Roman"/>
          <w:b/>
          <w:bCs/>
          <w:i/>
          <w:iCs/>
          <w:sz w:val="24"/>
          <w:szCs w:val="24"/>
        </w:rPr>
      </w:pPr>
    </w:p>
    <w:sectPr w:rsidR="00BE79E9" w:rsidRPr="00BE79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543CEF"/>
    <w:multiLevelType w:val="hybridMultilevel"/>
    <w:tmpl w:val="C9C6244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853912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751"/>
    <w:rsid w:val="000573D8"/>
    <w:rsid w:val="00124EEF"/>
    <w:rsid w:val="002554D6"/>
    <w:rsid w:val="00306A5D"/>
    <w:rsid w:val="003C0EA1"/>
    <w:rsid w:val="003D3DD1"/>
    <w:rsid w:val="00401376"/>
    <w:rsid w:val="00411B34"/>
    <w:rsid w:val="004A1FC5"/>
    <w:rsid w:val="00584FBA"/>
    <w:rsid w:val="006A1F3B"/>
    <w:rsid w:val="00775C55"/>
    <w:rsid w:val="009B4C67"/>
    <w:rsid w:val="00A30BE2"/>
    <w:rsid w:val="00AB7846"/>
    <w:rsid w:val="00B41571"/>
    <w:rsid w:val="00B51777"/>
    <w:rsid w:val="00BE79E9"/>
    <w:rsid w:val="00D165C3"/>
    <w:rsid w:val="00D21B1E"/>
    <w:rsid w:val="00D30CAD"/>
    <w:rsid w:val="00D55328"/>
    <w:rsid w:val="00D57751"/>
    <w:rsid w:val="00E377D2"/>
    <w:rsid w:val="00EE361E"/>
    <w:rsid w:val="00F04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1C4FA"/>
  <w15:chartTrackingRefBased/>
  <w15:docId w15:val="{46885E02-9E7C-4C1B-9600-4C7C540D3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75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361E"/>
    <w:pPr>
      <w:spacing w:line="259" w:lineRule="auto"/>
      <w:ind w:left="720"/>
      <w:contextualSpacing/>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sv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svg"/><Relationship Id="rId12" Type="http://schemas.openxmlformats.org/officeDocument/2006/relationships/image" Target="media/image8.png"/><Relationship Id="rId17" Type="http://schemas.openxmlformats.org/officeDocument/2006/relationships/image" Target="media/image13.sv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svg"/><Relationship Id="rId5" Type="http://schemas.openxmlformats.org/officeDocument/2006/relationships/image" Target="media/image1.png"/><Relationship Id="rId15" Type="http://schemas.openxmlformats.org/officeDocument/2006/relationships/image" Target="media/image11.svg"/><Relationship Id="rId10" Type="http://schemas.openxmlformats.org/officeDocument/2006/relationships/image" Target="media/image6.png"/><Relationship Id="rId19" Type="http://schemas.openxmlformats.org/officeDocument/2006/relationships/image" Target="media/image15.svg"/><Relationship Id="rId4" Type="http://schemas.openxmlformats.org/officeDocument/2006/relationships/webSettings" Target="webSettings.xml"/><Relationship Id="rId9" Type="http://schemas.openxmlformats.org/officeDocument/2006/relationships/image" Target="media/image5.sv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409</TotalTime>
  <Pages>13</Pages>
  <Words>1766</Words>
  <Characters>10068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Nasrin</dc:creator>
  <cp:keywords/>
  <dc:description/>
  <cp:lastModifiedBy>Nasrin</cp:lastModifiedBy>
  <cp:revision>15</cp:revision>
  <dcterms:created xsi:type="dcterms:W3CDTF">2023-02-28T22:11:00Z</dcterms:created>
  <dcterms:modified xsi:type="dcterms:W3CDTF">2023-03-07T13:54:00Z</dcterms:modified>
</cp:coreProperties>
</file>