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758926" w14:textId="541E667B" w:rsidR="005D6B67" w:rsidRDefault="005D6B67" w:rsidP="005E048E">
      <w:pPr>
        <w:jc w:val="both"/>
        <w:rPr>
          <w:rFonts w:ascii="Times New Roman" w:hAnsi="Times New Roman" w:cs="Times New Roman"/>
          <w:b/>
          <w:noProof/>
          <w:sz w:val="24"/>
          <w:szCs w:val="24"/>
        </w:rPr>
      </w:pPr>
    </w:p>
    <w:p w14:paraId="2D4E6D74" w14:textId="75F77A43" w:rsidR="009035B9" w:rsidRDefault="009035B9" w:rsidP="005E048E">
      <w:pPr>
        <w:jc w:val="both"/>
        <w:rPr>
          <w:rFonts w:ascii="Times New Roman" w:hAnsi="Times New Roman" w:cs="Times New Roman"/>
          <w:b/>
          <w:noProof/>
          <w:sz w:val="24"/>
          <w:szCs w:val="24"/>
        </w:rPr>
      </w:pPr>
    </w:p>
    <w:p w14:paraId="321A4B03" w14:textId="35BC7082" w:rsidR="009035B9" w:rsidRDefault="009035B9" w:rsidP="005E048E">
      <w:pPr>
        <w:jc w:val="both"/>
        <w:rPr>
          <w:rFonts w:ascii="Times New Roman" w:hAnsi="Times New Roman" w:cs="Times New Roman"/>
          <w:b/>
          <w:noProof/>
          <w:sz w:val="24"/>
          <w:szCs w:val="24"/>
        </w:rPr>
      </w:pPr>
      <w:bookmarkStart w:id="0" w:name="_GoBack"/>
      <w:bookmarkEnd w:id="0"/>
    </w:p>
    <w:p w14:paraId="1934EA78" w14:textId="1E13BCC3" w:rsidR="009035B9" w:rsidRDefault="009035B9" w:rsidP="005E048E">
      <w:pPr>
        <w:jc w:val="both"/>
        <w:rPr>
          <w:rFonts w:ascii="Times New Roman" w:hAnsi="Times New Roman" w:cs="Times New Roman"/>
          <w:b/>
          <w:noProof/>
          <w:sz w:val="24"/>
          <w:szCs w:val="24"/>
        </w:rPr>
      </w:pPr>
    </w:p>
    <w:p w14:paraId="763D3D08" w14:textId="265B64F4" w:rsidR="009035B9" w:rsidRPr="009035B9" w:rsidRDefault="009035B9" w:rsidP="009035B9">
      <w:pPr>
        <w:jc w:val="center"/>
        <w:rPr>
          <w:rFonts w:ascii="Times New Roman" w:hAnsi="Times New Roman" w:cs="Times New Roman"/>
          <w:b/>
          <w:noProof/>
          <w:sz w:val="40"/>
          <w:szCs w:val="40"/>
        </w:rPr>
      </w:pPr>
    </w:p>
    <w:p w14:paraId="1B3CA0A9" w14:textId="01A025F5" w:rsidR="009035B9" w:rsidRPr="009035B9" w:rsidRDefault="009035B9" w:rsidP="009035B9">
      <w:pPr>
        <w:jc w:val="center"/>
        <w:rPr>
          <w:rFonts w:ascii="Times New Roman" w:hAnsi="Times New Roman" w:cs="Times New Roman"/>
          <w:b/>
          <w:noProof/>
          <w:sz w:val="40"/>
          <w:szCs w:val="40"/>
        </w:rPr>
      </w:pPr>
      <w:r w:rsidRPr="009035B9">
        <w:rPr>
          <w:rFonts w:ascii="Times New Roman" w:hAnsi="Times New Roman" w:cs="Times New Roman"/>
          <w:b/>
          <w:noProof/>
          <w:sz w:val="40"/>
          <w:szCs w:val="40"/>
        </w:rPr>
        <w:t>Management Accounting</w:t>
      </w:r>
    </w:p>
    <w:p w14:paraId="247349F7" w14:textId="75E95B60" w:rsidR="009035B9" w:rsidRDefault="009035B9" w:rsidP="005E048E">
      <w:pPr>
        <w:jc w:val="both"/>
        <w:rPr>
          <w:rFonts w:ascii="Times New Roman" w:hAnsi="Times New Roman" w:cs="Times New Roman"/>
          <w:b/>
          <w:noProof/>
          <w:sz w:val="24"/>
          <w:szCs w:val="24"/>
        </w:rPr>
      </w:pPr>
    </w:p>
    <w:p w14:paraId="14635921" w14:textId="425F0627" w:rsidR="009035B9" w:rsidRDefault="009035B9" w:rsidP="005E048E">
      <w:pPr>
        <w:jc w:val="both"/>
        <w:rPr>
          <w:rFonts w:ascii="Times New Roman" w:hAnsi="Times New Roman" w:cs="Times New Roman"/>
          <w:b/>
          <w:noProof/>
          <w:sz w:val="24"/>
          <w:szCs w:val="24"/>
        </w:rPr>
      </w:pPr>
    </w:p>
    <w:p w14:paraId="527BE4BA" w14:textId="7602963F" w:rsidR="009035B9" w:rsidRDefault="009035B9" w:rsidP="005E048E">
      <w:pPr>
        <w:jc w:val="both"/>
        <w:rPr>
          <w:rFonts w:ascii="Times New Roman" w:hAnsi="Times New Roman" w:cs="Times New Roman"/>
          <w:b/>
          <w:noProof/>
          <w:sz w:val="24"/>
          <w:szCs w:val="24"/>
        </w:rPr>
      </w:pPr>
    </w:p>
    <w:p w14:paraId="5C4AF78E" w14:textId="4307E86A" w:rsidR="009035B9" w:rsidRDefault="009035B9" w:rsidP="005E048E">
      <w:pPr>
        <w:jc w:val="both"/>
        <w:rPr>
          <w:rFonts w:ascii="Times New Roman" w:hAnsi="Times New Roman" w:cs="Times New Roman"/>
          <w:b/>
          <w:noProof/>
          <w:sz w:val="24"/>
          <w:szCs w:val="24"/>
        </w:rPr>
      </w:pPr>
    </w:p>
    <w:p w14:paraId="216BFE94" w14:textId="471245F6" w:rsidR="009035B9" w:rsidRDefault="009035B9" w:rsidP="005E048E">
      <w:pPr>
        <w:jc w:val="both"/>
        <w:rPr>
          <w:rFonts w:ascii="Times New Roman" w:hAnsi="Times New Roman" w:cs="Times New Roman"/>
          <w:b/>
          <w:noProof/>
          <w:sz w:val="24"/>
          <w:szCs w:val="24"/>
        </w:rPr>
      </w:pPr>
    </w:p>
    <w:p w14:paraId="2312D22C" w14:textId="2415B9BA" w:rsidR="009035B9" w:rsidRDefault="009035B9" w:rsidP="005E048E">
      <w:pPr>
        <w:jc w:val="both"/>
        <w:rPr>
          <w:rFonts w:ascii="Times New Roman" w:hAnsi="Times New Roman" w:cs="Times New Roman"/>
          <w:b/>
          <w:noProof/>
          <w:sz w:val="24"/>
          <w:szCs w:val="24"/>
        </w:rPr>
      </w:pPr>
    </w:p>
    <w:p w14:paraId="7082E2F1" w14:textId="6849379A" w:rsidR="009035B9" w:rsidRDefault="009035B9" w:rsidP="005E048E">
      <w:pPr>
        <w:jc w:val="both"/>
        <w:rPr>
          <w:rFonts w:ascii="Times New Roman" w:hAnsi="Times New Roman" w:cs="Times New Roman"/>
          <w:b/>
          <w:noProof/>
          <w:sz w:val="24"/>
          <w:szCs w:val="24"/>
        </w:rPr>
      </w:pPr>
    </w:p>
    <w:p w14:paraId="5BE6F91E" w14:textId="46EFDC80" w:rsidR="009035B9" w:rsidRDefault="009035B9" w:rsidP="005E048E">
      <w:pPr>
        <w:jc w:val="both"/>
        <w:rPr>
          <w:rFonts w:ascii="Times New Roman" w:hAnsi="Times New Roman" w:cs="Times New Roman"/>
          <w:b/>
          <w:noProof/>
          <w:sz w:val="24"/>
          <w:szCs w:val="24"/>
        </w:rPr>
      </w:pPr>
    </w:p>
    <w:p w14:paraId="7AEAE3DA" w14:textId="20341BBB" w:rsidR="009035B9" w:rsidRDefault="009035B9" w:rsidP="005E048E">
      <w:pPr>
        <w:jc w:val="both"/>
        <w:rPr>
          <w:rFonts w:ascii="Times New Roman" w:hAnsi="Times New Roman" w:cs="Times New Roman"/>
          <w:b/>
          <w:noProof/>
          <w:sz w:val="24"/>
          <w:szCs w:val="24"/>
        </w:rPr>
      </w:pPr>
    </w:p>
    <w:p w14:paraId="0A18A064" w14:textId="6DCDCC6E" w:rsidR="009035B9" w:rsidRDefault="009035B9" w:rsidP="005E048E">
      <w:pPr>
        <w:jc w:val="both"/>
        <w:rPr>
          <w:rFonts w:ascii="Times New Roman" w:hAnsi="Times New Roman" w:cs="Times New Roman"/>
          <w:b/>
          <w:noProof/>
          <w:sz w:val="24"/>
          <w:szCs w:val="24"/>
        </w:rPr>
      </w:pPr>
    </w:p>
    <w:p w14:paraId="0B288955" w14:textId="2D292E9D" w:rsidR="009035B9" w:rsidRDefault="009035B9" w:rsidP="005E048E">
      <w:pPr>
        <w:jc w:val="both"/>
        <w:rPr>
          <w:rFonts w:ascii="Times New Roman" w:hAnsi="Times New Roman" w:cs="Times New Roman"/>
          <w:b/>
          <w:noProof/>
          <w:sz w:val="24"/>
          <w:szCs w:val="24"/>
        </w:rPr>
      </w:pPr>
    </w:p>
    <w:p w14:paraId="1FEE015F" w14:textId="08B7662B" w:rsidR="009035B9" w:rsidRDefault="009035B9" w:rsidP="005E048E">
      <w:pPr>
        <w:jc w:val="both"/>
        <w:rPr>
          <w:rFonts w:ascii="Times New Roman" w:hAnsi="Times New Roman" w:cs="Times New Roman"/>
          <w:b/>
          <w:noProof/>
          <w:sz w:val="24"/>
          <w:szCs w:val="24"/>
        </w:rPr>
      </w:pPr>
    </w:p>
    <w:p w14:paraId="7ED72C20" w14:textId="1FC4C3C9" w:rsidR="009035B9" w:rsidRDefault="009035B9" w:rsidP="005E048E">
      <w:pPr>
        <w:jc w:val="both"/>
        <w:rPr>
          <w:rFonts w:ascii="Times New Roman" w:hAnsi="Times New Roman" w:cs="Times New Roman"/>
          <w:b/>
          <w:noProof/>
          <w:sz w:val="24"/>
          <w:szCs w:val="24"/>
        </w:rPr>
      </w:pPr>
    </w:p>
    <w:p w14:paraId="5A97A8BF" w14:textId="0731801B" w:rsidR="009035B9" w:rsidRDefault="009035B9" w:rsidP="005E048E">
      <w:pPr>
        <w:jc w:val="both"/>
        <w:rPr>
          <w:rFonts w:ascii="Times New Roman" w:hAnsi="Times New Roman" w:cs="Times New Roman"/>
          <w:b/>
          <w:noProof/>
          <w:sz w:val="24"/>
          <w:szCs w:val="24"/>
        </w:rPr>
      </w:pPr>
    </w:p>
    <w:p w14:paraId="110C41AF" w14:textId="1E40A10E" w:rsidR="009035B9" w:rsidRDefault="009035B9" w:rsidP="005E048E">
      <w:pPr>
        <w:jc w:val="both"/>
        <w:rPr>
          <w:rFonts w:ascii="Times New Roman" w:hAnsi="Times New Roman" w:cs="Times New Roman"/>
          <w:b/>
          <w:noProof/>
          <w:sz w:val="24"/>
          <w:szCs w:val="24"/>
        </w:rPr>
      </w:pPr>
    </w:p>
    <w:p w14:paraId="306F5EB1" w14:textId="77777777" w:rsidR="009035B9" w:rsidRPr="005E048E" w:rsidRDefault="009035B9" w:rsidP="005E048E">
      <w:pPr>
        <w:jc w:val="both"/>
        <w:rPr>
          <w:rFonts w:ascii="Times New Roman" w:hAnsi="Times New Roman" w:cs="Times New Roman"/>
          <w:b/>
          <w:sz w:val="24"/>
          <w:szCs w:val="24"/>
        </w:rPr>
      </w:pPr>
    </w:p>
    <w:p w14:paraId="5BC49CEF" w14:textId="77777777" w:rsidR="009035B9" w:rsidRPr="00580260" w:rsidRDefault="009035B9" w:rsidP="009035B9">
      <w:pPr>
        <w:rPr>
          <w:rFonts w:ascii="Times New Roman" w:hAnsi="Times New Roman" w:cs="Times New Roman"/>
          <w:sz w:val="28"/>
          <w:szCs w:val="28"/>
        </w:rPr>
      </w:pPr>
      <w:r w:rsidRPr="00580260">
        <w:rPr>
          <w:rFonts w:ascii="Times New Roman" w:hAnsi="Times New Roman" w:cs="Times New Roman"/>
          <w:sz w:val="28"/>
          <w:szCs w:val="28"/>
        </w:rPr>
        <w:t xml:space="preserve">Student name: Irina </w:t>
      </w:r>
      <w:proofErr w:type="spellStart"/>
      <w:r w:rsidRPr="00580260">
        <w:rPr>
          <w:rFonts w:ascii="Times New Roman" w:hAnsi="Times New Roman" w:cs="Times New Roman"/>
          <w:sz w:val="28"/>
          <w:szCs w:val="28"/>
        </w:rPr>
        <w:t>Bejenari</w:t>
      </w:r>
      <w:proofErr w:type="spellEnd"/>
      <w:r w:rsidRPr="00580260">
        <w:rPr>
          <w:rFonts w:ascii="Times New Roman" w:hAnsi="Times New Roman" w:cs="Times New Roman"/>
          <w:sz w:val="28"/>
          <w:szCs w:val="28"/>
        </w:rPr>
        <w:t xml:space="preserve"> </w:t>
      </w:r>
    </w:p>
    <w:p w14:paraId="20C566DA" w14:textId="77777777" w:rsidR="009035B9" w:rsidRPr="00580260" w:rsidRDefault="009035B9" w:rsidP="009035B9">
      <w:pPr>
        <w:rPr>
          <w:rFonts w:ascii="Times New Roman" w:hAnsi="Times New Roman" w:cs="Times New Roman"/>
          <w:sz w:val="28"/>
          <w:szCs w:val="28"/>
        </w:rPr>
      </w:pPr>
      <w:r w:rsidRPr="00580260">
        <w:rPr>
          <w:rFonts w:ascii="Times New Roman" w:hAnsi="Times New Roman" w:cs="Times New Roman"/>
          <w:sz w:val="28"/>
          <w:szCs w:val="28"/>
        </w:rPr>
        <w:t>Student number: 1812797</w:t>
      </w:r>
    </w:p>
    <w:p w14:paraId="50076D7F" w14:textId="77777777" w:rsidR="009035B9" w:rsidRPr="00580260" w:rsidRDefault="009035B9" w:rsidP="009035B9">
      <w:pPr>
        <w:rPr>
          <w:rFonts w:ascii="Times New Roman" w:hAnsi="Times New Roman" w:cs="Times New Roman"/>
          <w:sz w:val="28"/>
          <w:szCs w:val="28"/>
        </w:rPr>
      </w:pPr>
      <w:proofErr w:type="spellStart"/>
      <w:proofErr w:type="gramStart"/>
      <w:r w:rsidRPr="00580260">
        <w:rPr>
          <w:rFonts w:ascii="Times New Roman" w:hAnsi="Times New Roman" w:cs="Times New Roman"/>
          <w:sz w:val="28"/>
          <w:szCs w:val="28"/>
        </w:rPr>
        <w:t>Lecturer:</w:t>
      </w:r>
      <w:r>
        <w:rPr>
          <w:rFonts w:ascii="Times New Roman" w:hAnsi="Times New Roman" w:cs="Times New Roman"/>
          <w:sz w:val="28"/>
          <w:szCs w:val="28"/>
        </w:rPr>
        <w:t>Winifred</w:t>
      </w:r>
      <w:proofErr w:type="spellEnd"/>
      <w:proofErr w:type="gramEnd"/>
      <w:r>
        <w:rPr>
          <w:rFonts w:ascii="Times New Roman" w:hAnsi="Times New Roman" w:cs="Times New Roman"/>
          <w:sz w:val="28"/>
          <w:szCs w:val="28"/>
        </w:rPr>
        <w:t xml:space="preserve"> </w:t>
      </w:r>
      <w:proofErr w:type="spellStart"/>
      <w:r>
        <w:rPr>
          <w:rFonts w:ascii="Times New Roman" w:hAnsi="Times New Roman" w:cs="Times New Roman"/>
          <w:sz w:val="28"/>
          <w:szCs w:val="28"/>
        </w:rPr>
        <w:t>Soribe</w:t>
      </w:r>
      <w:proofErr w:type="spellEnd"/>
    </w:p>
    <w:p w14:paraId="480072BC" w14:textId="77777777" w:rsidR="009035B9" w:rsidRPr="00580260" w:rsidRDefault="009035B9" w:rsidP="009035B9">
      <w:pPr>
        <w:rPr>
          <w:rFonts w:ascii="Times New Roman" w:hAnsi="Times New Roman" w:cs="Times New Roman"/>
          <w:sz w:val="28"/>
          <w:szCs w:val="28"/>
        </w:rPr>
      </w:pPr>
      <w:r w:rsidRPr="00580260">
        <w:rPr>
          <w:rFonts w:ascii="Times New Roman" w:hAnsi="Times New Roman" w:cs="Times New Roman"/>
          <w:sz w:val="28"/>
          <w:szCs w:val="28"/>
        </w:rPr>
        <w:t>Module number</w:t>
      </w:r>
      <w:r w:rsidRPr="00707F5B">
        <w:rPr>
          <w:rFonts w:ascii="Times New Roman" w:hAnsi="Times New Roman" w:cs="Times New Roman"/>
          <w:sz w:val="24"/>
          <w:szCs w:val="24"/>
        </w:rPr>
        <w:t xml:space="preserve">: </w:t>
      </w:r>
      <w:r>
        <w:rPr>
          <w:rFonts w:ascii="Times New Roman" w:hAnsi="Times New Roman" w:cs="Times New Roman"/>
          <w:sz w:val="24"/>
          <w:szCs w:val="24"/>
        </w:rPr>
        <w:t>LCBB5002</w:t>
      </w:r>
    </w:p>
    <w:p w14:paraId="543E68B8" w14:textId="77777777" w:rsidR="009035B9" w:rsidRPr="00580260" w:rsidRDefault="009035B9" w:rsidP="009035B9">
      <w:pPr>
        <w:rPr>
          <w:rFonts w:ascii="Times New Roman" w:hAnsi="Times New Roman" w:cs="Times New Roman"/>
          <w:sz w:val="28"/>
          <w:szCs w:val="28"/>
        </w:rPr>
      </w:pPr>
      <w:r w:rsidRPr="00580260">
        <w:rPr>
          <w:rFonts w:ascii="Times New Roman" w:hAnsi="Times New Roman" w:cs="Times New Roman"/>
          <w:sz w:val="28"/>
          <w:szCs w:val="28"/>
        </w:rPr>
        <w:t xml:space="preserve">Module name: Management </w:t>
      </w:r>
      <w:r>
        <w:rPr>
          <w:rFonts w:ascii="Times New Roman" w:hAnsi="Times New Roman" w:cs="Times New Roman"/>
          <w:sz w:val="28"/>
          <w:szCs w:val="28"/>
        </w:rPr>
        <w:t>Accounting</w:t>
      </w:r>
    </w:p>
    <w:p w14:paraId="461B5FEE" w14:textId="77777777" w:rsidR="005D6B67" w:rsidRPr="005E048E" w:rsidRDefault="005D6B67" w:rsidP="005E048E">
      <w:pPr>
        <w:jc w:val="both"/>
        <w:rPr>
          <w:rFonts w:ascii="Times New Roman" w:hAnsi="Times New Roman" w:cs="Times New Roman"/>
          <w:b/>
          <w:sz w:val="24"/>
          <w:szCs w:val="24"/>
        </w:rPr>
      </w:pPr>
      <w:r w:rsidRPr="005E048E">
        <w:rPr>
          <w:rFonts w:ascii="Times New Roman" w:hAnsi="Times New Roman" w:cs="Times New Roman"/>
          <w:b/>
          <w:sz w:val="24"/>
          <w:szCs w:val="24"/>
        </w:rPr>
        <w:br w:type="page"/>
      </w:r>
    </w:p>
    <w:bookmarkStart w:id="1" w:name="_Toc46852212" w:displacedByCustomXml="next"/>
    <w:sdt>
      <w:sdtPr>
        <w:rPr>
          <w:rFonts w:ascii="Times New Roman" w:eastAsiaTheme="minorHAnsi" w:hAnsi="Times New Roman" w:cs="Times New Roman"/>
          <w:color w:val="auto"/>
          <w:sz w:val="24"/>
          <w:szCs w:val="24"/>
          <w:lang w:val="en-IN"/>
        </w:rPr>
        <w:id w:val="-1219048559"/>
        <w:docPartObj>
          <w:docPartGallery w:val="Table of Contents"/>
          <w:docPartUnique/>
        </w:docPartObj>
      </w:sdtPr>
      <w:sdtEndPr>
        <w:rPr>
          <w:b/>
          <w:bCs/>
          <w:noProof/>
        </w:rPr>
      </w:sdtEndPr>
      <w:sdtContent>
        <w:p w14:paraId="499BFAF9" w14:textId="2E3C5593" w:rsidR="005E048E" w:rsidRPr="005E048E" w:rsidRDefault="005E048E" w:rsidP="005E048E">
          <w:pPr>
            <w:pStyle w:val="TOCHeading"/>
            <w:jc w:val="both"/>
            <w:rPr>
              <w:rFonts w:ascii="Times New Roman" w:hAnsi="Times New Roman" w:cs="Times New Roman"/>
              <w:sz w:val="24"/>
              <w:szCs w:val="24"/>
            </w:rPr>
          </w:pPr>
          <w:r w:rsidRPr="005E048E">
            <w:rPr>
              <w:rFonts w:ascii="Times New Roman" w:hAnsi="Times New Roman" w:cs="Times New Roman"/>
              <w:sz w:val="24"/>
              <w:szCs w:val="24"/>
            </w:rPr>
            <w:t>Contents</w:t>
          </w:r>
        </w:p>
        <w:p w14:paraId="547E8518" w14:textId="483BA471" w:rsidR="005E048E" w:rsidRPr="005E048E" w:rsidRDefault="005E048E" w:rsidP="005E048E">
          <w:pPr>
            <w:pStyle w:val="TOC1"/>
            <w:tabs>
              <w:tab w:val="right" w:leader="dot" w:pos="9016"/>
            </w:tabs>
            <w:jc w:val="both"/>
            <w:rPr>
              <w:rFonts w:ascii="Times New Roman" w:eastAsiaTheme="minorEastAsia" w:hAnsi="Times New Roman" w:cs="Times New Roman"/>
              <w:noProof/>
              <w:sz w:val="24"/>
              <w:szCs w:val="24"/>
              <w:lang w:eastAsia="en-IN"/>
            </w:rPr>
          </w:pPr>
          <w:r w:rsidRPr="005E048E">
            <w:rPr>
              <w:rFonts w:ascii="Times New Roman" w:hAnsi="Times New Roman" w:cs="Times New Roman"/>
              <w:sz w:val="24"/>
              <w:szCs w:val="24"/>
            </w:rPr>
            <w:fldChar w:fldCharType="begin"/>
          </w:r>
          <w:r w:rsidRPr="005E048E">
            <w:rPr>
              <w:rFonts w:ascii="Times New Roman" w:hAnsi="Times New Roman" w:cs="Times New Roman"/>
              <w:sz w:val="24"/>
              <w:szCs w:val="24"/>
            </w:rPr>
            <w:instrText xml:space="preserve"> TOC \o "1-3" \h \z \u </w:instrText>
          </w:r>
          <w:r w:rsidRPr="005E048E">
            <w:rPr>
              <w:rFonts w:ascii="Times New Roman" w:hAnsi="Times New Roman" w:cs="Times New Roman"/>
              <w:sz w:val="24"/>
              <w:szCs w:val="24"/>
            </w:rPr>
            <w:fldChar w:fldCharType="separate"/>
          </w:r>
          <w:hyperlink w:anchor="_Toc46907674" w:history="1">
            <w:r w:rsidRPr="005E048E">
              <w:rPr>
                <w:rStyle w:val="Hyperlink"/>
                <w:rFonts w:ascii="Times New Roman" w:hAnsi="Times New Roman" w:cs="Times New Roman"/>
                <w:noProof/>
                <w:sz w:val="24"/>
                <w:szCs w:val="24"/>
                <w:lang w:val="en-US"/>
              </w:rPr>
              <w:t>Introduction</w:t>
            </w:r>
            <w:r w:rsidRPr="005E048E">
              <w:rPr>
                <w:rFonts w:ascii="Times New Roman" w:hAnsi="Times New Roman" w:cs="Times New Roman"/>
                <w:noProof/>
                <w:webHidden/>
                <w:sz w:val="24"/>
                <w:szCs w:val="24"/>
              </w:rPr>
              <w:tab/>
            </w:r>
            <w:r w:rsidRPr="005E048E">
              <w:rPr>
                <w:rFonts w:ascii="Times New Roman" w:hAnsi="Times New Roman" w:cs="Times New Roman"/>
                <w:noProof/>
                <w:webHidden/>
                <w:sz w:val="24"/>
                <w:szCs w:val="24"/>
              </w:rPr>
              <w:fldChar w:fldCharType="begin"/>
            </w:r>
            <w:r w:rsidRPr="005E048E">
              <w:rPr>
                <w:rFonts w:ascii="Times New Roman" w:hAnsi="Times New Roman" w:cs="Times New Roman"/>
                <w:noProof/>
                <w:webHidden/>
                <w:sz w:val="24"/>
                <w:szCs w:val="24"/>
              </w:rPr>
              <w:instrText xml:space="preserve"> PAGEREF _Toc46907674 \h </w:instrText>
            </w:r>
            <w:r w:rsidRPr="005E048E">
              <w:rPr>
                <w:rFonts w:ascii="Times New Roman" w:hAnsi="Times New Roman" w:cs="Times New Roman"/>
                <w:noProof/>
                <w:webHidden/>
                <w:sz w:val="24"/>
                <w:szCs w:val="24"/>
              </w:rPr>
            </w:r>
            <w:r w:rsidRPr="005E048E">
              <w:rPr>
                <w:rFonts w:ascii="Times New Roman" w:hAnsi="Times New Roman" w:cs="Times New Roman"/>
                <w:noProof/>
                <w:webHidden/>
                <w:sz w:val="24"/>
                <w:szCs w:val="24"/>
              </w:rPr>
              <w:fldChar w:fldCharType="separate"/>
            </w:r>
            <w:r w:rsidRPr="005E048E">
              <w:rPr>
                <w:rFonts w:ascii="Times New Roman" w:hAnsi="Times New Roman" w:cs="Times New Roman"/>
                <w:noProof/>
                <w:webHidden/>
                <w:sz w:val="24"/>
                <w:szCs w:val="24"/>
              </w:rPr>
              <w:t>3</w:t>
            </w:r>
            <w:r w:rsidRPr="005E048E">
              <w:rPr>
                <w:rFonts w:ascii="Times New Roman" w:hAnsi="Times New Roman" w:cs="Times New Roman"/>
                <w:noProof/>
                <w:webHidden/>
                <w:sz w:val="24"/>
                <w:szCs w:val="24"/>
              </w:rPr>
              <w:fldChar w:fldCharType="end"/>
            </w:r>
          </w:hyperlink>
        </w:p>
        <w:p w14:paraId="14C4D23F" w14:textId="1FDA76EF" w:rsidR="005E048E" w:rsidRPr="005E048E" w:rsidRDefault="009035B9" w:rsidP="005E048E">
          <w:pPr>
            <w:pStyle w:val="TOC1"/>
            <w:tabs>
              <w:tab w:val="right" w:leader="dot" w:pos="9016"/>
            </w:tabs>
            <w:jc w:val="both"/>
            <w:rPr>
              <w:rFonts w:ascii="Times New Roman" w:eastAsiaTheme="minorEastAsia" w:hAnsi="Times New Roman" w:cs="Times New Roman"/>
              <w:noProof/>
              <w:sz w:val="24"/>
              <w:szCs w:val="24"/>
              <w:lang w:eastAsia="en-IN"/>
            </w:rPr>
          </w:pPr>
          <w:hyperlink w:anchor="_Toc46907675" w:history="1">
            <w:r w:rsidR="005E048E" w:rsidRPr="005E048E">
              <w:rPr>
                <w:rStyle w:val="Hyperlink"/>
                <w:rFonts w:ascii="Times New Roman" w:hAnsi="Times New Roman" w:cs="Times New Roman"/>
                <w:noProof/>
                <w:sz w:val="24"/>
                <w:szCs w:val="24"/>
                <w:lang w:val="en-US"/>
              </w:rPr>
              <w:t>Assessment 2</w:t>
            </w:r>
            <w:r w:rsidR="005E048E" w:rsidRPr="005E048E">
              <w:rPr>
                <w:rFonts w:ascii="Times New Roman" w:hAnsi="Times New Roman" w:cs="Times New Roman"/>
                <w:noProof/>
                <w:webHidden/>
                <w:sz w:val="24"/>
                <w:szCs w:val="24"/>
              </w:rPr>
              <w:tab/>
            </w:r>
            <w:r w:rsidR="005E048E" w:rsidRPr="005E048E">
              <w:rPr>
                <w:rFonts w:ascii="Times New Roman" w:hAnsi="Times New Roman" w:cs="Times New Roman"/>
                <w:noProof/>
                <w:webHidden/>
                <w:sz w:val="24"/>
                <w:szCs w:val="24"/>
              </w:rPr>
              <w:fldChar w:fldCharType="begin"/>
            </w:r>
            <w:r w:rsidR="005E048E" w:rsidRPr="005E048E">
              <w:rPr>
                <w:rFonts w:ascii="Times New Roman" w:hAnsi="Times New Roman" w:cs="Times New Roman"/>
                <w:noProof/>
                <w:webHidden/>
                <w:sz w:val="24"/>
                <w:szCs w:val="24"/>
              </w:rPr>
              <w:instrText xml:space="preserve"> PAGEREF _Toc46907675 \h </w:instrText>
            </w:r>
            <w:r w:rsidR="005E048E" w:rsidRPr="005E048E">
              <w:rPr>
                <w:rFonts w:ascii="Times New Roman" w:hAnsi="Times New Roman" w:cs="Times New Roman"/>
                <w:noProof/>
                <w:webHidden/>
                <w:sz w:val="24"/>
                <w:szCs w:val="24"/>
              </w:rPr>
            </w:r>
            <w:r w:rsidR="005E048E" w:rsidRPr="005E048E">
              <w:rPr>
                <w:rFonts w:ascii="Times New Roman" w:hAnsi="Times New Roman" w:cs="Times New Roman"/>
                <w:noProof/>
                <w:webHidden/>
                <w:sz w:val="24"/>
                <w:szCs w:val="24"/>
              </w:rPr>
              <w:fldChar w:fldCharType="separate"/>
            </w:r>
            <w:r w:rsidR="005E048E" w:rsidRPr="005E048E">
              <w:rPr>
                <w:rFonts w:ascii="Times New Roman" w:hAnsi="Times New Roman" w:cs="Times New Roman"/>
                <w:noProof/>
                <w:webHidden/>
                <w:sz w:val="24"/>
                <w:szCs w:val="24"/>
              </w:rPr>
              <w:t>4</w:t>
            </w:r>
            <w:r w:rsidR="005E048E" w:rsidRPr="005E048E">
              <w:rPr>
                <w:rFonts w:ascii="Times New Roman" w:hAnsi="Times New Roman" w:cs="Times New Roman"/>
                <w:noProof/>
                <w:webHidden/>
                <w:sz w:val="24"/>
                <w:szCs w:val="24"/>
              </w:rPr>
              <w:fldChar w:fldCharType="end"/>
            </w:r>
          </w:hyperlink>
        </w:p>
        <w:p w14:paraId="5DC27D46" w14:textId="12DC6B25" w:rsidR="005E048E" w:rsidRPr="005E048E" w:rsidRDefault="009035B9" w:rsidP="005E048E">
          <w:pPr>
            <w:pStyle w:val="TOC2"/>
            <w:tabs>
              <w:tab w:val="right" w:leader="dot" w:pos="9016"/>
            </w:tabs>
            <w:jc w:val="both"/>
            <w:rPr>
              <w:rFonts w:ascii="Times New Roman" w:eastAsiaTheme="minorEastAsia" w:hAnsi="Times New Roman" w:cs="Times New Roman"/>
              <w:noProof/>
              <w:sz w:val="24"/>
              <w:szCs w:val="24"/>
              <w:lang w:eastAsia="en-IN"/>
            </w:rPr>
          </w:pPr>
          <w:hyperlink w:anchor="_Toc46907676" w:history="1">
            <w:r w:rsidR="005E048E" w:rsidRPr="005E048E">
              <w:rPr>
                <w:rStyle w:val="Hyperlink"/>
                <w:rFonts w:ascii="Times New Roman" w:hAnsi="Times New Roman" w:cs="Times New Roman"/>
                <w:noProof/>
                <w:sz w:val="24"/>
                <w:szCs w:val="24"/>
                <w:lang w:val="en-US"/>
              </w:rPr>
              <w:t>Part A</w:t>
            </w:r>
            <w:r w:rsidR="005E048E" w:rsidRPr="005E048E">
              <w:rPr>
                <w:rFonts w:ascii="Times New Roman" w:hAnsi="Times New Roman" w:cs="Times New Roman"/>
                <w:noProof/>
                <w:webHidden/>
                <w:sz w:val="24"/>
                <w:szCs w:val="24"/>
              </w:rPr>
              <w:tab/>
            </w:r>
            <w:r w:rsidR="005E048E" w:rsidRPr="005E048E">
              <w:rPr>
                <w:rFonts w:ascii="Times New Roman" w:hAnsi="Times New Roman" w:cs="Times New Roman"/>
                <w:noProof/>
                <w:webHidden/>
                <w:sz w:val="24"/>
                <w:szCs w:val="24"/>
              </w:rPr>
              <w:fldChar w:fldCharType="begin"/>
            </w:r>
            <w:r w:rsidR="005E048E" w:rsidRPr="005E048E">
              <w:rPr>
                <w:rFonts w:ascii="Times New Roman" w:hAnsi="Times New Roman" w:cs="Times New Roman"/>
                <w:noProof/>
                <w:webHidden/>
                <w:sz w:val="24"/>
                <w:szCs w:val="24"/>
              </w:rPr>
              <w:instrText xml:space="preserve"> PAGEREF _Toc46907676 \h </w:instrText>
            </w:r>
            <w:r w:rsidR="005E048E" w:rsidRPr="005E048E">
              <w:rPr>
                <w:rFonts w:ascii="Times New Roman" w:hAnsi="Times New Roman" w:cs="Times New Roman"/>
                <w:noProof/>
                <w:webHidden/>
                <w:sz w:val="24"/>
                <w:szCs w:val="24"/>
              </w:rPr>
            </w:r>
            <w:r w:rsidR="005E048E" w:rsidRPr="005E048E">
              <w:rPr>
                <w:rFonts w:ascii="Times New Roman" w:hAnsi="Times New Roman" w:cs="Times New Roman"/>
                <w:noProof/>
                <w:webHidden/>
                <w:sz w:val="24"/>
                <w:szCs w:val="24"/>
              </w:rPr>
              <w:fldChar w:fldCharType="separate"/>
            </w:r>
            <w:r w:rsidR="005E048E" w:rsidRPr="005E048E">
              <w:rPr>
                <w:rFonts w:ascii="Times New Roman" w:hAnsi="Times New Roman" w:cs="Times New Roman"/>
                <w:noProof/>
                <w:webHidden/>
                <w:sz w:val="24"/>
                <w:szCs w:val="24"/>
              </w:rPr>
              <w:t>4</w:t>
            </w:r>
            <w:r w:rsidR="005E048E" w:rsidRPr="005E048E">
              <w:rPr>
                <w:rFonts w:ascii="Times New Roman" w:hAnsi="Times New Roman" w:cs="Times New Roman"/>
                <w:noProof/>
                <w:webHidden/>
                <w:sz w:val="24"/>
                <w:szCs w:val="24"/>
              </w:rPr>
              <w:fldChar w:fldCharType="end"/>
            </w:r>
          </w:hyperlink>
        </w:p>
        <w:p w14:paraId="094CBDBA" w14:textId="40B81883" w:rsidR="005E048E" w:rsidRPr="005E048E" w:rsidRDefault="009035B9" w:rsidP="005E048E">
          <w:pPr>
            <w:pStyle w:val="TOC2"/>
            <w:tabs>
              <w:tab w:val="right" w:leader="dot" w:pos="9016"/>
            </w:tabs>
            <w:jc w:val="both"/>
            <w:rPr>
              <w:rFonts w:ascii="Times New Roman" w:eastAsiaTheme="minorEastAsia" w:hAnsi="Times New Roman" w:cs="Times New Roman"/>
              <w:noProof/>
              <w:sz w:val="24"/>
              <w:szCs w:val="24"/>
              <w:lang w:eastAsia="en-IN"/>
            </w:rPr>
          </w:pPr>
          <w:hyperlink w:anchor="_Toc46907677" w:history="1">
            <w:r w:rsidR="005E048E" w:rsidRPr="005E048E">
              <w:rPr>
                <w:rStyle w:val="Hyperlink"/>
                <w:rFonts w:ascii="Times New Roman" w:hAnsi="Times New Roman" w:cs="Times New Roman"/>
                <w:bCs/>
                <w:noProof/>
                <w:sz w:val="24"/>
                <w:szCs w:val="24"/>
              </w:rPr>
              <w:t>1</w:t>
            </w:r>
            <w:r w:rsidR="005E048E" w:rsidRPr="005E048E">
              <w:rPr>
                <w:rFonts w:ascii="Times New Roman" w:hAnsi="Times New Roman" w:cs="Times New Roman"/>
                <w:noProof/>
                <w:webHidden/>
                <w:sz w:val="24"/>
                <w:szCs w:val="24"/>
              </w:rPr>
              <w:tab/>
            </w:r>
            <w:r w:rsidR="005E048E" w:rsidRPr="005E048E">
              <w:rPr>
                <w:rFonts w:ascii="Times New Roman" w:hAnsi="Times New Roman" w:cs="Times New Roman"/>
                <w:noProof/>
                <w:webHidden/>
                <w:sz w:val="24"/>
                <w:szCs w:val="24"/>
              </w:rPr>
              <w:fldChar w:fldCharType="begin"/>
            </w:r>
            <w:r w:rsidR="005E048E" w:rsidRPr="005E048E">
              <w:rPr>
                <w:rFonts w:ascii="Times New Roman" w:hAnsi="Times New Roman" w:cs="Times New Roman"/>
                <w:noProof/>
                <w:webHidden/>
                <w:sz w:val="24"/>
                <w:szCs w:val="24"/>
              </w:rPr>
              <w:instrText xml:space="preserve"> PAGEREF _Toc46907677 \h </w:instrText>
            </w:r>
            <w:r w:rsidR="005E048E" w:rsidRPr="005E048E">
              <w:rPr>
                <w:rFonts w:ascii="Times New Roman" w:hAnsi="Times New Roman" w:cs="Times New Roman"/>
                <w:noProof/>
                <w:webHidden/>
                <w:sz w:val="24"/>
                <w:szCs w:val="24"/>
              </w:rPr>
            </w:r>
            <w:r w:rsidR="005E048E" w:rsidRPr="005E048E">
              <w:rPr>
                <w:rFonts w:ascii="Times New Roman" w:hAnsi="Times New Roman" w:cs="Times New Roman"/>
                <w:noProof/>
                <w:webHidden/>
                <w:sz w:val="24"/>
                <w:szCs w:val="24"/>
              </w:rPr>
              <w:fldChar w:fldCharType="separate"/>
            </w:r>
            <w:r w:rsidR="005E048E" w:rsidRPr="005E048E">
              <w:rPr>
                <w:rFonts w:ascii="Times New Roman" w:hAnsi="Times New Roman" w:cs="Times New Roman"/>
                <w:noProof/>
                <w:webHidden/>
                <w:sz w:val="24"/>
                <w:szCs w:val="24"/>
              </w:rPr>
              <w:t>4</w:t>
            </w:r>
            <w:r w:rsidR="005E048E" w:rsidRPr="005E048E">
              <w:rPr>
                <w:rFonts w:ascii="Times New Roman" w:hAnsi="Times New Roman" w:cs="Times New Roman"/>
                <w:noProof/>
                <w:webHidden/>
                <w:sz w:val="24"/>
                <w:szCs w:val="24"/>
              </w:rPr>
              <w:fldChar w:fldCharType="end"/>
            </w:r>
          </w:hyperlink>
        </w:p>
        <w:p w14:paraId="60172D22" w14:textId="440ECF88" w:rsidR="005E048E" w:rsidRPr="005E048E" w:rsidRDefault="009035B9" w:rsidP="005E048E">
          <w:pPr>
            <w:pStyle w:val="TOC2"/>
            <w:tabs>
              <w:tab w:val="right" w:leader="dot" w:pos="9016"/>
            </w:tabs>
            <w:jc w:val="both"/>
            <w:rPr>
              <w:rFonts w:ascii="Times New Roman" w:eastAsiaTheme="minorEastAsia" w:hAnsi="Times New Roman" w:cs="Times New Roman"/>
              <w:noProof/>
              <w:sz w:val="24"/>
              <w:szCs w:val="24"/>
              <w:lang w:eastAsia="en-IN"/>
            </w:rPr>
          </w:pPr>
          <w:hyperlink w:anchor="_Toc46907678" w:history="1">
            <w:r w:rsidR="005E048E" w:rsidRPr="005E048E">
              <w:rPr>
                <w:rStyle w:val="Hyperlink"/>
                <w:rFonts w:ascii="Times New Roman" w:hAnsi="Times New Roman" w:cs="Times New Roman"/>
                <w:bCs/>
                <w:noProof/>
                <w:sz w:val="24"/>
                <w:szCs w:val="24"/>
              </w:rPr>
              <w:t>3</w:t>
            </w:r>
            <w:r w:rsidR="005E048E" w:rsidRPr="005E048E">
              <w:rPr>
                <w:rFonts w:ascii="Times New Roman" w:hAnsi="Times New Roman" w:cs="Times New Roman"/>
                <w:noProof/>
                <w:webHidden/>
                <w:sz w:val="24"/>
                <w:szCs w:val="24"/>
              </w:rPr>
              <w:tab/>
            </w:r>
            <w:r w:rsidR="005E048E" w:rsidRPr="005E048E">
              <w:rPr>
                <w:rFonts w:ascii="Times New Roman" w:hAnsi="Times New Roman" w:cs="Times New Roman"/>
                <w:noProof/>
                <w:webHidden/>
                <w:sz w:val="24"/>
                <w:szCs w:val="24"/>
              </w:rPr>
              <w:fldChar w:fldCharType="begin"/>
            </w:r>
            <w:r w:rsidR="005E048E" w:rsidRPr="005E048E">
              <w:rPr>
                <w:rFonts w:ascii="Times New Roman" w:hAnsi="Times New Roman" w:cs="Times New Roman"/>
                <w:noProof/>
                <w:webHidden/>
                <w:sz w:val="24"/>
                <w:szCs w:val="24"/>
              </w:rPr>
              <w:instrText xml:space="preserve"> PAGEREF _Toc46907678 \h </w:instrText>
            </w:r>
            <w:r w:rsidR="005E048E" w:rsidRPr="005E048E">
              <w:rPr>
                <w:rFonts w:ascii="Times New Roman" w:hAnsi="Times New Roman" w:cs="Times New Roman"/>
                <w:noProof/>
                <w:webHidden/>
                <w:sz w:val="24"/>
                <w:szCs w:val="24"/>
              </w:rPr>
            </w:r>
            <w:r w:rsidR="005E048E" w:rsidRPr="005E048E">
              <w:rPr>
                <w:rFonts w:ascii="Times New Roman" w:hAnsi="Times New Roman" w:cs="Times New Roman"/>
                <w:noProof/>
                <w:webHidden/>
                <w:sz w:val="24"/>
                <w:szCs w:val="24"/>
              </w:rPr>
              <w:fldChar w:fldCharType="separate"/>
            </w:r>
            <w:r w:rsidR="005E048E" w:rsidRPr="005E048E">
              <w:rPr>
                <w:rFonts w:ascii="Times New Roman" w:hAnsi="Times New Roman" w:cs="Times New Roman"/>
                <w:noProof/>
                <w:webHidden/>
                <w:sz w:val="24"/>
                <w:szCs w:val="24"/>
              </w:rPr>
              <w:t>6</w:t>
            </w:r>
            <w:r w:rsidR="005E048E" w:rsidRPr="005E048E">
              <w:rPr>
                <w:rFonts w:ascii="Times New Roman" w:hAnsi="Times New Roman" w:cs="Times New Roman"/>
                <w:noProof/>
                <w:webHidden/>
                <w:sz w:val="24"/>
                <w:szCs w:val="24"/>
              </w:rPr>
              <w:fldChar w:fldCharType="end"/>
            </w:r>
          </w:hyperlink>
        </w:p>
        <w:p w14:paraId="742B63C4" w14:textId="0AA3DA7C" w:rsidR="005E048E" w:rsidRPr="005E048E" w:rsidRDefault="009035B9" w:rsidP="005E048E">
          <w:pPr>
            <w:pStyle w:val="TOC1"/>
            <w:tabs>
              <w:tab w:val="right" w:leader="dot" w:pos="9016"/>
            </w:tabs>
            <w:jc w:val="both"/>
            <w:rPr>
              <w:rFonts w:ascii="Times New Roman" w:eastAsiaTheme="minorEastAsia" w:hAnsi="Times New Roman" w:cs="Times New Roman"/>
              <w:noProof/>
              <w:sz w:val="24"/>
              <w:szCs w:val="24"/>
              <w:lang w:eastAsia="en-IN"/>
            </w:rPr>
          </w:pPr>
          <w:hyperlink w:anchor="_Toc46907679" w:history="1">
            <w:r w:rsidR="005E048E" w:rsidRPr="005E048E">
              <w:rPr>
                <w:rStyle w:val="Hyperlink"/>
                <w:rFonts w:ascii="Times New Roman" w:hAnsi="Times New Roman" w:cs="Times New Roman"/>
                <w:noProof/>
                <w:sz w:val="24"/>
                <w:szCs w:val="24"/>
              </w:rPr>
              <w:t>Part B</w:t>
            </w:r>
            <w:r w:rsidR="005E048E" w:rsidRPr="005E048E">
              <w:rPr>
                <w:rFonts w:ascii="Times New Roman" w:hAnsi="Times New Roman" w:cs="Times New Roman"/>
                <w:noProof/>
                <w:webHidden/>
                <w:sz w:val="24"/>
                <w:szCs w:val="24"/>
              </w:rPr>
              <w:tab/>
            </w:r>
            <w:r w:rsidR="005E048E" w:rsidRPr="005E048E">
              <w:rPr>
                <w:rFonts w:ascii="Times New Roman" w:hAnsi="Times New Roman" w:cs="Times New Roman"/>
                <w:noProof/>
                <w:webHidden/>
                <w:sz w:val="24"/>
                <w:szCs w:val="24"/>
              </w:rPr>
              <w:fldChar w:fldCharType="begin"/>
            </w:r>
            <w:r w:rsidR="005E048E" w:rsidRPr="005E048E">
              <w:rPr>
                <w:rFonts w:ascii="Times New Roman" w:hAnsi="Times New Roman" w:cs="Times New Roman"/>
                <w:noProof/>
                <w:webHidden/>
                <w:sz w:val="24"/>
                <w:szCs w:val="24"/>
              </w:rPr>
              <w:instrText xml:space="preserve"> PAGEREF _Toc46907679 \h </w:instrText>
            </w:r>
            <w:r w:rsidR="005E048E" w:rsidRPr="005E048E">
              <w:rPr>
                <w:rFonts w:ascii="Times New Roman" w:hAnsi="Times New Roman" w:cs="Times New Roman"/>
                <w:noProof/>
                <w:webHidden/>
                <w:sz w:val="24"/>
                <w:szCs w:val="24"/>
              </w:rPr>
            </w:r>
            <w:r w:rsidR="005E048E" w:rsidRPr="005E048E">
              <w:rPr>
                <w:rFonts w:ascii="Times New Roman" w:hAnsi="Times New Roman" w:cs="Times New Roman"/>
                <w:noProof/>
                <w:webHidden/>
                <w:sz w:val="24"/>
                <w:szCs w:val="24"/>
              </w:rPr>
              <w:fldChar w:fldCharType="separate"/>
            </w:r>
            <w:r w:rsidR="005E048E" w:rsidRPr="005E048E">
              <w:rPr>
                <w:rFonts w:ascii="Times New Roman" w:hAnsi="Times New Roman" w:cs="Times New Roman"/>
                <w:noProof/>
                <w:webHidden/>
                <w:sz w:val="24"/>
                <w:szCs w:val="24"/>
              </w:rPr>
              <w:t>9</w:t>
            </w:r>
            <w:r w:rsidR="005E048E" w:rsidRPr="005E048E">
              <w:rPr>
                <w:rFonts w:ascii="Times New Roman" w:hAnsi="Times New Roman" w:cs="Times New Roman"/>
                <w:noProof/>
                <w:webHidden/>
                <w:sz w:val="24"/>
                <w:szCs w:val="24"/>
              </w:rPr>
              <w:fldChar w:fldCharType="end"/>
            </w:r>
          </w:hyperlink>
        </w:p>
        <w:p w14:paraId="3F9F3E0E" w14:textId="1475381F" w:rsidR="005E048E" w:rsidRPr="005E048E" w:rsidRDefault="009035B9" w:rsidP="005E048E">
          <w:pPr>
            <w:pStyle w:val="TOC1"/>
            <w:tabs>
              <w:tab w:val="right" w:leader="dot" w:pos="9016"/>
            </w:tabs>
            <w:jc w:val="both"/>
            <w:rPr>
              <w:rFonts w:ascii="Times New Roman" w:eastAsiaTheme="minorEastAsia" w:hAnsi="Times New Roman" w:cs="Times New Roman"/>
              <w:noProof/>
              <w:sz w:val="24"/>
              <w:szCs w:val="24"/>
              <w:lang w:eastAsia="en-IN"/>
            </w:rPr>
          </w:pPr>
          <w:hyperlink w:anchor="_Toc46907680" w:history="1">
            <w:r w:rsidR="005E048E" w:rsidRPr="005E048E">
              <w:rPr>
                <w:rStyle w:val="Hyperlink"/>
                <w:rFonts w:ascii="Times New Roman" w:hAnsi="Times New Roman" w:cs="Times New Roman"/>
                <w:noProof/>
                <w:sz w:val="24"/>
                <w:szCs w:val="24"/>
              </w:rPr>
              <w:t>Conclusion</w:t>
            </w:r>
            <w:r w:rsidR="005E048E" w:rsidRPr="005E048E">
              <w:rPr>
                <w:rFonts w:ascii="Times New Roman" w:hAnsi="Times New Roman" w:cs="Times New Roman"/>
                <w:noProof/>
                <w:webHidden/>
                <w:sz w:val="24"/>
                <w:szCs w:val="24"/>
              </w:rPr>
              <w:tab/>
            </w:r>
            <w:r w:rsidR="005E048E" w:rsidRPr="005E048E">
              <w:rPr>
                <w:rFonts w:ascii="Times New Roman" w:hAnsi="Times New Roman" w:cs="Times New Roman"/>
                <w:noProof/>
                <w:webHidden/>
                <w:sz w:val="24"/>
                <w:szCs w:val="24"/>
              </w:rPr>
              <w:fldChar w:fldCharType="begin"/>
            </w:r>
            <w:r w:rsidR="005E048E" w:rsidRPr="005E048E">
              <w:rPr>
                <w:rFonts w:ascii="Times New Roman" w:hAnsi="Times New Roman" w:cs="Times New Roman"/>
                <w:noProof/>
                <w:webHidden/>
                <w:sz w:val="24"/>
                <w:szCs w:val="24"/>
              </w:rPr>
              <w:instrText xml:space="preserve"> PAGEREF _Toc46907680 \h </w:instrText>
            </w:r>
            <w:r w:rsidR="005E048E" w:rsidRPr="005E048E">
              <w:rPr>
                <w:rFonts w:ascii="Times New Roman" w:hAnsi="Times New Roman" w:cs="Times New Roman"/>
                <w:noProof/>
                <w:webHidden/>
                <w:sz w:val="24"/>
                <w:szCs w:val="24"/>
              </w:rPr>
            </w:r>
            <w:r w:rsidR="005E048E" w:rsidRPr="005E048E">
              <w:rPr>
                <w:rFonts w:ascii="Times New Roman" w:hAnsi="Times New Roman" w:cs="Times New Roman"/>
                <w:noProof/>
                <w:webHidden/>
                <w:sz w:val="24"/>
                <w:szCs w:val="24"/>
              </w:rPr>
              <w:fldChar w:fldCharType="separate"/>
            </w:r>
            <w:r w:rsidR="005E048E" w:rsidRPr="005E048E">
              <w:rPr>
                <w:rFonts w:ascii="Times New Roman" w:hAnsi="Times New Roman" w:cs="Times New Roman"/>
                <w:noProof/>
                <w:webHidden/>
                <w:sz w:val="24"/>
                <w:szCs w:val="24"/>
              </w:rPr>
              <w:t>11</w:t>
            </w:r>
            <w:r w:rsidR="005E048E" w:rsidRPr="005E048E">
              <w:rPr>
                <w:rFonts w:ascii="Times New Roman" w:hAnsi="Times New Roman" w:cs="Times New Roman"/>
                <w:noProof/>
                <w:webHidden/>
                <w:sz w:val="24"/>
                <w:szCs w:val="24"/>
              </w:rPr>
              <w:fldChar w:fldCharType="end"/>
            </w:r>
          </w:hyperlink>
        </w:p>
        <w:p w14:paraId="5B1C6FA2" w14:textId="6DBF7C0F" w:rsidR="005E048E" w:rsidRPr="005E048E" w:rsidRDefault="009035B9" w:rsidP="005E048E">
          <w:pPr>
            <w:pStyle w:val="TOC1"/>
            <w:tabs>
              <w:tab w:val="right" w:leader="dot" w:pos="9016"/>
            </w:tabs>
            <w:jc w:val="both"/>
            <w:rPr>
              <w:rFonts w:ascii="Times New Roman" w:eastAsiaTheme="minorEastAsia" w:hAnsi="Times New Roman" w:cs="Times New Roman"/>
              <w:noProof/>
              <w:sz w:val="24"/>
              <w:szCs w:val="24"/>
              <w:lang w:eastAsia="en-IN"/>
            </w:rPr>
          </w:pPr>
          <w:hyperlink w:anchor="_Toc46907681" w:history="1">
            <w:r w:rsidR="005E048E" w:rsidRPr="005E048E">
              <w:rPr>
                <w:rStyle w:val="Hyperlink"/>
                <w:rFonts w:ascii="Times New Roman" w:hAnsi="Times New Roman" w:cs="Times New Roman"/>
                <w:noProof/>
                <w:sz w:val="24"/>
                <w:szCs w:val="24"/>
              </w:rPr>
              <w:t>References</w:t>
            </w:r>
            <w:r w:rsidR="005E048E" w:rsidRPr="005E048E">
              <w:rPr>
                <w:rFonts w:ascii="Times New Roman" w:hAnsi="Times New Roman" w:cs="Times New Roman"/>
                <w:noProof/>
                <w:webHidden/>
                <w:sz w:val="24"/>
                <w:szCs w:val="24"/>
              </w:rPr>
              <w:tab/>
            </w:r>
            <w:r w:rsidR="005E048E" w:rsidRPr="005E048E">
              <w:rPr>
                <w:rFonts w:ascii="Times New Roman" w:hAnsi="Times New Roman" w:cs="Times New Roman"/>
                <w:noProof/>
                <w:webHidden/>
                <w:sz w:val="24"/>
                <w:szCs w:val="24"/>
              </w:rPr>
              <w:fldChar w:fldCharType="begin"/>
            </w:r>
            <w:r w:rsidR="005E048E" w:rsidRPr="005E048E">
              <w:rPr>
                <w:rFonts w:ascii="Times New Roman" w:hAnsi="Times New Roman" w:cs="Times New Roman"/>
                <w:noProof/>
                <w:webHidden/>
                <w:sz w:val="24"/>
                <w:szCs w:val="24"/>
              </w:rPr>
              <w:instrText xml:space="preserve"> PAGEREF _Toc46907681 \h </w:instrText>
            </w:r>
            <w:r w:rsidR="005E048E" w:rsidRPr="005E048E">
              <w:rPr>
                <w:rFonts w:ascii="Times New Roman" w:hAnsi="Times New Roman" w:cs="Times New Roman"/>
                <w:noProof/>
                <w:webHidden/>
                <w:sz w:val="24"/>
                <w:szCs w:val="24"/>
              </w:rPr>
            </w:r>
            <w:r w:rsidR="005E048E" w:rsidRPr="005E048E">
              <w:rPr>
                <w:rFonts w:ascii="Times New Roman" w:hAnsi="Times New Roman" w:cs="Times New Roman"/>
                <w:noProof/>
                <w:webHidden/>
                <w:sz w:val="24"/>
                <w:szCs w:val="24"/>
              </w:rPr>
              <w:fldChar w:fldCharType="separate"/>
            </w:r>
            <w:r w:rsidR="005E048E" w:rsidRPr="005E048E">
              <w:rPr>
                <w:rFonts w:ascii="Times New Roman" w:hAnsi="Times New Roman" w:cs="Times New Roman"/>
                <w:noProof/>
                <w:webHidden/>
                <w:sz w:val="24"/>
                <w:szCs w:val="24"/>
              </w:rPr>
              <w:t>12</w:t>
            </w:r>
            <w:r w:rsidR="005E048E" w:rsidRPr="005E048E">
              <w:rPr>
                <w:rFonts w:ascii="Times New Roman" w:hAnsi="Times New Roman" w:cs="Times New Roman"/>
                <w:noProof/>
                <w:webHidden/>
                <w:sz w:val="24"/>
                <w:szCs w:val="24"/>
              </w:rPr>
              <w:fldChar w:fldCharType="end"/>
            </w:r>
          </w:hyperlink>
        </w:p>
        <w:p w14:paraId="7FF80DC0" w14:textId="6CF37DCE" w:rsidR="005E048E" w:rsidRPr="005E048E" w:rsidRDefault="005E048E" w:rsidP="005E048E">
          <w:pPr>
            <w:jc w:val="both"/>
            <w:rPr>
              <w:rFonts w:ascii="Times New Roman" w:hAnsi="Times New Roman" w:cs="Times New Roman"/>
              <w:sz w:val="24"/>
              <w:szCs w:val="24"/>
            </w:rPr>
          </w:pPr>
          <w:r w:rsidRPr="005E048E">
            <w:rPr>
              <w:rFonts w:ascii="Times New Roman" w:hAnsi="Times New Roman" w:cs="Times New Roman"/>
              <w:b/>
              <w:bCs/>
              <w:noProof/>
              <w:sz w:val="24"/>
              <w:szCs w:val="24"/>
            </w:rPr>
            <w:fldChar w:fldCharType="end"/>
          </w:r>
        </w:p>
      </w:sdtContent>
    </w:sdt>
    <w:p w14:paraId="0B6D7797" w14:textId="77777777" w:rsidR="00B06231" w:rsidRPr="005E048E" w:rsidRDefault="00B06231" w:rsidP="005E048E">
      <w:pPr>
        <w:jc w:val="both"/>
        <w:rPr>
          <w:rFonts w:ascii="Times New Roman" w:eastAsiaTheme="majorEastAsia" w:hAnsi="Times New Roman" w:cs="Times New Roman"/>
          <w:b/>
          <w:color w:val="000000" w:themeColor="text1"/>
          <w:sz w:val="24"/>
          <w:szCs w:val="24"/>
          <w:highlight w:val="lightGray"/>
        </w:rPr>
      </w:pPr>
      <w:r w:rsidRPr="005E048E">
        <w:rPr>
          <w:rFonts w:ascii="Times New Roman" w:hAnsi="Times New Roman" w:cs="Times New Roman"/>
          <w:sz w:val="24"/>
          <w:szCs w:val="24"/>
          <w:highlight w:val="lightGray"/>
        </w:rPr>
        <w:br w:type="page"/>
      </w:r>
    </w:p>
    <w:p w14:paraId="311F2452" w14:textId="77777777" w:rsidR="00B06231" w:rsidRPr="005E048E" w:rsidRDefault="00B06231" w:rsidP="005E048E">
      <w:pPr>
        <w:pStyle w:val="Heading1"/>
        <w:rPr>
          <w:rFonts w:cs="Times New Roman"/>
          <w:sz w:val="24"/>
          <w:szCs w:val="24"/>
          <w:lang w:val="en-US"/>
        </w:rPr>
      </w:pPr>
      <w:bookmarkStart w:id="2" w:name="_Toc46907674"/>
      <w:r w:rsidRPr="005E048E">
        <w:rPr>
          <w:rFonts w:cs="Times New Roman"/>
          <w:sz w:val="24"/>
          <w:szCs w:val="24"/>
          <w:lang w:val="en-US"/>
        </w:rPr>
        <w:lastRenderedPageBreak/>
        <w:t>Introduction</w:t>
      </w:r>
      <w:bookmarkEnd w:id="2"/>
      <w:r w:rsidRPr="005E048E">
        <w:rPr>
          <w:rFonts w:cs="Times New Roman"/>
          <w:sz w:val="24"/>
          <w:szCs w:val="24"/>
          <w:lang w:val="en-US"/>
        </w:rPr>
        <w:t xml:space="preserve"> </w:t>
      </w:r>
    </w:p>
    <w:p w14:paraId="12C121C1" w14:textId="7E16DD1E" w:rsidR="00B06231" w:rsidRPr="005E048E" w:rsidRDefault="00B06231" w:rsidP="005E048E">
      <w:pPr>
        <w:jc w:val="both"/>
        <w:rPr>
          <w:rFonts w:ascii="Times New Roman" w:hAnsi="Times New Roman" w:cs="Times New Roman"/>
          <w:sz w:val="24"/>
          <w:szCs w:val="24"/>
          <w:lang w:val="en-US"/>
        </w:rPr>
      </w:pPr>
      <w:r w:rsidRPr="005E048E">
        <w:rPr>
          <w:rFonts w:ascii="Times New Roman" w:hAnsi="Times New Roman" w:cs="Times New Roman"/>
          <w:sz w:val="24"/>
          <w:szCs w:val="24"/>
          <w:lang w:val="en-US"/>
        </w:rPr>
        <w:t xml:space="preserve">This report aims at discussing </w:t>
      </w:r>
      <w:r w:rsidR="00C5261F">
        <w:rPr>
          <w:rFonts w:ascii="Times New Roman" w:hAnsi="Times New Roman" w:cs="Times New Roman"/>
          <w:sz w:val="24"/>
          <w:szCs w:val="24"/>
          <w:lang w:val="en-US"/>
        </w:rPr>
        <w:t xml:space="preserve">case of </w:t>
      </w:r>
      <w:r w:rsidRPr="005E048E">
        <w:rPr>
          <w:rFonts w:ascii="Times New Roman" w:hAnsi="Times New Roman" w:cs="Times New Roman"/>
          <w:sz w:val="24"/>
          <w:szCs w:val="24"/>
          <w:lang w:val="en-US"/>
        </w:rPr>
        <w:t>XLG ltd which is an product company operating its business in Britain. Two cleaning agents i.e Y and X are produced in company.  Application of budgeting techniques will be highlighted along with the example. Budgeting is defined as process which reflects the way in which budgets are formulated in business.  Variance between volume contribution and price will be computed. Limitations and advantages of applying variances in the process of evaluating managers performance will be reflected. Risk factors that has affected entity’s performance will be discussed.</w:t>
      </w:r>
    </w:p>
    <w:p w14:paraId="4CDE1A04" w14:textId="77777777" w:rsidR="00B06231" w:rsidRPr="005E048E" w:rsidRDefault="00B06231" w:rsidP="005E048E">
      <w:pPr>
        <w:jc w:val="both"/>
        <w:rPr>
          <w:rFonts w:ascii="Times New Roman" w:hAnsi="Times New Roman" w:cs="Times New Roman"/>
          <w:sz w:val="24"/>
          <w:szCs w:val="24"/>
        </w:rPr>
      </w:pPr>
      <w:r w:rsidRPr="005E048E">
        <w:rPr>
          <w:rFonts w:ascii="Times New Roman" w:hAnsi="Times New Roman" w:cs="Times New Roman"/>
          <w:sz w:val="24"/>
          <w:szCs w:val="24"/>
        </w:rPr>
        <w:br w:type="page"/>
      </w:r>
    </w:p>
    <w:p w14:paraId="5D33F19A" w14:textId="61A39092" w:rsidR="00CB3B69" w:rsidRPr="005E048E" w:rsidRDefault="00CB3B69" w:rsidP="005E048E">
      <w:pPr>
        <w:pStyle w:val="Heading1"/>
        <w:rPr>
          <w:rFonts w:cs="Times New Roman"/>
          <w:sz w:val="24"/>
          <w:szCs w:val="24"/>
          <w:lang w:val="en-US"/>
        </w:rPr>
      </w:pPr>
      <w:bookmarkStart w:id="3" w:name="_Toc46907675"/>
      <w:r w:rsidRPr="005E048E">
        <w:rPr>
          <w:rFonts w:cs="Times New Roman"/>
          <w:sz w:val="24"/>
          <w:szCs w:val="24"/>
          <w:lang w:val="en-US"/>
        </w:rPr>
        <w:lastRenderedPageBreak/>
        <w:t>Assessment 2</w:t>
      </w:r>
      <w:bookmarkEnd w:id="3"/>
    </w:p>
    <w:p w14:paraId="5AEE17D7" w14:textId="6D416B92" w:rsidR="00CB3B69" w:rsidRPr="005E048E" w:rsidRDefault="00CB3B69" w:rsidP="005E048E">
      <w:pPr>
        <w:pStyle w:val="Heading2"/>
        <w:jc w:val="both"/>
        <w:rPr>
          <w:rFonts w:cs="Times New Roman"/>
          <w:szCs w:val="24"/>
          <w:lang w:val="en-US"/>
        </w:rPr>
      </w:pPr>
      <w:bookmarkStart w:id="4" w:name="_Toc46907676"/>
      <w:r w:rsidRPr="005E048E">
        <w:rPr>
          <w:rFonts w:cs="Times New Roman"/>
          <w:szCs w:val="24"/>
          <w:lang w:val="en-US"/>
        </w:rPr>
        <w:t>Part A</w:t>
      </w:r>
      <w:bookmarkEnd w:id="4"/>
      <w:r w:rsidRPr="005E048E">
        <w:rPr>
          <w:rFonts w:cs="Times New Roman"/>
          <w:szCs w:val="24"/>
          <w:lang w:val="en-US"/>
        </w:rPr>
        <w:t xml:space="preserve"> </w:t>
      </w:r>
    </w:p>
    <w:p w14:paraId="7F98EECE" w14:textId="65AC482C" w:rsidR="00B06231" w:rsidRPr="005E048E" w:rsidRDefault="00B06231" w:rsidP="005E048E">
      <w:pPr>
        <w:jc w:val="both"/>
        <w:rPr>
          <w:rFonts w:ascii="Times New Roman" w:hAnsi="Times New Roman" w:cs="Times New Roman"/>
          <w:sz w:val="24"/>
          <w:szCs w:val="24"/>
          <w:lang w:val="en-US"/>
        </w:rPr>
      </w:pPr>
      <w:r w:rsidRPr="005E048E">
        <w:rPr>
          <w:rFonts w:ascii="Times New Roman" w:hAnsi="Times New Roman" w:cs="Times New Roman"/>
          <w:sz w:val="24"/>
          <w:szCs w:val="24"/>
          <w:lang w:val="en-US"/>
        </w:rPr>
        <w:t>Case of XLG Ltd will be discussed which is one of the leading entity cleaning product company. Business activities of entity are negatively affected by the lockdown. Market in which XLG carries its activities is considered as highly competitive. This the reason company is operating even at low profit margin. In the recent years entity’s managers has opened several stores in various areas of city. Company deals in both offline and online platform. During the second quarter entity’s offline sales has completely declined because of lockdown situation. This has force managers of XLG to use online platforms to transfer final products to the customers</w:t>
      </w:r>
      <w:r w:rsidR="002A351C">
        <w:rPr>
          <w:rFonts w:ascii="Times New Roman" w:hAnsi="Times New Roman" w:cs="Times New Roman"/>
          <w:sz w:val="24"/>
          <w:szCs w:val="24"/>
          <w:lang w:val="en-US"/>
        </w:rPr>
        <w:t xml:space="preserve"> (</w:t>
      </w:r>
      <w:r w:rsidR="002A351C" w:rsidRPr="005E048E">
        <w:rPr>
          <w:rFonts w:ascii="Times New Roman" w:eastAsia="Times New Roman" w:hAnsi="Times New Roman" w:cs="Times New Roman"/>
          <w:sz w:val="24"/>
          <w:szCs w:val="24"/>
          <w:lang w:eastAsia="en-IN"/>
        </w:rPr>
        <w:t>Bromwich,</w:t>
      </w:r>
      <w:r w:rsidR="002A351C">
        <w:rPr>
          <w:rFonts w:ascii="Times New Roman" w:eastAsia="Times New Roman" w:hAnsi="Times New Roman" w:cs="Times New Roman"/>
          <w:sz w:val="24"/>
          <w:szCs w:val="24"/>
          <w:lang w:eastAsia="en-IN"/>
        </w:rPr>
        <w:t xml:space="preserve"> et.al </w:t>
      </w:r>
      <w:r w:rsidR="002A351C" w:rsidRPr="005E048E">
        <w:rPr>
          <w:rFonts w:ascii="Times New Roman" w:eastAsia="Times New Roman" w:hAnsi="Times New Roman" w:cs="Times New Roman"/>
          <w:sz w:val="24"/>
          <w:szCs w:val="24"/>
          <w:lang w:eastAsia="en-IN"/>
        </w:rPr>
        <w:t>20</w:t>
      </w:r>
      <w:r w:rsidR="002A351C">
        <w:rPr>
          <w:rFonts w:ascii="Times New Roman" w:eastAsia="Times New Roman" w:hAnsi="Times New Roman" w:cs="Times New Roman"/>
          <w:sz w:val="24"/>
          <w:szCs w:val="24"/>
          <w:lang w:eastAsia="en-IN"/>
        </w:rPr>
        <w:t>1</w:t>
      </w:r>
      <w:r w:rsidR="002A351C" w:rsidRPr="005E048E">
        <w:rPr>
          <w:rFonts w:ascii="Times New Roman" w:eastAsia="Times New Roman" w:hAnsi="Times New Roman" w:cs="Times New Roman"/>
          <w:sz w:val="24"/>
          <w:szCs w:val="24"/>
          <w:lang w:eastAsia="en-IN"/>
        </w:rPr>
        <w:t>5</w:t>
      </w:r>
      <w:r w:rsidR="002A351C">
        <w:rPr>
          <w:rFonts w:ascii="Times New Roman" w:eastAsia="Times New Roman" w:hAnsi="Times New Roman" w:cs="Times New Roman"/>
          <w:sz w:val="24"/>
          <w:szCs w:val="24"/>
          <w:lang w:eastAsia="en-IN"/>
        </w:rPr>
        <w:t>).</w:t>
      </w:r>
    </w:p>
    <w:tbl>
      <w:tblPr>
        <w:tblStyle w:val="TableGrid"/>
        <w:tblpPr w:leftFromText="180" w:rightFromText="180" w:vertAnchor="text" w:horzAnchor="margin" w:tblpY="404"/>
        <w:tblW w:w="0" w:type="auto"/>
        <w:tblLook w:val="04A0" w:firstRow="1" w:lastRow="0" w:firstColumn="1" w:lastColumn="0" w:noHBand="0" w:noVBand="1"/>
      </w:tblPr>
      <w:tblGrid>
        <w:gridCol w:w="642"/>
        <w:gridCol w:w="610"/>
        <w:gridCol w:w="915"/>
        <w:gridCol w:w="915"/>
        <w:gridCol w:w="797"/>
        <w:gridCol w:w="633"/>
        <w:gridCol w:w="786"/>
        <w:gridCol w:w="388"/>
        <w:gridCol w:w="331"/>
        <w:gridCol w:w="1090"/>
        <w:gridCol w:w="1026"/>
        <w:gridCol w:w="883"/>
      </w:tblGrid>
      <w:tr w:rsidR="00A20C23" w:rsidRPr="005E048E" w14:paraId="17A4CCD9" w14:textId="77777777" w:rsidTr="00A20C23">
        <w:trPr>
          <w:trHeight w:val="300"/>
        </w:trPr>
        <w:tc>
          <w:tcPr>
            <w:tcW w:w="3879" w:type="dxa"/>
            <w:gridSpan w:val="5"/>
            <w:noWrap/>
            <w:hideMark/>
          </w:tcPr>
          <w:p w14:paraId="01A6997E" w14:textId="77777777" w:rsidR="00A20C23" w:rsidRPr="005E048E" w:rsidRDefault="00A20C23" w:rsidP="005E048E">
            <w:pPr>
              <w:jc w:val="both"/>
              <w:rPr>
                <w:rFonts w:ascii="Times New Roman" w:hAnsi="Times New Roman" w:cs="Times New Roman"/>
                <w:b/>
                <w:sz w:val="24"/>
                <w:szCs w:val="24"/>
              </w:rPr>
            </w:pPr>
            <w:r w:rsidRPr="005E048E">
              <w:rPr>
                <w:rFonts w:ascii="Times New Roman" w:hAnsi="Times New Roman" w:cs="Times New Roman"/>
                <w:b/>
                <w:sz w:val="24"/>
                <w:szCs w:val="24"/>
              </w:rPr>
              <w:t>ACTUAL COSTS</w:t>
            </w:r>
          </w:p>
        </w:tc>
        <w:tc>
          <w:tcPr>
            <w:tcW w:w="633" w:type="dxa"/>
            <w:noWrap/>
            <w:hideMark/>
          </w:tcPr>
          <w:p w14:paraId="6F5B1F28" w14:textId="77777777" w:rsidR="00A20C23" w:rsidRPr="005E048E" w:rsidRDefault="00A20C23" w:rsidP="005E048E">
            <w:pPr>
              <w:jc w:val="both"/>
              <w:rPr>
                <w:rFonts w:ascii="Times New Roman" w:hAnsi="Times New Roman" w:cs="Times New Roman"/>
                <w:sz w:val="24"/>
                <w:szCs w:val="24"/>
              </w:rPr>
            </w:pPr>
          </w:p>
        </w:tc>
        <w:tc>
          <w:tcPr>
            <w:tcW w:w="4504" w:type="dxa"/>
            <w:gridSpan w:val="6"/>
            <w:noWrap/>
            <w:hideMark/>
          </w:tcPr>
          <w:p w14:paraId="15C73E11" w14:textId="77777777" w:rsidR="00A20C23" w:rsidRPr="005E048E" w:rsidRDefault="00A20C23" w:rsidP="005E048E">
            <w:pPr>
              <w:jc w:val="both"/>
              <w:rPr>
                <w:rFonts w:ascii="Times New Roman" w:hAnsi="Times New Roman" w:cs="Times New Roman"/>
                <w:b/>
                <w:sz w:val="24"/>
                <w:szCs w:val="24"/>
              </w:rPr>
            </w:pPr>
            <w:r w:rsidRPr="005E048E">
              <w:rPr>
                <w:rFonts w:ascii="Times New Roman" w:hAnsi="Times New Roman" w:cs="Times New Roman"/>
                <w:b/>
                <w:sz w:val="24"/>
                <w:szCs w:val="24"/>
              </w:rPr>
              <w:t>STANDARD COSTS</w:t>
            </w:r>
          </w:p>
        </w:tc>
      </w:tr>
      <w:tr w:rsidR="00A20C23" w:rsidRPr="005E048E" w14:paraId="59EE8860" w14:textId="77777777" w:rsidTr="00A20C23">
        <w:trPr>
          <w:trHeight w:val="324"/>
        </w:trPr>
        <w:tc>
          <w:tcPr>
            <w:tcW w:w="642" w:type="dxa"/>
            <w:noWrap/>
            <w:hideMark/>
          </w:tcPr>
          <w:p w14:paraId="28535CED" w14:textId="77777777" w:rsidR="00A20C23" w:rsidRPr="005E048E" w:rsidRDefault="00A20C23" w:rsidP="005E048E">
            <w:pPr>
              <w:jc w:val="both"/>
              <w:rPr>
                <w:rFonts w:ascii="Times New Roman" w:hAnsi="Times New Roman" w:cs="Times New Roman"/>
                <w:sz w:val="24"/>
                <w:szCs w:val="24"/>
              </w:rPr>
            </w:pPr>
          </w:p>
        </w:tc>
        <w:tc>
          <w:tcPr>
            <w:tcW w:w="610" w:type="dxa"/>
            <w:noWrap/>
            <w:hideMark/>
          </w:tcPr>
          <w:p w14:paraId="2120BD80" w14:textId="77777777" w:rsidR="00A20C23" w:rsidRPr="005E048E" w:rsidRDefault="00A20C23" w:rsidP="005E048E">
            <w:pPr>
              <w:jc w:val="both"/>
              <w:rPr>
                <w:rFonts w:ascii="Times New Roman" w:hAnsi="Times New Roman" w:cs="Times New Roman"/>
                <w:sz w:val="24"/>
                <w:szCs w:val="24"/>
              </w:rPr>
            </w:pPr>
          </w:p>
        </w:tc>
        <w:tc>
          <w:tcPr>
            <w:tcW w:w="915" w:type="dxa"/>
            <w:noWrap/>
            <w:hideMark/>
          </w:tcPr>
          <w:p w14:paraId="0012A355"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X</w:t>
            </w:r>
          </w:p>
        </w:tc>
        <w:tc>
          <w:tcPr>
            <w:tcW w:w="915" w:type="dxa"/>
            <w:noWrap/>
            <w:hideMark/>
          </w:tcPr>
          <w:p w14:paraId="6610A076"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Y</w:t>
            </w:r>
          </w:p>
        </w:tc>
        <w:tc>
          <w:tcPr>
            <w:tcW w:w="797" w:type="dxa"/>
            <w:noWrap/>
            <w:hideMark/>
          </w:tcPr>
          <w:p w14:paraId="26E8ABA2"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Q</w:t>
            </w:r>
          </w:p>
        </w:tc>
        <w:tc>
          <w:tcPr>
            <w:tcW w:w="633" w:type="dxa"/>
            <w:noWrap/>
            <w:hideMark/>
          </w:tcPr>
          <w:p w14:paraId="470D2205" w14:textId="77777777" w:rsidR="00A20C23" w:rsidRPr="005E048E" w:rsidRDefault="00A20C23" w:rsidP="005E048E">
            <w:pPr>
              <w:jc w:val="both"/>
              <w:rPr>
                <w:rFonts w:ascii="Times New Roman" w:hAnsi="Times New Roman" w:cs="Times New Roman"/>
                <w:sz w:val="24"/>
                <w:szCs w:val="24"/>
              </w:rPr>
            </w:pPr>
          </w:p>
        </w:tc>
        <w:tc>
          <w:tcPr>
            <w:tcW w:w="786" w:type="dxa"/>
            <w:noWrap/>
            <w:hideMark/>
          </w:tcPr>
          <w:p w14:paraId="5DDEEE2F"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 </w:t>
            </w:r>
          </w:p>
        </w:tc>
        <w:tc>
          <w:tcPr>
            <w:tcW w:w="388" w:type="dxa"/>
            <w:noWrap/>
            <w:hideMark/>
          </w:tcPr>
          <w:p w14:paraId="4C646F25" w14:textId="77777777" w:rsidR="00A20C23" w:rsidRPr="005E048E" w:rsidRDefault="00A20C23" w:rsidP="005E048E">
            <w:pPr>
              <w:jc w:val="both"/>
              <w:rPr>
                <w:rFonts w:ascii="Times New Roman" w:hAnsi="Times New Roman" w:cs="Times New Roman"/>
                <w:sz w:val="24"/>
                <w:szCs w:val="24"/>
              </w:rPr>
            </w:pPr>
          </w:p>
        </w:tc>
        <w:tc>
          <w:tcPr>
            <w:tcW w:w="331" w:type="dxa"/>
            <w:noWrap/>
            <w:hideMark/>
          </w:tcPr>
          <w:p w14:paraId="4408B1C3" w14:textId="77777777" w:rsidR="00A20C23" w:rsidRPr="005E048E" w:rsidRDefault="00A20C23" w:rsidP="005E048E">
            <w:pPr>
              <w:jc w:val="both"/>
              <w:rPr>
                <w:rFonts w:ascii="Times New Roman" w:hAnsi="Times New Roman" w:cs="Times New Roman"/>
                <w:sz w:val="24"/>
                <w:szCs w:val="24"/>
              </w:rPr>
            </w:pPr>
          </w:p>
        </w:tc>
        <w:tc>
          <w:tcPr>
            <w:tcW w:w="1090" w:type="dxa"/>
            <w:noWrap/>
            <w:hideMark/>
          </w:tcPr>
          <w:p w14:paraId="1C985F15"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X</w:t>
            </w:r>
          </w:p>
        </w:tc>
        <w:tc>
          <w:tcPr>
            <w:tcW w:w="1026" w:type="dxa"/>
            <w:noWrap/>
            <w:hideMark/>
          </w:tcPr>
          <w:p w14:paraId="1C8468EB"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Y</w:t>
            </w:r>
          </w:p>
        </w:tc>
        <w:tc>
          <w:tcPr>
            <w:tcW w:w="883" w:type="dxa"/>
            <w:noWrap/>
            <w:hideMark/>
          </w:tcPr>
          <w:p w14:paraId="1EB9D35E"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Q</w:t>
            </w:r>
          </w:p>
        </w:tc>
      </w:tr>
      <w:tr w:rsidR="00A20C23" w:rsidRPr="005E048E" w14:paraId="57DFEC0D" w14:textId="77777777" w:rsidTr="00A20C23">
        <w:trPr>
          <w:trHeight w:val="312"/>
        </w:trPr>
        <w:tc>
          <w:tcPr>
            <w:tcW w:w="1252" w:type="dxa"/>
            <w:gridSpan w:val="2"/>
            <w:noWrap/>
            <w:hideMark/>
          </w:tcPr>
          <w:p w14:paraId="2EF2B2CD"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actual Sales</w:t>
            </w:r>
          </w:p>
        </w:tc>
        <w:tc>
          <w:tcPr>
            <w:tcW w:w="915" w:type="dxa"/>
            <w:noWrap/>
            <w:hideMark/>
          </w:tcPr>
          <w:p w14:paraId="2FC239D7"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850</w:t>
            </w:r>
          </w:p>
        </w:tc>
        <w:tc>
          <w:tcPr>
            <w:tcW w:w="915" w:type="dxa"/>
            <w:noWrap/>
            <w:hideMark/>
          </w:tcPr>
          <w:p w14:paraId="4931BF00"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750</w:t>
            </w:r>
          </w:p>
        </w:tc>
        <w:tc>
          <w:tcPr>
            <w:tcW w:w="797" w:type="dxa"/>
            <w:noWrap/>
            <w:hideMark/>
          </w:tcPr>
          <w:p w14:paraId="1479514C"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 </w:t>
            </w:r>
          </w:p>
        </w:tc>
        <w:tc>
          <w:tcPr>
            <w:tcW w:w="633" w:type="dxa"/>
            <w:noWrap/>
            <w:hideMark/>
          </w:tcPr>
          <w:p w14:paraId="0D30927A" w14:textId="77777777" w:rsidR="00A20C23" w:rsidRPr="005E048E" w:rsidRDefault="00A20C23" w:rsidP="005E048E">
            <w:pPr>
              <w:jc w:val="both"/>
              <w:rPr>
                <w:rFonts w:ascii="Times New Roman" w:hAnsi="Times New Roman" w:cs="Times New Roman"/>
                <w:sz w:val="24"/>
                <w:szCs w:val="24"/>
              </w:rPr>
            </w:pPr>
          </w:p>
        </w:tc>
        <w:tc>
          <w:tcPr>
            <w:tcW w:w="1174" w:type="dxa"/>
            <w:gridSpan w:val="2"/>
            <w:noWrap/>
            <w:hideMark/>
          </w:tcPr>
          <w:p w14:paraId="1B6FF8D6"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Budgeted Sales</w:t>
            </w:r>
          </w:p>
        </w:tc>
        <w:tc>
          <w:tcPr>
            <w:tcW w:w="331" w:type="dxa"/>
            <w:noWrap/>
            <w:hideMark/>
          </w:tcPr>
          <w:p w14:paraId="31A9EB28" w14:textId="77777777" w:rsidR="00A20C23" w:rsidRPr="005E048E" w:rsidRDefault="00A20C23" w:rsidP="005E048E">
            <w:pPr>
              <w:jc w:val="both"/>
              <w:rPr>
                <w:rFonts w:ascii="Times New Roman" w:hAnsi="Times New Roman" w:cs="Times New Roman"/>
                <w:sz w:val="24"/>
                <w:szCs w:val="24"/>
              </w:rPr>
            </w:pPr>
          </w:p>
        </w:tc>
        <w:tc>
          <w:tcPr>
            <w:tcW w:w="1090" w:type="dxa"/>
            <w:noWrap/>
            <w:hideMark/>
          </w:tcPr>
          <w:p w14:paraId="5EAF26F6"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595</w:t>
            </w:r>
          </w:p>
        </w:tc>
        <w:tc>
          <w:tcPr>
            <w:tcW w:w="1026" w:type="dxa"/>
            <w:noWrap/>
            <w:hideMark/>
          </w:tcPr>
          <w:p w14:paraId="00768583"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595</w:t>
            </w:r>
          </w:p>
        </w:tc>
        <w:tc>
          <w:tcPr>
            <w:tcW w:w="883" w:type="dxa"/>
            <w:noWrap/>
            <w:hideMark/>
          </w:tcPr>
          <w:p w14:paraId="5DEC9368"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 </w:t>
            </w:r>
          </w:p>
        </w:tc>
      </w:tr>
      <w:tr w:rsidR="00A20C23" w:rsidRPr="005E048E" w14:paraId="314DE38C" w14:textId="77777777" w:rsidTr="00A20C23">
        <w:trPr>
          <w:trHeight w:val="312"/>
        </w:trPr>
        <w:tc>
          <w:tcPr>
            <w:tcW w:w="1252" w:type="dxa"/>
            <w:gridSpan w:val="2"/>
            <w:noWrap/>
            <w:hideMark/>
          </w:tcPr>
          <w:p w14:paraId="446F89E9"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actual Selling Price</w:t>
            </w:r>
          </w:p>
        </w:tc>
        <w:tc>
          <w:tcPr>
            <w:tcW w:w="915" w:type="dxa"/>
            <w:noWrap/>
            <w:hideMark/>
          </w:tcPr>
          <w:p w14:paraId="060A8BA9"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45</w:t>
            </w:r>
          </w:p>
        </w:tc>
        <w:tc>
          <w:tcPr>
            <w:tcW w:w="915" w:type="dxa"/>
            <w:noWrap/>
            <w:hideMark/>
          </w:tcPr>
          <w:p w14:paraId="5D9C87F7"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37</w:t>
            </w:r>
          </w:p>
        </w:tc>
        <w:tc>
          <w:tcPr>
            <w:tcW w:w="797" w:type="dxa"/>
            <w:noWrap/>
            <w:hideMark/>
          </w:tcPr>
          <w:p w14:paraId="59190A10"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 </w:t>
            </w:r>
          </w:p>
        </w:tc>
        <w:tc>
          <w:tcPr>
            <w:tcW w:w="633" w:type="dxa"/>
            <w:noWrap/>
            <w:hideMark/>
          </w:tcPr>
          <w:p w14:paraId="30A3E0E7" w14:textId="77777777" w:rsidR="00A20C23" w:rsidRPr="005E048E" w:rsidRDefault="00A20C23" w:rsidP="005E048E">
            <w:pPr>
              <w:jc w:val="both"/>
              <w:rPr>
                <w:rFonts w:ascii="Times New Roman" w:hAnsi="Times New Roman" w:cs="Times New Roman"/>
                <w:sz w:val="24"/>
                <w:szCs w:val="24"/>
              </w:rPr>
            </w:pPr>
          </w:p>
        </w:tc>
        <w:tc>
          <w:tcPr>
            <w:tcW w:w="1505" w:type="dxa"/>
            <w:gridSpan w:val="3"/>
            <w:noWrap/>
            <w:hideMark/>
          </w:tcPr>
          <w:p w14:paraId="19F7D6A3"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Standard Selling Price</w:t>
            </w:r>
          </w:p>
        </w:tc>
        <w:tc>
          <w:tcPr>
            <w:tcW w:w="1090" w:type="dxa"/>
            <w:noWrap/>
            <w:hideMark/>
          </w:tcPr>
          <w:p w14:paraId="53F1E116"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35</w:t>
            </w:r>
          </w:p>
        </w:tc>
        <w:tc>
          <w:tcPr>
            <w:tcW w:w="1026" w:type="dxa"/>
            <w:noWrap/>
            <w:hideMark/>
          </w:tcPr>
          <w:p w14:paraId="0154F9D7"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30</w:t>
            </w:r>
          </w:p>
        </w:tc>
        <w:tc>
          <w:tcPr>
            <w:tcW w:w="883" w:type="dxa"/>
            <w:noWrap/>
            <w:hideMark/>
          </w:tcPr>
          <w:p w14:paraId="34014F59"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 </w:t>
            </w:r>
          </w:p>
        </w:tc>
      </w:tr>
      <w:tr w:rsidR="00A20C23" w:rsidRPr="005E048E" w14:paraId="5EA2A3F4" w14:textId="77777777" w:rsidTr="00A20C23">
        <w:trPr>
          <w:trHeight w:val="312"/>
        </w:trPr>
        <w:tc>
          <w:tcPr>
            <w:tcW w:w="1252" w:type="dxa"/>
            <w:gridSpan w:val="2"/>
            <w:noWrap/>
            <w:hideMark/>
          </w:tcPr>
          <w:p w14:paraId="141F4B84"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Actual Price</w:t>
            </w:r>
          </w:p>
        </w:tc>
        <w:tc>
          <w:tcPr>
            <w:tcW w:w="915" w:type="dxa"/>
            <w:noWrap/>
            <w:hideMark/>
          </w:tcPr>
          <w:p w14:paraId="0FA0B407"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 </w:t>
            </w:r>
          </w:p>
        </w:tc>
        <w:tc>
          <w:tcPr>
            <w:tcW w:w="915" w:type="dxa"/>
            <w:noWrap/>
            <w:hideMark/>
          </w:tcPr>
          <w:p w14:paraId="23271AB1"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 </w:t>
            </w:r>
          </w:p>
        </w:tc>
        <w:tc>
          <w:tcPr>
            <w:tcW w:w="797" w:type="dxa"/>
            <w:noWrap/>
            <w:hideMark/>
          </w:tcPr>
          <w:p w14:paraId="2E37C597"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3.7</w:t>
            </w:r>
          </w:p>
        </w:tc>
        <w:tc>
          <w:tcPr>
            <w:tcW w:w="633" w:type="dxa"/>
            <w:noWrap/>
            <w:hideMark/>
          </w:tcPr>
          <w:p w14:paraId="2CA4066A" w14:textId="77777777" w:rsidR="00A20C23" w:rsidRPr="005E048E" w:rsidRDefault="00A20C23" w:rsidP="005E048E">
            <w:pPr>
              <w:jc w:val="both"/>
              <w:rPr>
                <w:rFonts w:ascii="Times New Roman" w:hAnsi="Times New Roman" w:cs="Times New Roman"/>
                <w:sz w:val="24"/>
                <w:szCs w:val="24"/>
              </w:rPr>
            </w:pPr>
          </w:p>
        </w:tc>
        <w:tc>
          <w:tcPr>
            <w:tcW w:w="1505" w:type="dxa"/>
            <w:gridSpan w:val="3"/>
            <w:noWrap/>
            <w:hideMark/>
          </w:tcPr>
          <w:p w14:paraId="2B96D674"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original standard Price</w:t>
            </w:r>
          </w:p>
        </w:tc>
        <w:tc>
          <w:tcPr>
            <w:tcW w:w="1090" w:type="dxa"/>
            <w:noWrap/>
            <w:hideMark/>
          </w:tcPr>
          <w:p w14:paraId="54ADFC57"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 </w:t>
            </w:r>
          </w:p>
        </w:tc>
        <w:tc>
          <w:tcPr>
            <w:tcW w:w="1026" w:type="dxa"/>
            <w:noWrap/>
            <w:hideMark/>
          </w:tcPr>
          <w:p w14:paraId="31B66FC8"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 </w:t>
            </w:r>
          </w:p>
        </w:tc>
        <w:tc>
          <w:tcPr>
            <w:tcW w:w="883" w:type="dxa"/>
            <w:noWrap/>
            <w:hideMark/>
          </w:tcPr>
          <w:p w14:paraId="3EEB2978"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2.5</w:t>
            </w:r>
          </w:p>
        </w:tc>
      </w:tr>
      <w:tr w:rsidR="00A20C23" w:rsidRPr="005E048E" w14:paraId="1CBC86F5" w14:textId="77777777" w:rsidTr="00A20C23">
        <w:trPr>
          <w:trHeight w:val="312"/>
        </w:trPr>
        <w:tc>
          <w:tcPr>
            <w:tcW w:w="642" w:type="dxa"/>
            <w:noWrap/>
            <w:hideMark/>
          </w:tcPr>
          <w:p w14:paraId="2078ACCC"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 </w:t>
            </w:r>
          </w:p>
        </w:tc>
        <w:tc>
          <w:tcPr>
            <w:tcW w:w="610" w:type="dxa"/>
            <w:noWrap/>
            <w:hideMark/>
          </w:tcPr>
          <w:p w14:paraId="5089C9D4" w14:textId="77777777" w:rsidR="00A20C23" w:rsidRPr="005E048E" w:rsidRDefault="00A20C23" w:rsidP="005E048E">
            <w:pPr>
              <w:jc w:val="both"/>
              <w:rPr>
                <w:rFonts w:ascii="Times New Roman" w:hAnsi="Times New Roman" w:cs="Times New Roman"/>
                <w:sz w:val="24"/>
                <w:szCs w:val="24"/>
              </w:rPr>
            </w:pPr>
          </w:p>
        </w:tc>
        <w:tc>
          <w:tcPr>
            <w:tcW w:w="915" w:type="dxa"/>
            <w:noWrap/>
            <w:hideMark/>
          </w:tcPr>
          <w:p w14:paraId="51109AF0"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 </w:t>
            </w:r>
          </w:p>
        </w:tc>
        <w:tc>
          <w:tcPr>
            <w:tcW w:w="915" w:type="dxa"/>
            <w:noWrap/>
            <w:hideMark/>
          </w:tcPr>
          <w:p w14:paraId="0514C9A0"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 </w:t>
            </w:r>
          </w:p>
        </w:tc>
        <w:tc>
          <w:tcPr>
            <w:tcW w:w="797" w:type="dxa"/>
            <w:noWrap/>
            <w:hideMark/>
          </w:tcPr>
          <w:p w14:paraId="0987A9D6"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 </w:t>
            </w:r>
          </w:p>
        </w:tc>
        <w:tc>
          <w:tcPr>
            <w:tcW w:w="633" w:type="dxa"/>
            <w:noWrap/>
            <w:hideMark/>
          </w:tcPr>
          <w:p w14:paraId="348B3EC0" w14:textId="77777777" w:rsidR="00A20C23" w:rsidRPr="005E048E" w:rsidRDefault="00A20C23" w:rsidP="005E048E">
            <w:pPr>
              <w:jc w:val="both"/>
              <w:rPr>
                <w:rFonts w:ascii="Times New Roman" w:hAnsi="Times New Roman" w:cs="Times New Roman"/>
                <w:sz w:val="24"/>
                <w:szCs w:val="24"/>
              </w:rPr>
            </w:pPr>
          </w:p>
        </w:tc>
        <w:tc>
          <w:tcPr>
            <w:tcW w:w="1505" w:type="dxa"/>
            <w:gridSpan w:val="3"/>
            <w:noWrap/>
            <w:hideMark/>
          </w:tcPr>
          <w:p w14:paraId="5CF31494"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Revise Standard Price</w:t>
            </w:r>
          </w:p>
        </w:tc>
        <w:tc>
          <w:tcPr>
            <w:tcW w:w="1090" w:type="dxa"/>
            <w:noWrap/>
            <w:hideMark/>
          </w:tcPr>
          <w:p w14:paraId="746960E2"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 </w:t>
            </w:r>
          </w:p>
        </w:tc>
        <w:tc>
          <w:tcPr>
            <w:tcW w:w="1026" w:type="dxa"/>
            <w:noWrap/>
            <w:hideMark/>
          </w:tcPr>
          <w:p w14:paraId="09B6A641"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 </w:t>
            </w:r>
          </w:p>
        </w:tc>
        <w:tc>
          <w:tcPr>
            <w:tcW w:w="883" w:type="dxa"/>
            <w:noWrap/>
            <w:hideMark/>
          </w:tcPr>
          <w:p w14:paraId="3F14D1AC"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4.5</w:t>
            </w:r>
          </w:p>
        </w:tc>
      </w:tr>
      <w:tr w:rsidR="00A20C23" w:rsidRPr="005E048E" w14:paraId="7D963285" w14:textId="77777777" w:rsidTr="00A20C23">
        <w:trPr>
          <w:trHeight w:val="324"/>
        </w:trPr>
        <w:tc>
          <w:tcPr>
            <w:tcW w:w="642" w:type="dxa"/>
            <w:noWrap/>
            <w:hideMark/>
          </w:tcPr>
          <w:p w14:paraId="079225D2"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 </w:t>
            </w:r>
          </w:p>
        </w:tc>
        <w:tc>
          <w:tcPr>
            <w:tcW w:w="610" w:type="dxa"/>
            <w:noWrap/>
            <w:hideMark/>
          </w:tcPr>
          <w:p w14:paraId="0CC1A157"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 </w:t>
            </w:r>
          </w:p>
        </w:tc>
        <w:tc>
          <w:tcPr>
            <w:tcW w:w="915" w:type="dxa"/>
            <w:noWrap/>
            <w:hideMark/>
          </w:tcPr>
          <w:p w14:paraId="7B5734FC"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 </w:t>
            </w:r>
          </w:p>
        </w:tc>
        <w:tc>
          <w:tcPr>
            <w:tcW w:w="915" w:type="dxa"/>
            <w:noWrap/>
            <w:hideMark/>
          </w:tcPr>
          <w:p w14:paraId="5B989218"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 </w:t>
            </w:r>
          </w:p>
        </w:tc>
        <w:tc>
          <w:tcPr>
            <w:tcW w:w="797" w:type="dxa"/>
            <w:noWrap/>
            <w:hideMark/>
          </w:tcPr>
          <w:p w14:paraId="072987F3"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 </w:t>
            </w:r>
          </w:p>
        </w:tc>
        <w:tc>
          <w:tcPr>
            <w:tcW w:w="633" w:type="dxa"/>
            <w:noWrap/>
            <w:hideMark/>
          </w:tcPr>
          <w:p w14:paraId="5F5137F6" w14:textId="77777777" w:rsidR="00A20C23" w:rsidRPr="005E048E" w:rsidRDefault="00A20C23" w:rsidP="005E048E">
            <w:pPr>
              <w:jc w:val="both"/>
              <w:rPr>
                <w:rFonts w:ascii="Times New Roman" w:hAnsi="Times New Roman" w:cs="Times New Roman"/>
                <w:sz w:val="24"/>
                <w:szCs w:val="24"/>
              </w:rPr>
            </w:pPr>
          </w:p>
        </w:tc>
        <w:tc>
          <w:tcPr>
            <w:tcW w:w="1174" w:type="dxa"/>
            <w:gridSpan w:val="2"/>
            <w:noWrap/>
            <w:hideMark/>
          </w:tcPr>
          <w:p w14:paraId="49DCCB88"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Standard Margin</w:t>
            </w:r>
          </w:p>
        </w:tc>
        <w:tc>
          <w:tcPr>
            <w:tcW w:w="331" w:type="dxa"/>
            <w:noWrap/>
            <w:hideMark/>
          </w:tcPr>
          <w:p w14:paraId="36790137"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 </w:t>
            </w:r>
          </w:p>
        </w:tc>
        <w:tc>
          <w:tcPr>
            <w:tcW w:w="1090" w:type="dxa"/>
            <w:noWrap/>
            <w:hideMark/>
          </w:tcPr>
          <w:p w14:paraId="5B306888"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25</w:t>
            </w:r>
          </w:p>
        </w:tc>
        <w:tc>
          <w:tcPr>
            <w:tcW w:w="1026" w:type="dxa"/>
            <w:noWrap/>
            <w:hideMark/>
          </w:tcPr>
          <w:p w14:paraId="6B27032B"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20</w:t>
            </w:r>
          </w:p>
        </w:tc>
        <w:tc>
          <w:tcPr>
            <w:tcW w:w="883" w:type="dxa"/>
            <w:noWrap/>
            <w:hideMark/>
          </w:tcPr>
          <w:p w14:paraId="52B179B0" w14:textId="77777777" w:rsidR="00A20C23" w:rsidRPr="005E048E" w:rsidRDefault="00A20C23" w:rsidP="005E048E">
            <w:pPr>
              <w:jc w:val="both"/>
              <w:rPr>
                <w:rFonts w:ascii="Times New Roman" w:hAnsi="Times New Roman" w:cs="Times New Roman"/>
                <w:sz w:val="24"/>
                <w:szCs w:val="24"/>
              </w:rPr>
            </w:pPr>
            <w:r w:rsidRPr="005E048E">
              <w:rPr>
                <w:rFonts w:ascii="Times New Roman" w:hAnsi="Times New Roman" w:cs="Times New Roman"/>
                <w:sz w:val="24"/>
                <w:szCs w:val="24"/>
              </w:rPr>
              <w:t> </w:t>
            </w:r>
          </w:p>
        </w:tc>
      </w:tr>
    </w:tbl>
    <w:p w14:paraId="233C013C" w14:textId="1247CDD7" w:rsidR="00D12D40" w:rsidRPr="005E048E" w:rsidRDefault="005D6B67" w:rsidP="005E048E">
      <w:pPr>
        <w:jc w:val="both"/>
        <w:rPr>
          <w:rFonts w:ascii="Times New Roman" w:eastAsiaTheme="majorEastAsia" w:hAnsi="Times New Roman" w:cs="Times New Roman"/>
          <w:b/>
          <w:bCs/>
          <w:color w:val="000000" w:themeColor="text1"/>
          <w:sz w:val="24"/>
          <w:szCs w:val="24"/>
          <w:u w:val="single"/>
        </w:rPr>
      </w:pPr>
      <w:r w:rsidRPr="005E048E">
        <w:rPr>
          <w:rFonts w:ascii="Times New Roman" w:hAnsi="Times New Roman" w:cs="Times New Roman"/>
          <w:b/>
          <w:bCs/>
          <w:sz w:val="24"/>
          <w:szCs w:val="24"/>
          <w:u w:val="single"/>
        </w:rPr>
        <w:t>Calculation and</w:t>
      </w:r>
      <w:r w:rsidR="00D12D40" w:rsidRPr="005E048E">
        <w:rPr>
          <w:rFonts w:ascii="Times New Roman" w:hAnsi="Times New Roman" w:cs="Times New Roman"/>
          <w:b/>
          <w:bCs/>
          <w:sz w:val="24"/>
          <w:szCs w:val="24"/>
          <w:u w:val="single"/>
        </w:rPr>
        <w:t xml:space="preserve"> analysis of </w:t>
      </w:r>
      <w:bookmarkEnd w:id="1"/>
      <w:r w:rsidRPr="005E048E">
        <w:rPr>
          <w:rFonts w:ascii="Times New Roman" w:hAnsi="Times New Roman" w:cs="Times New Roman"/>
          <w:b/>
          <w:bCs/>
          <w:sz w:val="24"/>
          <w:szCs w:val="24"/>
          <w:u w:val="single"/>
        </w:rPr>
        <w:t>variances:</w:t>
      </w:r>
    </w:p>
    <w:p w14:paraId="1541B1E2" w14:textId="77777777" w:rsidR="005126A5" w:rsidRPr="005E048E" w:rsidRDefault="005126A5" w:rsidP="005E048E">
      <w:pPr>
        <w:jc w:val="both"/>
        <w:rPr>
          <w:rFonts w:ascii="Times New Roman" w:hAnsi="Times New Roman" w:cs="Times New Roman"/>
          <w:sz w:val="24"/>
          <w:szCs w:val="24"/>
        </w:rPr>
      </w:pPr>
    </w:p>
    <w:p w14:paraId="693AF1A0" w14:textId="77777777" w:rsidR="00975470" w:rsidRPr="005E048E" w:rsidRDefault="00975470" w:rsidP="005E048E">
      <w:pPr>
        <w:jc w:val="both"/>
        <w:rPr>
          <w:rFonts w:ascii="Times New Roman" w:hAnsi="Times New Roman" w:cs="Times New Roman"/>
          <w:sz w:val="24"/>
          <w:szCs w:val="24"/>
          <w:lang w:val="en-US"/>
        </w:rPr>
      </w:pPr>
      <w:bookmarkStart w:id="5" w:name="_Toc46852213"/>
      <w:r w:rsidRPr="005E048E">
        <w:rPr>
          <w:rFonts w:ascii="Times New Roman" w:hAnsi="Times New Roman" w:cs="Times New Roman"/>
          <w:sz w:val="24"/>
          <w:szCs w:val="24"/>
          <w:lang w:val="en-US"/>
        </w:rPr>
        <w:t>Variance are defined as differences between budgeted and actual cost.  There can be several reasons for creating variations. If these variances are not analyzed in proper manner then it will have negative impact on entity’s performance level.</w:t>
      </w:r>
    </w:p>
    <w:p w14:paraId="0A7E9F23" w14:textId="00D46044" w:rsidR="00CB3B69" w:rsidRPr="005E048E" w:rsidRDefault="00CB3B69" w:rsidP="005E048E">
      <w:pPr>
        <w:pStyle w:val="Heading2"/>
        <w:jc w:val="both"/>
        <w:rPr>
          <w:rFonts w:cs="Times New Roman"/>
          <w:b w:val="0"/>
          <w:bCs/>
          <w:szCs w:val="24"/>
          <w:u w:val="single"/>
        </w:rPr>
      </w:pPr>
      <w:bookmarkStart w:id="6" w:name="_Toc46907677"/>
      <w:r w:rsidRPr="005E048E">
        <w:rPr>
          <w:rFonts w:cs="Times New Roman"/>
          <w:b w:val="0"/>
          <w:bCs/>
          <w:szCs w:val="24"/>
          <w:u w:val="single"/>
        </w:rPr>
        <w:t>1</w:t>
      </w:r>
      <w:bookmarkEnd w:id="6"/>
    </w:p>
    <w:p w14:paraId="1451DF7B" w14:textId="01C8AC17" w:rsidR="00E87200" w:rsidRPr="005E048E" w:rsidRDefault="00E87200" w:rsidP="005E048E">
      <w:pPr>
        <w:jc w:val="both"/>
        <w:rPr>
          <w:rFonts w:ascii="Times New Roman" w:hAnsi="Times New Roman" w:cs="Times New Roman"/>
          <w:b/>
          <w:bCs/>
          <w:sz w:val="24"/>
          <w:szCs w:val="24"/>
          <w:u w:val="single"/>
        </w:rPr>
      </w:pPr>
      <w:r w:rsidRPr="005E048E">
        <w:rPr>
          <w:rFonts w:ascii="Times New Roman" w:hAnsi="Times New Roman" w:cs="Times New Roman"/>
          <w:b/>
          <w:bCs/>
          <w:sz w:val="24"/>
          <w:szCs w:val="24"/>
          <w:u w:val="single"/>
        </w:rPr>
        <w:t>Sales price variance-</w:t>
      </w:r>
      <w:bookmarkEnd w:id="5"/>
    </w:p>
    <w:p w14:paraId="1C309798" w14:textId="54FD37E8" w:rsidR="00B06231" w:rsidRPr="005E048E" w:rsidRDefault="00B06231" w:rsidP="005E048E">
      <w:pPr>
        <w:jc w:val="both"/>
        <w:rPr>
          <w:rFonts w:ascii="Times New Roman" w:hAnsi="Times New Roman" w:cs="Times New Roman"/>
          <w:sz w:val="24"/>
          <w:szCs w:val="24"/>
          <w:lang w:val="en-US"/>
        </w:rPr>
      </w:pPr>
      <w:r w:rsidRPr="005E048E">
        <w:rPr>
          <w:rFonts w:ascii="Times New Roman" w:hAnsi="Times New Roman" w:cs="Times New Roman"/>
          <w:sz w:val="24"/>
          <w:szCs w:val="24"/>
          <w:lang w:val="en-US"/>
        </w:rPr>
        <w:t>It can be defined as variation between actual sales which is it budgeted price and actual sales which is at market price. Actual units are taken into consideration rather than budgeted units. Actual price and quantity are two main elements of sales price variance. If entity’s managers are not able to sell the quantities which are mentioned in the budgets then it will create difference in difference in actual sales. Sales variance is computed by subtracted actual sales which is at budgeted price from actual sales revenue. If actual sales are higher than budgeted figure then it will create favorable difference. Price variance is calculated by multiplying actual price by actual sales units</w:t>
      </w:r>
      <w:r w:rsidR="002A351C">
        <w:rPr>
          <w:rFonts w:ascii="Times New Roman" w:hAnsi="Times New Roman" w:cs="Times New Roman"/>
          <w:sz w:val="24"/>
          <w:szCs w:val="24"/>
          <w:lang w:val="en-US"/>
        </w:rPr>
        <w:t xml:space="preserve"> (</w:t>
      </w:r>
      <w:r w:rsidR="002A351C" w:rsidRPr="002A351C">
        <w:rPr>
          <w:rFonts w:ascii="Times New Roman" w:hAnsi="Times New Roman" w:cs="Times New Roman"/>
          <w:sz w:val="24"/>
          <w:szCs w:val="24"/>
        </w:rPr>
        <w:t>Accounting tools,2018</w:t>
      </w:r>
      <w:r w:rsidR="002A351C">
        <w:rPr>
          <w:rFonts w:ascii="Times New Roman" w:hAnsi="Times New Roman" w:cs="Times New Roman"/>
          <w:sz w:val="24"/>
          <w:szCs w:val="24"/>
        </w:rPr>
        <w:t>).</w:t>
      </w:r>
    </w:p>
    <w:p w14:paraId="5B2889C3" w14:textId="77777777" w:rsidR="00E87200" w:rsidRPr="005E048E" w:rsidRDefault="00E87200" w:rsidP="005E048E">
      <w:pPr>
        <w:jc w:val="both"/>
        <w:rPr>
          <w:rFonts w:ascii="Times New Roman" w:hAnsi="Times New Roman" w:cs="Times New Roman"/>
          <w:sz w:val="24"/>
          <w:szCs w:val="24"/>
        </w:rPr>
      </w:pPr>
      <w:r w:rsidRPr="005E048E">
        <w:rPr>
          <w:rFonts w:ascii="Times New Roman" w:hAnsi="Times New Roman" w:cs="Times New Roman"/>
          <w:sz w:val="24"/>
          <w:szCs w:val="24"/>
        </w:rPr>
        <w:t xml:space="preserve">There are two reasons actual sales can vary from planned </w:t>
      </w:r>
      <w:r w:rsidR="009A1729" w:rsidRPr="005E048E">
        <w:rPr>
          <w:rFonts w:ascii="Times New Roman" w:hAnsi="Times New Roman" w:cs="Times New Roman"/>
          <w:sz w:val="24"/>
          <w:szCs w:val="24"/>
        </w:rPr>
        <w:t>sales:</w:t>
      </w:r>
      <w:r w:rsidR="00B7546D" w:rsidRPr="005E048E">
        <w:rPr>
          <w:rFonts w:ascii="Times New Roman" w:hAnsi="Times New Roman" w:cs="Times New Roman"/>
          <w:sz w:val="24"/>
          <w:szCs w:val="24"/>
        </w:rPr>
        <w:t xml:space="preserve"> either the volume sold varied from planned (sales volume ratio). Sales were at different price from what was </w:t>
      </w:r>
      <w:r w:rsidR="004238BD" w:rsidRPr="005E048E">
        <w:rPr>
          <w:rFonts w:ascii="Times New Roman" w:hAnsi="Times New Roman" w:cs="Times New Roman"/>
          <w:sz w:val="24"/>
          <w:szCs w:val="24"/>
        </w:rPr>
        <w:t>planned (</w:t>
      </w:r>
      <w:r w:rsidR="00B7546D" w:rsidRPr="005E048E">
        <w:rPr>
          <w:rFonts w:ascii="Times New Roman" w:hAnsi="Times New Roman" w:cs="Times New Roman"/>
          <w:sz w:val="24"/>
          <w:szCs w:val="24"/>
        </w:rPr>
        <w:t>sales price variance)</w:t>
      </w:r>
    </w:p>
    <w:p w14:paraId="3D39F6ED" w14:textId="64F3389A" w:rsidR="00E87200" w:rsidRPr="005E048E" w:rsidRDefault="00E87200" w:rsidP="005E048E">
      <w:pPr>
        <w:jc w:val="both"/>
        <w:rPr>
          <w:rFonts w:ascii="Times New Roman" w:hAnsi="Times New Roman" w:cs="Times New Roman"/>
          <w:sz w:val="24"/>
          <w:szCs w:val="24"/>
        </w:rPr>
      </w:pPr>
      <w:r w:rsidRPr="005E048E">
        <w:rPr>
          <w:rFonts w:ascii="Times New Roman" w:hAnsi="Times New Roman" w:cs="Times New Roman"/>
          <w:sz w:val="24"/>
          <w:szCs w:val="24"/>
        </w:rPr>
        <w:lastRenderedPageBreak/>
        <w:t>Sales price variance is calculated as actual Quantity sold*(Actual selling Price – planned selling pric</w:t>
      </w:r>
      <w:r w:rsidR="002A351C">
        <w:rPr>
          <w:rFonts w:ascii="Times New Roman" w:hAnsi="Times New Roman" w:cs="Times New Roman"/>
          <w:sz w:val="24"/>
          <w:szCs w:val="24"/>
        </w:rPr>
        <w:t>e (</w:t>
      </w:r>
      <w:r w:rsidR="002A351C" w:rsidRPr="005E048E">
        <w:rPr>
          <w:rFonts w:ascii="Times New Roman" w:eastAsia="Times New Roman" w:hAnsi="Times New Roman" w:cs="Times New Roman"/>
          <w:sz w:val="24"/>
          <w:szCs w:val="24"/>
          <w:lang w:eastAsia="en-IN"/>
        </w:rPr>
        <w:t>Chan,</w:t>
      </w:r>
      <w:r w:rsidR="002A351C">
        <w:rPr>
          <w:rFonts w:ascii="Times New Roman" w:eastAsia="Times New Roman" w:hAnsi="Times New Roman" w:cs="Times New Roman"/>
          <w:sz w:val="24"/>
          <w:szCs w:val="24"/>
          <w:lang w:eastAsia="en-IN"/>
        </w:rPr>
        <w:t xml:space="preserve"> et.al 2017).</w:t>
      </w:r>
    </w:p>
    <w:p w14:paraId="73C2A9F3" w14:textId="2038DEA0" w:rsidR="00B7546D" w:rsidRPr="005E048E" w:rsidRDefault="00B7546D" w:rsidP="005E048E">
      <w:pPr>
        <w:jc w:val="both"/>
        <w:rPr>
          <w:rFonts w:ascii="Times New Roman" w:hAnsi="Times New Roman" w:cs="Times New Roman"/>
          <w:sz w:val="24"/>
          <w:szCs w:val="24"/>
        </w:rPr>
      </w:pPr>
      <w:r w:rsidRPr="005E048E">
        <w:rPr>
          <w:rFonts w:ascii="Times New Roman" w:hAnsi="Times New Roman" w:cs="Times New Roman"/>
          <w:sz w:val="24"/>
          <w:szCs w:val="24"/>
        </w:rPr>
        <w:t>In case of XLG variance of both the products are favourable and this result tells us that the positive effect of selling at a higher price than the planned selling price is much higher than the positive eff</w:t>
      </w:r>
      <w:r w:rsidR="004238BD" w:rsidRPr="005E048E">
        <w:rPr>
          <w:rFonts w:ascii="Times New Roman" w:hAnsi="Times New Roman" w:cs="Times New Roman"/>
          <w:sz w:val="24"/>
          <w:szCs w:val="24"/>
        </w:rPr>
        <w:t xml:space="preserve">ect of selling at </w:t>
      </w:r>
      <w:r w:rsidR="009A1729" w:rsidRPr="005E048E">
        <w:rPr>
          <w:rFonts w:ascii="Times New Roman" w:hAnsi="Times New Roman" w:cs="Times New Roman"/>
          <w:sz w:val="24"/>
          <w:szCs w:val="24"/>
        </w:rPr>
        <w:t>an</w:t>
      </w:r>
      <w:r w:rsidR="004238BD" w:rsidRPr="005E048E">
        <w:rPr>
          <w:rFonts w:ascii="Times New Roman" w:hAnsi="Times New Roman" w:cs="Times New Roman"/>
          <w:sz w:val="24"/>
          <w:szCs w:val="24"/>
        </w:rPr>
        <w:t xml:space="preserve"> increased volume than planned. This might occur due higher selling price because of high demand in this pandemic situation and increased hygiene consciousness in light of the pandemic</w:t>
      </w:r>
      <w:r w:rsidR="002A351C">
        <w:rPr>
          <w:rFonts w:ascii="Times New Roman" w:hAnsi="Times New Roman" w:cs="Times New Roman"/>
          <w:sz w:val="24"/>
          <w:szCs w:val="24"/>
        </w:rPr>
        <w:t xml:space="preserve"> </w:t>
      </w:r>
      <w:r w:rsidR="002A351C">
        <w:rPr>
          <w:rFonts w:ascii="Times New Roman" w:hAnsi="Times New Roman" w:cs="Times New Roman"/>
          <w:sz w:val="24"/>
          <w:szCs w:val="24"/>
          <w:lang w:val="en-US"/>
        </w:rPr>
        <w:t>(</w:t>
      </w:r>
      <w:r w:rsidR="002A351C" w:rsidRPr="005E048E">
        <w:rPr>
          <w:rFonts w:ascii="Times New Roman" w:eastAsia="Times New Roman" w:hAnsi="Times New Roman" w:cs="Times New Roman"/>
          <w:sz w:val="24"/>
          <w:szCs w:val="24"/>
          <w:lang w:eastAsia="en-IN"/>
        </w:rPr>
        <w:t>Bromwich,</w:t>
      </w:r>
      <w:r w:rsidR="002A351C">
        <w:rPr>
          <w:rFonts w:ascii="Times New Roman" w:eastAsia="Times New Roman" w:hAnsi="Times New Roman" w:cs="Times New Roman"/>
          <w:sz w:val="24"/>
          <w:szCs w:val="24"/>
          <w:lang w:eastAsia="en-IN"/>
        </w:rPr>
        <w:t xml:space="preserve"> et.al </w:t>
      </w:r>
      <w:r w:rsidR="002A351C" w:rsidRPr="005E048E">
        <w:rPr>
          <w:rFonts w:ascii="Times New Roman" w:eastAsia="Times New Roman" w:hAnsi="Times New Roman" w:cs="Times New Roman"/>
          <w:sz w:val="24"/>
          <w:szCs w:val="24"/>
          <w:lang w:eastAsia="en-IN"/>
        </w:rPr>
        <w:t>20</w:t>
      </w:r>
      <w:r w:rsidR="002A351C">
        <w:rPr>
          <w:rFonts w:ascii="Times New Roman" w:eastAsia="Times New Roman" w:hAnsi="Times New Roman" w:cs="Times New Roman"/>
          <w:sz w:val="24"/>
          <w:szCs w:val="24"/>
          <w:lang w:eastAsia="en-IN"/>
        </w:rPr>
        <w:t>1</w:t>
      </w:r>
      <w:r w:rsidR="002A351C" w:rsidRPr="005E048E">
        <w:rPr>
          <w:rFonts w:ascii="Times New Roman" w:eastAsia="Times New Roman" w:hAnsi="Times New Roman" w:cs="Times New Roman"/>
          <w:sz w:val="24"/>
          <w:szCs w:val="24"/>
          <w:lang w:eastAsia="en-IN"/>
        </w:rPr>
        <w:t>5</w:t>
      </w:r>
      <w:r w:rsidR="002A351C">
        <w:rPr>
          <w:rFonts w:ascii="Times New Roman" w:eastAsia="Times New Roman" w:hAnsi="Times New Roman" w:cs="Times New Roman"/>
          <w:sz w:val="24"/>
          <w:szCs w:val="24"/>
          <w:lang w:eastAsia="en-IN"/>
        </w:rPr>
        <w:t>).</w:t>
      </w:r>
    </w:p>
    <w:tbl>
      <w:tblPr>
        <w:tblW w:w="1920" w:type="dxa"/>
        <w:tblLook w:val="04A0" w:firstRow="1" w:lastRow="0" w:firstColumn="1" w:lastColumn="0" w:noHBand="0" w:noVBand="1"/>
      </w:tblPr>
      <w:tblGrid>
        <w:gridCol w:w="411"/>
        <w:gridCol w:w="1882"/>
      </w:tblGrid>
      <w:tr w:rsidR="00E87200" w:rsidRPr="005E048E" w14:paraId="048706B5" w14:textId="77777777" w:rsidTr="00E87200">
        <w:trPr>
          <w:trHeight w:val="288"/>
        </w:trPr>
        <w:tc>
          <w:tcPr>
            <w:tcW w:w="1920" w:type="dxa"/>
            <w:gridSpan w:val="2"/>
            <w:tcBorders>
              <w:top w:val="nil"/>
              <w:left w:val="nil"/>
              <w:bottom w:val="nil"/>
              <w:right w:val="nil"/>
            </w:tcBorders>
            <w:shd w:val="clear" w:color="auto" w:fill="auto"/>
            <w:noWrap/>
            <w:vAlign w:val="bottom"/>
          </w:tcPr>
          <w:p w14:paraId="0DFED6E7" w14:textId="77777777" w:rsidR="00E87200" w:rsidRPr="005E048E" w:rsidRDefault="00E87200" w:rsidP="005E048E">
            <w:pPr>
              <w:spacing w:after="0" w:line="240" w:lineRule="auto"/>
              <w:jc w:val="both"/>
              <w:rPr>
                <w:rFonts w:ascii="Times New Roman" w:eastAsia="Times New Roman" w:hAnsi="Times New Roman" w:cs="Times New Roman"/>
                <w:color w:val="000000"/>
                <w:sz w:val="24"/>
                <w:szCs w:val="24"/>
                <w:lang w:eastAsia="en-IN"/>
              </w:rPr>
            </w:pPr>
          </w:p>
        </w:tc>
      </w:tr>
      <w:tr w:rsidR="00E87200" w:rsidRPr="005E048E" w14:paraId="5E82190D" w14:textId="77777777" w:rsidTr="00E87200">
        <w:trPr>
          <w:trHeight w:val="288"/>
        </w:trPr>
        <w:tc>
          <w:tcPr>
            <w:tcW w:w="411" w:type="dxa"/>
            <w:tcBorders>
              <w:top w:val="nil"/>
              <w:left w:val="nil"/>
              <w:bottom w:val="nil"/>
              <w:right w:val="nil"/>
            </w:tcBorders>
            <w:shd w:val="clear" w:color="auto" w:fill="auto"/>
            <w:noWrap/>
            <w:vAlign w:val="bottom"/>
            <w:hideMark/>
          </w:tcPr>
          <w:p w14:paraId="4B18F65D" w14:textId="77777777" w:rsidR="00E87200" w:rsidRPr="005E048E" w:rsidRDefault="00E87200" w:rsidP="005E048E">
            <w:pPr>
              <w:spacing w:after="0" w:line="240" w:lineRule="auto"/>
              <w:jc w:val="both"/>
              <w:rPr>
                <w:rFonts w:ascii="Times New Roman" w:eastAsia="Times New Roman" w:hAnsi="Times New Roman" w:cs="Times New Roman"/>
                <w:color w:val="000000"/>
                <w:sz w:val="24"/>
                <w:szCs w:val="24"/>
                <w:lang w:eastAsia="en-IN"/>
              </w:rPr>
            </w:pPr>
            <w:r w:rsidRPr="005E048E">
              <w:rPr>
                <w:rFonts w:ascii="Times New Roman" w:eastAsia="Times New Roman" w:hAnsi="Times New Roman" w:cs="Times New Roman"/>
                <w:color w:val="000000"/>
                <w:sz w:val="24"/>
                <w:szCs w:val="24"/>
                <w:lang w:eastAsia="en-IN"/>
              </w:rPr>
              <w:t>x</w:t>
            </w:r>
          </w:p>
        </w:tc>
        <w:tc>
          <w:tcPr>
            <w:tcW w:w="1509" w:type="dxa"/>
            <w:tcBorders>
              <w:top w:val="nil"/>
              <w:left w:val="nil"/>
              <w:bottom w:val="nil"/>
              <w:right w:val="nil"/>
            </w:tcBorders>
            <w:shd w:val="clear" w:color="auto" w:fill="auto"/>
            <w:noWrap/>
            <w:vAlign w:val="bottom"/>
            <w:hideMark/>
          </w:tcPr>
          <w:p w14:paraId="17B038DC" w14:textId="77777777" w:rsidR="00E87200" w:rsidRPr="005E048E" w:rsidRDefault="00E87200" w:rsidP="005E048E">
            <w:pPr>
              <w:spacing w:after="0" w:line="240" w:lineRule="auto"/>
              <w:jc w:val="both"/>
              <w:rPr>
                <w:rFonts w:ascii="Times New Roman" w:eastAsia="Times New Roman" w:hAnsi="Times New Roman" w:cs="Times New Roman"/>
                <w:color w:val="000000"/>
                <w:sz w:val="24"/>
                <w:szCs w:val="24"/>
                <w:lang w:eastAsia="en-IN"/>
              </w:rPr>
            </w:pPr>
            <w:r w:rsidRPr="005E048E">
              <w:rPr>
                <w:rFonts w:ascii="Times New Roman" w:eastAsia="Times New Roman" w:hAnsi="Times New Roman" w:cs="Times New Roman"/>
                <w:color w:val="000000"/>
                <w:sz w:val="24"/>
                <w:szCs w:val="24"/>
                <w:lang w:eastAsia="en-IN"/>
              </w:rPr>
              <w:t>8500</w:t>
            </w:r>
            <w:r w:rsidR="004238BD" w:rsidRPr="005E048E">
              <w:rPr>
                <w:rFonts w:ascii="Times New Roman" w:eastAsia="Times New Roman" w:hAnsi="Times New Roman" w:cs="Times New Roman"/>
                <w:color w:val="000000"/>
                <w:sz w:val="24"/>
                <w:szCs w:val="24"/>
                <w:lang w:eastAsia="en-IN"/>
              </w:rPr>
              <w:t>(favourable)</w:t>
            </w:r>
          </w:p>
        </w:tc>
      </w:tr>
      <w:tr w:rsidR="00E87200" w:rsidRPr="005E048E" w14:paraId="0F978732" w14:textId="77777777" w:rsidTr="00E87200">
        <w:trPr>
          <w:trHeight w:val="312"/>
        </w:trPr>
        <w:tc>
          <w:tcPr>
            <w:tcW w:w="411" w:type="dxa"/>
            <w:tcBorders>
              <w:top w:val="nil"/>
              <w:left w:val="nil"/>
              <w:bottom w:val="nil"/>
              <w:right w:val="nil"/>
            </w:tcBorders>
            <w:shd w:val="clear" w:color="auto" w:fill="auto"/>
            <w:noWrap/>
            <w:vAlign w:val="bottom"/>
            <w:hideMark/>
          </w:tcPr>
          <w:p w14:paraId="4007EC5A" w14:textId="77777777" w:rsidR="00E87200" w:rsidRPr="005E048E" w:rsidRDefault="00E87200" w:rsidP="005E048E">
            <w:pPr>
              <w:spacing w:after="0" w:line="240" w:lineRule="auto"/>
              <w:jc w:val="both"/>
              <w:rPr>
                <w:rFonts w:ascii="Times New Roman" w:eastAsia="Times New Roman" w:hAnsi="Times New Roman" w:cs="Times New Roman"/>
                <w:color w:val="000000"/>
                <w:sz w:val="24"/>
                <w:szCs w:val="24"/>
                <w:lang w:eastAsia="en-IN"/>
              </w:rPr>
            </w:pPr>
            <w:r w:rsidRPr="005E048E">
              <w:rPr>
                <w:rFonts w:ascii="Times New Roman" w:eastAsia="Times New Roman" w:hAnsi="Times New Roman" w:cs="Times New Roman"/>
                <w:color w:val="000000"/>
                <w:sz w:val="24"/>
                <w:szCs w:val="24"/>
                <w:lang w:eastAsia="en-IN"/>
              </w:rPr>
              <w:t>y</w:t>
            </w:r>
          </w:p>
        </w:tc>
        <w:tc>
          <w:tcPr>
            <w:tcW w:w="1509" w:type="dxa"/>
            <w:tcBorders>
              <w:top w:val="nil"/>
              <w:left w:val="nil"/>
              <w:bottom w:val="nil"/>
              <w:right w:val="nil"/>
            </w:tcBorders>
            <w:shd w:val="clear" w:color="auto" w:fill="auto"/>
            <w:noWrap/>
            <w:vAlign w:val="bottom"/>
            <w:hideMark/>
          </w:tcPr>
          <w:p w14:paraId="0B03105D" w14:textId="77777777" w:rsidR="00E87200" w:rsidRPr="005E048E" w:rsidRDefault="00E87200" w:rsidP="005E048E">
            <w:pPr>
              <w:spacing w:after="0" w:line="240" w:lineRule="auto"/>
              <w:jc w:val="both"/>
              <w:rPr>
                <w:rFonts w:ascii="Times New Roman" w:eastAsia="Times New Roman" w:hAnsi="Times New Roman" w:cs="Times New Roman"/>
                <w:color w:val="000000"/>
                <w:sz w:val="24"/>
                <w:szCs w:val="24"/>
                <w:lang w:eastAsia="en-IN"/>
              </w:rPr>
            </w:pPr>
            <w:r w:rsidRPr="005E048E">
              <w:rPr>
                <w:rFonts w:ascii="Times New Roman" w:eastAsia="Times New Roman" w:hAnsi="Times New Roman" w:cs="Times New Roman"/>
                <w:color w:val="000000"/>
                <w:sz w:val="24"/>
                <w:szCs w:val="24"/>
                <w:lang w:eastAsia="en-IN"/>
              </w:rPr>
              <w:t>5250</w:t>
            </w:r>
            <w:r w:rsidR="004238BD" w:rsidRPr="005E048E">
              <w:rPr>
                <w:rFonts w:ascii="Times New Roman" w:eastAsia="Times New Roman" w:hAnsi="Times New Roman" w:cs="Times New Roman"/>
                <w:color w:val="000000"/>
                <w:sz w:val="24"/>
                <w:szCs w:val="24"/>
                <w:lang w:eastAsia="en-IN"/>
              </w:rPr>
              <w:t>(favourable)</w:t>
            </w:r>
          </w:p>
        </w:tc>
      </w:tr>
    </w:tbl>
    <w:p w14:paraId="432A409C" w14:textId="77777777" w:rsidR="004238BD" w:rsidRPr="005E048E" w:rsidRDefault="004238BD" w:rsidP="005E048E">
      <w:pPr>
        <w:jc w:val="both"/>
        <w:rPr>
          <w:rFonts w:ascii="Times New Roman" w:hAnsi="Times New Roman" w:cs="Times New Roman"/>
          <w:sz w:val="24"/>
          <w:szCs w:val="24"/>
        </w:rPr>
      </w:pPr>
    </w:p>
    <w:p w14:paraId="46FD8A65" w14:textId="0167303B" w:rsidR="004238BD" w:rsidRPr="005E048E" w:rsidRDefault="004238BD" w:rsidP="005E048E">
      <w:pPr>
        <w:jc w:val="both"/>
        <w:rPr>
          <w:rFonts w:ascii="Times New Roman" w:hAnsi="Times New Roman" w:cs="Times New Roman"/>
          <w:b/>
          <w:bCs/>
          <w:sz w:val="24"/>
          <w:szCs w:val="24"/>
          <w:u w:val="single"/>
        </w:rPr>
      </w:pPr>
      <w:bookmarkStart w:id="7" w:name="_Toc46852214"/>
      <w:r w:rsidRPr="005E048E">
        <w:rPr>
          <w:rFonts w:ascii="Times New Roman" w:hAnsi="Times New Roman" w:cs="Times New Roman"/>
          <w:b/>
          <w:bCs/>
          <w:sz w:val="24"/>
          <w:szCs w:val="24"/>
          <w:u w:val="single"/>
        </w:rPr>
        <w:t>Sales Volume contribution Variance-</w:t>
      </w:r>
      <w:bookmarkEnd w:id="7"/>
    </w:p>
    <w:p w14:paraId="07B329D9" w14:textId="16ECFA5F" w:rsidR="004238BD" w:rsidRPr="005E048E" w:rsidRDefault="00B06231" w:rsidP="005E048E">
      <w:pPr>
        <w:jc w:val="both"/>
        <w:rPr>
          <w:rFonts w:ascii="Times New Roman" w:hAnsi="Times New Roman" w:cs="Times New Roman"/>
          <w:sz w:val="24"/>
          <w:szCs w:val="24"/>
          <w:lang w:val="en-US"/>
        </w:rPr>
      </w:pPr>
      <w:r w:rsidRPr="005E048E">
        <w:rPr>
          <w:rFonts w:ascii="Times New Roman" w:hAnsi="Times New Roman" w:cs="Times New Roman"/>
          <w:sz w:val="24"/>
          <w:szCs w:val="24"/>
          <w:lang w:val="en-US"/>
        </w:rPr>
        <w:t>It refers to the measure of alteration in contribution or profit which are created by variations in budgeted and actual sales quantity. Sales volume varies from other types of variance which are based on volume. It not only calculates variance in total revenue but reflects overall alteration in contribution or profit.</w:t>
      </w:r>
      <w:r w:rsidR="004238BD" w:rsidRPr="005E048E">
        <w:rPr>
          <w:rFonts w:ascii="Times New Roman" w:hAnsi="Times New Roman" w:cs="Times New Roman"/>
          <w:sz w:val="24"/>
          <w:szCs w:val="24"/>
        </w:rPr>
        <w:t xml:space="preserve">This sales variance quantifies the effect of change in </w:t>
      </w:r>
      <w:r w:rsidR="009A1729" w:rsidRPr="005E048E">
        <w:rPr>
          <w:rFonts w:ascii="Times New Roman" w:hAnsi="Times New Roman" w:cs="Times New Roman"/>
          <w:sz w:val="24"/>
          <w:szCs w:val="24"/>
        </w:rPr>
        <w:t>the</w:t>
      </w:r>
      <w:r w:rsidR="004238BD" w:rsidRPr="005E048E">
        <w:rPr>
          <w:rFonts w:ascii="Times New Roman" w:hAnsi="Times New Roman" w:cs="Times New Roman"/>
          <w:sz w:val="24"/>
          <w:szCs w:val="24"/>
        </w:rPr>
        <w:t xml:space="preserve"> level of sales on the profit or contribution over </w:t>
      </w:r>
      <w:r w:rsidR="009A1729" w:rsidRPr="005E048E">
        <w:rPr>
          <w:rFonts w:ascii="Times New Roman" w:hAnsi="Times New Roman" w:cs="Times New Roman"/>
          <w:sz w:val="24"/>
          <w:szCs w:val="24"/>
        </w:rPr>
        <w:t>the</w:t>
      </w:r>
      <w:r w:rsidR="004238BD" w:rsidRPr="005E048E">
        <w:rPr>
          <w:rFonts w:ascii="Times New Roman" w:hAnsi="Times New Roman" w:cs="Times New Roman"/>
          <w:sz w:val="24"/>
          <w:szCs w:val="24"/>
        </w:rPr>
        <w:t xml:space="preserve"> period. It not only calculates not just variance in sales but also measures the overall change in the profit or contribution</w:t>
      </w:r>
      <w:r w:rsidR="002A351C">
        <w:rPr>
          <w:rFonts w:ascii="Times New Roman" w:hAnsi="Times New Roman" w:cs="Times New Roman"/>
          <w:sz w:val="24"/>
          <w:szCs w:val="24"/>
        </w:rPr>
        <w:t xml:space="preserve"> </w:t>
      </w:r>
      <w:r w:rsidR="002A351C">
        <w:rPr>
          <w:rFonts w:ascii="Times New Roman" w:hAnsi="Times New Roman" w:cs="Times New Roman"/>
          <w:sz w:val="24"/>
          <w:szCs w:val="24"/>
          <w:lang w:val="en-US"/>
        </w:rPr>
        <w:t>(</w:t>
      </w:r>
      <w:r w:rsidR="002A351C" w:rsidRPr="002A351C">
        <w:rPr>
          <w:rFonts w:ascii="Times New Roman" w:hAnsi="Times New Roman" w:cs="Times New Roman"/>
          <w:sz w:val="24"/>
          <w:szCs w:val="24"/>
        </w:rPr>
        <w:t>Accounting tools,2018</w:t>
      </w:r>
      <w:r w:rsidR="002A351C">
        <w:rPr>
          <w:rFonts w:ascii="Times New Roman" w:hAnsi="Times New Roman" w:cs="Times New Roman"/>
          <w:sz w:val="24"/>
          <w:szCs w:val="24"/>
        </w:rPr>
        <w:t>).</w:t>
      </w:r>
    </w:p>
    <w:p w14:paraId="7F59258C" w14:textId="77777777" w:rsidR="00FC178D" w:rsidRPr="005E048E" w:rsidRDefault="00C83CF6" w:rsidP="005E048E">
      <w:pPr>
        <w:jc w:val="both"/>
        <w:rPr>
          <w:rFonts w:ascii="Times New Roman" w:hAnsi="Times New Roman" w:cs="Times New Roman"/>
          <w:sz w:val="24"/>
          <w:szCs w:val="24"/>
        </w:rPr>
      </w:pPr>
      <w:r w:rsidRPr="005E048E">
        <w:rPr>
          <w:rFonts w:ascii="Times New Roman" w:hAnsi="Times New Roman" w:cs="Times New Roman"/>
          <w:sz w:val="24"/>
          <w:szCs w:val="24"/>
        </w:rPr>
        <w:fldChar w:fldCharType="begin"/>
      </w:r>
      <w:r w:rsidRPr="005E048E">
        <w:rPr>
          <w:rFonts w:ascii="Times New Roman" w:hAnsi="Times New Roman" w:cs="Times New Roman"/>
          <w:sz w:val="24"/>
          <w:szCs w:val="24"/>
        </w:rPr>
        <w:instrText xml:space="preserve"> LINK </w:instrText>
      </w:r>
      <w:r w:rsidR="009A1729" w:rsidRPr="005E048E">
        <w:rPr>
          <w:rFonts w:ascii="Times New Roman" w:hAnsi="Times New Roman" w:cs="Times New Roman"/>
          <w:sz w:val="24"/>
          <w:szCs w:val="24"/>
        </w:rPr>
        <w:instrText xml:space="preserve">Excel.Sheet.12 "D:\\locus-zucol services\\XLS-VARIANCE SHEET.xlsx" Sheet1!R13C1:R15C3 </w:instrText>
      </w:r>
      <w:r w:rsidRPr="005E048E">
        <w:rPr>
          <w:rFonts w:ascii="Times New Roman" w:hAnsi="Times New Roman" w:cs="Times New Roman"/>
          <w:sz w:val="24"/>
          <w:szCs w:val="24"/>
        </w:rPr>
        <w:instrText xml:space="preserve">\a \f 4 \h  \* MERGEFORMAT </w:instrText>
      </w:r>
      <w:r w:rsidRPr="005E048E">
        <w:rPr>
          <w:rFonts w:ascii="Times New Roman" w:hAnsi="Times New Roman" w:cs="Times New Roman"/>
          <w:sz w:val="24"/>
          <w:szCs w:val="24"/>
        </w:rPr>
        <w:fldChar w:fldCharType="separate"/>
      </w:r>
    </w:p>
    <w:tbl>
      <w:tblPr>
        <w:tblW w:w="2967" w:type="dxa"/>
        <w:tblLook w:val="04A0" w:firstRow="1" w:lastRow="0" w:firstColumn="1" w:lastColumn="0" w:noHBand="0" w:noVBand="1"/>
      </w:tblPr>
      <w:tblGrid>
        <w:gridCol w:w="621"/>
        <w:gridCol w:w="2110"/>
        <w:gridCol w:w="222"/>
        <w:gridCol w:w="14"/>
      </w:tblGrid>
      <w:tr w:rsidR="00FC178D" w:rsidRPr="005E048E" w14:paraId="68A262DF" w14:textId="77777777" w:rsidTr="00FC178D">
        <w:trPr>
          <w:gridAfter w:val="1"/>
          <w:divId w:val="189533101"/>
          <w:wAfter w:w="14" w:type="dxa"/>
          <w:trHeight w:val="312"/>
        </w:trPr>
        <w:tc>
          <w:tcPr>
            <w:tcW w:w="2953" w:type="dxa"/>
            <w:gridSpan w:val="3"/>
            <w:tcBorders>
              <w:top w:val="nil"/>
              <w:left w:val="nil"/>
              <w:bottom w:val="nil"/>
              <w:right w:val="nil"/>
            </w:tcBorders>
            <w:shd w:val="clear" w:color="auto" w:fill="auto"/>
            <w:noWrap/>
            <w:vAlign w:val="bottom"/>
            <w:hideMark/>
          </w:tcPr>
          <w:p w14:paraId="1A026326" w14:textId="77777777" w:rsidR="00FC178D" w:rsidRPr="005E048E" w:rsidRDefault="00FC178D" w:rsidP="005E048E">
            <w:pPr>
              <w:spacing w:after="0" w:line="240" w:lineRule="auto"/>
              <w:jc w:val="both"/>
              <w:rPr>
                <w:rFonts w:ascii="Times New Roman" w:eastAsia="Times New Roman" w:hAnsi="Times New Roman" w:cs="Times New Roman"/>
                <w:color w:val="000000"/>
                <w:sz w:val="24"/>
                <w:szCs w:val="24"/>
                <w:lang w:eastAsia="en-IN"/>
              </w:rPr>
            </w:pPr>
            <w:r w:rsidRPr="005E048E">
              <w:rPr>
                <w:rFonts w:ascii="Times New Roman" w:eastAsia="Times New Roman" w:hAnsi="Times New Roman" w:cs="Times New Roman"/>
                <w:color w:val="000000"/>
                <w:sz w:val="24"/>
                <w:szCs w:val="24"/>
                <w:lang w:eastAsia="en-IN"/>
              </w:rPr>
              <w:t>Sales Volume Variance-</w:t>
            </w:r>
          </w:p>
        </w:tc>
      </w:tr>
      <w:tr w:rsidR="00FC178D" w:rsidRPr="005E048E" w14:paraId="144CA5F4" w14:textId="77777777" w:rsidTr="00FC178D">
        <w:trPr>
          <w:divId w:val="189533101"/>
          <w:trHeight w:val="312"/>
        </w:trPr>
        <w:tc>
          <w:tcPr>
            <w:tcW w:w="621" w:type="dxa"/>
            <w:tcBorders>
              <w:top w:val="nil"/>
              <w:left w:val="nil"/>
              <w:bottom w:val="nil"/>
              <w:right w:val="nil"/>
            </w:tcBorders>
            <w:shd w:val="clear" w:color="auto" w:fill="auto"/>
            <w:noWrap/>
            <w:vAlign w:val="bottom"/>
            <w:hideMark/>
          </w:tcPr>
          <w:p w14:paraId="38B7FC73" w14:textId="77777777" w:rsidR="00FC178D" w:rsidRPr="005E048E" w:rsidRDefault="00FC178D" w:rsidP="005E048E">
            <w:pPr>
              <w:spacing w:after="0" w:line="240" w:lineRule="auto"/>
              <w:jc w:val="both"/>
              <w:rPr>
                <w:rFonts w:ascii="Times New Roman" w:eastAsia="Times New Roman" w:hAnsi="Times New Roman" w:cs="Times New Roman"/>
                <w:color w:val="000000"/>
                <w:sz w:val="24"/>
                <w:szCs w:val="24"/>
                <w:lang w:eastAsia="en-IN"/>
              </w:rPr>
            </w:pPr>
            <w:r w:rsidRPr="005E048E">
              <w:rPr>
                <w:rFonts w:ascii="Times New Roman" w:eastAsia="Times New Roman" w:hAnsi="Times New Roman" w:cs="Times New Roman"/>
                <w:color w:val="000000"/>
                <w:sz w:val="24"/>
                <w:szCs w:val="24"/>
                <w:lang w:eastAsia="en-IN"/>
              </w:rPr>
              <w:t>x</w:t>
            </w:r>
          </w:p>
        </w:tc>
        <w:tc>
          <w:tcPr>
            <w:tcW w:w="2110" w:type="dxa"/>
            <w:tcBorders>
              <w:top w:val="nil"/>
              <w:left w:val="nil"/>
              <w:bottom w:val="nil"/>
              <w:right w:val="nil"/>
            </w:tcBorders>
            <w:shd w:val="clear" w:color="auto" w:fill="auto"/>
            <w:noWrap/>
            <w:vAlign w:val="bottom"/>
            <w:hideMark/>
          </w:tcPr>
          <w:p w14:paraId="055C8FCA" w14:textId="77777777" w:rsidR="00FC178D" w:rsidRPr="005E048E" w:rsidRDefault="00FC178D" w:rsidP="005E048E">
            <w:pPr>
              <w:spacing w:after="0" w:line="240" w:lineRule="auto"/>
              <w:jc w:val="both"/>
              <w:rPr>
                <w:rFonts w:ascii="Times New Roman" w:eastAsia="Times New Roman" w:hAnsi="Times New Roman" w:cs="Times New Roman"/>
                <w:color w:val="000000"/>
                <w:sz w:val="24"/>
                <w:szCs w:val="24"/>
                <w:lang w:eastAsia="en-IN"/>
              </w:rPr>
            </w:pPr>
            <w:r w:rsidRPr="005E048E">
              <w:rPr>
                <w:rFonts w:ascii="Times New Roman" w:eastAsia="Times New Roman" w:hAnsi="Times New Roman" w:cs="Times New Roman"/>
                <w:color w:val="000000"/>
                <w:sz w:val="24"/>
                <w:szCs w:val="24"/>
                <w:lang w:eastAsia="en-IN"/>
              </w:rPr>
              <w:t>6375</w:t>
            </w:r>
          </w:p>
        </w:tc>
        <w:tc>
          <w:tcPr>
            <w:tcW w:w="236" w:type="dxa"/>
            <w:gridSpan w:val="2"/>
            <w:tcBorders>
              <w:top w:val="nil"/>
              <w:left w:val="nil"/>
              <w:bottom w:val="nil"/>
              <w:right w:val="nil"/>
            </w:tcBorders>
            <w:shd w:val="clear" w:color="auto" w:fill="auto"/>
            <w:noWrap/>
            <w:vAlign w:val="bottom"/>
            <w:hideMark/>
          </w:tcPr>
          <w:p w14:paraId="4B04DAD9" w14:textId="77777777" w:rsidR="00FC178D" w:rsidRPr="005E048E" w:rsidRDefault="00FC178D" w:rsidP="005E048E">
            <w:pPr>
              <w:spacing w:after="0" w:line="240" w:lineRule="auto"/>
              <w:jc w:val="both"/>
              <w:rPr>
                <w:rFonts w:ascii="Times New Roman" w:eastAsia="Times New Roman" w:hAnsi="Times New Roman" w:cs="Times New Roman"/>
                <w:color w:val="000000"/>
                <w:sz w:val="24"/>
                <w:szCs w:val="24"/>
                <w:lang w:eastAsia="en-IN"/>
              </w:rPr>
            </w:pPr>
          </w:p>
        </w:tc>
      </w:tr>
      <w:tr w:rsidR="00FC178D" w:rsidRPr="005E048E" w14:paraId="66FA8BEA" w14:textId="77777777" w:rsidTr="00FC178D">
        <w:trPr>
          <w:divId w:val="189533101"/>
          <w:trHeight w:val="312"/>
        </w:trPr>
        <w:tc>
          <w:tcPr>
            <w:tcW w:w="621" w:type="dxa"/>
            <w:tcBorders>
              <w:top w:val="nil"/>
              <w:left w:val="nil"/>
              <w:bottom w:val="nil"/>
              <w:right w:val="nil"/>
            </w:tcBorders>
            <w:shd w:val="clear" w:color="auto" w:fill="auto"/>
            <w:noWrap/>
            <w:vAlign w:val="bottom"/>
            <w:hideMark/>
          </w:tcPr>
          <w:p w14:paraId="5B87436D" w14:textId="77777777" w:rsidR="00FC178D" w:rsidRPr="005E048E" w:rsidRDefault="00FC178D" w:rsidP="005E048E">
            <w:pPr>
              <w:spacing w:after="0" w:line="240" w:lineRule="auto"/>
              <w:jc w:val="both"/>
              <w:rPr>
                <w:rFonts w:ascii="Times New Roman" w:eastAsia="Times New Roman" w:hAnsi="Times New Roman" w:cs="Times New Roman"/>
                <w:color w:val="000000"/>
                <w:sz w:val="24"/>
                <w:szCs w:val="24"/>
                <w:lang w:eastAsia="en-IN"/>
              </w:rPr>
            </w:pPr>
            <w:r w:rsidRPr="005E048E">
              <w:rPr>
                <w:rFonts w:ascii="Times New Roman" w:eastAsia="Times New Roman" w:hAnsi="Times New Roman" w:cs="Times New Roman"/>
                <w:color w:val="000000"/>
                <w:sz w:val="24"/>
                <w:szCs w:val="24"/>
                <w:lang w:eastAsia="en-IN"/>
              </w:rPr>
              <w:t>y</w:t>
            </w:r>
          </w:p>
        </w:tc>
        <w:tc>
          <w:tcPr>
            <w:tcW w:w="2110" w:type="dxa"/>
            <w:tcBorders>
              <w:top w:val="nil"/>
              <w:left w:val="nil"/>
              <w:bottom w:val="nil"/>
              <w:right w:val="nil"/>
            </w:tcBorders>
            <w:shd w:val="clear" w:color="auto" w:fill="auto"/>
            <w:noWrap/>
            <w:vAlign w:val="bottom"/>
            <w:hideMark/>
          </w:tcPr>
          <w:p w14:paraId="6F3298DE" w14:textId="77777777" w:rsidR="00FC178D" w:rsidRPr="005E048E" w:rsidRDefault="00FC178D" w:rsidP="005E048E">
            <w:pPr>
              <w:spacing w:after="0" w:line="240" w:lineRule="auto"/>
              <w:jc w:val="both"/>
              <w:rPr>
                <w:rFonts w:ascii="Times New Roman" w:eastAsia="Times New Roman" w:hAnsi="Times New Roman" w:cs="Times New Roman"/>
                <w:color w:val="000000"/>
                <w:sz w:val="24"/>
                <w:szCs w:val="24"/>
                <w:lang w:eastAsia="en-IN"/>
              </w:rPr>
            </w:pPr>
            <w:r w:rsidRPr="005E048E">
              <w:rPr>
                <w:rFonts w:ascii="Times New Roman" w:eastAsia="Times New Roman" w:hAnsi="Times New Roman" w:cs="Times New Roman"/>
                <w:color w:val="000000"/>
                <w:sz w:val="24"/>
                <w:szCs w:val="24"/>
                <w:lang w:eastAsia="en-IN"/>
              </w:rPr>
              <w:t>3100</w:t>
            </w:r>
          </w:p>
        </w:tc>
        <w:tc>
          <w:tcPr>
            <w:tcW w:w="236" w:type="dxa"/>
            <w:gridSpan w:val="2"/>
            <w:tcBorders>
              <w:top w:val="nil"/>
              <w:left w:val="nil"/>
              <w:bottom w:val="nil"/>
              <w:right w:val="nil"/>
            </w:tcBorders>
            <w:shd w:val="clear" w:color="auto" w:fill="auto"/>
            <w:noWrap/>
            <w:vAlign w:val="bottom"/>
            <w:hideMark/>
          </w:tcPr>
          <w:p w14:paraId="031F688D" w14:textId="77777777" w:rsidR="00FC178D" w:rsidRPr="005E048E" w:rsidRDefault="00FC178D" w:rsidP="005E048E">
            <w:pPr>
              <w:spacing w:after="0" w:line="240" w:lineRule="auto"/>
              <w:jc w:val="both"/>
              <w:rPr>
                <w:rFonts w:ascii="Times New Roman" w:eastAsia="Times New Roman" w:hAnsi="Times New Roman" w:cs="Times New Roman"/>
                <w:color w:val="000000"/>
                <w:sz w:val="24"/>
                <w:szCs w:val="24"/>
                <w:lang w:eastAsia="en-IN"/>
              </w:rPr>
            </w:pPr>
          </w:p>
        </w:tc>
      </w:tr>
    </w:tbl>
    <w:p w14:paraId="34D66DAC" w14:textId="77777777" w:rsidR="00C83CF6" w:rsidRPr="005E048E" w:rsidRDefault="00C83CF6" w:rsidP="005E048E">
      <w:pPr>
        <w:jc w:val="both"/>
        <w:rPr>
          <w:rFonts w:ascii="Times New Roman" w:hAnsi="Times New Roman" w:cs="Times New Roman"/>
          <w:sz w:val="24"/>
          <w:szCs w:val="24"/>
        </w:rPr>
      </w:pPr>
      <w:r w:rsidRPr="005E048E">
        <w:rPr>
          <w:rFonts w:ascii="Times New Roman" w:hAnsi="Times New Roman" w:cs="Times New Roman"/>
          <w:sz w:val="24"/>
          <w:szCs w:val="24"/>
        </w:rPr>
        <w:fldChar w:fldCharType="end"/>
      </w:r>
    </w:p>
    <w:p w14:paraId="213A2BEA" w14:textId="77777777" w:rsidR="00F209C4" w:rsidRPr="005E048E" w:rsidRDefault="004238BD" w:rsidP="005E048E">
      <w:pPr>
        <w:jc w:val="both"/>
        <w:rPr>
          <w:rFonts w:ascii="Times New Roman" w:hAnsi="Times New Roman" w:cs="Times New Roman"/>
          <w:sz w:val="24"/>
          <w:szCs w:val="24"/>
        </w:rPr>
      </w:pPr>
      <w:r w:rsidRPr="005E048E">
        <w:rPr>
          <w:rFonts w:ascii="Times New Roman" w:hAnsi="Times New Roman" w:cs="Times New Roman"/>
          <w:sz w:val="24"/>
          <w:szCs w:val="24"/>
        </w:rPr>
        <w:t xml:space="preserve">It also helps in the analysis of other variances in preparing the operating </w:t>
      </w:r>
      <w:r w:rsidR="00F209C4" w:rsidRPr="005E048E">
        <w:rPr>
          <w:rFonts w:ascii="Times New Roman" w:hAnsi="Times New Roman" w:cs="Times New Roman"/>
          <w:sz w:val="24"/>
          <w:szCs w:val="24"/>
        </w:rPr>
        <w:t>statement. It is calculated by two types using standard profit per unit in case of absorption costing and using contribution in case of marginal costing.</w:t>
      </w:r>
    </w:p>
    <w:p w14:paraId="4FB36DF9" w14:textId="0D75B12D" w:rsidR="00F209C4" w:rsidRPr="005E048E" w:rsidRDefault="00F209C4" w:rsidP="005E048E">
      <w:pPr>
        <w:jc w:val="both"/>
        <w:rPr>
          <w:rFonts w:ascii="Times New Roman" w:hAnsi="Times New Roman" w:cs="Times New Roman"/>
          <w:sz w:val="24"/>
          <w:szCs w:val="24"/>
        </w:rPr>
      </w:pPr>
      <w:r w:rsidRPr="005E048E">
        <w:rPr>
          <w:rFonts w:ascii="Times New Roman" w:hAnsi="Times New Roman" w:cs="Times New Roman"/>
          <w:sz w:val="24"/>
          <w:szCs w:val="24"/>
        </w:rPr>
        <w:t>In case of XLS, a favourable sales volume suggest to have higher standard profit or contribution as against budgeted profit or contribution or favourable situation because of higher sales volume with the standard profit</w:t>
      </w:r>
      <w:r w:rsidR="002A351C">
        <w:rPr>
          <w:rFonts w:ascii="Times New Roman" w:hAnsi="Times New Roman" w:cs="Times New Roman"/>
          <w:sz w:val="24"/>
          <w:szCs w:val="24"/>
        </w:rPr>
        <w:t xml:space="preserve"> (</w:t>
      </w:r>
      <w:r w:rsidR="002A351C" w:rsidRPr="005E048E">
        <w:rPr>
          <w:rFonts w:ascii="Times New Roman" w:eastAsia="Times New Roman" w:hAnsi="Times New Roman" w:cs="Times New Roman"/>
          <w:sz w:val="24"/>
          <w:szCs w:val="24"/>
          <w:lang w:eastAsia="en-IN"/>
        </w:rPr>
        <w:t>Chan,</w:t>
      </w:r>
      <w:r w:rsidR="002A351C">
        <w:rPr>
          <w:rFonts w:ascii="Times New Roman" w:eastAsia="Times New Roman" w:hAnsi="Times New Roman" w:cs="Times New Roman"/>
          <w:sz w:val="24"/>
          <w:szCs w:val="24"/>
          <w:lang w:eastAsia="en-IN"/>
        </w:rPr>
        <w:t xml:space="preserve"> et.al 2017).</w:t>
      </w:r>
    </w:p>
    <w:p w14:paraId="318ECB9D" w14:textId="77777777" w:rsidR="005D6B67" w:rsidRPr="005E048E" w:rsidRDefault="00F209C4" w:rsidP="005E048E">
      <w:pPr>
        <w:jc w:val="both"/>
        <w:rPr>
          <w:rFonts w:ascii="Times New Roman" w:hAnsi="Times New Roman" w:cs="Times New Roman"/>
          <w:sz w:val="24"/>
          <w:szCs w:val="24"/>
        </w:rPr>
      </w:pPr>
      <w:r w:rsidRPr="005E048E">
        <w:rPr>
          <w:rFonts w:ascii="Times New Roman" w:hAnsi="Times New Roman" w:cs="Times New Roman"/>
          <w:sz w:val="24"/>
          <w:szCs w:val="24"/>
        </w:rPr>
        <w:t>And in case of an organisation who sell</w:t>
      </w:r>
      <w:r w:rsidR="009A1729" w:rsidRPr="005E048E">
        <w:rPr>
          <w:rFonts w:ascii="Times New Roman" w:hAnsi="Times New Roman" w:cs="Times New Roman"/>
          <w:sz w:val="24"/>
          <w:szCs w:val="24"/>
        </w:rPr>
        <w:t>s more than one produ</w:t>
      </w:r>
      <w:r w:rsidRPr="005E048E">
        <w:rPr>
          <w:rFonts w:ascii="Times New Roman" w:hAnsi="Times New Roman" w:cs="Times New Roman"/>
          <w:sz w:val="24"/>
          <w:szCs w:val="24"/>
        </w:rPr>
        <w:t>ct like XLS should analyse sales quantity and sales mix variance in order to investi</w:t>
      </w:r>
      <w:r w:rsidR="005D6B67" w:rsidRPr="005E048E">
        <w:rPr>
          <w:rFonts w:ascii="Times New Roman" w:hAnsi="Times New Roman" w:cs="Times New Roman"/>
          <w:sz w:val="24"/>
          <w:szCs w:val="24"/>
        </w:rPr>
        <w:t>gate the sales volume variance.</w:t>
      </w:r>
    </w:p>
    <w:p w14:paraId="4E261DED" w14:textId="77777777" w:rsidR="005D6B67" w:rsidRPr="005E048E" w:rsidRDefault="005D6B67" w:rsidP="005E048E">
      <w:pPr>
        <w:jc w:val="both"/>
        <w:rPr>
          <w:rFonts w:ascii="Times New Roman" w:hAnsi="Times New Roman" w:cs="Times New Roman"/>
          <w:sz w:val="24"/>
          <w:szCs w:val="24"/>
        </w:rPr>
      </w:pPr>
    </w:p>
    <w:p w14:paraId="645AA1BE" w14:textId="2583D7AA" w:rsidR="00CB3B69" w:rsidRPr="005E048E" w:rsidRDefault="00CB3B69" w:rsidP="005E048E">
      <w:pPr>
        <w:jc w:val="both"/>
        <w:rPr>
          <w:rFonts w:ascii="Times New Roman" w:hAnsi="Times New Roman" w:cs="Times New Roman"/>
          <w:b/>
          <w:bCs/>
          <w:sz w:val="24"/>
          <w:szCs w:val="24"/>
          <w:u w:val="single"/>
        </w:rPr>
      </w:pPr>
      <w:bookmarkStart w:id="8" w:name="_Toc46852215"/>
      <w:r w:rsidRPr="005E048E">
        <w:rPr>
          <w:rFonts w:ascii="Times New Roman" w:hAnsi="Times New Roman" w:cs="Times New Roman"/>
          <w:b/>
          <w:bCs/>
          <w:sz w:val="24"/>
          <w:szCs w:val="24"/>
          <w:u w:val="single"/>
        </w:rPr>
        <w:t>2</w:t>
      </w:r>
    </w:p>
    <w:p w14:paraId="2756E969" w14:textId="75C0110A" w:rsidR="00F209C4" w:rsidRPr="005E048E" w:rsidRDefault="00F209C4" w:rsidP="005E048E">
      <w:pPr>
        <w:jc w:val="both"/>
        <w:rPr>
          <w:rFonts w:ascii="Times New Roman" w:hAnsi="Times New Roman" w:cs="Times New Roman"/>
          <w:b/>
          <w:bCs/>
          <w:sz w:val="24"/>
          <w:szCs w:val="24"/>
          <w:u w:val="single"/>
        </w:rPr>
      </w:pPr>
      <w:r w:rsidRPr="005E048E">
        <w:rPr>
          <w:rFonts w:ascii="Times New Roman" w:hAnsi="Times New Roman" w:cs="Times New Roman"/>
          <w:b/>
          <w:bCs/>
          <w:sz w:val="24"/>
          <w:szCs w:val="24"/>
          <w:u w:val="single"/>
        </w:rPr>
        <w:t>Material Price Planning Variance-</w:t>
      </w:r>
      <w:bookmarkEnd w:id="8"/>
    </w:p>
    <w:p w14:paraId="69BFCE5C" w14:textId="7DB65E07" w:rsidR="00B06231" w:rsidRPr="005E048E" w:rsidRDefault="00B06231" w:rsidP="005E048E">
      <w:pPr>
        <w:jc w:val="both"/>
        <w:rPr>
          <w:rFonts w:ascii="Times New Roman" w:hAnsi="Times New Roman" w:cs="Times New Roman"/>
          <w:sz w:val="24"/>
          <w:szCs w:val="24"/>
          <w:lang w:val="en-US"/>
        </w:rPr>
      </w:pPr>
      <w:r w:rsidRPr="005E048E">
        <w:rPr>
          <w:rFonts w:ascii="Times New Roman" w:hAnsi="Times New Roman" w:cs="Times New Roman"/>
          <w:sz w:val="24"/>
          <w:szCs w:val="24"/>
          <w:lang w:val="en-US"/>
        </w:rPr>
        <w:t>It is defined as difference between actual price of material quantity and standard price of material quantity. There can be several reasons which are responsible for generating variations between material. Price negotiation deficiencies, poor purchasing procedures are causes for material variances</w:t>
      </w:r>
      <w:r w:rsidR="002A351C">
        <w:rPr>
          <w:rFonts w:ascii="Times New Roman" w:hAnsi="Times New Roman" w:cs="Times New Roman"/>
          <w:sz w:val="24"/>
          <w:szCs w:val="24"/>
          <w:lang w:val="en-US"/>
        </w:rPr>
        <w:t xml:space="preserve"> (</w:t>
      </w:r>
      <w:r w:rsidR="002A351C" w:rsidRPr="005E048E">
        <w:rPr>
          <w:rFonts w:ascii="Times New Roman" w:hAnsi="Times New Roman" w:cs="Times New Roman"/>
          <w:sz w:val="24"/>
          <w:szCs w:val="24"/>
        </w:rPr>
        <w:t>E-finance management,2018</w:t>
      </w:r>
      <w:r w:rsidR="002A351C">
        <w:rPr>
          <w:rFonts w:ascii="Times New Roman" w:hAnsi="Times New Roman" w:cs="Times New Roman"/>
          <w:sz w:val="24"/>
          <w:szCs w:val="24"/>
        </w:rPr>
        <w:t>).</w:t>
      </w:r>
    </w:p>
    <w:p w14:paraId="5D4CE37B" w14:textId="77777777" w:rsidR="00B06231" w:rsidRPr="005E048E" w:rsidRDefault="00B06231" w:rsidP="005E048E">
      <w:pPr>
        <w:jc w:val="both"/>
        <w:rPr>
          <w:rFonts w:ascii="Times New Roman" w:hAnsi="Times New Roman" w:cs="Times New Roman"/>
          <w:sz w:val="24"/>
          <w:szCs w:val="24"/>
        </w:rPr>
      </w:pPr>
    </w:p>
    <w:p w14:paraId="4C453297" w14:textId="77777777" w:rsidR="00F209C4" w:rsidRPr="005E048E" w:rsidRDefault="00F209C4" w:rsidP="005E048E">
      <w:pPr>
        <w:jc w:val="both"/>
        <w:rPr>
          <w:rFonts w:ascii="Times New Roman" w:hAnsi="Times New Roman" w:cs="Times New Roman"/>
          <w:sz w:val="24"/>
          <w:szCs w:val="24"/>
        </w:rPr>
      </w:pPr>
      <w:r w:rsidRPr="005E048E">
        <w:rPr>
          <w:rFonts w:ascii="Times New Roman" w:hAnsi="Times New Roman" w:cs="Times New Roman"/>
          <w:sz w:val="24"/>
          <w:szCs w:val="24"/>
        </w:rPr>
        <w:lastRenderedPageBreak/>
        <w:t>Planning variance is one of the part of material variance which compares an original standard with the revised standard that would have been used if the person planning the same would have known about what was to occur.</w:t>
      </w:r>
      <w:r w:rsidR="00A16770" w:rsidRPr="005E048E">
        <w:rPr>
          <w:rFonts w:ascii="Times New Roman" w:hAnsi="Times New Roman" w:cs="Times New Roman"/>
          <w:sz w:val="24"/>
          <w:szCs w:val="24"/>
        </w:rPr>
        <w:t xml:space="preserve">in case of XLS </w:t>
      </w:r>
      <w:r w:rsidR="00FC178D" w:rsidRPr="005E048E">
        <w:rPr>
          <w:rFonts w:ascii="Times New Roman" w:hAnsi="Times New Roman" w:cs="Times New Roman"/>
          <w:sz w:val="24"/>
          <w:szCs w:val="24"/>
        </w:rPr>
        <w:t>this</w:t>
      </w:r>
      <w:r w:rsidR="00A16770" w:rsidRPr="005E048E">
        <w:rPr>
          <w:rFonts w:ascii="Times New Roman" w:hAnsi="Times New Roman" w:cs="Times New Roman"/>
          <w:sz w:val="24"/>
          <w:szCs w:val="24"/>
        </w:rPr>
        <w:t xml:space="preserve"> variance is</w:t>
      </w:r>
      <w:r w:rsidR="00FC178D" w:rsidRPr="005E048E">
        <w:rPr>
          <w:rFonts w:ascii="Times New Roman" w:hAnsi="Times New Roman" w:cs="Times New Roman"/>
          <w:sz w:val="24"/>
          <w:szCs w:val="24"/>
        </w:rPr>
        <w:t xml:space="preserve"> unfavourable </w:t>
      </w:r>
      <w:r w:rsidR="00A16770" w:rsidRPr="005E048E">
        <w:rPr>
          <w:rFonts w:ascii="Times New Roman" w:hAnsi="Times New Roman" w:cs="Times New Roman"/>
          <w:sz w:val="24"/>
          <w:szCs w:val="24"/>
        </w:rPr>
        <w:t xml:space="preserve"> because there has been </w:t>
      </w:r>
      <w:r w:rsidR="001B1A64" w:rsidRPr="005E048E">
        <w:rPr>
          <w:rFonts w:ascii="Times New Roman" w:hAnsi="Times New Roman" w:cs="Times New Roman"/>
          <w:sz w:val="24"/>
          <w:szCs w:val="24"/>
        </w:rPr>
        <w:t>an</w:t>
      </w:r>
      <w:r w:rsidR="00FC178D" w:rsidRPr="005E048E">
        <w:rPr>
          <w:rFonts w:ascii="Times New Roman" w:hAnsi="Times New Roman" w:cs="Times New Roman"/>
          <w:sz w:val="24"/>
          <w:szCs w:val="24"/>
        </w:rPr>
        <w:t xml:space="preserve"> increase</w:t>
      </w:r>
      <w:r w:rsidR="00A16770" w:rsidRPr="005E048E">
        <w:rPr>
          <w:rFonts w:ascii="Times New Roman" w:hAnsi="Times New Roman" w:cs="Times New Roman"/>
          <w:sz w:val="24"/>
          <w:szCs w:val="24"/>
        </w:rPr>
        <w:t xml:space="preserve"> in the expected cost of the ingredient. </w:t>
      </w:r>
      <w:r w:rsidR="00FC178D" w:rsidRPr="005E048E">
        <w:rPr>
          <w:rFonts w:ascii="Times New Roman" w:hAnsi="Times New Roman" w:cs="Times New Roman"/>
          <w:sz w:val="24"/>
          <w:szCs w:val="24"/>
        </w:rPr>
        <w:t xml:space="preserve">It is possible to split the planning </w:t>
      </w:r>
      <w:r w:rsidR="001B1A64" w:rsidRPr="005E048E">
        <w:rPr>
          <w:rFonts w:ascii="Times New Roman" w:hAnsi="Times New Roman" w:cs="Times New Roman"/>
          <w:sz w:val="24"/>
          <w:szCs w:val="24"/>
        </w:rPr>
        <w:t>variance and should be overviewed as a whole for better analysis of the variance.</w:t>
      </w:r>
    </w:p>
    <w:p w14:paraId="15B2B5B5" w14:textId="77777777" w:rsidR="00FC178D" w:rsidRPr="005E048E" w:rsidRDefault="00F209C4" w:rsidP="005E048E">
      <w:pPr>
        <w:jc w:val="both"/>
        <w:rPr>
          <w:rFonts w:ascii="Times New Roman" w:hAnsi="Times New Roman" w:cs="Times New Roman"/>
          <w:sz w:val="24"/>
          <w:szCs w:val="24"/>
        </w:rPr>
      </w:pPr>
      <w:r w:rsidRPr="005E048E">
        <w:rPr>
          <w:rFonts w:ascii="Times New Roman" w:hAnsi="Times New Roman" w:cs="Times New Roman"/>
          <w:sz w:val="24"/>
          <w:szCs w:val="24"/>
        </w:rPr>
        <w:fldChar w:fldCharType="begin"/>
      </w:r>
      <w:r w:rsidRPr="005E048E">
        <w:rPr>
          <w:rFonts w:ascii="Times New Roman" w:hAnsi="Times New Roman" w:cs="Times New Roman"/>
          <w:sz w:val="24"/>
          <w:szCs w:val="24"/>
        </w:rPr>
        <w:instrText xml:space="preserve"> LINK </w:instrText>
      </w:r>
      <w:r w:rsidR="009A1729" w:rsidRPr="005E048E">
        <w:rPr>
          <w:rFonts w:ascii="Times New Roman" w:hAnsi="Times New Roman" w:cs="Times New Roman"/>
          <w:sz w:val="24"/>
          <w:szCs w:val="24"/>
        </w:rPr>
        <w:instrText xml:space="preserve">Excel.Sheet.12 "D:\\locus-zucol services\\XLS-VARIANCE SHEET.xlsx" Sheet1!R17C1:R19C4 </w:instrText>
      </w:r>
      <w:r w:rsidRPr="005E048E">
        <w:rPr>
          <w:rFonts w:ascii="Times New Roman" w:hAnsi="Times New Roman" w:cs="Times New Roman"/>
          <w:sz w:val="24"/>
          <w:szCs w:val="24"/>
        </w:rPr>
        <w:instrText xml:space="preserve">\a \f 4 \h </w:instrText>
      </w:r>
      <w:r w:rsidR="00A16770" w:rsidRPr="005E048E">
        <w:rPr>
          <w:rFonts w:ascii="Times New Roman" w:hAnsi="Times New Roman" w:cs="Times New Roman"/>
          <w:sz w:val="24"/>
          <w:szCs w:val="24"/>
        </w:rPr>
        <w:instrText xml:space="preserve"> \* MERGEFORMAT </w:instrText>
      </w:r>
      <w:r w:rsidRPr="005E048E">
        <w:rPr>
          <w:rFonts w:ascii="Times New Roman" w:hAnsi="Times New Roman" w:cs="Times New Roman"/>
          <w:sz w:val="24"/>
          <w:szCs w:val="24"/>
        </w:rPr>
        <w:fldChar w:fldCharType="separate"/>
      </w:r>
    </w:p>
    <w:tbl>
      <w:tblPr>
        <w:tblW w:w="3884" w:type="dxa"/>
        <w:tblLook w:val="04A0" w:firstRow="1" w:lastRow="0" w:firstColumn="1" w:lastColumn="0" w:noHBand="0" w:noVBand="1"/>
      </w:tblPr>
      <w:tblGrid>
        <w:gridCol w:w="984"/>
        <w:gridCol w:w="2461"/>
        <w:gridCol w:w="222"/>
        <w:gridCol w:w="222"/>
      </w:tblGrid>
      <w:tr w:rsidR="00FC178D" w:rsidRPr="005E048E" w14:paraId="65ED2BCF" w14:textId="77777777" w:rsidTr="00FC178D">
        <w:trPr>
          <w:divId w:val="1057900314"/>
          <w:trHeight w:val="232"/>
        </w:trPr>
        <w:tc>
          <w:tcPr>
            <w:tcW w:w="3884" w:type="dxa"/>
            <w:gridSpan w:val="4"/>
            <w:tcBorders>
              <w:top w:val="nil"/>
              <w:left w:val="nil"/>
              <w:bottom w:val="nil"/>
              <w:right w:val="nil"/>
            </w:tcBorders>
            <w:shd w:val="clear" w:color="auto" w:fill="auto"/>
            <w:noWrap/>
            <w:vAlign w:val="bottom"/>
            <w:hideMark/>
          </w:tcPr>
          <w:p w14:paraId="03F194FC" w14:textId="77777777" w:rsidR="00FC178D" w:rsidRPr="005E048E" w:rsidRDefault="00FC178D" w:rsidP="005E048E">
            <w:pPr>
              <w:framePr w:hSpace="180" w:wrap="around" w:vAnchor="text" w:hAnchor="text" w:y="1"/>
              <w:spacing w:after="0" w:line="240" w:lineRule="auto"/>
              <w:suppressOverlap/>
              <w:jc w:val="both"/>
              <w:rPr>
                <w:rFonts w:ascii="Times New Roman" w:eastAsia="Times New Roman" w:hAnsi="Times New Roman" w:cs="Times New Roman"/>
                <w:color w:val="000000"/>
                <w:sz w:val="24"/>
                <w:szCs w:val="24"/>
                <w:lang w:eastAsia="en-IN"/>
              </w:rPr>
            </w:pPr>
            <w:r w:rsidRPr="005E048E">
              <w:rPr>
                <w:rFonts w:ascii="Times New Roman" w:eastAsia="Times New Roman" w:hAnsi="Times New Roman" w:cs="Times New Roman"/>
                <w:color w:val="000000"/>
                <w:sz w:val="24"/>
                <w:szCs w:val="24"/>
                <w:lang w:eastAsia="en-IN"/>
              </w:rPr>
              <w:t>Material Price planning Variance-</w:t>
            </w:r>
          </w:p>
        </w:tc>
      </w:tr>
      <w:tr w:rsidR="00FC178D" w:rsidRPr="005E048E" w14:paraId="2C50F38E" w14:textId="77777777" w:rsidTr="00FC178D">
        <w:trPr>
          <w:divId w:val="1057900314"/>
          <w:trHeight w:val="232"/>
        </w:trPr>
        <w:tc>
          <w:tcPr>
            <w:tcW w:w="984" w:type="dxa"/>
            <w:tcBorders>
              <w:top w:val="nil"/>
              <w:left w:val="nil"/>
              <w:bottom w:val="nil"/>
              <w:right w:val="nil"/>
            </w:tcBorders>
            <w:shd w:val="clear" w:color="auto" w:fill="auto"/>
            <w:noWrap/>
            <w:vAlign w:val="bottom"/>
            <w:hideMark/>
          </w:tcPr>
          <w:p w14:paraId="56B6A11B" w14:textId="77777777" w:rsidR="00FC178D" w:rsidRPr="005E048E" w:rsidRDefault="00FC178D" w:rsidP="005E048E">
            <w:pPr>
              <w:framePr w:hSpace="180" w:wrap="around" w:vAnchor="text" w:hAnchor="text" w:y="1"/>
              <w:spacing w:after="0" w:line="240" w:lineRule="auto"/>
              <w:suppressOverlap/>
              <w:jc w:val="both"/>
              <w:rPr>
                <w:rFonts w:ascii="Times New Roman" w:eastAsia="Times New Roman" w:hAnsi="Times New Roman" w:cs="Times New Roman"/>
                <w:color w:val="000000"/>
                <w:sz w:val="24"/>
                <w:szCs w:val="24"/>
                <w:lang w:eastAsia="en-IN"/>
              </w:rPr>
            </w:pPr>
            <w:r w:rsidRPr="005E048E">
              <w:rPr>
                <w:rFonts w:ascii="Times New Roman" w:eastAsia="Times New Roman" w:hAnsi="Times New Roman" w:cs="Times New Roman"/>
                <w:color w:val="000000"/>
                <w:sz w:val="24"/>
                <w:szCs w:val="24"/>
                <w:lang w:eastAsia="en-IN"/>
              </w:rPr>
              <w:t>X</w:t>
            </w:r>
          </w:p>
        </w:tc>
        <w:tc>
          <w:tcPr>
            <w:tcW w:w="2461" w:type="dxa"/>
            <w:tcBorders>
              <w:top w:val="nil"/>
              <w:left w:val="nil"/>
              <w:bottom w:val="nil"/>
              <w:right w:val="nil"/>
            </w:tcBorders>
            <w:shd w:val="clear" w:color="auto" w:fill="auto"/>
            <w:noWrap/>
            <w:vAlign w:val="bottom"/>
            <w:hideMark/>
          </w:tcPr>
          <w:p w14:paraId="374F5AC8" w14:textId="77777777" w:rsidR="00FC178D" w:rsidRPr="005E048E" w:rsidRDefault="00FC178D" w:rsidP="005E048E">
            <w:pPr>
              <w:framePr w:hSpace="180" w:wrap="around" w:vAnchor="text" w:hAnchor="text" w:y="1"/>
              <w:spacing w:after="0" w:line="240" w:lineRule="auto"/>
              <w:suppressOverlap/>
              <w:jc w:val="both"/>
              <w:rPr>
                <w:rFonts w:ascii="Times New Roman" w:eastAsia="Times New Roman" w:hAnsi="Times New Roman" w:cs="Times New Roman"/>
                <w:color w:val="000000"/>
                <w:sz w:val="24"/>
                <w:szCs w:val="24"/>
                <w:lang w:eastAsia="en-IN"/>
              </w:rPr>
            </w:pPr>
            <w:r w:rsidRPr="005E048E">
              <w:rPr>
                <w:rFonts w:ascii="Times New Roman" w:eastAsia="Times New Roman" w:hAnsi="Times New Roman" w:cs="Times New Roman"/>
                <w:color w:val="000000"/>
                <w:sz w:val="24"/>
                <w:szCs w:val="24"/>
                <w:lang w:eastAsia="en-IN"/>
              </w:rPr>
              <w:t>-1700</w:t>
            </w:r>
          </w:p>
        </w:tc>
        <w:tc>
          <w:tcPr>
            <w:tcW w:w="219" w:type="dxa"/>
            <w:tcBorders>
              <w:top w:val="nil"/>
              <w:left w:val="nil"/>
              <w:bottom w:val="nil"/>
              <w:right w:val="nil"/>
            </w:tcBorders>
            <w:shd w:val="clear" w:color="auto" w:fill="auto"/>
            <w:noWrap/>
            <w:vAlign w:val="bottom"/>
            <w:hideMark/>
          </w:tcPr>
          <w:p w14:paraId="7A5A798D" w14:textId="77777777" w:rsidR="00FC178D" w:rsidRPr="005E048E" w:rsidRDefault="00FC178D" w:rsidP="005E048E">
            <w:pPr>
              <w:framePr w:hSpace="180" w:wrap="around" w:vAnchor="text" w:hAnchor="text" w:y="1"/>
              <w:spacing w:after="0" w:line="240" w:lineRule="auto"/>
              <w:suppressOverlap/>
              <w:jc w:val="both"/>
              <w:rPr>
                <w:rFonts w:ascii="Times New Roman" w:eastAsia="Times New Roman" w:hAnsi="Times New Roman" w:cs="Times New Roman"/>
                <w:color w:val="000000"/>
                <w:sz w:val="24"/>
                <w:szCs w:val="24"/>
                <w:lang w:eastAsia="en-IN"/>
              </w:rPr>
            </w:pPr>
          </w:p>
        </w:tc>
        <w:tc>
          <w:tcPr>
            <w:tcW w:w="219" w:type="dxa"/>
            <w:tcBorders>
              <w:top w:val="nil"/>
              <w:left w:val="nil"/>
              <w:bottom w:val="nil"/>
              <w:right w:val="nil"/>
            </w:tcBorders>
            <w:shd w:val="clear" w:color="auto" w:fill="auto"/>
            <w:noWrap/>
            <w:vAlign w:val="bottom"/>
            <w:hideMark/>
          </w:tcPr>
          <w:p w14:paraId="7BF620B0" w14:textId="77777777" w:rsidR="00FC178D" w:rsidRPr="005E048E" w:rsidRDefault="00FC178D" w:rsidP="005E048E">
            <w:pPr>
              <w:framePr w:hSpace="180" w:wrap="around" w:vAnchor="text" w:hAnchor="text" w:y="1"/>
              <w:spacing w:after="0" w:line="240" w:lineRule="auto"/>
              <w:suppressOverlap/>
              <w:jc w:val="both"/>
              <w:rPr>
                <w:rFonts w:ascii="Times New Roman" w:eastAsia="Times New Roman" w:hAnsi="Times New Roman" w:cs="Times New Roman"/>
                <w:sz w:val="24"/>
                <w:szCs w:val="24"/>
                <w:lang w:eastAsia="en-IN"/>
              </w:rPr>
            </w:pPr>
          </w:p>
        </w:tc>
      </w:tr>
      <w:tr w:rsidR="00FC178D" w:rsidRPr="005E048E" w14:paraId="2070756C" w14:textId="77777777" w:rsidTr="00FC178D">
        <w:trPr>
          <w:divId w:val="1057900314"/>
          <w:trHeight w:val="232"/>
        </w:trPr>
        <w:tc>
          <w:tcPr>
            <w:tcW w:w="984" w:type="dxa"/>
            <w:tcBorders>
              <w:top w:val="nil"/>
              <w:left w:val="nil"/>
              <w:bottom w:val="nil"/>
              <w:right w:val="nil"/>
            </w:tcBorders>
            <w:shd w:val="clear" w:color="auto" w:fill="auto"/>
            <w:noWrap/>
            <w:vAlign w:val="bottom"/>
            <w:hideMark/>
          </w:tcPr>
          <w:p w14:paraId="389C4C8D" w14:textId="77777777" w:rsidR="00FC178D" w:rsidRPr="005E048E" w:rsidRDefault="00FC178D" w:rsidP="005E048E">
            <w:pPr>
              <w:framePr w:hSpace="180" w:wrap="around" w:vAnchor="text" w:hAnchor="text" w:y="1"/>
              <w:spacing w:after="0" w:line="240" w:lineRule="auto"/>
              <w:suppressOverlap/>
              <w:jc w:val="both"/>
              <w:rPr>
                <w:rFonts w:ascii="Times New Roman" w:eastAsia="Times New Roman" w:hAnsi="Times New Roman" w:cs="Times New Roman"/>
                <w:color w:val="000000"/>
                <w:sz w:val="24"/>
                <w:szCs w:val="24"/>
                <w:lang w:eastAsia="en-IN"/>
              </w:rPr>
            </w:pPr>
            <w:r w:rsidRPr="005E048E">
              <w:rPr>
                <w:rFonts w:ascii="Times New Roman" w:eastAsia="Times New Roman" w:hAnsi="Times New Roman" w:cs="Times New Roman"/>
                <w:color w:val="000000"/>
                <w:sz w:val="24"/>
                <w:szCs w:val="24"/>
                <w:lang w:eastAsia="en-IN"/>
              </w:rPr>
              <w:t>Y</w:t>
            </w:r>
          </w:p>
        </w:tc>
        <w:tc>
          <w:tcPr>
            <w:tcW w:w="2461" w:type="dxa"/>
            <w:tcBorders>
              <w:top w:val="nil"/>
              <w:left w:val="nil"/>
              <w:bottom w:val="nil"/>
              <w:right w:val="nil"/>
            </w:tcBorders>
            <w:shd w:val="clear" w:color="auto" w:fill="auto"/>
            <w:noWrap/>
            <w:vAlign w:val="bottom"/>
            <w:hideMark/>
          </w:tcPr>
          <w:p w14:paraId="5F319F61" w14:textId="77777777" w:rsidR="00FC178D" w:rsidRPr="005E048E" w:rsidRDefault="00FC178D" w:rsidP="005E048E">
            <w:pPr>
              <w:framePr w:hSpace="180" w:wrap="around" w:vAnchor="text" w:hAnchor="text" w:y="1"/>
              <w:spacing w:after="0" w:line="240" w:lineRule="auto"/>
              <w:suppressOverlap/>
              <w:jc w:val="both"/>
              <w:rPr>
                <w:rFonts w:ascii="Times New Roman" w:eastAsia="Times New Roman" w:hAnsi="Times New Roman" w:cs="Times New Roman"/>
                <w:color w:val="000000"/>
                <w:sz w:val="24"/>
                <w:szCs w:val="24"/>
                <w:lang w:eastAsia="en-IN"/>
              </w:rPr>
            </w:pPr>
            <w:r w:rsidRPr="005E048E">
              <w:rPr>
                <w:rFonts w:ascii="Times New Roman" w:eastAsia="Times New Roman" w:hAnsi="Times New Roman" w:cs="Times New Roman"/>
                <w:color w:val="000000"/>
                <w:sz w:val="24"/>
                <w:szCs w:val="24"/>
                <w:lang w:eastAsia="en-IN"/>
              </w:rPr>
              <w:t>-1500</w:t>
            </w:r>
          </w:p>
        </w:tc>
        <w:tc>
          <w:tcPr>
            <w:tcW w:w="219" w:type="dxa"/>
            <w:tcBorders>
              <w:top w:val="nil"/>
              <w:left w:val="nil"/>
              <w:bottom w:val="nil"/>
              <w:right w:val="nil"/>
            </w:tcBorders>
            <w:shd w:val="clear" w:color="auto" w:fill="auto"/>
            <w:noWrap/>
            <w:vAlign w:val="bottom"/>
            <w:hideMark/>
          </w:tcPr>
          <w:p w14:paraId="0DBC2422" w14:textId="77777777" w:rsidR="00FC178D" w:rsidRPr="005E048E" w:rsidRDefault="00FC178D" w:rsidP="005E048E">
            <w:pPr>
              <w:framePr w:hSpace="180" w:wrap="around" w:vAnchor="text" w:hAnchor="text" w:y="1"/>
              <w:spacing w:after="0" w:line="240" w:lineRule="auto"/>
              <w:suppressOverlap/>
              <w:jc w:val="both"/>
              <w:rPr>
                <w:rFonts w:ascii="Times New Roman" w:eastAsia="Times New Roman" w:hAnsi="Times New Roman" w:cs="Times New Roman"/>
                <w:color w:val="000000"/>
                <w:sz w:val="24"/>
                <w:szCs w:val="24"/>
                <w:lang w:eastAsia="en-IN"/>
              </w:rPr>
            </w:pPr>
          </w:p>
        </w:tc>
        <w:tc>
          <w:tcPr>
            <w:tcW w:w="219" w:type="dxa"/>
            <w:tcBorders>
              <w:top w:val="nil"/>
              <w:left w:val="nil"/>
              <w:bottom w:val="nil"/>
              <w:right w:val="nil"/>
            </w:tcBorders>
            <w:shd w:val="clear" w:color="auto" w:fill="auto"/>
            <w:noWrap/>
            <w:vAlign w:val="bottom"/>
            <w:hideMark/>
          </w:tcPr>
          <w:p w14:paraId="05C2E24E" w14:textId="77777777" w:rsidR="00FC178D" w:rsidRPr="005E048E" w:rsidRDefault="00FC178D" w:rsidP="005E048E">
            <w:pPr>
              <w:framePr w:hSpace="180" w:wrap="around" w:vAnchor="text" w:hAnchor="text" w:y="1"/>
              <w:spacing w:after="0" w:line="240" w:lineRule="auto"/>
              <w:suppressOverlap/>
              <w:jc w:val="both"/>
              <w:rPr>
                <w:rFonts w:ascii="Times New Roman" w:eastAsia="Times New Roman" w:hAnsi="Times New Roman" w:cs="Times New Roman"/>
                <w:sz w:val="24"/>
                <w:szCs w:val="24"/>
                <w:lang w:eastAsia="en-IN"/>
              </w:rPr>
            </w:pPr>
          </w:p>
        </w:tc>
      </w:tr>
    </w:tbl>
    <w:p w14:paraId="155574B9" w14:textId="77777777" w:rsidR="00F209C4" w:rsidRPr="005E048E" w:rsidRDefault="00F209C4" w:rsidP="005E048E">
      <w:pPr>
        <w:jc w:val="both"/>
        <w:rPr>
          <w:rFonts w:ascii="Times New Roman" w:hAnsi="Times New Roman" w:cs="Times New Roman"/>
          <w:sz w:val="24"/>
          <w:szCs w:val="24"/>
        </w:rPr>
      </w:pPr>
      <w:r w:rsidRPr="005E048E">
        <w:rPr>
          <w:rFonts w:ascii="Times New Roman" w:hAnsi="Times New Roman" w:cs="Times New Roman"/>
          <w:sz w:val="24"/>
          <w:szCs w:val="24"/>
        </w:rPr>
        <w:fldChar w:fldCharType="end"/>
      </w:r>
      <w:r w:rsidR="00A16770" w:rsidRPr="005E048E">
        <w:rPr>
          <w:rFonts w:ascii="Times New Roman" w:hAnsi="Times New Roman" w:cs="Times New Roman"/>
          <w:sz w:val="24"/>
          <w:szCs w:val="24"/>
        </w:rPr>
        <w:br w:type="textWrapping" w:clear="all"/>
      </w:r>
      <w:r w:rsidRPr="005E048E">
        <w:rPr>
          <w:rFonts w:ascii="Times New Roman" w:hAnsi="Times New Roman" w:cs="Times New Roman"/>
          <w:sz w:val="24"/>
          <w:szCs w:val="24"/>
        </w:rPr>
        <w:t xml:space="preserve"> </w:t>
      </w:r>
    </w:p>
    <w:p w14:paraId="0A6B9170" w14:textId="58590CEE" w:rsidR="00F209C4" w:rsidRPr="005E048E" w:rsidRDefault="00D12D40" w:rsidP="005E048E">
      <w:pPr>
        <w:jc w:val="both"/>
        <w:rPr>
          <w:rFonts w:ascii="Times New Roman" w:hAnsi="Times New Roman" w:cs="Times New Roman"/>
          <w:b/>
          <w:sz w:val="24"/>
          <w:szCs w:val="24"/>
        </w:rPr>
      </w:pPr>
      <w:r w:rsidRPr="005E048E">
        <w:rPr>
          <w:rFonts w:ascii="Times New Roman" w:hAnsi="Times New Roman" w:cs="Times New Roman"/>
          <w:b/>
          <w:sz w:val="24"/>
          <w:szCs w:val="24"/>
        </w:rPr>
        <w:t xml:space="preserve"> </w:t>
      </w:r>
      <w:bookmarkStart w:id="9" w:name="_Toc46852216"/>
      <w:r w:rsidR="00F209C4" w:rsidRPr="005E048E">
        <w:rPr>
          <w:rFonts w:ascii="Times New Roman" w:hAnsi="Times New Roman" w:cs="Times New Roman"/>
          <w:b/>
          <w:bCs/>
          <w:sz w:val="24"/>
          <w:szCs w:val="24"/>
          <w:u w:val="single"/>
        </w:rPr>
        <w:t>Material Price Operational Variance</w:t>
      </w:r>
      <w:bookmarkEnd w:id="9"/>
      <w:r w:rsidR="00F209C4" w:rsidRPr="005E048E">
        <w:rPr>
          <w:rFonts w:ascii="Times New Roman" w:hAnsi="Times New Roman" w:cs="Times New Roman"/>
          <w:b/>
          <w:sz w:val="24"/>
          <w:szCs w:val="24"/>
        </w:rPr>
        <w:t>-</w:t>
      </w:r>
    </w:p>
    <w:p w14:paraId="41D41C17" w14:textId="7B0D16E6" w:rsidR="00B06231" w:rsidRPr="005E048E" w:rsidRDefault="00B06231" w:rsidP="005E048E">
      <w:pPr>
        <w:jc w:val="both"/>
        <w:rPr>
          <w:rFonts w:ascii="Times New Roman" w:hAnsi="Times New Roman" w:cs="Times New Roman"/>
          <w:sz w:val="24"/>
          <w:szCs w:val="24"/>
          <w:lang w:val="en-US"/>
        </w:rPr>
      </w:pPr>
      <w:r w:rsidRPr="005E048E">
        <w:rPr>
          <w:rFonts w:ascii="Times New Roman" w:hAnsi="Times New Roman" w:cs="Times New Roman"/>
          <w:sz w:val="24"/>
          <w:szCs w:val="24"/>
          <w:lang w:val="en-US"/>
        </w:rPr>
        <w:t>Operating variances are computed by comparing revised and actual variances. In other words revised budgets are compared with actual operational results.  Results of operational variances are used by mangers in the planning process. It provides an overview of how future prices are estimated by the managers</w:t>
      </w:r>
      <w:r w:rsidR="002A351C">
        <w:rPr>
          <w:rFonts w:ascii="Times New Roman" w:hAnsi="Times New Roman" w:cs="Times New Roman"/>
          <w:sz w:val="24"/>
          <w:szCs w:val="24"/>
          <w:lang w:val="en-US"/>
        </w:rPr>
        <w:t xml:space="preserve"> (</w:t>
      </w:r>
      <w:r w:rsidR="002A351C" w:rsidRPr="005E048E">
        <w:rPr>
          <w:rFonts w:ascii="Times New Roman" w:hAnsi="Times New Roman" w:cs="Times New Roman"/>
          <w:sz w:val="24"/>
          <w:szCs w:val="24"/>
        </w:rPr>
        <w:t>E-finance management,2018</w:t>
      </w:r>
      <w:r w:rsidR="002A351C">
        <w:rPr>
          <w:rFonts w:ascii="Times New Roman" w:hAnsi="Times New Roman" w:cs="Times New Roman"/>
          <w:sz w:val="24"/>
          <w:szCs w:val="24"/>
        </w:rPr>
        <w:t>).</w:t>
      </w:r>
    </w:p>
    <w:p w14:paraId="6B51F295" w14:textId="77777777" w:rsidR="00B06231" w:rsidRPr="005E048E" w:rsidRDefault="00B06231" w:rsidP="005E048E">
      <w:pPr>
        <w:jc w:val="both"/>
        <w:rPr>
          <w:rFonts w:ascii="Times New Roman" w:hAnsi="Times New Roman" w:cs="Times New Roman"/>
          <w:b/>
          <w:sz w:val="24"/>
          <w:szCs w:val="24"/>
        </w:rPr>
      </w:pPr>
    </w:p>
    <w:p w14:paraId="5BB719F4" w14:textId="1958C811" w:rsidR="00F209C4" w:rsidRPr="005E048E" w:rsidRDefault="00F209C4" w:rsidP="005E048E">
      <w:pPr>
        <w:jc w:val="both"/>
        <w:rPr>
          <w:rFonts w:ascii="Times New Roman" w:hAnsi="Times New Roman" w:cs="Times New Roman"/>
          <w:sz w:val="24"/>
          <w:szCs w:val="24"/>
        </w:rPr>
      </w:pPr>
      <w:r w:rsidRPr="005E048E">
        <w:rPr>
          <w:rFonts w:ascii="Times New Roman" w:hAnsi="Times New Roman" w:cs="Times New Roman"/>
          <w:sz w:val="24"/>
          <w:szCs w:val="24"/>
        </w:rPr>
        <w:t xml:space="preserve">Operational </w:t>
      </w:r>
      <w:r w:rsidR="001B1A64" w:rsidRPr="005E048E">
        <w:rPr>
          <w:rFonts w:ascii="Times New Roman" w:hAnsi="Times New Roman" w:cs="Times New Roman"/>
          <w:sz w:val="24"/>
          <w:szCs w:val="24"/>
        </w:rPr>
        <w:t>variance</w:t>
      </w:r>
      <w:r w:rsidRPr="005E048E">
        <w:rPr>
          <w:rFonts w:ascii="Times New Roman" w:hAnsi="Times New Roman" w:cs="Times New Roman"/>
          <w:sz w:val="24"/>
          <w:szCs w:val="24"/>
        </w:rPr>
        <w:t xml:space="preserve"> </w:t>
      </w:r>
      <w:r w:rsidR="001B1A64" w:rsidRPr="005E048E">
        <w:rPr>
          <w:rFonts w:ascii="Times New Roman" w:hAnsi="Times New Roman" w:cs="Times New Roman"/>
          <w:sz w:val="24"/>
          <w:szCs w:val="24"/>
        </w:rPr>
        <w:t>of this</w:t>
      </w:r>
      <w:r w:rsidRPr="005E048E">
        <w:rPr>
          <w:rFonts w:ascii="Times New Roman" w:hAnsi="Times New Roman" w:cs="Times New Roman"/>
          <w:sz w:val="24"/>
          <w:szCs w:val="24"/>
        </w:rPr>
        <w:t xml:space="preserve"> material variance compares actual </w:t>
      </w:r>
      <w:r w:rsidR="001B1A64" w:rsidRPr="005E048E">
        <w:rPr>
          <w:rFonts w:ascii="Times New Roman" w:hAnsi="Times New Roman" w:cs="Times New Roman"/>
          <w:sz w:val="24"/>
          <w:szCs w:val="24"/>
        </w:rPr>
        <w:t>results</w:t>
      </w:r>
      <w:r w:rsidRPr="005E048E">
        <w:rPr>
          <w:rFonts w:ascii="Times New Roman" w:hAnsi="Times New Roman" w:cs="Times New Roman"/>
          <w:sz w:val="24"/>
          <w:szCs w:val="24"/>
        </w:rPr>
        <w:t xml:space="preserve"> with revised results </w:t>
      </w:r>
      <w:r w:rsidR="001B1A64" w:rsidRPr="005E048E">
        <w:rPr>
          <w:rFonts w:ascii="Times New Roman" w:hAnsi="Times New Roman" w:cs="Times New Roman"/>
          <w:sz w:val="24"/>
          <w:szCs w:val="24"/>
        </w:rPr>
        <w:t>.</w:t>
      </w:r>
      <w:r w:rsidR="000261CD" w:rsidRPr="005E048E">
        <w:rPr>
          <w:rFonts w:ascii="Times New Roman" w:hAnsi="Times New Roman" w:cs="Times New Roman"/>
          <w:sz w:val="24"/>
          <w:szCs w:val="24"/>
        </w:rPr>
        <w:t>this variance is favourable for XLS because of the reduction in the actual cost as against the revised standard cost</w:t>
      </w:r>
      <w:r w:rsidR="002A351C">
        <w:rPr>
          <w:rFonts w:ascii="Times New Roman" w:hAnsi="Times New Roman" w:cs="Times New Roman"/>
          <w:sz w:val="24"/>
          <w:szCs w:val="24"/>
        </w:rPr>
        <w:t xml:space="preserve"> </w:t>
      </w:r>
      <w:r w:rsidR="002A351C">
        <w:rPr>
          <w:rFonts w:ascii="Times New Roman" w:hAnsi="Times New Roman" w:cs="Times New Roman"/>
          <w:sz w:val="24"/>
          <w:szCs w:val="24"/>
          <w:lang w:val="en-US"/>
        </w:rPr>
        <w:t>(</w:t>
      </w:r>
      <w:r w:rsidR="002A351C" w:rsidRPr="002A351C">
        <w:rPr>
          <w:rFonts w:ascii="Times New Roman" w:hAnsi="Times New Roman" w:cs="Times New Roman"/>
          <w:sz w:val="24"/>
          <w:szCs w:val="24"/>
        </w:rPr>
        <w:t>Accounting tools,2018</w:t>
      </w:r>
      <w:r w:rsidR="002A351C">
        <w:rPr>
          <w:rFonts w:ascii="Times New Roman" w:hAnsi="Times New Roman" w:cs="Times New Roman"/>
          <w:sz w:val="24"/>
          <w:szCs w:val="24"/>
        </w:rPr>
        <w:t>).</w:t>
      </w:r>
    </w:p>
    <w:p w14:paraId="1A6B7C2F" w14:textId="77777777" w:rsidR="000261CD" w:rsidRPr="005E048E" w:rsidRDefault="000261CD" w:rsidP="005E048E">
      <w:pPr>
        <w:jc w:val="both"/>
        <w:rPr>
          <w:rFonts w:ascii="Times New Roman" w:hAnsi="Times New Roman" w:cs="Times New Roman"/>
          <w:sz w:val="24"/>
          <w:szCs w:val="24"/>
        </w:rPr>
      </w:pPr>
      <w:r w:rsidRPr="005E048E">
        <w:rPr>
          <w:rFonts w:ascii="Times New Roman" w:hAnsi="Times New Roman" w:cs="Times New Roman"/>
          <w:sz w:val="24"/>
          <w:szCs w:val="24"/>
        </w:rPr>
        <w:fldChar w:fldCharType="begin"/>
      </w:r>
      <w:r w:rsidRPr="005E048E">
        <w:rPr>
          <w:rFonts w:ascii="Times New Roman" w:hAnsi="Times New Roman" w:cs="Times New Roman"/>
          <w:sz w:val="24"/>
          <w:szCs w:val="24"/>
        </w:rPr>
        <w:instrText xml:space="preserve"> LINK </w:instrText>
      </w:r>
      <w:r w:rsidR="009A1729" w:rsidRPr="005E048E">
        <w:rPr>
          <w:rFonts w:ascii="Times New Roman" w:hAnsi="Times New Roman" w:cs="Times New Roman"/>
          <w:sz w:val="24"/>
          <w:szCs w:val="24"/>
        </w:rPr>
        <w:instrText xml:space="preserve">Excel.Sheet.12 "D:\\locus-zucol services\\XLS-VARIANCE SHEET.xlsx" Sheet1!R21C1:R23C4 </w:instrText>
      </w:r>
      <w:r w:rsidRPr="005E048E">
        <w:rPr>
          <w:rFonts w:ascii="Times New Roman" w:hAnsi="Times New Roman" w:cs="Times New Roman"/>
          <w:sz w:val="24"/>
          <w:szCs w:val="24"/>
        </w:rPr>
        <w:instrText xml:space="preserve">\a \f 4 \h </w:instrText>
      </w:r>
      <w:r w:rsidR="009A1729" w:rsidRPr="005E048E">
        <w:rPr>
          <w:rFonts w:ascii="Times New Roman" w:hAnsi="Times New Roman" w:cs="Times New Roman"/>
          <w:sz w:val="24"/>
          <w:szCs w:val="24"/>
        </w:rPr>
        <w:instrText xml:space="preserve"> \* MERGEFORMAT </w:instrText>
      </w:r>
      <w:r w:rsidRPr="005E048E">
        <w:rPr>
          <w:rFonts w:ascii="Times New Roman" w:hAnsi="Times New Roman" w:cs="Times New Roman"/>
          <w:sz w:val="24"/>
          <w:szCs w:val="24"/>
        </w:rPr>
        <w:fldChar w:fldCharType="separate"/>
      </w:r>
    </w:p>
    <w:tbl>
      <w:tblPr>
        <w:tblW w:w="3841" w:type="dxa"/>
        <w:tblLook w:val="04A0" w:firstRow="1" w:lastRow="0" w:firstColumn="1" w:lastColumn="0" w:noHBand="0" w:noVBand="1"/>
      </w:tblPr>
      <w:tblGrid>
        <w:gridCol w:w="1176"/>
        <w:gridCol w:w="2249"/>
        <w:gridCol w:w="222"/>
        <w:gridCol w:w="222"/>
      </w:tblGrid>
      <w:tr w:rsidR="000261CD" w:rsidRPr="005E048E" w14:paraId="01044043" w14:textId="77777777" w:rsidTr="000261CD">
        <w:trPr>
          <w:trHeight w:val="312"/>
        </w:trPr>
        <w:tc>
          <w:tcPr>
            <w:tcW w:w="3841" w:type="dxa"/>
            <w:gridSpan w:val="4"/>
            <w:tcBorders>
              <w:top w:val="nil"/>
              <w:left w:val="nil"/>
              <w:bottom w:val="nil"/>
              <w:right w:val="nil"/>
            </w:tcBorders>
            <w:shd w:val="clear" w:color="auto" w:fill="auto"/>
            <w:noWrap/>
            <w:vAlign w:val="bottom"/>
            <w:hideMark/>
          </w:tcPr>
          <w:p w14:paraId="2887E90C" w14:textId="77777777" w:rsidR="000261CD" w:rsidRPr="005E048E" w:rsidRDefault="000261CD" w:rsidP="005E048E">
            <w:pPr>
              <w:spacing w:after="0" w:line="240" w:lineRule="auto"/>
              <w:jc w:val="both"/>
              <w:rPr>
                <w:rFonts w:ascii="Times New Roman" w:eastAsia="Times New Roman" w:hAnsi="Times New Roman" w:cs="Times New Roman"/>
                <w:color w:val="000000"/>
                <w:sz w:val="24"/>
                <w:szCs w:val="24"/>
                <w:lang w:eastAsia="en-IN"/>
              </w:rPr>
            </w:pPr>
            <w:r w:rsidRPr="005E048E">
              <w:rPr>
                <w:rFonts w:ascii="Times New Roman" w:eastAsia="Times New Roman" w:hAnsi="Times New Roman" w:cs="Times New Roman"/>
                <w:color w:val="000000"/>
                <w:sz w:val="24"/>
                <w:szCs w:val="24"/>
                <w:lang w:eastAsia="en-IN"/>
              </w:rPr>
              <w:t>Material Operational Variance</w:t>
            </w:r>
          </w:p>
        </w:tc>
      </w:tr>
      <w:tr w:rsidR="000261CD" w:rsidRPr="005E048E" w14:paraId="5A1F5D18" w14:textId="77777777" w:rsidTr="000261CD">
        <w:trPr>
          <w:trHeight w:val="312"/>
        </w:trPr>
        <w:tc>
          <w:tcPr>
            <w:tcW w:w="1176" w:type="dxa"/>
            <w:tcBorders>
              <w:top w:val="nil"/>
              <w:left w:val="nil"/>
              <w:bottom w:val="nil"/>
              <w:right w:val="nil"/>
            </w:tcBorders>
            <w:shd w:val="clear" w:color="auto" w:fill="auto"/>
            <w:noWrap/>
            <w:vAlign w:val="bottom"/>
            <w:hideMark/>
          </w:tcPr>
          <w:p w14:paraId="1B220815" w14:textId="77777777" w:rsidR="000261CD" w:rsidRPr="005E048E" w:rsidRDefault="000261CD" w:rsidP="005E048E">
            <w:pPr>
              <w:spacing w:after="0" w:line="240" w:lineRule="auto"/>
              <w:jc w:val="both"/>
              <w:rPr>
                <w:rFonts w:ascii="Times New Roman" w:eastAsia="Times New Roman" w:hAnsi="Times New Roman" w:cs="Times New Roman"/>
                <w:color w:val="000000"/>
                <w:sz w:val="24"/>
                <w:szCs w:val="24"/>
                <w:lang w:eastAsia="en-IN"/>
              </w:rPr>
            </w:pPr>
            <w:r w:rsidRPr="005E048E">
              <w:rPr>
                <w:rFonts w:ascii="Times New Roman" w:eastAsia="Times New Roman" w:hAnsi="Times New Roman" w:cs="Times New Roman"/>
                <w:color w:val="000000"/>
                <w:sz w:val="24"/>
                <w:szCs w:val="24"/>
                <w:lang w:eastAsia="en-IN"/>
              </w:rPr>
              <w:t>X</w:t>
            </w:r>
          </w:p>
        </w:tc>
        <w:tc>
          <w:tcPr>
            <w:tcW w:w="2249" w:type="dxa"/>
            <w:tcBorders>
              <w:top w:val="nil"/>
              <w:left w:val="nil"/>
              <w:bottom w:val="nil"/>
              <w:right w:val="nil"/>
            </w:tcBorders>
            <w:shd w:val="clear" w:color="auto" w:fill="auto"/>
            <w:noWrap/>
            <w:vAlign w:val="bottom"/>
            <w:hideMark/>
          </w:tcPr>
          <w:p w14:paraId="039CDAE3" w14:textId="77777777" w:rsidR="000261CD" w:rsidRPr="005E048E" w:rsidRDefault="000261CD" w:rsidP="005E048E">
            <w:pPr>
              <w:spacing w:after="0" w:line="240" w:lineRule="auto"/>
              <w:jc w:val="both"/>
              <w:rPr>
                <w:rFonts w:ascii="Times New Roman" w:eastAsia="Times New Roman" w:hAnsi="Times New Roman" w:cs="Times New Roman"/>
                <w:color w:val="000000"/>
                <w:sz w:val="24"/>
                <w:szCs w:val="24"/>
                <w:lang w:eastAsia="en-IN"/>
              </w:rPr>
            </w:pPr>
            <w:r w:rsidRPr="005E048E">
              <w:rPr>
                <w:rFonts w:ascii="Times New Roman" w:eastAsia="Times New Roman" w:hAnsi="Times New Roman" w:cs="Times New Roman"/>
                <w:color w:val="000000"/>
                <w:sz w:val="24"/>
                <w:szCs w:val="24"/>
                <w:lang w:eastAsia="en-IN"/>
              </w:rPr>
              <w:t>680</w:t>
            </w:r>
          </w:p>
        </w:tc>
        <w:tc>
          <w:tcPr>
            <w:tcW w:w="208" w:type="dxa"/>
            <w:tcBorders>
              <w:top w:val="nil"/>
              <w:left w:val="nil"/>
              <w:bottom w:val="nil"/>
              <w:right w:val="nil"/>
            </w:tcBorders>
            <w:shd w:val="clear" w:color="auto" w:fill="auto"/>
            <w:noWrap/>
            <w:vAlign w:val="bottom"/>
            <w:hideMark/>
          </w:tcPr>
          <w:p w14:paraId="3385D97F" w14:textId="77777777" w:rsidR="000261CD" w:rsidRPr="005E048E" w:rsidRDefault="000261CD" w:rsidP="005E048E">
            <w:pPr>
              <w:spacing w:after="0" w:line="240" w:lineRule="auto"/>
              <w:jc w:val="both"/>
              <w:rPr>
                <w:rFonts w:ascii="Times New Roman" w:eastAsia="Times New Roman" w:hAnsi="Times New Roman" w:cs="Times New Roman"/>
                <w:color w:val="000000"/>
                <w:sz w:val="24"/>
                <w:szCs w:val="24"/>
                <w:lang w:eastAsia="en-IN"/>
              </w:rPr>
            </w:pPr>
          </w:p>
        </w:tc>
        <w:tc>
          <w:tcPr>
            <w:tcW w:w="208" w:type="dxa"/>
            <w:tcBorders>
              <w:top w:val="nil"/>
              <w:left w:val="nil"/>
              <w:bottom w:val="nil"/>
              <w:right w:val="nil"/>
            </w:tcBorders>
            <w:shd w:val="clear" w:color="auto" w:fill="auto"/>
            <w:noWrap/>
            <w:vAlign w:val="bottom"/>
            <w:hideMark/>
          </w:tcPr>
          <w:p w14:paraId="30F5A09C" w14:textId="77777777" w:rsidR="000261CD" w:rsidRPr="005E048E" w:rsidRDefault="000261CD" w:rsidP="005E048E">
            <w:pPr>
              <w:spacing w:after="0" w:line="240" w:lineRule="auto"/>
              <w:jc w:val="both"/>
              <w:rPr>
                <w:rFonts w:ascii="Times New Roman" w:eastAsia="Times New Roman" w:hAnsi="Times New Roman" w:cs="Times New Roman"/>
                <w:sz w:val="24"/>
                <w:szCs w:val="24"/>
                <w:lang w:eastAsia="en-IN"/>
              </w:rPr>
            </w:pPr>
          </w:p>
        </w:tc>
      </w:tr>
      <w:tr w:rsidR="000261CD" w:rsidRPr="005E048E" w14:paraId="207B07D4" w14:textId="77777777" w:rsidTr="000261CD">
        <w:trPr>
          <w:trHeight w:val="312"/>
        </w:trPr>
        <w:tc>
          <w:tcPr>
            <w:tcW w:w="1176" w:type="dxa"/>
            <w:tcBorders>
              <w:top w:val="nil"/>
              <w:left w:val="nil"/>
              <w:bottom w:val="nil"/>
              <w:right w:val="nil"/>
            </w:tcBorders>
            <w:shd w:val="clear" w:color="auto" w:fill="auto"/>
            <w:noWrap/>
            <w:vAlign w:val="bottom"/>
            <w:hideMark/>
          </w:tcPr>
          <w:p w14:paraId="004350CE" w14:textId="77777777" w:rsidR="000261CD" w:rsidRPr="005E048E" w:rsidRDefault="000261CD" w:rsidP="005E048E">
            <w:pPr>
              <w:spacing w:after="0" w:line="240" w:lineRule="auto"/>
              <w:jc w:val="both"/>
              <w:rPr>
                <w:rFonts w:ascii="Times New Roman" w:eastAsia="Times New Roman" w:hAnsi="Times New Roman" w:cs="Times New Roman"/>
                <w:color w:val="000000"/>
                <w:sz w:val="24"/>
                <w:szCs w:val="24"/>
                <w:lang w:eastAsia="en-IN"/>
              </w:rPr>
            </w:pPr>
            <w:r w:rsidRPr="005E048E">
              <w:rPr>
                <w:rFonts w:ascii="Times New Roman" w:eastAsia="Times New Roman" w:hAnsi="Times New Roman" w:cs="Times New Roman"/>
                <w:color w:val="000000"/>
                <w:sz w:val="24"/>
                <w:szCs w:val="24"/>
                <w:lang w:eastAsia="en-IN"/>
              </w:rPr>
              <w:t>Y</w:t>
            </w:r>
          </w:p>
        </w:tc>
        <w:tc>
          <w:tcPr>
            <w:tcW w:w="2249" w:type="dxa"/>
            <w:tcBorders>
              <w:top w:val="nil"/>
              <w:left w:val="nil"/>
              <w:bottom w:val="nil"/>
              <w:right w:val="nil"/>
            </w:tcBorders>
            <w:shd w:val="clear" w:color="auto" w:fill="auto"/>
            <w:noWrap/>
            <w:vAlign w:val="bottom"/>
            <w:hideMark/>
          </w:tcPr>
          <w:p w14:paraId="317F99FF" w14:textId="77777777" w:rsidR="000261CD" w:rsidRPr="005E048E" w:rsidRDefault="000261CD" w:rsidP="005E048E">
            <w:pPr>
              <w:spacing w:after="0" w:line="240" w:lineRule="auto"/>
              <w:jc w:val="both"/>
              <w:rPr>
                <w:rFonts w:ascii="Times New Roman" w:eastAsia="Times New Roman" w:hAnsi="Times New Roman" w:cs="Times New Roman"/>
                <w:color w:val="000000"/>
                <w:sz w:val="24"/>
                <w:szCs w:val="24"/>
                <w:lang w:eastAsia="en-IN"/>
              </w:rPr>
            </w:pPr>
            <w:r w:rsidRPr="005E048E">
              <w:rPr>
                <w:rFonts w:ascii="Times New Roman" w:eastAsia="Times New Roman" w:hAnsi="Times New Roman" w:cs="Times New Roman"/>
                <w:color w:val="000000"/>
                <w:sz w:val="24"/>
                <w:szCs w:val="24"/>
                <w:lang w:eastAsia="en-IN"/>
              </w:rPr>
              <w:t>600</w:t>
            </w:r>
          </w:p>
        </w:tc>
        <w:tc>
          <w:tcPr>
            <w:tcW w:w="208" w:type="dxa"/>
            <w:tcBorders>
              <w:top w:val="nil"/>
              <w:left w:val="nil"/>
              <w:bottom w:val="nil"/>
              <w:right w:val="nil"/>
            </w:tcBorders>
            <w:shd w:val="clear" w:color="auto" w:fill="auto"/>
            <w:noWrap/>
            <w:vAlign w:val="bottom"/>
            <w:hideMark/>
          </w:tcPr>
          <w:p w14:paraId="07439718" w14:textId="77777777" w:rsidR="000261CD" w:rsidRPr="005E048E" w:rsidRDefault="000261CD" w:rsidP="005E048E">
            <w:pPr>
              <w:spacing w:after="0" w:line="240" w:lineRule="auto"/>
              <w:jc w:val="both"/>
              <w:rPr>
                <w:rFonts w:ascii="Times New Roman" w:eastAsia="Times New Roman" w:hAnsi="Times New Roman" w:cs="Times New Roman"/>
                <w:color w:val="000000"/>
                <w:sz w:val="24"/>
                <w:szCs w:val="24"/>
                <w:lang w:eastAsia="en-IN"/>
              </w:rPr>
            </w:pPr>
          </w:p>
        </w:tc>
        <w:tc>
          <w:tcPr>
            <w:tcW w:w="208" w:type="dxa"/>
            <w:tcBorders>
              <w:top w:val="nil"/>
              <w:left w:val="nil"/>
              <w:bottom w:val="nil"/>
              <w:right w:val="nil"/>
            </w:tcBorders>
            <w:shd w:val="clear" w:color="auto" w:fill="auto"/>
            <w:noWrap/>
            <w:vAlign w:val="bottom"/>
            <w:hideMark/>
          </w:tcPr>
          <w:p w14:paraId="47083235" w14:textId="77777777" w:rsidR="000261CD" w:rsidRPr="005E048E" w:rsidRDefault="000261CD" w:rsidP="005E048E">
            <w:pPr>
              <w:spacing w:after="0" w:line="240" w:lineRule="auto"/>
              <w:jc w:val="both"/>
              <w:rPr>
                <w:rFonts w:ascii="Times New Roman" w:eastAsia="Times New Roman" w:hAnsi="Times New Roman" w:cs="Times New Roman"/>
                <w:sz w:val="24"/>
                <w:szCs w:val="24"/>
                <w:lang w:eastAsia="en-IN"/>
              </w:rPr>
            </w:pPr>
          </w:p>
        </w:tc>
      </w:tr>
    </w:tbl>
    <w:p w14:paraId="2AE80B10" w14:textId="77777777" w:rsidR="000261CD" w:rsidRPr="005E048E" w:rsidRDefault="000261CD" w:rsidP="005E048E">
      <w:pPr>
        <w:jc w:val="both"/>
        <w:rPr>
          <w:rFonts w:ascii="Times New Roman" w:hAnsi="Times New Roman" w:cs="Times New Roman"/>
          <w:sz w:val="24"/>
          <w:szCs w:val="24"/>
        </w:rPr>
      </w:pPr>
      <w:r w:rsidRPr="005E048E">
        <w:rPr>
          <w:rFonts w:ascii="Times New Roman" w:hAnsi="Times New Roman" w:cs="Times New Roman"/>
          <w:sz w:val="24"/>
          <w:szCs w:val="24"/>
        </w:rPr>
        <w:fldChar w:fldCharType="end"/>
      </w:r>
    </w:p>
    <w:p w14:paraId="22FD1D63" w14:textId="77777777" w:rsidR="00F209C4" w:rsidRPr="005E048E" w:rsidRDefault="00F209C4" w:rsidP="005E048E">
      <w:pPr>
        <w:jc w:val="both"/>
        <w:rPr>
          <w:rFonts w:ascii="Times New Roman" w:hAnsi="Times New Roman" w:cs="Times New Roman"/>
          <w:sz w:val="24"/>
          <w:szCs w:val="24"/>
        </w:rPr>
      </w:pPr>
      <w:r w:rsidRPr="005E048E">
        <w:rPr>
          <w:rFonts w:ascii="Times New Roman" w:hAnsi="Times New Roman" w:cs="Times New Roman"/>
          <w:sz w:val="24"/>
          <w:szCs w:val="24"/>
        </w:rPr>
        <w:t>A favourable material price variance indicates the cost effective procurement of direct material by the company. There can be many reasons for favourable material price which may include-</w:t>
      </w:r>
    </w:p>
    <w:p w14:paraId="635D17C2" w14:textId="77777777" w:rsidR="00F209C4" w:rsidRPr="005E048E" w:rsidRDefault="00F209C4" w:rsidP="005E048E">
      <w:pPr>
        <w:pStyle w:val="ListParagraph"/>
        <w:numPr>
          <w:ilvl w:val="0"/>
          <w:numId w:val="1"/>
        </w:numPr>
        <w:jc w:val="both"/>
        <w:rPr>
          <w:rFonts w:ascii="Times New Roman" w:hAnsi="Times New Roman" w:cs="Times New Roman"/>
          <w:sz w:val="24"/>
          <w:szCs w:val="24"/>
        </w:rPr>
      </w:pPr>
      <w:r w:rsidRPr="005E048E">
        <w:rPr>
          <w:rFonts w:ascii="Times New Roman" w:hAnsi="Times New Roman" w:cs="Times New Roman"/>
          <w:sz w:val="24"/>
          <w:szCs w:val="24"/>
        </w:rPr>
        <w:t>The level of market price have decrease as a whole.</w:t>
      </w:r>
    </w:p>
    <w:p w14:paraId="0565618B" w14:textId="77777777" w:rsidR="00F209C4" w:rsidRPr="005E048E" w:rsidRDefault="00F209C4" w:rsidP="005E048E">
      <w:pPr>
        <w:pStyle w:val="ListParagraph"/>
        <w:numPr>
          <w:ilvl w:val="0"/>
          <w:numId w:val="1"/>
        </w:numPr>
        <w:jc w:val="both"/>
        <w:rPr>
          <w:rFonts w:ascii="Times New Roman" w:hAnsi="Times New Roman" w:cs="Times New Roman"/>
          <w:sz w:val="24"/>
          <w:szCs w:val="24"/>
        </w:rPr>
      </w:pPr>
      <w:r w:rsidRPr="005E048E">
        <w:rPr>
          <w:rFonts w:ascii="Times New Roman" w:hAnsi="Times New Roman" w:cs="Times New Roman"/>
          <w:sz w:val="24"/>
          <w:szCs w:val="24"/>
        </w:rPr>
        <w:t>Staff has done better rates negotiation of the prices of the material.</w:t>
      </w:r>
    </w:p>
    <w:p w14:paraId="1D5BD2D6" w14:textId="77777777" w:rsidR="00F209C4" w:rsidRPr="005E048E" w:rsidRDefault="00F209C4" w:rsidP="005E048E">
      <w:pPr>
        <w:pStyle w:val="ListParagraph"/>
        <w:numPr>
          <w:ilvl w:val="0"/>
          <w:numId w:val="1"/>
        </w:numPr>
        <w:jc w:val="both"/>
        <w:rPr>
          <w:rFonts w:ascii="Times New Roman" w:hAnsi="Times New Roman" w:cs="Times New Roman"/>
          <w:sz w:val="24"/>
          <w:szCs w:val="24"/>
        </w:rPr>
      </w:pPr>
      <w:r w:rsidRPr="005E048E">
        <w:rPr>
          <w:rFonts w:ascii="Times New Roman" w:hAnsi="Times New Roman" w:cs="Times New Roman"/>
          <w:sz w:val="24"/>
          <w:szCs w:val="24"/>
        </w:rPr>
        <w:t>Suitable procurement practices are being designed and implemented properly.</w:t>
      </w:r>
    </w:p>
    <w:p w14:paraId="66B41E34" w14:textId="77777777" w:rsidR="00F209C4" w:rsidRPr="005E048E" w:rsidRDefault="00F209C4" w:rsidP="005E048E">
      <w:pPr>
        <w:pStyle w:val="ListParagraph"/>
        <w:numPr>
          <w:ilvl w:val="0"/>
          <w:numId w:val="1"/>
        </w:numPr>
        <w:jc w:val="both"/>
        <w:rPr>
          <w:rFonts w:ascii="Times New Roman" w:hAnsi="Times New Roman" w:cs="Times New Roman"/>
          <w:sz w:val="24"/>
          <w:szCs w:val="24"/>
        </w:rPr>
      </w:pPr>
      <w:r w:rsidRPr="005E048E">
        <w:rPr>
          <w:rFonts w:ascii="Times New Roman" w:hAnsi="Times New Roman" w:cs="Times New Roman"/>
          <w:sz w:val="24"/>
          <w:szCs w:val="24"/>
        </w:rPr>
        <w:t>Availing discounts on bulk or mass orders.</w:t>
      </w:r>
    </w:p>
    <w:p w14:paraId="26F78F27" w14:textId="77777777" w:rsidR="00D12D40" w:rsidRPr="005E048E" w:rsidRDefault="00D12D40" w:rsidP="005E048E">
      <w:pPr>
        <w:pStyle w:val="ListParagraph"/>
        <w:jc w:val="both"/>
        <w:rPr>
          <w:rFonts w:ascii="Times New Roman" w:hAnsi="Times New Roman" w:cs="Times New Roman"/>
          <w:sz w:val="24"/>
          <w:szCs w:val="24"/>
        </w:rPr>
      </w:pPr>
    </w:p>
    <w:p w14:paraId="023B91FB" w14:textId="56D70726" w:rsidR="00D12D40" w:rsidRPr="005E048E" w:rsidRDefault="00CB3B69" w:rsidP="005E048E">
      <w:pPr>
        <w:jc w:val="both"/>
        <w:rPr>
          <w:rFonts w:ascii="Times New Roman" w:eastAsiaTheme="majorEastAsia" w:hAnsi="Times New Roman" w:cs="Times New Roman"/>
          <w:bCs/>
          <w:color w:val="000000" w:themeColor="text1"/>
          <w:sz w:val="24"/>
          <w:szCs w:val="24"/>
          <w:u w:val="single"/>
        </w:rPr>
      </w:pPr>
      <w:bookmarkStart w:id="10" w:name="_Toc46852217"/>
      <w:bookmarkStart w:id="11" w:name="_Toc46907678"/>
      <w:r w:rsidRPr="005E048E">
        <w:rPr>
          <w:rStyle w:val="Heading2Char"/>
          <w:rFonts w:cs="Times New Roman"/>
          <w:b w:val="0"/>
          <w:bCs/>
          <w:szCs w:val="24"/>
          <w:u w:val="single"/>
        </w:rPr>
        <w:t>3</w:t>
      </w:r>
      <w:bookmarkEnd w:id="10"/>
      <w:bookmarkEnd w:id="11"/>
    </w:p>
    <w:p w14:paraId="3D06BB16" w14:textId="55DD5F3F" w:rsidR="005E048E" w:rsidRPr="005E048E" w:rsidRDefault="005E048E" w:rsidP="005E048E">
      <w:pPr>
        <w:jc w:val="both"/>
        <w:rPr>
          <w:rFonts w:ascii="Times New Roman" w:hAnsi="Times New Roman" w:cs="Times New Roman"/>
          <w:sz w:val="24"/>
          <w:szCs w:val="24"/>
          <w:u w:val="single"/>
        </w:rPr>
      </w:pPr>
      <w:r w:rsidRPr="005E048E">
        <w:rPr>
          <w:rFonts w:ascii="Times New Roman" w:hAnsi="Times New Roman" w:cs="Times New Roman"/>
          <w:sz w:val="24"/>
          <w:szCs w:val="24"/>
          <w:u w:val="single"/>
        </w:rPr>
        <w:t xml:space="preserve">Merits and Demerits of using variances to accesses managers performance </w:t>
      </w:r>
    </w:p>
    <w:p w14:paraId="6022B717" w14:textId="380D1E44" w:rsidR="00B06231" w:rsidRPr="005E048E" w:rsidRDefault="00B06231" w:rsidP="005E048E">
      <w:pPr>
        <w:jc w:val="both"/>
        <w:rPr>
          <w:rFonts w:ascii="Times New Roman" w:hAnsi="Times New Roman" w:cs="Times New Roman"/>
          <w:sz w:val="24"/>
          <w:szCs w:val="24"/>
          <w:lang w:val="en-US"/>
        </w:rPr>
      </w:pPr>
      <w:r w:rsidRPr="005E048E">
        <w:rPr>
          <w:rFonts w:ascii="Times New Roman" w:hAnsi="Times New Roman" w:cs="Times New Roman"/>
          <w:sz w:val="24"/>
          <w:szCs w:val="24"/>
          <w:lang w:val="en-US"/>
        </w:rPr>
        <w:t>It is treated as an quantitative budgeting technique. Main aim of budgeting technique is to highlight variations between planned and actual behavior For example if actual units which are produced in entity are $ 12000 while amount of budgeted sales are $ 15000. Then it will create variation of $ 3000 in budgeted and actual figures. Selling price, labor efficiency , overhead efficiency, overhead spending, labor rate, purchase price are some of the commonly applied variance used in variance analysis</w:t>
      </w:r>
      <w:r w:rsidR="002A351C">
        <w:rPr>
          <w:rFonts w:ascii="Times New Roman" w:hAnsi="Times New Roman" w:cs="Times New Roman"/>
          <w:sz w:val="24"/>
          <w:szCs w:val="24"/>
          <w:lang w:val="en-US"/>
        </w:rPr>
        <w:t xml:space="preserve"> </w:t>
      </w:r>
      <w:r w:rsidR="002A351C">
        <w:rPr>
          <w:rFonts w:ascii="Times New Roman" w:hAnsi="Times New Roman" w:cs="Times New Roman"/>
          <w:sz w:val="24"/>
          <w:szCs w:val="24"/>
        </w:rPr>
        <w:t>(</w:t>
      </w:r>
      <w:proofErr w:type="spellStart"/>
      <w:r w:rsidR="002A351C" w:rsidRPr="005E048E">
        <w:rPr>
          <w:rFonts w:ascii="Times New Roman" w:eastAsia="Times New Roman" w:hAnsi="Times New Roman" w:cs="Times New Roman"/>
          <w:sz w:val="24"/>
          <w:szCs w:val="24"/>
          <w:lang w:eastAsia="en-IN"/>
        </w:rPr>
        <w:t>Sonnerup</w:t>
      </w:r>
      <w:proofErr w:type="spellEnd"/>
      <w:r w:rsidR="002A351C" w:rsidRPr="005E048E">
        <w:rPr>
          <w:rFonts w:ascii="Times New Roman" w:eastAsia="Times New Roman" w:hAnsi="Times New Roman" w:cs="Times New Roman"/>
          <w:sz w:val="24"/>
          <w:szCs w:val="24"/>
          <w:lang w:eastAsia="en-IN"/>
        </w:rPr>
        <w:t>,</w:t>
      </w:r>
      <w:r w:rsidR="002A351C">
        <w:rPr>
          <w:rFonts w:ascii="Times New Roman" w:eastAsia="Times New Roman" w:hAnsi="Times New Roman" w:cs="Times New Roman"/>
          <w:sz w:val="24"/>
          <w:szCs w:val="24"/>
          <w:lang w:eastAsia="en-IN"/>
        </w:rPr>
        <w:t xml:space="preserve"> et.al 2017).</w:t>
      </w:r>
    </w:p>
    <w:p w14:paraId="204D96F9" w14:textId="77777777" w:rsidR="00B06231" w:rsidRPr="005E048E" w:rsidRDefault="00B06231" w:rsidP="005E048E">
      <w:pPr>
        <w:pStyle w:val="ListParagraph"/>
        <w:ind w:left="0"/>
        <w:jc w:val="both"/>
        <w:rPr>
          <w:rFonts w:ascii="Times New Roman" w:hAnsi="Times New Roman" w:cs="Times New Roman"/>
          <w:sz w:val="24"/>
          <w:szCs w:val="24"/>
        </w:rPr>
      </w:pPr>
      <w:r w:rsidRPr="005E048E">
        <w:rPr>
          <w:rFonts w:ascii="Times New Roman" w:hAnsi="Times New Roman" w:cs="Times New Roman"/>
          <w:sz w:val="24"/>
          <w:szCs w:val="24"/>
        </w:rPr>
        <w:lastRenderedPageBreak/>
        <w:t>Variances or the variations are the difference of budgeted or standard cost and the actual amount sold/incurred. Variances are calculated for both revenues and costs.</w:t>
      </w:r>
    </w:p>
    <w:p w14:paraId="5BA581A2" w14:textId="7B9D58CD" w:rsidR="00B06231" w:rsidRPr="005E048E" w:rsidRDefault="00B06231" w:rsidP="005E048E">
      <w:pPr>
        <w:pStyle w:val="ListParagraph"/>
        <w:ind w:left="0"/>
        <w:jc w:val="both"/>
        <w:rPr>
          <w:rFonts w:ascii="Times New Roman" w:hAnsi="Times New Roman" w:cs="Times New Roman"/>
          <w:sz w:val="24"/>
          <w:szCs w:val="24"/>
        </w:rPr>
      </w:pPr>
      <w:r w:rsidRPr="005E048E">
        <w:rPr>
          <w:rFonts w:ascii="Times New Roman" w:hAnsi="Times New Roman" w:cs="Times New Roman"/>
          <w:sz w:val="24"/>
          <w:szCs w:val="24"/>
        </w:rPr>
        <w:t>This analysis is the process of identifying and explaining the reasons for different or varied outcomes</w:t>
      </w:r>
      <w:r w:rsidR="002A351C">
        <w:rPr>
          <w:rFonts w:ascii="Times New Roman" w:hAnsi="Times New Roman" w:cs="Times New Roman"/>
          <w:sz w:val="24"/>
          <w:szCs w:val="24"/>
        </w:rPr>
        <w:t xml:space="preserve"> </w:t>
      </w:r>
      <w:r w:rsidR="002A351C">
        <w:rPr>
          <w:rFonts w:ascii="Times New Roman" w:hAnsi="Times New Roman" w:cs="Times New Roman"/>
          <w:sz w:val="24"/>
          <w:szCs w:val="24"/>
          <w:lang w:val="en-US"/>
        </w:rPr>
        <w:t>(</w:t>
      </w:r>
      <w:r w:rsidR="002A351C" w:rsidRPr="005E048E">
        <w:rPr>
          <w:rFonts w:ascii="Times New Roman" w:eastAsia="Times New Roman" w:hAnsi="Times New Roman" w:cs="Times New Roman"/>
          <w:sz w:val="24"/>
          <w:szCs w:val="24"/>
          <w:lang w:eastAsia="en-IN"/>
        </w:rPr>
        <w:t>Bromwich,</w:t>
      </w:r>
      <w:r w:rsidR="002A351C">
        <w:rPr>
          <w:rFonts w:ascii="Times New Roman" w:eastAsia="Times New Roman" w:hAnsi="Times New Roman" w:cs="Times New Roman"/>
          <w:sz w:val="24"/>
          <w:szCs w:val="24"/>
          <w:lang w:eastAsia="en-IN"/>
        </w:rPr>
        <w:t xml:space="preserve"> et.al </w:t>
      </w:r>
      <w:r w:rsidR="002A351C" w:rsidRPr="005E048E">
        <w:rPr>
          <w:rFonts w:ascii="Times New Roman" w:eastAsia="Times New Roman" w:hAnsi="Times New Roman" w:cs="Times New Roman"/>
          <w:sz w:val="24"/>
          <w:szCs w:val="24"/>
          <w:lang w:eastAsia="en-IN"/>
        </w:rPr>
        <w:t>20</w:t>
      </w:r>
      <w:r w:rsidR="002A351C">
        <w:rPr>
          <w:rFonts w:ascii="Times New Roman" w:eastAsia="Times New Roman" w:hAnsi="Times New Roman" w:cs="Times New Roman"/>
          <w:sz w:val="24"/>
          <w:szCs w:val="24"/>
          <w:lang w:eastAsia="en-IN"/>
        </w:rPr>
        <w:t>1</w:t>
      </w:r>
      <w:r w:rsidR="002A351C" w:rsidRPr="005E048E">
        <w:rPr>
          <w:rFonts w:ascii="Times New Roman" w:eastAsia="Times New Roman" w:hAnsi="Times New Roman" w:cs="Times New Roman"/>
          <w:sz w:val="24"/>
          <w:szCs w:val="24"/>
          <w:lang w:eastAsia="en-IN"/>
        </w:rPr>
        <w:t>5</w:t>
      </w:r>
      <w:r w:rsidR="002A351C">
        <w:rPr>
          <w:rFonts w:ascii="Times New Roman" w:eastAsia="Times New Roman" w:hAnsi="Times New Roman" w:cs="Times New Roman"/>
          <w:sz w:val="24"/>
          <w:szCs w:val="24"/>
          <w:lang w:eastAsia="en-IN"/>
        </w:rPr>
        <w:t>).</w:t>
      </w:r>
      <w:r w:rsidRPr="005E048E">
        <w:rPr>
          <w:rFonts w:ascii="Times New Roman" w:hAnsi="Times New Roman" w:cs="Times New Roman"/>
          <w:sz w:val="24"/>
          <w:szCs w:val="24"/>
        </w:rPr>
        <w:t xml:space="preserve"> It is mostly associated with manufacturers product costs.it shows some costs needs to be addressed by management because they are exceeding or not meeting expected costs.</w:t>
      </w:r>
    </w:p>
    <w:p w14:paraId="776B0003" w14:textId="77777777" w:rsidR="00B06231" w:rsidRPr="005E048E" w:rsidRDefault="00B06231" w:rsidP="005E048E">
      <w:pPr>
        <w:pStyle w:val="ListParagraph"/>
        <w:ind w:left="0"/>
        <w:jc w:val="both"/>
        <w:rPr>
          <w:rFonts w:ascii="Times New Roman" w:hAnsi="Times New Roman" w:cs="Times New Roman"/>
          <w:sz w:val="24"/>
          <w:szCs w:val="24"/>
        </w:rPr>
      </w:pPr>
      <w:r w:rsidRPr="005E048E">
        <w:rPr>
          <w:rFonts w:ascii="Times New Roman" w:hAnsi="Times New Roman" w:cs="Times New Roman"/>
          <w:sz w:val="24"/>
          <w:szCs w:val="24"/>
        </w:rPr>
        <w:t>It is the crucial part of budget preparation and important for budgeting and planning purposes. These variances come to role when a company is planning its annual budget or to take any major cost related business decision of capital nature.</w:t>
      </w:r>
    </w:p>
    <w:p w14:paraId="2ED6D7AE" w14:textId="77777777" w:rsidR="00B06231" w:rsidRPr="005E048E" w:rsidRDefault="00B06231" w:rsidP="005E048E">
      <w:pPr>
        <w:jc w:val="both"/>
        <w:rPr>
          <w:rFonts w:ascii="Times New Roman" w:hAnsi="Times New Roman" w:cs="Times New Roman"/>
          <w:sz w:val="24"/>
          <w:szCs w:val="24"/>
          <w:lang w:val="en-US"/>
        </w:rPr>
      </w:pPr>
      <w:r w:rsidRPr="005E048E">
        <w:rPr>
          <w:rFonts w:ascii="Times New Roman" w:hAnsi="Times New Roman" w:cs="Times New Roman"/>
          <w:sz w:val="24"/>
          <w:szCs w:val="24"/>
          <w:lang w:val="en-US"/>
        </w:rPr>
        <w:t>Performance level of managers can be identified by applying variance analysis tools. It is considered as commonly applied tool in budgeting.</w:t>
      </w:r>
    </w:p>
    <w:p w14:paraId="031CFE63" w14:textId="77777777" w:rsidR="00B06231" w:rsidRPr="005E048E" w:rsidRDefault="00B06231" w:rsidP="005E048E">
      <w:pPr>
        <w:jc w:val="both"/>
        <w:rPr>
          <w:rFonts w:ascii="Times New Roman" w:hAnsi="Times New Roman" w:cs="Times New Roman"/>
          <w:sz w:val="24"/>
          <w:szCs w:val="24"/>
          <w:lang w:val="en-US"/>
        </w:rPr>
      </w:pPr>
      <w:r w:rsidRPr="005E048E">
        <w:rPr>
          <w:rFonts w:ascii="Times New Roman" w:hAnsi="Times New Roman" w:cs="Times New Roman"/>
          <w:sz w:val="24"/>
          <w:szCs w:val="24"/>
          <w:lang w:val="en-US"/>
        </w:rPr>
        <w:t>Delegating responsibilities- Entity’s managers can only be able to perform duties in effective manner only if responsibility is assigned to them in timely manner. Managers should be made responsible for duties which are assigned to the. With the application of variance analysis duties can be assigned to employees which are working in various departments of organization.</w:t>
      </w:r>
    </w:p>
    <w:p w14:paraId="0A57DD15" w14:textId="7F9E7E5F" w:rsidR="00B06231" w:rsidRPr="005E048E" w:rsidRDefault="00B06231" w:rsidP="005E048E">
      <w:pPr>
        <w:jc w:val="both"/>
        <w:rPr>
          <w:rFonts w:ascii="Times New Roman" w:hAnsi="Times New Roman" w:cs="Times New Roman"/>
          <w:sz w:val="24"/>
          <w:szCs w:val="24"/>
          <w:lang w:val="en-US"/>
        </w:rPr>
      </w:pPr>
      <w:r w:rsidRPr="005E048E">
        <w:rPr>
          <w:rFonts w:ascii="Times New Roman" w:hAnsi="Times New Roman" w:cs="Times New Roman"/>
          <w:sz w:val="24"/>
          <w:szCs w:val="24"/>
          <w:lang w:val="en-US"/>
        </w:rPr>
        <w:t>Formulation of effective budgeting decisions-  Effective decisions are needed for carrying entity’s operations in smooth manner. Use of ineffective decision formulating approach leads to formulation of poor decisions which ultimately have negative impact on entity’s performance</w:t>
      </w:r>
      <w:r w:rsidR="002A351C">
        <w:rPr>
          <w:rFonts w:ascii="Times New Roman" w:hAnsi="Times New Roman" w:cs="Times New Roman"/>
          <w:sz w:val="24"/>
          <w:szCs w:val="24"/>
          <w:lang w:val="en-US"/>
        </w:rPr>
        <w:t xml:space="preserve"> </w:t>
      </w:r>
      <w:r w:rsidR="002A351C">
        <w:rPr>
          <w:rFonts w:ascii="Times New Roman" w:hAnsi="Times New Roman" w:cs="Times New Roman"/>
          <w:sz w:val="24"/>
          <w:szCs w:val="24"/>
        </w:rPr>
        <w:t>(</w:t>
      </w:r>
      <w:proofErr w:type="spellStart"/>
      <w:r w:rsidR="002A351C" w:rsidRPr="005E048E">
        <w:rPr>
          <w:rFonts w:ascii="Times New Roman" w:eastAsia="Times New Roman" w:hAnsi="Times New Roman" w:cs="Times New Roman"/>
          <w:sz w:val="24"/>
          <w:szCs w:val="24"/>
          <w:lang w:eastAsia="en-IN"/>
        </w:rPr>
        <w:t>Sonnerup</w:t>
      </w:r>
      <w:proofErr w:type="spellEnd"/>
      <w:r w:rsidR="002A351C" w:rsidRPr="005E048E">
        <w:rPr>
          <w:rFonts w:ascii="Times New Roman" w:eastAsia="Times New Roman" w:hAnsi="Times New Roman" w:cs="Times New Roman"/>
          <w:sz w:val="24"/>
          <w:szCs w:val="24"/>
          <w:lang w:eastAsia="en-IN"/>
        </w:rPr>
        <w:t>,</w:t>
      </w:r>
      <w:r w:rsidR="002A351C">
        <w:rPr>
          <w:rFonts w:ascii="Times New Roman" w:eastAsia="Times New Roman" w:hAnsi="Times New Roman" w:cs="Times New Roman"/>
          <w:sz w:val="24"/>
          <w:szCs w:val="24"/>
          <w:lang w:eastAsia="en-IN"/>
        </w:rPr>
        <w:t xml:space="preserve"> et.al 2017).</w:t>
      </w:r>
    </w:p>
    <w:p w14:paraId="67C91C30" w14:textId="1871CD5D" w:rsidR="00B06231" w:rsidRPr="005E048E" w:rsidRDefault="00B06231" w:rsidP="005E048E">
      <w:pPr>
        <w:jc w:val="both"/>
        <w:rPr>
          <w:rFonts w:ascii="Times New Roman" w:hAnsi="Times New Roman" w:cs="Times New Roman"/>
          <w:sz w:val="24"/>
          <w:szCs w:val="24"/>
          <w:lang w:val="en-US"/>
        </w:rPr>
      </w:pPr>
      <w:r w:rsidRPr="005E048E">
        <w:rPr>
          <w:rFonts w:ascii="Times New Roman" w:hAnsi="Times New Roman" w:cs="Times New Roman"/>
          <w:sz w:val="24"/>
          <w:szCs w:val="24"/>
          <w:lang w:val="en-US"/>
        </w:rPr>
        <w:t>Standard setting – Standard are set in business for improving entity’s performance. These are based on the past experience</w:t>
      </w:r>
      <w:r w:rsidR="002A351C">
        <w:rPr>
          <w:rFonts w:ascii="Times New Roman" w:hAnsi="Times New Roman" w:cs="Times New Roman"/>
          <w:sz w:val="24"/>
          <w:szCs w:val="24"/>
          <w:lang w:val="en-US"/>
        </w:rPr>
        <w:t xml:space="preserve"> (</w:t>
      </w:r>
      <w:r w:rsidR="002A351C" w:rsidRPr="002A351C">
        <w:rPr>
          <w:rFonts w:ascii="Times New Roman" w:hAnsi="Times New Roman" w:cs="Times New Roman"/>
          <w:sz w:val="24"/>
          <w:szCs w:val="24"/>
        </w:rPr>
        <w:t>Accounting tools,2018</w:t>
      </w:r>
      <w:r w:rsidR="002A351C">
        <w:rPr>
          <w:rFonts w:ascii="Times New Roman" w:hAnsi="Times New Roman" w:cs="Times New Roman"/>
          <w:sz w:val="24"/>
          <w:szCs w:val="24"/>
        </w:rPr>
        <w:t>).</w:t>
      </w:r>
    </w:p>
    <w:p w14:paraId="01AF4C76" w14:textId="105A5AFE" w:rsidR="002331D8" w:rsidRPr="005E048E" w:rsidRDefault="00C25BAB" w:rsidP="005E048E">
      <w:pPr>
        <w:jc w:val="both"/>
        <w:rPr>
          <w:rFonts w:ascii="Times New Roman" w:hAnsi="Times New Roman" w:cs="Times New Roman"/>
          <w:sz w:val="24"/>
          <w:szCs w:val="24"/>
        </w:rPr>
      </w:pPr>
      <w:r w:rsidRPr="005E048E">
        <w:rPr>
          <w:rFonts w:ascii="Times New Roman" w:hAnsi="Times New Roman" w:cs="Times New Roman"/>
          <w:sz w:val="24"/>
          <w:szCs w:val="24"/>
        </w:rPr>
        <w:t>Indication of variation and this variation catches the attention of the management for investigating the same. Management needs to know the reason for such variation especially when they are adverse that is when cost exceeds the expected amount.</w:t>
      </w:r>
    </w:p>
    <w:p w14:paraId="3D150862" w14:textId="77777777" w:rsidR="005D6B67" w:rsidRPr="005E048E" w:rsidRDefault="005D6B67" w:rsidP="005E048E">
      <w:pPr>
        <w:jc w:val="both"/>
        <w:rPr>
          <w:rFonts w:ascii="Times New Roman" w:hAnsi="Times New Roman" w:cs="Times New Roman"/>
          <w:sz w:val="24"/>
          <w:szCs w:val="24"/>
        </w:rPr>
      </w:pPr>
      <w:r w:rsidRPr="005E048E">
        <w:rPr>
          <w:rFonts w:ascii="Times New Roman" w:hAnsi="Times New Roman" w:cs="Times New Roman"/>
          <w:sz w:val="24"/>
          <w:szCs w:val="24"/>
        </w:rPr>
        <w:t>Calculation of various variances sets up with in an organisation a system of accountability and all are held accountable for the adverse results and variances.</w:t>
      </w:r>
    </w:p>
    <w:p w14:paraId="6AEF7650" w14:textId="77777777" w:rsidR="00C25BAB" w:rsidRPr="005E048E" w:rsidRDefault="00C25BAB" w:rsidP="005E048E">
      <w:pPr>
        <w:jc w:val="both"/>
        <w:rPr>
          <w:rFonts w:ascii="Times New Roman" w:hAnsi="Times New Roman" w:cs="Times New Roman"/>
          <w:sz w:val="24"/>
          <w:szCs w:val="24"/>
        </w:rPr>
      </w:pPr>
      <w:r w:rsidRPr="005E048E">
        <w:rPr>
          <w:rFonts w:ascii="Times New Roman" w:hAnsi="Times New Roman" w:cs="Times New Roman"/>
          <w:sz w:val="24"/>
          <w:szCs w:val="24"/>
        </w:rPr>
        <w:t xml:space="preserve">As the adverse variance comes in the eye of </w:t>
      </w:r>
      <w:r w:rsidR="005D6B67" w:rsidRPr="005E048E">
        <w:rPr>
          <w:rFonts w:ascii="Times New Roman" w:hAnsi="Times New Roman" w:cs="Times New Roman"/>
          <w:sz w:val="24"/>
          <w:szCs w:val="24"/>
        </w:rPr>
        <w:t>management, it</w:t>
      </w:r>
      <w:r w:rsidRPr="005E048E">
        <w:rPr>
          <w:rFonts w:ascii="Times New Roman" w:hAnsi="Times New Roman" w:cs="Times New Roman"/>
          <w:sz w:val="24"/>
          <w:szCs w:val="24"/>
        </w:rPr>
        <w:t xml:space="preserve"> controls the expenditure by taking </w:t>
      </w:r>
      <w:r w:rsidR="005D6B67" w:rsidRPr="005E048E">
        <w:rPr>
          <w:rFonts w:ascii="Times New Roman" w:hAnsi="Times New Roman" w:cs="Times New Roman"/>
          <w:sz w:val="24"/>
          <w:szCs w:val="24"/>
        </w:rPr>
        <w:t>appropriate action. The reason for the adverse variance is studied primarily by the management and of no such reason is found out it takes necessary action to control it.</w:t>
      </w:r>
    </w:p>
    <w:p w14:paraId="7F9ABC51" w14:textId="696C7232" w:rsidR="005D6B67" w:rsidRPr="005E048E" w:rsidRDefault="005D6B67" w:rsidP="005E048E">
      <w:pPr>
        <w:jc w:val="both"/>
        <w:rPr>
          <w:rFonts w:ascii="Times New Roman" w:hAnsi="Times New Roman" w:cs="Times New Roman"/>
          <w:sz w:val="24"/>
          <w:szCs w:val="24"/>
        </w:rPr>
      </w:pPr>
      <w:r w:rsidRPr="005E048E">
        <w:rPr>
          <w:rFonts w:ascii="Times New Roman" w:hAnsi="Times New Roman" w:cs="Times New Roman"/>
          <w:sz w:val="24"/>
          <w:szCs w:val="24"/>
        </w:rPr>
        <w:t>Through the calculation of these variances performance of individuals and the manager controlling these is measured in which favourable variance shows a good performance whereas adverse variance shows poor or bad performance</w:t>
      </w:r>
      <w:r w:rsidR="002A351C">
        <w:rPr>
          <w:rFonts w:ascii="Times New Roman" w:hAnsi="Times New Roman" w:cs="Times New Roman"/>
          <w:sz w:val="24"/>
          <w:szCs w:val="24"/>
        </w:rPr>
        <w:t xml:space="preserve"> (</w:t>
      </w:r>
      <w:proofErr w:type="spellStart"/>
      <w:r w:rsidR="002A351C" w:rsidRPr="005E048E">
        <w:rPr>
          <w:rFonts w:ascii="Times New Roman" w:eastAsia="Times New Roman" w:hAnsi="Times New Roman" w:cs="Times New Roman"/>
          <w:sz w:val="24"/>
          <w:szCs w:val="24"/>
          <w:lang w:eastAsia="en-IN"/>
        </w:rPr>
        <w:t>Kasanen</w:t>
      </w:r>
      <w:proofErr w:type="spellEnd"/>
      <w:r w:rsidR="002A351C" w:rsidRPr="005E048E">
        <w:rPr>
          <w:rFonts w:ascii="Times New Roman" w:eastAsia="Times New Roman" w:hAnsi="Times New Roman" w:cs="Times New Roman"/>
          <w:sz w:val="24"/>
          <w:szCs w:val="24"/>
          <w:lang w:eastAsia="en-IN"/>
        </w:rPr>
        <w:t>,</w:t>
      </w:r>
      <w:r w:rsidR="002A351C">
        <w:rPr>
          <w:rFonts w:ascii="Times New Roman" w:eastAsia="Times New Roman" w:hAnsi="Times New Roman" w:cs="Times New Roman"/>
          <w:sz w:val="24"/>
          <w:szCs w:val="24"/>
          <w:lang w:eastAsia="en-IN"/>
        </w:rPr>
        <w:t xml:space="preserve"> et.al 2018).</w:t>
      </w:r>
    </w:p>
    <w:p w14:paraId="6E3766EF" w14:textId="77777777" w:rsidR="005D6B67" w:rsidRPr="005E048E" w:rsidRDefault="005D6B67" w:rsidP="005E048E">
      <w:pPr>
        <w:jc w:val="both"/>
        <w:rPr>
          <w:rFonts w:ascii="Times New Roman" w:hAnsi="Times New Roman" w:cs="Times New Roman"/>
          <w:sz w:val="24"/>
          <w:szCs w:val="24"/>
        </w:rPr>
      </w:pPr>
      <w:r w:rsidRPr="005E048E">
        <w:rPr>
          <w:rFonts w:ascii="Times New Roman" w:hAnsi="Times New Roman" w:cs="Times New Roman"/>
          <w:sz w:val="24"/>
          <w:szCs w:val="24"/>
        </w:rPr>
        <w:t>It helps in correction and adjustment of future budgeted estimates.</w:t>
      </w:r>
    </w:p>
    <w:p w14:paraId="5E74D43C" w14:textId="77777777" w:rsidR="005D6B67" w:rsidRPr="005E048E" w:rsidRDefault="005D6B67" w:rsidP="005E048E">
      <w:pPr>
        <w:jc w:val="both"/>
        <w:rPr>
          <w:rFonts w:ascii="Times New Roman" w:hAnsi="Times New Roman" w:cs="Times New Roman"/>
          <w:sz w:val="24"/>
          <w:szCs w:val="24"/>
        </w:rPr>
      </w:pPr>
      <w:r w:rsidRPr="005E048E">
        <w:rPr>
          <w:rFonts w:ascii="Times New Roman" w:hAnsi="Times New Roman" w:cs="Times New Roman"/>
          <w:sz w:val="24"/>
          <w:szCs w:val="24"/>
        </w:rPr>
        <w:t xml:space="preserve">It also helps to set up a system of setting responsibility and roles with in the organisation and due to which it leads to increase in efficiency and control within an organisation </w:t>
      </w:r>
    </w:p>
    <w:p w14:paraId="361F8608" w14:textId="77777777" w:rsidR="00975470" w:rsidRPr="005E048E" w:rsidRDefault="00975470" w:rsidP="005E048E">
      <w:pPr>
        <w:jc w:val="both"/>
        <w:rPr>
          <w:rFonts w:ascii="Times New Roman" w:hAnsi="Times New Roman" w:cs="Times New Roman"/>
          <w:b/>
          <w:bCs/>
          <w:sz w:val="24"/>
          <w:szCs w:val="24"/>
          <w:u w:val="single"/>
        </w:rPr>
      </w:pPr>
      <w:r w:rsidRPr="005E048E">
        <w:rPr>
          <w:rFonts w:ascii="Times New Roman" w:hAnsi="Times New Roman" w:cs="Times New Roman"/>
          <w:b/>
          <w:bCs/>
          <w:sz w:val="24"/>
          <w:szCs w:val="24"/>
          <w:u w:val="single"/>
        </w:rPr>
        <w:t xml:space="preserve">Limitations of applying variance in measuring performance level of managers </w:t>
      </w:r>
    </w:p>
    <w:p w14:paraId="5F208D0E" w14:textId="3EB2AAB7" w:rsidR="00CB3B69" w:rsidRPr="005E048E" w:rsidRDefault="005D6B67" w:rsidP="005E048E">
      <w:pPr>
        <w:jc w:val="both"/>
        <w:rPr>
          <w:rFonts w:ascii="Times New Roman" w:hAnsi="Times New Roman" w:cs="Times New Roman"/>
          <w:sz w:val="24"/>
          <w:szCs w:val="24"/>
        </w:rPr>
      </w:pPr>
      <w:r w:rsidRPr="005E048E">
        <w:rPr>
          <w:rFonts w:ascii="Times New Roman" w:hAnsi="Times New Roman" w:cs="Times New Roman"/>
          <w:sz w:val="24"/>
          <w:szCs w:val="24"/>
        </w:rPr>
        <w:t>Major drawback of variance analysis is that it takes a lot of time to study the effect of variance and which leads to delay in taking corrective actions.</w:t>
      </w:r>
    </w:p>
    <w:p w14:paraId="36D15B6E" w14:textId="0BBFFB83" w:rsidR="005D6B67" w:rsidRPr="005E048E" w:rsidRDefault="005D6B67" w:rsidP="005E048E">
      <w:pPr>
        <w:jc w:val="both"/>
        <w:rPr>
          <w:rFonts w:ascii="Times New Roman" w:hAnsi="Times New Roman" w:cs="Times New Roman"/>
          <w:sz w:val="24"/>
          <w:szCs w:val="24"/>
        </w:rPr>
      </w:pPr>
      <w:r w:rsidRPr="005E048E">
        <w:rPr>
          <w:rFonts w:ascii="Times New Roman" w:hAnsi="Times New Roman" w:cs="Times New Roman"/>
          <w:sz w:val="24"/>
          <w:szCs w:val="24"/>
        </w:rPr>
        <w:lastRenderedPageBreak/>
        <w:t xml:space="preserve">This monitoring tool takes large lag time and therefore application of control measures is delayed. </w:t>
      </w:r>
    </w:p>
    <w:p w14:paraId="1369804D" w14:textId="4E2DBFB5" w:rsidR="007D11F0" w:rsidRPr="005E048E" w:rsidRDefault="007D11F0" w:rsidP="005E048E">
      <w:pPr>
        <w:jc w:val="both"/>
        <w:rPr>
          <w:rFonts w:ascii="Times New Roman" w:hAnsi="Times New Roman" w:cs="Times New Roman"/>
          <w:sz w:val="24"/>
          <w:szCs w:val="24"/>
        </w:rPr>
      </w:pPr>
      <w:r w:rsidRPr="005E048E">
        <w:rPr>
          <w:rFonts w:ascii="Times New Roman" w:hAnsi="Times New Roman" w:cs="Times New Roman"/>
          <w:sz w:val="24"/>
          <w:szCs w:val="24"/>
        </w:rPr>
        <w:t>Variance analysis techniques is based on several kinds of assumptions.  There might be possibility that variance analysis might provides inaccurate result to entity’s managers.</w:t>
      </w:r>
    </w:p>
    <w:p w14:paraId="6C011A9D" w14:textId="5060E1ED" w:rsidR="007D11F0" w:rsidRPr="005E048E" w:rsidRDefault="007D11F0" w:rsidP="005E048E">
      <w:pPr>
        <w:jc w:val="both"/>
        <w:rPr>
          <w:rFonts w:ascii="Times New Roman" w:hAnsi="Times New Roman" w:cs="Times New Roman"/>
          <w:sz w:val="24"/>
          <w:szCs w:val="24"/>
        </w:rPr>
      </w:pPr>
      <w:r w:rsidRPr="005E048E">
        <w:rPr>
          <w:rFonts w:ascii="Times New Roman" w:hAnsi="Times New Roman" w:cs="Times New Roman"/>
          <w:sz w:val="24"/>
          <w:szCs w:val="24"/>
        </w:rPr>
        <w:t>Detailed analysis of each factor is needed in variance analysis. This is the reason why this techniques is considered as time consuming</w:t>
      </w:r>
      <w:r w:rsidR="002A351C">
        <w:rPr>
          <w:rFonts w:ascii="Times New Roman" w:hAnsi="Times New Roman" w:cs="Times New Roman"/>
          <w:sz w:val="24"/>
          <w:szCs w:val="24"/>
        </w:rPr>
        <w:t xml:space="preserve"> (</w:t>
      </w:r>
      <w:proofErr w:type="spellStart"/>
      <w:r w:rsidR="002A351C" w:rsidRPr="005E048E">
        <w:rPr>
          <w:rFonts w:ascii="Times New Roman" w:hAnsi="Times New Roman" w:cs="Times New Roman"/>
          <w:sz w:val="24"/>
          <w:szCs w:val="24"/>
        </w:rPr>
        <w:t>Scapens</w:t>
      </w:r>
      <w:proofErr w:type="spellEnd"/>
      <w:r w:rsidR="002A351C">
        <w:rPr>
          <w:rFonts w:ascii="Times New Roman" w:hAnsi="Times New Roman" w:cs="Times New Roman"/>
          <w:sz w:val="24"/>
          <w:szCs w:val="24"/>
        </w:rPr>
        <w:t xml:space="preserve">, et.al </w:t>
      </w:r>
      <w:r w:rsidR="002A351C" w:rsidRPr="005E048E">
        <w:rPr>
          <w:rFonts w:ascii="Times New Roman" w:hAnsi="Times New Roman" w:cs="Times New Roman"/>
          <w:sz w:val="24"/>
          <w:szCs w:val="24"/>
        </w:rPr>
        <w:t xml:space="preserve"> </w:t>
      </w:r>
      <w:r w:rsidR="002A351C">
        <w:rPr>
          <w:rFonts w:ascii="Times New Roman" w:hAnsi="Times New Roman" w:cs="Times New Roman"/>
          <w:sz w:val="24"/>
          <w:szCs w:val="24"/>
        </w:rPr>
        <w:t>2014).</w:t>
      </w:r>
    </w:p>
    <w:p w14:paraId="76E2DE72" w14:textId="77777777" w:rsidR="00975470" w:rsidRPr="005E048E" w:rsidRDefault="00975470" w:rsidP="005E048E">
      <w:pPr>
        <w:jc w:val="both"/>
        <w:rPr>
          <w:rFonts w:ascii="Times New Roman" w:hAnsi="Times New Roman" w:cs="Times New Roman"/>
          <w:sz w:val="24"/>
          <w:szCs w:val="24"/>
        </w:rPr>
      </w:pPr>
      <w:r w:rsidRPr="005E048E">
        <w:rPr>
          <w:rFonts w:ascii="Times New Roman" w:hAnsi="Times New Roman" w:cs="Times New Roman"/>
          <w:sz w:val="24"/>
          <w:szCs w:val="24"/>
        </w:rPr>
        <w:t>Variance analysis activity relies upon financial results.  If accurate financial data is not available with budgetary managers then it is not possible to conduct variance analysis</w:t>
      </w:r>
    </w:p>
    <w:p w14:paraId="68783F86" w14:textId="77777777" w:rsidR="00975470" w:rsidRPr="005E048E" w:rsidRDefault="00975470" w:rsidP="005E048E">
      <w:pPr>
        <w:jc w:val="both"/>
        <w:rPr>
          <w:rFonts w:ascii="Times New Roman" w:hAnsi="Times New Roman" w:cs="Times New Roman"/>
          <w:sz w:val="24"/>
          <w:szCs w:val="24"/>
        </w:rPr>
      </w:pPr>
      <w:r w:rsidRPr="005E048E">
        <w:rPr>
          <w:rFonts w:ascii="Times New Roman" w:hAnsi="Times New Roman" w:cs="Times New Roman"/>
          <w:sz w:val="24"/>
          <w:szCs w:val="24"/>
        </w:rPr>
        <w:br w:type="page"/>
      </w:r>
    </w:p>
    <w:p w14:paraId="4AEBCF98" w14:textId="3D7EEECD" w:rsidR="00F209C4" w:rsidRPr="005E048E" w:rsidRDefault="00CB3B69" w:rsidP="005E048E">
      <w:pPr>
        <w:pStyle w:val="Heading1"/>
        <w:rPr>
          <w:rFonts w:cs="Times New Roman"/>
          <w:sz w:val="24"/>
          <w:szCs w:val="24"/>
        </w:rPr>
      </w:pPr>
      <w:bookmarkStart w:id="12" w:name="_Toc46907679"/>
      <w:r w:rsidRPr="005E048E">
        <w:rPr>
          <w:rFonts w:cs="Times New Roman"/>
          <w:sz w:val="24"/>
          <w:szCs w:val="24"/>
        </w:rPr>
        <w:lastRenderedPageBreak/>
        <w:t>Part B</w:t>
      </w:r>
      <w:bookmarkEnd w:id="12"/>
    </w:p>
    <w:p w14:paraId="7BDD4660" w14:textId="77F5FEF4" w:rsidR="005E048E" w:rsidRPr="005E048E" w:rsidRDefault="005E048E" w:rsidP="005E048E">
      <w:pPr>
        <w:jc w:val="both"/>
        <w:rPr>
          <w:rFonts w:ascii="Times New Roman" w:hAnsi="Times New Roman" w:cs="Times New Roman"/>
          <w:b/>
          <w:sz w:val="24"/>
          <w:szCs w:val="24"/>
        </w:rPr>
      </w:pPr>
      <w:r w:rsidRPr="005E048E">
        <w:rPr>
          <w:rFonts w:ascii="Times New Roman" w:hAnsi="Times New Roman" w:cs="Times New Roman"/>
          <w:b/>
          <w:sz w:val="24"/>
          <w:szCs w:val="24"/>
        </w:rPr>
        <w:t xml:space="preserve">Decision to make in-house or import famQ as the strategic choices </w:t>
      </w:r>
    </w:p>
    <w:p w14:paraId="5387DF39" w14:textId="77777777" w:rsidR="00367FF9" w:rsidRPr="005E048E" w:rsidRDefault="00367FF9" w:rsidP="005E048E">
      <w:pPr>
        <w:jc w:val="both"/>
        <w:rPr>
          <w:rFonts w:ascii="Times New Roman" w:hAnsi="Times New Roman" w:cs="Times New Roman"/>
          <w:sz w:val="24"/>
          <w:szCs w:val="24"/>
        </w:rPr>
      </w:pPr>
      <w:r w:rsidRPr="005E048E">
        <w:rPr>
          <w:rFonts w:ascii="Times New Roman" w:hAnsi="Times New Roman" w:cs="Times New Roman"/>
          <w:sz w:val="24"/>
          <w:szCs w:val="24"/>
        </w:rPr>
        <w:t xml:space="preserve">Import is an essential way to find low-cost </w:t>
      </w:r>
      <w:r w:rsidR="00E9665A" w:rsidRPr="005E048E">
        <w:rPr>
          <w:rFonts w:ascii="Times New Roman" w:hAnsi="Times New Roman" w:cs="Times New Roman"/>
          <w:sz w:val="24"/>
          <w:szCs w:val="24"/>
        </w:rPr>
        <w:t>supplies, reduction</w:t>
      </w:r>
      <w:r w:rsidRPr="005E048E">
        <w:rPr>
          <w:rFonts w:ascii="Times New Roman" w:hAnsi="Times New Roman" w:cs="Times New Roman"/>
          <w:sz w:val="24"/>
          <w:szCs w:val="24"/>
        </w:rPr>
        <w:t xml:space="preserve"> of </w:t>
      </w:r>
      <w:r w:rsidR="00E9665A" w:rsidRPr="005E048E">
        <w:rPr>
          <w:rFonts w:ascii="Times New Roman" w:hAnsi="Times New Roman" w:cs="Times New Roman"/>
          <w:sz w:val="24"/>
          <w:szCs w:val="24"/>
        </w:rPr>
        <w:t>cost, and</w:t>
      </w:r>
      <w:r w:rsidRPr="005E048E">
        <w:rPr>
          <w:rFonts w:ascii="Times New Roman" w:hAnsi="Times New Roman" w:cs="Times New Roman"/>
          <w:sz w:val="24"/>
          <w:szCs w:val="24"/>
        </w:rPr>
        <w:t xml:space="preserve"> making your </w:t>
      </w:r>
      <w:r w:rsidR="00E9665A" w:rsidRPr="005E048E">
        <w:rPr>
          <w:rFonts w:ascii="Times New Roman" w:hAnsi="Times New Roman" w:cs="Times New Roman"/>
          <w:sz w:val="24"/>
          <w:szCs w:val="24"/>
        </w:rPr>
        <w:t>business</w:t>
      </w:r>
      <w:r w:rsidRPr="005E048E">
        <w:rPr>
          <w:rFonts w:ascii="Times New Roman" w:hAnsi="Times New Roman" w:cs="Times New Roman"/>
          <w:sz w:val="24"/>
          <w:szCs w:val="24"/>
        </w:rPr>
        <w:t xml:space="preserve"> more competitive. This might also allow you to switch to a totally new product </w:t>
      </w:r>
      <w:r w:rsidR="00E9665A" w:rsidRPr="005E048E">
        <w:rPr>
          <w:rFonts w:ascii="Times New Roman" w:hAnsi="Times New Roman" w:cs="Times New Roman"/>
          <w:sz w:val="24"/>
          <w:szCs w:val="24"/>
        </w:rPr>
        <w:t>line, which</w:t>
      </w:r>
      <w:r w:rsidRPr="005E048E">
        <w:rPr>
          <w:rFonts w:ascii="Times New Roman" w:hAnsi="Times New Roman" w:cs="Times New Roman"/>
          <w:sz w:val="24"/>
          <w:szCs w:val="24"/>
        </w:rPr>
        <w:t xml:space="preserve"> might not be available in UK. </w:t>
      </w:r>
    </w:p>
    <w:p w14:paraId="1E8B61DB" w14:textId="3E774104" w:rsidR="00FC631C" w:rsidRPr="005E048E" w:rsidRDefault="00367FF9" w:rsidP="005E048E">
      <w:pPr>
        <w:jc w:val="both"/>
        <w:rPr>
          <w:rFonts w:ascii="Times New Roman" w:hAnsi="Times New Roman" w:cs="Times New Roman"/>
          <w:sz w:val="24"/>
          <w:szCs w:val="24"/>
        </w:rPr>
      </w:pPr>
      <w:r w:rsidRPr="005E048E">
        <w:rPr>
          <w:rFonts w:ascii="Times New Roman" w:hAnsi="Times New Roman" w:cs="Times New Roman"/>
          <w:sz w:val="24"/>
          <w:szCs w:val="24"/>
        </w:rPr>
        <w:t>But at the same time importing is a very complex task than buying the same from the UK supplier because when the things go wrong sorting them can be very expensive and difficult.</w:t>
      </w:r>
      <w:r w:rsidR="00FC631C" w:rsidRPr="005E048E">
        <w:rPr>
          <w:rFonts w:ascii="Times New Roman" w:hAnsi="Times New Roman" w:cs="Times New Roman"/>
          <w:sz w:val="24"/>
          <w:szCs w:val="24"/>
        </w:rPr>
        <w:t xml:space="preserve"> In the given situation for XLS it was unable to import its main cleaning ingredient famaQ from Brazil due to lockdown as there was not any availability of sea transportation which was the main </w:t>
      </w:r>
      <w:r w:rsidR="00D12D40" w:rsidRPr="005E048E">
        <w:rPr>
          <w:rFonts w:ascii="Times New Roman" w:hAnsi="Times New Roman" w:cs="Times New Roman"/>
          <w:sz w:val="24"/>
          <w:szCs w:val="24"/>
        </w:rPr>
        <w:t>made</w:t>
      </w:r>
      <w:r w:rsidR="00FC631C" w:rsidRPr="005E048E">
        <w:rPr>
          <w:rFonts w:ascii="Times New Roman" w:hAnsi="Times New Roman" w:cs="Times New Roman"/>
          <w:sz w:val="24"/>
          <w:szCs w:val="24"/>
        </w:rPr>
        <w:t xml:space="preserve"> and route to import the same and XLS has to use the air </w:t>
      </w:r>
      <w:r w:rsidR="00D12D40" w:rsidRPr="005E048E">
        <w:rPr>
          <w:rFonts w:ascii="Times New Roman" w:hAnsi="Times New Roman" w:cs="Times New Roman"/>
          <w:sz w:val="24"/>
          <w:szCs w:val="24"/>
        </w:rPr>
        <w:t>transportation</w:t>
      </w:r>
      <w:r w:rsidR="00FC631C" w:rsidRPr="005E048E">
        <w:rPr>
          <w:rFonts w:ascii="Times New Roman" w:hAnsi="Times New Roman" w:cs="Times New Roman"/>
          <w:sz w:val="24"/>
          <w:szCs w:val="24"/>
        </w:rPr>
        <w:t xml:space="preserve"> which proved to be very expensive and has </w:t>
      </w:r>
      <w:r w:rsidR="00D12D40" w:rsidRPr="005E048E">
        <w:rPr>
          <w:rFonts w:ascii="Times New Roman" w:hAnsi="Times New Roman" w:cs="Times New Roman"/>
          <w:sz w:val="24"/>
          <w:szCs w:val="24"/>
        </w:rPr>
        <w:t>led</w:t>
      </w:r>
      <w:r w:rsidR="00FC631C" w:rsidRPr="005E048E">
        <w:rPr>
          <w:rFonts w:ascii="Times New Roman" w:hAnsi="Times New Roman" w:cs="Times New Roman"/>
          <w:sz w:val="24"/>
          <w:szCs w:val="24"/>
        </w:rPr>
        <w:t xml:space="preserve"> to increase in the per unit cost of </w:t>
      </w:r>
      <w:proofErr w:type="spellStart"/>
      <w:r w:rsidR="00FC631C" w:rsidRPr="005E048E">
        <w:rPr>
          <w:rFonts w:ascii="Times New Roman" w:hAnsi="Times New Roman" w:cs="Times New Roman"/>
          <w:sz w:val="24"/>
          <w:szCs w:val="24"/>
        </w:rPr>
        <w:t>famaQ</w:t>
      </w:r>
      <w:proofErr w:type="spellEnd"/>
      <w:r w:rsidR="002A351C">
        <w:rPr>
          <w:rFonts w:ascii="Times New Roman" w:hAnsi="Times New Roman" w:cs="Times New Roman"/>
          <w:sz w:val="24"/>
          <w:szCs w:val="24"/>
        </w:rPr>
        <w:t xml:space="preserve"> (</w:t>
      </w:r>
      <w:proofErr w:type="spellStart"/>
      <w:r w:rsidR="002A351C" w:rsidRPr="005E048E">
        <w:rPr>
          <w:rFonts w:ascii="Times New Roman" w:hAnsi="Times New Roman" w:cs="Times New Roman"/>
          <w:sz w:val="24"/>
          <w:szCs w:val="24"/>
        </w:rPr>
        <w:t>Scapens</w:t>
      </w:r>
      <w:proofErr w:type="spellEnd"/>
      <w:r w:rsidR="002A351C">
        <w:rPr>
          <w:rFonts w:ascii="Times New Roman" w:hAnsi="Times New Roman" w:cs="Times New Roman"/>
          <w:sz w:val="24"/>
          <w:szCs w:val="24"/>
        </w:rPr>
        <w:t xml:space="preserve">, et.al </w:t>
      </w:r>
      <w:r w:rsidR="002A351C" w:rsidRPr="005E048E">
        <w:rPr>
          <w:rFonts w:ascii="Times New Roman" w:hAnsi="Times New Roman" w:cs="Times New Roman"/>
          <w:sz w:val="24"/>
          <w:szCs w:val="24"/>
        </w:rPr>
        <w:t xml:space="preserve"> </w:t>
      </w:r>
      <w:r w:rsidR="002A351C">
        <w:rPr>
          <w:rFonts w:ascii="Times New Roman" w:hAnsi="Times New Roman" w:cs="Times New Roman"/>
          <w:sz w:val="24"/>
          <w:szCs w:val="24"/>
        </w:rPr>
        <w:t>2014).</w:t>
      </w:r>
    </w:p>
    <w:p w14:paraId="6435C15C" w14:textId="5ECC7B19" w:rsidR="00367FF9" w:rsidRPr="005E048E" w:rsidRDefault="00367FF9" w:rsidP="005E048E">
      <w:pPr>
        <w:jc w:val="both"/>
        <w:rPr>
          <w:rFonts w:ascii="Times New Roman" w:hAnsi="Times New Roman" w:cs="Times New Roman"/>
          <w:sz w:val="24"/>
          <w:szCs w:val="24"/>
        </w:rPr>
      </w:pPr>
      <w:r w:rsidRPr="005E048E">
        <w:rPr>
          <w:rFonts w:ascii="Times New Roman" w:hAnsi="Times New Roman" w:cs="Times New Roman"/>
          <w:sz w:val="24"/>
          <w:szCs w:val="24"/>
        </w:rPr>
        <w:t xml:space="preserve">There are many risks attached with Importing such as </w:t>
      </w:r>
      <w:r w:rsidR="00E9665A" w:rsidRPr="005E048E">
        <w:rPr>
          <w:rFonts w:ascii="Times New Roman" w:hAnsi="Times New Roman" w:cs="Times New Roman"/>
          <w:sz w:val="24"/>
          <w:szCs w:val="24"/>
        </w:rPr>
        <w:t>credit risk, foreign exchange risk, shipping risk, time factors, cost factor, political risk, legal risk, etc</w:t>
      </w:r>
      <w:r w:rsidR="002A351C">
        <w:rPr>
          <w:rFonts w:ascii="Times New Roman" w:hAnsi="Times New Roman" w:cs="Times New Roman"/>
          <w:sz w:val="24"/>
          <w:szCs w:val="24"/>
        </w:rPr>
        <w:t xml:space="preserve"> (</w:t>
      </w:r>
      <w:proofErr w:type="spellStart"/>
      <w:r w:rsidR="002A351C" w:rsidRPr="005E048E">
        <w:rPr>
          <w:rFonts w:ascii="Times New Roman" w:eastAsia="Times New Roman" w:hAnsi="Times New Roman" w:cs="Times New Roman"/>
          <w:sz w:val="24"/>
          <w:szCs w:val="24"/>
          <w:lang w:eastAsia="en-IN"/>
        </w:rPr>
        <w:t>Kasanen</w:t>
      </w:r>
      <w:proofErr w:type="spellEnd"/>
      <w:r w:rsidR="002A351C" w:rsidRPr="005E048E">
        <w:rPr>
          <w:rFonts w:ascii="Times New Roman" w:eastAsia="Times New Roman" w:hAnsi="Times New Roman" w:cs="Times New Roman"/>
          <w:sz w:val="24"/>
          <w:szCs w:val="24"/>
          <w:lang w:eastAsia="en-IN"/>
        </w:rPr>
        <w:t>,</w:t>
      </w:r>
      <w:r w:rsidR="002A351C">
        <w:rPr>
          <w:rFonts w:ascii="Times New Roman" w:eastAsia="Times New Roman" w:hAnsi="Times New Roman" w:cs="Times New Roman"/>
          <w:sz w:val="24"/>
          <w:szCs w:val="24"/>
          <w:lang w:eastAsia="en-IN"/>
        </w:rPr>
        <w:t xml:space="preserve"> et.al 2018).</w:t>
      </w:r>
    </w:p>
    <w:p w14:paraId="7D47C61A" w14:textId="4BD0BEA8" w:rsidR="00E9665A" w:rsidRPr="005E048E" w:rsidRDefault="00E9665A" w:rsidP="005E048E">
      <w:pPr>
        <w:jc w:val="both"/>
        <w:rPr>
          <w:rFonts w:ascii="Times New Roman" w:hAnsi="Times New Roman" w:cs="Times New Roman"/>
          <w:sz w:val="24"/>
          <w:szCs w:val="24"/>
        </w:rPr>
      </w:pPr>
      <w:r w:rsidRPr="005E048E">
        <w:rPr>
          <w:rFonts w:ascii="Times New Roman" w:hAnsi="Times New Roman" w:cs="Times New Roman"/>
          <w:sz w:val="24"/>
          <w:szCs w:val="24"/>
        </w:rPr>
        <w:t>XL</w:t>
      </w:r>
      <w:r w:rsidR="00C5261F">
        <w:rPr>
          <w:rFonts w:ascii="Times New Roman" w:hAnsi="Times New Roman" w:cs="Times New Roman"/>
          <w:sz w:val="24"/>
          <w:szCs w:val="24"/>
        </w:rPr>
        <w:t>G</w:t>
      </w:r>
      <w:r w:rsidRPr="005E048E">
        <w:rPr>
          <w:rFonts w:ascii="Times New Roman" w:hAnsi="Times New Roman" w:cs="Times New Roman"/>
          <w:sz w:val="24"/>
          <w:szCs w:val="24"/>
        </w:rPr>
        <w:t xml:space="preserve"> is was affected initially, during the lockdown by the UK government due to this corona virus broke out, as its stores across the UK became non-operational and all its sales were made online, but later it proved very beneficial as people became more hygienic conscious due to which the demand of both its products X and Y have increased by 45%. People were now opting for more cleaning products in this pandemic situation. In such situation there were reduction in the cost of operation of the stores of XL</w:t>
      </w:r>
      <w:r w:rsidR="00C5261F">
        <w:rPr>
          <w:rFonts w:ascii="Times New Roman" w:hAnsi="Times New Roman" w:cs="Times New Roman"/>
          <w:sz w:val="24"/>
          <w:szCs w:val="24"/>
        </w:rPr>
        <w:t>G</w:t>
      </w:r>
      <w:r w:rsidRPr="005E048E">
        <w:rPr>
          <w:rFonts w:ascii="Times New Roman" w:hAnsi="Times New Roman" w:cs="Times New Roman"/>
          <w:sz w:val="24"/>
          <w:szCs w:val="24"/>
        </w:rPr>
        <w:t>, easy orders were available online as people were not moving out and there was a sudden increase in demand</w:t>
      </w:r>
      <w:r w:rsidR="002A351C">
        <w:rPr>
          <w:rFonts w:ascii="Times New Roman" w:hAnsi="Times New Roman" w:cs="Times New Roman"/>
          <w:sz w:val="24"/>
          <w:szCs w:val="24"/>
        </w:rPr>
        <w:t xml:space="preserve"> (</w:t>
      </w:r>
      <w:proofErr w:type="spellStart"/>
      <w:r w:rsidR="002A351C" w:rsidRPr="005E048E">
        <w:rPr>
          <w:rFonts w:ascii="Times New Roman" w:eastAsia="Times New Roman" w:hAnsi="Times New Roman" w:cs="Times New Roman"/>
          <w:sz w:val="24"/>
          <w:szCs w:val="24"/>
          <w:lang w:eastAsia="en-IN"/>
        </w:rPr>
        <w:t>Sonnerup</w:t>
      </w:r>
      <w:proofErr w:type="spellEnd"/>
      <w:r w:rsidR="002A351C" w:rsidRPr="005E048E">
        <w:rPr>
          <w:rFonts w:ascii="Times New Roman" w:eastAsia="Times New Roman" w:hAnsi="Times New Roman" w:cs="Times New Roman"/>
          <w:sz w:val="24"/>
          <w:szCs w:val="24"/>
          <w:lang w:eastAsia="en-IN"/>
        </w:rPr>
        <w:t>,</w:t>
      </w:r>
      <w:r w:rsidR="002A351C">
        <w:rPr>
          <w:rFonts w:ascii="Times New Roman" w:eastAsia="Times New Roman" w:hAnsi="Times New Roman" w:cs="Times New Roman"/>
          <w:sz w:val="24"/>
          <w:szCs w:val="24"/>
          <w:lang w:eastAsia="en-IN"/>
        </w:rPr>
        <w:t xml:space="preserve"> et.al 2017).</w:t>
      </w:r>
    </w:p>
    <w:p w14:paraId="4587D1ED" w14:textId="4D704AB4" w:rsidR="00FC631C" w:rsidRPr="005E048E" w:rsidRDefault="00FC631C" w:rsidP="005E048E">
      <w:pPr>
        <w:jc w:val="both"/>
        <w:rPr>
          <w:rFonts w:ascii="Times New Roman" w:hAnsi="Times New Roman" w:cs="Times New Roman"/>
          <w:sz w:val="24"/>
          <w:szCs w:val="24"/>
        </w:rPr>
      </w:pPr>
      <w:r w:rsidRPr="005E048E">
        <w:rPr>
          <w:rFonts w:ascii="Times New Roman" w:hAnsi="Times New Roman" w:cs="Times New Roman"/>
          <w:sz w:val="24"/>
          <w:szCs w:val="24"/>
        </w:rPr>
        <w:t>In such a situation where importing has its own disadvantages and demand of the product is increasi</w:t>
      </w:r>
      <w:r w:rsidR="00C2069D" w:rsidRPr="005E048E">
        <w:rPr>
          <w:rFonts w:ascii="Times New Roman" w:hAnsi="Times New Roman" w:cs="Times New Roman"/>
          <w:sz w:val="24"/>
          <w:szCs w:val="24"/>
        </w:rPr>
        <w:t>ng which can result in increase</w:t>
      </w:r>
      <w:r w:rsidRPr="005E048E">
        <w:rPr>
          <w:rFonts w:ascii="Times New Roman" w:hAnsi="Times New Roman" w:cs="Times New Roman"/>
          <w:sz w:val="24"/>
          <w:szCs w:val="24"/>
        </w:rPr>
        <w:t xml:space="preserve"> in the overall cost of both the products as famaQ is the key ingredient in both X and Y, XL</w:t>
      </w:r>
      <w:r w:rsidR="00C5261F">
        <w:rPr>
          <w:rFonts w:ascii="Times New Roman" w:hAnsi="Times New Roman" w:cs="Times New Roman"/>
          <w:sz w:val="24"/>
          <w:szCs w:val="24"/>
        </w:rPr>
        <w:t>G</w:t>
      </w:r>
      <w:r w:rsidRPr="005E048E">
        <w:rPr>
          <w:rFonts w:ascii="Times New Roman" w:hAnsi="Times New Roman" w:cs="Times New Roman"/>
          <w:sz w:val="24"/>
          <w:szCs w:val="24"/>
        </w:rPr>
        <w:t xml:space="preserve"> needs to conduct market research as this would be an effective</w:t>
      </w:r>
      <w:r w:rsidR="00C2069D" w:rsidRPr="005E048E">
        <w:rPr>
          <w:rFonts w:ascii="Times New Roman" w:hAnsi="Times New Roman" w:cs="Times New Roman"/>
          <w:sz w:val="24"/>
          <w:szCs w:val="24"/>
        </w:rPr>
        <w:t xml:space="preserve"> way of reducing these risks . It needs to make a strategic choice between making the product internally or in-house the product or purchase in from outside or outsourcing of the product</w:t>
      </w:r>
      <w:r w:rsidR="002A351C">
        <w:rPr>
          <w:rFonts w:ascii="Times New Roman" w:hAnsi="Times New Roman" w:cs="Times New Roman"/>
          <w:sz w:val="24"/>
          <w:szCs w:val="24"/>
        </w:rPr>
        <w:t xml:space="preserve"> (</w:t>
      </w:r>
      <w:proofErr w:type="spellStart"/>
      <w:r w:rsidR="002A351C" w:rsidRPr="005E048E">
        <w:rPr>
          <w:rFonts w:ascii="Times New Roman" w:hAnsi="Times New Roman" w:cs="Times New Roman"/>
          <w:sz w:val="24"/>
          <w:szCs w:val="24"/>
        </w:rPr>
        <w:t>Scapens</w:t>
      </w:r>
      <w:proofErr w:type="spellEnd"/>
      <w:r w:rsidR="002A351C">
        <w:rPr>
          <w:rFonts w:ascii="Times New Roman" w:hAnsi="Times New Roman" w:cs="Times New Roman"/>
          <w:sz w:val="24"/>
          <w:szCs w:val="24"/>
        </w:rPr>
        <w:t xml:space="preserve">, et.al </w:t>
      </w:r>
      <w:r w:rsidR="002A351C" w:rsidRPr="005E048E">
        <w:rPr>
          <w:rFonts w:ascii="Times New Roman" w:hAnsi="Times New Roman" w:cs="Times New Roman"/>
          <w:sz w:val="24"/>
          <w:szCs w:val="24"/>
        </w:rPr>
        <w:t xml:space="preserve"> </w:t>
      </w:r>
      <w:r w:rsidR="002A351C">
        <w:rPr>
          <w:rFonts w:ascii="Times New Roman" w:hAnsi="Times New Roman" w:cs="Times New Roman"/>
          <w:sz w:val="24"/>
          <w:szCs w:val="24"/>
        </w:rPr>
        <w:t>2014).</w:t>
      </w:r>
    </w:p>
    <w:p w14:paraId="068D3BF4" w14:textId="77777777" w:rsidR="00C2069D" w:rsidRPr="005E048E" w:rsidRDefault="00C2069D" w:rsidP="005E048E">
      <w:pPr>
        <w:jc w:val="both"/>
        <w:rPr>
          <w:rFonts w:ascii="Times New Roman" w:hAnsi="Times New Roman" w:cs="Times New Roman"/>
          <w:sz w:val="24"/>
          <w:szCs w:val="24"/>
        </w:rPr>
      </w:pPr>
      <w:r w:rsidRPr="005E048E">
        <w:rPr>
          <w:rFonts w:ascii="Times New Roman" w:hAnsi="Times New Roman" w:cs="Times New Roman"/>
          <w:sz w:val="24"/>
          <w:szCs w:val="24"/>
        </w:rPr>
        <w:t xml:space="preserve">The two most important factors to be considered in a make or buy </w:t>
      </w:r>
      <w:r w:rsidR="00D12D40" w:rsidRPr="005E048E">
        <w:rPr>
          <w:rFonts w:ascii="Times New Roman" w:hAnsi="Times New Roman" w:cs="Times New Roman"/>
          <w:sz w:val="24"/>
          <w:szCs w:val="24"/>
        </w:rPr>
        <w:t>decision are</w:t>
      </w:r>
      <w:r w:rsidRPr="005E048E">
        <w:rPr>
          <w:rFonts w:ascii="Times New Roman" w:hAnsi="Times New Roman" w:cs="Times New Roman"/>
          <w:sz w:val="24"/>
          <w:szCs w:val="24"/>
        </w:rPr>
        <w:t xml:space="preserve"> the cost factor and the availability of production capacity</w:t>
      </w:r>
      <w:r w:rsidR="00AE6E58" w:rsidRPr="005E048E">
        <w:rPr>
          <w:rFonts w:ascii="Times New Roman" w:hAnsi="Times New Roman" w:cs="Times New Roman"/>
          <w:sz w:val="24"/>
          <w:szCs w:val="24"/>
        </w:rPr>
        <w:t xml:space="preserve">. Cost consideration include all relevant costs and should be of long term in nature. And it is definite that the buying firm will compare production and purchase costs while opting for any </w:t>
      </w:r>
      <w:r w:rsidR="00D12D40" w:rsidRPr="005E048E">
        <w:rPr>
          <w:rFonts w:ascii="Times New Roman" w:hAnsi="Times New Roman" w:cs="Times New Roman"/>
          <w:sz w:val="24"/>
          <w:szCs w:val="24"/>
        </w:rPr>
        <w:t>of</w:t>
      </w:r>
      <w:r w:rsidR="00AE6E58" w:rsidRPr="005E048E">
        <w:rPr>
          <w:rFonts w:ascii="Times New Roman" w:hAnsi="Times New Roman" w:cs="Times New Roman"/>
          <w:sz w:val="24"/>
          <w:szCs w:val="24"/>
        </w:rPr>
        <w:t xml:space="preserve"> the options. Major elements included in this decision process are:</w:t>
      </w:r>
    </w:p>
    <w:p w14:paraId="7341C4B9" w14:textId="77777777" w:rsidR="00AE6E58" w:rsidRPr="005E048E" w:rsidRDefault="00AE6E58" w:rsidP="005E048E">
      <w:pPr>
        <w:jc w:val="both"/>
        <w:rPr>
          <w:rFonts w:ascii="Times New Roman" w:hAnsi="Times New Roman" w:cs="Times New Roman"/>
          <w:sz w:val="24"/>
          <w:szCs w:val="24"/>
        </w:rPr>
      </w:pPr>
      <w:r w:rsidRPr="005E048E">
        <w:rPr>
          <w:rFonts w:ascii="Times New Roman" w:hAnsi="Times New Roman" w:cs="Times New Roman"/>
          <w:sz w:val="24"/>
          <w:szCs w:val="24"/>
        </w:rPr>
        <w:t>For ‘make’ analysis-</w:t>
      </w:r>
    </w:p>
    <w:p w14:paraId="3D24D92E" w14:textId="77777777" w:rsidR="00AE6E58" w:rsidRPr="005E048E" w:rsidRDefault="00AE6E58" w:rsidP="005E048E">
      <w:pPr>
        <w:pStyle w:val="ListParagraph"/>
        <w:numPr>
          <w:ilvl w:val="0"/>
          <w:numId w:val="1"/>
        </w:numPr>
        <w:jc w:val="both"/>
        <w:rPr>
          <w:rFonts w:ascii="Times New Roman" w:hAnsi="Times New Roman" w:cs="Times New Roman"/>
          <w:sz w:val="24"/>
          <w:szCs w:val="24"/>
        </w:rPr>
      </w:pPr>
      <w:r w:rsidRPr="005E048E">
        <w:rPr>
          <w:rFonts w:ascii="Times New Roman" w:hAnsi="Times New Roman" w:cs="Times New Roman"/>
          <w:sz w:val="24"/>
          <w:szCs w:val="24"/>
        </w:rPr>
        <w:t>Increases in inventory carrying costs.</w:t>
      </w:r>
    </w:p>
    <w:p w14:paraId="49AC89CF" w14:textId="77777777" w:rsidR="00AE6E58" w:rsidRPr="005E048E" w:rsidRDefault="00AE6E58" w:rsidP="005E048E">
      <w:pPr>
        <w:pStyle w:val="ListParagraph"/>
        <w:numPr>
          <w:ilvl w:val="0"/>
          <w:numId w:val="1"/>
        </w:numPr>
        <w:jc w:val="both"/>
        <w:rPr>
          <w:rFonts w:ascii="Times New Roman" w:hAnsi="Times New Roman" w:cs="Times New Roman"/>
          <w:sz w:val="24"/>
          <w:szCs w:val="24"/>
        </w:rPr>
      </w:pPr>
      <w:r w:rsidRPr="005E048E">
        <w:rPr>
          <w:rFonts w:ascii="Times New Roman" w:hAnsi="Times New Roman" w:cs="Times New Roman"/>
          <w:sz w:val="24"/>
          <w:szCs w:val="24"/>
        </w:rPr>
        <w:t>Cost of Direct labour</w:t>
      </w:r>
    </w:p>
    <w:p w14:paraId="7B2FAAB4" w14:textId="77777777" w:rsidR="00AE6E58" w:rsidRPr="005E048E" w:rsidRDefault="00AE6E58" w:rsidP="005E048E">
      <w:pPr>
        <w:pStyle w:val="ListParagraph"/>
        <w:numPr>
          <w:ilvl w:val="0"/>
          <w:numId w:val="1"/>
        </w:numPr>
        <w:jc w:val="both"/>
        <w:rPr>
          <w:rFonts w:ascii="Times New Roman" w:hAnsi="Times New Roman" w:cs="Times New Roman"/>
          <w:sz w:val="24"/>
          <w:szCs w:val="24"/>
        </w:rPr>
      </w:pPr>
      <w:r w:rsidRPr="005E048E">
        <w:rPr>
          <w:rFonts w:ascii="Times New Roman" w:hAnsi="Times New Roman" w:cs="Times New Roman"/>
          <w:sz w:val="24"/>
          <w:szCs w:val="24"/>
        </w:rPr>
        <w:t>Any costs that follows from quality and other related issues</w:t>
      </w:r>
    </w:p>
    <w:p w14:paraId="6EB4B9CB" w14:textId="77777777" w:rsidR="00AE6E58" w:rsidRPr="005E048E" w:rsidRDefault="00AE6E58" w:rsidP="005E048E">
      <w:pPr>
        <w:pStyle w:val="ListParagraph"/>
        <w:numPr>
          <w:ilvl w:val="0"/>
          <w:numId w:val="1"/>
        </w:numPr>
        <w:jc w:val="both"/>
        <w:rPr>
          <w:rFonts w:ascii="Times New Roman" w:hAnsi="Times New Roman" w:cs="Times New Roman"/>
          <w:sz w:val="24"/>
          <w:szCs w:val="24"/>
        </w:rPr>
      </w:pPr>
      <w:r w:rsidRPr="005E048E">
        <w:rPr>
          <w:rFonts w:ascii="Times New Roman" w:hAnsi="Times New Roman" w:cs="Times New Roman"/>
          <w:sz w:val="24"/>
          <w:szCs w:val="24"/>
        </w:rPr>
        <w:t>Increase in factory overhead cost</w:t>
      </w:r>
    </w:p>
    <w:p w14:paraId="26488B12" w14:textId="77777777" w:rsidR="00AE6E58" w:rsidRPr="005E048E" w:rsidRDefault="00AE6E58" w:rsidP="005E048E">
      <w:pPr>
        <w:pStyle w:val="ListParagraph"/>
        <w:numPr>
          <w:ilvl w:val="0"/>
          <w:numId w:val="1"/>
        </w:numPr>
        <w:jc w:val="both"/>
        <w:rPr>
          <w:rFonts w:ascii="Times New Roman" w:hAnsi="Times New Roman" w:cs="Times New Roman"/>
          <w:sz w:val="24"/>
          <w:szCs w:val="24"/>
        </w:rPr>
      </w:pPr>
      <w:r w:rsidRPr="005E048E">
        <w:rPr>
          <w:rFonts w:ascii="Times New Roman" w:hAnsi="Times New Roman" w:cs="Times New Roman"/>
          <w:sz w:val="24"/>
          <w:szCs w:val="24"/>
        </w:rPr>
        <w:t>Increase in cost of purchasing</w:t>
      </w:r>
    </w:p>
    <w:p w14:paraId="480C01C9" w14:textId="77777777" w:rsidR="00AE6E58" w:rsidRPr="005E048E" w:rsidRDefault="00AE6E58" w:rsidP="005E048E">
      <w:pPr>
        <w:pStyle w:val="ListParagraph"/>
        <w:numPr>
          <w:ilvl w:val="0"/>
          <w:numId w:val="1"/>
        </w:numPr>
        <w:jc w:val="both"/>
        <w:rPr>
          <w:rFonts w:ascii="Times New Roman" w:hAnsi="Times New Roman" w:cs="Times New Roman"/>
          <w:sz w:val="24"/>
          <w:szCs w:val="24"/>
        </w:rPr>
      </w:pPr>
      <w:r w:rsidRPr="005E048E">
        <w:rPr>
          <w:rFonts w:ascii="Times New Roman" w:hAnsi="Times New Roman" w:cs="Times New Roman"/>
          <w:sz w:val="24"/>
          <w:szCs w:val="24"/>
        </w:rPr>
        <w:t>Cost of material cost that is purchased and delivered.</w:t>
      </w:r>
    </w:p>
    <w:p w14:paraId="0FAD6A78" w14:textId="77777777" w:rsidR="00AE6E58" w:rsidRPr="005E048E" w:rsidRDefault="00AE6E58" w:rsidP="005E048E">
      <w:pPr>
        <w:pStyle w:val="ListParagraph"/>
        <w:numPr>
          <w:ilvl w:val="0"/>
          <w:numId w:val="1"/>
        </w:numPr>
        <w:jc w:val="both"/>
        <w:rPr>
          <w:rFonts w:ascii="Times New Roman" w:hAnsi="Times New Roman" w:cs="Times New Roman"/>
          <w:sz w:val="24"/>
          <w:szCs w:val="24"/>
        </w:rPr>
      </w:pPr>
      <w:r w:rsidRPr="005E048E">
        <w:rPr>
          <w:rFonts w:ascii="Times New Roman" w:hAnsi="Times New Roman" w:cs="Times New Roman"/>
          <w:sz w:val="24"/>
          <w:szCs w:val="24"/>
        </w:rPr>
        <w:t>Increase in cost of capital</w:t>
      </w:r>
    </w:p>
    <w:p w14:paraId="0ADA2708" w14:textId="77777777" w:rsidR="00AE6E58" w:rsidRPr="005E048E" w:rsidRDefault="00AE6E58" w:rsidP="005E048E">
      <w:pPr>
        <w:pStyle w:val="ListParagraph"/>
        <w:numPr>
          <w:ilvl w:val="0"/>
          <w:numId w:val="1"/>
        </w:numPr>
        <w:jc w:val="both"/>
        <w:rPr>
          <w:rFonts w:ascii="Times New Roman" w:hAnsi="Times New Roman" w:cs="Times New Roman"/>
          <w:sz w:val="24"/>
          <w:szCs w:val="24"/>
        </w:rPr>
      </w:pPr>
      <w:r w:rsidRPr="005E048E">
        <w:rPr>
          <w:rFonts w:ascii="Times New Roman" w:hAnsi="Times New Roman" w:cs="Times New Roman"/>
          <w:sz w:val="24"/>
          <w:szCs w:val="24"/>
        </w:rPr>
        <w:t>Increase in managerial cost.</w:t>
      </w:r>
    </w:p>
    <w:p w14:paraId="6E18228A" w14:textId="77777777" w:rsidR="00AE6E58" w:rsidRPr="005E048E" w:rsidRDefault="00AE6E58" w:rsidP="005E048E">
      <w:pPr>
        <w:pStyle w:val="ListParagraph"/>
        <w:jc w:val="both"/>
        <w:rPr>
          <w:rFonts w:ascii="Times New Roman" w:hAnsi="Times New Roman" w:cs="Times New Roman"/>
          <w:sz w:val="24"/>
          <w:szCs w:val="24"/>
        </w:rPr>
      </w:pPr>
    </w:p>
    <w:p w14:paraId="2EF1F0A9" w14:textId="77777777" w:rsidR="00AE6E58" w:rsidRPr="005E048E" w:rsidRDefault="00AE6E58" w:rsidP="005E048E">
      <w:pPr>
        <w:pStyle w:val="ListParagraph"/>
        <w:ind w:left="360"/>
        <w:jc w:val="both"/>
        <w:rPr>
          <w:rFonts w:ascii="Times New Roman" w:hAnsi="Times New Roman" w:cs="Times New Roman"/>
          <w:sz w:val="24"/>
          <w:szCs w:val="24"/>
        </w:rPr>
      </w:pPr>
      <w:r w:rsidRPr="005E048E">
        <w:rPr>
          <w:rFonts w:ascii="Times New Roman" w:hAnsi="Times New Roman" w:cs="Times New Roman"/>
          <w:sz w:val="24"/>
          <w:szCs w:val="24"/>
        </w:rPr>
        <w:t>For ‘buy’ analysis-</w:t>
      </w:r>
    </w:p>
    <w:p w14:paraId="12AA45DC" w14:textId="77777777" w:rsidR="00AE6E58" w:rsidRPr="005E048E" w:rsidRDefault="00AE6E58" w:rsidP="005E048E">
      <w:pPr>
        <w:pStyle w:val="ListParagraph"/>
        <w:numPr>
          <w:ilvl w:val="0"/>
          <w:numId w:val="1"/>
        </w:numPr>
        <w:jc w:val="both"/>
        <w:rPr>
          <w:rFonts w:ascii="Times New Roman" w:hAnsi="Times New Roman" w:cs="Times New Roman"/>
          <w:sz w:val="24"/>
          <w:szCs w:val="24"/>
        </w:rPr>
      </w:pPr>
      <w:r w:rsidRPr="005E048E">
        <w:rPr>
          <w:rFonts w:ascii="Times New Roman" w:hAnsi="Times New Roman" w:cs="Times New Roman"/>
          <w:sz w:val="24"/>
          <w:szCs w:val="24"/>
        </w:rPr>
        <w:lastRenderedPageBreak/>
        <w:t>Cost of transportation</w:t>
      </w:r>
    </w:p>
    <w:p w14:paraId="2946C0D2" w14:textId="77777777" w:rsidR="00AE6E58" w:rsidRPr="005E048E" w:rsidRDefault="00AE6E58" w:rsidP="005E048E">
      <w:pPr>
        <w:pStyle w:val="ListParagraph"/>
        <w:numPr>
          <w:ilvl w:val="0"/>
          <w:numId w:val="1"/>
        </w:numPr>
        <w:jc w:val="both"/>
        <w:rPr>
          <w:rFonts w:ascii="Times New Roman" w:hAnsi="Times New Roman" w:cs="Times New Roman"/>
          <w:sz w:val="24"/>
          <w:szCs w:val="24"/>
        </w:rPr>
      </w:pPr>
      <w:r w:rsidRPr="005E048E">
        <w:rPr>
          <w:rFonts w:ascii="Times New Roman" w:hAnsi="Times New Roman" w:cs="Times New Roman"/>
          <w:sz w:val="24"/>
          <w:szCs w:val="24"/>
        </w:rPr>
        <w:t>Increase in cost of purchase</w:t>
      </w:r>
    </w:p>
    <w:p w14:paraId="1A5FFF19" w14:textId="77777777" w:rsidR="00AE6E58" w:rsidRPr="005E048E" w:rsidRDefault="00AE6E58" w:rsidP="005E048E">
      <w:pPr>
        <w:pStyle w:val="ListParagraph"/>
        <w:numPr>
          <w:ilvl w:val="0"/>
          <w:numId w:val="1"/>
        </w:numPr>
        <w:jc w:val="both"/>
        <w:rPr>
          <w:rFonts w:ascii="Times New Roman" w:hAnsi="Times New Roman" w:cs="Times New Roman"/>
          <w:sz w:val="24"/>
          <w:szCs w:val="24"/>
        </w:rPr>
      </w:pPr>
      <w:r w:rsidRPr="005E048E">
        <w:rPr>
          <w:rFonts w:ascii="Times New Roman" w:hAnsi="Times New Roman" w:cs="Times New Roman"/>
          <w:sz w:val="24"/>
          <w:szCs w:val="24"/>
        </w:rPr>
        <w:t>Purchasing price of any required part</w:t>
      </w:r>
    </w:p>
    <w:p w14:paraId="6FCA2E82" w14:textId="77777777" w:rsidR="00AE6E58" w:rsidRPr="005E048E" w:rsidRDefault="00AE6E58" w:rsidP="005E048E">
      <w:pPr>
        <w:pStyle w:val="ListParagraph"/>
        <w:numPr>
          <w:ilvl w:val="0"/>
          <w:numId w:val="1"/>
        </w:numPr>
        <w:jc w:val="both"/>
        <w:rPr>
          <w:rFonts w:ascii="Times New Roman" w:hAnsi="Times New Roman" w:cs="Times New Roman"/>
          <w:sz w:val="24"/>
          <w:szCs w:val="24"/>
        </w:rPr>
      </w:pPr>
      <w:r w:rsidRPr="005E048E">
        <w:rPr>
          <w:rFonts w:ascii="Times New Roman" w:hAnsi="Times New Roman" w:cs="Times New Roman"/>
          <w:sz w:val="24"/>
          <w:szCs w:val="24"/>
        </w:rPr>
        <w:t>Cost of inspection and cost of receiving.</w:t>
      </w:r>
    </w:p>
    <w:p w14:paraId="3A67158E" w14:textId="77777777" w:rsidR="00AE6E58" w:rsidRPr="005E048E" w:rsidRDefault="00AE6E58" w:rsidP="005E048E">
      <w:pPr>
        <w:pStyle w:val="ListParagraph"/>
        <w:numPr>
          <w:ilvl w:val="0"/>
          <w:numId w:val="1"/>
        </w:numPr>
        <w:jc w:val="both"/>
        <w:rPr>
          <w:rFonts w:ascii="Times New Roman" w:hAnsi="Times New Roman" w:cs="Times New Roman"/>
          <w:sz w:val="24"/>
          <w:szCs w:val="24"/>
        </w:rPr>
      </w:pPr>
      <w:r w:rsidRPr="005E048E">
        <w:rPr>
          <w:rFonts w:ascii="Times New Roman" w:hAnsi="Times New Roman" w:cs="Times New Roman"/>
          <w:sz w:val="24"/>
          <w:szCs w:val="24"/>
        </w:rPr>
        <w:t xml:space="preserve">Cost related to follow-up of quality or service </w:t>
      </w:r>
      <w:r w:rsidR="00BD0796" w:rsidRPr="005E048E">
        <w:rPr>
          <w:rFonts w:ascii="Times New Roman" w:hAnsi="Times New Roman" w:cs="Times New Roman"/>
          <w:sz w:val="24"/>
          <w:szCs w:val="24"/>
        </w:rPr>
        <w:t>received</w:t>
      </w:r>
    </w:p>
    <w:p w14:paraId="1FB2CAD2" w14:textId="77777777" w:rsidR="00BD0796" w:rsidRPr="005E048E" w:rsidRDefault="00BD0796" w:rsidP="005E048E">
      <w:pPr>
        <w:pStyle w:val="ListParagraph"/>
        <w:jc w:val="both"/>
        <w:rPr>
          <w:rFonts w:ascii="Times New Roman" w:hAnsi="Times New Roman" w:cs="Times New Roman"/>
          <w:sz w:val="24"/>
          <w:szCs w:val="24"/>
        </w:rPr>
      </w:pPr>
    </w:p>
    <w:p w14:paraId="291B92C9" w14:textId="4ACB3431" w:rsidR="00C03E88" w:rsidRPr="005E048E" w:rsidRDefault="00BD0796" w:rsidP="005E048E">
      <w:pPr>
        <w:pStyle w:val="ListParagraph"/>
        <w:jc w:val="both"/>
        <w:rPr>
          <w:rFonts w:ascii="Times New Roman" w:hAnsi="Times New Roman" w:cs="Times New Roman"/>
          <w:sz w:val="24"/>
          <w:szCs w:val="24"/>
        </w:rPr>
      </w:pPr>
      <w:r w:rsidRPr="005E048E">
        <w:rPr>
          <w:rFonts w:ascii="Times New Roman" w:hAnsi="Times New Roman" w:cs="Times New Roman"/>
          <w:sz w:val="24"/>
          <w:szCs w:val="24"/>
        </w:rPr>
        <w:t>In order to take this decision, incremental cost must be taken of all the above mentioned costs</w:t>
      </w:r>
      <w:r w:rsidR="00C03E88" w:rsidRPr="005E048E">
        <w:rPr>
          <w:rFonts w:ascii="Times New Roman" w:hAnsi="Times New Roman" w:cs="Times New Roman"/>
          <w:sz w:val="24"/>
          <w:szCs w:val="24"/>
        </w:rPr>
        <w:t xml:space="preserve"> and manufacturer studies and measures the </w:t>
      </w:r>
      <w:r w:rsidR="00D12D40" w:rsidRPr="005E048E">
        <w:rPr>
          <w:rFonts w:ascii="Times New Roman" w:hAnsi="Times New Roman" w:cs="Times New Roman"/>
          <w:sz w:val="24"/>
          <w:szCs w:val="24"/>
        </w:rPr>
        <w:t>positives</w:t>
      </w:r>
      <w:r w:rsidR="00C03E88" w:rsidRPr="005E048E">
        <w:rPr>
          <w:rFonts w:ascii="Times New Roman" w:hAnsi="Times New Roman" w:cs="Times New Roman"/>
          <w:sz w:val="24"/>
          <w:szCs w:val="24"/>
        </w:rPr>
        <w:t xml:space="preserve"> and </w:t>
      </w:r>
      <w:r w:rsidR="00D12D40" w:rsidRPr="005E048E">
        <w:rPr>
          <w:rFonts w:ascii="Times New Roman" w:hAnsi="Times New Roman" w:cs="Times New Roman"/>
          <w:sz w:val="24"/>
          <w:szCs w:val="24"/>
        </w:rPr>
        <w:t>negatives</w:t>
      </w:r>
      <w:r w:rsidR="00C03E88" w:rsidRPr="005E048E">
        <w:rPr>
          <w:rFonts w:ascii="Times New Roman" w:hAnsi="Times New Roman" w:cs="Times New Roman"/>
          <w:sz w:val="24"/>
          <w:szCs w:val="24"/>
        </w:rPr>
        <w:t xml:space="preserve"> of buying the material from supplier against the option of producing the same internally. This type of decision which makes sense at one point of time in the business may not work in the long term and in case of XL</w:t>
      </w:r>
      <w:r w:rsidR="00C5261F">
        <w:rPr>
          <w:rFonts w:ascii="Times New Roman" w:hAnsi="Times New Roman" w:cs="Times New Roman"/>
          <w:sz w:val="24"/>
          <w:szCs w:val="24"/>
        </w:rPr>
        <w:t>G</w:t>
      </w:r>
      <w:r w:rsidR="00C03E88" w:rsidRPr="005E048E">
        <w:rPr>
          <w:rFonts w:ascii="Times New Roman" w:hAnsi="Times New Roman" w:cs="Times New Roman"/>
          <w:sz w:val="24"/>
          <w:szCs w:val="24"/>
        </w:rPr>
        <w:t xml:space="preserve"> it has to decide on the basis of current prevailing situations of pandemic</w:t>
      </w:r>
      <w:r w:rsidR="002A351C">
        <w:rPr>
          <w:rFonts w:ascii="Times New Roman" w:hAnsi="Times New Roman" w:cs="Times New Roman"/>
          <w:sz w:val="24"/>
          <w:szCs w:val="24"/>
        </w:rPr>
        <w:t xml:space="preserve"> (</w:t>
      </w:r>
      <w:proofErr w:type="spellStart"/>
      <w:r w:rsidR="002A351C" w:rsidRPr="005E048E">
        <w:rPr>
          <w:rFonts w:ascii="Times New Roman" w:eastAsia="Times New Roman" w:hAnsi="Times New Roman" w:cs="Times New Roman"/>
          <w:sz w:val="24"/>
          <w:szCs w:val="24"/>
          <w:lang w:eastAsia="en-IN"/>
        </w:rPr>
        <w:t>Kasanen</w:t>
      </w:r>
      <w:proofErr w:type="spellEnd"/>
      <w:r w:rsidR="002A351C" w:rsidRPr="005E048E">
        <w:rPr>
          <w:rFonts w:ascii="Times New Roman" w:eastAsia="Times New Roman" w:hAnsi="Times New Roman" w:cs="Times New Roman"/>
          <w:sz w:val="24"/>
          <w:szCs w:val="24"/>
          <w:lang w:eastAsia="en-IN"/>
        </w:rPr>
        <w:t>,</w:t>
      </w:r>
      <w:r w:rsidR="002A351C">
        <w:rPr>
          <w:rFonts w:ascii="Times New Roman" w:eastAsia="Times New Roman" w:hAnsi="Times New Roman" w:cs="Times New Roman"/>
          <w:sz w:val="24"/>
          <w:szCs w:val="24"/>
          <w:lang w:eastAsia="en-IN"/>
        </w:rPr>
        <w:t xml:space="preserve"> et.al 2018).</w:t>
      </w:r>
    </w:p>
    <w:p w14:paraId="69CA4670" w14:textId="28EB3EEF" w:rsidR="00AE6E58" w:rsidRPr="005E048E" w:rsidRDefault="00975470" w:rsidP="005E048E">
      <w:pPr>
        <w:jc w:val="both"/>
        <w:rPr>
          <w:rFonts w:ascii="Times New Roman" w:hAnsi="Times New Roman" w:cs="Times New Roman"/>
          <w:sz w:val="24"/>
          <w:szCs w:val="24"/>
        </w:rPr>
      </w:pPr>
      <w:r w:rsidRPr="005E048E">
        <w:rPr>
          <w:rFonts w:ascii="Times New Roman" w:hAnsi="Times New Roman" w:cs="Times New Roman"/>
          <w:sz w:val="24"/>
          <w:szCs w:val="24"/>
        </w:rPr>
        <w:t>M</w:t>
      </w:r>
      <w:r w:rsidR="00001010" w:rsidRPr="005E048E">
        <w:rPr>
          <w:rFonts w:ascii="Times New Roman" w:hAnsi="Times New Roman" w:cs="Times New Roman"/>
          <w:sz w:val="24"/>
          <w:szCs w:val="24"/>
        </w:rPr>
        <w:t xml:space="preserve">anagers deals with many </w:t>
      </w:r>
      <w:r w:rsidR="00D12D40" w:rsidRPr="005E048E">
        <w:rPr>
          <w:rFonts w:ascii="Times New Roman" w:hAnsi="Times New Roman" w:cs="Times New Roman"/>
          <w:sz w:val="24"/>
          <w:szCs w:val="24"/>
        </w:rPr>
        <w:t>threats</w:t>
      </w:r>
      <w:r w:rsidR="00001010" w:rsidRPr="005E048E">
        <w:rPr>
          <w:rFonts w:ascii="Times New Roman" w:hAnsi="Times New Roman" w:cs="Times New Roman"/>
          <w:sz w:val="24"/>
          <w:szCs w:val="24"/>
        </w:rPr>
        <w:t xml:space="preserve"> and </w:t>
      </w:r>
      <w:r w:rsidR="00D12D40" w:rsidRPr="005E048E">
        <w:rPr>
          <w:rFonts w:ascii="Times New Roman" w:hAnsi="Times New Roman" w:cs="Times New Roman"/>
          <w:sz w:val="24"/>
          <w:szCs w:val="24"/>
        </w:rPr>
        <w:t>uncertainties as they make decisions which contributes to the organisation. An individual’s tendency to take risk moves the manner in which manger relates and organises his work team and also affect the method by which he makes decision.</w:t>
      </w:r>
    </w:p>
    <w:p w14:paraId="0FFD1E04" w14:textId="7DCD6DEF" w:rsidR="000E01C1" w:rsidRPr="005E048E" w:rsidRDefault="00D12D40" w:rsidP="005E048E">
      <w:pPr>
        <w:jc w:val="both"/>
        <w:rPr>
          <w:rFonts w:ascii="Times New Roman" w:hAnsi="Times New Roman" w:cs="Times New Roman"/>
          <w:sz w:val="24"/>
          <w:szCs w:val="24"/>
        </w:rPr>
      </w:pPr>
      <w:r w:rsidRPr="005E048E">
        <w:rPr>
          <w:rFonts w:ascii="Times New Roman" w:hAnsi="Times New Roman" w:cs="Times New Roman"/>
          <w:sz w:val="24"/>
          <w:szCs w:val="24"/>
        </w:rPr>
        <w:t>Hence as per the situation of XL</w:t>
      </w:r>
      <w:r w:rsidR="00C5261F">
        <w:rPr>
          <w:rFonts w:ascii="Times New Roman" w:hAnsi="Times New Roman" w:cs="Times New Roman"/>
          <w:sz w:val="24"/>
          <w:szCs w:val="24"/>
        </w:rPr>
        <w:t>G</w:t>
      </w:r>
      <w:r w:rsidRPr="005E048E">
        <w:rPr>
          <w:rFonts w:ascii="Times New Roman" w:hAnsi="Times New Roman" w:cs="Times New Roman"/>
          <w:sz w:val="24"/>
          <w:szCs w:val="24"/>
        </w:rPr>
        <w:t xml:space="preserve"> and from the analysis of the both the options, currently it should opt to in-house the famaQ as it is the superior cleaning agent and is patented to give it a competitive advantage over its competitors and cost of making it’s 1 unit internally is 3pound and has reduced the delivery time by 15 working days. And should keep reviving its decision as per changing conditions</w:t>
      </w:r>
      <w:r w:rsidR="002A351C">
        <w:rPr>
          <w:rFonts w:ascii="Times New Roman" w:hAnsi="Times New Roman" w:cs="Times New Roman"/>
          <w:sz w:val="24"/>
          <w:szCs w:val="24"/>
        </w:rPr>
        <w:t xml:space="preserve"> (</w:t>
      </w:r>
      <w:proofErr w:type="spellStart"/>
      <w:r w:rsidR="002A351C" w:rsidRPr="005E048E">
        <w:rPr>
          <w:rFonts w:ascii="Times New Roman" w:eastAsia="Times New Roman" w:hAnsi="Times New Roman" w:cs="Times New Roman"/>
          <w:sz w:val="24"/>
          <w:szCs w:val="24"/>
          <w:lang w:eastAsia="en-IN"/>
        </w:rPr>
        <w:t>Kasanen</w:t>
      </w:r>
      <w:proofErr w:type="spellEnd"/>
      <w:r w:rsidR="002A351C" w:rsidRPr="005E048E">
        <w:rPr>
          <w:rFonts w:ascii="Times New Roman" w:eastAsia="Times New Roman" w:hAnsi="Times New Roman" w:cs="Times New Roman"/>
          <w:sz w:val="24"/>
          <w:szCs w:val="24"/>
          <w:lang w:eastAsia="en-IN"/>
        </w:rPr>
        <w:t>,</w:t>
      </w:r>
      <w:r w:rsidR="002A351C">
        <w:rPr>
          <w:rFonts w:ascii="Times New Roman" w:eastAsia="Times New Roman" w:hAnsi="Times New Roman" w:cs="Times New Roman"/>
          <w:sz w:val="24"/>
          <w:szCs w:val="24"/>
          <w:lang w:eastAsia="en-IN"/>
        </w:rPr>
        <w:t xml:space="preserve"> et.al 2018).</w:t>
      </w:r>
    </w:p>
    <w:p w14:paraId="7C75456F" w14:textId="77777777" w:rsidR="00F209C4" w:rsidRPr="005E048E" w:rsidRDefault="00F209C4" w:rsidP="005E048E">
      <w:pPr>
        <w:jc w:val="both"/>
        <w:rPr>
          <w:rFonts w:ascii="Times New Roman" w:hAnsi="Times New Roman" w:cs="Times New Roman"/>
          <w:sz w:val="24"/>
          <w:szCs w:val="24"/>
        </w:rPr>
      </w:pPr>
    </w:p>
    <w:p w14:paraId="0D202189" w14:textId="77777777" w:rsidR="00B06231" w:rsidRPr="005E048E" w:rsidRDefault="00B06231" w:rsidP="005E048E">
      <w:pPr>
        <w:jc w:val="both"/>
        <w:rPr>
          <w:rFonts w:ascii="Times New Roman" w:hAnsi="Times New Roman" w:cs="Times New Roman"/>
          <w:sz w:val="24"/>
          <w:szCs w:val="24"/>
        </w:rPr>
      </w:pPr>
      <w:r w:rsidRPr="005E048E">
        <w:rPr>
          <w:rFonts w:ascii="Times New Roman" w:hAnsi="Times New Roman" w:cs="Times New Roman"/>
          <w:sz w:val="24"/>
          <w:szCs w:val="24"/>
        </w:rPr>
        <w:br w:type="page"/>
      </w:r>
    </w:p>
    <w:p w14:paraId="78AAC46E" w14:textId="77777777" w:rsidR="00B06231" w:rsidRPr="005E048E" w:rsidRDefault="00B06231" w:rsidP="005E048E">
      <w:pPr>
        <w:pStyle w:val="Heading1"/>
        <w:rPr>
          <w:rFonts w:cs="Times New Roman"/>
          <w:sz w:val="24"/>
          <w:szCs w:val="24"/>
        </w:rPr>
      </w:pPr>
      <w:bookmarkStart w:id="13" w:name="_Toc46907680"/>
      <w:r w:rsidRPr="005E048E">
        <w:rPr>
          <w:rFonts w:cs="Times New Roman"/>
          <w:sz w:val="24"/>
          <w:szCs w:val="24"/>
        </w:rPr>
        <w:lastRenderedPageBreak/>
        <w:t>Conclusion</w:t>
      </w:r>
      <w:bookmarkEnd w:id="13"/>
      <w:r w:rsidRPr="005E048E">
        <w:rPr>
          <w:rFonts w:cs="Times New Roman"/>
          <w:sz w:val="24"/>
          <w:szCs w:val="24"/>
        </w:rPr>
        <w:t xml:space="preserve"> </w:t>
      </w:r>
    </w:p>
    <w:p w14:paraId="5E27B8F9" w14:textId="30AA182F" w:rsidR="00B06231" w:rsidRPr="005E048E" w:rsidRDefault="00FA3445" w:rsidP="005E048E">
      <w:pPr>
        <w:jc w:val="both"/>
        <w:rPr>
          <w:rFonts w:ascii="Times New Roman" w:hAnsi="Times New Roman" w:cs="Times New Roman"/>
          <w:sz w:val="24"/>
          <w:szCs w:val="24"/>
        </w:rPr>
      </w:pPr>
      <w:r w:rsidRPr="005E048E">
        <w:rPr>
          <w:rFonts w:ascii="Times New Roman" w:hAnsi="Times New Roman" w:cs="Times New Roman"/>
          <w:sz w:val="24"/>
          <w:szCs w:val="24"/>
        </w:rPr>
        <w:t>Above report covers discussion on types of variance which are treated as significant tool in decision formulating process. Case of XLG company was discussed which is cleaning item company. Material and sales variances were computed for entity. Advantages and drawbacks of applying variance analysis tool for measuring performance level of employees were discussed.</w:t>
      </w:r>
      <w:r w:rsidR="00B06231" w:rsidRPr="005E048E">
        <w:rPr>
          <w:rFonts w:ascii="Times New Roman" w:hAnsi="Times New Roman" w:cs="Times New Roman"/>
          <w:sz w:val="24"/>
          <w:szCs w:val="24"/>
        </w:rPr>
        <w:br w:type="page"/>
      </w:r>
    </w:p>
    <w:p w14:paraId="2A4EF486" w14:textId="6272FA37" w:rsidR="00975470" w:rsidRPr="005E048E" w:rsidRDefault="00B06231" w:rsidP="005E048E">
      <w:pPr>
        <w:pStyle w:val="Heading1"/>
        <w:rPr>
          <w:rFonts w:cs="Times New Roman"/>
          <w:sz w:val="24"/>
          <w:szCs w:val="24"/>
        </w:rPr>
      </w:pPr>
      <w:bookmarkStart w:id="14" w:name="_Toc46907681"/>
      <w:r w:rsidRPr="005E048E">
        <w:rPr>
          <w:rFonts w:cs="Times New Roman"/>
          <w:sz w:val="24"/>
          <w:szCs w:val="24"/>
        </w:rPr>
        <w:lastRenderedPageBreak/>
        <w:t>References</w:t>
      </w:r>
      <w:bookmarkEnd w:id="14"/>
    </w:p>
    <w:p w14:paraId="11C09FCE" w14:textId="77777777" w:rsidR="002A351C" w:rsidRDefault="00975470" w:rsidP="002A351C">
      <w:pPr>
        <w:pStyle w:val="ListParagraph"/>
        <w:numPr>
          <w:ilvl w:val="0"/>
          <w:numId w:val="5"/>
        </w:numPr>
        <w:jc w:val="both"/>
        <w:rPr>
          <w:rFonts w:ascii="Times New Roman" w:hAnsi="Times New Roman" w:cs="Times New Roman"/>
          <w:sz w:val="24"/>
          <w:szCs w:val="24"/>
        </w:rPr>
      </w:pPr>
      <w:r w:rsidRPr="005E048E">
        <w:rPr>
          <w:rFonts w:ascii="Times New Roman" w:hAnsi="Times New Roman" w:cs="Times New Roman"/>
          <w:sz w:val="24"/>
          <w:szCs w:val="24"/>
        </w:rPr>
        <w:t xml:space="preserve">Accounting tools,2017 Cost variance analysis (online) </w:t>
      </w:r>
      <w:r w:rsidRPr="005E048E">
        <w:rPr>
          <w:rFonts w:ascii="Times New Roman" w:hAnsi="Times New Roman" w:cs="Times New Roman"/>
          <w:i/>
          <w:iCs/>
          <w:sz w:val="24"/>
          <w:szCs w:val="24"/>
        </w:rPr>
        <w:t xml:space="preserve">Accounting tools </w:t>
      </w:r>
      <w:r w:rsidRPr="005E048E">
        <w:rPr>
          <w:rFonts w:ascii="Times New Roman" w:hAnsi="Times New Roman" w:cs="Times New Roman"/>
          <w:sz w:val="24"/>
          <w:szCs w:val="24"/>
        </w:rPr>
        <w:t xml:space="preserve">Available at: </w:t>
      </w:r>
      <w:hyperlink r:id="rId8" w:history="1">
        <w:r w:rsidRPr="005E048E">
          <w:rPr>
            <w:rStyle w:val="Hyperlink"/>
            <w:rFonts w:ascii="Times New Roman" w:hAnsi="Times New Roman" w:cs="Times New Roman"/>
            <w:sz w:val="24"/>
            <w:szCs w:val="24"/>
          </w:rPr>
          <w:t>https://www.accountingtools.com/articles/what-is-cost-variance-analysis.html</w:t>
        </w:r>
      </w:hyperlink>
      <w:r w:rsidRPr="005E048E">
        <w:rPr>
          <w:rFonts w:ascii="Times New Roman" w:hAnsi="Times New Roman" w:cs="Times New Roman"/>
          <w:sz w:val="24"/>
          <w:szCs w:val="24"/>
        </w:rPr>
        <w:t xml:space="preserve"> Accessed on:28/07/2020</w:t>
      </w:r>
      <w:r w:rsidRPr="005E048E">
        <w:rPr>
          <w:rFonts w:ascii="Times New Roman" w:hAnsi="Times New Roman" w:cs="Times New Roman"/>
          <w:sz w:val="24"/>
          <w:szCs w:val="24"/>
        </w:rPr>
        <w:br/>
      </w:r>
    </w:p>
    <w:p w14:paraId="67254EA4" w14:textId="475B39AE" w:rsidR="00975470" w:rsidRPr="002A351C" w:rsidRDefault="00975470" w:rsidP="002A351C">
      <w:pPr>
        <w:pStyle w:val="ListParagraph"/>
        <w:numPr>
          <w:ilvl w:val="0"/>
          <w:numId w:val="5"/>
        </w:numPr>
        <w:jc w:val="both"/>
        <w:rPr>
          <w:rFonts w:ascii="Times New Roman" w:hAnsi="Times New Roman" w:cs="Times New Roman"/>
          <w:sz w:val="24"/>
          <w:szCs w:val="24"/>
        </w:rPr>
      </w:pPr>
      <w:r w:rsidRPr="002A351C">
        <w:rPr>
          <w:rFonts w:ascii="Times New Roman" w:hAnsi="Times New Roman" w:cs="Times New Roman"/>
          <w:sz w:val="24"/>
          <w:szCs w:val="24"/>
        </w:rPr>
        <w:t xml:space="preserve">Accounting tools,2018 variance analysis (online) </w:t>
      </w:r>
      <w:r w:rsidRPr="002A351C">
        <w:rPr>
          <w:rFonts w:ascii="Times New Roman" w:hAnsi="Times New Roman" w:cs="Times New Roman"/>
          <w:i/>
          <w:iCs/>
          <w:sz w:val="24"/>
          <w:szCs w:val="24"/>
        </w:rPr>
        <w:t xml:space="preserve">Accounting tools </w:t>
      </w:r>
      <w:r w:rsidRPr="002A351C">
        <w:rPr>
          <w:rFonts w:ascii="Times New Roman" w:hAnsi="Times New Roman" w:cs="Times New Roman"/>
          <w:sz w:val="24"/>
          <w:szCs w:val="24"/>
        </w:rPr>
        <w:t xml:space="preserve">Available at : </w:t>
      </w:r>
      <w:hyperlink r:id="rId9" w:history="1">
        <w:r w:rsidRPr="002A351C">
          <w:rPr>
            <w:rStyle w:val="Hyperlink"/>
            <w:rFonts w:ascii="Times New Roman" w:hAnsi="Times New Roman" w:cs="Times New Roman"/>
            <w:sz w:val="24"/>
            <w:szCs w:val="24"/>
          </w:rPr>
          <w:t>https://www.accountingtools.com/articles/what-is-variance-analysis.html</w:t>
        </w:r>
      </w:hyperlink>
      <w:r w:rsidRPr="002A351C">
        <w:rPr>
          <w:rFonts w:ascii="Times New Roman" w:hAnsi="Times New Roman" w:cs="Times New Roman"/>
          <w:sz w:val="24"/>
          <w:szCs w:val="24"/>
        </w:rPr>
        <w:t xml:space="preserve"> Accessed on: :28/07/2020</w:t>
      </w:r>
    </w:p>
    <w:p w14:paraId="1D46E43D" w14:textId="24ED058A" w:rsidR="00975470" w:rsidRPr="005E048E" w:rsidRDefault="00975470" w:rsidP="005E048E">
      <w:pPr>
        <w:pStyle w:val="ListParagraph"/>
        <w:numPr>
          <w:ilvl w:val="0"/>
          <w:numId w:val="5"/>
        </w:numPr>
        <w:jc w:val="both"/>
        <w:rPr>
          <w:rFonts w:ascii="Times New Roman" w:eastAsia="Times New Roman" w:hAnsi="Times New Roman" w:cs="Times New Roman"/>
          <w:sz w:val="24"/>
          <w:szCs w:val="24"/>
          <w:lang w:eastAsia="en-IN"/>
        </w:rPr>
      </w:pPr>
      <w:r w:rsidRPr="005E048E">
        <w:rPr>
          <w:rFonts w:ascii="Times New Roman" w:eastAsia="Times New Roman" w:hAnsi="Times New Roman" w:cs="Times New Roman"/>
          <w:sz w:val="24"/>
          <w:szCs w:val="24"/>
          <w:lang w:eastAsia="en-IN"/>
        </w:rPr>
        <w:t>Boehm, B.,</w:t>
      </w:r>
      <w:r w:rsidR="002A351C">
        <w:rPr>
          <w:rFonts w:ascii="Times New Roman" w:eastAsia="Times New Roman" w:hAnsi="Times New Roman" w:cs="Times New Roman"/>
          <w:sz w:val="24"/>
          <w:szCs w:val="24"/>
          <w:lang w:eastAsia="en-IN"/>
        </w:rPr>
        <w:t>2018</w:t>
      </w:r>
      <w:r w:rsidRPr="005E048E">
        <w:rPr>
          <w:rFonts w:ascii="Times New Roman" w:eastAsia="Times New Roman" w:hAnsi="Times New Roman" w:cs="Times New Roman"/>
          <w:sz w:val="24"/>
          <w:szCs w:val="24"/>
          <w:lang w:eastAsia="en-IN"/>
        </w:rPr>
        <w:t xml:space="preserve">, September. Software risk management. In </w:t>
      </w:r>
      <w:r w:rsidRPr="005E048E">
        <w:rPr>
          <w:rFonts w:ascii="Times New Roman" w:eastAsia="Times New Roman" w:hAnsi="Times New Roman" w:cs="Times New Roman"/>
          <w:i/>
          <w:iCs/>
          <w:sz w:val="24"/>
          <w:szCs w:val="24"/>
          <w:lang w:eastAsia="en-IN"/>
        </w:rPr>
        <w:t>European Software Engineering Conference</w:t>
      </w:r>
      <w:r w:rsidRPr="005E048E">
        <w:rPr>
          <w:rFonts w:ascii="Times New Roman" w:eastAsia="Times New Roman" w:hAnsi="Times New Roman" w:cs="Times New Roman"/>
          <w:sz w:val="24"/>
          <w:szCs w:val="24"/>
          <w:lang w:eastAsia="en-IN"/>
        </w:rPr>
        <w:t xml:space="preserve"> (pp. 1-19). Springer, Berlin, Heidelberg.</w:t>
      </w:r>
    </w:p>
    <w:p w14:paraId="43AEB8E6" w14:textId="18FA823C" w:rsidR="00975470" w:rsidRPr="005E048E" w:rsidRDefault="00975470" w:rsidP="005E048E">
      <w:pPr>
        <w:pStyle w:val="ListParagraph"/>
        <w:numPr>
          <w:ilvl w:val="0"/>
          <w:numId w:val="5"/>
        </w:numPr>
        <w:spacing w:after="0" w:line="240" w:lineRule="auto"/>
        <w:jc w:val="both"/>
        <w:rPr>
          <w:rFonts w:ascii="Times New Roman" w:eastAsia="Times New Roman" w:hAnsi="Times New Roman" w:cs="Times New Roman"/>
          <w:sz w:val="24"/>
          <w:szCs w:val="24"/>
          <w:lang w:eastAsia="en-IN"/>
        </w:rPr>
      </w:pPr>
      <w:r w:rsidRPr="005E048E">
        <w:rPr>
          <w:rFonts w:ascii="Times New Roman" w:eastAsia="Times New Roman" w:hAnsi="Times New Roman" w:cs="Times New Roman"/>
          <w:sz w:val="24"/>
          <w:szCs w:val="24"/>
          <w:lang w:eastAsia="en-IN"/>
        </w:rPr>
        <w:t>Bromwich, M. and Bhimani, A., 20</w:t>
      </w:r>
      <w:r w:rsidR="002A351C">
        <w:rPr>
          <w:rFonts w:ascii="Times New Roman" w:eastAsia="Times New Roman" w:hAnsi="Times New Roman" w:cs="Times New Roman"/>
          <w:sz w:val="24"/>
          <w:szCs w:val="24"/>
          <w:lang w:eastAsia="en-IN"/>
        </w:rPr>
        <w:t>1</w:t>
      </w:r>
      <w:r w:rsidRPr="005E048E">
        <w:rPr>
          <w:rFonts w:ascii="Times New Roman" w:eastAsia="Times New Roman" w:hAnsi="Times New Roman" w:cs="Times New Roman"/>
          <w:sz w:val="24"/>
          <w:szCs w:val="24"/>
          <w:lang w:eastAsia="en-IN"/>
        </w:rPr>
        <w:t xml:space="preserve">5. </w:t>
      </w:r>
      <w:r w:rsidRPr="005E048E">
        <w:rPr>
          <w:rFonts w:ascii="Times New Roman" w:eastAsia="Times New Roman" w:hAnsi="Times New Roman" w:cs="Times New Roman"/>
          <w:i/>
          <w:iCs/>
          <w:sz w:val="24"/>
          <w:szCs w:val="24"/>
          <w:lang w:eastAsia="en-IN"/>
        </w:rPr>
        <w:t>Management accounting: Pathways to progress</w:t>
      </w:r>
      <w:r w:rsidRPr="005E048E">
        <w:rPr>
          <w:rFonts w:ascii="Times New Roman" w:eastAsia="Times New Roman" w:hAnsi="Times New Roman" w:cs="Times New Roman"/>
          <w:sz w:val="24"/>
          <w:szCs w:val="24"/>
          <w:lang w:eastAsia="en-IN"/>
        </w:rPr>
        <w:t>. Cima publishing.</w:t>
      </w:r>
    </w:p>
    <w:p w14:paraId="20F82700" w14:textId="63537797" w:rsidR="00975470" w:rsidRPr="005E048E" w:rsidRDefault="00975470" w:rsidP="005E048E">
      <w:pPr>
        <w:pStyle w:val="ListParagraph"/>
        <w:numPr>
          <w:ilvl w:val="0"/>
          <w:numId w:val="5"/>
        </w:numPr>
        <w:spacing w:after="0" w:line="240" w:lineRule="auto"/>
        <w:jc w:val="both"/>
        <w:rPr>
          <w:rFonts w:ascii="Times New Roman" w:eastAsia="Times New Roman" w:hAnsi="Times New Roman" w:cs="Times New Roman"/>
          <w:sz w:val="24"/>
          <w:szCs w:val="24"/>
          <w:lang w:eastAsia="en-IN"/>
        </w:rPr>
      </w:pPr>
      <w:r w:rsidRPr="005E048E">
        <w:rPr>
          <w:rFonts w:ascii="Times New Roman" w:eastAsia="Times New Roman" w:hAnsi="Times New Roman" w:cs="Times New Roman"/>
          <w:sz w:val="24"/>
          <w:szCs w:val="24"/>
          <w:lang w:eastAsia="en-IN"/>
        </w:rPr>
        <w:t xml:space="preserve">Chan, T.F., Golub, G.H. and </w:t>
      </w:r>
      <w:proofErr w:type="spellStart"/>
      <w:r w:rsidRPr="005E048E">
        <w:rPr>
          <w:rFonts w:ascii="Times New Roman" w:eastAsia="Times New Roman" w:hAnsi="Times New Roman" w:cs="Times New Roman"/>
          <w:sz w:val="24"/>
          <w:szCs w:val="24"/>
          <w:lang w:eastAsia="en-IN"/>
        </w:rPr>
        <w:t>LeVeque</w:t>
      </w:r>
      <w:proofErr w:type="spellEnd"/>
      <w:r w:rsidRPr="005E048E">
        <w:rPr>
          <w:rFonts w:ascii="Times New Roman" w:eastAsia="Times New Roman" w:hAnsi="Times New Roman" w:cs="Times New Roman"/>
          <w:sz w:val="24"/>
          <w:szCs w:val="24"/>
          <w:lang w:eastAsia="en-IN"/>
        </w:rPr>
        <w:t xml:space="preserve">, R.J., </w:t>
      </w:r>
      <w:r w:rsidR="002A351C">
        <w:rPr>
          <w:rFonts w:ascii="Times New Roman" w:eastAsia="Times New Roman" w:hAnsi="Times New Roman" w:cs="Times New Roman"/>
          <w:sz w:val="24"/>
          <w:szCs w:val="24"/>
          <w:lang w:eastAsia="en-IN"/>
        </w:rPr>
        <w:t>2017</w:t>
      </w:r>
      <w:r w:rsidRPr="005E048E">
        <w:rPr>
          <w:rFonts w:ascii="Times New Roman" w:eastAsia="Times New Roman" w:hAnsi="Times New Roman" w:cs="Times New Roman"/>
          <w:sz w:val="24"/>
          <w:szCs w:val="24"/>
          <w:lang w:eastAsia="en-IN"/>
        </w:rPr>
        <w:t xml:space="preserve">. Algorithms for computing the sample variance: Analysis and recommendations. </w:t>
      </w:r>
      <w:r w:rsidRPr="005E048E">
        <w:rPr>
          <w:rFonts w:ascii="Times New Roman" w:eastAsia="Times New Roman" w:hAnsi="Times New Roman" w:cs="Times New Roman"/>
          <w:i/>
          <w:iCs/>
          <w:sz w:val="24"/>
          <w:szCs w:val="24"/>
          <w:lang w:eastAsia="en-IN"/>
        </w:rPr>
        <w:t>The American Statistician</w:t>
      </w:r>
      <w:r w:rsidRPr="005E048E">
        <w:rPr>
          <w:rFonts w:ascii="Times New Roman" w:eastAsia="Times New Roman" w:hAnsi="Times New Roman" w:cs="Times New Roman"/>
          <w:sz w:val="24"/>
          <w:szCs w:val="24"/>
          <w:lang w:eastAsia="en-IN"/>
        </w:rPr>
        <w:t xml:space="preserve">, </w:t>
      </w:r>
      <w:r w:rsidRPr="005E048E">
        <w:rPr>
          <w:rFonts w:ascii="Times New Roman" w:eastAsia="Times New Roman" w:hAnsi="Times New Roman" w:cs="Times New Roman"/>
          <w:i/>
          <w:iCs/>
          <w:sz w:val="24"/>
          <w:szCs w:val="24"/>
          <w:lang w:eastAsia="en-IN"/>
        </w:rPr>
        <w:t>37</w:t>
      </w:r>
      <w:r w:rsidRPr="005E048E">
        <w:rPr>
          <w:rFonts w:ascii="Times New Roman" w:eastAsia="Times New Roman" w:hAnsi="Times New Roman" w:cs="Times New Roman"/>
          <w:sz w:val="24"/>
          <w:szCs w:val="24"/>
          <w:lang w:eastAsia="en-IN"/>
        </w:rPr>
        <w:t>(3), pp.242-247.</w:t>
      </w:r>
    </w:p>
    <w:p w14:paraId="6AFCDD80" w14:textId="1064AECF" w:rsidR="00975470" w:rsidRPr="005E048E" w:rsidRDefault="00975470" w:rsidP="005E048E">
      <w:pPr>
        <w:pStyle w:val="ListParagraph"/>
        <w:numPr>
          <w:ilvl w:val="0"/>
          <w:numId w:val="5"/>
        </w:numPr>
        <w:spacing w:after="0" w:line="240" w:lineRule="auto"/>
        <w:jc w:val="both"/>
        <w:rPr>
          <w:rFonts w:ascii="Times New Roman" w:eastAsia="Times New Roman" w:hAnsi="Times New Roman" w:cs="Times New Roman"/>
          <w:sz w:val="24"/>
          <w:szCs w:val="24"/>
          <w:lang w:eastAsia="en-IN"/>
        </w:rPr>
      </w:pPr>
      <w:r w:rsidRPr="005E048E">
        <w:rPr>
          <w:rFonts w:ascii="Times New Roman" w:eastAsia="Times New Roman" w:hAnsi="Times New Roman" w:cs="Times New Roman"/>
          <w:sz w:val="24"/>
          <w:szCs w:val="24"/>
          <w:lang w:eastAsia="en-IN"/>
        </w:rPr>
        <w:t>Cornett, M.M. and Saunders, A., 20</w:t>
      </w:r>
      <w:r w:rsidR="002A351C">
        <w:rPr>
          <w:rFonts w:ascii="Times New Roman" w:eastAsia="Times New Roman" w:hAnsi="Times New Roman" w:cs="Times New Roman"/>
          <w:sz w:val="24"/>
          <w:szCs w:val="24"/>
          <w:lang w:eastAsia="en-IN"/>
        </w:rPr>
        <w:t>14</w:t>
      </w:r>
      <w:r w:rsidRPr="005E048E">
        <w:rPr>
          <w:rFonts w:ascii="Times New Roman" w:eastAsia="Times New Roman" w:hAnsi="Times New Roman" w:cs="Times New Roman"/>
          <w:sz w:val="24"/>
          <w:szCs w:val="24"/>
          <w:lang w:eastAsia="en-IN"/>
        </w:rPr>
        <w:t xml:space="preserve">. </w:t>
      </w:r>
      <w:r w:rsidRPr="005E048E">
        <w:rPr>
          <w:rFonts w:ascii="Times New Roman" w:eastAsia="Times New Roman" w:hAnsi="Times New Roman" w:cs="Times New Roman"/>
          <w:i/>
          <w:iCs/>
          <w:sz w:val="24"/>
          <w:szCs w:val="24"/>
          <w:lang w:eastAsia="en-IN"/>
        </w:rPr>
        <w:t>Financial institutions management: A risk management approach</w:t>
      </w:r>
      <w:r w:rsidRPr="005E048E">
        <w:rPr>
          <w:rFonts w:ascii="Times New Roman" w:eastAsia="Times New Roman" w:hAnsi="Times New Roman" w:cs="Times New Roman"/>
          <w:sz w:val="24"/>
          <w:szCs w:val="24"/>
          <w:lang w:eastAsia="en-IN"/>
        </w:rPr>
        <w:t>. McGraw-Hill/Irwin.</w:t>
      </w:r>
    </w:p>
    <w:p w14:paraId="01CA61AD" w14:textId="77777777" w:rsidR="00975470" w:rsidRPr="005E048E" w:rsidRDefault="00975470" w:rsidP="005E048E">
      <w:pPr>
        <w:pStyle w:val="ListParagraph"/>
        <w:numPr>
          <w:ilvl w:val="0"/>
          <w:numId w:val="5"/>
        </w:numPr>
        <w:jc w:val="both"/>
        <w:rPr>
          <w:rFonts w:ascii="Times New Roman" w:hAnsi="Times New Roman" w:cs="Times New Roman"/>
          <w:sz w:val="24"/>
          <w:szCs w:val="24"/>
        </w:rPr>
      </w:pPr>
      <w:r w:rsidRPr="005E048E">
        <w:rPr>
          <w:rFonts w:ascii="Times New Roman" w:hAnsi="Times New Roman" w:cs="Times New Roman"/>
          <w:sz w:val="24"/>
          <w:szCs w:val="24"/>
        </w:rPr>
        <w:t xml:space="preserve">E-finance management,2018 Material variance (online) </w:t>
      </w:r>
      <w:r w:rsidRPr="005E048E">
        <w:rPr>
          <w:rFonts w:ascii="Times New Roman" w:hAnsi="Times New Roman" w:cs="Times New Roman"/>
          <w:i/>
          <w:iCs/>
          <w:sz w:val="24"/>
          <w:szCs w:val="24"/>
        </w:rPr>
        <w:t xml:space="preserve">E-finance management </w:t>
      </w:r>
      <w:r w:rsidRPr="005E048E">
        <w:rPr>
          <w:rFonts w:ascii="Times New Roman" w:hAnsi="Times New Roman" w:cs="Times New Roman"/>
          <w:sz w:val="24"/>
          <w:szCs w:val="24"/>
        </w:rPr>
        <w:t xml:space="preserve">Available at : </w:t>
      </w:r>
      <w:hyperlink r:id="rId10" w:history="1">
        <w:r w:rsidRPr="005E048E">
          <w:rPr>
            <w:rStyle w:val="Hyperlink"/>
            <w:rFonts w:ascii="Times New Roman" w:hAnsi="Times New Roman" w:cs="Times New Roman"/>
            <w:sz w:val="24"/>
            <w:szCs w:val="24"/>
          </w:rPr>
          <w:t>https://efinancemanagement.com/budgeting/material-variance</w:t>
        </w:r>
      </w:hyperlink>
      <w:r w:rsidRPr="005E048E">
        <w:rPr>
          <w:rFonts w:ascii="Times New Roman" w:hAnsi="Times New Roman" w:cs="Times New Roman"/>
          <w:sz w:val="24"/>
          <w:szCs w:val="24"/>
        </w:rPr>
        <w:t xml:space="preserve"> Accessed on:28/07/2020</w:t>
      </w:r>
    </w:p>
    <w:p w14:paraId="4C11EC29" w14:textId="525276B4" w:rsidR="00975470" w:rsidRPr="005E048E" w:rsidRDefault="00975470" w:rsidP="005E048E">
      <w:pPr>
        <w:pStyle w:val="ListParagraph"/>
        <w:numPr>
          <w:ilvl w:val="0"/>
          <w:numId w:val="5"/>
        </w:numPr>
        <w:spacing w:after="0" w:line="240" w:lineRule="auto"/>
        <w:jc w:val="both"/>
        <w:rPr>
          <w:rFonts w:ascii="Times New Roman" w:eastAsia="Times New Roman" w:hAnsi="Times New Roman" w:cs="Times New Roman"/>
          <w:sz w:val="24"/>
          <w:szCs w:val="24"/>
          <w:lang w:eastAsia="en-IN"/>
        </w:rPr>
      </w:pPr>
      <w:r w:rsidRPr="005E048E">
        <w:rPr>
          <w:rFonts w:ascii="Times New Roman" w:eastAsia="Times New Roman" w:hAnsi="Times New Roman" w:cs="Times New Roman"/>
          <w:sz w:val="24"/>
          <w:szCs w:val="24"/>
          <w:lang w:eastAsia="en-IN"/>
        </w:rPr>
        <w:t xml:space="preserve">Kasanen, E., Lukka, K. and Siitonen, A., </w:t>
      </w:r>
      <w:r w:rsidR="002A351C">
        <w:rPr>
          <w:rFonts w:ascii="Times New Roman" w:eastAsia="Times New Roman" w:hAnsi="Times New Roman" w:cs="Times New Roman"/>
          <w:sz w:val="24"/>
          <w:szCs w:val="24"/>
          <w:lang w:eastAsia="en-IN"/>
        </w:rPr>
        <w:t>2018</w:t>
      </w:r>
      <w:r w:rsidRPr="005E048E">
        <w:rPr>
          <w:rFonts w:ascii="Times New Roman" w:eastAsia="Times New Roman" w:hAnsi="Times New Roman" w:cs="Times New Roman"/>
          <w:sz w:val="24"/>
          <w:szCs w:val="24"/>
          <w:lang w:eastAsia="en-IN"/>
        </w:rPr>
        <w:t xml:space="preserve">. The constructive approach in management accounting research. </w:t>
      </w:r>
      <w:r w:rsidRPr="005E048E">
        <w:rPr>
          <w:rFonts w:ascii="Times New Roman" w:eastAsia="Times New Roman" w:hAnsi="Times New Roman" w:cs="Times New Roman"/>
          <w:i/>
          <w:iCs/>
          <w:sz w:val="24"/>
          <w:szCs w:val="24"/>
          <w:lang w:eastAsia="en-IN"/>
        </w:rPr>
        <w:t>Journal of management accounting research</w:t>
      </w:r>
      <w:r w:rsidRPr="005E048E">
        <w:rPr>
          <w:rFonts w:ascii="Times New Roman" w:eastAsia="Times New Roman" w:hAnsi="Times New Roman" w:cs="Times New Roman"/>
          <w:sz w:val="24"/>
          <w:szCs w:val="24"/>
          <w:lang w:eastAsia="en-IN"/>
        </w:rPr>
        <w:t xml:space="preserve">, </w:t>
      </w:r>
      <w:r w:rsidRPr="005E048E">
        <w:rPr>
          <w:rFonts w:ascii="Times New Roman" w:eastAsia="Times New Roman" w:hAnsi="Times New Roman" w:cs="Times New Roman"/>
          <w:i/>
          <w:iCs/>
          <w:sz w:val="24"/>
          <w:szCs w:val="24"/>
          <w:lang w:eastAsia="en-IN"/>
        </w:rPr>
        <w:t>5</w:t>
      </w:r>
      <w:r w:rsidRPr="005E048E">
        <w:rPr>
          <w:rFonts w:ascii="Times New Roman" w:eastAsia="Times New Roman" w:hAnsi="Times New Roman" w:cs="Times New Roman"/>
          <w:sz w:val="24"/>
          <w:szCs w:val="24"/>
          <w:lang w:eastAsia="en-IN"/>
        </w:rPr>
        <w:t>(1), pp.243-264.</w:t>
      </w:r>
    </w:p>
    <w:p w14:paraId="669DB138" w14:textId="2EDC7628" w:rsidR="00975470" w:rsidRPr="005E048E" w:rsidRDefault="00975470" w:rsidP="005E048E">
      <w:pPr>
        <w:pStyle w:val="ListParagraph"/>
        <w:numPr>
          <w:ilvl w:val="0"/>
          <w:numId w:val="5"/>
        </w:numPr>
        <w:spacing w:after="0" w:line="240" w:lineRule="auto"/>
        <w:jc w:val="both"/>
        <w:rPr>
          <w:rFonts w:ascii="Times New Roman" w:eastAsia="Times New Roman" w:hAnsi="Times New Roman" w:cs="Times New Roman"/>
          <w:sz w:val="24"/>
          <w:szCs w:val="24"/>
          <w:lang w:eastAsia="en-IN"/>
        </w:rPr>
      </w:pPr>
      <w:proofErr w:type="spellStart"/>
      <w:r w:rsidRPr="005E048E">
        <w:rPr>
          <w:rFonts w:ascii="Times New Roman" w:eastAsia="Times New Roman" w:hAnsi="Times New Roman" w:cs="Times New Roman"/>
          <w:sz w:val="24"/>
          <w:szCs w:val="24"/>
          <w:lang w:eastAsia="en-IN"/>
        </w:rPr>
        <w:t>Lebas</w:t>
      </w:r>
      <w:proofErr w:type="spellEnd"/>
      <w:r w:rsidRPr="005E048E">
        <w:rPr>
          <w:rFonts w:ascii="Times New Roman" w:eastAsia="Times New Roman" w:hAnsi="Times New Roman" w:cs="Times New Roman"/>
          <w:sz w:val="24"/>
          <w:szCs w:val="24"/>
          <w:lang w:eastAsia="en-IN"/>
        </w:rPr>
        <w:t xml:space="preserve">, M.J., </w:t>
      </w:r>
      <w:r w:rsidR="002A351C">
        <w:rPr>
          <w:rFonts w:ascii="Times New Roman" w:eastAsia="Times New Roman" w:hAnsi="Times New Roman" w:cs="Times New Roman"/>
          <w:sz w:val="24"/>
          <w:szCs w:val="24"/>
          <w:lang w:eastAsia="en-IN"/>
        </w:rPr>
        <w:t>2019</w:t>
      </w:r>
      <w:r w:rsidRPr="005E048E">
        <w:rPr>
          <w:rFonts w:ascii="Times New Roman" w:eastAsia="Times New Roman" w:hAnsi="Times New Roman" w:cs="Times New Roman"/>
          <w:sz w:val="24"/>
          <w:szCs w:val="24"/>
          <w:lang w:eastAsia="en-IN"/>
        </w:rPr>
        <w:t xml:space="preserve">. Performance measurement and performance management. </w:t>
      </w:r>
      <w:r w:rsidRPr="005E048E">
        <w:rPr>
          <w:rFonts w:ascii="Times New Roman" w:eastAsia="Times New Roman" w:hAnsi="Times New Roman" w:cs="Times New Roman"/>
          <w:i/>
          <w:iCs/>
          <w:sz w:val="24"/>
          <w:szCs w:val="24"/>
          <w:lang w:eastAsia="en-IN"/>
        </w:rPr>
        <w:t>International journal of production economics</w:t>
      </w:r>
      <w:r w:rsidRPr="005E048E">
        <w:rPr>
          <w:rFonts w:ascii="Times New Roman" w:eastAsia="Times New Roman" w:hAnsi="Times New Roman" w:cs="Times New Roman"/>
          <w:sz w:val="24"/>
          <w:szCs w:val="24"/>
          <w:lang w:eastAsia="en-IN"/>
        </w:rPr>
        <w:t xml:space="preserve">, </w:t>
      </w:r>
      <w:r w:rsidRPr="005E048E">
        <w:rPr>
          <w:rFonts w:ascii="Times New Roman" w:eastAsia="Times New Roman" w:hAnsi="Times New Roman" w:cs="Times New Roman"/>
          <w:i/>
          <w:iCs/>
          <w:sz w:val="24"/>
          <w:szCs w:val="24"/>
          <w:lang w:eastAsia="en-IN"/>
        </w:rPr>
        <w:t>41</w:t>
      </w:r>
      <w:r w:rsidRPr="005E048E">
        <w:rPr>
          <w:rFonts w:ascii="Times New Roman" w:eastAsia="Times New Roman" w:hAnsi="Times New Roman" w:cs="Times New Roman"/>
          <w:sz w:val="24"/>
          <w:szCs w:val="24"/>
          <w:lang w:eastAsia="en-IN"/>
        </w:rPr>
        <w:t>(1-3), pp.23-35.</w:t>
      </w:r>
    </w:p>
    <w:p w14:paraId="4AA49765" w14:textId="4293D080" w:rsidR="00975470" w:rsidRPr="005E048E" w:rsidRDefault="00975470" w:rsidP="005E048E">
      <w:pPr>
        <w:pStyle w:val="ListParagraph"/>
        <w:numPr>
          <w:ilvl w:val="0"/>
          <w:numId w:val="5"/>
        </w:numPr>
        <w:spacing w:after="0" w:line="240" w:lineRule="auto"/>
        <w:jc w:val="both"/>
        <w:rPr>
          <w:rFonts w:ascii="Times New Roman" w:eastAsia="Times New Roman" w:hAnsi="Times New Roman" w:cs="Times New Roman"/>
          <w:sz w:val="24"/>
          <w:szCs w:val="24"/>
          <w:lang w:eastAsia="en-IN"/>
        </w:rPr>
      </w:pPr>
      <w:r w:rsidRPr="005E048E">
        <w:rPr>
          <w:rFonts w:ascii="Times New Roman" w:eastAsia="Times New Roman" w:hAnsi="Times New Roman" w:cs="Times New Roman"/>
          <w:sz w:val="24"/>
          <w:szCs w:val="24"/>
          <w:lang w:eastAsia="en-IN"/>
        </w:rPr>
        <w:t xml:space="preserve">Otley, D., </w:t>
      </w:r>
      <w:r w:rsidR="002A351C">
        <w:rPr>
          <w:rFonts w:ascii="Times New Roman" w:eastAsia="Times New Roman" w:hAnsi="Times New Roman" w:cs="Times New Roman"/>
          <w:sz w:val="24"/>
          <w:szCs w:val="24"/>
          <w:lang w:eastAsia="en-IN"/>
        </w:rPr>
        <w:t>2015</w:t>
      </w:r>
      <w:r w:rsidRPr="005E048E">
        <w:rPr>
          <w:rFonts w:ascii="Times New Roman" w:eastAsia="Times New Roman" w:hAnsi="Times New Roman" w:cs="Times New Roman"/>
          <w:sz w:val="24"/>
          <w:szCs w:val="24"/>
          <w:lang w:eastAsia="en-IN"/>
        </w:rPr>
        <w:t xml:space="preserve">. Performance management: a framework for management control systems research. </w:t>
      </w:r>
      <w:r w:rsidRPr="005E048E">
        <w:rPr>
          <w:rFonts w:ascii="Times New Roman" w:eastAsia="Times New Roman" w:hAnsi="Times New Roman" w:cs="Times New Roman"/>
          <w:i/>
          <w:iCs/>
          <w:sz w:val="24"/>
          <w:szCs w:val="24"/>
          <w:lang w:eastAsia="en-IN"/>
        </w:rPr>
        <w:t>Management accounting research</w:t>
      </w:r>
      <w:r w:rsidRPr="005E048E">
        <w:rPr>
          <w:rFonts w:ascii="Times New Roman" w:eastAsia="Times New Roman" w:hAnsi="Times New Roman" w:cs="Times New Roman"/>
          <w:sz w:val="24"/>
          <w:szCs w:val="24"/>
          <w:lang w:eastAsia="en-IN"/>
        </w:rPr>
        <w:t xml:space="preserve">, </w:t>
      </w:r>
      <w:r w:rsidRPr="005E048E">
        <w:rPr>
          <w:rFonts w:ascii="Times New Roman" w:eastAsia="Times New Roman" w:hAnsi="Times New Roman" w:cs="Times New Roman"/>
          <w:i/>
          <w:iCs/>
          <w:sz w:val="24"/>
          <w:szCs w:val="24"/>
          <w:lang w:eastAsia="en-IN"/>
        </w:rPr>
        <w:t>10</w:t>
      </w:r>
      <w:r w:rsidRPr="005E048E">
        <w:rPr>
          <w:rFonts w:ascii="Times New Roman" w:eastAsia="Times New Roman" w:hAnsi="Times New Roman" w:cs="Times New Roman"/>
          <w:sz w:val="24"/>
          <w:szCs w:val="24"/>
          <w:lang w:eastAsia="en-IN"/>
        </w:rPr>
        <w:t>(4), pp.363-382.</w:t>
      </w:r>
    </w:p>
    <w:p w14:paraId="2750E6AB" w14:textId="5DB6ABB3" w:rsidR="00975470" w:rsidRPr="005E048E" w:rsidRDefault="00975470" w:rsidP="005E048E">
      <w:pPr>
        <w:pStyle w:val="ListParagraph"/>
        <w:numPr>
          <w:ilvl w:val="0"/>
          <w:numId w:val="5"/>
        </w:numPr>
        <w:jc w:val="both"/>
        <w:rPr>
          <w:rFonts w:ascii="Times New Roman" w:hAnsi="Times New Roman" w:cs="Times New Roman"/>
          <w:sz w:val="24"/>
          <w:szCs w:val="24"/>
        </w:rPr>
      </w:pPr>
      <w:proofErr w:type="spellStart"/>
      <w:r w:rsidRPr="005E048E">
        <w:rPr>
          <w:rFonts w:ascii="Times New Roman" w:hAnsi="Times New Roman" w:cs="Times New Roman"/>
          <w:sz w:val="24"/>
          <w:szCs w:val="24"/>
        </w:rPr>
        <w:t>Scapens</w:t>
      </w:r>
      <w:proofErr w:type="spellEnd"/>
      <w:r w:rsidRPr="005E048E">
        <w:rPr>
          <w:rFonts w:ascii="Times New Roman" w:hAnsi="Times New Roman" w:cs="Times New Roman"/>
          <w:sz w:val="24"/>
          <w:szCs w:val="24"/>
        </w:rPr>
        <w:t xml:space="preserve">, R.W., </w:t>
      </w:r>
      <w:r w:rsidR="002A351C">
        <w:rPr>
          <w:rFonts w:ascii="Times New Roman" w:hAnsi="Times New Roman" w:cs="Times New Roman"/>
          <w:sz w:val="24"/>
          <w:szCs w:val="24"/>
        </w:rPr>
        <w:t>2014</w:t>
      </w:r>
      <w:r w:rsidRPr="005E048E">
        <w:rPr>
          <w:rFonts w:ascii="Times New Roman" w:hAnsi="Times New Roman" w:cs="Times New Roman"/>
          <w:sz w:val="24"/>
          <w:szCs w:val="24"/>
        </w:rPr>
        <w:t xml:space="preserve">. Never mind the gap: towards an institutional perspective on management accounting practice. </w:t>
      </w:r>
      <w:r w:rsidRPr="005E048E">
        <w:rPr>
          <w:rFonts w:ascii="Times New Roman" w:hAnsi="Times New Roman" w:cs="Times New Roman"/>
          <w:i/>
          <w:iCs/>
          <w:sz w:val="24"/>
          <w:szCs w:val="24"/>
        </w:rPr>
        <w:t>Management accounting research</w:t>
      </w:r>
      <w:r w:rsidRPr="005E048E">
        <w:rPr>
          <w:rFonts w:ascii="Times New Roman" w:hAnsi="Times New Roman" w:cs="Times New Roman"/>
          <w:sz w:val="24"/>
          <w:szCs w:val="24"/>
        </w:rPr>
        <w:t xml:space="preserve">, </w:t>
      </w:r>
      <w:r w:rsidRPr="005E048E">
        <w:rPr>
          <w:rFonts w:ascii="Times New Roman" w:hAnsi="Times New Roman" w:cs="Times New Roman"/>
          <w:i/>
          <w:iCs/>
          <w:sz w:val="24"/>
          <w:szCs w:val="24"/>
        </w:rPr>
        <w:t>5</w:t>
      </w:r>
      <w:r w:rsidRPr="005E048E">
        <w:rPr>
          <w:rFonts w:ascii="Times New Roman" w:hAnsi="Times New Roman" w:cs="Times New Roman"/>
          <w:sz w:val="24"/>
          <w:szCs w:val="24"/>
        </w:rPr>
        <w:t>(3-4), pp.301-321.</w:t>
      </w:r>
    </w:p>
    <w:p w14:paraId="65ADF3F4" w14:textId="19A46C52" w:rsidR="00975470" w:rsidRPr="005E048E" w:rsidRDefault="00975470" w:rsidP="005E048E">
      <w:pPr>
        <w:pStyle w:val="ListParagraph"/>
        <w:numPr>
          <w:ilvl w:val="0"/>
          <w:numId w:val="5"/>
        </w:numPr>
        <w:spacing w:after="0" w:line="240" w:lineRule="auto"/>
        <w:jc w:val="both"/>
        <w:rPr>
          <w:rFonts w:ascii="Times New Roman" w:eastAsia="Times New Roman" w:hAnsi="Times New Roman" w:cs="Times New Roman"/>
          <w:sz w:val="24"/>
          <w:szCs w:val="24"/>
          <w:lang w:eastAsia="en-IN"/>
        </w:rPr>
      </w:pPr>
      <w:r w:rsidRPr="005E048E">
        <w:rPr>
          <w:rFonts w:ascii="Times New Roman" w:eastAsia="Times New Roman" w:hAnsi="Times New Roman" w:cs="Times New Roman"/>
          <w:sz w:val="24"/>
          <w:szCs w:val="24"/>
          <w:lang w:eastAsia="en-IN"/>
        </w:rPr>
        <w:t xml:space="preserve">Sonnerup, B.U. and Scheible, M., </w:t>
      </w:r>
      <w:r w:rsidR="002A351C">
        <w:rPr>
          <w:rFonts w:ascii="Times New Roman" w:eastAsia="Times New Roman" w:hAnsi="Times New Roman" w:cs="Times New Roman"/>
          <w:sz w:val="24"/>
          <w:szCs w:val="24"/>
          <w:lang w:eastAsia="en-IN"/>
        </w:rPr>
        <w:t>2017</w:t>
      </w:r>
      <w:r w:rsidRPr="005E048E">
        <w:rPr>
          <w:rFonts w:ascii="Times New Roman" w:eastAsia="Times New Roman" w:hAnsi="Times New Roman" w:cs="Times New Roman"/>
          <w:sz w:val="24"/>
          <w:szCs w:val="24"/>
          <w:lang w:eastAsia="en-IN"/>
        </w:rPr>
        <w:t xml:space="preserve">. Minimum and maximum variance analysis. </w:t>
      </w:r>
      <w:r w:rsidRPr="005E048E">
        <w:rPr>
          <w:rFonts w:ascii="Times New Roman" w:eastAsia="Times New Roman" w:hAnsi="Times New Roman" w:cs="Times New Roman"/>
          <w:i/>
          <w:iCs/>
          <w:sz w:val="24"/>
          <w:szCs w:val="24"/>
          <w:lang w:eastAsia="en-IN"/>
        </w:rPr>
        <w:t>Analysis methods for multi-spacecraft data</w:t>
      </w:r>
      <w:r w:rsidRPr="005E048E">
        <w:rPr>
          <w:rFonts w:ascii="Times New Roman" w:eastAsia="Times New Roman" w:hAnsi="Times New Roman" w:cs="Times New Roman"/>
          <w:sz w:val="24"/>
          <w:szCs w:val="24"/>
          <w:lang w:eastAsia="en-IN"/>
        </w:rPr>
        <w:t>, pp.185-220.</w:t>
      </w:r>
    </w:p>
    <w:p w14:paraId="5D74BC91" w14:textId="54DD7151" w:rsidR="00975470" w:rsidRPr="005E048E" w:rsidRDefault="00975470" w:rsidP="005E048E">
      <w:pPr>
        <w:pStyle w:val="ListParagraph"/>
        <w:numPr>
          <w:ilvl w:val="0"/>
          <w:numId w:val="5"/>
        </w:numPr>
        <w:spacing w:after="0" w:line="240" w:lineRule="auto"/>
        <w:jc w:val="both"/>
        <w:rPr>
          <w:rFonts w:ascii="Times New Roman" w:eastAsia="Times New Roman" w:hAnsi="Times New Roman" w:cs="Times New Roman"/>
          <w:sz w:val="24"/>
          <w:szCs w:val="24"/>
          <w:lang w:eastAsia="en-IN"/>
        </w:rPr>
      </w:pPr>
      <w:r w:rsidRPr="005E048E">
        <w:rPr>
          <w:rFonts w:ascii="Times New Roman" w:eastAsia="Times New Roman" w:hAnsi="Times New Roman" w:cs="Times New Roman"/>
          <w:sz w:val="24"/>
          <w:szCs w:val="24"/>
          <w:lang w:eastAsia="en-IN"/>
        </w:rPr>
        <w:t xml:space="preserve">Ward, S. and Chapman, C., </w:t>
      </w:r>
      <w:r w:rsidR="002A351C">
        <w:rPr>
          <w:rFonts w:ascii="Times New Roman" w:eastAsia="Times New Roman" w:hAnsi="Times New Roman" w:cs="Times New Roman"/>
          <w:sz w:val="24"/>
          <w:szCs w:val="24"/>
          <w:lang w:eastAsia="en-IN"/>
        </w:rPr>
        <w:t>2018</w:t>
      </w:r>
      <w:r w:rsidRPr="005E048E">
        <w:rPr>
          <w:rFonts w:ascii="Times New Roman" w:eastAsia="Times New Roman" w:hAnsi="Times New Roman" w:cs="Times New Roman"/>
          <w:sz w:val="24"/>
          <w:szCs w:val="24"/>
          <w:lang w:eastAsia="en-IN"/>
        </w:rPr>
        <w:t xml:space="preserve">. Transforming project risk management into project uncertainty management. </w:t>
      </w:r>
      <w:r w:rsidRPr="005E048E">
        <w:rPr>
          <w:rFonts w:ascii="Times New Roman" w:eastAsia="Times New Roman" w:hAnsi="Times New Roman" w:cs="Times New Roman"/>
          <w:i/>
          <w:iCs/>
          <w:sz w:val="24"/>
          <w:szCs w:val="24"/>
          <w:lang w:eastAsia="en-IN"/>
        </w:rPr>
        <w:t>International journal of project management</w:t>
      </w:r>
      <w:r w:rsidRPr="005E048E">
        <w:rPr>
          <w:rFonts w:ascii="Times New Roman" w:eastAsia="Times New Roman" w:hAnsi="Times New Roman" w:cs="Times New Roman"/>
          <w:sz w:val="24"/>
          <w:szCs w:val="24"/>
          <w:lang w:eastAsia="en-IN"/>
        </w:rPr>
        <w:t xml:space="preserve">, </w:t>
      </w:r>
      <w:r w:rsidRPr="005E048E">
        <w:rPr>
          <w:rFonts w:ascii="Times New Roman" w:eastAsia="Times New Roman" w:hAnsi="Times New Roman" w:cs="Times New Roman"/>
          <w:i/>
          <w:iCs/>
          <w:sz w:val="24"/>
          <w:szCs w:val="24"/>
          <w:lang w:eastAsia="en-IN"/>
        </w:rPr>
        <w:t>21</w:t>
      </w:r>
      <w:r w:rsidRPr="005E048E">
        <w:rPr>
          <w:rFonts w:ascii="Times New Roman" w:eastAsia="Times New Roman" w:hAnsi="Times New Roman" w:cs="Times New Roman"/>
          <w:sz w:val="24"/>
          <w:szCs w:val="24"/>
          <w:lang w:eastAsia="en-IN"/>
        </w:rPr>
        <w:t>(2), pp.97-105.</w:t>
      </w:r>
    </w:p>
    <w:sectPr w:rsidR="00975470" w:rsidRPr="005E048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B83E93" w14:textId="77777777" w:rsidR="004B48E7" w:rsidRDefault="004B48E7" w:rsidP="005D6B67">
      <w:pPr>
        <w:spacing w:after="0" w:line="240" w:lineRule="auto"/>
      </w:pPr>
      <w:r>
        <w:separator/>
      </w:r>
    </w:p>
  </w:endnote>
  <w:endnote w:type="continuationSeparator" w:id="0">
    <w:p w14:paraId="494E27F9" w14:textId="77777777" w:rsidR="004B48E7" w:rsidRDefault="004B48E7" w:rsidP="005D6B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3917070"/>
      <w:docPartObj>
        <w:docPartGallery w:val="Page Numbers (Bottom of Page)"/>
        <w:docPartUnique/>
      </w:docPartObj>
    </w:sdtPr>
    <w:sdtEndPr>
      <w:rPr>
        <w:noProof/>
      </w:rPr>
    </w:sdtEndPr>
    <w:sdtContent>
      <w:p w14:paraId="68D49593" w14:textId="156738C5" w:rsidR="005E048E" w:rsidRDefault="005E048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02D673" w14:textId="77777777" w:rsidR="005E048E" w:rsidRDefault="005E04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FF0E17" w14:textId="77777777" w:rsidR="004B48E7" w:rsidRDefault="004B48E7" w:rsidP="005D6B67">
      <w:pPr>
        <w:spacing w:after="0" w:line="240" w:lineRule="auto"/>
      </w:pPr>
      <w:r>
        <w:separator/>
      </w:r>
    </w:p>
  </w:footnote>
  <w:footnote w:type="continuationSeparator" w:id="0">
    <w:p w14:paraId="5B0061F6" w14:textId="77777777" w:rsidR="004B48E7" w:rsidRDefault="004B48E7" w:rsidP="005D6B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9031B"/>
    <w:multiLevelType w:val="hybridMultilevel"/>
    <w:tmpl w:val="C71E571C"/>
    <w:lvl w:ilvl="0" w:tplc="ED50A3C8">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B2951B8"/>
    <w:multiLevelType w:val="hybridMultilevel"/>
    <w:tmpl w:val="DDBC38BE"/>
    <w:lvl w:ilvl="0" w:tplc="8530F522">
      <w:start w:val="1"/>
      <w:numFmt w:val="upperLetter"/>
      <w:lvlText w:val="%1)"/>
      <w:lvlJc w:val="left"/>
      <w:pPr>
        <w:ind w:left="644" w:hanging="360"/>
      </w:pPr>
      <w:rPr>
        <w:rFonts w:hint="default"/>
      </w:rPr>
    </w:lvl>
    <w:lvl w:ilvl="1" w:tplc="40090019" w:tentative="1">
      <w:start w:val="1"/>
      <w:numFmt w:val="lowerLetter"/>
      <w:lvlText w:val="%2."/>
      <w:lvlJc w:val="left"/>
      <w:pPr>
        <w:ind w:left="1364" w:hanging="360"/>
      </w:pPr>
    </w:lvl>
    <w:lvl w:ilvl="2" w:tplc="4009001B" w:tentative="1">
      <w:start w:val="1"/>
      <w:numFmt w:val="lowerRoman"/>
      <w:lvlText w:val="%3."/>
      <w:lvlJc w:val="right"/>
      <w:pPr>
        <w:ind w:left="2084" w:hanging="180"/>
      </w:pPr>
    </w:lvl>
    <w:lvl w:ilvl="3" w:tplc="4009000F" w:tentative="1">
      <w:start w:val="1"/>
      <w:numFmt w:val="decimal"/>
      <w:lvlText w:val="%4."/>
      <w:lvlJc w:val="left"/>
      <w:pPr>
        <w:ind w:left="2804" w:hanging="360"/>
      </w:pPr>
    </w:lvl>
    <w:lvl w:ilvl="4" w:tplc="40090019" w:tentative="1">
      <w:start w:val="1"/>
      <w:numFmt w:val="lowerLetter"/>
      <w:lvlText w:val="%5."/>
      <w:lvlJc w:val="left"/>
      <w:pPr>
        <w:ind w:left="3524" w:hanging="360"/>
      </w:pPr>
    </w:lvl>
    <w:lvl w:ilvl="5" w:tplc="4009001B" w:tentative="1">
      <w:start w:val="1"/>
      <w:numFmt w:val="lowerRoman"/>
      <w:lvlText w:val="%6."/>
      <w:lvlJc w:val="right"/>
      <w:pPr>
        <w:ind w:left="4244" w:hanging="180"/>
      </w:pPr>
    </w:lvl>
    <w:lvl w:ilvl="6" w:tplc="4009000F" w:tentative="1">
      <w:start w:val="1"/>
      <w:numFmt w:val="decimal"/>
      <w:lvlText w:val="%7."/>
      <w:lvlJc w:val="left"/>
      <w:pPr>
        <w:ind w:left="4964" w:hanging="360"/>
      </w:pPr>
    </w:lvl>
    <w:lvl w:ilvl="7" w:tplc="40090019" w:tentative="1">
      <w:start w:val="1"/>
      <w:numFmt w:val="lowerLetter"/>
      <w:lvlText w:val="%8."/>
      <w:lvlJc w:val="left"/>
      <w:pPr>
        <w:ind w:left="5684" w:hanging="360"/>
      </w:pPr>
    </w:lvl>
    <w:lvl w:ilvl="8" w:tplc="4009001B" w:tentative="1">
      <w:start w:val="1"/>
      <w:numFmt w:val="lowerRoman"/>
      <w:lvlText w:val="%9."/>
      <w:lvlJc w:val="right"/>
      <w:pPr>
        <w:ind w:left="6404" w:hanging="180"/>
      </w:pPr>
    </w:lvl>
  </w:abstractNum>
  <w:abstractNum w:abstractNumId="2" w15:restartNumberingAfterBreak="0">
    <w:nsid w:val="0C10775E"/>
    <w:multiLevelType w:val="hybridMultilevel"/>
    <w:tmpl w:val="1C22CE8C"/>
    <w:lvl w:ilvl="0" w:tplc="07AA47A0">
      <w:start w:val="4"/>
      <w:numFmt w:val="bullet"/>
      <w:lvlText w:val=""/>
      <w:lvlJc w:val="left"/>
      <w:pPr>
        <w:ind w:left="720" w:hanging="360"/>
      </w:pPr>
      <w:rPr>
        <w:rFonts w:ascii="Symbol" w:eastAsiaTheme="minorHAnsi" w:hAnsi="Symbol"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1F13486"/>
    <w:multiLevelType w:val="hybridMultilevel"/>
    <w:tmpl w:val="91D655A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3B85D41"/>
    <w:multiLevelType w:val="hybridMultilevel"/>
    <w:tmpl w:val="FA867314"/>
    <w:lvl w:ilvl="0" w:tplc="A574F942">
      <w:start w:val="1"/>
      <w:numFmt w:val="lowerRoman"/>
      <w:lvlText w:val="%1)"/>
      <w:lvlJc w:val="left"/>
      <w:pPr>
        <w:ind w:left="1080" w:hanging="72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4"/>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7200"/>
    <w:rsid w:val="00001010"/>
    <w:rsid w:val="000261CD"/>
    <w:rsid w:val="000E01C1"/>
    <w:rsid w:val="001B1A64"/>
    <w:rsid w:val="002331D8"/>
    <w:rsid w:val="002A351C"/>
    <w:rsid w:val="00367FF9"/>
    <w:rsid w:val="00421247"/>
    <w:rsid w:val="004238BD"/>
    <w:rsid w:val="004B48E7"/>
    <w:rsid w:val="005126A5"/>
    <w:rsid w:val="005D6B67"/>
    <w:rsid w:val="005E048E"/>
    <w:rsid w:val="00650E0D"/>
    <w:rsid w:val="007D11F0"/>
    <w:rsid w:val="008254F5"/>
    <w:rsid w:val="008A1071"/>
    <w:rsid w:val="008F0DEB"/>
    <w:rsid w:val="009035B9"/>
    <w:rsid w:val="00975470"/>
    <w:rsid w:val="009A1729"/>
    <w:rsid w:val="00A16770"/>
    <w:rsid w:val="00A20C23"/>
    <w:rsid w:val="00AD03EE"/>
    <w:rsid w:val="00AE6191"/>
    <w:rsid w:val="00AE6E58"/>
    <w:rsid w:val="00B06231"/>
    <w:rsid w:val="00B7546D"/>
    <w:rsid w:val="00BD0796"/>
    <w:rsid w:val="00C03E88"/>
    <w:rsid w:val="00C2069D"/>
    <w:rsid w:val="00C25BAB"/>
    <w:rsid w:val="00C5261F"/>
    <w:rsid w:val="00C83CF6"/>
    <w:rsid w:val="00CB3B69"/>
    <w:rsid w:val="00D12D40"/>
    <w:rsid w:val="00DF7E17"/>
    <w:rsid w:val="00E87200"/>
    <w:rsid w:val="00E9665A"/>
    <w:rsid w:val="00EC16B2"/>
    <w:rsid w:val="00F209C4"/>
    <w:rsid w:val="00FA3271"/>
    <w:rsid w:val="00FA3445"/>
    <w:rsid w:val="00FC178D"/>
    <w:rsid w:val="00FC631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41AA96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6B67"/>
    <w:pPr>
      <w:keepNext/>
      <w:keepLines/>
      <w:spacing w:before="240" w:after="0"/>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5D6B67"/>
    <w:pPr>
      <w:keepNext/>
      <w:keepLines/>
      <w:spacing w:before="40" w:after="0"/>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6B67"/>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5D6B67"/>
    <w:rPr>
      <w:rFonts w:ascii="Times New Roman" w:eastAsiaTheme="majorEastAsia" w:hAnsi="Times New Roman" w:cstheme="majorBidi"/>
      <w:b/>
      <w:color w:val="000000" w:themeColor="text1"/>
      <w:sz w:val="24"/>
      <w:szCs w:val="26"/>
    </w:rPr>
  </w:style>
  <w:style w:type="table" w:styleId="TableGrid">
    <w:name w:val="Table Grid"/>
    <w:basedOn w:val="TableNormal"/>
    <w:uiPriority w:val="39"/>
    <w:rsid w:val="00E872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209C4"/>
    <w:pPr>
      <w:ind w:left="720"/>
      <w:contextualSpacing/>
    </w:pPr>
  </w:style>
  <w:style w:type="paragraph" w:styleId="TOCHeading">
    <w:name w:val="TOC Heading"/>
    <w:basedOn w:val="Heading1"/>
    <w:next w:val="Normal"/>
    <w:uiPriority w:val="39"/>
    <w:unhideWhenUsed/>
    <w:qFormat/>
    <w:rsid w:val="005D6B67"/>
    <w:pPr>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5D6B67"/>
    <w:pPr>
      <w:spacing w:after="100"/>
    </w:pPr>
  </w:style>
  <w:style w:type="paragraph" w:styleId="TOC2">
    <w:name w:val="toc 2"/>
    <w:basedOn w:val="Normal"/>
    <w:next w:val="Normal"/>
    <w:autoRedefine/>
    <w:uiPriority w:val="39"/>
    <w:unhideWhenUsed/>
    <w:rsid w:val="005D6B67"/>
    <w:pPr>
      <w:spacing w:after="100"/>
      <w:ind w:left="220"/>
    </w:pPr>
  </w:style>
  <w:style w:type="character" w:styleId="Hyperlink">
    <w:name w:val="Hyperlink"/>
    <w:basedOn w:val="DefaultParagraphFont"/>
    <w:uiPriority w:val="99"/>
    <w:unhideWhenUsed/>
    <w:rsid w:val="005D6B67"/>
    <w:rPr>
      <w:color w:val="0563C1" w:themeColor="hyperlink"/>
      <w:u w:val="single"/>
    </w:rPr>
  </w:style>
  <w:style w:type="paragraph" w:styleId="Header">
    <w:name w:val="header"/>
    <w:basedOn w:val="Normal"/>
    <w:link w:val="HeaderChar"/>
    <w:uiPriority w:val="99"/>
    <w:unhideWhenUsed/>
    <w:rsid w:val="005D6B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6B67"/>
  </w:style>
  <w:style w:type="paragraph" w:styleId="Footer">
    <w:name w:val="footer"/>
    <w:basedOn w:val="Normal"/>
    <w:link w:val="FooterChar"/>
    <w:uiPriority w:val="99"/>
    <w:unhideWhenUsed/>
    <w:rsid w:val="005D6B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6B67"/>
  </w:style>
  <w:style w:type="character" w:styleId="UnresolvedMention">
    <w:name w:val="Unresolved Mention"/>
    <w:basedOn w:val="DefaultParagraphFont"/>
    <w:uiPriority w:val="99"/>
    <w:semiHidden/>
    <w:unhideWhenUsed/>
    <w:rsid w:val="00FA3271"/>
    <w:rPr>
      <w:color w:val="605E5C"/>
      <w:shd w:val="clear" w:color="auto" w:fill="E1DFDD"/>
    </w:rPr>
  </w:style>
  <w:style w:type="paragraph" w:styleId="NoSpacing">
    <w:name w:val="No Spacing"/>
    <w:uiPriority w:val="1"/>
    <w:qFormat/>
    <w:rsid w:val="00A20C2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734770">
      <w:bodyDiv w:val="1"/>
      <w:marLeft w:val="0"/>
      <w:marRight w:val="0"/>
      <w:marTop w:val="0"/>
      <w:marBottom w:val="0"/>
      <w:divBdr>
        <w:top w:val="none" w:sz="0" w:space="0" w:color="auto"/>
        <w:left w:val="none" w:sz="0" w:space="0" w:color="auto"/>
        <w:bottom w:val="none" w:sz="0" w:space="0" w:color="auto"/>
        <w:right w:val="none" w:sz="0" w:space="0" w:color="auto"/>
      </w:divBdr>
    </w:div>
    <w:div w:id="189533101">
      <w:bodyDiv w:val="1"/>
      <w:marLeft w:val="0"/>
      <w:marRight w:val="0"/>
      <w:marTop w:val="0"/>
      <w:marBottom w:val="0"/>
      <w:divBdr>
        <w:top w:val="none" w:sz="0" w:space="0" w:color="auto"/>
        <w:left w:val="none" w:sz="0" w:space="0" w:color="auto"/>
        <w:bottom w:val="none" w:sz="0" w:space="0" w:color="auto"/>
        <w:right w:val="none" w:sz="0" w:space="0" w:color="auto"/>
      </w:divBdr>
    </w:div>
    <w:div w:id="441074351">
      <w:bodyDiv w:val="1"/>
      <w:marLeft w:val="0"/>
      <w:marRight w:val="0"/>
      <w:marTop w:val="0"/>
      <w:marBottom w:val="0"/>
      <w:divBdr>
        <w:top w:val="none" w:sz="0" w:space="0" w:color="auto"/>
        <w:left w:val="none" w:sz="0" w:space="0" w:color="auto"/>
        <w:bottom w:val="none" w:sz="0" w:space="0" w:color="auto"/>
        <w:right w:val="none" w:sz="0" w:space="0" w:color="auto"/>
      </w:divBdr>
    </w:div>
    <w:div w:id="500969210">
      <w:bodyDiv w:val="1"/>
      <w:marLeft w:val="0"/>
      <w:marRight w:val="0"/>
      <w:marTop w:val="0"/>
      <w:marBottom w:val="0"/>
      <w:divBdr>
        <w:top w:val="none" w:sz="0" w:space="0" w:color="auto"/>
        <w:left w:val="none" w:sz="0" w:space="0" w:color="auto"/>
        <w:bottom w:val="none" w:sz="0" w:space="0" w:color="auto"/>
        <w:right w:val="none" w:sz="0" w:space="0" w:color="auto"/>
      </w:divBdr>
      <w:divsChild>
        <w:div w:id="327753531">
          <w:marLeft w:val="0"/>
          <w:marRight w:val="0"/>
          <w:marTop w:val="0"/>
          <w:marBottom w:val="0"/>
          <w:divBdr>
            <w:top w:val="none" w:sz="0" w:space="0" w:color="auto"/>
            <w:left w:val="none" w:sz="0" w:space="0" w:color="auto"/>
            <w:bottom w:val="none" w:sz="0" w:space="0" w:color="auto"/>
            <w:right w:val="none" w:sz="0" w:space="0" w:color="auto"/>
          </w:divBdr>
        </w:div>
      </w:divsChild>
    </w:div>
    <w:div w:id="614793432">
      <w:bodyDiv w:val="1"/>
      <w:marLeft w:val="0"/>
      <w:marRight w:val="0"/>
      <w:marTop w:val="0"/>
      <w:marBottom w:val="0"/>
      <w:divBdr>
        <w:top w:val="none" w:sz="0" w:space="0" w:color="auto"/>
        <w:left w:val="none" w:sz="0" w:space="0" w:color="auto"/>
        <w:bottom w:val="none" w:sz="0" w:space="0" w:color="auto"/>
        <w:right w:val="none" w:sz="0" w:space="0" w:color="auto"/>
      </w:divBdr>
    </w:div>
    <w:div w:id="702438528">
      <w:bodyDiv w:val="1"/>
      <w:marLeft w:val="0"/>
      <w:marRight w:val="0"/>
      <w:marTop w:val="0"/>
      <w:marBottom w:val="0"/>
      <w:divBdr>
        <w:top w:val="none" w:sz="0" w:space="0" w:color="auto"/>
        <w:left w:val="none" w:sz="0" w:space="0" w:color="auto"/>
        <w:bottom w:val="none" w:sz="0" w:space="0" w:color="auto"/>
        <w:right w:val="none" w:sz="0" w:space="0" w:color="auto"/>
      </w:divBdr>
      <w:divsChild>
        <w:div w:id="459879529">
          <w:marLeft w:val="0"/>
          <w:marRight w:val="0"/>
          <w:marTop w:val="0"/>
          <w:marBottom w:val="0"/>
          <w:divBdr>
            <w:top w:val="none" w:sz="0" w:space="0" w:color="auto"/>
            <w:left w:val="none" w:sz="0" w:space="0" w:color="auto"/>
            <w:bottom w:val="none" w:sz="0" w:space="0" w:color="auto"/>
            <w:right w:val="none" w:sz="0" w:space="0" w:color="auto"/>
          </w:divBdr>
        </w:div>
      </w:divsChild>
    </w:div>
    <w:div w:id="785586917">
      <w:bodyDiv w:val="1"/>
      <w:marLeft w:val="0"/>
      <w:marRight w:val="0"/>
      <w:marTop w:val="0"/>
      <w:marBottom w:val="0"/>
      <w:divBdr>
        <w:top w:val="none" w:sz="0" w:space="0" w:color="auto"/>
        <w:left w:val="none" w:sz="0" w:space="0" w:color="auto"/>
        <w:bottom w:val="none" w:sz="0" w:space="0" w:color="auto"/>
        <w:right w:val="none" w:sz="0" w:space="0" w:color="auto"/>
      </w:divBdr>
      <w:divsChild>
        <w:div w:id="1431075666">
          <w:marLeft w:val="0"/>
          <w:marRight w:val="0"/>
          <w:marTop w:val="0"/>
          <w:marBottom w:val="0"/>
          <w:divBdr>
            <w:top w:val="none" w:sz="0" w:space="0" w:color="auto"/>
            <w:left w:val="none" w:sz="0" w:space="0" w:color="auto"/>
            <w:bottom w:val="none" w:sz="0" w:space="0" w:color="auto"/>
            <w:right w:val="none" w:sz="0" w:space="0" w:color="auto"/>
          </w:divBdr>
        </w:div>
      </w:divsChild>
    </w:div>
    <w:div w:id="1033768107">
      <w:bodyDiv w:val="1"/>
      <w:marLeft w:val="0"/>
      <w:marRight w:val="0"/>
      <w:marTop w:val="0"/>
      <w:marBottom w:val="0"/>
      <w:divBdr>
        <w:top w:val="none" w:sz="0" w:space="0" w:color="auto"/>
        <w:left w:val="none" w:sz="0" w:space="0" w:color="auto"/>
        <w:bottom w:val="none" w:sz="0" w:space="0" w:color="auto"/>
        <w:right w:val="none" w:sz="0" w:space="0" w:color="auto"/>
      </w:divBdr>
      <w:divsChild>
        <w:div w:id="684937613">
          <w:marLeft w:val="0"/>
          <w:marRight w:val="0"/>
          <w:marTop w:val="0"/>
          <w:marBottom w:val="0"/>
          <w:divBdr>
            <w:top w:val="none" w:sz="0" w:space="0" w:color="auto"/>
            <w:left w:val="none" w:sz="0" w:space="0" w:color="auto"/>
            <w:bottom w:val="none" w:sz="0" w:space="0" w:color="auto"/>
            <w:right w:val="none" w:sz="0" w:space="0" w:color="auto"/>
          </w:divBdr>
        </w:div>
      </w:divsChild>
    </w:div>
    <w:div w:id="1057900314">
      <w:bodyDiv w:val="1"/>
      <w:marLeft w:val="0"/>
      <w:marRight w:val="0"/>
      <w:marTop w:val="0"/>
      <w:marBottom w:val="0"/>
      <w:divBdr>
        <w:top w:val="none" w:sz="0" w:space="0" w:color="auto"/>
        <w:left w:val="none" w:sz="0" w:space="0" w:color="auto"/>
        <w:bottom w:val="none" w:sz="0" w:space="0" w:color="auto"/>
        <w:right w:val="none" w:sz="0" w:space="0" w:color="auto"/>
      </w:divBdr>
    </w:div>
    <w:div w:id="1087459301">
      <w:bodyDiv w:val="1"/>
      <w:marLeft w:val="0"/>
      <w:marRight w:val="0"/>
      <w:marTop w:val="0"/>
      <w:marBottom w:val="0"/>
      <w:divBdr>
        <w:top w:val="none" w:sz="0" w:space="0" w:color="auto"/>
        <w:left w:val="none" w:sz="0" w:space="0" w:color="auto"/>
        <w:bottom w:val="none" w:sz="0" w:space="0" w:color="auto"/>
        <w:right w:val="none" w:sz="0" w:space="0" w:color="auto"/>
      </w:divBdr>
    </w:div>
    <w:div w:id="1151287707">
      <w:bodyDiv w:val="1"/>
      <w:marLeft w:val="0"/>
      <w:marRight w:val="0"/>
      <w:marTop w:val="0"/>
      <w:marBottom w:val="0"/>
      <w:divBdr>
        <w:top w:val="none" w:sz="0" w:space="0" w:color="auto"/>
        <w:left w:val="none" w:sz="0" w:space="0" w:color="auto"/>
        <w:bottom w:val="none" w:sz="0" w:space="0" w:color="auto"/>
        <w:right w:val="none" w:sz="0" w:space="0" w:color="auto"/>
      </w:divBdr>
      <w:divsChild>
        <w:div w:id="115100943">
          <w:marLeft w:val="0"/>
          <w:marRight w:val="0"/>
          <w:marTop w:val="0"/>
          <w:marBottom w:val="0"/>
          <w:divBdr>
            <w:top w:val="none" w:sz="0" w:space="0" w:color="auto"/>
            <w:left w:val="none" w:sz="0" w:space="0" w:color="auto"/>
            <w:bottom w:val="none" w:sz="0" w:space="0" w:color="auto"/>
            <w:right w:val="none" w:sz="0" w:space="0" w:color="auto"/>
          </w:divBdr>
        </w:div>
      </w:divsChild>
    </w:div>
    <w:div w:id="1219434820">
      <w:bodyDiv w:val="1"/>
      <w:marLeft w:val="0"/>
      <w:marRight w:val="0"/>
      <w:marTop w:val="0"/>
      <w:marBottom w:val="0"/>
      <w:divBdr>
        <w:top w:val="none" w:sz="0" w:space="0" w:color="auto"/>
        <w:left w:val="none" w:sz="0" w:space="0" w:color="auto"/>
        <w:bottom w:val="none" w:sz="0" w:space="0" w:color="auto"/>
        <w:right w:val="none" w:sz="0" w:space="0" w:color="auto"/>
      </w:divBdr>
    </w:div>
    <w:div w:id="1430783349">
      <w:bodyDiv w:val="1"/>
      <w:marLeft w:val="0"/>
      <w:marRight w:val="0"/>
      <w:marTop w:val="0"/>
      <w:marBottom w:val="0"/>
      <w:divBdr>
        <w:top w:val="none" w:sz="0" w:space="0" w:color="auto"/>
        <w:left w:val="none" w:sz="0" w:space="0" w:color="auto"/>
        <w:bottom w:val="none" w:sz="0" w:space="0" w:color="auto"/>
        <w:right w:val="none" w:sz="0" w:space="0" w:color="auto"/>
      </w:divBdr>
      <w:divsChild>
        <w:div w:id="917206093">
          <w:marLeft w:val="0"/>
          <w:marRight w:val="0"/>
          <w:marTop w:val="0"/>
          <w:marBottom w:val="0"/>
          <w:divBdr>
            <w:top w:val="none" w:sz="0" w:space="0" w:color="auto"/>
            <w:left w:val="none" w:sz="0" w:space="0" w:color="auto"/>
            <w:bottom w:val="none" w:sz="0" w:space="0" w:color="auto"/>
            <w:right w:val="none" w:sz="0" w:space="0" w:color="auto"/>
          </w:divBdr>
        </w:div>
      </w:divsChild>
    </w:div>
    <w:div w:id="1578436988">
      <w:bodyDiv w:val="1"/>
      <w:marLeft w:val="0"/>
      <w:marRight w:val="0"/>
      <w:marTop w:val="0"/>
      <w:marBottom w:val="0"/>
      <w:divBdr>
        <w:top w:val="none" w:sz="0" w:space="0" w:color="auto"/>
        <w:left w:val="none" w:sz="0" w:space="0" w:color="auto"/>
        <w:bottom w:val="none" w:sz="0" w:space="0" w:color="auto"/>
        <w:right w:val="none" w:sz="0" w:space="0" w:color="auto"/>
      </w:divBdr>
      <w:divsChild>
        <w:div w:id="1298996212">
          <w:marLeft w:val="0"/>
          <w:marRight w:val="0"/>
          <w:marTop w:val="0"/>
          <w:marBottom w:val="0"/>
          <w:divBdr>
            <w:top w:val="none" w:sz="0" w:space="0" w:color="auto"/>
            <w:left w:val="none" w:sz="0" w:space="0" w:color="auto"/>
            <w:bottom w:val="none" w:sz="0" w:space="0" w:color="auto"/>
            <w:right w:val="none" w:sz="0" w:space="0" w:color="auto"/>
          </w:divBdr>
        </w:div>
      </w:divsChild>
    </w:div>
    <w:div w:id="1672877157">
      <w:bodyDiv w:val="1"/>
      <w:marLeft w:val="0"/>
      <w:marRight w:val="0"/>
      <w:marTop w:val="0"/>
      <w:marBottom w:val="0"/>
      <w:divBdr>
        <w:top w:val="none" w:sz="0" w:space="0" w:color="auto"/>
        <w:left w:val="none" w:sz="0" w:space="0" w:color="auto"/>
        <w:bottom w:val="none" w:sz="0" w:space="0" w:color="auto"/>
        <w:right w:val="none" w:sz="0" w:space="0" w:color="auto"/>
      </w:divBdr>
      <w:divsChild>
        <w:div w:id="1504517178">
          <w:marLeft w:val="0"/>
          <w:marRight w:val="0"/>
          <w:marTop w:val="0"/>
          <w:marBottom w:val="0"/>
          <w:divBdr>
            <w:top w:val="none" w:sz="0" w:space="0" w:color="auto"/>
            <w:left w:val="none" w:sz="0" w:space="0" w:color="auto"/>
            <w:bottom w:val="none" w:sz="0" w:space="0" w:color="auto"/>
            <w:right w:val="none" w:sz="0" w:space="0" w:color="auto"/>
          </w:divBdr>
        </w:div>
      </w:divsChild>
    </w:div>
    <w:div w:id="1751925527">
      <w:bodyDiv w:val="1"/>
      <w:marLeft w:val="0"/>
      <w:marRight w:val="0"/>
      <w:marTop w:val="0"/>
      <w:marBottom w:val="0"/>
      <w:divBdr>
        <w:top w:val="none" w:sz="0" w:space="0" w:color="auto"/>
        <w:left w:val="none" w:sz="0" w:space="0" w:color="auto"/>
        <w:bottom w:val="none" w:sz="0" w:space="0" w:color="auto"/>
        <w:right w:val="none" w:sz="0" w:space="0" w:color="auto"/>
      </w:divBdr>
    </w:div>
    <w:div w:id="1784299259">
      <w:bodyDiv w:val="1"/>
      <w:marLeft w:val="0"/>
      <w:marRight w:val="0"/>
      <w:marTop w:val="0"/>
      <w:marBottom w:val="0"/>
      <w:divBdr>
        <w:top w:val="none" w:sz="0" w:space="0" w:color="auto"/>
        <w:left w:val="none" w:sz="0" w:space="0" w:color="auto"/>
        <w:bottom w:val="none" w:sz="0" w:space="0" w:color="auto"/>
        <w:right w:val="none" w:sz="0" w:space="0" w:color="auto"/>
      </w:divBdr>
      <w:divsChild>
        <w:div w:id="1542010106">
          <w:marLeft w:val="0"/>
          <w:marRight w:val="0"/>
          <w:marTop w:val="0"/>
          <w:marBottom w:val="0"/>
          <w:divBdr>
            <w:top w:val="none" w:sz="0" w:space="0" w:color="auto"/>
            <w:left w:val="none" w:sz="0" w:space="0" w:color="auto"/>
            <w:bottom w:val="none" w:sz="0" w:space="0" w:color="auto"/>
            <w:right w:val="none" w:sz="0" w:space="0" w:color="auto"/>
          </w:divBdr>
        </w:div>
      </w:divsChild>
    </w:div>
    <w:div w:id="1791195446">
      <w:bodyDiv w:val="1"/>
      <w:marLeft w:val="0"/>
      <w:marRight w:val="0"/>
      <w:marTop w:val="0"/>
      <w:marBottom w:val="0"/>
      <w:divBdr>
        <w:top w:val="none" w:sz="0" w:space="0" w:color="auto"/>
        <w:left w:val="none" w:sz="0" w:space="0" w:color="auto"/>
        <w:bottom w:val="none" w:sz="0" w:space="0" w:color="auto"/>
        <w:right w:val="none" w:sz="0" w:space="0" w:color="auto"/>
      </w:divBdr>
    </w:div>
    <w:div w:id="1798136229">
      <w:bodyDiv w:val="1"/>
      <w:marLeft w:val="0"/>
      <w:marRight w:val="0"/>
      <w:marTop w:val="0"/>
      <w:marBottom w:val="0"/>
      <w:divBdr>
        <w:top w:val="none" w:sz="0" w:space="0" w:color="auto"/>
        <w:left w:val="none" w:sz="0" w:space="0" w:color="auto"/>
        <w:bottom w:val="none" w:sz="0" w:space="0" w:color="auto"/>
        <w:right w:val="none" w:sz="0" w:space="0" w:color="auto"/>
      </w:divBdr>
    </w:div>
    <w:div w:id="1822653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ountingtools.com/articles/what-is-cost-variance-analysis.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efinancemanagement.com/budgeting/material-variance" TargetMode="External"/><Relationship Id="rId4" Type="http://schemas.openxmlformats.org/officeDocument/2006/relationships/settings" Target="settings.xml"/><Relationship Id="rId9" Type="http://schemas.openxmlformats.org/officeDocument/2006/relationships/hyperlink" Target="https://www.accountingtools.com/articles/what-is-variance-analysi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4730FF-1CEB-4502-8C3F-A649457AE3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2852</Words>
  <Characters>16257</Characters>
  <Application>Microsoft Office Word</Application>
  <DocSecurity>0</DocSecurity>
  <Lines>135</Lines>
  <Paragraphs>38</Paragraphs>
  <ScaleCrop>false</ScaleCrop>
  <Company/>
  <LinksUpToDate>false</LinksUpToDate>
  <CharactersWithSpaces>19071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2020-07-29T05:06:00Z</dcterms:created>
  <dcterms:modified xsi:type="dcterms:W3CDTF">2020-08-28T13:26:00Z</dcterms:modified>
</cp:coreProperties>
</file>