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2C9D0D" wp14:paraId="5A1278B2" wp14:textId="4208031C">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187DAEFC" wp14:textId="0A16F038">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3A081405" wp14:textId="289AA257">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6847ED6E" wp14:textId="0D0F4537">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6620C48A" wp14:textId="7166D5CE">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35831382" wp14:textId="1741F2D1">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3781DD47" wp14:textId="47ACB9CC">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0C19DB03" wp14:textId="4EBDFBD4">
      <w:pPr>
        <w:pStyle w:val="Normal"/>
        <w:spacing w:before="0" w:beforeAutospacing="off" w:after="0" w:afterAutospacing="off" w:line="360" w:lineRule="auto"/>
        <w:ind w:right="473"/>
        <w:jc w:val="center"/>
        <w:rPr>
          <w:rFonts w:ascii="Arial" w:hAnsi="Arial" w:eastAsia="Arial" w:cs="Arial"/>
          <w:b w:val="1"/>
          <w:bCs w:val="1"/>
          <w:noProof w:val="0"/>
          <w:sz w:val="22"/>
          <w:szCs w:val="22"/>
          <w:lang w:val="en-US"/>
        </w:rPr>
      </w:pPr>
    </w:p>
    <w:p xmlns:wp14="http://schemas.microsoft.com/office/word/2010/wordml" w:rsidP="372C9D0D" wp14:paraId="465D4293" wp14:textId="5C3E2708">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01FDE4BF">
        <w:rPr>
          <w:rFonts w:ascii="Arial" w:hAnsi="Arial" w:eastAsia="Arial" w:cs="Arial"/>
          <w:b w:val="1"/>
          <w:bCs w:val="1"/>
          <w:noProof w:val="0"/>
          <w:sz w:val="22"/>
          <w:szCs w:val="22"/>
          <w:lang w:val="en-US"/>
        </w:rPr>
        <w:t>Name:</w:t>
      </w:r>
      <w:r w:rsidRPr="372C9D0D" w:rsidR="38F03C32">
        <w:rPr>
          <w:rFonts w:ascii="Arial" w:hAnsi="Arial" w:eastAsia="Arial" w:cs="Arial"/>
          <w:noProof w:val="0"/>
          <w:sz w:val="22"/>
          <w:szCs w:val="22"/>
          <w:lang w:val="en-US"/>
        </w:rPr>
        <w:t xml:space="preserve"> Amaan Ahmed</w:t>
      </w:r>
    </w:p>
    <w:p xmlns:wp14="http://schemas.microsoft.com/office/word/2010/wordml" w:rsidP="372C9D0D" wp14:paraId="39D05FF0" wp14:textId="66458B83">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32F08D63">
        <w:rPr>
          <w:rFonts w:ascii="Arial" w:hAnsi="Arial" w:eastAsia="Arial" w:cs="Arial"/>
          <w:b w:val="1"/>
          <w:bCs w:val="1"/>
          <w:noProof w:val="0"/>
          <w:sz w:val="22"/>
          <w:szCs w:val="22"/>
          <w:lang w:val="en-US"/>
        </w:rPr>
        <w:t>Student Number:</w:t>
      </w:r>
      <w:r w:rsidRPr="372C9D0D" w:rsidR="4E992E17">
        <w:rPr>
          <w:rFonts w:ascii="Arial" w:hAnsi="Arial" w:eastAsia="Arial" w:cs="Arial"/>
          <w:noProof w:val="0"/>
          <w:sz w:val="22"/>
          <w:szCs w:val="22"/>
          <w:lang w:val="en-US"/>
        </w:rPr>
        <w:t xml:space="preserve"> </w:t>
      </w:r>
      <w:r w:rsidRPr="372C9D0D" w:rsidR="4758E067">
        <w:rPr>
          <w:rFonts w:ascii="Arial" w:hAnsi="Arial" w:eastAsia="Arial" w:cs="Arial"/>
          <w:noProof w:val="0"/>
          <w:sz w:val="22"/>
          <w:szCs w:val="22"/>
          <w:lang w:val="en-US"/>
        </w:rPr>
        <w:t>2232153</w:t>
      </w:r>
    </w:p>
    <w:p xmlns:wp14="http://schemas.microsoft.com/office/word/2010/wordml" w:rsidP="372C9D0D" wp14:paraId="54AEB2D3" wp14:textId="79828EDE">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32F08D63">
        <w:rPr>
          <w:rFonts w:ascii="Arial" w:hAnsi="Arial" w:eastAsia="Arial" w:cs="Arial"/>
          <w:b w:val="1"/>
          <w:bCs w:val="1"/>
          <w:noProof w:val="0"/>
          <w:sz w:val="22"/>
          <w:szCs w:val="22"/>
          <w:lang w:val="en-US"/>
        </w:rPr>
        <w:t>Module Code:</w:t>
      </w:r>
      <w:r w:rsidRPr="372C9D0D" w:rsidR="7BD55CFC">
        <w:rPr>
          <w:rFonts w:ascii="Arial" w:hAnsi="Arial" w:eastAsia="Arial" w:cs="Arial"/>
          <w:b w:val="0"/>
          <w:bCs w:val="0"/>
          <w:noProof w:val="0"/>
          <w:sz w:val="22"/>
          <w:szCs w:val="22"/>
          <w:lang w:val="en-US"/>
        </w:rPr>
        <w:t xml:space="preserve"> LCHS4008</w:t>
      </w:r>
    </w:p>
    <w:p xmlns:wp14="http://schemas.microsoft.com/office/word/2010/wordml" w:rsidP="372C9D0D" wp14:paraId="7A1A3B01" wp14:textId="30F60073">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32F08D63">
        <w:rPr>
          <w:rFonts w:ascii="Arial" w:hAnsi="Arial" w:eastAsia="Arial" w:cs="Arial"/>
          <w:b w:val="1"/>
          <w:bCs w:val="1"/>
          <w:noProof w:val="0"/>
          <w:sz w:val="22"/>
          <w:szCs w:val="22"/>
          <w:lang w:val="en-US"/>
        </w:rPr>
        <w:t>Title:</w:t>
      </w:r>
      <w:r w:rsidRPr="372C9D0D" w:rsidR="326C98B6">
        <w:rPr>
          <w:rFonts w:ascii="Arial" w:hAnsi="Arial" w:eastAsia="Arial" w:cs="Arial"/>
          <w:noProof w:val="0"/>
          <w:sz w:val="22"/>
          <w:szCs w:val="22"/>
          <w:lang w:val="en-US"/>
        </w:rPr>
        <w:t xml:space="preserve"> Introduction to Public Health</w:t>
      </w:r>
    </w:p>
    <w:p xmlns:wp14="http://schemas.microsoft.com/office/word/2010/wordml" w:rsidP="372C9D0D" wp14:paraId="74C2C746" wp14:textId="754F79F0">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32F08D63">
        <w:rPr>
          <w:rFonts w:ascii="Arial" w:hAnsi="Arial" w:eastAsia="Arial" w:cs="Arial"/>
          <w:b w:val="1"/>
          <w:bCs w:val="1"/>
          <w:noProof w:val="0"/>
          <w:sz w:val="22"/>
          <w:szCs w:val="22"/>
          <w:lang w:val="en-US"/>
        </w:rPr>
        <w:t>Lecturer Name:</w:t>
      </w:r>
      <w:r w:rsidRPr="372C9D0D" w:rsidR="2C4BC7A4">
        <w:rPr>
          <w:rFonts w:ascii="Arial" w:hAnsi="Arial" w:eastAsia="Arial" w:cs="Arial"/>
          <w:b w:val="1"/>
          <w:bCs w:val="1"/>
          <w:noProof w:val="0"/>
          <w:sz w:val="22"/>
          <w:szCs w:val="22"/>
          <w:lang w:val="en-US"/>
        </w:rPr>
        <w:t xml:space="preserve"> </w:t>
      </w:r>
      <w:r w:rsidRPr="372C9D0D" w:rsidR="2C4BC7A4">
        <w:rPr>
          <w:rFonts w:ascii="Arial" w:hAnsi="Arial" w:eastAsia="Arial" w:cs="Arial"/>
          <w:noProof w:val="0"/>
          <w:sz w:val="22"/>
          <w:szCs w:val="22"/>
          <w:lang w:val="en-US"/>
        </w:rPr>
        <w:t>Vivian Osuchukwu</w:t>
      </w:r>
    </w:p>
    <w:p xmlns:wp14="http://schemas.microsoft.com/office/word/2010/wordml" w:rsidP="372C9D0D" wp14:paraId="1BAFAF7B" wp14:textId="29D295E3">
      <w:pPr>
        <w:pStyle w:val="Normal"/>
        <w:spacing w:before="0" w:beforeAutospacing="off" w:after="0" w:afterAutospacing="off" w:line="360" w:lineRule="auto"/>
        <w:ind w:right="473"/>
        <w:jc w:val="center"/>
        <w:rPr>
          <w:rFonts w:ascii="Arial" w:hAnsi="Arial" w:eastAsia="Arial" w:cs="Arial"/>
          <w:noProof w:val="0"/>
          <w:sz w:val="22"/>
          <w:szCs w:val="22"/>
          <w:lang w:val="en-US"/>
        </w:rPr>
      </w:pPr>
      <w:r w:rsidRPr="372C9D0D" w:rsidR="32F08D63">
        <w:rPr>
          <w:rFonts w:ascii="Arial" w:hAnsi="Arial" w:eastAsia="Arial" w:cs="Arial"/>
          <w:b w:val="1"/>
          <w:bCs w:val="1"/>
          <w:noProof w:val="0"/>
          <w:sz w:val="22"/>
          <w:szCs w:val="22"/>
          <w:lang w:val="en-US"/>
        </w:rPr>
        <w:t>Assignment Title:</w:t>
      </w:r>
      <w:r w:rsidRPr="372C9D0D" w:rsidR="6111BA69">
        <w:rPr>
          <w:rFonts w:ascii="Arial" w:hAnsi="Arial" w:eastAsia="Arial" w:cs="Arial"/>
          <w:b w:val="1"/>
          <w:bCs w:val="1"/>
          <w:noProof w:val="0"/>
          <w:sz w:val="22"/>
          <w:szCs w:val="22"/>
          <w:lang w:val="en-US"/>
        </w:rPr>
        <w:t xml:space="preserve"> </w:t>
      </w:r>
      <w:r w:rsidRPr="372C9D0D" w:rsidR="6111BA69">
        <w:rPr>
          <w:rFonts w:ascii="Arial" w:hAnsi="Arial" w:eastAsia="Arial" w:cs="Arial"/>
          <w:noProof w:val="0"/>
          <w:sz w:val="22"/>
          <w:szCs w:val="22"/>
          <w:lang w:val="en-US"/>
        </w:rPr>
        <w:t>Task 2- Written Report</w:t>
      </w:r>
    </w:p>
    <w:p xmlns:wp14="http://schemas.microsoft.com/office/word/2010/wordml" w:rsidP="372C9D0D" wp14:paraId="785B1369" wp14:textId="3D7038DA">
      <w:pPr>
        <w:pStyle w:val="Normal"/>
        <w:spacing w:before="0" w:beforeAutospacing="off" w:after="0" w:afterAutospacing="off" w:line="360" w:lineRule="auto"/>
        <w:ind w:right="473"/>
        <w:jc w:val="center"/>
        <w:rPr>
          <w:rFonts w:ascii="Arial" w:hAnsi="Arial" w:eastAsia="Arial" w:cs="Arial"/>
          <w:noProof w:val="0"/>
          <w:sz w:val="22"/>
          <w:szCs w:val="22"/>
          <w:lang w:val="en-US"/>
        </w:rPr>
      </w:pPr>
    </w:p>
    <w:p xmlns:wp14="http://schemas.microsoft.com/office/word/2010/wordml" w:rsidP="372C9D0D" wp14:paraId="3B39EDDF" wp14:textId="0B9C8D41">
      <w:pPr>
        <w:pStyle w:val="Normal"/>
        <w:spacing w:before="0" w:beforeAutospacing="off" w:after="0" w:afterAutospacing="off" w:line="360" w:lineRule="auto"/>
        <w:ind w:right="473"/>
        <w:jc w:val="center"/>
        <w:rPr>
          <w:rFonts w:ascii="Arial" w:hAnsi="Arial" w:eastAsia="Arial" w:cs="Arial"/>
          <w:noProof w:val="0"/>
          <w:sz w:val="22"/>
          <w:szCs w:val="22"/>
          <w:lang w:val="en-US"/>
        </w:rPr>
      </w:pPr>
    </w:p>
    <w:p xmlns:wp14="http://schemas.microsoft.com/office/word/2010/wordml" w:rsidP="372C9D0D" wp14:paraId="6C43D6D4" wp14:textId="4884437F">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75295F82" wp14:textId="0A52A5AB">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6013EC92" wp14:textId="710E7E2B">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3CDDAE5B" wp14:textId="0A7B78CB">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34B369D0" wp14:textId="6A89F901">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7127C4D0" wp14:textId="002216C1">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45FAF66D" wp14:textId="5454C952">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5A703355" wp14:textId="045FE787">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12BCBCD4" wp14:textId="4F21C4EB">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6C32B849" wp14:textId="261DB46B">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2622D003" wp14:textId="577022EC">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3AE39424" wp14:textId="6003A5D1">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58A41CB0" wp14:textId="45ECE2DF">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1D0E4924" wp14:textId="58510CB2">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4A632BD6" wp14:textId="2FF9B5C6">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37FF490D" wp14:textId="071A5177">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4BB4C4F9" wp14:textId="63631C14">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6747E87B" wp14:textId="4330FC27">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78A06F91" wp14:textId="0E84B0E1">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2468154A" wp14:textId="5FE02C22">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771D1C95" wp14:textId="5849E2C5">
      <w:pPr>
        <w:pStyle w:val="Normal"/>
        <w:spacing w:before="0" w:beforeAutospacing="off" w:after="0" w:afterAutospacing="off"/>
        <w:ind w:right="473"/>
        <w:rPr>
          <w:rFonts w:ascii="Arial" w:hAnsi="Arial" w:eastAsia="Arial" w:cs="Arial"/>
          <w:noProof w:val="0"/>
          <w:sz w:val="22"/>
          <w:szCs w:val="22"/>
          <w:lang w:val="en-US"/>
        </w:rPr>
      </w:pPr>
    </w:p>
    <w:p xmlns:wp14="http://schemas.microsoft.com/office/word/2010/wordml" w:rsidP="372C9D0D" wp14:paraId="74EEFD97" wp14:textId="2DC848AA">
      <w:pPr>
        <w:pStyle w:val="Heading1"/>
        <w:keepNext w:val="0"/>
        <w:keepLines w:val="0"/>
        <w:spacing w:line="360" w:lineRule="auto"/>
        <w:jc w:val="center"/>
        <w:rPr>
          <w:rFonts w:ascii="Arial" w:hAnsi="Arial" w:eastAsia="Arial" w:cs="Arial"/>
          <w:b w:val="1"/>
          <w:bCs w:val="1"/>
          <w:noProof w:val="0"/>
          <w:color w:val="auto"/>
          <w:sz w:val="22"/>
          <w:szCs w:val="22"/>
          <w:u w:val="single"/>
          <w:lang w:val="en-US"/>
        </w:rPr>
      </w:pPr>
    </w:p>
    <w:p xmlns:wp14="http://schemas.microsoft.com/office/word/2010/wordml" w:rsidP="372C9D0D" wp14:paraId="2863ACD4" wp14:textId="6712D6A9">
      <w:pPr>
        <w:pStyle w:val="Heading1"/>
        <w:keepNext w:val="0"/>
        <w:keepLines w:val="0"/>
        <w:spacing w:line="360" w:lineRule="auto"/>
        <w:jc w:val="center"/>
        <w:rPr>
          <w:rFonts w:ascii="Arial" w:hAnsi="Arial" w:eastAsia="Arial" w:cs="Arial"/>
          <w:b w:val="1"/>
          <w:bCs w:val="1"/>
          <w:noProof w:val="0"/>
          <w:color w:val="auto"/>
          <w:sz w:val="22"/>
          <w:szCs w:val="22"/>
          <w:u w:val="single"/>
          <w:lang w:val="en-US"/>
        </w:rPr>
      </w:pPr>
      <w:r w:rsidRPr="372C9D0D" w:rsidR="3F492165">
        <w:rPr>
          <w:rFonts w:ascii="Arial" w:hAnsi="Arial" w:eastAsia="Arial" w:cs="Arial"/>
          <w:b w:val="1"/>
          <w:bCs w:val="1"/>
          <w:noProof w:val="0"/>
          <w:color w:val="auto"/>
          <w:sz w:val="22"/>
          <w:szCs w:val="22"/>
          <w:u w:val="single"/>
          <w:lang w:val="en-US"/>
        </w:rPr>
        <w:t xml:space="preserve">Heart Disease Report </w:t>
      </w:r>
    </w:p>
    <w:p xmlns:wp14="http://schemas.microsoft.com/office/word/2010/wordml" w:rsidP="372C9D0D" wp14:paraId="72902E39" wp14:textId="50426A59">
      <w:pPr>
        <w:pStyle w:val="Heading2"/>
        <w:keepNext w:val="0"/>
        <w:keepLines w:val="0"/>
        <w:spacing w:before="299" w:beforeAutospacing="off" w:after="299" w:afterAutospacing="off" w:line="360" w:lineRule="auto"/>
        <w:rPr>
          <w:rFonts w:ascii="Arial" w:hAnsi="Arial" w:eastAsia="Arial" w:cs="Arial"/>
          <w:b w:val="1"/>
          <w:bCs w:val="1"/>
          <w:noProof w:val="0"/>
          <w:color w:val="auto"/>
          <w:sz w:val="22"/>
          <w:szCs w:val="22"/>
          <w:u w:val="single"/>
          <w:lang w:val="en-US"/>
        </w:rPr>
      </w:pPr>
      <w:r w:rsidRPr="372C9D0D" w:rsidR="3F492165">
        <w:rPr>
          <w:rFonts w:ascii="Arial" w:hAnsi="Arial" w:eastAsia="Arial" w:cs="Arial"/>
          <w:b w:val="1"/>
          <w:bCs w:val="1"/>
          <w:noProof w:val="0"/>
          <w:color w:val="auto"/>
          <w:sz w:val="22"/>
          <w:szCs w:val="22"/>
          <w:u w:val="single"/>
          <w:lang w:val="en-US"/>
        </w:rPr>
        <w:t xml:space="preserve">Introduction </w:t>
      </w:r>
    </w:p>
    <w:p xmlns:wp14="http://schemas.microsoft.com/office/word/2010/wordml" w:rsidP="372C9D0D" wp14:paraId="2FAB2AA0" wp14:textId="01AFB07F">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Heart disease, also known as cardiovascular disease (CVD), describes a group of disorders affecting the heart and blood vessels. These include coronary heart disease, arrhythmias, and heart failure. Most cases develop due to the narrowing of coronary arteries through atherosclerosis, where fatty material accumulates inside the vessel walls and restricts blood flow to the heart muscle (NHS, n.d.; NHS, 2024). When this occurs, individuals may experience symptoms such as chest pain, breathlessness, extreme tiredness, palpitations, or swelling in the ankles and legs.</w:t>
      </w:r>
    </w:p>
    <w:p xmlns:wp14="http://schemas.microsoft.com/office/word/2010/wordml" w:rsidP="372C9D0D" wp14:paraId="4F3A856A" wp14:textId="545DBEDE">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Globally, CVD remains the leading cause of mortality, responsible for an estimated </w:t>
      </w:r>
      <w:r w:rsidRPr="372C9D0D" w:rsidR="3F492165">
        <w:rPr>
          <w:rFonts w:ascii="Arial" w:hAnsi="Arial" w:eastAsia="Arial" w:cs="Arial"/>
          <w:b w:val="1"/>
          <w:bCs w:val="1"/>
          <w:noProof w:val="0"/>
          <w:color w:val="auto"/>
          <w:sz w:val="22"/>
          <w:szCs w:val="22"/>
          <w:lang w:val="en-US"/>
        </w:rPr>
        <w:t>19.8 million deaths in 2022</w:t>
      </w:r>
      <w:r w:rsidRPr="372C9D0D" w:rsidR="3F492165">
        <w:rPr>
          <w:rFonts w:ascii="Arial" w:hAnsi="Arial" w:eastAsia="Arial" w:cs="Arial"/>
          <w:noProof w:val="0"/>
          <w:color w:val="auto"/>
          <w:sz w:val="22"/>
          <w:szCs w:val="22"/>
          <w:lang w:val="en-US"/>
        </w:rPr>
        <w:t xml:space="preserve">, accounting for around </w:t>
      </w:r>
      <w:r w:rsidRPr="372C9D0D" w:rsidR="3F492165">
        <w:rPr>
          <w:rFonts w:ascii="Arial" w:hAnsi="Arial" w:eastAsia="Arial" w:cs="Arial"/>
          <w:b w:val="1"/>
          <w:bCs w:val="1"/>
          <w:noProof w:val="0"/>
          <w:color w:val="auto"/>
          <w:sz w:val="22"/>
          <w:szCs w:val="22"/>
          <w:lang w:val="en-US"/>
        </w:rPr>
        <w:t>32% of all deaths worldwide</w:t>
      </w:r>
      <w:r w:rsidRPr="372C9D0D" w:rsidR="3F492165">
        <w:rPr>
          <w:rFonts w:ascii="Arial" w:hAnsi="Arial" w:eastAsia="Arial" w:cs="Arial"/>
          <w:noProof w:val="0"/>
          <w:color w:val="auto"/>
          <w:sz w:val="22"/>
          <w:szCs w:val="22"/>
          <w:lang w:val="en-US"/>
        </w:rPr>
        <w:t xml:space="preserve"> (WHO, 2025). In the UK, more than </w:t>
      </w:r>
      <w:bookmarkStart w:name="_Int_2BUF5iIH" w:id="1689026549"/>
      <w:r w:rsidRPr="372C9D0D" w:rsidR="3F492165">
        <w:rPr>
          <w:rFonts w:ascii="Arial" w:hAnsi="Arial" w:eastAsia="Arial" w:cs="Arial"/>
          <w:b w:val="1"/>
          <w:bCs w:val="1"/>
          <w:noProof w:val="0"/>
          <w:color w:val="auto"/>
          <w:sz w:val="22"/>
          <w:szCs w:val="22"/>
          <w:lang w:val="en-US"/>
        </w:rPr>
        <w:t>7.6 million people</w:t>
      </w:r>
      <w:bookmarkEnd w:id="1689026549"/>
      <w:r w:rsidRPr="372C9D0D" w:rsidR="3F492165">
        <w:rPr>
          <w:rFonts w:ascii="Arial" w:hAnsi="Arial" w:eastAsia="Arial" w:cs="Arial"/>
          <w:noProof w:val="0"/>
          <w:color w:val="auto"/>
          <w:sz w:val="22"/>
          <w:szCs w:val="22"/>
          <w:lang w:val="en-US"/>
        </w:rPr>
        <w:t xml:space="preserve"> are currently living with heart and circulatory conditions, and these illnesses contribute to </w:t>
      </w:r>
      <w:bookmarkStart w:name="_Int_7kD5zpS9" w:id="733014497"/>
      <w:r w:rsidRPr="372C9D0D" w:rsidR="3F492165">
        <w:rPr>
          <w:rFonts w:ascii="Arial" w:hAnsi="Arial" w:eastAsia="Arial" w:cs="Arial"/>
          <w:noProof w:val="0"/>
          <w:color w:val="auto"/>
          <w:sz w:val="22"/>
          <w:szCs w:val="22"/>
          <w:lang w:val="en-US"/>
        </w:rPr>
        <w:t xml:space="preserve">roughly </w:t>
      </w:r>
      <w:r w:rsidRPr="372C9D0D" w:rsidR="3F492165">
        <w:rPr>
          <w:rFonts w:ascii="Arial" w:hAnsi="Arial" w:eastAsia="Arial" w:cs="Arial"/>
          <w:b w:val="1"/>
          <w:bCs w:val="1"/>
          <w:noProof w:val="0"/>
          <w:color w:val="auto"/>
          <w:sz w:val="22"/>
          <w:szCs w:val="22"/>
          <w:lang w:val="en-US"/>
        </w:rPr>
        <w:t>one</w:t>
      </w:r>
      <w:bookmarkEnd w:id="733014497"/>
      <w:r w:rsidRPr="372C9D0D" w:rsidR="3F492165">
        <w:rPr>
          <w:rFonts w:ascii="Arial" w:hAnsi="Arial" w:eastAsia="Arial" w:cs="Arial"/>
          <w:b w:val="1"/>
          <w:bCs w:val="1"/>
          <w:noProof w:val="0"/>
          <w:color w:val="auto"/>
          <w:sz w:val="22"/>
          <w:szCs w:val="22"/>
          <w:lang w:val="en-US"/>
        </w:rPr>
        <w:t xml:space="preserve"> in four deaths each year</w:t>
      </w:r>
      <w:r w:rsidRPr="372C9D0D" w:rsidR="3F492165">
        <w:rPr>
          <w:rFonts w:ascii="Arial" w:hAnsi="Arial" w:eastAsia="Arial" w:cs="Arial"/>
          <w:noProof w:val="0"/>
          <w:color w:val="auto"/>
          <w:sz w:val="22"/>
          <w:szCs w:val="22"/>
          <w:lang w:val="en-US"/>
        </w:rPr>
        <w:t xml:space="preserve"> (BHF, 2025). These figures highlight heart disease as a major public health concern with </w:t>
      </w:r>
      <w:bookmarkStart w:name="_Int_qp0TgmdO" w:id="1049007678"/>
      <w:r w:rsidRPr="372C9D0D" w:rsidR="3F492165">
        <w:rPr>
          <w:rFonts w:ascii="Arial" w:hAnsi="Arial" w:eastAsia="Arial" w:cs="Arial"/>
          <w:noProof w:val="0"/>
          <w:color w:val="auto"/>
          <w:sz w:val="22"/>
          <w:szCs w:val="22"/>
          <w:lang w:val="en-US"/>
        </w:rPr>
        <w:t>serious consequences</w:t>
      </w:r>
      <w:bookmarkEnd w:id="1049007678"/>
      <w:r w:rsidRPr="372C9D0D" w:rsidR="3F492165">
        <w:rPr>
          <w:rFonts w:ascii="Arial" w:hAnsi="Arial" w:eastAsia="Arial" w:cs="Arial"/>
          <w:noProof w:val="0"/>
          <w:color w:val="auto"/>
          <w:sz w:val="22"/>
          <w:szCs w:val="22"/>
          <w:lang w:val="en-US"/>
        </w:rPr>
        <w:t xml:space="preserve"> for communities and health services.</w:t>
      </w:r>
    </w:p>
    <w:p xmlns:wp14="http://schemas.microsoft.com/office/word/2010/wordml" w:rsidP="372C9D0D" wp14:paraId="37B27C4F" wp14:textId="2A868693">
      <w:pPr>
        <w:keepNext w:val="0"/>
        <w:keepLines w:val="0"/>
        <w:spacing w:line="360" w:lineRule="auto"/>
        <w:rPr>
          <w:rFonts w:ascii="Arial" w:hAnsi="Arial" w:eastAsia="Arial" w:cs="Arial"/>
          <w:color w:val="auto"/>
          <w:sz w:val="22"/>
          <w:szCs w:val="22"/>
        </w:rPr>
      </w:pPr>
    </w:p>
    <w:p xmlns:wp14="http://schemas.microsoft.com/office/word/2010/wordml" w:rsidP="372C9D0D" wp14:paraId="5DBEB3E2" wp14:textId="3DF9E700">
      <w:pPr>
        <w:pStyle w:val="Heading2"/>
        <w:keepNext w:val="0"/>
        <w:keepLines w:val="0"/>
        <w:spacing w:before="299" w:beforeAutospacing="off" w:after="299" w:afterAutospacing="off" w:line="360" w:lineRule="auto"/>
        <w:rPr>
          <w:rFonts w:ascii="Arial" w:hAnsi="Arial" w:eastAsia="Arial" w:cs="Arial"/>
          <w:b w:val="1"/>
          <w:bCs w:val="1"/>
          <w:noProof w:val="0"/>
          <w:color w:val="auto"/>
          <w:sz w:val="22"/>
          <w:szCs w:val="22"/>
          <w:u w:val="single"/>
          <w:lang w:val="en-US"/>
        </w:rPr>
      </w:pPr>
      <w:r w:rsidRPr="372C9D0D" w:rsidR="34733E3B">
        <w:rPr>
          <w:rFonts w:ascii="Arial" w:hAnsi="Arial" w:eastAsia="Arial" w:cs="Arial"/>
          <w:b w:val="1"/>
          <w:bCs w:val="1"/>
          <w:noProof w:val="0"/>
          <w:color w:val="auto"/>
          <w:sz w:val="22"/>
          <w:szCs w:val="22"/>
          <w:u w:val="single"/>
          <w:lang w:val="en-US"/>
        </w:rPr>
        <w:t>Discussion and Findings</w:t>
      </w:r>
    </w:p>
    <w:p xmlns:wp14="http://schemas.microsoft.com/office/word/2010/wordml" w:rsidP="372C9D0D" wp14:paraId="66BB7E65" wp14:textId="07FE128D">
      <w:pPr>
        <w:pStyle w:val="Heading3"/>
        <w:keepNext w:val="0"/>
        <w:keepLines w:val="0"/>
        <w:spacing w:before="281" w:beforeAutospacing="off" w:after="281"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Consequences for the Community and the NHS</w:t>
      </w:r>
    </w:p>
    <w:p xmlns:wp14="http://schemas.microsoft.com/office/word/2010/wordml" w:rsidP="372C9D0D" wp14:paraId="6C1988E8" wp14:textId="3F106782">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Heart disease has wide-reaching impacts, not only on those directly affected but on families, communities, and the functioning of the NHS.</w:t>
      </w:r>
    </w:p>
    <w:p xmlns:wp14="http://schemas.microsoft.com/office/word/2010/wordml" w:rsidP="372C9D0D" wp14:paraId="7ED40D03" wp14:textId="324BE1F8">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1. Mortality, Morbidity, and Premature Death</w:t>
      </w:r>
    </w:p>
    <w:p xmlns:wp14="http://schemas.microsoft.com/office/word/2010/wordml" w:rsidP="372C9D0D" wp14:paraId="6EF0384B" wp14:textId="20DAA723">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CVD continues to cause more deaths than any other health condition. In 2021, around </w:t>
      </w:r>
      <w:r w:rsidRPr="372C9D0D" w:rsidR="3F492165">
        <w:rPr>
          <w:rFonts w:ascii="Arial" w:hAnsi="Arial" w:eastAsia="Arial" w:cs="Arial"/>
          <w:b w:val="1"/>
          <w:bCs w:val="1"/>
          <w:noProof w:val="0"/>
          <w:color w:val="auto"/>
          <w:sz w:val="22"/>
          <w:szCs w:val="22"/>
          <w:lang w:val="en-US"/>
        </w:rPr>
        <w:t>20.5 million deaths</w:t>
      </w:r>
      <w:r w:rsidRPr="372C9D0D" w:rsidR="3F492165">
        <w:rPr>
          <w:rFonts w:ascii="Arial" w:hAnsi="Arial" w:eastAsia="Arial" w:cs="Arial"/>
          <w:noProof w:val="0"/>
          <w:color w:val="auto"/>
          <w:sz w:val="22"/>
          <w:szCs w:val="22"/>
          <w:lang w:val="en-US"/>
        </w:rPr>
        <w:t xml:space="preserve"> worldwide were attributed to cardiovascular disorders (World Heart Federation, 2023). </w:t>
      </w:r>
      <w:bookmarkStart w:name="_Int_6RyVz3Ki" w:id="455030163"/>
      <w:r w:rsidRPr="372C9D0D" w:rsidR="3F492165">
        <w:rPr>
          <w:rFonts w:ascii="Arial" w:hAnsi="Arial" w:eastAsia="Arial" w:cs="Arial"/>
          <w:noProof w:val="0"/>
          <w:color w:val="auto"/>
          <w:sz w:val="22"/>
          <w:szCs w:val="22"/>
          <w:lang w:val="en-US"/>
        </w:rPr>
        <w:t>A significant proportion</w:t>
      </w:r>
      <w:bookmarkEnd w:id="455030163"/>
      <w:r w:rsidRPr="372C9D0D" w:rsidR="3F492165">
        <w:rPr>
          <w:rFonts w:ascii="Arial" w:hAnsi="Arial" w:eastAsia="Arial" w:cs="Arial"/>
          <w:noProof w:val="0"/>
          <w:color w:val="auto"/>
          <w:sz w:val="22"/>
          <w:szCs w:val="22"/>
          <w:lang w:val="en-US"/>
        </w:rPr>
        <w:t xml:space="preserve"> of these occur prematurely in people under 70 (WHO, 2023), affecting communities socially and economically. Within the UK, heart and circulatory diseases cause more than </w:t>
      </w:r>
      <w:r w:rsidRPr="372C9D0D" w:rsidR="3F492165">
        <w:rPr>
          <w:rFonts w:ascii="Arial" w:hAnsi="Arial" w:eastAsia="Arial" w:cs="Arial"/>
          <w:b w:val="1"/>
          <w:bCs w:val="1"/>
          <w:noProof w:val="0"/>
          <w:color w:val="auto"/>
          <w:sz w:val="22"/>
          <w:szCs w:val="22"/>
          <w:lang w:val="en-US"/>
        </w:rPr>
        <w:t>170,000 deaths annually</w:t>
      </w:r>
      <w:r w:rsidRPr="372C9D0D" w:rsidR="3F492165">
        <w:rPr>
          <w:rFonts w:ascii="Arial" w:hAnsi="Arial" w:eastAsia="Arial" w:cs="Arial"/>
          <w:noProof w:val="0"/>
          <w:color w:val="auto"/>
          <w:sz w:val="22"/>
          <w:szCs w:val="22"/>
          <w:lang w:val="en-US"/>
        </w:rPr>
        <w:t xml:space="preserve"> — </w:t>
      </w:r>
      <w:bookmarkStart w:name="_Int_WEZja4kt" w:id="2143577302"/>
      <w:r w:rsidRPr="372C9D0D" w:rsidR="3F492165">
        <w:rPr>
          <w:rFonts w:ascii="Arial" w:hAnsi="Arial" w:eastAsia="Arial" w:cs="Arial"/>
          <w:noProof w:val="0"/>
          <w:color w:val="auto"/>
          <w:sz w:val="22"/>
          <w:szCs w:val="22"/>
          <w:lang w:val="en-US"/>
        </w:rPr>
        <w:t>roughly equivalent</w:t>
      </w:r>
      <w:bookmarkEnd w:id="2143577302"/>
      <w:r w:rsidRPr="372C9D0D" w:rsidR="3F492165">
        <w:rPr>
          <w:rFonts w:ascii="Arial" w:hAnsi="Arial" w:eastAsia="Arial" w:cs="Arial"/>
          <w:noProof w:val="0"/>
          <w:color w:val="auto"/>
          <w:sz w:val="22"/>
          <w:szCs w:val="22"/>
          <w:lang w:val="en-US"/>
        </w:rPr>
        <w:t xml:space="preserve"> to one death every three minutes (BHF, 2025). Worryingly, premature deaths have risen, with </w:t>
      </w:r>
      <w:r w:rsidRPr="372C9D0D" w:rsidR="3F492165">
        <w:rPr>
          <w:rFonts w:ascii="Arial" w:hAnsi="Arial" w:eastAsia="Arial" w:cs="Arial"/>
          <w:b w:val="1"/>
          <w:bCs w:val="1"/>
          <w:noProof w:val="0"/>
          <w:color w:val="auto"/>
          <w:sz w:val="22"/>
          <w:szCs w:val="22"/>
          <w:lang w:val="en-US"/>
        </w:rPr>
        <w:t>over 39,000 deaths in people under 75</w:t>
      </w:r>
      <w:r w:rsidRPr="372C9D0D" w:rsidR="3F492165">
        <w:rPr>
          <w:rFonts w:ascii="Arial" w:hAnsi="Arial" w:eastAsia="Arial" w:cs="Arial"/>
          <w:noProof w:val="0"/>
          <w:color w:val="auto"/>
          <w:sz w:val="22"/>
          <w:szCs w:val="22"/>
          <w:lang w:val="en-US"/>
        </w:rPr>
        <w:t xml:space="preserve"> recorded in 2022, the highest figure since 2008 (BHF, 2024). This trend signals growing pressure on public health systems and a need for improved preventative action.</w:t>
      </w:r>
    </w:p>
    <w:p xmlns:wp14="http://schemas.microsoft.com/office/word/2010/wordml" w:rsidP="372C9D0D" wp14:paraId="79B87290" wp14:textId="733CEB32">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2. Financial Pressures and Demand on NHS Services</w:t>
      </w:r>
    </w:p>
    <w:p xmlns:wp14="http://schemas.microsoft.com/office/word/2010/wordml" w:rsidP="372C9D0D" wp14:paraId="0AA511A0" wp14:textId="7E6556C7">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The financial cost of CVD is substantial. Estimates suggest that cardiovascular disease costs the NHS </w:t>
      </w:r>
      <w:bookmarkStart w:name="_Int_dKGXEtLW" w:id="1062529291"/>
      <w:r w:rsidRPr="372C9D0D" w:rsidR="3F492165">
        <w:rPr>
          <w:rFonts w:ascii="Arial" w:hAnsi="Arial" w:eastAsia="Arial" w:cs="Arial"/>
          <w:noProof w:val="0"/>
          <w:color w:val="auto"/>
          <w:sz w:val="22"/>
          <w:szCs w:val="22"/>
          <w:lang w:val="en-US"/>
        </w:rPr>
        <w:t xml:space="preserve">approximately </w:t>
      </w:r>
      <w:r w:rsidRPr="372C9D0D" w:rsidR="3F492165">
        <w:rPr>
          <w:rFonts w:ascii="Arial" w:hAnsi="Arial" w:eastAsia="Arial" w:cs="Arial"/>
          <w:b w:val="1"/>
          <w:bCs w:val="1"/>
          <w:noProof w:val="0"/>
          <w:color w:val="auto"/>
          <w:sz w:val="22"/>
          <w:szCs w:val="22"/>
          <w:lang w:val="en-US"/>
        </w:rPr>
        <w:t>£12 billion</w:t>
      </w:r>
      <w:bookmarkEnd w:id="1062529291"/>
      <w:r w:rsidRPr="372C9D0D" w:rsidR="3F492165">
        <w:rPr>
          <w:rFonts w:ascii="Arial" w:hAnsi="Arial" w:eastAsia="Arial" w:cs="Arial"/>
          <w:b w:val="1"/>
          <w:bCs w:val="1"/>
          <w:noProof w:val="0"/>
          <w:color w:val="auto"/>
          <w:sz w:val="22"/>
          <w:szCs w:val="22"/>
          <w:lang w:val="en-US"/>
        </w:rPr>
        <w:t xml:space="preserve"> per year</w:t>
      </w:r>
      <w:r w:rsidRPr="372C9D0D" w:rsidR="3F492165">
        <w:rPr>
          <w:rFonts w:ascii="Arial" w:hAnsi="Arial" w:eastAsia="Arial" w:cs="Arial"/>
          <w:noProof w:val="0"/>
          <w:color w:val="auto"/>
          <w:sz w:val="22"/>
          <w:szCs w:val="22"/>
          <w:lang w:val="en-US"/>
        </w:rPr>
        <w:t xml:space="preserve">, rising to </w:t>
      </w:r>
      <w:r w:rsidRPr="372C9D0D" w:rsidR="3F492165">
        <w:rPr>
          <w:rFonts w:ascii="Arial" w:hAnsi="Arial" w:eastAsia="Arial" w:cs="Arial"/>
          <w:b w:val="1"/>
          <w:bCs w:val="1"/>
          <w:noProof w:val="0"/>
          <w:color w:val="auto"/>
          <w:sz w:val="22"/>
          <w:szCs w:val="22"/>
          <w:lang w:val="en-US"/>
        </w:rPr>
        <w:t>£28 billion</w:t>
      </w:r>
      <w:r w:rsidRPr="372C9D0D" w:rsidR="3F492165">
        <w:rPr>
          <w:rFonts w:ascii="Arial" w:hAnsi="Arial" w:eastAsia="Arial" w:cs="Arial"/>
          <w:noProof w:val="0"/>
          <w:color w:val="auto"/>
          <w:sz w:val="22"/>
          <w:szCs w:val="22"/>
          <w:lang w:val="en-US"/>
        </w:rPr>
        <w:t xml:space="preserve"> when including productivity losses and wider economic impacts (BSEcho/BHF, 2025). Costs stem from emergency care (heart attacks), hospital admissions, outpatient cardiology appointments, long-term medication, and cardiac rehabilitation.</w:t>
      </w:r>
    </w:p>
    <w:p xmlns:wp14="http://schemas.microsoft.com/office/word/2010/wordml" w:rsidP="372C9D0D" wp14:paraId="6D236638" wp14:textId="5E1801E3">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NHS waiting lists have also expanded significantly. Since 2020, waiting times for heart care — including diagnostic tests and important procedures — have increased by </w:t>
      </w:r>
      <w:r w:rsidRPr="372C9D0D" w:rsidR="3F492165">
        <w:rPr>
          <w:rFonts w:ascii="Arial" w:hAnsi="Arial" w:eastAsia="Arial" w:cs="Arial"/>
          <w:b w:val="1"/>
          <w:bCs w:val="1"/>
          <w:noProof w:val="0"/>
          <w:color w:val="auto"/>
          <w:sz w:val="22"/>
          <w:szCs w:val="22"/>
          <w:lang w:val="en-US"/>
        </w:rPr>
        <w:t>over 80%</w:t>
      </w:r>
      <w:r w:rsidRPr="372C9D0D" w:rsidR="3F492165">
        <w:rPr>
          <w:rFonts w:ascii="Arial" w:hAnsi="Arial" w:eastAsia="Arial" w:cs="Arial"/>
          <w:noProof w:val="0"/>
          <w:color w:val="auto"/>
          <w:sz w:val="22"/>
          <w:szCs w:val="22"/>
          <w:lang w:val="en-US"/>
        </w:rPr>
        <w:t>, leading to delays in treatment and potentially worsening patient outcomes (BHF, 2025). This has contributed to increasing emergency admissions, which place further strain on already overstretched NHS resources.</w:t>
      </w:r>
    </w:p>
    <w:p xmlns:wp14="http://schemas.microsoft.com/office/word/2010/wordml" w:rsidP="372C9D0D" wp14:paraId="2015E5D8" wp14:textId="614A5716">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3. Social Impact and Inequalities</w:t>
      </w:r>
    </w:p>
    <w:p xmlns:wp14="http://schemas.microsoft.com/office/word/2010/wordml" w:rsidP="372C9D0D" wp14:paraId="08871363" wp14:textId="2D06D367">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Heart disease is strongly linked to health inequalities. People living in deprived areas are more likely to develop CVD, often due to higher rates of smoking, obesity, and limited access to preventative healthcare. According to recent analyses, cardiovascular disease is responsible for around </w:t>
      </w:r>
      <w:r w:rsidRPr="372C9D0D" w:rsidR="3F492165">
        <w:rPr>
          <w:rFonts w:ascii="Arial" w:hAnsi="Arial" w:eastAsia="Arial" w:cs="Arial"/>
          <w:b w:val="1"/>
          <w:bCs w:val="1"/>
          <w:noProof w:val="0"/>
          <w:color w:val="auto"/>
          <w:sz w:val="22"/>
          <w:szCs w:val="22"/>
          <w:lang w:val="en-US"/>
        </w:rPr>
        <w:t>a quarter of the life expectancy gap</w:t>
      </w:r>
      <w:r w:rsidRPr="372C9D0D" w:rsidR="3F492165">
        <w:rPr>
          <w:rFonts w:ascii="Arial" w:hAnsi="Arial" w:eastAsia="Arial" w:cs="Arial"/>
          <w:noProof w:val="0"/>
          <w:color w:val="auto"/>
          <w:sz w:val="22"/>
          <w:szCs w:val="22"/>
          <w:lang w:val="en-US"/>
        </w:rPr>
        <w:t xml:space="preserve"> between the most and least advantaged communities in England (BSEcho/BHF, 2025). This reinforces the wider influence of social determinants on heart health.</w:t>
      </w:r>
    </w:p>
    <w:p xmlns:wp14="http://schemas.microsoft.com/office/word/2010/wordml" w:rsidP="372C9D0D" wp14:paraId="560A3249" wp14:textId="7D69B2E9">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b w:val="1"/>
          <w:bCs w:val="1"/>
          <w:noProof w:val="0"/>
          <w:color w:val="auto"/>
          <w:sz w:val="22"/>
          <w:szCs w:val="22"/>
          <w:lang w:val="en-US"/>
        </w:rPr>
        <w:t>4. Reduced Quality of Life</w:t>
      </w:r>
    </w:p>
    <w:p xmlns:wp14="http://schemas.microsoft.com/office/word/2010/wordml" w:rsidP="372C9D0D" wp14:paraId="3E72DD71" wp14:textId="5F96F63E">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For individuals, symptoms of heart disease can significantly interfere with daily life. Heart failure can cause persistent breathlessness, chronic fatigue, and reduced physical activity. Recurrent hospital admissions also disrupt employment and social activities. Additionally, people who experience heart attacks or receive diagnoses such as arrhythmias </w:t>
      </w:r>
      <w:r w:rsidRPr="372C9D0D" w:rsidR="3F492165">
        <w:rPr>
          <w:rFonts w:ascii="Arial" w:hAnsi="Arial" w:eastAsia="Arial" w:cs="Arial"/>
          <w:noProof w:val="0"/>
          <w:color w:val="auto"/>
          <w:sz w:val="22"/>
          <w:szCs w:val="22"/>
          <w:lang w:val="en-US"/>
        </w:rPr>
        <w:t>frequently</w:t>
      </w:r>
      <w:r w:rsidRPr="372C9D0D" w:rsidR="3F492165">
        <w:rPr>
          <w:rFonts w:ascii="Arial" w:hAnsi="Arial" w:eastAsia="Arial" w:cs="Arial"/>
          <w:noProof w:val="0"/>
          <w:color w:val="auto"/>
          <w:sz w:val="22"/>
          <w:szCs w:val="22"/>
          <w:lang w:val="en-US"/>
        </w:rPr>
        <w:t xml:space="preserve"> report anxiety, depression, or fear of another cardiac event, all of which contribute to reduced well-being and social participation.</w:t>
      </w:r>
    </w:p>
    <w:p xmlns:wp14="http://schemas.microsoft.com/office/word/2010/wordml" w:rsidP="372C9D0D" wp14:paraId="62D0857C" wp14:textId="1691A153">
      <w:pPr>
        <w:keepNext w:val="0"/>
        <w:keepLines w:val="0"/>
        <w:spacing w:line="360" w:lineRule="auto"/>
        <w:rPr>
          <w:rFonts w:ascii="Arial" w:hAnsi="Arial" w:eastAsia="Arial" w:cs="Arial"/>
          <w:color w:val="auto"/>
          <w:sz w:val="22"/>
          <w:szCs w:val="22"/>
        </w:rPr>
      </w:pPr>
    </w:p>
    <w:p xmlns:wp14="http://schemas.microsoft.com/office/word/2010/wordml" w:rsidP="372C9D0D" wp14:paraId="56DE95D7" wp14:textId="4C8A95AF">
      <w:pPr>
        <w:pStyle w:val="Heading3"/>
        <w:keepNext w:val="0"/>
        <w:keepLines w:val="0"/>
        <w:spacing w:before="281" w:beforeAutospacing="off" w:after="281"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How Heart Disease Is Controlled</w:t>
      </w:r>
    </w:p>
    <w:p xmlns:wp14="http://schemas.microsoft.com/office/word/2010/wordml" w:rsidP="372C9D0D" wp14:paraId="416EE20E" wp14:textId="25887531">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Controlling heart disease relies on a combination of public health strategies, early intervention, appropriate medical treatment, and long-term management.</w:t>
      </w:r>
    </w:p>
    <w:p xmlns:wp14="http://schemas.microsoft.com/office/word/2010/wordml" w:rsidP="372C9D0D" wp14:paraId="5FAC1B39" wp14:textId="0F67CE35">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1. Primary Prevention</w:t>
      </w:r>
    </w:p>
    <w:p xmlns:wp14="http://schemas.microsoft.com/office/word/2010/wordml" w:rsidP="372C9D0D" wp14:paraId="234D420C" wp14:textId="064371CD">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w:t>
      </w:r>
      <w:r w:rsidRPr="372C9D0D" w:rsidR="1ABC0E0E">
        <w:rPr>
          <w:rFonts w:ascii="Arial" w:hAnsi="Arial" w:eastAsia="Arial" w:cs="Arial"/>
          <w:noProof w:val="0"/>
          <w:color w:val="auto"/>
          <w:sz w:val="22"/>
          <w:szCs w:val="22"/>
          <w:lang w:val="en-US"/>
        </w:rPr>
        <w:t>Preventing heart disease before it develops is a major public health focus.</w:t>
      </w:r>
      <w:r w:rsidRPr="372C9D0D" w:rsidR="3F492165">
        <w:rPr>
          <w:rFonts w:ascii="Arial" w:hAnsi="Arial" w:eastAsia="Arial" w:cs="Arial"/>
          <w:noProof w:val="0"/>
          <w:color w:val="auto"/>
          <w:sz w:val="22"/>
          <w:szCs w:val="22"/>
          <w:lang w:val="en-US"/>
        </w:rPr>
        <w:t xml:space="preserve"> Lifestyle modification plays a key role, with campaigns encouraging smoking cessation, healthier diets, lower salt intake, increased physical activity, and reduced alcohol consumption. These lifestyle factors are strongly linked to conditions such as hypertension, high cholesterol, and obesity (WHO, 2025). National health policies — for example, reducing trans fats in foods, supporting active commuting, and improving air quality — help reduce population-level risks.</w:t>
      </w:r>
    </w:p>
    <w:p xmlns:wp14="http://schemas.microsoft.com/office/word/2010/wordml" w:rsidP="372C9D0D" wp14:paraId="654BCA7A" wp14:textId="0333310C">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Primary care also plays </w:t>
      </w:r>
      <w:bookmarkStart w:name="_Int_92xtKfpz" w:id="490498628"/>
      <w:r w:rsidRPr="372C9D0D" w:rsidR="3F492165">
        <w:rPr>
          <w:rFonts w:ascii="Arial" w:hAnsi="Arial" w:eastAsia="Arial" w:cs="Arial"/>
          <w:noProof w:val="0"/>
          <w:color w:val="auto"/>
          <w:sz w:val="22"/>
          <w:szCs w:val="22"/>
          <w:lang w:val="en-US"/>
        </w:rPr>
        <w:t>an important role</w:t>
      </w:r>
      <w:bookmarkEnd w:id="490498628"/>
      <w:r w:rsidRPr="372C9D0D" w:rsidR="3F492165">
        <w:rPr>
          <w:rFonts w:ascii="Arial" w:hAnsi="Arial" w:eastAsia="Arial" w:cs="Arial"/>
          <w:noProof w:val="0"/>
          <w:color w:val="auto"/>
          <w:sz w:val="22"/>
          <w:szCs w:val="22"/>
          <w:lang w:val="en-US"/>
        </w:rPr>
        <w:t xml:space="preserve"> in identifying those at </w:t>
      </w:r>
      <w:bookmarkStart w:name="_Int_7tJ02bzu" w:id="191083779"/>
      <w:r w:rsidRPr="372C9D0D" w:rsidR="3F492165">
        <w:rPr>
          <w:rFonts w:ascii="Arial" w:hAnsi="Arial" w:eastAsia="Arial" w:cs="Arial"/>
          <w:noProof w:val="0"/>
          <w:color w:val="auto"/>
          <w:sz w:val="22"/>
          <w:szCs w:val="22"/>
          <w:lang w:val="en-US"/>
        </w:rPr>
        <w:t>high risk</w:t>
      </w:r>
      <w:bookmarkEnd w:id="191083779"/>
      <w:r w:rsidRPr="372C9D0D" w:rsidR="3F492165">
        <w:rPr>
          <w:rFonts w:ascii="Arial" w:hAnsi="Arial" w:eastAsia="Arial" w:cs="Arial"/>
          <w:noProof w:val="0"/>
          <w:color w:val="auto"/>
          <w:sz w:val="22"/>
          <w:szCs w:val="22"/>
          <w:lang w:val="en-US"/>
        </w:rPr>
        <w:t>. Routine blood pressure checks, cholesterol screening, and monitoring for diabetes help clinicians identify individuals who may benefit from early interventions (WHO, 2023).</w:t>
      </w:r>
    </w:p>
    <w:p xmlns:wp14="http://schemas.microsoft.com/office/word/2010/wordml" w:rsidP="372C9D0D" wp14:paraId="67A01414" wp14:textId="44AA7E61">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2. Secondary Prevention and Early Diagnosis</w:t>
      </w:r>
    </w:p>
    <w:p xmlns:wp14="http://schemas.microsoft.com/office/word/2010/wordml" w:rsidP="372C9D0D" wp14:paraId="3065DC70" wp14:textId="72965C41">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Once early symptoms appear, prompt assessment helps prevent more serious events. Diagnostic tools such as ECGs, echocardiograms, coronary angiography, and blood tests for cardiac biomarkers enable clinicians to identify heart disease early.</w:t>
      </w:r>
    </w:p>
    <w:p xmlns:wp14="http://schemas.microsoft.com/office/word/2010/wordml" w:rsidP="372C9D0D" wp14:paraId="6B8BA9CC" wp14:textId="09DCFEC5">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Medications are a cornerstone of secondary prevention. Common treatments include statins to lower cholesterol, blood pressure medications, beta-blockers, and antiplatelet drugs such as aspirin. Cardiac rehabilitation </w:t>
      </w:r>
      <w:r w:rsidRPr="372C9D0D" w:rsidR="7261503E">
        <w:rPr>
          <w:rFonts w:ascii="Arial" w:hAnsi="Arial" w:eastAsia="Arial" w:cs="Arial"/>
          <w:noProof w:val="0"/>
          <w:color w:val="auto"/>
          <w:sz w:val="22"/>
          <w:szCs w:val="22"/>
          <w:lang w:val="en-US"/>
        </w:rPr>
        <w:t>programs</w:t>
      </w:r>
      <w:r w:rsidRPr="372C9D0D" w:rsidR="3F492165">
        <w:rPr>
          <w:rFonts w:ascii="Arial" w:hAnsi="Arial" w:eastAsia="Arial" w:cs="Arial"/>
          <w:noProof w:val="0"/>
          <w:color w:val="auto"/>
          <w:sz w:val="22"/>
          <w:szCs w:val="22"/>
          <w:lang w:val="en-US"/>
        </w:rPr>
        <w:t xml:space="preserve"> also play a vital role, helping patients recover physically and emotionally after a cardiac event and reducing the likelihood of future </w:t>
      </w:r>
      <w:r w:rsidRPr="372C9D0D" w:rsidR="3F492165">
        <w:rPr>
          <w:rFonts w:ascii="Arial" w:hAnsi="Arial" w:eastAsia="Arial" w:cs="Arial"/>
          <w:noProof w:val="0"/>
          <w:color w:val="auto"/>
          <w:sz w:val="22"/>
          <w:szCs w:val="22"/>
          <w:lang w:val="en-US"/>
        </w:rPr>
        <w:t>hospitalisations</w:t>
      </w:r>
      <w:r w:rsidRPr="372C9D0D" w:rsidR="3F492165">
        <w:rPr>
          <w:rFonts w:ascii="Arial" w:hAnsi="Arial" w:eastAsia="Arial" w:cs="Arial"/>
          <w:noProof w:val="0"/>
          <w:color w:val="auto"/>
          <w:sz w:val="22"/>
          <w:szCs w:val="22"/>
          <w:lang w:val="en-US"/>
        </w:rPr>
        <w:t xml:space="preserve"> (NICE, n.d.).</w:t>
      </w:r>
    </w:p>
    <w:p xmlns:wp14="http://schemas.microsoft.com/office/word/2010/wordml" w:rsidP="372C9D0D" wp14:paraId="19F5AC97" wp14:textId="4B80B496">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3. Tertiary Care and Long-Term Management</w:t>
      </w:r>
    </w:p>
    <w:p xmlns:wp14="http://schemas.microsoft.com/office/word/2010/wordml" w:rsidP="372C9D0D" wp14:paraId="5B940C74" wp14:textId="2694A94F">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Patients with long-term conditions like heart failure often require ongoing treatment. The management of heart failure may involve ACE inhibitors, beta-blockers, diuretics, or devices such as pacemakers and implantable defibrillators. Because heart failure affects over a </w:t>
      </w:r>
      <w:r w:rsidRPr="372C9D0D" w:rsidR="3F492165">
        <w:rPr>
          <w:rFonts w:ascii="Arial" w:hAnsi="Arial" w:eastAsia="Arial" w:cs="Arial"/>
          <w:b w:val="1"/>
          <w:bCs w:val="1"/>
          <w:noProof w:val="0"/>
          <w:color w:val="auto"/>
          <w:sz w:val="22"/>
          <w:szCs w:val="22"/>
          <w:lang w:val="en-US"/>
        </w:rPr>
        <w:t>million people in the UK</w:t>
      </w:r>
      <w:r w:rsidRPr="372C9D0D" w:rsidR="3F492165">
        <w:rPr>
          <w:rFonts w:ascii="Arial" w:hAnsi="Arial" w:eastAsia="Arial" w:cs="Arial"/>
          <w:noProof w:val="0"/>
          <w:color w:val="auto"/>
          <w:sz w:val="22"/>
          <w:szCs w:val="22"/>
          <w:lang w:val="en-US"/>
        </w:rPr>
        <w:t>, it represents a major service burden (BSH, 2025).</w:t>
      </w:r>
    </w:p>
    <w:p xmlns:wp14="http://schemas.microsoft.com/office/word/2010/wordml" w:rsidP="372C9D0D" wp14:paraId="56D24CDA" wp14:textId="73764A67">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Arrhythmias such as atrial fibrillation require anticoagulation to prevent stroke, and some people may need ablation procedures to stabilise their heart rhythm. Emergency treatment for heart attacks, using either clot-busting drugs or rapid access to angioplasty, remains essential for reducing mortality.</w:t>
      </w:r>
    </w:p>
    <w:p xmlns:wp14="http://schemas.microsoft.com/office/word/2010/wordml" w:rsidP="372C9D0D" wp14:paraId="39E9972F" wp14:textId="58E18A5D">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4. Innovation and Research</w:t>
      </w:r>
    </w:p>
    <w:p xmlns:wp14="http://schemas.microsoft.com/office/word/2010/wordml" w:rsidP="372C9D0D" wp14:paraId="6F34262B" wp14:textId="7386BB34">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Ongoing research continues to shape the future of cardiovascular care. Advances in drug therapy, AI-supported diagnostics, and remote monitoring are improving outcomes. However, the British Heart Foundation warns that current research funding levels do not match the scale of the problem, potentially undermining future progress (Standard, 2025). Improving research investment could reduce inequalities, strengthen prevention programmes, and support earlier diagnosis.</w:t>
      </w:r>
    </w:p>
    <w:p xmlns:wp14="http://schemas.microsoft.com/office/word/2010/wordml" w:rsidP="372C9D0D" wp14:paraId="6CD70D67" wp14:textId="5AA1528C">
      <w:pPr>
        <w:keepNext w:val="0"/>
        <w:keepLines w:val="0"/>
        <w:spacing w:line="360" w:lineRule="auto"/>
        <w:rPr>
          <w:rFonts w:ascii="Arial" w:hAnsi="Arial" w:eastAsia="Arial" w:cs="Arial"/>
          <w:color w:val="auto"/>
          <w:sz w:val="22"/>
          <w:szCs w:val="22"/>
        </w:rPr>
      </w:pPr>
    </w:p>
    <w:p xmlns:wp14="http://schemas.microsoft.com/office/word/2010/wordml" w:rsidP="372C9D0D" wp14:paraId="2EB484CC" wp14:textId="792BD9B6">
      <w:pPr>
        <w:pStyle w:val="Heading3"/>
        <w:keepNext w:val="0"/>
        <w:keepLines w:val="0"/>
        <w:spacing w:before="281" w:beforeAutospacing="off" w:after="281"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Factors Influencing Health and Well-being</w:t>
      </w:r>
    </w:p>
    <w:p xmlns:wp14="http://schemas.microsoft.com/office/word/2010/wordml" w:rsidP="372C9D0D" wp14:paraId="1BE83011" wp14:textId="1EF4A6A1">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noProof w:val="0"/>
          <w:color w:val="auto"/>
          <w:sz w:val="22"/>
          <w:szCs w:val="22"/>
          <w:lang w:val="en-US"/>
        </w:rPr>
        <w:t>Heart disease is influenced by a wide range of factors, including individual characteristics, lifestyle, environment, and healthcare access.</w:t>
      </w:r>
    </w:p>
    <w:p xmlns:wp14="http://schemas.microsoft.com/office/word/2010/wordml" w:rsidP="372C9D0D" wp14:paraId="5210E336" wp14:textId="556AABB5">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Biological Factors</w:t>
      </w:r>
    </w:p>
    <w:p xmlns:wp14="http://schemas.microsoft.com/office/word/2010/wordml" w:rsidP="372C9D0D" wp14:paraId="51CA9213" wp14:textId="13F7FA2F">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noProof w:val="0"/>
          <w:color w:val="auto"/>
          <w:sz w:val="22"/>
          <w:szCs w:val="22"/>
          <w:lang w:val="en-US"/>
        </w:rPr>
        <w:t xml:space="preserve"> Genetic predisposition plays a strong role, with individuals who have a family history of coronary heart disease at greater risk (NHS, 2024). Age is another </w:t>
      </w:r>
      <w:bookmarkStart w:name="_Int_hOpxzGmS" w:id="1780929025"/>
      <w:r w:rsidRPr="372C9D0D" w:rsidR="3F492165">
        <w:rPr>
          <w:rFonts w:ascii="Arial" w:hAnsi="Arial" w:eastAsia="Arial" w:cs="Arial"/>
          <w:noProof w:val="0"/>
          <w:color w:val="auto"/>
          <w:sz w:val="22"/>
          <w:szCs w:val="22"/>
          <w:lang w:val="en-US"/>
        </w:rPr>
        <w:t>important factor</w:t>
      </w:r>
      <w:bookmarkEnd w:id="1780929025"/>
      <w:r w:rsidRPr="372C9D0D" w:rsidR="3F492165">
        <w:rPr>
          <w:rFonts w:ascii="Arial" w:hAnsi="Arial" w:eastAsia="Arial" w:cs="Arial"/>
          <w:noProof w:val="0"/>
          <w:color w:val="auto"/>
          <w:sz w:val="22"/>
          <w:szCs w:val="22"/>
          <w:lang w:val="en-US"/>
        </w:rPr>
        <w:t>, as risk increases over time. Certain ethnic groups — particularly South Asian communities — also show higher rates of CVD.</w:t>
      </w:r>
    </w:p>
    <w:p xmlns:wp14="http://schemas.microsoft.com/office/word/2010/wordml" w:rsidP="372C9D0D" wp14:paraId="51F6383A" wp14:textId="55413E25">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Behavioural</w:t>
      </w:r>
      <w:r w:rsidRPr="372C9D0D" w:rsidR="3F492165">
        <w:rPr>
          <w:rFonts w:ascii="Arial" w:hAnsi="Arial" w:eastAsia="Arial" w:cs="Arial"/>
          <w:b w:val="1"/>
          <w:bCs w:val="1"/>
          <w:noProof w:val="0"/>
          <w:color w:val="auto"/>
          <w:sz w:val="22"/>
          <w:szCs w:val="22"/>
          <w:lang w:val="en-US"/>
        </w:rPr>
        <w:t xml:space="preserve"> and Lifestyle Factors</w:t>
      </w:r>
    </w:p>
    <w:p xmlns:wp14="http://schemas.microsoft.com/office/word/2010/wordml" w:rsidP="372C9D0D" wp14:paraId="4F55967D" wp14:textId="3DCE9FCE">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noProof w:val="0"/>
          <w:color w:val="auto"/>
          <w:sz w:val="22"/>
          <w:szCs w:val="22"/>
          <w:lang w:val="en-US"/>
        </w:rPr>
        <w:t xml:space="preserve"> Smoking, poor diet, low physical activity, and harmful alcohol use are major contributors to heart disease (WHO, 2025). Obesity </w:t>
      </w:r>
      <w:r w:rsidRPr="372C9D0D" w:rsidR="3F492165">
        <w:rPr>
          <w:rFonts w:ascii="Arial" w:hAnsi="Arial" w:eastAsia="Arial" w:cs="Arial"/>
          <w:noProof w:val="0"/>
          <w:color w:val="auto"/>
          <w:sz w:val="22"/>
          <w:szCs w:val="22"/>
          <w:lang w:val="en-US"/>
        </w:rPr>
        <w:t>remains</w:t>
      </w:r>
      <w:r w:rsidRPr="372C9D0D" w:rsidR="3F492165">
        <w:rPr>
          <w:rFonts w:ascii="Arial" w:hAnsi="Arial" w:eastAsia="Arial" w:cs="Arial"/>
          <w:noProof w:val="0"/>
          <w:color w:val="auto"/>
          <w:sz w:val="22"/>
          <w:szCs w:val="22"/>
          <w:lang w:val="en-US"/>
        </w:rPr>
        <w:t xml:space="preserve"> one of the biggest drivers of cardiovascular risk in the UK, contributing to hypertension, diabetes, and high cholesterol (BHF, 2024).</w:t>
      </w:r>
    </w:p>
    <w:p xmlns:wp14="http://schemas.microsoft.com/office/word/2010/wordml" w:rsidP="372C9D0D" wp14:paraId="40B67594" wp14:textId="15B4B0B2">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Social Determinants</w:t>
      </w:r>
    </w:p>
    <w:p xmlns:wp14="http://schemas.microsoft.com/office/word/2010/wordml" w:rsidP="372C9D0D" wp14:paraId="1A9102AC" wp14:textId="27727BAF">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Economic status, education, and housing all shape health </w:t>
      </w:r>
      <w:r w:rsidRPr="372C9D0D" w:rsidR="3F492165">
        <w:rPr>
          <w:rFonts w:ascii="Arial" w:hAnsi="Arial" w:eastAsia="Arial" w:cs="Arial"/>
          <w:noProof w:val="0"/>
          <w:color w:val="auto"/>
          <w:sz w:val="22"/>
          <w:szCs w:val="22"/>
          <w:lang w:val="en-US"/>
        </w:rPr>
        <w:t>behaviours</w:t>
      </w:r>
      <w:r w:rsidRPr="372C9D0D" w:rsidR="3F492165">
        <w:rPr>
          <w:rFonts w:ascii="Arial" w:hAnsi="Arial" w:eastAsia="Arial" w:cs="Arial"/>
          <w:noProof w:val="0"/>
          <w:color w:val="auto"/>
          <w:sz w:val="22"/>
          <w:szCs w:val="22"/>
          <w:lang w:val="en-US"/>
        </w:rPr>
        <w:t xml:space="preserve"> and access to care. People experiencing socioeconomic </w:t>
      </w:r>
      <w:r w:rsidRPr="372C9D0D" w:rsidR="47AA8022">
        <w:rPr>
          <w:rFonts w:ascii="Arial" w:hAnsi="Arial" w:eastAsia="Arial" w:cs="Arial"/>
          <w:noProof w:val="0"/>
          <w:color w:val="auto"/>
          <w:sz w:val="22"/>
          <w:szCs w:val="22"/>
          <w:lang w:val="en-US"/>
        </w:rPr>
        <w:t>disadvantages</w:t>
      </w:r>
      <w:r w:rsidRPr="372C9D0D" w:rsidR="3F492165">
        <w:rPr>
          <w:rFonts w:ascii="Arial" w:hAnsi="Arial" w:eastAsia="Arial" w:cs="Arial"/>
          <w:noProof w:val="0"/>
          <w:color w:val="auto"/>
          <w:sz w:val="22"/>
          <w:szCs w:val="22"/>
          <w:lang w:val="en-US"/>
        </w:rPr>
        <w:t xml:space="preserve"> often have fewer opportunities for healthy lifestyle choices and limited contact with preventative healthcare services. This reinforces the cycle of poor health and higher CVD rates (</w:t>
      </w:r>
      <w:r w:rsidRPr="372C9D0D" w:rsidR="3F492165">
        <w:rPr>
          <w:rFonts w:ascii="Arial" w:hAnsi="Arial" w:eastAsia="Arial" w:cs="Arial"/>
          <w:noProof w:val="0"/>
          <w:color w:val="auto"/>
          <w:sz w:val="22"/>
          <w:szCs w:val="22"/>
          <w:lang w:val="en-US"/>
        </w:rPr>
        <w:t>BSEcho</w:t>
      </w:r>
      <w:r w:rsidRPr="372C9D0D" w:rsidR="3F492165">
        <w:rPr>
          <w:rFonts w:ascii="Arial" w:hAnsi="Arial" w:eastAsia="Arial" w:cs="Arial"/>
          <w:noProof w:val="0"/>
          <w:color w:val="auto"/>
          <w:sz w:val="22"/>
          <w:szCs w:val="22"/>
          <w:lang w:val="en-US"/>
        </w:rPr>
        <w:t xml:space="preserve">/BHF, </w:t>
      </w:r>
      <w:bookmarkStart w:name="_Int_jtr70qVq" w:id="2096164894"/>
      <w:r w:rsidRPr="372C9D0D" w:rsidR="3F492165">
        <w:rPr>
          <w:rFonts w:ascii="Arial" w:hAnsi="Arial" w:eastAsia="Arial" w:cs="Arial"/>
          <w:noProof w:val="0"/>
          <w:color w:val="auto"/>
          <w:sz w:val="22"/>
          <w:szCs w:val="22"/>
          <w:lang w:val="en-US"/>
        </w:rPr>
        <w:t>2025</w:t>
      </w:r>
      <w:bookmarkEnd w:id="2096164894"/>
      <w:r w:rsidRPr="372C9D0D" w:rsidR="3F492165">
        <w:rPr>
          <w:rFonts w:ascii="Arial" w:hAnsi="Arial" w:eastAsia="Arial" w:cs="Arial"/>
          <w:noProof w:val="0"/>
          <w:color w:val="auto"/>
          <w:sz w:val="22"/>
          <w:szCs w:val="22"/>
          <w:lang w:val="en-US"/>
        </w:rPr>
        <w:t>).</w:t>
      </w:r>
    </w:p>
    <w:p xmlns:wp14="http://schemas.microsoft.com/office/word/2010/wordml" w:rsidP="372C9D0D" wp14:paraId="0456C3B1" wp14:textId="5A41DB45">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Environmental Influences</w:t>
      </w:r>
    </w:p>
    <w:p xmlns:wp14="http://schemas.microsoft.com/office/word/2010/wordml" w:rsidP="372C9D0D" wp14:paraId="715F98C9" wp14:textId="22E33E89">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Factors such as air pollution, unsafe neighbourhoods, and lack of green spaces can limit physical activity and increase cardiovascular strain (WHO, 2023).</w:t>
      </w:r>
    </w:p>
    <w:p xmlns:wp14="http://schemas.microsoft.com/office/word/2010/wordml" w:rsidP="372C9D0D" wp14:paraId="351B4564" wp14:textId="3875C7ED">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Healthcare System Factors</w:t>
      </w:r>
    </w:p>
    <w:p xmlns:wp14="http://schemas.microsoft.com/office/word/2010/wordml" w:rsidP="372C9D0D" wp14:paraId="1F996E61" wp14:textId="4EB6945E">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 Long waiting lists, limited access to diagnostic tests, and shortages in specialist cardiac staff all affect outcomes. Delayed treatment often results in emergency admissions and poorer long-term health (BHF, 2025).</w:t>
      </w:r>
    </w:p>
    <w:p xmlns:wp14="http://schemas.microsoft.com/office/word/2010/wordml" w:rsidP="372C9D0D" wp14:paraId="0E782FCD" wp14:textId="2C4D9036">
      <w:pPr>
        <w:keepNext w:val="0"/>
        <w:keepLines w:val="0"/>
        <w:spacing w:before="240" w:beforeAutospacing="off" w:after="240"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lang w:val="en-US"/>
        </w:rPr>
        <w:t>Psychological Factors</w:t>
      </w:r>
    </w:p>
    <w:p xmlns:wp14="http://schemas.microsoft.com/office/word/2010/wordml" w:rsidP="372C9D0D" wp14:paraId="395CAC8A" wp14:textId="27FD073E">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 xml:space="preserve">Chronic stress, anxiety, and depression are known to influence cardiovascular health. Mental health issues can make it harder for people to </w:t>
      </w:r>
      <w:r w:rsidRPr="372C9D0D" w:rsidR="3F492165">
        <w:rPr>
          <w:rFonts w:ascii="Arial" w:hAnsi="Arial" w:eastAsia="Arial" w:cs="Arial"/>
          <w:noProof w:val="0"/>
          <w:color w:val="auto"/>
          <w:sz w:val="22"/>
          <w:szCs w:val="22"/>
          <w:lang w:val="en-US"/>
        </w:rPr>
        <w:t>maintain</w:t>
      </w:r>
      <w:r w:rsidRPr="372C9D0D" w:rsidR="3F492165">
        <w:rPr>
          <w:rFonts w:ascii="Arial" w:hAnsi="Arial" w:eastAsia="Arial" w:cs="Arial"/>
          <w:noProof w:val="0"/>
          <w:color w:val="auto"/>
          <w:sz w:val="22"/>
          <w:szCs w:val="22"/>
          <w:lang w:val="en-US"/>
        </w:rPr>
        <w:t xml:space="preserve"> healthy routines and adhere to medication, increasing the likelihood of complications.</w:t>
      </w:r>
    </w:p>
    <w:p xmlns:wp14="http://schemas.microsoft.com/office/word/2010/wordml" w:rsidP="372C9D0D" wp14:paraId="3B1B585F" wp14:textId="59935269">
      <w:pPr>
        <w:keepNext w:val="0"/>
        <w:keepLines w:val="0"/>
        <w:spacing w:line="360" w:lineRule="auto"/>
        <w:rPr>
          <w:rFonts w:ascii="Arial" w:hAnsi="Arial" w:eastAsia="Arial" w:cs="Arial"/>
          <w:color w:val="auto"/>
          <w:sz w:val="22"/>
          <w:szCs w:val="22"/>
        </w:rPr>
      </w:pPr>
    </w:p>
    <w:p xmlns:wp14="http://schemas.microsoft.com/office/word/2010/wordml" w:rsidP="372C9D0D" wp14:paraId="7FC6F1A8" wp14:textId="0707F3AD">
      <w:pPr>
        <w:pStyle w:val="Heading2"/>
        <w:keepNext w:val="0"/>
        <w:keepLines w:val="0"/>
        <w:spacing w:before="299" w:beforeAutospacing="off" w:after="299" w:afterAutospacing="off" w:line="360" w:lineRule="auto"/>
        <w:rPr>
          <w:rFonts w:ascii="Arial" w:hAnsi="Arial" w:eastAsia="Arial" w:cs="Arial"/>
          <w:b w:val="1"/>
          <w:bCs w:val="1"/>
          <w:noProof w:val="0"/>
          <w:color w:val="auto"/>
          <w:sz w:val="22"/>
          <w:szCs w:val="22"/>
          <w:lang w:val="en-US"/>
        </w:rPr>
      </w:pPr>
      <w:r w:rsidRPr="372C9D0D" w:rsidR="3F492165">
        <w:rPr>
          <w:rFonts w:ascii="Arial" w:hAnsi="Arial" w:eastAsia="Arial" w:cs="Arial"/>
          <w:b w:val="1"/>
          <w:bCs w:val="1"/>
          <w:noProof w:val="0"/>
          <w:color w:val="auto"/>
          <w:sz w:val="22"/>
          <w:szCs w:val="22"/>
          <w:u w:val="single"/>
          <w:lang w:val="en-US"/>
        </w:rPr>
        <w:t>Conclusion</w:t>
      </w:r>
      <w:r w:rsidRPr="372C9D0D" w:rsidR="3F492165">
        <w:rPr>
          <w:rFonts w:ascii="Arial" w:hAnsi="Arial" w:eastAsia="Arial" w:cs="Arial"/>
          <w:b w:val="1"/>
          <w:bCs w:val="1"/>
          <w:noProof w:val="0"/>
          <w:color w:val="auto"/>
          <w:sz w:val="22"/>
          <w:szCs w:val="22"/>
          <w:lang w:val="en-US"/>
        </w:rPr>
        <w:t xml:space="preserve"> </w:t>
      </w:r>
    </w:p>
    <w:p xmlns:wp14="http://schemas.microsoft.com/office/word/2010/wordml" w:rsidP="372C9D0D" wp14:paraId="1E76C9B9" wp14:textId="1D65BDE4">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Heart disease continues to pose a major challenge for public health systems, contributing to millions of deaths each year and placing substantial pressure on the NHS. Despite decades of progress, recent data showing rising premature deaths and growing waiting lists reflect a concerning reversal of earlier gains (BHF, 2024). Managing heart disease effectively requires a coordinated approach that includes prevention, early diagnosis, treatment, and long-term support.</w:t>
      </w:r>
    </w:p>
    <w:p xmlns:wp14="http://schemas.microsoft.com/office/word/2010/wordml" w:rsidP="372C9D0D" wp14:paraId="4B7BB456" wp14:textId="550E2FD7">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Addressing the underlying social, economic, and environmental factors influencing cardiovascular health is equally important. Without improvement in these areas, inequalities will continue to widen. Increased investment in prevention, research, and cardiac services is essential to reduce avoidable deaths and improve quality of life for those living with heart disease.</w:t>
      </w:r>
    </w:p>
    <w:p xmlns:wp14="http://schemas.microsoft.com/office/word/2010/wordml" w:rsidP="372C9D0D" wp14:paraId="1CDB0EF0" wp14:textId="550356F4">
      <w:pPr>
        <w:keepNext w:val="0"/>
        <w:keepLines w:val="0"/>
        <w:spacing w:before="240" w:beforeAutospacing="off" w:after="240" w:afterAutospacing="off" w:line="360" w:lineRule="auto"/>
        <w:rPr>
          <w:rFonts w:ascii="Arial" w:hAnsi="Arial" w:eastAsia="Arial" w:cs="Arial"/>
          <w:noProof w:val="0"/>
          <w:color w:val="auto"/>
          <w:sz w:val="22"/>
          <w:szCs w:val="22"/>
          <w:lang w:val="en-US"/>
        </w:rPr>
      </w:pPr>
      <w:r w:rsidRPr="372C9D0D" w:rsidR="3F492165">
        <w:rPr>
          <w:rFonts w:ascii="Arial" w:hAnsi="Arial" w:eastAsia="Arial" w:cs="Arial"/>
          <w:noProof w:val="0"/>
          <w:color w:val="auto"/>
          <w:sz w:val="22"/>
          <w:szCs w:val="22"/>
          <w:lang w:val="en-US"/>
        </w:rPr>
        <w:t>Ultimately, reducing the burden of heart disease will not only save lives but also support stronger, healthier communities and relieve long-term pressure on health and social care services.</w:t>
      </w:r>
    </w:p>
    <w:p xmlns:wp14="http://schemas.microsoft.com/office/word/2010/wordml" w:rsidP="372C9D0D" wp14:paraId="75E5E994" wp14:textId="030C9448">
      <w:pPr>
        <w:keepNext w:val="0"/>
        <w:keepLines w:val="0"/>
        <w:spacing w:line="360" w:lineRule="auto"/>
        <w:rPr>
          <w:rFonts w:ascii="Arial" w:hAnsi="Arial" w:eastAsia="Arial" w:cs="Arial"/>
          <w:color w:val="auto"/>
          <w:sz w:val="22"/>
          <w:szCs w:val="22"/>
        </w:rPr>
      </w:pPr>
    </w:p>
    <w:p xmlns:wp14="http://schemas.microsoft.com/office/word/2010/wordml" w:rsidP="372C9D0D" wp14:paraId="2C078E63" wp14:textId="4D5AF15E">
      <w:pPr>
        <w:keepNext w:val="0"/>
        <w:keepLines w:val="0"/>
        <w:spacing w:line="360" w:lineRule="auto"/>
        <w:rPr>
          <w:color w:val="auto"/>
        </w:rPr>
      </w:pPr>
    </w:p>
    <w:p w:rsidR="372C9D0D" w:rsidP="372C9D0D" w:rsidRDefault="372C9D0D" w14:paraId="74E90791" w14:textId="3304D632">
      <w:pPr>
        <w:keepNext w:val="0"/>
        <w:keepLines w:val="0"/>
        <w:spacing w:line="360" w:lineRule="auto"/>
        <w:rPr>
          <w:color w:val="auto"/>
        </w:rPr>
      </w:pPr>
    </w:p>
    <w:p w:rsidR="372C9D0D" w:rsidP="372C9D0D" w:rsidRDefault="372C9D0D" w14:paraId="077E526C" w14:textId="138A7339">
      <w:pPr>
        <w:keepNext w:val="0"/>
        <w:keepLines w:val="0"/>
        <w:spacing w:line="360" w:lineRule="auto"/>
        <w:rPr>
          <w:color w:val="auto"/>
        </w:rPr>
      </w:pPr>
    </w:p>
    <w:p w:rsidR="372C9D0D" w:rsidP="372C9D0D" w:rsidRDefault="372C9D0D" w14:paraId="0C0E900B" w14:textId="4DC46781">
      <w:pPr>
        <w:keepNext w:val="0"/>
        <w:keepLines w:val="0"/>
        <w:spacing w:line="360" w:lineRule="auto"/>
        <w:rPr>
          <w:color w:val="auto"/>
        </w:rPr>
      </w:pPr>
    </w:p>
    <w:p w:rsidR="372C9D0D" w:rsidP="372C9D0D" w:rsidRDefault="372C9D0D" w14:paraId="5625A454" w14:textId="56212F29">
      <w:pPr>
        <w:pStyle w:val="Normal"/>
        <w:keepNext w:val="0"/>
        <w:keepLines w:val="0"/>
        <w:spacing w:line="360" w:lineRule="auto"/>
        <w:rPr>
          <w:color w:val="auto"/>
        </w:rPr>
      </w:pPr>
    </w:p>
    <w:p w:rsidR="63B235AD" w:rsidP="372C9D0D" w:rsidRDefault="63B235AD" w14:paraId="4EEE8716" w14:textId="573E6785">
      <w:pPr>
        <w:pStyle w:val="Normal"/>
        <w:spacing w:line="360" w:lineRule="auto"/>
        <w:rPr>
          <w:rFonts w:ascii="Arial" w:hAnsi="Arial" w:eastAsia="Arial" w:cs="Arial"/>
          <w:b w:val="1"/>
          <w:bCs w:val="1"/>
          <w:noProof w:val="0"/>
          <w:color w:val="auto"/>
          <w:sz w:val="22"/>
          <w:szCs w:val="22"/>
          <w:lang w:val="en-US"/>
        </w:rPr>
      </w:pPr>
      <w:r w:rsidRPr="372C9D0D" w:rsidR="63B235AD">
        <w:rPr>
          <w:rFonts w:ascii="Arial" w:hAnsi="Arial" w:eastAsia="Arial" w:cs="Arial"/>
          <w:b w:val="1"/>
          <w:bCs w:val="1"/>
          <w:noProof w:val="0"/>
          <w:color w:val="auto"/>
          <w:sz w:val="22"/>
          <w:szCs w:val="22"/>
          <w:lang w:val="en-US"/>
        </w:rPr>
        <w:t>Reference List</w:t>
      </w:r>
    </w:p>
    <w:p w:rsidR="63B235AD" w:rsidP="372C9D0D" w:rsidRDefault="63B235AD" w14:paraId="062E6A85" w14:textId="5FEB461A">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NHS. (n.d.) </w:t>
      </w:r>
      <w:r w:rsidRPr="372C9D0D" w:rsidR="63B235AD">
        <w:rPr>
          <w:rFonts w:ascii="Arial" w:hAnsi="Arial" w:eastAsia="Arial" w:cs="Arial"/>
          <w:i w:val="1"/>
          <w:iCs w:val="1"/>
          <w:noProof w:val="0"/>
          <w:color w:val="auto"/>
          <w:sz w:val="22"/>
          <w:szCs w:val="22"/>
          <w:lang w:val="en-US"/>
        </w:rPr>
        <w:t>Coronary heart disease</w:t>
      </w:r>
      <w:r w:rsidRPr="372C9D0D" w:rsidR="63B235AD">
        <w:rPr>
          <w:rFonts w:ascii="Arial" w:hAnsi="Arial" w:eastAsia="Arial" w:cs="Arial"/>
          <w:i w:val="1"/>
          <w:iCs w:val="1"/>
          <w:noProof w:val="0"/>
          <w:color w:val="auto"/>
          <w:sz w:val="22"/>
          <w:szCs w:val="22"/>
          <w:lang w:val="en-US"/>
        </w:rPr>
        <w:t>: causes</w:t>
      </w:r>
      <w:r w:rsidRPr="372C9D0D" w:rsidR="63B235AD">
        <w:rPr>
          <w:rFonts w:ascii="Arial" w:hAnsi="Arial" w:eastAsia="Arial" w:cs="Arial"/>
          <w:noProof w:val="0"/>
          <w:color w:val="auto"/>
          <w:sz w:val="22"/>
          <w:szCs w:val="22"/>
          <w:lang w:val="en-US"/>
        </w:rPr>
        <w:t xml:space="preserve">. NHS. Available at: </w:t>
      </w:r>
      <w:hyperlink r:id="R1999fb43c453485d">
        <w:r w:rsidRPr="372C9D0D" w:rsidR="63B235AD">
          <w:rPr>
            <w:rStyle w:val="Hyperlink"/>
            <w:rFonts w:ascii="Arial" w:hAnsi="Arial" w:eastAsia="Arial" w:cs="Arial"/>
            <w:noProof w:val="0"/>
            <w:color w:val="auto"/>
            <w:sz w:val="22"/>
            <w:szCs w:val="22"/>
            <w:lang w:val="en-US"/>
          </w:rPr>
          <w:t>https://www.nhs.uk/conditions/coronary-heart-disease/causes/</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319506AD" w14:textId="2C93FA6D">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WHO. (2025) </w:t>
      </w:r>
      <w:r w:rsidRPr="372C9D0D" w:rsidR="63B235AD">
        <w:rPr>
          <w:rFonts w:ascii="Arial" w:hAnsi="Arial" w:eastAsia="Arial" w:cs="Arial"/>
          <w:i w:val="1"/>
          <w:iCs w:val="1"/>
          <w:noProof w:val="0"/>
          <w:color w:val="auto"/>
          <w:sz w:val="22"/>
          <w:szCs w:val="22"/>
          <w:lang w:val="en-US"/>
        </w:rPr>
        <w:t>Cardiovascular diseases (CVDs)</w:t>
      </w:r>
      <w:r w:rsidRPr="372C9D0D" w:rsidR="63B235AD">
        <w:rPr>
          <w:rFonts w:ascii="Arial" w:hAnsi="Arial" w:eastAsia="Arial" w:cs="Arial"/>
          <w:noProof w:val="0"/>
          <w:color w:val="auto"/>
          <w:sz w:val="22"/>
          <w:szCs w:val="22"/>
          <w:lang w:val="en-US"/>
        </w:rPr>
        <w:t xml:space="preserve">. World Health Organization. Available at: </w:t>
      </w:r>
      <w:hyperlink r:id="R43713f3c667a47b3">
        <w:r w:rsidRPr="372C9D0D" w:rsidR="63B235AD">
          <w:rPr>
            <w:rStyle w:val="Hyperlink"/>
            <w:rFonts w:ascii="Arial" w:hAnsi="Arial" w:eastAsia="Arial" w:cs="Arial"/>
            <w:noProof w:val="0"/>
            <w:color w:val="auto"/>
            <w:sz w:val="22"/>
            <w:szCs w:val="22"/>
            <w:lang w:val="en-US"/>
          </w:rPr>
          <w:t>https://www.who.int/news-room/fact-sheets/detail/cardiovascular-diseases-%28cvds%29</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20920048" w14:textId="1BA54D9F">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British Heart Foundation (BHF). (2025) </w:t>
      </w:r>
      <w:r w:rsidRPr="372C9D0D" w:rsidR="63B235AD">
        <w:rPr>
          <w:rFonts w:ascii="Arial" w:hAnsi="Arial" w:eastAsia="Arial" w:cs="Arial"/>
          <w:i w:val="1"/>
          <w:iCs w:val="1"/>
          <w:noProof w:val="0"/>
          <w:color w:val="auto"/>
          <w:sz w:val="22"/>
          <w:szCs w:val="22"/>
          <w:lang w:val="en-US"/>
        </w:rPr>
        <w:t>UK Factsheet: CVD Statistics</w:t>
      </w:r>
      <w:r w:rsidRPr="372C9D0D" w:rsidR="63B235AD">
        <w:rPr>
          <w:rFonts w:ascii="Arial" w:hAnsi="Arial" w:eastAsia="Arial" w:cs="Arial"/>
          <w:noProof w:val="0"/>
          <w:color w:val="auto"/>
          <w:sz w:val="22"/>
          <w:szCs w:val="22"/>
          <w:lang w:val="en-US"/>
        </w:rPr>
        <w:t>. British Heart Foundation.</w:t>
      </w:r>
    </w:p>
    <w:p w:rsidR="63B235AD" w:rsidP="372C9D0D" w:rsidRDefault="63B235AD" w14:paraId="5FE687EC" w14:textId="4224E313">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World Heart Federation. (2023) </w:t>
      </w:r>
      <w:r w:rsidRPr="372C9D0D" w:rsidR="63B235AD">
        <w:rPr>
          <w:rFonts w:ascii="Arial" w:hAnsi="Arial" w:eastAsia="Arial" w:cs="Arial"/>
          <w:i w:val="1"/>
          <w:iCs w:val="1"/>
          <w:noProof w:val="0"/>
          <w:color w:val="auto"/>
          <w:sz w:val="22"/>
          <w:szCs w:val="22"/>
          <w:lang w:val="en-US"/>
        </w:rPr>
        <w:t>World Heart Report 2023: Global Burden of Cardiovascular Disease</w:t>
      </w:r>
      <w:r w:rsidRPr="372C9D0D" w:rsidR="63B235AD">
        <w:rPr>
          <w:rFonts w:ascii="Arial" w:hAnsi="Arial" w:eastAsia="Arial" w:cs="Arial"/>
          <w:noProof w:val="0"/>
          <w:color w:val="auto"/>
          <w:sz w:val="22"/>
          <w:szCs w:val="22"/>
          <w:lang w:val="en-US"/>
        </w:rPr>
        <w:t>.</w:t>
      </w:r>
    </w:p>
    <w:p w:rsidR="63B235AD" w:rsidP="372C9D0D" w:rsidRDefault="63B235AD" w14:paraId="79CAB20A" w14:textId="5CCE5E99">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WHO. (2023) </w:t>
      </w:r>
      <w:r w:rsidRPr="372C9D0D" w:rsidR="63B235AD">
        <w:rPr>
          <w:rFonts w:ascii="Arial" w:hAnsi="Arial" w:eastAsia="Arial" w:cs="Arial"/>
          <w:i w:val="1"/>
          <w:iCs w:val="1"/>
          <w:noProof w:val="0"/>
          <w:color w:val="auto"/>
          <w:sz w:val="22"/>
          <w:szCs w:val="22"/>
          <w:lang w:val="en-US"/>
        </w:rPr>
        <w:t>Cardiovascular diseases – risk factors</w:t>
      </w:r>
      <w:r w:rsidRPr="372C9D0D" w:rsidR="63B235AD">
        <w:rPr>
          <w:rFonts w:ascii="Arial" w:hAnsi="Arial" w:eastAsia="Arial" w:cs="Arial"/>
          <w:noProof w:val="0"/>
          <w:color w:val="auto"/>
          <w:sz w:val="22"/>
          <w:szCs w:val="22"/>
          <w:lang w:val="en-US"/>
        </w:rPr>
        <w:t xml:space="preserve">. World Health Organization. Available at: </w:t>
      </w:r>
      <w:hyperlink r:id="Rb3ccfd6b20c14084">
        <w:r w:rsidRPr="372C9D0D" w:rsidR="63B235AD">
          <w:rPr>
            <w:rStyle w:val="Hyperlink"/>
            <w:rFonts w:ascii="Arial" w:hAnsi="Arial" w:eastAsia="Arial" w:cs="Arial"/>
            <w:noProof w:val="0"/>
            <w:color w:val="auto"/>
            <w:sz w:val="22"/>
            <w:szCs w:val="22"/>
            <w:lang w:val="en-US"/>
          </w:rPr>
          <w:t>https://www.who.int/topics/cerebrovascular_accident/en/</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587B8120" w14:textId="6DA1EFE4">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British Heart Foundation. (2024) </w:t>
      </w:r>
      <w:r w:rsidRPr="372C9D0D" w:rsidR="63B235AD">
        <w:rPr>
          <w:rFonts w:ascii="Arial" w:hAnsi="Arial" w:eastAsia="Arial" w:cs="Arial"/>
          <w:i w:val="1"/>
          <w:iCs w:val="1"/>
          <w:noProof w:val="0"/>
          <w:color w:val="auto"/>
          <w:sz w:val="22"/>
          <w:szCs w:val="22"/>
          <w:lang w:val="en-US"/>
        </w:rPr>
        <w:t>Early heart disease deaths rise to 14-year high</w:t>
      </w:r>
      <w:r w:rsidRPr="372C9D0D" w:rsidR="63B235AD">
        <w:rPr>
          <w:rFonts w:ascii="Arial" w:hAnsi="Arial" w:eastAsia="Arial" w:cs="Arial"/>
          <w:noProof w:val="0"/>
          <w:color w:val="auto"/>
          <w:sz w:val="22"/>
          <w:szCs w:val="22"/>
          <w:lang w:val="en-US"/>
        </w:rPr>
        <w:t xml:space="preserve">. BHF News. Available at: </w:t>
      </w:r>
      <w:hyperlink r:id="Rb357fa9ee3874cc9">
        <w:r w:rsidRPr="372C9D0D" w:rsidR="63B235AD">
          <w:rPr>
            <w:rStyle w:val="Hyperlink"/>
            <w:rFonts w:ascii="Arial" w:hAnsi="Arial" w:eastAsia="Arial" w:cs="Arial"/>
            <w:noProof w:val="0"/>
            <w:color w:val="auto"/>
            <w:sz w:val="22"/>
            <w:szCs w:val="22"/>
            <w:lang w:val="en-US"/>
          </w:rPr>
          <w:t>https://www.bhf.org.uk/what-we-do/news-from-the-bhf/news-archive/2024/january/early-heart-disease-deaths-rise-to-14-year-high</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3FFE2CA1" w14:textId="5D9A4FC9">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British Society of Echocardiography / British Heart Foundation. (2025) </w:t>
      </w:r>
      <w:r w:rsidRPr="372C9D0D" w:rsidR="63B235AD">
        <w:rPr>
          <w:rFonts w:ascii="Arial" w:hAnsi="Arial" w:eastAsia="Arial" w:cs="Arial"/>
          <w:i w:val="1"/>
          <w:iCs w:val="1"/>
          <w:noProof w:val="0"/>
          <w:color w:val="auto"/>
          <w:sz w:val="22"/>
          <w:szCs w:val="22"/>
          <w:lang w:val="en-US"/>
        </w:rPr>
        <w:t>Tackling the UK’s biggest killers: A consensus for cardiovascular disease</w:t>
      </w:r>
      <w:r w:rsidRPr="372C9D0D" w:rsidR="63B235AD">
        <w:rPr>
          <w:rFonts w:ascii="Arial" w:hAnsi="Arial" w:eastAsia="Arial" w:cs="Arial"/>
          <w:noProof w:val="0"/>
          <w:color w:val="auto"/>
          <w:sz w:val="22"/>
          <w:szCs w:val="22"/>
          <w:lang w:val="en-US"/>
        </w:rPr>
        <w:t>.</w:t>
      </w:r>
    </w:p>
    <w:p w:rsidR="63B235AD" w:rsidP="372C9D0D" w:rsidRDefault="63B235AD" w14:paraId="394525EA" w14:textId="0870BD20">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British Heart Foundation. (2025) </w:t>
      </w:r>
      <w:r w:rsidRPr="372C9D0D" w:rsidR="63B235AD">
        <w:rPr>
          <w:rFonts w:ascii="Arial" w:hAnsi="Arial" w:eastAsia="Arial" w:cs="Arial"/>
          <w:i w:val="1"/>
          <w:iCs w:val="1"/>
          <w:noProof w:val="0"/>
          <w:color w:val="auto"/>
          <w:sz w:val="22"/>
          <w:szCs w:val="22"/>
          <w:lang w:val="en-US"/>
        </w:rPr>
        <w:t>Hearts Need More: The UK's heart care crisis</w:t>
      </w:r>
      <w:r w:rsidRPr="372C9D0D" w:rsidR="63B235AD">
        <w:rPr>
          <w:rFonts w:ascii="Arial" w:hAnsi="Arial" w:eastAsia="Arial" w:cs="Arial"/>
          <w:noProof w:val="0"/>
          <w:color w:val="auto"/>
          <w:sz w:val="22"/>
          <w:szCs w:val="22"/>
          <w:lang w:val="en-US"/>
        </w:rPr>
        <w:t xml:space="preserve">. BHF Policy &amp; Public Affairs. Available at: </w:t>
      </w:r>
      <w:hyperlink r:id="R42479af257904b1c">
        <w:r w:rsidRPr="372C9D0D" w:rsidR="63B235AD">
          <w:rPr>
            <w:rStyle w:val="Hyperlink"/>
            <w:rFonts w:ascii="Arial" w:hAnsi="Arial" w:eastAsia="Arial" w:cs="Arial"/>
            <w:noProof w:val="0"/>
            <w:color w:val="auto"/>
            <w:sz w:val="22"/>
            <w:szCs w:val="22"/>
            <w:lang w:val="en-US"/>
          </w:rPr>
          <w:t>https://www.bhf.org.uk/what-we-do/policy-and-public-affairs/hearts-need-more</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352890FD" w14:textId="349C68B8">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National Institute for Health and Care Excellence (NICE). (n.d.) </w:t>
      </w:r>
      <w:r w:rsidRPr="372C9D0D" w:rsidR="63B235AD">
        <w:rPr>
          <w:rFonts w:ascii="Arial" w:hAnsi="Arial" w:eastAsia="Arial" w:cs="Arial"/>
          <w:i w:val="1"/>
          <w:iCs w:val="1"/>
          <w:noProof w:val="0"/>
          <w:color w:val="auto"/>
          <w:sz w:val="22"/>
          <w:szCs w:val="22"/>
          <w:lang w:val="en-US"/>
        </w:rPr>
        <w:t>QOF briefing paper: Cardiac rehabilitation</w:t>
      </w:r>
      <w:r w:rsidRPr="372C9D0D" w:rsidR="63B235AD">
        <w:rPr>
          <w:rFonts w:ascii="Arial" w:hAnsi="Arial" w:eastAsia="Arial" w:cs="Arial"/>
          <w:noProof w:val="0"/>
          <w:color w:val="auto"/>
          <w:sz w:val="22"/>
          <w:szCs w:val="22"/>
          <w:lang w:val="en-US"/>
        </w:rPr>
        <w:t xml:space="preserve">. Available at: </w:t>
      </w:r>
      <w:hyperlink r:id="Re7392a608bc64794">
        <w:r w:rsidRPr="372C9D0D" w:rsidR="63B235AD">
          <w:rPr>
            <w:rStyle w:val="Hyperlink"/>
            <w:rFonts w:ascii="Arial" w:hAnsi="Arial" w:eastAsia="Arial" w:cs="Arial"/>
            <w:noProof w:val="0"/>
            <w:color w:val="auto"/>
            <w:sz w:val="22"/>
            <w:szCs w:val="22"/>
            <w:lang w:val="en-US"/>
          </w:rPr>
          <w:t>https://www.nice.org.uk/indicators/ind102-heart-failure-referral-for-cardiac-rehabilitation/history/downloads/ind102-supporting-documentation-5.pdf</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3AAF8CE1" w14:textId="213290BE">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British Society for Heart Failure (BSH). (2025) </w:t>
      </w:r>
      <w:r w:rsidRPr="372C9D0D" w:rsidR="63B235AD">
        <w:rPr>
          <w:rFonts w:ascii="Arial" w:hAnsi="Arial" w:eastAsia="Arial" w:cs="Arial"/>
          <w:i w:val="1"/>
          <w:iCs w:val="1"/>
          <w:noProof w:val="0"/>
          <w:color w:val="auto"/>
          <w:sz w:val="22"/>
          <w:szCs w:val="22"/>
          <w:lang w:val="en-US"/>
        </w:rPr>
        <w:t>25in25 – reduce deaths by 25% over the next 25 years</w:t>
      </w:r>
      <w:r w:rsidRPr="372C9D0D" w:rsidR="63B235AD">
        <w:rPr>
          <w:rFonts w:ascii="Arial" w:hAnsi="Arial" w:eastAsia="Arial" w:cs="Arial"/>
          <w:noProof w:val="0"/>
          <w:color w:val="auto"/>
          <w:sz w:val="22"/>
          <w:szCs w:val="22"/>
          <w:lang w:val="en-US"/>
        </w:rPr>
        <w:t xml:space="preserve">. Available at: </w:t>
      </w:r>
      <w:hyperlink r:id="R414af21b123a4ef3">
        <w:r w:rsidRPr="372C9D0D" w:rsidR="63B235AD">
          <w:rPr>
            <w:rStyle w:val="Hyperlink"/>
            <w:rFonts w:ascii="Arial" w:hAnsi="Arial" w:eastAsia="Arial" w:cs="Arial"/>
            <w:noProof w:val="0"/>
            <w:color w:val="auto"/>
            <w:sz w:val="22"/>
            <w:szCs w:val="22"/>
            <w:lang w:val="en-US"/>
          </w:rPr>
          <w:t>https://www.bsh.org.uk/25in25</w:t>
        </w:r>
      </w:hyperlink>
      <w:r w:rsidRPr="372C9D0D" w:rsidR="63B235AD">
        <w:rPr>
          <w:rFonts w:ascii="Arial" w:hAnsi="Arial" w:eastAsia="Arial" w:cs="Arial"/>
          <w:noProof w:val="0"/>
          <w:color w:val="auto"/>
          <w:sz w:val="22"/>
          <w:szCs w:val="22"/>
          <w:lang w:val="en-US"/>
        </w:rPr>
        <w:t xml:space="preserve"> (Accessed: 16 November 2025).</w:t>
      </w:r>
    </w:p>
    <w:p w:rsidR="63B235AD" w:rsidP="372C9D0D" w:rsidRDefault="63B235AD" w14:paraId="2AC6340D" w14:textId="071193AB">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NHS. (2024) </w:t>
      </w:r>
      <w:r w:rsidRPr="372C9D0D" w:rsidR="63B235AD">
        <w:rPr>
          <w:rFonts w:ascii="Arial" w:hAnsi="Arial" w:eastAsia="Arial" w:cs="Arial"/>
          <w:i w:val="1"/>
          <w:iCs w:val="1"/>
          <w:noProof w:val="0"/>
          <w:color w:val="auto"/>
          <w:sz w:val="22"/>
          <w:szCs w:val="22"/>
          <w:lang w:val="en-US"/>
        </w:rPr>
        <w:t>Causes of coronary heart disease</w:t>
      </w:r>
      <w:r w:rsidRPr="372C9D0D" w:rsidR="63B235AD">
        <w:rPr>
          <w:rFonts w:ascii="Arial" w:hAnsi="Arial" w:eastAsia="Arial" w:cs="Arial"/>
          <w:noProof w:val="0"/>
          <w:color w:val="auto"/>
          <w:sz w:val="22"/>
          <w:szCs w:val="22"/>
          <w:lang w:val="en-US"/>
        </w:rPr>
        <w:t>. NHS website.</w:t>
      </w:r>
    </w:p>
    <w:p w:rsidR="63B235AD" w:rsidP="372C9D0D" w:rsidRDefault="63B235AD" w14:paraId="55FAC26E" w14:textId="76AC77D7">
      <w:pPr>
        <w:pStyle w:val="Normal"/>
        <w:spacing w:line="360" w:lineRule="auto"/>
        <w:ind w:left="0"/>
        <w:rPr>
          <w:rFonts w:ascii="Arial" w:hAnsi="Arial" w:eastAsia="Arial" w:cs="Arial"/>
          <w:noProof w:val="0"/>
          <w:color w:val="auto"/>
          <w:sz w:val="22"/>
          <w:szCs w:val="22"/>
          <w:lang w:val="en-US"/>
        </w:rPr>
      </w:pPr>
      <w:r w:rsidRPr="372C9D0D" w:rsidR="63B235AD">
        <w:rPr>
          <w:rFonts w:ascii="Arial" w:hAnsi="Arial" w:eastAsia="Arial" w:cs="Arial"/>
          <w:noProof w:val="0"/>
          <w:color w:val="auto"/>
          <w:sz w:val="22"/>
          <w:szCs w:val="22"/>
          <w:lang w:val="en-US"/>
        </w:rPr>
        <w:t xml:space="preserve">The Standard. (2025) </w:t>
      </w:r>
      <w:r w:rsidRPr="372C9D0D" w:rsidR="63B235AD">
        <w:rPr>
          <w:rFonts w:ascii="Arial" w:hAnsi="Arial" w:eastAsia="Arial" w:cs="Arial"/>
          <w:i w:val="1"/>
          <w:iCs w:val="1"/>
          <w:noProof w:val="0"/>
          <w:color w:val="auto"/>
          <w:sz w:val="22"/>
          <w:szCs w:val="22"/>
          <w:lang w:val="en-US"/>
        </w:rPr>
        <w:t>People’s heart health in the UK declining rapidly in ‘worrying trend’</w:t>
      </w:r>
      <w:r w:rsidRPr="372C9D0D" w:rsidR="63B235AD">
        <w:rPr>
          <w:rFonts w:ascii="Arial" w:hAnsi="Arial" w:eastAsia="Arial" w:cs="Arial"/>
          <w:noProof w:val="0"/>
          <w:color w:val="auto"/>
          <w:sz w:val="22"/>
          <w:szCs w:val="22"/>
          <w:lang w:val="en-US"/>
        </w:rPr>
        <w:t xml:space="preserve">. The Standard. Available at: </w:t>
      </w:r>
      <w:hyperlink r:id="Rebed5238d75a4496">
        <w:r w:rsidRPr="372C9D0D" w:rsidR="63B235AD">
          <w:rPr>
            <w:rStyle w:val="Hyperlink"/>
            <w:rFonts w:ascii="Arial" w:hAnsi="Arial" w:eastAsia="Arial" w:cs="Arial"/>
            <w:noProof w:val="0"/>
            <w:color w:val="auto"/>
            <w:sz w:val="22"/>
            <w:szCs w:val="22"/>
            <w:lang w:val="en-US"/>
          </w:rPr>
          <w:t>https://www.standard.co.uk/news/health/british-heart-foundation-people-research-england-scotland-b1228466.html</w:t>
        </w:r>
      </w:hyperlink>
      <w:r w:rsidRPr="372C9D0D" w:rsidR="63B235AD">
        <w:rPr>
          <w:rFonts w:ascii="Arial" w:hAnsi="Arial" w:eastAsia="Arial" w:cs="Arial"/>
          <w:noProof w:val="0"/>
          <w:color w:val="auto"/>
          <w:sz w:val="22"/>
          <w:szCs w:val="22"/>
          <w:lang w:val="en-US"/>
        </w:rPr>
        <w:t xml:space="preserve"> (Accessed: 16 November 2025).</w:t>
      </w:r>
    </w:p>
    <w:p w:rsidR="372C9D0D" w:rsidP="372C9D0D" w:rsidRDefault="372C9D0D" w14:paraId="5EFA3805" w14:textId="60C30891">
      <w:pPr>
        <w:spacing w:line="360" w:lineRule="auto"/>
        <w:rPr>
          <w:rFonts w:ascii="Arial" w:hAnsi="Arial" w:eastAsia="Arial" w:cs="Arial"/>
          <w:color w:val="auto"/>
          <w:sz w:val="22"/>
          <w:szCs w:val="22"/>
        </w:rPr>
      </w:pPr>
    </w:p>
    <w:p w:rsidR="372C9D0D" w:rsidP="372C9D0D" w:rsidRDefault="372C9D0D" w14:paraId="2361819F" w14:textId="2DF0DD32">
      <w:pPr>
        <w:pStyle w:val="Normal"/>
        <w:keepNext w:val="0"/>
        <w:keepLines w:val="0"/>
        <w:spacing w:line="360" w:lineRule="auto"/>
        <w:rPr>
          <w:rFonts w:ascii="Arial" w:hAnsi="Arial" w:eastAsia="Arial" w:cs="Arial"/>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ULwbkDCZF2lCW" int2:id="ZQOg4Qdy">
      <int2:state int2:type="spell" int2:value="Rejected"/>
    </int2:textHash>
    <int2:textHash int2:hashCode="XSUiEPxXFZ9tOg" int2:id="4UEgsAj2">
      <int2:state int2:type="spell" int2:value="Rejected"/>
    </int2:textHash>
    <int2:textHash int2:hashCode="PLZtS9B8ew8ND3" int2:id="f9djf4NU">
      <int2:state int2:type="spell" int2:value="Rejected"/>
    </int2:textHash>
    <int2:textHash int2:hashCode="OrtZNwJC/JiGrS" int2:id="ThReNDaV">
      <int2:state int2:type="spell" int2:value="Rejected"/>
    </int2:textHash>
    <int2:textHash int2:hashCode="jRfDQjSaS/OvS3" int2:id="ddgUTKIt">
      <int2:state int2:type="spell" int2:value="Rejected"/>
    </int2:textHash>
    <int2:textHash int2:hashCode="DRci1kF0ABT0b7" int2:id="vFLNHhpB">
      <int2:state int2:type="spell" int2:value="Rejected"/>
    </int2:textHash>
    <int2:textHash int2:hashCode="f+o4gzur1euk1r" int2:id="PAFXplsq">
      <int2:state int2:type="spell" int2:value="Rejected"/>
    </int2:textHash>
    <int2:bookmark int2:bookmarkName="_Int_2BUF5iIH" int2:invalidationBookmarkName="" int2:hashCode="VGNPTblmjLht0d" int2:id="iwHFlHxs">
      <int2:state int2:type="AugLoop_Text_Critique" int2:value="Rejected"/>
    </int2:bookmark>
    <int2:bookmark int2:bookmarkName="_Int_7kD5zpS9" int2:invalidationBookmarkName="" int2:hashCode="wmv2Lnhw0OCIwu" int2:id="KBAGMbTn">
      <int2:state int2:type="style" int2:value="Rejected"/>
    </int2:bookmark>
    <int2:bookmark int2:bookmarkName="_Int_6RyVz3Ki" int2:invalidationBookmarkName="" int2:hashCode="IhjfT9c7VySXXR" int2:id="kMdDsN9d">
      <int2:state int2:type="style" int2:value="Rejected"/>
    </int2:bookmark>
    <int2:bookmark int2:bookmarkName="_Int_qp0TgmdO" int2:invalidationBookmarkName="" int2:hashCode="nhfx+KM2W5Eq/m" int2:id="3swh2pN0">
      <int2:state int2:type="style" int2:value="Rejected"/>
    </int2:bookmark>
    <int2:bookmark int2:bookmarkName="_Int_WEZja4kt" int2:invalidationBookmarkName="" int2:hashCode="lRouc4IteaB4u8" int2:id="aEKjzv4Y">
      <int2:state int2:type="style" int2:value="Rejected"/>
    </int2:bookmark>
    <int2:bookmark int2:bookmarkName="_Int_dKGXEtLW" int2:invalidationBookmarkName="" int2:hashCode="hI7Im0i007FFGB" int2:id="5utcXdcT">
      <int2:state int2:type="style" int2:value="Rejected"/>
    </int2:bookmark>
    <int2:bookmark int2:bookmarkName="_Int_7tJ02bzu" int2:invalidationBookmarkName="" int2:hashCode="vYt7Ap1XMvkJdk" int2:id="Zs3eePSw">
      <int2:state int2:type="style" int2:value="Rejected"/>
    </int2:bookmark>
    <int2:bookmark int2:bookmarkName="_Int_jtr70qVq" int2:invalidationBookmarkName="" int2:hashCode="AEvondngcOywgL" int2:id="yXle0HqM">
      <int2:state int2:type="gram" int2:value="Rejected"/>
    </int2:bookmark>
    <int2:bookmark int2:bookmarkName="_Int_hOpxzGmS" int2:invalidationBookmarkName="" int2:hashCode="pdzoZCXPokLd6D" int2:id="1Pg9dJH2">
      <int2:state int2:type="style" int2:value="Rejected"/>
    </int2:bookmark>
    <int2:bookmark int2:bookmarkName="_Int_92xtKfpz" int2:invalidationBookmarkName="" int2:hashCode="6KWckmKlp6D6pK" int2:id="M6qhxRc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21159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298c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A4A40D"/>
    <w:rsid w:val="0173B9E5"/>
    <w:rsid w:val="01FDE4BF"/>
    <w:rsid w:val="032359F6"/>
    <w:rsid w:val="07E5612C"/>
    <w:rsid w:val="0BFD1164"/>
    <w:rsid w:val="126F806A"/>
    <w:rsid w:val="132E8FD8"/>
    <w:rsid w:val="139AA465"/>
    <w:rsid w:val="13EC7293"/>
    <w:rsid w:val="150443C3"/>
    <w:rsid w:val="168F7DC4"/>
    <w:rsid w:val="16A46A84"/>
    <w:rsid w:val="1ABC0E0E"/>
    <w:rsid w:val="1BEF705E"/>
    <w:rsid w:val="1DD6D9B1"/>
    <w:rsid w:val="21482CF5"/>
    <w:rsid w:val="224D95A9"/>
    <w:rsid w:val="23E61662"/>
    <w:rsid w:val="2C4BC7A4"/>
    <w:rsid w:val="320C6843"/>
    <w:rsid w:val="326C98B6"/>
    <w:rsid w:val="32F08D63"/>
    <w:rsid w:val="3392BFE4"/>
    <w:rsid w:val="34733E3B"/>
    <w:rsid w:val="3673AAEB"/>
    <w:rsid w:val="372C9D0D"/>
    <w:rsid w:val="37E74C40"/>
    <w:rsid w:val="38F03C32"/>
    <w:rsid w:val="3C97A4A7"/>
    <w:rsid w:val="3F492165"/>
    <w:rsid w:val="427C50BC"/>
    <w:rsid w:val="42E4702B"/>
    <w:rsid w:val="44119655"/>
    <w:rsid w:val="44B5B692"/>
    <w:rsid w:val="4645100B"/>
    <w:rsid w:val="4758E067"/>
    <w:rsid w:val="47AA8022"/>
    <w:rsid w:val="4AA4A40D"/>
    <w:rsid w:val="4E992E17"/>
    <w:rsid w:val="504BB091"/>
    <w:rsid w:val="5391C985"/>
    <w:rsid w:val="542C4425"/>
    <w:rsid w:val="55AC5F07"/>
    <w:rsid w:val="5E5A5D23"/>
    <w:rsid w:val="6111BA69"/>
    <w:rsid w:val="63B235AD"/>
    <w:rsid w:val="65B21231"/>
    <w:rsid w:val="6A11295A"/>
    <w:rsid w:val="7258D9B2"/>
    <w:rsid w:val="7261503E"/>
    <w:rsid w:val="741F876C"/>
    <w:rsid w:val="746E5933"/>
    <w:rsid w:val="751EEA0A"/>
    <w:rsid w:val="7533C8AA"/>
    <w:rsid w:val="7A9F8AFA"/>
    <w:rsid w:val="7BD55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4A40D"/>
  <w15:chartTrackingRefBased/>
  <w15:docId w15:val="{0589519C-6091-449D-8380-BC1904C6C7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2C9D0D"/>
    <w:pPr>
      <w:spacing/>
      <w:ind w:left="720"/>
      <w:contextualSpacing/>
    </w:pPr>
  </w:style>
  <w:style w:type="character" w:styleId="Hyperlink">
    <w:uiPriority w:val="99"/>
    <w:name w:val="Hyperlink"/>
    <w:basedOn w:val="DefaultParagraphFont"/>
    <w:unhideWhenUsed/>
    <w:rsid w:val="372C9D0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uk/conditions/coronary-heart-disease/causes/?utm_source=chatgpt.com" TargetMode="External" Id="R1999fb43c453485d" /><Relationship Type="http://schemas.openxmlformats.org/officeDocument/2006/relationships/hyperlink" Target="https://www.who.int/news-room/fact-sheets/detail/cardiovascular-diseases-%28cvds%29?utm_source=chatgpt.com" TargetMode="External" Id="R43713f3c667a47b3" /><Relationship Type="http://schemas.openxmlformats.org/officeDocument/2006/relationships/hyperlink" Target="https://www.who.int/topics/cerebrovascular_accident/en/?utm_source=chatgpt.com" TargetMode="External" Id="Rb3ccfd6b20c14084" /><Relationship Type="http://schemas.openxmlformats.org/officeDocument/2006/relationships/hyperlink" Target="https://www.bhf.org.uk/what-we-do/news-from-the-bhf/news-archive/2024/january/early-heart-disease-deaths-rise-to-14-year-high?utm_source=chatgpt.com" TargetMode="External" Id="Rb357fa9ee3874cc9" /><Relationship Type="http://schemas.openxmlformats.org/officeDocument/2006/relationships/hyperlink" Target="https://www.bhf.org.uk/what-we-do/policy-and-public-affairs/hearts-need-more?utm_source=chatgpt.com" TargetMode="External" Id="R42479af257904b1c" /><Relationship Type="http://schemas.openxmlformats.org/officeDocument/2006/relationships/hyperlink" Target="https://www.nice.org.uk/indicators/ind102-heart-failure-referral-for-cardiac-rehabilitation/history/downloads/ind102-supporting-documentation-5.pdf?utm_source=chatgpt.com" TargetMode="External" Id="Re7392a608bc64794" /><Relationship Type="http://schemas.openxmlformats.org/officeDocument/2006/relationships/hyperlink" Target="https://www.bsh.org.uk/25in25?utm_source=chatgpt.com" TargetMode="External" Id="R414af21b123a4ef3" /><Relationship Type="http://schemas.openxmlformats.org/officeDocument/2006/relationships/hyperlink" Target="https://www.standard.co.uk/news/health/british-heart-foundation-people-research-england-scotland-b1228466.html?utm_source=chatgpt.com" TargetMode="External" Id="Rebed5238d75a4496" /><Relationship Type="http://schemas.microsoft.com/office/2020/10/relationships/intelligence" Target="intelligence2.xml" Id="Ra2b4971d38a04d30" /><Relationship Type="http://schemas.openxmlformats.org/officeDocument/2006/relationships/numbering" Target="numbering.xml" Id="R02b3ee67c6ca4a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2025-11-16T18:06:46.0594131Z</dcterms:created>
  <dcterms:modified xsi:type="dcterms:W3CDTF">2025-11-16T18:58:11.2269852Z</dcterms:modified>
  <dc:creator>Amaan Ahmed (2232153)</dc:creator>
  <lastModifiedBy>Amaan Ahmed (2232153)</lastModifiedBy>
</coreProperties>
</file>