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header.xml" ContentType="application/vnd.openxmlformats-officedocument.wordprocessingml.head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3A056F" w:rsidR="00500E7B" w:rsidP="00752D43" w:rsidRDefault="00752D43" w14:paraId="00F140E1" w14:textId="4FA6D244">
      <w:pPr>
        <w:jc w:val="center"/>
        <w:rPr>
          <w:rFonts w:ascii="Calibri" w:hAnsi="Calibri" w:cs="Calibri"/>
          <w:sz w:val="40"/>
          <w:szCs w:val="40"/>
        </w:rPr>
      </w:pPr>
      <w:r w:rsidRPr="003A056F">
        <w:rPr>
          <w:rFonts w:ascii="Calibri" w:hAnsi="Calibri" w:cs="Calibri"/>
          <w:sz w:val="40"/>
          <w:szCs w:val="40"/>
        </w:rPr>
        <w:t>University of Wales Trinity Saint David</w:t>
      </w:r>
    </w:p>
    <w:p w:rsidR="00752D43" w:rsidP="00752D43" w:rsidRDefault="00752D43" w14:paraId="3D0D00AC" w14:textId="77777777">
      <w:pPr>
        <w:jc w:val="center"/>
        <w:rPr>
          <w:rFonts w:ascii="Calibri" w:hAnsi="Calibri" w:cs="Calibri"/>
        </w:rPr>
      </w:pPr>
    </w:p>
    <w:p w:rsidRPr="003A056F" w:rsidR="00752D43" w:rsidP="00752D43" w:rsidRDefault="00752D43" w14:paraId="3A3EF709" w14:textId="5247412C">
      <w:pPr>
        <w:jc w:val="center"/>
        <w:rPr>
          <w:rFonts w:ascii="Calibri" w:hAnsi="Calibri" w:cs="Calibri"/>
          <w:sz w:val="32"/>
          <w:szCs w:val="32"/>
        </w:rPr>
      </w:pPr>
      <w:r w:rsidRPr="003A056F">
        <w:rPr>
          <w:rFonts w:ascii="Calibri" w:hAnsi="Calibri" w:cs="Calibri"/>
          <w:sz w:val="32"/>
          <w:szCs w:val="32"/>
        </w:rPr>
        <w:t>Wales Institute of Science &amp; Art</w:t>
      </w:r>
    </w:p>
    <w:p w:rsidR="00A64038" w:rsidP="00752D43" w:rsidRDefault="00A64038" w14:paraId="280AF20D" w14:textId="77777777">
      <w:pPr>
        <w:jc w:val="center"/>
        <w:rPr>
          <w:rFonts w:ascii="Calibri" w:hAnsi="Calibri" w:cs="Calibri"/>
        </w:rPr>
      </w:pPr>
    </w:p>
    <w:p w:rsidR="00A64038" w:rsidP="00752D43" w:rsidRDefault="00A64038" w14:paraId="3001DE0E" w14:textId="77777777">
      <w:pPr>
        <w:jc w:val="center"/>
        <w:rPr>
          <w:rFonts w:ascii="Calibri" w:hAnsi="Calibri" w:cs="Calibri"/>
        </w:rPr>
      </w:pPr>
    </w:p>
    <w:p w:rsidR="00A64038" w:rsidP="00752D43" w:rsidRDefault="00A64038" w14:paraId="576CA15F" w14:textId="77777777">
      <w:pPr>
        <w:jc w:val="center"/>
        <w:rPr>
          <w:rFonts w:ascii="Calibri" w:hAnsi="Calibri" w:cs="Calibri"/>
        </w:rPr>
      </w:pPr>
    </w:p>
    <w:p w:rsidR="00A64038" w:rsidP="00752D43" w:rsidRDefault="00A64038" w14:paraId="6E7F5F53" w14:textId="68ADEABC">
      <w:pPr>
        <w:jc w:val="center"/>
        <w:rPr>
          <w:rFonts w:ascii="Calibri" w:hAnsi="Calibri" w:cs="Calibri"/>
        </w:rPr>
      </w:pPr>
      <w:r>
        <w:rPr>
          <w:rFonts w:ascii="Calibri" w:hAnsi="Calibri" w:cs="Calibri"/>
          <w:noProof/>
        </w:rPr>
        <w:drawing>
          <wp:inline distT="0" distB="0" distL="0" distR="0" wp14:anchorId="672EC872" wp14:editId="2038592C">
            <wp:extent cx="4990714" cy="1933575"/>
            <wp:effectExtent l="0" t="0" r="635" b="0"/>
            <wp:docPr id="6252859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394" t="19762" r="17549" b="618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27107" cy="1947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9E1630" w:rsidP="009E1630" w:rsidRDefault="009E1630" w14:paraId="39EF2AFB" w14:textId="77777777">
      <w:pPr>
        <w:jc w:val="center"/>
        <w:rPr>
          <w:rFonts w:ascii="Calibri" w:hAnsi="Calibri" w:cs="Calibri"/>
        </w:rPr>
      </w:pPr>
    </w:p>
    <w:p w:rsidR="009E1630" w:rsidP="009E1630" w:rsidRDefault="009E1630" w14:paraId="5C2DAB80" w14:textId="77777777">
      <w:pPr>
        <w:jc w:val="center"/>
        <w:rPr>
          <w:rFonts w:ascii="Calibri" w:hAnsi="Calibri" w:cs="Calibri"/>
        </w:rPr>
      </w:pPr>
    </w:p>
    <w:p w:rsidR="003A056F" w:rsidP="009E1630" w:rsidRDefault="003A056F" w14:paraId="2E078129" w14:textId="77777777">
      <w:pPr>
        <w:jc w:val="center"/>
        <w:rPr>
          <w:rFonts w:ascii="Calibri" w:hAnsi="Calibri" w:cs="Calibri"/>
          <w:sz w:val="32"/>
          <w:szCs w:val="32"/>
        </w:rPr>
      </w:pPr>
    </w:p>
    <w:p w:rsidR="003A056F" w:rsidP="009E1630" w:rsidRDefault="003A056F" w14:paraId="2EF317D5" w14:textId="77777777">
      <w:pPr>
        <w:jc w:val="center"/>
        <w:rPr>
          <w:rFonts w:ascii="Calibri" w:hAnsi="Calibri" w:cs="Calibri"/>
          <w:sz w:val="32"/>
          <w:szCs w:val="32"/>
        </w:rPr>
      </w:pPr>
    </w:p>
    <w:p w:rsidRPr="003A056F" w:rsidR="00A64038" w:rsidP="009E1630" w:rsidRDefault="00A64038" w14:paraId="3E52E6FF" w14:textId="70F2D570">
      <w:pPr>
        <w:jc w:val="center"/>
        <w:rPr>
          <w:rFonts w:ascii="Calibri" w:hAnsi="Calibri" w:cs="Calibri"/>
          <w:sz w:val="32"/>
          <w:szCs w:val="32"/>
        </w:rPr>
      </w:pPr>
      <w:r w:rsidRPr="003A056F">
        <w:rPr>
          <w:rFonts w:ascii="Calibri" w:hAnsi="Calibri" w:cs="Calibri"/>
          <w:sz w:val="32"/>
          <w:szCs w:val="32"/>
        </w:rPr>
        <w:t>Engine Performance Characteristics</w:t>
      </w:r>
    </w:p>
    <w:p w:rsidRPr="003A056F" w:rsidR="009E1630" w:rsidP="009E1630" w:rsidRDefault="009E1630" w14:paraId="659948A9" w14:textId="0AB39587">
      <w:pPr>
        <w:jc w:val="center"/>
        <w:rPr>
          <w:rFonts w:ascii="Calibri" w:hAnsi="Calibri" w:cs="Calibri"/>
          <w:sz w:val="28"/>
          <w:szCs w:val="28"/>
        </w:rPr>
      </w:pPr>
      <w:r w:rsidRPr="003A056F">
        <w:rPr>
          <w:rFonts w:ascii="Calibri" w:hAnsi="Calibri" w:cs="Calibri"/>
          <w:sz w:val="28"/>
          <w:szCs w:val="28"/>
        </w:rPr>
        <w:t>Powertrain Technology (ACHA4029)</w:t>
      </w:r>
      <w:r w:rsidRPr="003A056F" w:rsidR="00E958F5">
        <w:rPr>
          <w:rFonts w:ascii="Calibri" w:hAnsi="Calibri" w:cs="Calibri"/>
          <w:sz w:val="28"/>
          <w:szCs w:val="28"/>
        </w:rPr>
        <w:t xml:space="preserve"> </w:t>
      </w:r>
    </w:p>
    <w:p w:rsidR="00E958F5" w:rsidP="009E1630" w:rsidRDefault="00E958F5" w14:paraId="0240BDEA" w14:textId="77777777">
      <w:pPr>
        <w:jc w:val="center"/>
        <w:rPr>
          <w:rFonts w:ascii="Calibri" w:hAnsi="Calibri" w:cs="Calibri"/>
        </w:rPr>
      </w:pPr>
    </w:p>
    <w:p w:rsidR="00E958F5" w:rsidP="009E1630" w:rsidRDefault="00E958F5" w14:paraId="22EF8241" w14:textId="54BC6492">
      <w:pPr>
        <w:jc w:val="center"/>
        <w:rPr>
          <w:rFonts w:ascii="Calibri" w:hAnsi="Calibri" w:cs="Calibri"/>
        </w:rPr>
      </w:pPr>
      <w:r w:rsidRPr="04BAE57D" w:rsidR="3A1CD05D">
        <w:rPr>
          <w:rFonts w:ascii="Calibri" w:hAnsi="Calibri" w:cs="Calibri"/>
        </w:rPr>
        <w:t>1875 Words</w:t>
      </w:r>
    </w:p>
    <w:p w:rsidR="00E958F5" w:rsidP="0035529A" w:rsidRDefault="00E958F5" w14:paraId="0790B536" w14:textId="2F296A9A">
      <w:pPr>
        <w:jc w:val="center"/>
      </w:pPr>
      <w:r>
        <w:t>Alexander King</w:t>
      </w:r>
    </w:p>
    <w:p w:rsidR="00E958F5" w:rsidP="009E1630" w:rsidRDefault="00E958F5" w14:paraId="0A49A56A" w14:textId="5D955572">
      <w:pPr>
        <w:jc w:val="center"/>
        <w:rPr>
          <w:rFonts w:ascii="Calibri" w:hAnsi="Calibri" w:cs="Calibri"/>
        </w:rPr>
      </w:pPr>
      <w:r>
        <w:rPr>
          <w:rFonts w:ascii="Calibri" w:hAnsi="Calibri" w:cs="Calibri"/>
        </w:rPr>
        <w:t>2501127</w:t>
      </w:r>
    </w:p>
    <w:p w:rsidR="004211E4" w:rsidP="009E1630" w:rsidRDefault="00E958F5" w14:paraId="0FC3CD7F" w14:textId="300827FA">
      <w:pPr>
        <w:jc w:val="center"/>
        <w:rPr>
          <w:rFonts w:ascii="Calibri" w:hAnsi="Calibri" w:cs="Calibri"/>
        </w:rPr>
      </w:pPr>
      <w:r>
        <w:rPr>
          <w:rFonts w:ascii="Calibri" w:hAnsi="Calibri" w:cs="Calibri"/>
        </w:rPr>
        <w:t>March 2026</w:t>
      </w:r>
    </w:p>
    <w:sdt>
      <w:sdtPr>
        <w:id w:val="662071307"/>
        <w:docPartObj>
          <w:docPartGallery w:val="Table of Contents"/>
          <w:docPartUnique/>
        </w:docPartObj>
      </w:sdtPr>
      <w:sdtContent>
        <w:p w:rsidR="004211E4" w:rsidRDefault="004211E4" w14:paraId="6246911F" w14:textId="038D8094">
          <w:pPr>
            <w:pStyle w:val="TOCHeading"/>
            <w:rPr/>
          </w:pPr>
          <w:r w:rsidR="004211E4">
            <w:rPr/>
            <w:t>Contents</w:t>
          </w:r>
        </w:p>
        <w:p w:rsidR="000A1791" w:rsidP="04BAE57D" w:rsidRDefault="004211E4" w14:paraId="5A39DC17" w14:textId="31763A7B">
          <w:pPr>
            <w:pStyle w:val="TOC1"/>
            <w:tabs>
              <w:tab w:val="left" w:leader="none" w:pos="435"/>
              <w:tab w:val="right" w:leader="dot" w:pos="9015"/>
            </w:tabs>
            <w:rPr>
              <w:rStyle w:val="Hyperlink"/>
              <w:noProof/>
              <w:lang w:eastAsia="en-GB"/>
            </w:rPr>
          </w:pPr>
          <w:r>
            <w:fldChar w:fldCharType="begin"/>
          </w:r>
          <w:r>
            <w:instrText xml:space="preserve">TOC \o "1-3" \z \u \h</w:instrText>
          </w:r>
          <w:r>
            <w:fldChar w:fldCharType="separate"/>
          </w:r>
          <w:hyperlink w:anchor="_Toc238063735">
            <w:r w:rsidRPr="04BAE57D" w:rsidR="04BAE57D">
              <w:rPr>
                <w:rStyle w:val="Hyperlink"/>
              </w:rPr>
              <w:t>1</w:t>
            </w:r>
            <w:r>
              <w:tab/>
            </w:r>
            <w:r w:rsidRPr="04BAE57D" w:rsidR="04BAE57D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_Toc238063735 \h</w:instrText>
            </w:r>
            <w:r>
              <w:fldChar w:fldCharType="separate"/>
            </w:r>
            <w:r w:rsidRPr="04BAE57D" w:rsidR="04BAE57D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00A1791" w:rsidP="04BAE57D" w:rsidRDefault="000A1791" w14:paraId="78BD4322" w14:textId="0BD0BD25">
          <w:pPr>
            <w:pStyle w:val="TOC1"/>
            <w:tabs>
              <w:tab w:val="left" w:leader="none" w:pos="435"/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599022751">
            <w:r w:rsidRPr="04BAE57D" w:rsidR="04BAE57D">
              <w:rPr>
                <w:rStyle w:val="Hyperlink"/>
              </w:rPr>
              <w:t>2</w:t>
            </w:r>
            <w:r>
              <w:tab/>
            </w:r>
            <w:r w:rsidRPr="04BAE57D" w:rsidR="04BAE57D">
              <w:rPr>
                <w:rStyle w:val="Hyperlink"/>
              </w:rPr>
              <w:t>Theory</w:t>
            </w:r>
            <w:r>
              <w:tab/>
            </w:r>
            <w:r>
              <w:fldChar w:fldCharType="begin"/>
            </w:r>
            <w:r>
              <w:instrText xml:space="preserve">PAGEREF _Toc1599022751 \h</w:instrText>
            </w:r>
            <w:r>
              <w:fldChar w:fldCharType="separate"/>
            </w:r>
            <w:r w:rsidRPr="04BAE57D" w:rsidR="04BAE57D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00A1791" w:rsidP="04BAE57D" w:rsidRDefault="000A1791" w14:paraId="0FC554F5" w14:textId="6961C726">
          <w:pPr>
            <w:pStyle w:val="TOC2"/>
            <w:tabs>
              <w:tab w:val="left" w:leader="none" w:pos="660"/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76569814">
            <w:r w:rsidRPr="04BAE57D" w:rsidR="04BAE57D">
              <w:rPr>
                <w:rStyle w:val="Hyperlink"/>
              </w:rPr>
              <w:t>2.1</w:t>
            </w:r>
            <w:r>
              <w:tab/>
            </w:r>
            <w:r w:rsidRPr="04BAE57D" w:rsidR="04BAE57D">
              <w:rPr>
                <w:rStyle w:val="Hyperlink"/>
              </w:rPr>
              <w:t>Power and Torque</w:t>
            </w:r>
            <w:r>
              <w:tab/>
            </w:r>
            <w:r>
              <w:fldChar w:fldCharType="begin"/>
            </w:r>
            <w:r>
              <w:instrText xml:space="preserve">PAGEREF _Toc76569814 \h</w:instrText>
            </w:r>
            <w:r>
              <w:fldChar w:fldCharType="separate"/>
            </w:r>
            <w:r w:rsidRPr="04BAE57D" w:rsidR="04BAE57D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00A1791" w:rsidP="04BAE57D" w:rsidRDefault="000A1791" w14:paraId="2058FA2C" w14:textId="6003E37E">
          <w:pPr>
            <w:pStyle w:val="TOC2"/>
            <w:tabs>
              <w:tab w:val="left" w:leader="none" w:pos="660"/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205945957">
            <w:r w:rsidRPr="04BAE57D" w:rsidR="04BAE57D">
              <w:rPr>
                <w:rStyle w:val="Hyperlink"/>
              </w:rPr>
              <w:t>2.2</w:t>
            </w:r>
            <w:r>
              <w:tab/>
            </w:r>
            <w:r w:rsidRPr="04BAE57D" w:rsidR="04BAE57D">
              <w:rPr>
                <w:rStyle w:val="Hyperlink"/>
              </w:rPr>
              <w:t>Efficiency</w:t>
            </w:r>
            <w:r>
              <w:tab/>
            </w:r>
            <w:r>
              <w:fldChar w:fldCharType="begin"/>
            </w:r>
            <w:r>
              <w:instrText xml:space="preserve">PAGEREF _Toc205945957 \h</w:instrText>
            </w:r>
            <w:r>
              <w:fldChar w:fldCharType="separate"/>
            </w:r>
            <w:r w:rsidRPr="04BAE57D" w:rsidR="04BAE57D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00A1791" w:rsidP="04BAE57D" w:rsidRDefault="000A1791" w14:paraId="1082222F" w14:textId="04B20EBF">
          <w:pPr>
            <w:pStyle w:val="TOC1"/>
            <w:tabs>
              <w:tab w:val="left" w:leader="none" w:pos="435"/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49884030">
            <w:r w:rsidRPr="04BAE57D" w:rsidR="04BAE57D">
              <w:rPr>
                <w:rStyle w:val="Hyperlink"/>
              </w:rPr>
              <w:t>3</w:t>
            </w:r>
            <w:r>
              <w:tab/>
            </w:r>
            <w:r w:rsidRPr="04BAE57D" w:rsidR="04BAE57D">
              <w:rPr>
                <w:rStyle w:val="Hyperlink"/>
              </w:rPr>
              <w:t>Equipment &amp; Methodology</w:t>
            </w:r>
            <w:r>
              <w:tab/>
            </w:r>
            <w:r>
              <w:fldChar w:fldCharType="begin"/>
            </w:r>
            <w:r>
              <w:instrText xml:space="preserve">PAGEREF _Toc149884030 \h</w:instrText>
            </w:r>
            <w:r>
              <w:fldChar w:fldCharType="separate"/>
            </w:r>
            <w:r w:rsidRPr="04BAE57D" w:rsidR="04BAE57D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4BAE57D" w:rsidP="04BAE57D" w:rsidRDefault="04BAE57D" w14:paraId="42EFAF2A" w14:textId="1438E274">
          <w:pPr>
            <w:pStyle w:val="TOC2"/>
            <w:tabs>
              <w:tab w:val="left" w:leader="none" w:pos="660"/>
              <w:tab w:val="right" w:leader="dot" w:pos="9015"/>
            </w:tabs>
            <w:rPr>
              <w:rStyle w:val="Hyperlink"/>
            </w:rPr>
          </w:pPr>
          <w:hyperlink w:anchor="_Toc1749012610">
            <w:r w:rsidRPr="04BAE57D" w:rsidR="04BAE57D">
              <w:rPr>
                <w:rStyle w:val="Hyperlink"/>
              </w:rPr>
              <w:t>3.1</w:t>
            </w:r>
            <w:r>
              <w:tab/>
            </w:r>
            <w:r w:rsidRPr="04BAE57D" w:rsidR="04BAE57D">
              <w:rPr>
                <w:rStyle w:val="Hyperlink"/>
              </w:rPr>
              <w:t>Equipment List</w:t>
            </w:r>
            <w:r>
              <w:tab/>
            </w:r>
            <w:r>
              <w:fldChar w:fldCharType="begin"/>
            </w:r>
            <w:r>
              <w:instrText xml:space="preserve">PAGEREF _Toc1749012610 \h</w:instrText>
            </w:r>
            <w:r>
              <w:fldChar w:fldCharType="separate"/>
            </w:r>
            <w:r w:rsidRPr="04BAE57D" w:rsidR="04BAE57D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4BAE57D" w:rsidP="04BAE57D" w:rsidRDefault="04BAE57D" w14:paraId="744A56E2" w14:textId="7636FC93">
          <w:pPr>
            <w:pStyle w:val="TOC2"/>
            <w:tabs>
              <w:tab w:val="left" w:leader="none" w:pos="660"/>
              <w:tab w:val="right" w:leader="dot" w:pos="9015"/>
            </w:tabs>
            <w:rPr>
              <w:rStyle w:val="Hyperlink"/>
            </w:rPr>
          </w:pPr>
          <w:hyperlink w:anchor="_Toc1151356448">
            <w:r w:rsidRPr="04BAE57D" w:rsidR="04BAE57D">
              <w:rPr>
                <w:rStyle w:val="Hyperlink"/>
              </w:rPr>
              <w:t>3.2</w:t>
            </w:r>
            <w:r>
              <w:tab/>
            </w:r>
            <w:r w:rsidRPr="04BAE57D" w:rsidR="04BAE57D">
              <w:rPr>
                <w:rStyle w:val="Hyperlink"/>
              </w:rPr>
              <w:t>Experimental Procedure</w:t>
            </w:r>
            <w:r>
              <w:tab/>
            </w:r>
            <w:r>
              <w:fldChar w:fldCharType="begin"/>
            </w:r>
            <w:r>
              <w:instrText xml:space="preserve">PAGEREF _Toc1151356448 \h</w:instrText>
            </w:r>
            <w:r>
              <w:fldChar w:fldCharType="separate"/>
            </w:r>
            <w:r w:rsidRPr="04BAE57D" w:rsidR="04BAE57D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4BAE57D" w:rsidP="04BAE57D" w:rsidRDefault="04BAE57D" w14:paraId="5E1B2C41" w14:textId="5F70E9D9">
          <w:pPr>
            <w:pStyle w:val="TOC1"/>
            <w:tabs>
              <w:tab w:val="left" w:leader="none" w:pos="435"/>
              <w:tab w:val="right" w:leader="dot" w:pos="9015"/>
            </w:tabs>
            <w:rPr>
              <w:rStyle w:val="Hyperlink"/>
            </w:rPr>
          </w:pPr>
          <w:hyperlink w:anchor="_Toc1643278582">
            <w:r w:rsidRPr="04BAE57D" w:rsidR="04BAE57D">
              <w:rPr>
                <w:rStyle w:val="Hyperlink"/>
              </w:rPr>
              <w:t>4</w:t>
            </w:r>
            <w:r>
              <w:tab/>
            </w:r>
            <w:r w:rsidRPr="04BAE57D" w:rsidR="04BAE57D">
              <w:rPr>
                <w:rStyle w:val="Hyperlink"/>
              </w:rPr>
              <w:t>Health and Safety</w:t>
            </w:r>
            <w:r>
              <w:tab/>
            </w:r>
            <w:r>
              <w:fldChar w:fldCharType="begin"/>
            </w:r>
            <w:r>
              <w:instrText xml:space="preserve">PAGEREF _Toc1643278582 \h</w:instrText>
            </w:r>
            <w:r>
              <w:fldChar w:fldCharType="separate"/>
            </w:r>
            <w:r w:rsidRPr="04BAE57D" w:rsidR="04BAE57D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4BAE57D" w:rsidP="04BAE57D" w:rsidRDefault="04BAE57D" w14:paraId="5D30F226" w14:textId="2B282283">
          <w:pPr>
            <w:pStyle w:val="TOC2"/>
            <w:tabs>
              <w:tab w:val="left" w:leader="none" w:pos="660"/>
              <w:tab w:val="right" w:leader="dot" w:pos="9015"/>
            </w:tabs>
            <w:rPr>
              <w:rStyle w:val="Hyperlink"/>
            </w:rPr>
          </w:pPr>
          <w:hyperlink w:anchor="_Toc427724628">
            <w:r w:rsidRPr="04BAE57D" w:rsidR="04BAE57D">
              <w:rPr>
                <w:rStyle w:val="Hyperlink"/>
              </w:rPr>
              <w:t>4.1</w:t>
            </w:r>
            <w:r>
              <w:tab/>
            </w:r>
            <w:r w:rsidRPr="04BAE57D" w:rsidR="04BAE57D">
              <w:rPr>
                <w:rStyle w:val="Hyperlink"/>
              </w:rPr>
              <w:t>Personal Responsibility</w:t>
            </w:r>
            <w:r>
              <w:tab/>
            </w:r>
            <w:r>
              <w:fldChar w:fldCharType="begin"/>
            </w:r>
            <w:r>
              <w:instrText xml:space="preserve">PAGEREF _Toc427724628 \h</w:instrText>
            </w:r>
            <w:r>
              <w:fldChar w:fldCharType="separate"/>
            </w:r>
            <w:r w:rsidRPr="04BAE57D" w:rsidR="04BAE57D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04BAE57D" w:rsidP="04BAE57D" w:rsidRDefault="04BAE57D" w14:paraId="4AC41391" w14:textId="748C3E75">
          <w:pPr>
            <w:pStyle w:val="TOC1"/>
            <w:tabs>
              <w:tab w:val="left" w:leader="none" w:pos="435"/>
              <w:tab w:val="right" w:leader="dot" w:pos="9015"/>
            </w:tabs>
            <w:rPr>
              <w:rStyle w:val="Hyperlink"/>
            </w:rPr>
          </w:pPr>
          <w:hyperlink w:anchor="_Toc140741117">
            <w:r w:rsidRPr="04BAE57D" w:rsidR="04BAE57D">
              <w:rPr>
                <w:rStyle w:val="Hyperlink"/>
              </w:rPr>
              <w:t>5</w:t>
            </w:r>
            <w:r>
              <w:tab/>
            </w:r>
            <w:r w:rsidRPr="04BAE57D" w:rsidR="04BAE57D">
              <w:rPr>
                <w:rStyle w:val="Hyperlink"/>
              </w:rPr>
              <w:t>Results and Analysis</w:t>
            </w:r>
            <w:r>
              <w:tab/>
            </w:r>
            <w:r>
              <w:fldChar w:fldCharType="begin"/>
            </w:r>
            <w:r>
              <w:instrText xml:space="preserve">PAGEREF _Toc140741117 \h</w:instrText>
            </w:r>
            <w:r>
              <w:fldChar w:fldCharType="separate"/>
            </w:r>
            <w:r w:rsidRPr="04BAE57D" w:rsidR="04BAE57D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04BAE57D" w:rsidP="04BAE57D" w:rsidRDefault="04BAE57D" w14:paraId="0BB1F066" w14:textId="7B6F70BD">
          <w:pPr>
            <w:pStyle w:val="TOC2"/>
            <w:tabs>
              <w:tab w:val="left" w:leader="none" w:pos="660"/>
              <w:tab w:val="right" w:leader="dot" w:pos="9015"/>
            </w:tabs>
            <w:rPr>
              <w:rStyle w:val="Hyperlink"/>
            </w:rPr>
          </w:pPr>
          <w:hyperlink w:anchor="_Toc1351413363">
            <w:r w:rsidRPr="04BAE57D" w:rsidR="04BAE57D">
              <w:rPr>
                <w:rStyle w:val="Hyperlink"/>
              </w:rPr>
              <w:t>5.1</w:t>
            </w:r>
            <w:r>
              <w:tab/>
            </w:r>
            <w:r w:rsidRPr="04BAE57D" w:rsidR="04BAE57D">
              <w:rPr>
                <w:rStyle w:val="Hyperlink"/>
              </w:rPr>
              <w:t>Torque Versus Engine Speed</w:t>
            </w:r>
            <w:r>
              <w:tab/>
            </w:r>
            <w:r>
              <w:fldChar w:fldCharType="begin"/>
            </w:r>
            <w:r>
              <w:instrText xml:space="preserve">PAGEREF _Toc1351413363 \h</w:instrText>
            </w:r>
            <w:r>
              <w:fldChar w:fldCharType="separate"/>
            </w:r>
            <w:r w:rsidRPr="04BAE57D" w:rsidR="04BAE57D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04BAE57D" w:rsidP="04BAE57D" w:rsidRDefault="04BAE57D" w14:paraId="3DFEE4A2" w14:textId="0BA82FA6">
          <w:pPr>
            <w:pStyle w:val="TOC2"/>
            <w:tabs>
              <w:tab w:val="left" w:leader="none" w:pos="660"/>
              <w:tab w:val="right" w:leader="dot" w:pos="9015"/>
            </w:tabs>
            <w:rPr>
              <w:rStyle w:val="Hyperlink"/>
            </w:rPr>
          </w:pPr>
          <w:hyperlink w:anchor="_Toc1861270893">
            <w:r w:rsidRPr="04BAE57D" w:rsidR="04BAE57D">
              <w:rPr>
                <w:rStyle w:val="Hyperlink"/>
              </w:rPr>
              <w:t>5.2</w:t>
            </w:r>
            <w:r>
              <w:tab/>
            </w:r>
            <w:r w:rsidRPr="04BAE57D" w:rsidR="04BAE57D">
              <w:rPr>
                <w:rStyle w:val="Hyperlink"/>
              </w:rPr>
              <w:t>Brake Power Versus Engine Speed</w:t>
            </w:r>
            <w:r>
              <w:tab/>
            </w:r>
            <w:r>
              <w:fldChar w:fldCharType="begin"/>
            </w:r>
            <w:r>
              <w:instrText xml:space="preserve">PAGEREF _Toc1861270893 \h</w:instrText>
            </w:r>
            <w:r>
              <w:fldChar w:fldCharType="separate"/>
            </w:r>
            <w:r w:rsidRPr="04BAE57D" w:rsidR="04BAE57D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04BAE57D" w:rsidP="04BAE57D" w:rsidRDefault="04BAE57D" w14:paraId="0E469D7E" w14:textId="71BDFA8B">
          <w:pPr>
            <w:pStyle w:val="TOC2"/>
            <w:tabs>
              <w:tab w:val="left" w:leader="none" w:pos="660"/>
              <w:tab w:val="right" w:leader="dot" w:pos="9015"/>
            </w:tabs>
            <w:rPr>
              <w:rStyle w:val="Hyperlink"/>
            </w:rPr>
          </w:pPr>
          <w:hyperlink w:anchor="_Toc654568025">
            <w:r w:rsidRPr="04BAE57D" w:rsidR="04BAE57D">
              <w:rPr>
                <w:rStyle w:val="Hyperlink"/>
              </w:rPr>
              <w:t>5.3</w:t>
            </w:r>
            <w:r>
              <w:tab/>
            </w:r>
            <w:r w:rsidRPr="04BAE57D" w:rsidR="04BAE57D">
              <w:rPr>
                <w:rStyle w:val="Hyperlink"/>
              </w:rPr>
              <w:t>Specific Fuel Consumption Versus Engine Speed</w:t>
            </w:r>
            <w:r>
              <w:tab/>
            </w:r>
            <w:r>
              <w:fldChar w:fldCharType="begin"/>
            </w:r>
            <w:r>
              <w:instrText xml:space="preserve">PAGEREF _Toc654568025 \h</w:instrText>
            </w:r>
            <w:r>
              <w:fldChar w:fldCharType="separate"/>
            </w:r>
            <w:r w:rsidRPr="04BAE57D" w:rsidR="04BAE57D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04BAE57D" w:rsidP="04BAE57D" w:rsidRDefault="04BAE57D" w14:paraId="33E0FF83" w14:textId="1DB64284">
          <w:pPr>
            <w:pStyle w:val="TOC1"/>
            <w:tabs>
              <w:tab w:val="left" w:leader="none" w:pos="435"/>
              <w:tab w:val="right" w:leader="dot" w:pos="9015"/>
            </w:tabs>
            <w:rPr>
              <w:rStyle w:val="Hyperlink"/>
            </w:rPr>
          </w:pPr>
          <w:hyperlink w:anchor="_Toc1376591504">
            <w:r w:rsidRPr="04BAE57D" w:rsidR="04BAE57D">
              <w:rPr>
                <w:rStyle w:val="Hyperlink"/>
              </w:rPr>
              <w:t>6</w:t>
            </w:r>
            <w:r>
              <w:tab/>
            </w:r>
            <w:r w:rsidRPr="04BAE57D" w:rsidR="04BAE57D">
              <w:rPr>
                <w:rStyle w:val="Hyperlink"/>
              </w:rPr>
              <w:t>Evaluation &amp; Conclusion</w:t>
            </w:r>
            <w:r>
              <w:tab/>
            </w:r>
            <w:r>
              <w:fldChar w:fldCharType="begin"/>
            </w:r>
            <w:r>
              <w:instrText xml:space="preserve">PAGEREF _Toc1376591504 \h</w:instrText>
            </w:r>
            <w:r>
              <w:fldChar w:fldCharType="separate"/>
            </w:r>
            <w:r w:rsidRPr="04BAE57D" w:rsidR="04BAE57D">
              <w:rPr>
                <w:rStyle w:val="Hyperlink"/>
              </w:rPr>
              <w:t>10</w:t>
            </w:r>
            <w:r>
              <w:fldChar w:fldCharType="end"/>
            </w:r>
          </w:hyperlink>
        </w:p>
        <w:p w:rsidR="04BAE57D" w:rsidP="04BAE57D" w:rsidRDefault="04BAE57D" w14:paraId="21DB9065" w14:textId="1F744D88">
          <w:pPr>
            <w:pStyle w:val="TOC2"/>
            <w:tabs>
              <w:tab w:val="left" w:leader="none" w:pos="660"/>
              <w:tab w:val="right" w:leader="dot" w:pos="9015"/>
            </w:tabs>
            <w:rPr>
              <w:rStyle w:val="Hyperlink"/>
            </w:rPr>
          </w:pPr>
          <w:hyperlink w:anchor="_Toc1783854249">
            <w:r w:rsidRPr="04BAE57D" w:rsidR="04BAE57D">
              <w:rPr>
                <w:rStyle w:val="Hyperlink"/>
              </w:rPr>
              <w:t>6.1</w:t>
            </w:r>
            <w:r>
              <w:tab/>
            </w:r>
            <w:r w:rsidRPr="04BAE57D" w:rsidR="04BAE57D">
              <w:rPr>
                <w:rStyle w:val="Hyperlink"/>
              </w:rPr>
              <w:t>Limitations</w:t>
            </w:r>
            <w:r>
              <w:tab/>
            </w:r>
            <w:r>
              <w:fldChar w:fldCharType="begin"/>
            </w:r>
            <w:r>
              <w:instrText xml:space="preserve">PAGEREF _Toc1783854249 \h</w:instrText>
            </w:r>
            <w:r>
              <w:fldChar w:fldCharType="separate"/>
            </w:r>
            <w:r w:rsidRPr="04BAE57D" w:rsidR="04BAE57D">
              <w:rPr>
                <w:rStyle w:val="Hyperlink"/>
              </w:rPr>
              <w:t>11</w:t>
            </w:r>
            <w:r>
              <w:fldChar w:fldCharType="end"/>
            </w:r>
          </w:hyperlink>
        </w:p>
        <w:p w:rsidR="04BAE57D" w:rsidP="04BAE57D" w:rsidRDefault="04BAE57D" w14:paraId="7BB744F6" w14:textId="0E64DD51">
          <w:pPr>
            <w:pStyle w:val="TOC2"/>
            <w:tabs>
              <w:tab w:val="left" w:leader="none" w:pos="660"/>
              <w:tab w:val="right" w:leader="dot" w:pos="9015"/>
            </w:tabs>
            <w:rPr>
              <w:rStyle w:val="Hyperlink"/>
            </w:rPr>
          </w:pPr>
          <w:hyperlink w:anchor="_Toc514736060">
            <w:r w:rsidRPr="04BAE57D" w:rsidR="04BAE57D">
              <w:rPr>
                <w:rStyle w:val="Hyperlink"/>
              </w:rPr>
              <w:t>6.2</w:t>
            </w:r>
            <w:r>
              <w:tab/>
            </w:r>
            <w:r w:rsidRPr="04BAE57D" w:rsidR="04BAE57D">
              <w:rPr>
                <w:rStyle w:val="Hyperlink"/>
              </w:rPr>
              <w:t>Evaluation of Data Processing</w:t>
            </w:r>
            <w:r>
              <w:tab/>
            </w:r>
            <w:r>
              <w:fldChar w:fldCharType="begin"/>
            </w:r>
            <w:r>
              <w:instrText xml:space="preserve">PAGEREF _Toc514736060 \h</w:instrText>
            </w:r>
            <w:r>
              <w:fldChar w:fldCharType="separate"/>
            </w:r>
            <w:r w:rsidRPr="04BAE57D" w:rsidR="04BAE57D">
              <w:rPr>
                <w:rStyle w:val="Hyperlink"/>
              </w:rPr>
              <w:t>11</w:t>
            </w:r>
            <w:r>
              <w:fldChar w:fldCharType="end"/>
            </w:r>
          </w:hyperlink>
        </w:p>
        <w:p w:rsidR="04BAE57D" w:rsidP="04BAE57D" w:rsidRDefault="04BAE57D" w14:paraId="06961130" w14:textId="6CED3655">
          <w:pPr>
            <w:pStyle w:val="TOC2"/>
            <w:tabs>
              <w:tab w:val="left" w:leader="none" w:pos="660"/>
              <w:tab w:val="right" w:leader="dot" w:pos="9015"/>
            </w:tabs>
            <w:rPr>
              <w:rStyle w:val="Hyperlink"/>
            </w:rPr>
          </w:pPr>
          <w:hyperlink w:anchor="_Toc429912283">
            <w:r w:rsidRPr="04BAE57D" w:rsidR="04BAE57D">
              <w:rPr>
                <w:rStyle w:val="Hyperlink"/>
              </w:rPr>
              <w:t>6.3</w:t>
            </w:r>
            <w:r>
              <w:tab/>
            </w:r>
            <w:r w:rsidRPr="04BAE57D" w:rsidR="04BAE57D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_Toc429912283 \h</w:instrText>
            </w:r>
            <w:r>
              <w:fldChar w:fldCharType="separate"/>
            </w:r>
            <w:r w:rsidRPr="04BAE57D" w:rsidR="04BAE57D">
              <w:rPr>
                <w:rStyle w:val="Hyperlink"/>
              </w:rPr>
              <w:t>11</w:t>
            </w:r>
            <w:r>
              <w:fldChar w:fldCharType="end"/>
            </w:r>
          </w:hyperlink>
        </w:p>
        <w:p w:rsidR="04BAE57D" w:rsidP="04BAE57D" w:rsidRDefault="04BAE57D" w14:paraId="35DA4FBD" w14:textId="22C60CEE">
          <w:pPr>
            <w:pStyle w:val="TOC1"/>
            <w:tabs>
              <w:tab w:val="left" w:leader="none" w:pos="435"/>
              <w:tab w:val="right" w:leader="dot" w:pos="9015"/>
            </w:tabs>
            <w:rPr>
              <w:rStyle w:val="Hyperlink"/>
            </w:rPr>
          </w:pPr>
          <w:hyperlink w:anchor="_Toc1395141488">
            <w:r w:rsidRPr="04BAE57D" w:rsidR="04BAE57D">
              <w:rPr>
                <w:rStyle w:val="Hyperlink"/>
              </w:rPr>
              <w:t>7</w:t>
            </w:r>
            <w:r>
              <w:tab/>
            </w:r>
            <w:r w:rsidRPr="04BAE57D" w:rsidR="04BAE57D">
              <w:rPr>
                <w:rStyle w:val="Hyperlink"/>
              </w:rPr>
              <w:t>Reference List</w:t>
            </w:r>
            <w:r>
              <w:tab/>
            </w:r>
            <w:r>
              <w:fldChar w:fldCharType="begin"/>
            </w:r>
            <w:r>
              <w:instrText xml:space="preserve">PAGEREF _Toc1395141488 \h</w:instrText>
            </w:r>
            <w:r>
              <w:fldChar w:fldCharType="separate"/>
            </w:r>
            <w:r w:rsidRPr="04BAE57D" w:rsidR="04BAE57D">
              <w:rPr>
                <w:rStyle w:val="Hyperlink"/>
              </w:rPr>
              <w:t>11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004211E4" w:rsidRDefault="004211E4" w14:paraId="483A2C66" w14:textId="6B662164"/>
    <w:p w:rsidR="004211E4" w:rsidRDefault="004211E4" w14:paraId="43F26F25" w14:textId="77777777">
      <w:pPr>
        <w:rPr>
          <w:rFonts w:ascii="Calibri" w:hAnsi="Calibri" w:cs="Calibri"/>
        </w:rPr>
      </w:pPr>
      <w:r>
        <w:rPr>
          <w:rFonts w:ascii="Calibri" w:hAnsi="Calibri" w:cs="Calibri"/>
        </w:rPr>
        <w:br w:type="page"/>
      </w:r>
    </w:p>
    <w:p w:rsidRPr="000A1791" w:rsidR="0035529A" w:rsidP="000A1791" w:rsidRDefault="000A1791" w14:paraId="3535428A" w14:textId="03C0C72F">
      <w:pPr>
        <w:pStyle w:val="Heading1"/>
        <w:rPr>
          <w:rFonts w:ascii="Calibri" w:hAnsi="Calibri" w:cs="Calibri"/>
        </w:rPr>
      </w:pPr>
      <w:bookmarkStart w:name="_Toc238063735" w:id="1021618189"/>
      <w:r w:rsidR="000A1791">
        <w:rPr/>
        <w:t>Introduction</w:t>
      </w:r>
      <w:bookmarkEnd w:id="1021618189"/>
    </w:p>
    <w:p w:rsidR="00660B70" w:rsidP="000A1791" w:rsidRDefault="00940A47" w14:paraId="0EC0431E" w14:textId="09B52260">
      <w:r w:rsidR="4BD25745">
        <w:rPr/>
        <w:t>The powertrain is fundamental to any vehicle as this is the system in which chemical energy is converted into kinetic energy to pro</w:t>
      </w:r>
      <w:r w:rsidR="66881666">
        <w:rPr/>
        <w:t xml:space="preserve">pel the vehicle. </w:t>
      </w:r>
      <w:r w:rsidR="00940A47">
        <w:rPr/>
        <w:t xml:space="preserve">The </w:t>
      </w:r>
      <w:r w:rsidR="00721D4D">
        <w:rPr/>
        <w:t>objective</w:t>
      </w:r>
      <w:r w:rsidR="00721D4D">
        <w:rPr/>
        <w:t xml:space="preserve"> of this </w:t>
      </w:r>
      <w:r w:rsidR="009F558B">
        <w:rPr/>
        <w:t xml:space="preserve">investigation </w:t>
      </w:r>
      <w:r w:rsidR="003B403E">
        <w:rPr/>
        <w:t xml:space="preserve">is to </w:t>
      </w:r>
      <w:r w:rsidR="00E00F42">
        <w:rPr/>
        <w:t xml:space="preserve">analyse </w:t>
      </w:r>
      <w:r w:rsidR="00660B70">
        <w:rPr/>
        <w:t xml:space="preserve">the characteristics of a </w:t>
      </w:r>
      <w:r w:rsidR="007A6032">
        <w:rPr/>
        <w:t>Honda</w:t>
      </w:r>
      <w:r w:rsidR="00103167">
        <w:rPr/>
        <w:t xml:space="preserve"> 1.6</w:t>
      </w:r>
      <w:r w:rsidR="007A6032">
        <w:rPr/>
        <w:t xml:space="preserve"> litre VTEC engine</w:t>
      </w:r>
      <w:r w:rsidR="006B2ED4">
        <w:rPr/>
        <w:t xml:space="preserve"> </w:t>
      </w:r>
      <w:r w:rsidR="00D5345B">
        <w:rPr/>
        <w:t>by testing it using the university’s engine dyna</w:t>
      </w:r>
      <w:r w:rsidR="00AF1DE3">
        <w:rPr/>
        <w:t>m</w:t>
      </w:r>
      <w:r w:rsidR="00C53908">
        <w:rPr/>
        <w:t>ometer</w:t>
      </w:r>
      <w:r w:rsidR="000A3D4D">
        <w:rPr/>
        <w:t>.</w:t>
      </w:r>
      <w:r w:rsidR="00B07D8C">
        <w:rPr/>
        <w:t xml:space="preserve"> More specifically</w:t>
      </w:r>
      <w:r w:rsidR="00E511EE">
        <w:rPr/>
        <w:t xml:space="preserve"> I will </w:t>
      </w:r>
      <w:r w:rsidR="008335B6">
        <w:rPr/>
        <w:t xml:space="preserve">analyse the </w:t>
      </w:r>
      <w:r w:rsidR="0099358B">
        <w:rPr/>
        <w:t xml:space="preserve">correlation between </w:t>
      </w:r>
      <w:r w:rsidR="00D30D09">
        <w:rPr/>
        <w:t xml:space="preserve">engine speed and </w:t>
      </w:r>
      <w:r w:rsidR="00FC295C">
        <w:rPr/>
        <w:t xml:space="preserve">important characteristics such as </w:t>
      </w:r>
      <w:r w:rsidR="003136BF">
        <w:rPr/>
        <w:t>torque</w:t>
      </w:r>
      <w:r w:rsidR="008033A0">
        <w:rPr/>
        <w:t xml:space="preserve">, </w:t>
      </w:r>
      <w:r w:rsidR="00431D15">
        <w:rPr/>
        <w:t xml:space="preserve">specific fuel consumption and </w:t>
      </w:r>
      <w:r w:rsidR="00EC10EE">
        <w:rPr/>
        <w:t>brake mean effective pressure</w:t>
      </w:r>
      <w:r w:rsidR="0059259E">
        <w:rPr/>
        <w:t>.</w:t>
      </w:r>
      <w:r w:rsidR="00662531">
        <w:rPr/>
        <w:t xml:space="preserve"> I wil</w:t>
      </w:r>
      <w:r w:rsidR="00964DD7">
        <w:rPr/>
        <w:t xml:space="preserve">l </w:t>
      </w:r>
      <w:r w:rsidR="001576B0">
        <w:rPr/>
        <w:t xml:space="preserve">use </w:t>
      </w:r>
      <w:r w:rsidR="00660960">
        <w:rPr/>
        <w:t xml:space="preserve">graphs to </w:t>
      </w:r>
      <w:r w:rsidR="00247A7D">
        <w:rPr/>
        <w:t xml:space="preserve">display my findings and </w:t>
      </w:r>
      <w:r w:rsidR="00413976">
        <w:rPr/>
        <w:t xml:space="preserve">as a medium to convey my analysis. I will also </w:t>
      </w:r>
      <w:r w:rsidR="00353CD5">
        <w:rPr/>
        <w:t>use m</w:t>
      </w:r>
      <w:r w:rsidR="00A91D48">
        <w:rPr/>
        <w:t>y</w:t>
      </w:r>
      <w:r w:rsidR="00353CD5">
        <w:rPr/>
        <w:t xml:space="preserve"> understanding of </w:t>
      </w:r>
      <w:r w:rsidR="00E25E5E">
        <w:rPr/>
        <w:t xml:space="preserve">engineering principles </w:t>
      </w:r>
      <w:r w:rsidR="00CD3EAA">
        <w:rPr/>
        <w:t>to explain the data gathered</w:t>
      </w:r>
      <w:r w:rsidR="008346A6">
        <w:rPr/>
        <w:t xml:space="preserve"> and come to </w:t>
      </w:r>
      <w:r w:rsidR="006C3682">
        <w:rPr/>
        <w:t>educated conclusions</w:t>
      </w:r>
      <w:r w:rsidR="00BA2D5F">
        <w:rPr/>
        <w:t xml:space="preserve"> </w:t>
      </w:r>
      <w:r w:rsidR="00BA2D5F">
        <w:rPr/>
        <w:t>regarding</w:t>
      </w:r>
      <w:r w:rsidR="00BA2D5F">
        <w:rPr/>
        <w:t xml:space="preserve"> the </w:t>
      </w:r>
      <w:r w:rsidR="18265415">
        <w:rPr/>
        <w:t>engine's</w:t>
      </w:r>
      <w:r w:rsidR="00BA2D5F">
        <w:rPr/>
        <w:t xml:space="preserve"> efficiency and performance</w:t>
      </w:r>
      <w:r w:rsidR="00C432C0">
        <w:rPr/>
        <w:t>.</w:t>
      </w:r>
    </w:p>
    <w:p w:rsidR="04BAE57D" w:rsidRDefault="04BAE57D" w14:paraId="5DABCABA" w14:textId="505EC5BD">
      <w:r>
        <w:br w:type="page"/>
      </w:r>
    </w:p>
    <w:p w:rsidR="65779838" w:rsidP="04BAE57D" w:rsidRDefault="65779838" w14:paraId="150EF84B" w14:textId="6C1FB894">
      <w:pPr>
        <w:pStyle w:val="Heading1"/>
        <w:rPr/>
      </w:pPr>
      <w:bookmarkStart w:name="_Toc1599022751" w:id="1973096006"/>
      <w:r w:rsidR="65779838">
        <w:rPr/>
        <w:t>Theory</w:t>
      </w:r>
      <w:bookmarkEnd w:id="1973096006"/>
    </w:p>
    <w:p w:rsidR="65779838" w:rsidP="04BAE57D" w:rsidRDefault="65779838" w14:paraId="4FB31265" w14:textId="6607D20E">
      <w:pPr>
        <w:pStyle w:val="Normal"/>
      </w:pPr>
      <w:bookmarkStart w:name="_Int_hHz6BYAV" w:id="1671143666"/>
      <w:r w:rsidR="65779838">
        <w:rPr/>
        <w:t>In order to</w:t>
      </w:r>
      <w:bookmarkEnd w:id="1671143666"/>
      <w:r w:rsidR="65779838">
        <w:rPr/>
        <w:t xml:space="preserve"> successfully evaluate any engine, </w:t>
      </w:r>
      <w:r w:rsidR="6FE51AF5">
        <w:rPr/>
        <w:t xml:space="preserve">an understanding in engineering principles is </w:t>
      </w:r>
      <w:r w:rsidR="6FE51AF5">
        <w:rPr/>
        <w:t>required</w:t>
      </w:r>
      <w:r w:rsidR="6FE51AF5">
        <w:rPr/>
        <w:t xml:space="preserve"> and must be applied</w:t>
      </w:r>
      <w:r w:rsidR="729AAF6B">
        <w:rPr/>
        <w:t>. The engine used in this experiment</w:t>
      </w:r>
      <w:r w:rsidR="185AC942">
        <w:rPr/>
        <w:t xml:space="preserve"> is a </w:t>
      </w:r>
      <w:r w:rsidR="6586454F">
        <w:rPr/>
        <w:t>four-stroke</w:t>
      </w:r>
      <w:r w:rsidR="185AC942">
        <w:rPr/>
        <w:t xml:space="preserve"> engine which means it follows the Otto cycle</w:t>
      </w:r>
      <w:r w:rsidR="5ABBC9AE">
        <w:rPr/>
        <w:t xml:space="preserve">. This is a four-stage cycle </w:t>
      </w:r>
      <w:r w:rsidR="16C36BA6">
        <w:rPr/>
        <w:t xml:space="preserve">(intake, compression, </w:t>
      </w:r>
      <w:r w:rsidR="16C36BA6">
        <w:rPr/>
        <w:t>power</w:t>
      </w:r>
      <w:r w:rsidR="16C36BA6">
        <w:rPr/>
        <w:t xml:space="preserve"> and exhaust). </w:t>
      </w:r>
      <w:r w:rsidRPr="04BAE57D" w:rsidR="4B6879F7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According to </w:t>
      </w:r>
      <w:r w:rsidRPr="04BAE57D" w:rsidR="4B6879F7">
        <w:rPr>
          <w:rFonts w:ascii="Aptos" w:hAnsi="Aptos" w:eastAsia="Aptos" w:cs="Aptos"/>
          <w:b w:val="1"/>
          <w:bCs w:val="1"/>
          <w:noProof w:val="0"/>
          <w:sz w:val="22"/>
          <w:szCs w:val="22"/>
          <w:lang w:val="en-GB"/>
        </w:rPr>
        <w:t>Heywood (2018)</w:t>
      </w:r>
      <w:r w:rsidRPr="04BAE57D" w:rsidR="4B6879F7">
        <w:rPr>
          <w:rFonts w:ascii="Aptos" w:hAnsi="Aptos" w:eastAsia="Aptos" w:cs="Aptos"/>
          <w:noProof w:val="0"/>
          <w:sz w:val="22"/>
          <w:szCs w:val="22"/>
          <w:lang w:val="en-GB"/>
        </w:rPr>
        <w:t>, the performance of a spark-ignition engine is primarily defined by its ability to convert chemic1al energy into useful mechanical work, a process governed by the air-standard Otto cycle.</w:t>
      </w:r>
    </w:p>
    <w:p w:rsidRPr="0035529A" w:rsidR="004D2B21" w:rsidP="04BAE57D" w:rsidRDefault="004D2B21" w14:paraId="753D9F10" w14:textId="24700802">
      <w:pPr>
        <w:pStyle w:val="Heading2"/>
        <w:rPr/>
      </w:pPr>
      <w:bookmarkStart w:name="_Toc76569814" w:id="1314953844"/>
      <w:r w:rsidR="2FC31323">
        <w:rPr/>
        <w:t>Power and Torque</w:t>
      </w:r>
      <w:bookmarkEnd w:id="1314953844"/>
    </w:p>
    <w:p w:rsidR="2FC31323" w:rsidP="04BAE57D" w:rsidRDefault="2FC31323" w14:paraId="2DC47D1B" w14:textId="3B4E86FB">
      <w:pPr>
        <w:pStyle w:val="Normal"/>
      </w:pPr>
      <w:r w:rsidR="2FC31323">
        <w:rPr/>
        <w:t>Torque can be defined as the force of rotation produced by the engine at the crankshaft</w:t>
      </w:r>
      <w:r w:rsidR="01878E42">
        <w:rPr/>
        <w:t xml:space="preserve">. </w:t>
      </w:r>
      <w:r w:rsidR="5E7516CF">
        <w:rPr/>
        <w:t>Brake power</w:t>
      </w:r>
      <w:r w:rsidR="0FD6AB92">
        <w:rPr/>
        <w:t xml:space="preserve"> is defined as the rate in which work is done. The equation that links these terms is as follows</w:t>
      </w:r>
      <w:r w:rsidR="79FD65AF">
        <w:rPr/>
        <w:t>:</w:t>
      </w:r>
    </w:p>
    <w:p w:rsidR="04BAE57D" w:rsidP="04BAE57D" w:rsidRDefault="04BAE57D" w14:paraId="6F664582" w14:textId="32146D6B">
      <w:pPr>
        <w:pStyle w:val="Normal"/>
      </w:pPr>
      <m:oMathPara xmlns:m="http://schemas.openxmlformats.org/officeDocument/2006/math">
        <m:oMath xmlns:m="http://schemas.openxmlformats.org/officeDocument/2006/math">
          <m:sSub xmlns:m="http://schemas.openxmlformats.org/officeDocument/2006/math">
            <m:sSubPr>
              <m:ctrlPr/>
            </m:sSubPr>
            <m:e>
              <m:r>
                <m:t>𝑃</m:t>
              </m:r>
            </m:e>
            <m:sub>
              <m:r>
                <m:t>𝑏</m:t>
              </m:r>
              <m:r>
                <m:t> </m:t>
              </m:r>
            </m:sub>
          </m:sSub>
          <m:r xmlns:m="http://schemas.openxmlformats.org/officeDocument/2006/math">
            <m:t xmlns:m="http://schemas.openxmlformats.org/officeDocument/2006/math">=</m:t>
          </m:r>
          <m:f xmlns:m="http://schemas.openxmlformats.org/officeDocument/2006/math">
            <m:fPr>
              <m:ctrlPr/>
            </m:fPr>
            <m:num>
              <m:r>
                <m:t>2</m:t>
              </m:r>
              <m:r>
                <m:t>𝜋</m:t>
              </m:r>
              <m:r>
                <m:t>𝑁</m:t>
              </m:r>
              <m:r>
                <m:t>𝜏</m:t>
              </m:r>
            </m:num>
            <m:den>
              <m:r>
                <m:t>60000</m:t>
              </m:r>
            </m:den>
          </m:f>
        </m:oMath>
      </m:oMathPara>
    </w:p>
    <w:p w:rsidR="220B00E5" w:rsidP="04BAE57D" w:rsidRDefault="220B00E5" w14:paraId="1DAA58C3" w14:textId="109CD2A1">
      <w:pPr>
        <w:pStyle w:val="Normal"/>
      </w:pPr>
      <w:r w:rsidR="220B00E5">
        <w:rPr/>
        <w:t xml:space="preserve">Where </w:t>
      </w:r>
      <m:oMathPara xmlns:m="http://schemas.openxmlformats.org/officeDocument/2006/math">
        <m:oMath xmlns:m="http://schemas.openxmlformats.org/officeDocument/2006/math">
          <m:sSub xmlns:m="http://schemas.openxmlformats.org/officeDocument/2006/math">
            <m:sSubPr>
              <m:ctrlPr/>
            </m:sSubPr>
            <m:e>
              <m:r>
                <m:t>𝑃</m:t>
              </m:r>
            </m:e>
            <m:sub>
              <m:r>
                <m:t>𝑏</m:t>
              </m:r>
            </m:sub>
          </m:sSub>
        </m:oMath>
      </m:oMathPara>
      <w:r w:rsidR="3B2058C6">
        <w:rPr/>
        <w:t xml:space="preserve"> = Brake Power (kW),</w:t>
      </w:r>
    </w:p>
    <w:p w:rsidR="3B2058C6" w:rsidP="04BAE57D" w:rsidRDefault="3B2058C6" w14:paraId="026951E9" w14:textId="199A6F66">
      <w:pPr>
        <w:pStyle w:val="Normal"/>
      </w:pPr>
      <w:r w:rsidR="3B2058C6">
        <w:rPr/>
        <w:t>N = Engine Speed (RPM),</w:t>
      </w:r>
    </w:p>
    <w:p w:rsidR="3B2058C6" w:rsidP="04BAE57D" w:rsidRDefault="3B2058C6" w14:paraId="76CC6D39" w14:textId="6025A9CD">
      <w:pPr>
        <w:pStyle w:val="Normal"/>
      </w:pPr>
      <w:r w:rsidR="3B2058C6">
        <w:rPr/>
        <w:t xml:space="preserve">And </w:t>
      </w: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𝜏</m:t>
          </m:r>
          <m:r xmlns:m="http://schemas.openxmlformats.org/officeDocument/2006/math">
            <m:t xmlns:m="http://schemas.openxmlformats.org/officeDocument/2006/math"> </m:t>
          </m:r>
        </m:oMath>
      </m:oMathPara>
      <w:r w:rsidR="52F7A540">
        <w:rPr/>
        <w:t xml:space="preserve"> = Torque (Nm)</w:t>
      </w:r>
    </w:p>
    <w:p w:rsidR="04BAE57D" w:rsidP="04BAE57D" w:rsidRDefault="04BAE57D" w14:paraId="0D722B75" w14:textId="7FD6E914">
      <w:pPr>
        <w:pStyle w:val="Normal"/>
      </w:pPr>
    </w:p>
    <w:p w:rsidR="52F7A540" w:rsidP="04BAE57D" w:rsidRDefault="52F7A540" w14:paraId="483BF6EB" w14:textId="2B672869">
      <w:pPr>
        <w:pStyle w:val="Heading2"/>
        <w:rPr/>
      </w:pPr>
      <w:bookmarkStart w:name="_Toc205945957" w:id="1411858436"/>
      <w:r w:rsidR="52F7A540">
        <w:rPr/>
        <w:t>Efficiency</w:t>
      </w:r>
      <w:bookmarkEnd w:id="1411858436"/>
    </w:p>
    <w:p w:rsidR="286C1EFD" w:rsidP="04BAE57D" w:rsidRDefault="286C1EFD" w14:paraId="0C65B0D7" w14:textId="31E7B69D">
      <w:pPr>
        <w:pStyle w:val="Normal"/>
      </w:pPr>
      <w:r w:rsidR="286C1EFD">
        <w:rPr/>
        <w:t xml:space="preserve">BMEP or Brake Mean Effective Pressure is a tool that is used to </w:t>
      </w:r>
      <w:r w:rsidR="4EE78B9D">
        <w:rPr/>
        <w:t xml:space="preserve">compare engines of </w:t>
      </w:r>
      <w:r w:rsidR="4EE78B9D">
        <w:rPr/>
        <w:t>different sizes</w:t>
      </w:r>
      <w:r w:rsidR="4EE78B9D">
        <w:rPr/>
        <w:t xml:space="preserve">. SFC or Specific Fuel Consumption can be used to measure </w:t>
      </w:r>
      <w:r w:rsidR="0D913638">
        <w:rPr/>
        <w:t xml:space="preserve">the volume of fuel used to produce a single unit of power which is crucial as it </w:t>
      </w:r>
      <w:r w:rsidR="5A981EE5">
        <w:rPr/>
        <w:t xml:space="preserve">allows engineers to evaluate the </w:t>
      </w:r>
      <w:r w:rsidR="3D6B9632">
        <w:rPr/>
        <w:t>efficiency of an engine.</w:t>
      </w:r>
    </w:p>
    <w:p w:rsidRPr="00752D43" w:rsidR="00E958F5" w:rsidP="009E1630" w:rsidRDefault="00E958F5" w14:paraId="2C0E8CB6" w14:textId="77777777">
      <w:pPr>
        <w:jc w:val="center"/>
        <w:rPr>
          <w:rFonts w:ascii="Calibri" w:hAnsi="Calibri" w:cs="Calibri"/>
        </w:rPr>
      </w:pPr>
    </w:p>
    <w:p w:rsidR="000A1791" w:rsidRDefault="000A1791" w14:paraId="1C06770D" w14:textId="15A6117F">
      <w:pPr>
        <w:rPr>
          <w:rFonts w:ascii="Calibri" w:hAnsi="Calibri" w:cs="Calibri"/>
        </w:rPr>
      </w:pPr>
      <w:r>
        <w:rPr>
          <w:rFonts w:ascii="Calibri" w:hAnsi="Calibri" w:cs="Calibri"/>
        </w:rPr>
        <w:br w:type="page"/>
      </w:r>
    </w:p>
    <w:p w:rsidR="003A056F" w:rsidP="000A1791" w:rsidRDefault="000A1791" w14:paraId="1EF9EA30" w14:textId="0FDC1524">
      <w:pPr>
        <w:pStyle w:val="Heading1"/>
        <w:rPr/>
      </w:pPr>
      <w:bookmarkStart w:name="_Toc149884030" w:id="772160010"/>
      <w:r w:rsidR="000A1791">
        <w:rPr/>
        <w:t>Equipment &amp; Methodology</w:t>
      </w:r>
      <w:bookmarkEnd w:id="772160010"/>
    </w:p>
    <w:p w:rsidR="18FD9B9B" w:rsidP="04BAE57D" w:rsidRDefault="18FD9B9B" w14:paraId="3AA36311" w14:textId="6D90254E">
      <w:pPr>
        <w:pStyle w:val="Heading2"/>
        <w:rPr/>
      </w:pPr>
      <w:bookmarkStart w:name="_Toc1749012610" w:id="1023098106"/>
      <w:r w:rsidR="18FD9B9B">
        <w:rPr/>
        <w:t>Equipment List</w:t>
      </w:r>
      <w:bookmarkEnd w:id="1023098106"/>
    </w:p>
    <w:p w:rsidR="23CBBD20" w:rsidP="04BAE57D" w:rsidRDefault="23CBBD20" w14:paraId="65FC1EFF" w14:textId="3A65948A">
      <w:pPr>
        <w:pStyle w:val="ListParagraph"/>
        <w:numPr>
          <w:ilvl w:val="0"/>
          <w:numId w:val="2"/>
        </w:numPr>
        <w:rPr/>
      </w:pPr>
      <w:r w:rsidR="23CBBD20">
        <w:rPr/>
        <w:t>1.6l Honda VTEC Engine</w:t>
      </w:r>
      <w:r w:rsidR="67E31856">
        <w:rPr/>
        <w:t>.</w:t>
      </w:r>
    </w:p>
    <w:p w:rsidR="168DE6F7" w:rsidP="04BAE57D" w:rsidRDefault="168DE6F7" w14:paraId="67E8AC36" w14:textId="14650FE2">
      <w:pPr>
        <w:pStyle w:val="ListParagraph"/>
        <w:numPr>
          <w:ilvl w:val="0"/>
          <w:numId w:val="2"/>
        </w:numPr>
        <w:rPr/>
      </w:pPr>
      <w:r w:rsidR="168DE6F7">
        <w:rPr/>
        <w:t>Schenk</w:t>
      </w:r>
      <w:r w:rsidR="0ED7026D">
        <w:rPr/>
        <w:t xml:space="preserve"> WS230 Dynamometer which is used to apply a controlled load to the engine</w:t>
      </w:r>
      <w:r w:rsidR="6ED21B9D">
        <w:rPr/>
        <w:t>.</w:t>
      </w:r>
    </w:p>
    <w:p w:rsidR="0ED7026D" w:rsidP="04BAE57D" w:rsidRDefault="0ED7026D" w14:paraId="3A26C940" w14:textId="3AE9CA1A">
      <w:pPr>
        <w:pStyle w:val="ListParagraph"/>
        <w:numPr>
          <w:ilvl w:val="0"/>
          <w:numId w:val="2"/>
        </w:numPr>
        <w:rPr/>
      </w:pPr>
      <w:r w:rsidR="0ED7026D">
        <w:rPr/>
        <w:t>Digital sensors</w:t>
      </w:r>
      <w:r w:rsidR="740C6028">
        <w:rPr/>
        <w:t xml:space="preserve"> to measure RPM, torque, and flow rates of fuel.</w:t>
      </w:r>
    </w:p>
    <w:p w:rsidR="0ED7026D" w:rsidP="04BAE57D" w:rsidRDefault="0ED7026D" w14:paraId="04A57404" w14:textId="68888A3D">
      <w:pPr>
        <w:pStyle w:val="ListParagraph"/>
        <w:numPr>
          <w:ilvl w:val="0"/>
          <w:numId w:val="2"/>
        </w:numPr>
        <w:rPr/>
      </w:pPr>
      <w:r w:rsidR="0ED7026D">
        <w:rPr/>
        <w:t>Flow meter</w:t>
      </w:r>
      <w:r w:rsidR="117D403E">
        <w:rPr/>
        <w:t xml:space="preserve"> to measure the mass fuel flow rate.</w:t>
      </w:r>
    </w:p>
    <w:p w:rsidR="0ED7026D" w:rsidP="04BAE57D" w:rsidRDefault="0ED7026D" w14:paraId="0255083C" w14:textId="662C81D3">
      <w:pPr>
        <w:pStyle w:val="Heading2"/>
        <w:rPr/>
      </w:pPr>
      <w:bookmarkStart w:name="_Toc1151356448" w:id="559371725"/>
      <w:r w:rsidR="0ED7026D">
        <w:rPr/>
        <w:t>Experimental Procedure</w:t>
      </w:r>
      <w:bookmarkEnd w:id="559371725"/>
    </w:p>
    <w:p w:rsidR="05A3F27C" w:rsidP="04BAE57D" w:rsidRDefault="05A3F27C" w14:paraId="68484A7D" w14:textId="30AEFA0B">
      <w:pPr>
        <w:pStyle w:val="ListParagraph"/>
        <w:numPr>
          <w:ilvl w:val="0"/>
          <w:numId w:val="3"/>
        </w:numPr>
        <w:rPr/>
      </w:pPr>
      <w:r w:rsidR="05A3F27C">
        <w:rPr/>
        <w:t xml:space="preserve">The engine </w:t>
      </w:r>
      <w:r w:rsidR="7D6819F1">
        <w:rPr/>
        <w:t>is</w:t>
      </w:r>
      <w:r w:rsidR="05A3F27C">
        <w:rPr/>
        <w:t xml:space="preserve"> started via the control board and left to reach </w:t>
      </w:r>
      <w:r w:rsidR="05A3F27C">
        <w:rPr/>
        <w:t>optimal</w:t>
      </w:r>
      <w:r w:rsidR="05A3F27C">
        <w:rPr/>
        <w:t xml:space="preserve"> temperature</w:t>
      </w:r>
      <w:r w:rsidR="7EEE94E7">
        <w:rPr/>
        <w:t xml:space="preserve"> to allow the oil to reach</w:t>
      </w:r>
      <w:r w:rsidR="75845319">
        <w:rPr/>
        <w:t xml:space="preserve"> </w:t>
      </w:r>
      <w:r w:rsidR="75845319">
        <w:rPr/>
        <w:t>optimum</w:t>
      </w:r>
      <w:r w:rsidR="75845319">
        <w:rPr/>
        <w:t xml:space="preserve"> oil lubrication and to allow components to thermally expand.</w:t>
      </w:r>
    </w:p>
    <w:p w:rsidR="427B5C31" w:rsidP="04BAE57D" w:rsidRDefault="427B5C31" w14:paraId="02B62013" w14:textId="5E4AF073">
      <w:pPr>
        <w:pStyle w:val="ListParagraph"/>
        <w:numPr>
          <w:ilvl w:val="0"/>
          <w:numId w:val="3"/>
        </w:numPr>
        <w:rPr/>
      </w:pPr>
      <w:r w:rsidR="427B5C31">
        <w:rPr/>
        <w:t>The engine is set to a speed of 2000 RPM as a baseline.</w:t>
      </w:r>
    </w:p>
    <w:p w:rsidR="427B5C31" w:rsidP="04BAE57D" w:rsidRDefault="427B5C31" w14:paraId="0F056B49" w14:textId="4391BA3D">
      <w:pPr>
        <w:pStyle w:val="ListParagraph"/>
        <w:numPr>
          <w:ilvl w:val="0"/>
          <w:numId w:val="3"/>
        </w:numPr>
        <w:rPr/>
      </w:pPr>
      <w:r w:rsidR="427B5C31">
        <w:rPr/>
        <w:t>Maximum</w:t>
      </w:r>
      <w:r w:rsidR="427B5C31">
        <w:rPr/>
        <w:t xml:space="preserve"> throttle is then applied as the load on the dynamometer is adjusted to </w:t>
      </w:r>
      <w:r w:rsidR="33CBEAA9">
        <w:rPr/>
        <w:t>allow the engine to sit at specific RPM increments.</w:t>
      </w:r>
    </w:p>
    <w:p w:rsidR="33CBEAA9" w:rsidP="04BAE57D" w:rsidRDefault="33CBEAA9" w14:paraId="6C2B39C6" w14:textId="4A5FE78B">
      <w:pPr>
        <w:pStyle w:val="ListParagraph"/>
        <w:numPr>
          <w:ilvl w:val="0"/>
          <w:numId w:val="3"/>
        </w:numPr>
        <w:rPr/>
      </w:pPr>
      <w:r w:rsidR="33CBEAA9">
        <w:rPr/>
        <w:t xml:space="preserve">At each RPM increment, torque and fuel </w:t>
      </w:r>
      <w:r w:rsidR="5F3DEF1A">
        <w:rPr/>
        <w:t>consumption</w:t>
      </w:r>
      <w:r w:rsidR="33CBEAA9">
        <w:rPr/>
        <w:t xml:space="preserve"> data </w:t>
      </w:r>
      <w:r w:rsidR="22861341">
        <w:rPr/>
        <w:t>is taken</w:t>
      </w:r>
      <w:r w:rsidR="4F8E8299">
        <w:rPr/>
        <w:t>.</w:t>
      </w:r>
      <w:r w:rsidR="22861341">
        <w:rPr/>
        <w:t xml:space="preserve"> </w:t>
      </w:r>
    </w:p>
    <w:p w:rsidR="22861341" w:rsidP="04BAE57D" w:rsidRDefault="22861341" w14:paraId="43F2B6C8" w14:textId="2642093E">
      <w:pPr>
        <w:pStyle w:val="ListParagraph"/>
        <w:numPr>
          <w:ilvl w:val="0"/>
          <w:numId w:val="3"/>
        </w:numPr>
        <w:rPr/>
      </w:pPr>
      <w:r w:rsidR="22861341">
        <w:rPr/>
        <w:t>The process is to be repeated to 3600 RPM</w:t>
      </w:r>
      <w:r w:rsidR="65FB1F03">
        <w:rPr/>
        <w:t>.</w:t>
      </w:r>
    </w:p>
    <w:p w:rsidR="04BAE57D" w:rsidP="04BAE57D" w:rsidRDefault="04BAE57D" w14:paraId="5DB32D51" w14:textId="2F541075">
      <w:pPr>
        <w:pStyle w:val="ListParagraph"/>
        <w:ind w:left="720"/>
      </w:pPr>
    </w:p>
    <w:p w:rsidR="7B1A35A1" w:rsidP="04BAE57D" w:rsidRDefault="7B1A35A1" w14:paraId="6862FD4F" w14:textId="43E57205">
      <w:pPr>
        <w:pStyle w:val="ListParagraph"/>
        <w:ind w:left="720"/>
      </w:pPr>
      <w:r w:rsidRPr="04BAE57D" w:rsidR="7B1A35A1">
        <w:rPr>
          <w:noProof w:val="0"/>
          <w:lang w:val="en-GB"/>
        </w:rPr>
        <w:t xml:space="preserve">physical testing was substituted with a detailed review of recorded dynamometer sessions </w:t>
      </w:r>
      <w:r w:rsidRPr="04BAE57D" w:rsidR="7B1A35A1">
        <w:rPr>
          <w:b w:val="1"/>
          <w:bCs w:val="1"/>
          <w:noProof w:val="0"/>
          <w:lang w:val="en-GB"/>
        </w:rPr>
        <w:t>(Fall, 2021a; Fall, 2021b)</w:t>
      </w:r>
      <w:r w:rsidRPr="04BAE57D" w:rsidR="7B1A35A1">
        <w:rPr>
          <w:noProof w:val="0"/>
          <w:lang w:val="en-GB"/>
        </w:rPr>
        <w:t xml:space="preserve">. These recordings allowed for the observation of engine </w:t>
      </w:r>
      <w:r w:rsidRPr="04BAE57D" w:rsidR="7B1A35A1">
        <w:rPr>
          <w:noProof w:val="0"/>
          <w:lang w:val="en-GB"/>
        </w:rPr>
        <w:t>behaviour</w:t>
      </w:r>
      <w:r w:rsidRPr="04BAE57D" w:rsidR="7B1A35A1">
        <w:rPr>
          <w:noProof w:val="0"/>
          <w:lang w:val="en-GB"/>
        </w:rPr>
        <w:t xml:space="preserve"> under load and the extraction of raw performance figures.</w:t>
      </w:r>
    </w:p>
    <w:p w:rsidR="04BAE57D" w:rsidP="04BAE57D" w:rsidRDefault="04BAE57D" w14:paraId="5FBFF783" w14:textId="2903C778">
      <w:pPr>
        <w:pStyle w:val="Normal"/>
        <w:ind w:left="0"/>
      </w:pPr>
    </w:p>
    <w:p w:rsidR="04BAE57D" w:rsidRDefault="04BAE57D" w14:paraId="6CD8C356" w14:textId="7FB2B42A">
      <w:r>
        <w:br w:type="page"/>
      </w:r>
    </w:p>
    <w:p w:rsidR="56614B8C" w:rsidP="04BAE57D" w:rsidRDefault="56614B8C" w14:paraId="2D73BF98" w14:textId="3D63C8FF">
      <w:pPr>
        <w:pStyle w:val="Heading1"/>
        <w:rPr/>
      </w:pPr>
      <w:bookmarkStart w:name="_Toc1643278582" w:id="1835945766"/>
      <w:r w:rsidR="56614B8C">
        <w:rPr/>
        <w:t>Health and Safety</w:t>
      </w:r>
      <w:bookmarkEnd w:id="1835945766"/>
    </w:p>
    <w:p w:rsidR="23CB77F9" w:rsidP="04BAE57D" w:rsidRDefault="23CB77F9" w14:paraId="7366F586" w14:textId="24254562">
      <w:pPr>
        <w:pStyle w:val="Normal"/>
      </w:pPr>
      <w:r w:rsidR="23CB77F9">
        <w:rPr/>
        <w:t>In all engineering tests and experiments, health and safety must be considered and respected.</w:t>
      </w:r>
      <w:r w:rsidR="1B6138A9">
        <w:rPr/>
        <w:t xml:space="preserve"> This experiment in particular poses serious risk as exhaust gasses must be managed and rotating parts </w:t>
      </w:r>
      <w:r w:rsidR="4B5AE7F6">
        <w:rPr/>
        <w:t>could cause harm if not treated as they should.</w:t>
      </w:r>
      <w:r w:rsidR="1B6138A9">
        <w:rPr/>
        <w:t xml:space="preserve"> </w:t>
      </w:r>
    </w:p>
    <w:p w:rsidR="694536C1" w:rsidP="04BAE57D" w:rsidRDefault="694536C1" w14:paraId="7B971A09" w14:textId="3303BEE2">
      <w:pPr>
        <w:pStyle w:val="Normal"/>
      </w:pPr>
      <w:r w:rsidR="694536C1">
        <w:rPr/>
        <w:t>Risks envolved in this experiment are detailed below:</w:t>
      </w:r>
    </w:p>
    <w:p w:rsidR="39E80B80" w:rsidP="04BAE57D" w:rsidRDefault="39E80B80" w14:paraId="1301D2F1" w14:textId="22CDE190">
      <w:pPr>
        <w:pStyle w:val="Quote"/>
      </w:pPr>
      <w:r w:rsidR="39E80B80">
        <w:rPr/>
        <w:t xml:space="preserve">Table 1 – Risk Assessment </w:t>
      </w: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1845"/>
        <w:gridCol w:w="2445"/>
        <w:gridCol w:w="4725"/>
      </w:tblGrid>
      <w:tr w:rsidR="04BAE57D" w:rsidTr="04BAE57D" w14:paraId="27A35B3F">
        <w:trPr>
          <w:trHeight w:val="300"/>
        </w:trPr>
        <w:tc>
          <w:tcPr>
            <w:tcW w:w="184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808080" w:themeFill="background1" w:themeFillShade="80"/>
            <w:tcMar>
              <w:top w:w="240" w:type="dxa"/>
              <w:bottom w:w="240" w:type="dxa"/>
              <w:right w:w="180" w:type="dxa"/>
            </w:tcMar>
            <w:vAlign w:val="center"/>
          </w:tcPr>
          <w:p w:rsidR="04BAE57D" w:rsidP="04BAE57D" w:rsidRDefault="04BAE57D" w14:paraId="1B76EC06" w14:textId="76B7F482">
            <w:pPr>
              <w:spacing w:before="0" w:beforeAutospacing="off" w:after="0" w:afterAutospacing="off"/>
            </w:pPr>
            <w:r w:rsidRPr="04BAE57D" w:rsidR="04BAE57D">
              <w:rPr>
                <w:b w:val="1"/>
                <w:bCs w:val="1"/>
                <w:color w:val="1F1F1F"/>
              </w:rPr>
              <w:t>Hazard</w:t>
            </w:r>
          </w:p>
        </w:tc>
        <w:tc>
          <w:tcPr>
            <w:tcW w:w="244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808080" w:themeFill="background1" w:themeFillShade="80"/>
            <w:tcMar>
              <w:top w:w="240" w:type="dxa"/>
              <w:bottom w:w="240" w:type="dxa"/>
              <w:right w:w="180" w:type="dxa"/>
            </w:tcMar>
            <w:vAlign w:val="center"/>
          </w:tcPr>
          <w:p w:rsidR="04BAE57D" w:rsidP="04BAE57D" w:rsidRDefault="04BAE57D" w14:paraId="5C71CDA1" w14:textId="5A7F1096">
            <w:pPr>
              <w:spacing w:before="0" w:beforeAutospacing="off" w:after="0" w:afterAutospacing="off"/>
            </w:pPr>
            <w:r w:rsidRPr="04BAE57D" w:rsidR="04BAE57D">
              <w:rPr>
                <w:b w:val="1"/>
                <w:bCs w:val="1"/>
                <w:color w:val="1F1F1F"/>
              </w:rPr>
              <w:t>Risk</w:t>
            </w:r>
          </w:p>
        </w:tc>
        <w:tc>
          <w:tcPr>
            <w:tcW w:w="472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808080" w:themeFill="background1" w:themeFillShade="80"/>
            <w:tcMar>
              <w:top w:w="240" w:type="dxa"/>
              <w:bottom w:w="240" w:type="dxa"/>
            </w:tcMar>
            <w:vAlign w:val="center"/>
          </w:tcPr>
          <w:p w:rsidR="04BAE57D" w:rsidP="04BAE57D" w:rsidRDefault="04BAE57D" w14:paraId="72FF87F5" w14:textId="41271EB4">
            <w:pPr>
              <w:spacing w:before="0" w:beforeAutospacing="off" w:after="0" w:afterAutospacing="off"/>
            </w:pPr>
            <w:r w:rsidRPr="04BAE57D" w:rsidR="04BAE57D">
              <w:rPr>
                <w:b w:val="1"/>
                <w:bCs w:val="1"/>
                <w:color w:val="1F1F1F"/>
              </w:rPr>
              <w:t>Control Measures / Mitigation</w:t>
            </w:r>
          </w:p>
        </w:tc>
      </w:tr>
      <w:tr w:rsidR="04BAE57D" w:rsidTr="04BAE57D" w14:paraId="27A3D450">
        <w:trPr>
          <w:trHeight w:val="300"/>
        </w:trPr>
        <w:tc>
          <w:tcPr>
            <w:tcW w:w="184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240" w:type="dxa"/>
              <w:bottom w:w="240" w:type="dxa"/>
              <w:right w:w="180" w:type="dxa"/>
            </w:tcMar>
            <w:vAlign w:val="center"/>
          </w:tcPr>
          <w:p w:rsidR="04BAE57D" w:rsidP="04BAE57D" w:rsidRDefault="04BAE57D" w14:paraId="0316D580" w14:textId="6BA6893A">
            <w:pPr>
              <w:spacing w:before="0" w:beforeAutospacing="off" w:after="0" w:afterAutospacing="off"/>
            </w:pPr>
            <w:r w:rsidRPr="04BAE57D" w:rsidR="04BAE57D">
              <w:rPr>
                <w:b w:val="1"/>
                <w:bCs w:val="1"/>
                <w:color w:val="1F1F1F"/>
              </w:rPr>
              <w:t>Rotating Parts</w:t>
            </w:r>
          </w:p>
        </w:tc>
        <w:tc>
          <w:tcPr>
            <w:tcW w:w="244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240" w:type="dxa"/>
              <w:bottom w:w="240" w:type="dxa"/>
              <w:right w:w="180" w:type="dxa"/>
            </w:tcMar>
            <w:vAlign w:val="center"/>
          </w:tcPr>
          <w:p w:rsidR="04BAE57D" w:rsidP="04BAE57D" w:rsidRDefault="04BAE57D" w14:paraId="6E83472B" w14:textId="66861D16">
            <w:pPr>
              <w:spacing w:before="0" w:beforeAutospacing="off" w:after="0" w:afterAutospacing="off"/>
            </w:pPr>
            <w:r w:rsidRPr="04BAE57D" w:rsidR="04BAE57D">
              <w:rPr>
                <w:color w:val="1F1F1F"/>
              </w:rPr>
              <w:t>Entanglement with the driveshaft or flywheel.</w:t>
            </w:r>
          </w:p>
        </w:tc>
        <w:tc>
          <w:tcPr>
            <w:tcW w:w="472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240" w:type="dxa"/>
              <w:bottom w:w="240" w:type="dxa"/>
            </w:tcMar>
            <w:vAlign w:val="center"/>
          </w:tcPr>
          <w:p w:rsidR="04BAE57D" w:rsidP="04BAE57D" w:rsidRDefault="04BAE57D" w14:paraId="7FAFAC73" w14:textId="3A198114">
            <w:pPr>
              <w:spacing w:before="0" w:beforeAutospacing="off" w:after="0" w:afterAutospacing="off"/>
            </w:pPr>
            <w:r w:rsidRPr="04BAE57D" w:rsidR="04BAE57D">
              <w:rPr>
                <w:color w:val="1F1F1F"/>
              </w:rPr>
              <w:t xml:space="preserve">physical guards; safe standing distance; ensuring no loose clothing or </w:t>
            </w:r>
            <w:r w:rsidRPr="04BAE57D" w:rsidR="46092482">
              <w:rPr>
                <w:color w:val="1F1F1F"/>
              </w:rPr>
              <w:t>jewellery</w:t>
            </w:r>
            <w:r w:rsidRPr="04BAE57D" w:rsidR="04BAE57D">
              <w:rPr>
                <w:color w:val="1F1F1F"/>
              </w:rPr>
              <w:t>.</w:t>
            </w:r>
          </w:p>
        </w:tc>
      </w:tr>
      <w:tr w:rsidR="04BAE57D" w:rsidTr="04BAE57D" w14:paraId="792B54EC">
        <w:trPr>
          <w:trHeight w:val="300"/>
        </w:trPr>
        <w:tc>
          <w:tcPr>
            <w:tcW w:w="184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240" w:type="dxa"/>
              <w:bottom w:w="240" w:type="dxa"/>
              <w:right w:w="180" w:type="dxa"/>
            </w:tcMar>
            <w:vAlign w:val="center"/>
          </w:tcPr>
          <w:p w:rsidR="04BAE57D" w:rsidP="04BAE57D" w:rsidRDefault="04BAE57D" w14:paraId="01461B33" w14:textId="4014C26A">
            <w:pPr>
              <w:spacing w:before="0" w:beforeAutospacing="off" w:after="0" w:afterAutospacing="off"/>
            </w:pPr>
            <w:r w:rsidRPr="04BAE57D" w:rsidR="04BAE57D">
              <w:rPr>
                <w:b w:val="1"/>
                <w:bCs w:val="1"/>
                <w:color w:val="1F1F1F"/>
              </w:rPr>
              <w:t>High Temperatures</w:t>
            </w:r>
          </w:p>
        </w:tc>
        <w:tc>
          <w:tcPr>
            <w:tcW w:w="244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240" w:type="dxa"/>
              <w:bottom w:w="240" w:type="dxa"/>
              <w:right w:w="180" w:type="dxa"/>
            </w:tcMar>
            <w:vAlign w:val="center"/>
          </w:tcPr>
          <w:p w:rsidR="04BAE57D" w:rsidP="04BAE57D" w:rsidRDefault="04BAE57D" w14:paraId="0E631814" w14:textId="0B0B69F0">
            <w:pPr>
              <w:spacing w:before="0" w:beforeAutospacing="off" w:after="0" w:afterAutospacing="off"/>
              <w:rPr>
                <w:color w:val="1F1F1F"/>
              </w:rPr>
            </w:pPr>
            <w:r w:rsidRPr="04BAE57D" w:rsidR="04BAE57D">
              <w:rPr>
                <w:color w:val="1F1F1F"/>
              </w:rPr>
              <w:t>Burn</w:t>
            </w:r>
            <w:r w:rsidRPr="04BAE57D" w:rsidR="44A9B546">
              <w:rPr>
                <w:color w:val="1F1F1F"/>
              </w:rPr>
              <w:t>ing</w:t>
            </w:r>
            <w:r w:rsidRPr="04BAE57D" w:rsidR="04BAE57D">
              <w:rPr>
                <w:color w:val="1F1F1F"/>
              </w:rPr>
              <w:t xml:space="preserve"> from exhaust manifold or engine block.</w:t>
            </w:r>
          </w:p>
        </w:tc>
        <w:tc>
          <w:tcPr>
            <w:tcW w:w="472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240" w:type="dxa"/>
              <w:bottom w:w="240" w:type="dxa"/>
            </w:tcMar>
            <w:vAlign w:val="center"/>
          </w:tcPr>
          <w:p w:rsidR="4EB9CA2B" w:rsidP="04BAE57D" w:rsidRDefault="4EB9CA2B" w14:paraId="0C1A5EDB" w14:textId="3FA1E096">
            <w:pPr>
              <w:spacing w:before="0" w:beforeAutospacing="off" w:after="0" w:afterAutospacing="off"/>
            </w:pPr>
            <w:r w:rsidRPr="04BAE57D" w:rsidR="4EB9CA2B">
              <w:rPr>
                <w:color w:val="1F1F1F"/>
              </w:rPr>
              <w:t>S</w:t>
            </w:r>
            <w:r w:rsidRPr="04BAE57D" w:rsidR="04BAE57D">
              <w:rPr>
                <w:color w:val="1F1F1F"/>
              </w:rPr>
              <w:t>ufficient cooling time before maintenance; wearing heat-resistant PPE.</w:t>
            </w:r>
          </w:p>
        </w:tc>
      </w:tr>
      <w:tr w:rsidR="04BAE57D" w:rsidTr="04BAE57D" w14:paraId="023FC69A">
        <w:trPr>
          <w:trHeight w:val="300"/>
        </w:trPr>
        <w:tc>
          <w:tcPr>
            <w:tcW w:w="184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240" w:type="dxa"/>
              <w:bottom w:w="240" w:type="dxa"/>
              <w:right w:w="180" w:type="dxa"/>
            </w:tcMar>
            <w:vAlign w:val="center"/>
          </w:tcPr>
          <w:p w:rsidR="04BAE57D" w:rsidP="04BAE57D" w:rsidRDefault="04BAE57D" w14:paraId="593B79BC" w14:textId="3CAD89EC">
            <w:pPr>
              <w:spacing w:before="0" w:beforeAutospacing="off" w:after="0" w:afterAutospacing="off"/>
            </w:pPr>
            <w:r w:rsidRPr="04BAE57D" w:rsidR="04BAE57D">
              <w:rPr>
                <w:b w:val="1"/>
                <w:bCs w:val="1"/>
                <w:color w:val="1F1F1F"/>
              </w:rPr>
              <w:t>Exhaust Gases</w:t>
            </w:r>
          </w:p>
        </w:tc>
        <w:tc>
          <w:tcPr>
            <w:tcW w:w="244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240" w:type="dxa"/>
              <w:bottom w:w="240" w:type="dxa"/>
              <w:right w:w="180" w:type="dxa"/>
            </w:tcMar>
            <w:vAlign w:val="center"/>
          </w:tcPr>
          <w:p w:rsidR="04BAE57D" w:rsidP="04BAE57D" w:rsidRDefault="04BAE57D" w14:paraId="0F74CAB9" w14:textId="5E5ED872">
            <w:pPr>
              <w:spacing w:before="0" w:beforeAutospacing="off" w:after="0" w:afterAutospacing="off"/>
            </w:pPr>
            <w:r w:rsidRPr="04BAE57D" w:rsidR="04BAE57D">
              <w:rPr>
                <w:color w:val="1F1F1F"/>
              </w:rPr>
              <w:t>Carbon Monoxide poisoning or respiratory irritation.</w:t>
            </w:r>
          </w:p>
        </w:tc>
        <w:tc>
          <w:tcPr>
            <w:tcW w:w="472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240" w:type="dxa"/>
              <w:bottom w:w="240" w:type="dxa"/>
            </w:tcMar>
            <w:vAlign w:val="center"/>
          </w:tcPr>
          <w:p w:rsidR="03F36562" w:rsidP="04BAE57D" w:rsidRDefault="03F36562" w14:paraId="5158AAA7" w14:textId="2260E2EC">
            <w:pPr>
              <w:spacing w:before="0" w:beforeAutospacing="off" w:after="0" w:afterAutospacing="off"/>
            </w:pPr>
            <w:r w:rsidRPr="04BAE57D" w:rsidR="03F36562">
              <w:rPr>
                <w:color w:val="1F1F1F"/>
              </w:rPr>
              <w:t>W</w:t>
            </w:r>
            <w:r w:rsidRPr="04BAE57D" w:rsidR="04BAE57D">
              <w:rPr>
                <w:color w:val="1F1F1F"/>
              </w:rPr>
              <w:t>ell-ventilated test cell with an extraction system vented to the outside atmosphere.</w:t>
            </w:r>
          </w:p>
        </w:tc>
      </w:tr>
      <w:tr w:rsidR="04BAE57D" w:rsidTr="04BAE57D" w14:paraId="540D1862">
        <w:trPr>
          <w:trHeight w:val="300"/>
        </w:trPr>
        <w:tc>
          <w:tcPr>
            <w:tcW w:w="184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240" w:type="dxa"/>
              <w:bottom w:w="240" w:type="dxa"/>
              <w:right w:w="180" w:type="dxa"/>
            </w:tcMar>
            <w:vAlign w:val="center"/>
          </w:tcPr>
          <w:p w:rsidR="04BAE57D" w:rsidP="04BAE57D" w:rsidRDefault="04BAE57D" w14:paraId="72B439FA" w14:textId="40CBB8C9">
            <w:pPr>
              <w:spacing w:before="0" w:beforeAutospacing="off" w:after="0" w:afterAutospacing="off"/>
            </w:pPr>
            <w:r w:rsidRPr="04BAE57D" w:rsidR="04BAE57D">
              <w:rPr>
                <w:b w:val="1"/>
                <w:bCs w:val="1"/>
                <w:color w:val="1F1F1F"/>
              </w:rPr>
              <w:t>Noise Pollution</w:t>
            </w:r>
          </w:p>
        </w:tc>
        <w:tc>
          <w:tcPr>
            <w:tcW w:w="244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240" w:type="dxa"/>
              <w:bottom w:w="240" w:type="dxa"/>
              <w:right w:w="180" w:type="dxa"/>
            </w:tcMar>
            <w:vAlign w:val="center"/>
          </w:tcPr>
          <w:p w:rsidR="04BAE57D" w:rsidP="04BAE57D" w:rsidRDefault="04BAE57D" w14:paraId="53BB532F" w14:textId="1CA61948">
            <w:pPr>
              <w:spacing w:before="0" w:beforeAutospacing="off" w:after="0" w:afterAutospacing="off"/>
            </w:pPr>
            <w:r w:rsidRPr="04BAE57D" w:rsidR="04BAE57D">
              <w:rPr>
                <w:color w:val="1F1F1F"/>
              </w:rPr>
              <w:t>Hearing damage from engine operation.</w:t>
            </w:r>
          </w:p>
        </w:tc>
        <w:tc>
          <w:tcPr>
            <w:tcW w:w="472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240" w:type="dxa"/>
              <w:bottom w:w="240" w:type="dxa"/>
            </w:tcMar>
            <w:vAlign w:val="center"/>
          </w:tcPr>
          <w:p w:rsidR="211AF3C3" w:rsidP="04BAE57D" w:rsidRDefault="211AF3C3" w14:paraId="67CD5B3E" w14:textId="70A497FE">
            <w:pPr>
              <w:spacing w:before="0" w:beforeAutospacing="off" w:after="0" w:afterAutospacing="off"/>
              <w:rPr>
                <w:color w:val="1F1F1F"/>
              </w:rPr>
            </w:pPr>
            <w:r w:rsidRPr="04BAE57D" w:rsidR="211AF3C3">
              <w:rPr>
                <w:color w:val="1F1F1F"/>
              </w:rPr>
              <w:t xml:space="preserve">PPE such as </w:t>
            </w:r>
            <w:r w:rsidRPr="04BAE57D" w:rsidR="04BAE57D">
              <w:rPr>
                <w:color w:val="1F1F1F"/>
              </w:rPr>
              <w:t xml:space="preserve">ear defenders or earplugs for </w:t>
            </w:r>
            <w:r w:rsidRPr="04BAE57D" w:rsidR="2F762E86">
              <w:rPr>
                <w:color w:val="1F1F1F"/>
              </w:rPr>
              <w:t xml:space="preserve">anyone near </w:t>
            </w:r>
            <w:r w:rsidRPr="04BAE57D" w:rsidR="04BAE57D">
              <w:rPr>
                <w:color w:val="1F1F1F"/>
              </w:rPr>
              <w:t>the test cell.</w:t>
            </w:r>
          </w:p>
        </w:tc>
      </w:tr>
      <w:tr w:rsidR="04BAE57D" w:rsidTr="04BAE57D" w14:paraId="56E88A06">
        <w:trPr>
          <w:trHeight w:val="300"/>
        </w:trPr>
        <w:tc>
          <w:tcPr>
            <w:tcW w:w="184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240" w:type="dxa"/>
              <w:bottom w:w="240" w:type="dxa"/>
              <w:right w:w="180" w:type="dxa"/>
            </w:tcMar>
            <w:vAlign w:val="center"/>
          </w:tcPr>
          <w:p w:rsidR="04BAE57D" w:rsidP="04BAE57D" w:rsidRDefault="04BAE57D" w14:paraId="4D09A28A" w14:textId="5C94B5DE">
            <w:pPr>
              <w:spacing w:before="0" w:beforeAutospacing="off" w:after="0" w:afterAutospacing="off"/>
            </w:pPr>
            <w:r w:rsidRPr="04BAE57D" w:rsidR="04BAE57D">
              <w:rPr>
                <w:b w:val="1"/>
                <w:bCs w:val="1"/>
                <w:color w:val="1F1F1F"/>
              </w:rPr>
              <w:t>Fuel Handling</w:t>
            </w:r>
          </w:p>
        </w:tc>
        <w:tc>
          <w:tcPr>
            <w:tcW w:w="244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240" w:type="dxa"/>
              <w:bottom w:w="240" w:type="dxa"/>
              <w:right w:w="180" w:type="dxa"/>
            </w:tcMar>
            <w:vAlign w:val="center"/>
          </w:tcPr>
          <w:p w:rsidR="04BAE57D" w:rsidP="04BAE57D" w:rsidRDefault="04BAE57D" w14:paraId="5F35FB1D" w14:textId="0E241D8B">
            <w:pPr>
              <w:spacing w:before="0" w:beforeAutospacing="off" w:after="0" w:afterAutospacing="off"/>
            </w:pPr>
            <w:r w:rsidRPr="04BAE57D" w:rsidR="04BAE57D">
              <w:rPr>
                <w:color w:val="1F1F1F"/>
              </w:rPr>
              <w:t>Fire or skin irritation.</w:t>
            </w:r>
          </w:p>
        </w:tc>
        <w:tc>
          <w:tcPr>
            <w:tcW w:w="472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top w:w="240" w:type="dxa"/>
              <w:bottom w:w="240" w:type="dxa"/>
            </w:tcMar>
            <w:vAlign w:val="center"/>
          </w:tcPr>
          <w:p w:rsidR="04BAE57D" w:rsidP="04BAE57D" w:rsidRDefault="04BAE57D" w14:paraId="65C458DC" w14:textId="13C68029">
            <w:pPr>
              <w:spacing w:before="0" w:beforeAutospacing="off" w:after="0" w:afterAutospacing="off"/>
            </w:pPr>
            <w:r w:rsidRPr="04BAE57D" w:rsidR="04BAE57D">
              <w:rPr>
                <w:color w:val="1F1F1F"/>
              </w:rPr>
              <w:t>Storing fuel in approved containers; keeping a fire extinguisher nearby; using gloves when handling fuel.</w:t>
            </w:r>
          </w:p>
        </w:tc>
      </w:tr>
    </w:tbl>
    <w:p w:rsidR="04BAE57D" w:rsidP="04BAE57D" w:rsidRDefault="04BAE57D" w14:paraId="1AF78815" w14:textId="1C0CD0E5">
      <w:pPr>
        <w:pStyle w:val="Normal"/>
      </w:pPr>
    </w:p>
    <w:p w:rsidR="32550EFA" w:rsidP="04BAE57D" w:rsidRDefault="32550EFA" w14:paraId="503B27C2" w14:textId="3A9AF574">
      <w:pPr>
        <w:pStyle w:val="Heading2"/>
        <w:rPr/>
      </w:pPr>
      <w:bookmarkStart w:name="_Toc427724628" w:id="541298904"/>
      <w:r w:rsidR="32550EFA">
        <w:rPr/>
        <w:t>Personal Responsibility</w:t>
      </w:r>
      <w:bookmarkEnd w:id="541298904"/>
    </w:p>
    <w:p w:rsidR="32550EFA" w:rsidP="04BAE57D" w:rsidRDefault="32550EFA" w14:paraId="0AE44DBD" w14:textId="4E2BE6BB">
      <w:pPr>
        <w:pStyle w:val="Normal"/>
      </w:pPr>
      <w:r w:rsidR="32550EFA">
        <w:rPr/>
        <w:t>Any individual involved in an experiment of this nature has their own responsibility to follow a professional conduct</w:t>
      </w:r>
      <w:r w:rsidR="098B34B2">
        <w:rPr/>
        <w:t xml:space="preserve"> which ensures their own safety and the safety of others. This </w:t>
      </w:r>
      <w:r w:rsidR="6A358F81">
        <w:rPr/>
        <w:t>entails</w:t>
      </w:r>
      <w:r w:rsidR="098B34B2">
        <w:rPr/>
        <w:t xml:space="preserve"> pre-test inspection of </w:t>
      </w:r>
      <w:r w:rsidR="5103A02B">
        <w:rPr/>
        <w:t>all essential</w:t>
      </w:r>
      <w:r w:rsidR="725C5B16">
        <w:rPr/>
        <w:t xml:space="preserve"> fluids, </w:t>
      </w:r>
      <w:r w:rsidR="725C5B16">
        <w:rPr/>
        <w:t>bolts</w:t>
      </w:r>
      <w:r w:rsidR="725C5B16">
        <w:rPr/>
        <w:t xml:space="preserve"> and rotating components</w:t>
      </w:r>
      <w:r w:rsidR="0F29256D">
        <w:rPr/>
        <w:t xml:space="preserve">; </w:t>
      </w:r>
      <w:r w:rsidR="0F29256D">
        <w:rPr/>
        <w:t>identifying</w:t>
      </w:r>
      <w:r w:rsidR="0F29256D">
        <w:rPr/>
        <w:t xml:space="preserve"> the location of the emergency stop button and fire exit in case of an emergency; and </w:t>
      </w:r>
      <w:r w:rsidR="43723D95">
        <w:rPr/>
        <w:t>maintaining</w:t>
      </w:r>
      <w:r w:rsidR="43723D95">
        <w:rPr/>
        <w:t xml:space="preserve"> a proffesional, clear standard of communication</w:t>
      </w:r>
      <w:r w:rsidR="25E3CF48">
        <w:rPr/>
        <w:t xml:space="preserve"> with the lead technician (who in this case is Mark Fall).</w:t>
      </w:r>
    </w:p>
    <w:p w:rsidR="000A1791" w:rsidRDefault="000A1791" w14:paraId="6A213EFC" w14:textId="187A2C88">
      <w:r>
        <w:br w:type="page"/>
      </w:r>
    </w:p>
    <w:p w:rsidR="000A1791" w:rsidP="000A1791" w:rsidRDefault="000A1791" w14:paraId="220B0EDC" w14:textId="382ACBD2">
      <w:pPr>
        <w:pStyle w:val="Heading1"/>
        <w:rPr/>
      </w:pPr>
      <w:bookmarkStart w:name="_Toc140741117" w:id="844812684"/>
      <w:r w:rsidR="000A1791">
        <w:rPr/>
        <w:t>Results</w:t>
      </w:r>
      <w:r w:rsidR="3A3B726A">
        <w:rPr/>
        <w:t xml:space="preserve"> and Analysis</w:t>
      </w:r>
      <w:bookmarkEnd w:id="844812684"/>
    </w:p>
    <w:p w:rsidR="1BFF2C33" w:rsidP="04BAE57D" w:rsidRDefault="1BFF2C33" w14:paraId="57226B52" w14:textId="6D452DF8">
      <w:pPr>
        <w:pStyle w:val="Normal"/>
      </w:pPr>
      <w:r w:rsidR="1BFF2C33">
        <w:rPr/>
        <w:t>Using the data collected,</w:t>
      </w:r>
      <w:r w:rsidR="1BFF2C33">
        <w:rPr/>
        <w:t xml:space="preserve"> </w:t>
      </w:r>
      <w:r w:rsidR="61B4F9E8">
        <w:rPr/>
        <w:t xml:space="preserve">the following calculations </w:t>
      </w:r>
      <w:r w:rsidR="07718F8B">
        <w:rPr/>
        <w:t>can</w:t>
      </w:r>
      <w:r w:rsidR="61B4F9E8">
        <w:rPr/>
        <w:t xml:space="preserve"> be made (the table displays the averages of</w:t>
      </w:r>
      <w:r w:rsidR="101030EC">
        <w:rPr/>
        <w:t xml:space="preserve"> these calculations</w:t>
      </w:r>
      <w:r w:rsidR="5BF53C04">
        <w:rPr/>
        <w:t>):</w:t>
      </w:r>
    </w:p>
    <w:p w:rsidR="214D4131" w:rsidP="04BAE57D" w:rsidRDefault="214D4131" w14:paraId="245098C9" w14:textId="7FB7CA25">
      <w:pPr>
        <w:pStyle w:val="Quote"/>
      </w:pPr>
      <w:r w:rsidR="214D4131">
        <w:rPr/>
        <w:t>Table 2 – Calculated Figures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425"/>
        <w:gridCol w:w="1151"/>
        <w:gridCol w:w="1288"/>
        <w:gridCol w:w="1288"/>
        <w:gridCol w:w="1288"/>
        <w:gridCol w:w="1288"/>
      </w:tblGrid>
      <w:tr w:rsidR="04BAE57D" w:rsidTr="04BAE57D" w14:paraId="660357D4">
        <w:trPr>
          <w:trHeight w:val="300"/>
        </w:trPr>
        <w:tc>
          <w:tcPr>
            <w:tcW w:w="1425" w:type="dxa"/>
            <w:tcMar/>
          </w:tcPr>
          <w:p w:rsidR="04BAE57D" w:rsidP="04BAE57D" w:rsidRDefault="04BAE57D" w14:paraId="0E0FF163" w14:textId="0F5741D8">
            <w:pPr>
              <w:spacing w:before="0" w:beforeAutospacing="off" w:after="0" w:afterAutospacing="off"/>
              <w:jc w:val="center"/>
            </w:pPr>
            <w:r w:rsidRPr="04BAE57D" w:rsidR="04BAE57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Torque</w:t>
            </w:r>
          </w:p>
        </w:tc>
        <w:tc>
          <w:tcPr>
            <w:tcW w:w="1151" w:type="dxa"/>
            <w:tcMar/>
          </w:tcPr>
          <w:p w:rsidR="04BAE57D" w:rsidP="04BAE57D" w:rsidRDefault="04BAE57D" w14:paraId="4017D3F8" w14:textId="7B55FDED">
            <w:pPr>
              <w:spacing w:before="0" w:beforeAutospacing="off" w:after="0" w:afterAutospacing="off"/>
              <w:jc w:val="center"/>
            </w:pPr>
            <w:r w:rsidRPr="04BAE57D" w:rsidR="04BAE57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Observed Power</w:t>
            </w:r>
          </w:p>
        </w:tc>
        <w:tc>
          <w:tcPr>
            <w:tcW w:w="1288" w:type="dxa"/>
            <w:tcMar/>
          </w:tcPr>
          <w:p w:rsidR="04BAE57D" w:rsidP="04BAE57D" w:rsidRDefault="04BAE57D" w14:paraId="458BA176" w14:textId="55930E31">
            <w:pPr>
              <w:spacing w:before="0" w:beforeAutospacing="off" w:after="0" w:afterAutospacing="off"/>
              <w:jc w:val="center"/>
            </w:pPr>
            <w:r w:rsidRPr="04BAE57D" w:rsidR="04BAE57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Corrected Power</w:t>
            </w:r>
          </w:p>
        </w:tc>
        <w:tc>
          <w:tcPr>
            <w:tcW w:w="1288" w:type="dxa"/>
            <w:tcMar/>
          </w:tcPr>
          <w:p w:rsidR="04BAE57D" w:rsidP="04BAE57D" w:rsidRDefault="04BAE57D" w14:paraId="37FB80BB" w14:textId="7744D770">
            <w:pPr>
              <w:spacing w:before="0" w:beforeAutospacing="off" w:after="0" w:afterAutospacing="off"/>
              <w:jc w:val="center"/>
            </w:pPr>
            <w:r w:rsidRPr="04BAE57D" w:rsidR="04BAE57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BMEP</w:t>
            </w:r>
          </w:p>
        </w:tc>
        <w:tc>
          <w:tcPr>
            <w:tcW w:w="1288" w:type="dxa"/>
            <w:tcMar/>
          </w:tcPr>
          <w:p w:rsidR="04BAE57D" w:rsidP="04BAE57D" w:rsidRDefault="04BAE57D" w14:paraId="64D6E4CD" w14:textId="57B1A233">
            <w:pPr>
              <w:spacing w:before="0" w:beforeAutospacing="off" w:after="0" w:afterAutospacing="off"/>
              <w:jc w:val="center"/>
            </w:pPr>
            <w:r w:rsidRPr="04BAE57D" w:rsidR="04BAE57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SFC</w:t>
            </w:r>
          </w:p>
        </w:tc>
        <w:tc>
          <w:tcPr>
            <w:tcW w:w="1288" w:type="dxa"/>
            <w:tcMar/>
          </w:tcPr>
          <w:p w:rsidR="04BAE57D" w:rsidP="04BAE57D" w:rsidRDefault="04BAE57D" w14:paraId="34B903FA" w14:textId="5D6C905B">
            <w:pPr>
              <w:spacing w:before="0" w:beforeAutospacing="off" w:after="0" w:afterAutospacing="off"/>
              <w:jc w:val="center"/>
            </w:pPr>
            <w:r w:rsidRPr="04BAE57D" w:rsidR="04BAE57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Thermal Efficiency</w:t>
            </w:r>
          </w:p>
        </w:tc>
      </w:tr>
      <w:tr w:rsidR="04BAE57D" w:rsidTr="04BAE57D" w14:paraId="5D3FF0D6">
        <w:trPr>
          <w:trHeight w:val="300"/>
        </w:trPr>
        <w:tc>
          <w:tcPr>
            <w:tcW w:w="1425" w:type="dxa"/>
            <w:tcMar/>
          </w:tcPr>
          <w:p w:rsidR="04BAE57D" w:rsidP="04BAE57D" w:rsidRDefault="04BAE57D" w14:paraId="45AC47D4" w14:textId="6A972587">
            <w:pPr>
              <w:spacing w:before="0" w:beforeAutospacing="off" w:after="0" w:afterAutospacing="off"/>
              <w:jc w:val="center"/>
            </w:pPr>
            <w:r w:rsidRPr="04BAE57D" w:rsidR="04BAE57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Nm</w:t>
            </w:r>
          </w:p>
        </w:tc>
        <w:tc>
          <w:tcPr>
            <w:tcW w:w="1151" w:type="dxa"/>
            <w:tcMar/>
          </w:tcPr>
          <w:p w:rsidR="04BAE57D" w:rsidP="04BAE57D" w:rsidRDefault="04BAE57D" w14:paraId="6A6E4D41" w14:textId="77ACC703">
            <w:pPr>
              <w:spacing w:before="0" w:beforeAutospacing="off" w:after="0" w:afterAutospacing="off"/>
              <w:jc w:val="center"/>
            </w:pPr>
            <w:r w:rsidRPr="04BAE57D" w:rsidR="04BAE57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kW</w:t>
            </w:r>
          </w:p>
        </w:tc>
        <w:tc>
          <w:tcPr>
            <w:tcW w:w="1288" w:type="dxa"/>
            <w:tcMar/>
          </w:tcPr>
          <w:p w:rsidR="04BAE57D" w:rsidP="04BAE57D" w:rsidRDefault="04BAE57D" w14:paraId="1775638D" w14:textId="1BFDA31D">
            <w:pPr>
              <w:spacing w:before="0" w:beforeAutospacing="off" w:after="0" w:afterAutospacing="off"/>
              <w:jc w:val="center"/>
            </w:pPr>
            <w:r w:rsidRPr="04BAE57D" w:rsidR="04BAE57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kW</w:t>
            </w:r>
          </w:p>
        </w:tc>
        <w:tc>
          <w:tcPr>
            <w:tcW w:w="1288" w:type="dxa"/>
            <w:tcMar/>
          </w:tcPr>
          <w:p w:rsidR="04BAE57D" w:rsidP="04BAE57D" w:rsidRDefault="04BAE57D" w14:paraId="6B38004E" w14:textId="5C8A21EA">
            <w:pPr>
              <w:spacing w:before="0" w:beforeAutospacing="off" w:after="0" w:afterAutospacing="off"/>
              <w:jc w:val="center"/>
            </w:pPr>
            <w:r w:rsidRPr="04BAE57D" w:rsidR="04BAE57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Bar</w:t>
            </w:r>
          </w:p>
        </w:tc>
        <w:tc>
          <w:tcPr>
            <w:tcW w:w="1288" w:type="dxa"/>
            <w:tcMar/>
          </w:tcPr>
          <w:p w:rsidR="04BAE57D" w:rsidP="04BAE57D" w:rsidRDefault="04BAE57D" w14:paraId="2C67963B" w14:textId="214A9E07">
            <w:pPr>
              <w:spacing w:before="0" w:beforeAutospacing="off" w:after="0" w:afterAutospacing="off"/>
              <w:jc w:val="center"/>
            </w:pPr>
            <w:r w:rsidRPr="04BAE57D" w:rsidR="04BAE57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g/kWh</w:t>
            </w:r>
          </w:p>
        </w:tc>
        <w:tc>
          <w:tcPr>
            <w:tcW w:w="1288" w:type="dxa"/>
            <w:tcMar/>
          </w:tcPr>
          <w:p w:rsidR="04BAE57D" w:rsidP="04BAE57D" w:rsidRDefault="04BAE57D" w14:paraId="5517FAA8" w14:textId="0EED2D16">
            <w:pPr>
              <w:spacing w:before="0" w:beforeAutospacing="off" w:after="0" w:afterAutospacing="off"/>
              <w:jc w:val="center"/>
            </w:pPr>
            <w:r w:rsidRPr="04BAE57D" w:rsidR="04BAE57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%</w:t>
            </w:r>
          </w:p>
        </w:tc>
      </w:tr>
      <w:tr w:rsidR="04BAE57D" w:rsidTr="04BAE57D" w14:paraId="736A0E08">
        <w:trPr>
          <w:trHeight w:val="300"/>
        </w:trPr>
        <w:tc>
          <w:tcPr>
            <w:tcW w:w="1425" w:type="dxa"/>
            <w:tcMar/>
          </w:tcPr>
          <w:p w:rsidR="04BAE57D" w:rsidP="04BAE57D" w:rsidRDefault="04BAE57D" w14:paraId="4470FE33" w14:textId="6E5F28CE">
            <w:pPr>
              <w:spacing w:before="0" w:beforeAutospacing="off" w:after="0" w:afterAutospacing="off"/>
              <w:jc w:val="right"/>
            </w:pPr>
            <w:r w:rsidRPr="04BAE57D" w:rsidR="04BAE57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93.960</w:t>
            </w:r>
          </w:p>
        </w:tc>
        <w:tc>
          <w:tcPr>
            <w:tcW w:w="1151" w:type="dxa"/>
            <w:tcMar/>
          </w:tcPr>
          <w:p w:rsidR="04BAE57D" w:rsidP="04BAE57D" w:rsidRDefault="04BAE57D" w14:paraId="5FBE51FC" w14:textId="4DFAC6B3">
            <w:pPr>
              <w:spacing w:before="0" w:beforeAutospacing="off" w:after="0" w:afterAutospacing="off"/>
              <w:jc w:val="right"/>
            </w:pPr>
            <w:r w:rsidRPr="04BAE57D" w:rsidR="04BAE57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31.426</w:t>
            </w:r>
          </w:p>
        </w:tc>
        <w:tc>
          <w:tcPr>
            <w:tcW w:w="1288" w:type="dxa"/>
            <w:tcMar/>
          </w:tcPr>
          <w:p w:rsidR="04BAE57D" w:rsidP="04BAE57D" w:rsidRDefault="04BAE57D" w14:paraId="4BC0E1B0" w14:textId="557AF9CF">
            <w:pPr>
              <w:spacing w:before="0" w:beforeAutospacing="off" w:after="0" w:afterAutospacing="off"/>
              <w:jc w:val="right"/>
            </w:pPr>
            <w:r w:rsidRPr="04BAE57D" w:rsidR="04BAE57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31.087</w:t>
            </w:r>
          </w:p>
        </w:tc>
        <w:tc>
          <w:tcPr>
            <w:tcW w:w="1288" w:type="dxa"/>
            <w:tcMar/>
          </w:tcPr>
          <w:p w:rsidR="04BAE57D" w:rsidP="04BAE57D" w:rsidRDefault="04BAE57D" w14:paraId="24A19AE2" w14:textId="152455B5">
            <w:pPr>
              <w:spacing w:before="0" w:beforeAutospacing="off" w:after="0" w:afterAutospacing="off"/>
              <w:jc w:val="right"/>
            </w:pPr>
            <w:r w:rsidRPr="04BAE57D" w:rsidR="04BAE57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7.380</w:t>
            </w:r>
          </w:p>
        </w:tc>
        <w:tc>
          <w:tcPr>
            <w:tcW w:w="1288" w:type="dxa"/>
            <w:tcMar/>
          </w:tcPr>
          <w:p w:rsidR="04BAE57D" w:rsidP="04BAE57D" w:rsidRDefault="04BAE57D" w14:paraId="6451E956" w14:textId="624DF6C4">
            <w:pPr>
              <w:spacing w:before="0" w:beforeAutospacing="off" w:after="0" w:afterAutospacing="off"/>
              <w:jc w:val="right"/>
            </w:pPr>
            <w:r w:rsidRPr="04BAE57D" w:rsidR="04BAE57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299.216</w:t>
            </w:r>
          </w:p>
        </w:tc>
        <w:tc>
          <w:tcPr>
            <w:tcW w:w="1288" w:type="dxa"/>
            <w:tcMar/>
          </w:tcPr>
          <w:p w:rsidR="04BAE57D" w:rsidP="04BAE57D" w:rsidRDefault="04BAE57D" w14:paraId="0A1FEC2B" w14:textId="3E052C95">
            <w:pPr>
              <w:spacing w:before="0" w:beforeAutospacing="off" w:after="0" w:afterAutospacing="off"/>
              <w:jc w:val="right"/>
            </w:pPr>
            <w:r w:rsidRPr="04BAE57D" w:rsidR="04BAE57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28%</w:t>
            </w:r>
          </w:p>
        </w:tc>
      </w:tr>
    </w:tbl>
    <w:p w:rsidR="04BAE57D" w:rsidP="04BAE57D" w:rsidRDefault="04BAE57D" w14:paraId="4E6E4521" w14:textId="5E81FF27">
      <w:pPr>
        <w:pStyle w:val="Normal"/>
      </w:pPr>
    </w:p>
    <w:p w:rsidR="48F28E95" w:rsidP="04BAE57D" w:rsidRDefault="48F28E95" w14:paraId="7DE695CA" w14:textId="08F1AC94">
      <w:pPr>
        <w:pStyle w:val="Normal"/>
      </w:pPr>
      <w:r w:rsidR="48F28E95">
        <w:rPr/>
        <w:t>These calcula</w:t>
      </w:r>
      <w:r w:rsidR="1B8A8B4D">
        <w:rPr/>
        <w:t xml:space="preserve">tions </w:t>
      </w:r>
      <w:r w:rsidR="02A921BB">
        <w:rPr/>
        <w:t>have been processed into graphs as seen below.</w:t>
      </w:r>
    </w:p>
    <w:p w:rsidR="3DFCE8BC" w:rsidP="04BAE57D" w:rsidRDefault="3DFCE8BC" w14:paraId="03B44978" w14:textId="4ED53A57">
      <w:pPr>
        <w:pStyle w:val="Heading2"/>
        <w:rPr/>
      </w:pPr>
      <w:bookmarkStart w:name="_Toc1351413363" w:id="1910704550"/>
      <w:r w:rsidR="3DFCE8BC">
        <w:rPr/>
        <w:t>Torque Versus Engine Speed</w:t>
      </w:r>
      <w:bookmarkEnd w:id="1910704550"/>
    </w:p>
    <w:p w:rsidR="04BAE57D" w:rsidP="04BAE57D" w:rsidRDefault="04BAE57D" w14:paraId="2EB01C9A" w14:textId="00F8BDE5">
      <w:pPr>
        <w:pStyle w:val="Normal"/>
      </w:pPr>
    </w:p>
    <w:p w:rsidR="076F882F" w:rsidP="04BAE57D" w:rsidRDefault="076F882F" w14:paraId="26D87F5D" w14:textId="64E6F931">
      <w:pPr>
        <w:pStyle w:val="Quote"/>
      </w:pPr>
      <w:r w:rsidR="076F882F">
        <w:rPr/>
        <w:t>Graph 1 – Torque Vs Engine Speed</w:t>
      </w:r>
    </w:p>
    <w:p w:rsidR="25ACE6BA" w:rsidP="04BAE57D" w:rsidRDefault="25ACE6BA" w14:paraId="4AADC2A9" w14:textId="4C783F54">
      <w:pPr>
        <w:spacing w:before="0" w:beforeAutospacing="off" w:after="0" w:afterAutospacing="off"/>
        <w:jc w:val="center"/>
      </w:pPr>
      <w:r w:rsidR="25ACE6BA">
        <w:drawing>
          <wp:inline wp14:editId="682C1A2A" wp14:anchorId="4FB68ECF">
            <wp:extent cx="4581525" cy="2876550"/>
            <wp:effectExtent l="0" t="0" r="0" b="0"/>
            <wp:docPr id="98290243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82902436" name="Picture 982902436"/>
                    <pic:cNvPicPr/>
                  </pic:nvPicPr>
                  <pic:blipFill>
                    <a:blip xmlns:r="http://schemas.openxmlformats.org/officeDocument/2006/relationships" r:embed="rId12863458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81525" cy="2876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4BAE57D" w:rsidP="04BAE57D" w:rsidRDefault="04BAE57D" w14:paraId="7240055B" w14:textId="3F9552F6">
      <w:pPr>
        <w:pStyle w:val="Normal"/>
      </w:pPr>
    </w:p>
    <w:p w:rsidR="787D4691" w:rsidP="04BAE57D" w:rsidRDefault="787D4691" w14:paraId="13C50770" w14:textId="5A054EE9">
      <w:pPr>
        <w:pStyle w:val="Normal"/>
      </w:pPr>
      <w:r w:rsidR="787D4691">
        <w:rPr/>
        <w:t xml:space="preserve">This graph plots the torque curve of the </w:t>
      </w:r>
      <w:r w:rsidR="2DEE5C57">
        <w:rPr/>
        <w:t>engine,</w:t>
      </w:r>
      <w:r w:rsidR="787D4691">
        <w:rPr/>
        <w:t xml:space="preserve"> and this follows </w:t>
      </w:r>
      <w:r w:rsidR="787D4691">
        <w:rPr/>
        <w:t>an initial</w:t>
      </w:r>
      <w:r w:rsidR="787D4691">
        <w:rPr/>
        <w:t xml:space="preserve"> rise before it </w:t>
      </w:r>
      <w:r w:rsidR="42DDF6D9">
        <w:rPr/>
        <w:t xml:space="preserve">peaks </w:t>
      </w:r>
      <w:r w:rsidR="17F74909">
        <w:rPr/>
        <w:t xml:space="preserve">to 103.36 Nm </w:t>
      </w:r>
      <w:r w:rsidR="06A7504B">
        <w:rPr/>
        <w:t>at 2350 RPM</w:t>
      </w:r>
      <w:r w:rsidR="4156E470">
        <w:rPr/>
        <w:t xml:space="preserve"> before beginning to decline</w:t>
      </w:r>
      <w:r w:rsidR="74398710">
        <w:rPr/>
        <w:t xml:space="preserve"> however there is another lower peak </w:t>
      </w:r>
      <w:r w:rsidR="5EBF481C">
        <w:rPr/>
        <w:t>to</w:t>
      </w:r>
      <w:r w:rsidR="4BBF7929">
        <w:rPr/>
        <w:t xml:space="preserve"> 101.23 Nm</w:t>
      </w:r>
      <w:r w:rsidR="5EBF481C">
        <w:rPr/>
        <w:t xml:space="preserve"> </w:t>
      </w:r>
      <w:r w:rsidR="74398710">
        <w:rPr/>
        <w:t>at</w:t>
      </w:r>
      <w:r w:rsidR="2031C6DB">
        <w:rPr/>
        <w:t xml:space="preserve"> 3550 RPM</w:t>
      </w:r>
      <w:r w:rsidR="24004A22">
        <w:rPr/>
        <w:t>.</w:t>
      </w:r>
      <w:r w:rsidRPr="04BAE57D" w:rsidR="3D8D6A34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As noted by </w:t>
      </w:r>
      <w:r w:rsidRPr="04BAE57D" w:rsidR="3D8D6A34">
        <w:rPr>
          <w:rFonts w:ascii="Aptos" w:hAnsi="Aptos" w:eastAsia="Aptos" w:cs="Aptos"/>
          <w:b w:val="1"/>
          <w:bCs w:val="1"/>
          <w:noProof w:val="0"/>
          <w:sz w:val="22"/>
          <w:szCs w:val="22"/>
          <w:lang w:val="en-GB"/>
        </w:rPr>
        <w:t>Stone (2012)</w:t>
      </w:r>
      <w:r w:rsidRPr="04BAE57D" w:rsidR="3D8D6A34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, the </w:t>
      </w:r>
      <w:r w:rsidRPr="04BAE57D" w:rsidR="3D8D6A34">
        <w:rPr>
          <w:rFonts w:ascii="Aptos" w:hAnsi="Aptos" w:eastAsia="Aptos" w:cs="Aptos"/>
          <w:noProof w:val="0"/>
          <w:sz w:val="22"/>
          <w:szCs w:val="22"/>
          <w:lang w:val="en-GB"/>
        </w:rPr>
        <w:t>initial</w:t>
      </w:r>
      <w:r w:rsidRPr="04BAE57D" w:rsidR="3D8D6A34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peak </w:t>
      </w:r>
      <w:r w:rsidRPr="04BAE57D" w:rsidR="3D8D6A34">
        <w:rPr>
          <w:rFonts w:ascii="Aptos" w:hAnsi="Aptos" w:eastAsia="Aptos" w:cs="Aptos"/>
          <w:noProof w:val="0"/>
          <w:sz w:val="22"/>
          <w:szCs w:val="22"/>
          <w:lang w:val="en-GB"/>
        </w:rPr>
        <w:t>represents</w:t>
      </w:r>
      <w:r w:rsidRPr="04BAE57D" w:rsidR="3D8D6A34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the point of maximum volumetric efficiency. Literature suggests that this is often the result of "inertial charging," where the kinetic energy of the incoming air column is used to force a greater mass of air into the cylinder than would be possible through static pressure alone.</w:t>
      </w:r>
      <w:r w:rsidR="24004A22">
        <w:rPr/>
        <w:t xml:space="preserve"> The</w:t>
      </w:r>
      <w:r w:rsidR="62DF087C">
        <w:rPr/>
        <w:t xml:space="preserve"> main reason there are two peaks on the graph is that this engine uses VTEC</w:t>
      </w:r>
      <w:r w:rsidR="5997723D">
        <w:rPr/>
        <w:t xml:space="preserve"> meaning the engine uses Variable Valve Timing, this allows the engine to switch ca</w:t>
      </w:r>
      <w:r w:rsidR="3632AD64">
        <w:rPr/>
        <w:t xml:space="preserve">m profiles </w:t>
      </w:r>
      <w:r w:rsidR="783B8CF7">
        <w:rPr/>
        <w:t xml:space="preserve">after a certain speed. This causes a peak </w:t>
      </w:r>
      <w:r w:rsidR="0155105E">
        <w:rPr/>
        <w:t xml:space="preserve">in torque </w:t>
      </w:r>
      <w:r w:rsidR="783B8CF7">
        <w:rPr/>
        <w:t xml:space="preserve">for the </w:t>
      </w:r>
      <w:r w:rsidR="24C30CAE">
        <w:rPr/>
        <w:t xml:space="preserve">“low speed” cam and a </w:t>
      </w:r>
      <w:r w:rsidR="44FC1120">
        <w:rPr/>
        <w:t>peak in torque for the “high speed” cam.</w:t>
      </w:r>
    </w:p>
    <w:p w:rsidR="0DC2B4AF" w:rsidP="04BAE57D" w:rsidRDefault="0DC2B4AF" w14:paraId="0233D3F1" w14:textId="42347479">
      <w:pPr>
        <w:pStyle w:val="Heading2"/>
        <w:rPr/>
      </w:pPr>
      <w:bookmarkStart w:name="_Toc1861270893" w:id="1097504331"/>
      <w:r w:rsidR="0DC2B4AF">
        <w:rPr/>
        <w:t>Brake Power Versus Engine Speed</w:t>
      </w:r>
      <w:bookmarkEnd w:id="1097504331"/>
    </w:p>
    <w:p w:rsidR="3CA209D9" w:rsidP="04BAE57D" w:rsidRDefault="3CA209D9" w14:paraId="3E3C8C54" w14:textId="451CB197">
      <w:pPr>
        <w:pStyle w:val="Quote"/>
      </w:pPr>
      <w:r w:rsidR="3CA209D9">
        <w:rPr/>
        <w:t>Graph 2 – Brake Power Vs Engine Speed</w:t>
      </w:r>
    </w:p>
    <w:p w:rsidR="0DC2B4AF" w:rsidP="04BAE57D" w:rsidRDefault="0DC2B4AF" w14:paraId="284A354B" w14:textId="6260327C">
      <w:pPr>
        <w:spacing w:before="0" w:beforeAutospacing="off" w:after="0" w:afterAutospacing="off"/>
        <w:jc w:val="center"/>
      </w:pPr>
      <w:r w:rsidR="0DC2B4AF">
        <w:drawing>
          <wp:inline wp14:editId="0154F9EF" wp14:anchorId="03E37EDD">
            <wp:extent cx="4581525" cy="2876550"/>
            <wp:effectExtent l="0" t="0" r="0" b="0"/>
            <wp:docPr id="92859117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28591178" name="Picture 928591178"/>
                    <pic:cNvPicPr/>
                  </pic:nvPicPr>
                  <pic:blipFill>
                    <a:blip xmlns:r="http://schemas.openxmlformats.org/officeDocument/2006/relationships" r:embed="rId29438524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81525" cy="2876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DC2B4AF" w:rsidP="04BAE57D" w:rsidRDefault="0DC2B4AF" w14:paraId="15F57E7A" w14:textId="3BFEAAA5">
      <w:pPr>
        <w:pStyle w:val="Normal"/>
      </w:pPr>
      <w:r w:rsidR="0DC2B4AF">
        <w:rPr/>
        <w:t>The Brake Power shows an almost linear increase as the RPM i</w:t>
      </w:r>
      <w:r w:rsidR="4468C709">
        <w:rPr/>
        <w:t>n</w:t>
      </w:r>
      <w:r w:rsidR="0DC2B4AF">
        <w:rPr/>
        <w:t>creases</w:t>
      </w:r>
      <w:r w:rsidR="01B85DAB">
        <w:rPr/>
        <w:t xml:space="preserve"> and </w:t>
      </w:r>
      <w:r w:rsidRPr="04BAE57D" w:rsidR="01B85DA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as </w:t>
      </w:r>
      <w:r w:rsidRPr="04BAE57D" w:rsidR="01B85DAB">
        <w:rPr>
          <w:rFonts w:ascii="Aptos" w:hAnsi="Aptos" w:eastAsia="Aptos" w:cs="Aptos"/>
          <w:b w:val="1"/>
          <w:bCs w:val="1"/>
          <w:noProof w:val="0"/>
          <w:sz w:val="22"/>
          <w:szCs w:val="22"/>
          <w:lang w:val="en-GB"/>
        </w:rPr>
        <w:t>Heisler (1995)</w:t>
      </w:r>
      <w:r w:rsidRPr="04BAE57D" w:rsidR="01B85DA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explains, power is a rate-based measurement</w:t>
      </w:r>
      <w:r w:rsidR="0172F259">
        <w:rPr/>
        <w:t>.</w:t>
      </w:r>
      <w:r w:rsidR="0172F259">
        <w:rPr/>
        <w:t xml:space="preserve"> Where the torque begins to drop after 3550 RPM</w:t>
      </w:r>
      <w:r w:rsidR="133CF72A">
        <w:rPr/>
        <w:t>, the power continues to increase</w:t>
      </w:r>
      <w:r w:rsidR="443712EA">
        <w:rPr/>
        <w:t xml:space="preserve"> to a peak of</w:t>
      </w:r>
      <w:r w:rsidR="57D42F57">
        <w:rPr/>
        <w:t xml:space="preserve"> 44.1 kW at 4700 RPM.</w:t>
      </w:r>
      <w:r w:rsidR="7DCED58A">
        <w:rPr/>
        <w:t xml:space="preserve"> </w:t>
      </w:r>
      <w:r w:rsidR="7DF93B30">
        <w:rPr/>
        <w:t xml:space="preserve"> The power band for this engine is between </w:t>
      </w:r>
      <w:r w:rsidR="35AFBE4C">
        <w:rPr/>
        <w:t>1000 and 4000</w:t>
      </w:r>
      <w:r w:rsidR="576AF5FC">
        <w:rPr/>
        <w:t xml:space="preserve"> RPM</w:t>
      </w:r>
      <w:r w:rsidR="35AFBE4C">
        <w:rPr/>
        <w:t xml:space="preserve">, </w:t>
      </w:r>
      <w:r w:rsidR="0BDFD45D">
        <w:rPr/>
        <w:t xml:space="preserve">which can be seen as the power begins to plateau </w:t>
      </w:r>
      <w:r w:rsidR="0CDCAA42">
        <w:rPr/>
        <w:t>between</w:t>
      </w:r>
      <w:r w:rsidR="0BDFD45D">
        <w:rPr/>
        <w:t xml:space="preserve"> 4000 </w:t>
      </w:r>
      <w:r w:rsidR="156752D4">
        <w:rPr/>
        <w:t xml:space="preserve">and 4500 RPM.  Beyond this point </w:t>
      </w:r>
      <w:r w:rsidR="4BE72E82">
        <w:rPr/>
        <w:t>the volumetric efficiency begins to drop too aggressively fo</w:t>
      </w:r>
      <w:r w:rsidR="425C1E88">
        <w:rPr/>
        <w:t>r the increase in engine speed to make up for the lost torque</w:t>
      </w:r>
      <w:r w:rsidR="382B069C">
        <w:rPr/>
        <w:t xml:space="preserve"> which results in a loss of power at the top band of RPM.</w:t>
      </w:r>
    </w:p>
    <w:p w:rsidR="04BAE57D" w:rsidP="04BAE57D" w:rsidRDefault="04BAE57D" w14:paraId="5D736563" w14:textId="1E2ECEFF">
      <w:pPr>
        <w:pStyle w:val="Normal"/>
      </w:pPr>
    </w:p>
    <w:p w:rsidR="04BAE57D" w:rsidP="04BAE57D" w:rsidRDefault="04BAE57D" w14:paraId="70E65F11" w14:textId="7AE43C41">
      <w:pPr>
        <w:pStyle w:val="Normal"/>
      </w:pPr>
    </w:p>
    <w:p w:rsidR="04BAE57D" w:rsidP="04BAE57D" w:rsidRDefault="04BAE57D" w14:paraId="7378F10C" w14:textId="4193FFF1">
      <w:pPr>
        <w:pStyle w:val="Normal"/>
      </w:pPr>
    </w:p>
    <w:p w:rsidR="04BAE57D" w:rsidP="04BAE57D" w:rsidRDefault="04BAE57D" w14:paraId="364917B6" w14:textId="2FB9D755">
      <w:pPr>
        <w:pStyle w:val="Normal"/>
      </w:pPr>
    </w:p>
    <w:p w:rsidR="5938AB40" w:rsidP="04BAE57D" w:rsidRDefault="5938AB40" w14:paraId="30C0B02F" w14:textId="5649F365">
      <w:pPr>
        <w:pStyle w:val="Heading2"/>
        <w:rPr/>
      </w:pPr>
      <w:bookmarkStart w:name="_Toc654568025" w:id="1119750314"/>
      <w:r w:rsidR="5938AB40">
        <w:rPr/>
        <w:t>Specific Fuel Consumption Versus Engine Speed</w:t>
      </w:r>
      <w:bookmarkEnd w:id="1119750314"/>
    </w:p>
    <w:p w:rsidR="04BAE57D" w:rsidP="04BAE57D" w:rsidRDefault="04BAE57D" w14:paraId="298104A2" w14:textId="5AF92DED">
      <w:pPr>
        <w:pStyle w:val="Normal"/>
      </w:pPr>
    </w:p>
    <w:p w:rsidR="5938AB40" w:rsidP="04BAE57D" w:rsidRDefault="5938AB40" w14:paraId="2FCDA92D" w14:textId="7810BE09">
      <w:pPr>
        <w:pStyle w:val="Quote"/>
      </w:pPr>
      <w:r w:rsidR="5938AB40">
        <w:rPr/>
        <w:t>Graph 3 – SFC Vs Engine Speed</w:t>
      </w:r>
    </w:p>
    <w:p w:rsidR="2D164D1C" w:rsidP="04BAE57D" w:rsidRDefault="2D164D1C" w14:paraId="46D83952" w14:textId="0F00EDDD">
      <w:pPr>
        <w:spacing w:before="0" w:beforeAutospacing="off" w:after="0" w:afterAutospacing="off"/>
        <w:jc w:val="center"/>
      </w:pPr>
      <w:r w:rsidR="2D164D1C">
        <w:drawing>
          <wp:inline wp14:editId="08FB530B" wp14:anchorId="74FAA2D5">
            <wp:extent cx="4581525" cy="2876550"/>
            <wp:effectExtent l="0" t="0" r="0" b="0"/>
            <wp:docPr id="135102625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51026256" name="Picture 1351026256"/>
                    <pic:cNvPicPr/>
                  </pic:nvPicPr>
                  <pic:blipFill>
                    <a:blip xmlns:r="http://schemas.openxmlformats.org/officeDocument/2006/relationships" r:embed="rId137188466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81525" cy="2876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7F326DF" w:rsidP="04BAE57D" w:rsidRDefault="57F326DF" w14:paraId="3A6781DD" w14:textId="5BA6B4D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="57F326DF">
        <w:rPr/>
        <w:t xml:space="preserve">The SFC can be seen to start at </w:t>
      </w:r>
      <w:r w:rsidR="6A869BD1">
        <w:rPr/>
        <w:t xml:space="preserve">358.08 g/kWh at 1000 RPM before rapidly </w:t>
      </w:r>
      <w:r w:rsidR="4369CD3E">
        <w:rPr/>
        <w:t xml:space="preserve">lowering to the most efficient point on the graph of </w:t>
      </w:r>
      <w:r w:rsidR="453C9116">
        <w:rPr/>
        <w:t>257.72 g/kWh at 1750 RPM</w:t>
      </w:r>
      <w:r w:rsidR="4AD64842">
        <w:rPr/>
        <w:t xml:space="preserve"> before gradually becoming less efficient as it reaches the least </w:t>
      </w:r>
      <w:r w:rsidR="50703D45">
        <w:rPr/>
        <w:t xml:space="preserve">efficient </w:t>
      </w:r>
      <w:r w:rsidR="4AD64842">
        <w:rPr/>
        <w:t xml:space="preserve">point </w:t>
      </w:r>
      <w:r w:rsidR="2B87382C">
        <w:rPr/>
        <w:t>of 372.16 g/kWh at 5500 RPM.</w:t>
      </w:r>
      <w:r w:rsidR="5EAE868B">
        <w:rPr/>
        <w:t xml:space="preserve"> The “U” shaped trend is common in SFC data</w:t>
      </w:r>
      <w:r w:rsidR="1A7CD41C">
        <w:rPr/>
        <w:t xml:space="preserve"> because at low speeds, the engine is less</w:t>
      </w:r>
      <w:r w:rsidR="6B35D91E">
        <w:rPr/>
        <w:t xml:space="preserve"> efficient due to heat loss as the piston moves slower</w:t>
      </w:r>
      <w:r w:rsidR="33C1ED99">
        <w:rPr/>
        <w:t xml:space="preserve"> so the gasses with high </w:t>
      </w:r>
      <w:r w:rsidR="01C989B6">
        <w:rPr/>
        <w:t>thermal</w:t>
      </w:r>
      <w:r w:rsidR="33C1ED99">
        <w:rPr/>
        <w:t xml:space="preserve"> energy are in contact with the cylinder walls for longer</w:t>
      </w:r>
      <w:r w:rsidR="0A6C9472">
        <w:rPr/>
        <w:t xml:space="preserve"> allowing more thermal energy to escape into the cooling system.</w:t>
      </w:r>
      <w:r w:rsidR="1A7CD41C">
        <w:rPr/>
        <w:t xml:space="preserve"> </w:t>
      </w:r>
      <w:r w:rsidR="39FEBBC8">
        <w:rPr/>
        <w:t xml:space="preserve"> The SFC gets lower as the piston speeds up but as the engine reaches 5000 RPM the </w:t>
      </w:r>
      <w:r w:rsidR="4592D186">
        <w:rPr/>
        <w:t xml:space="preserve">SFC rises again. This is due to </w:t>
      </w:r>
      <w:r w:rsidR="02F02902">
        <w:rPr/>
        <w:t xml:space="preserve">high internal friction which means a lot of the fuel's energy is </w:t>
      </w:r>
      <w:r w:rsidR="422C75D8">
        <w:rPr/>
        <w:t>used to overcome this friction</w:t>
      </w:r>
      <w:r w:rsidR="3604738F">
        <w:rPr/>
        <w:t>.</w:t>
      </w:r>
      <w:r w:rsidR="0DC2B4AF">
        <w:rPr/>
        <w:t xml:space="preserve"> </w:t>
      </w:r>
    </w:p>
    <w:p w:rsidR="5F8BF551" w:rsidP="04BAE57D" w:rsidRDefault="5F8BF551" w14:paraId="1941A10B" w14:textId="7B6CE94E">
      <w:pPr>
        <w:pStyle w:val="Normal"/>
      </w:pPr>
      <w:r w:rsidRPr="04BAE57D" w:rsidR="5F8BF551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In the modern engineering context, performance must be balanced with sustainability. The Specific Fuel Consumption (SFC) data is used to calculate Brake Thermal Efficiency. As highlighted by the </w:t>
      </w:r>
      <w:r w:rsidRPr="04BAE57D" w:rsidR="5F8BF551">
        <w:rPr>
          <w:rFonts w:ascii="Aptos" w:hAnsi="Aptos" w:eastAsia="Aptos" w:cs="Aptos"/>
          <w:b w:val="1"/>
          <w:bCs w:val="1"/>
          <w:noProof w:val="0"/>
          <w:sz w:val="22"/>
          <w:szCs w:val="22"/>
          <w:lang w:val="en-GB"/>
        </w:rPr>
        <w:t>Engineering Council (2020)</w:t>
      </w:r>
      <w:r w:rsidRPr="04BAE57D" w:rsidR="5F8BF551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in the AHEP4 standards, engineers must understand the environmental impact of their designs. Our results show a minimum SFC of </w:t>
      </w:r>
      <w:r w:rsidRPr="04BAE57D" w:rsidR="61700DC7">
        <w:rPr>
          <w:rFonts w:ascii="Aptos" w:hAnsi="Aptos" w:eastAsia="Aptos" w:cs="Aptos"/>
          <w:noProof w:val="0"/>
          <w:sz w:val="22"/>
          <w:szCs w:val="22"/>
          <w:lang w:val="en-GB"/>
        </w:rPr>
        <w:t>257.72</w:t>
      </w:r>
      <w:r w:rsidRPr="04BAE57D" w:rsidR="5F8BF551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g/kWh. Comparing this to </w:t>
      </w:r>
      <w:r w:rsidRPr="04BAE57D" w:rsidR="5F8BF551">
        <w:rPr>
          <w:rFonts w:ascii="Aptos" w:hAnsi="Aptos" w:eastAsia="Aptos" w:cs="Aptos"/>
          <w:b w:val="1"/>
          <w:bCs w:val="1"/>
          <w:noProof w:val="0"/>
          <w:sz w:val="22"/>
          <w:szCs w:val="22"/>
          <w:lang w:val="en-GB"/>
        </w:rPr>
        <w:t>H</w:t>
      </w:r>
      <w:r w:rsidRPr="04BAE57D" w:rsidR="56152150">
        <w:rPr>
          <w:rFonts w:ascii="Aptos" w:hAnsi="Aptos" w:eastAsia="Aptos" w:cs="Aptos"/>
          <w:b w:val="1"/>
          <w:bCs w:val="1"/>
          <w:noProof w:val="0"/>
          <w:sz w:val="22"/>
          <w:szCs w:val="22"/>
          <w:lang w:val="en-GB"/>
        </w:rPr>
        <w:t xml:space="preserve">onda Motor Co., </w:t>
      </w:r>
      <w:r w:rsidRPr="04BAE57D" w:rsidR="73451D87">
        <w:rPr>
          <w:rFonts w:ascii="Aptos" w:hAnsi="Aptos" w:eastAsia="Aptos" w:cs="Aptos"/>
          <w:b w:val="1"/>
          <w:bCs w:val="1"/>
          <w:noProof w:val="0"/>
          <w:sz w:val="22"/>
          <w:szCs w:val="22"/>
          <w:lang w:val="en-GB"/>
        </w:rPr>
        <w:t xml:space="preserve">1998 </w:t>
      </w:r>
      <w:r w:rsidRPr="04BAE57D" w:rsidR="73451D87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>technical</w:t>
      </w:r>
      <w:r w:rsidRPr="04BAE57D" w:rsidR="5F8BF551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specifications</w:t>
      </w:r>
      <w:r w:rsidRPr="04BAE57D" w:rsidR="5F8BF551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04BAE57D" w:rsidR="5F8BF551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confirms that the engine is </w:t>
      </w:r>
      <w:r w:rsidRPr="04BAE57D" w:rsidR="5F8BF551">
        <w:rPr>
          <w:rFonts w:ascii="Aptos" w:hAnsi="Aptos" w:eastAsia="Aptos" w:cs="Aptos"/>
          <w:noProof w:val="0"/>
          <w:sz w:val="22"/>
          <w:szCs w:val="22"/>
          <w:lang w:val="en-GB"/>
        </w:rPr>
        <w:t>operating</w:t>
      </w:r>
      <w:r w:rsidRPr="04BAE57D" w:rsidR="5F8BF551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within its designed efficiency window, though higher than modern multi-cylinder automotive engines which often achieve sub-250 g/kWh figures due to superior thermal management.</w:t>
      </w:r>
    </w:p>
    <w:p w:rsidR="04BAE57D" w:rsidP="04BAE57D" w:rsidRDefault="04BAE57D" w14:paraId="75B8BC65" w14:textId="6A8E9B11">
      <w:pPr>
        <w:pStyle w:val="Normal"/>
      </w:pPr>
    </w:p>
    <w:p w:rsidR="000A1791" w:rsidRDefault="000A1791" w14:paraId="207E6653" w14:textId="581BFA7E">
      <w:r>
        <w:br w:type="page"/>
      </w:r>
    </w:p>
    <w:p w:rsidR="000A1791" w:rsidP="000A1791" w:rsidRDefault="000A1791" w14:paraId="3AB80EA1" w14:textId="7C3B91B2">
      <w:pPr>
        <w:pStyle w:val="Heading1"/>
        <w:rPr/>
      </w:pPr>
      <w:bookmarkStart w:name="_Toc1376591504" w:id="1326623104"/>
      <w:r w:rsidR="000A1791">
        <w:rPr/>
        <w:t>Evaluation &amp; Conclusion</w:t>
      </w:r>
      <w:bookmarkEnd w:id="1326623104"/>
    </w:p>
    <w:p w:rsidR="73757AC1" w:rsidP="04BAE57D" w:rsidRDefault="73757AC1" w14:paraId="304FDA57" w14:textId="373919B3">
      <w:pPr>
        <w:pStyle w:val="Heading2"/>
        <w:rPr/>
      </w:pPr>
      <w:bookmarkStart w:name="_Toc1783854249" w:id="584667217"/>
      <w:r w:rsidR="73757AC1">
        <w:rPr/>
        <w:t>Limitations</w:t>
      </w:r>
      <w:bookmarkEnd w:id="584667217"/>
    </w:p>
    <w:p w:rsidRPr="000A1791" w:rsidR="000A1791" w:rsidP="000A1791" w:rsidRDefault="000A1791" w14:paraId="5AE334A3" w14:textId="26CC3B60">
      <w:r w:rsidR="029EE4F8">
        <w:rPr/>
        <w:t xml:space="preserve">Unfortunately, technician illness meant that the </w:t>
      </w:r>
      <w:r w:rsidR="0D5A25CA">
        <w:rPr/>
        <w:t>physical dynamometer experiment could not take place as an individual student activity</w:t>
      </w:r>
      <w:r w:rsidR="229B6994">
        <w:rPr/>
        <w:t xml:space="preserve"> so a data set that was collected at an earlier date was used to perform the technical analysis</w:t>
      </w:r>
      <w:r w:rsidR="36576701">
        <w:rPr/>
        <w:t>.</w:t>
      </w:r>
      <w:r w:rsidR="6C0FA461">
        <w:rPr/>
        <w:t xml:space="preserve"> This unfortunately meant that students lacked the opportunity to gain hands</w:t>
      </w:r>
      <w:r w:rsidR="20345230">
        <w:rPr/>
        <w:t>-on experience however it did give them the opportunity to act as a data analyst</w:t>
      </w:r>
      <w:r w:rsidR="270D8EE0">
        <w:rPr/>
        <w:t>. This simulates the workflow of real-world engineering companies.</w:t>
      </w:r>
    </w:p>
    <w:p w:rsidR="6AEAA108" w:rsidRDefault="6AEAA108" w14:paraId="2AD5A155" w14:textId="2A08AB9D">
      <w:r w:rsidR="6AEAA108">
        <w:rPr/>
        <w:t>If the experiment had been completed, I would</w:t>
      </w:r>
      <w:r w:rsidR="19918F31">
        <w:rPr/>
        <w:t xml:space="preserve"> recalibrate the sensors in the system prior to running the experiment </w:t>
      </w:r>
      <w:bookmarkStart w:name="_Int_KHMNA3Yw" w:id="334190781"/>
      <w:r w:rsidR="19918F31">
        <w:rPr/>
        <w:t>in an attempt to</w:t>
      </w:r>
      <w:bookmarkEnd w:id="334190781"/>
      <w:r w:rsidR="19918F31">
        <w:rPr/>
        <w:t xml:space="preserve"> </w:t>
      </w:r>
      <w:r w:rsidR="52D24186">
        <w:rPr/>
        <w:t xml:space="preserve">reduce the “noise” </w:t>
      </w:r>
      <w:r w:rsidR="376F2968">
        <w:rPr/>
        <w:t>in the torque curve.</w:t>
      </w:r>
    </w:p>
    <w:p w:rsidR="1E539483" w:rsidP="04BAE57D" w:rsidRDefault="1E539483" w14:paraId="39797FFD" w14:textId="38B5D85F">
      <w:pPr>
        <w:pStyle w:val="Heading2"/>
        <w:rPr/>
      </w:pPr>
      <w:bookmarkStart w:name="_Toc514736060" w:id="1652631756"/>
      <w:r w:rsidR="1E539483">
        <w:rPr/>
        <w:t>Evaluation of Data Processing</w:t>
      </w:r>
      <w:bookmarkEnd w:id="1652631756"/>
    </w:p>
    <w:p w:rsidR="1E539483" w:rsidP="04BAE57D" w:rsidRDefault="1E539483" w14:paraId="6CEE38FC" w14:textId="31A6F237">
      <w:pPr>
        <w:pStyle w:val="Normal"/>
      </w:pPr>
      <w:r w:rsidR="1E539483">
        <w:rPr/>
        <w:t xml:space="preserve">My role in this task was cleaning and performing calculations with </w:t>
      </w:r>
      <w:r w:rsidR="1B625DBA">
        <w:rPr/>
        <w:t>the raw data. I successfully conver</w:t>
      </w:r>
      <w:r w:rsidR="25108F87">
        <w:rPr/>
        <w:t xml:space="preserve">ted Observed Power to Corrected Power and calculated </w:t>
      </w:r>
      <w:r w:rsidR="6D1056AC">
        <w:rPr/>
        <w:t xml:space="preserve">BMEP and SFC figures </w:t>
      </w:r>
      <w:bookmarkStart w:name="_Int_2gGwq372" w:id="1357028683"/>
      <w:r w:rsidR="6D1056AC">
        <w:rPr/>
        <w:t>in order to</w:t>
      </w:r>
      <w:bookmarkEnd w:id="1357028683"/>
      <w:r w:rsidR="6D1056AC">
        <w:rPr/>
        <w:t xml:space="preserve"> successfully analyse and evaluate the provided </w:t>
      </w:r>
      <w:r w:rsidR="6605BB77">
        <w:rPr/>
        <w:t xml:space="preserve">data. This meant that </w:t>
      </w:r>
      <w:r w:rsidR="6605BB77">
        <w:rPr/>
        <w:t>i</w:t>
      </w:r>
      <w:r w:rsidR="6605BB77">
        <w:rPr/>
        <w:t xml:space="preserve"> had to </w:t>
      </w:r>
      <w:r w:rsidR="19B75DBC">
        <w:rPr/>
        <w:t>maintain</w:t>
      </w:r>
      <w:r w:rsidR="19B75DBC">
        <w:rPr/>
        <w:t xml:space="preserve"> a strategic and methodical approach despite the change in data collection.</w:t>
      </w:r>
    </w:p>
    <w:p w:rsidR="18C86885" w:rsidP="04BAE57D" w:rsidRDefault="18C86885" w14:paraId="017208D1" w14:textId="4F394952">
      <w:pPr>
        <w:pStyle w:val="Heading2"/>
        <w:rPr/>
      </w:pPr>
      <w:bookmarkStart w:name="_Toc429912283" w:id="886455819"/>
      <w:r w:rsidR="18C86885">
        <w:rPr/>
        <w:t>Conclusion</w:t>
      </w:r>
      <w:bookmarkEnd w:id="886455819"/>
    </w:p>
    <w:p w:rsidR="18C86885" w:rsidP="04BAE57D" w:rsidRDefault="18C86885" w14:paraId="1D9613BE" w14:textId="4D639C93">
      <w:pPr>
        <w:pStyle w:val="Normal"/>
      </w:pPr>
      <w:r w:rsidR="18C86885">
        <w:rPr/>
        <w:t xml:space="preserve">The Honda engine has been successfully tested and analysed </w:t>
      </w:r>
      <w:r w:rsidR="76800B21">
        <w:rPr/>
        <w:t xml:space="preserve">to gather the necessary information </w:t>
      </w:r>
      <w:r w:rsidR="76800B21">
        <w:rPr/>
        <w:t>required</w:t>
      </w:r>
      <w:r w:rsidR="76800B21">
        <w:rPr/>
        <w:t xml:space="preserve"> for this report. This has con</w:t>
      </w:r>
      <w:r w:rsidR="5C95C816">
        <w:rPr/>
        <w:t xml:space="preserve">firmed that the engine reaches peak torque of </w:t>
      </w:r>
      <w:r w:rsidR="565EE09A">
        <w:rPr/>
        <w:t xml:space="preserve">103.36 Nm at 2350 RPM which means this is the </w:t>
      </w:r>
      <w:r w:rsidR="6611F0A4">
        <w:rPr/>
        <w:t xml:space="preserve">point in which the engine is at peak volumetric efficiency. Where the torque </w:t>
      </w:r>
      <w:r w:rsidR="074421C4">
        <w:rPr/>
        <w:t>changes after its peak</w:t>
      </w:r>
      <w:r w:rsidR="2732639F">
        <w:rPr/>
        <w:t xml:space="preserve">, the power continues to increase </w:t>
      </w:r>
      <w:r w:rsidR="370D591A">
        <w:rPr/>
        <w:t>to a</w:t>
      </w:r>
      <w:r w:rsidR="2732639F">
        <w:rPr/>
        <w:t xml:space="preserve"> peak of 42.34 kW at 5050 RPM</w:t>
      </w:r>
      <w:r w:rsidR="2C249025">
        <w:rPr/>
        <w:t>.</w:t>
      </w:r>
    </w:p>
    <w:p w:rsidR="2C249025" w:rsidP="04BAE57D" w:rsidRDefault="2C249025" w14:paraId="7A23146D" w14:textId="74C117EC">
      <w:pPr>
        <w:pStyle w:val="Normal"/>
      </w:pPr>
      <w:r w:rsidR="2C249025">
        <w:rPr/>
        <w:t xml:space="preserve">The evaluation of Specific Fuel Consumption </w:t>
      </w:r>
      <w:r w:rsidR="2C249025">
        <w:rPr/>
        <w:t>validates</w:t>
      </w:r>
      <w:r w:rsidR="2C249025">
        <w:rPr/>
        <w:t xml:space="preserve"> the efficiency of the </w:t>
      </w:r>
      <w:r w:rsidR="53C3F266">
        <w:rPr/>
        <w:t>engine proven by the minimum</w:t>
      </w:r>
      <w:r w:rsidR="0E2A6C72">
        <w:rPr/>
        <w:t xml:space="preserve"> value of 333.19 g/kWh at the peak in the torque value</w:t>
      </w:r>
      <w:r w:rsidR="594E8C5A">
        <w:rPr/>
        <w:t xml:space="preserve">. This </w:t>
      </w:r>
      <w:r w:rsidR="594E8C5A">
        <w:rPr/>
        <w:t>indicates</w:t>
      </w:r>
      <w:r w:rsidR="594E8C5A">
        <w:rPr/>
        <w:t xml:space="preserve"> that this engine should be </w:t>
      </w:r>
      <w:r w:rsidR="594E8C5A">
        <w:rPr/>
        <w:t>operated</w:t>
      </w:r>
      <w:r w:rsidR="594E8C5A">
        <w:rPr/>
        <w:t xml:space="preserve"> at peak </w:t>
      </w:r>
      <w:r w:rsidR="6D6AFCCA">
        <w:rPr/>
        <w:t>torque,</w:t>
      </w:r>
      <w:r w:rsidR="594E8C5A">
        <w:rPr/>
        <w:t xml:space="preserve"> </w:t>
      </w:r>
      <w:r w:rsidR="49D0E161">
        <w:rPr/>
        <w:t>when possible, for peak efficiency</w:t>
      </w:r>
      <w:r w:rsidR="3DCDC783">
        <w:rPr/>
        <w:t xml:space="preserve"> rather than at peak power. This information can be used to select a favoured gear ratio </w:t>
      </w:r>
      <w:bookmarkStart w:name="_Int_mqCb3W8a" w:id="136575897"/>
      <w:r w:rsidR="3DCDC783">
        <w:rPr/>
        <w:t xml:space="preserve">in order </w:t>
      </w:r>
      <w:r w:rsidR="623B9EB2">
        <w:rPr/>
        <w:t>to</w:t>
      </w:r>
      <w:bookmarkEnd w:id="136575897"/>
      <w:r w:rsidR="623B9EB2">
        <w:rPr/>
        <w:t xml:space="preserve"> keep the engine w</w:t>
      </w:r>
      <w:r w:rsidR="003C442B">
        <w:rPr/>
        <w:t>ithin a peak torque window.</w:t>
      </w:r>
    </w:p>
    <w:p w:rsidR="04BAE57D" w:rsidRDefault="04BAE57D" w14:paraId="689663E1" w14:textId="6919FDF8"/>
    <w:p w:rsidR="04BAE57D" w:rsidRDefault="04BAE57D" w14:paraId="131165F7" w14:textId="6D7C8C11">
      <w:r>
        <w:br w:type="page"/>
      </w:r>
    </w:p>
    <w:p w:rsidR="3E9573F1" w:rsidP="04BAE57D" w:rsidRDefault="3E9573F1" w14:paraId="3A018681" w14:textId="383AE90E">
      <w:pPr>
        <w:pStyle w:val="Heading1"/>
        <w:rPr/>
      </w:pPr>
      <w:bookmarkStart w:name="_Toc1395141488" w:id="370515185"/>
      <w:r w:rsidR="3E9573F1">
        <w:rPr/>
        <w:t>Reference List</w:t>
      </w:r>
      <w:bookmarkEnd w:id="370515185"/>
    </w:p>
    <w:p w:rsidR="3E9573F1" w:rsidP="04BAE57D" w:rsidRDefault="3E9573F1" w14:paraId="5CFD2106" w14:textId="15F17D3C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04BAE57D" w:rsidR="3E9573F1">
        <w:rPr>
          <w:rFonts w:ascii="Aptos" w:hAnsi="Aptos" w:eastAsia="Aptos" w:cs="Aptos"/>
          <w:b w:val="1"/>
          <w:bCs w:val="1"/>
          <w:noProof w:val="0"/>
          <w:sz w:val="22"/>
          <w:szCs w:val="22"/>
          <w:lang w:val="en-GB"/>
        </w:rPr>
        <w:t>Engineering Council (2020)</w:t>
      </w:r>
      <w:r w:rsidRPr="04BAE57D" w:rsidR="3E9573F1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04BAE57D" w:rsidR="3E9573F1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Accreditation of Higher Education Programmes (AHEP)</w:t>
      </w:r>
      <w:r w:rsidRPr="04BAE57D" w:rsidR="3E9573F1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4th </w:t>
      </w:r>
      <w:r w:rsidRPr="04BAE57D" w:rsidR="3E9573F1">
        <w:rPr>
          <w:rFonts w:ascii="Aptos" w:hAnsi="Aptos" w:eastAsia="Aptos" w:cs="Aptos"/>
          <w:noProof w:val="0"/>
          <w:sz w:val="22"/>
          <w:szCs w:val="22"/>
          <w:lang w:val="en-GB"/>
        </w:rPr>
        <w:t>edn</w:t>
      </w:r>
      <w:r w:rsidRPr="04BAE57D" w:rsidR="3E9573F1">
        <w:rPr>
          <w:rFonts w:ascii="Aptos" w:hAnsi="Aptos" w:eastAsia="Aptos" w:cs="Aptos"/>
          <w:noProof w:val="0"/>
          <w:sz w:val="22"/>
          <w:szCs w:val="22"/>
          <w:lang w:val="en-GB"/>
        </w:rPr>
        <w:t>. London: Engineering Council.</w:t>
      </w:r>
      <w:r w:rsidRPr="04BAE57D" w:rsidR="72AB2854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(Accessed: 1</w:t>
      </w:r>
      <w:r w:rsidRPr="04BAE57D" w:rsidR="7C67AC15">
        <w:rPr>
          <w:rFonts w:ascii="Aptos" w:hAnsi="Aptos" w:eastAsia="Aptos" w:cs="Aptos"/>
          <w:noProof w:val="0"/>
          <w:sz w:val="22"/>
          <w:szCs w:val="22"/>
          <w:lang w:val="en-GB"/>
        </w:rPr>
        <w:t>7</w:t>
      </w:r>
      <w:r w:rsidRPr="04BAE57D" w:rsidR="72AB2854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March 2026)</w:t>
      </w:r>
    </w:p>
    <w:p w:rsidR="2809AFC6" w:rsidP="04BAE57D" w:rsidRDefault="2809AFC6" w14:paraId="7B2A44D6" w14:textId="42245AE1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04BAE57D" w:rsidR="2809AFC6">
        <w:rPr>
          <w:rFonts w:ascii="Aptos" w:hAnsi="Aptos" w:eastAsia="Aptos" w:cs="Aptos"/>
          <w:b w:val="1"/>
          <w:bCs w:val="1"/>
          <w:noProof w:val="0"/>
          <w:sz w:val="22"/>
          <w:szCs w:val="22"/>
          <w:lang w:val="en-GB"/>
        </w:rPr>
        <w:t>Fall, M. (2021a)</w:t>
      </w:r>
      <w:r w:rsidRPr="04BAE57D" w:rsidR="2809AFC6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04BAE57D" w:rsidR="2809AFC6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Honda engine dyno run</w:t>
      </w:r>
      <w:r w:rsidRPr="04BAE57D" w:rsidR="2809AFC6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18 May. Available at: </w:t>
      </w:r>
      <w:hyperlink r:id="Rea83d7175e73487c">
        <w:r w:rsidRPr="04BAE57D" w:rsidR="2809AFC6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https://www.youtube.com/watch?v=-WajOAp2LUE</w:t>
        </w:r>
      </w:hyperlink>
      <w:r w:rsidRPr="04BAE57D" w:rsidR="2809AFC6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(Accessed: 17 March 2026).</w:t>
      </w:r>
    </w:p>
    <w:p w:rsidR="2809AFC6" w:rsidP="04BAE57D" w:rsidRDefault="2809AFC6" w14:paraId="1AA7CB7A" w14:textId="0B7B39D4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04BAE57D" w:rsidR="2809AFC6">
        <w:rPr>
          <w:rFonts w:ascii="Aptos" w:hAnsi="Aptos" w:eastAsia="Aptos" w:cs="Aptos"/>
          <w:b w:val="1"/>
          <w:bCs w:val="1"/>
          <w:noProof w:val="0"/>
          <w:sz w:val="22"/>
          <w:szCs w:val="22"/>
          <w:lang w:val="en-GB"/>
        </w:rPr>
        <w:t>Fall, M. (2021b)</w:t>
      </w:r>
      <w:r w:rsidRPr="04BAE57D" w:rsidR="2809AFC6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04BAE57D" w:rsidR="2809AFC6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Engine testing session</w:t>
      </w:r>
      <w:r w:rsidRPr="04BAE57D" w:rsidR="2809AFC6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18 May. Available at: </w:t>
      </w:r>
      <w:hyperlink r:id="Re86867ecb52b4a51">
        <w:r w:rsidRPr="04BAE57D" w:rsidR="2809AFC6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https://www.youtube.com/watch?v=VD9OPoaAcJU</w:t>
        </w:r>
      </w:hyperlink>
      <w:r w:rsidRPr="04BAE57D" w:rsidR="2809AFC6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(Accessed: 17 March 2026).</w:t>
      </w:r>
    </w:p>
    <w:p w:rsidR="3E9573F1" w:rsidP="04BAE57D" w:rsidRDefault="3E9573F1" w14:paraId="3B39253A" w14:textId="62F4BBD7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04BAE57D" w:rsidR="3E9573F1">
        <w:rPr>
          <w:rFonts w:ascii="Aptos" w:hAnsi="Aptos" w:eastAsia="Aptos" w:cs="Aptos"/>
          <w:b w:val="1"/>
          <w:bCs w:val="1"/>
          <w:noProof w:val="0"/>
          <w:sz w:val="22"/>
          <w:szCs w:val="22"/>
          <w:lang w:val="en-GB"/>
        </w:rPr>
        <w:t>Heisler, H. (1995)</w:t>
      </w:r>
      <w:r w:rsidRPr="04BAE57D" w:rsidR="3E9573F1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04BAE57D" w:rsidR="3E9573F1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Advanced Engine Technology</w:t>
      </w:r>
      <w:r w:rsidRPr="04BAE57D" w:rsidR="3E9573F1">
        <w:rPr>
          <w:rFonts w:ascii="Aptos" w:hAnsi="Aptos" w:eastAsia="Aptos" w:cs="Aptos"/>
          <w:noProof w:val="0"/>
          <w:sz w:val="22"/>
          <w:szCs w:val="22"/>
          <w:lang w:val="en-GB"/>
        </w:rPr>
        <w:t>. London: Hodder Education.</w:t>
      </w:r>
      <w:r w:rsidRPr="04BAE57D" w:rsidR="03CDB4FC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(Accessed: 1</w:t>
      </w:r>
      <w:r w:rsidRPr="04BAE57D" w:rsidR="410B974C">
        <w:rPr>
          <w:rFonts w:ascii="Aptos" w:hAnsi="Aptos" w:eastAsia="Aptos" w:cs="Aptos"/>
          <w:noProof w:val="0"/>
          <w:sz w:val="22"/>
          <w:szCs w:val="22"/>
          <w:lang w:val="en-GB"/>
        </w:rPr>
        <w:t>7</w:t>
      </w:r>
      <w:r w:rsidRPr="04BAE57D" w:rsidR="03CDB4FC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March 2026)</w:t>
      </w:r>
    </w:p>
    <w:p w:rsidR="3E9573F1" w:rsidP="04BAE57D" w:rsidRDefault="3E9573F1" w14:paraId="4D2AA3C1" w14:textId="597BA791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04BAE57D" w:rsidR="3E9573F1">
        <w:rPr>
          <w:rFonts w:ascii="Aptos" w:hAnsi="Aptos" w:eastAsia="Aptos" w:cs="Aptos"/>
          <w:b w:val="1"/>
          <w:bCs w:val="1"/>
          <w:noProof w:val="0"/>
          <w:sz w:val="22"/>
          <w:szCs w:val="22"/>
          <w:lang w:val="en-GB"/>
        </w:rPr>
        <w:t>Heywood, J. B. (2018)</w:t>
      </w:r>
      <w:r w:rsidRPr="04BAE57D" w:rsidR="3E9573F1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04BAE57D" w:rsidR="3E9573F1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Internal Combustion Engine Fundamentals</w:t>
      </w:r>
      <w:r w:rsidRPr="04BAE57D" w:rsidR="3E9573F1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2nd </w:t>
      </w:r>
      <w:r w:rsidRPr="04BAE57D" w:rsidR="3E9573F1">
        <w:rPr>
          <w:rFonts w:ascii="Aptos" w:hAnsi="Aptos" w:eastAsia="Aptos" w:cs="Aptos"/>
          <w:noProof w:val="0"/>
          <w:sz w:val="22"/>
          <w:szCs w:val="22"/>
          <w:lang w:val="en-GB"/>
        </w:rPr>
        <w:t>edn</w:t>
      </w:r>
      <w:r w:rsidRPr="04BAE57D" w:rsidR="3E9573F1">
        <w:rPr>
          <w:rFonts w:ascii="Aptos" w:hAnsi="Aptos" w:eastAsia="Aptos" w:cs="Aptos"/>
          <w:noProof w:val="0"/>
          <w:sz w:val="22"/>
          <w:szCs w:val="22"/>
          <w:lang w:val="en-GB"/>
        </w:rPr>
        <w:t>. New York: McGraw-Hill Education.</w:t>
      </w:r>
      <w:r w:rsidRPr="04BAE57D" w:rsidR="26AC44E9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(Accessed: 18 March 2026)</w:t>
      </w:r>
    </w:p>
    <w:p w:rsidR="52464754" w:rsidP="04BAE57D" w:rsidRDefault="52464754" w14:paraId="2547F3D5" w14:textId="55887DEF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04BAE57D" w:rsidR="52464754">
        <w:rPr>
          <w:rFonts w:ascii="Aptos" w:hAnsi="Aptos" w:eastAsia="Aptos" w:cs="Aptos"/>
          <w:b w:val="1"/>
          <w:bCs w:val="1"/>
          <w:noProof w:val="0"/>
          <w:sz w:val="22"/>
          <w:szCs w:val="22"/>
          <w:lang w:val="en-GB"/>
        </w:rPr>
        <w:t>Honda Motor Co. (1988)</w:t>
      </w:r>
      <w:r w:rsidRPr="04BAE57D" w:rsidR="52464754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04BAE57D" w:rsidR="52464754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Shop manual: Honda Civic Coupe CRX: chassis maintenance and repair</w:t>
      </w:r>
      <w:r w:rsidRPr="04BAE57D" w:rsidR="52464754">
        <w:rPr>
          <w:rFonts w:ascii="Aptos" w:hAnsi="Aptos" w:eastAsia="Aptos" w:cs="Aptos"/>
          <w:noProof w:val="0"/>
          <w:sz w:val="22"/>
          <w:szCs w:val="22"/>
          <w:lang w:val="en-GB"/>
        </w:rPr>
        <w:t>. Tokyo: Honda Motor Co., Ltd.</w:t>
      </w:r>
      <w:r w:rsidRPr="04BAE57D" w:rsidR="3E9573F1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(Accessed: 18 March 2026).</w:t>
      </w:r>
    </w:p>
    <w:p w:rsidR="3E9573F1" w:rsidP="04BAE57D" w:rsidRDefault="3E9573F1" w14:paraId="3BC1B7DD" w14:textId="72411924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04BAE57D" w:rsidR="3E9573F1">
        <w:rPr>
          <w:rFonts w:ascii="Aptos" w:hAnsi="Aptos" w:eastAsia="Aptos" w:cs="Aptos"/>
          <w:b w:val="1"/>
          <w:bCs w:val="1"/>
          <w:noProof w:val="0"/>
          <w:sz w:val="22"/>
          <w:szCs w:val="22"/>
          <w:lang w:val="en-GB"/>
        </w:rPr>
        <w:t>Stone, R. (2012)</w:t>
      </w:r>
      <w:r w:rsidRPr="04BAE57D" w:rsidR="3E9573F1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04BAE57D" w:rsidR="3E9573F1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Introduction to Internal Combustion Engines</w:t>
      </w:r>
      <w:r w:rsidRPr="04BAE57D" w:rsidR="3E9573F1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4th </w:t>
      </w:r>
      <w:r w:rsidRPr="04BAE57D" w:rsidR="3E9573F1">
        <w:rPr>
          <w:rFonts w:ascii="Aptos" w:hAnsi="Aptos" w:eastAsia="Aptos" w:cs="Aptos"/>
          <w:noProof w:val="0"/>
          <w:sz w:val="22"/>
          <w:szCs w:val="22"/>
          <w:lang w:val="en-GB"/>
        </w:rPr>
        <w:t>edn</w:t>
      </w:r>
      <w:r w:rsidRPr="04BAE57D" w:rsidR="3E9573F1">
        <w:rPr>
          <w:rFonts w:ascii="Aptos" w:hAnsi="Aptos" w:eastAsia="Aptos" w:cs="Aptos"/>
          <w:noProof w:val="0"/>
          <w:sz w:val="22"/>
          <w:szCs w:val="22"/>
          <w:lang w:val="en-GB"/>
        </w:rPr>
        <w:t>. Basingstoke: Palgrave Macmillan.</w:t>
      </w:r>
      <w:r w:rsidRPr="04BAE57D" w:rsidR="49AA67D8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(Accessed: 1</w:t>
      </w:r>
      <w:r w:rsidRPr="04BAE57D" w:rsidR="7949687D">
        <w:rPr>
          <w:rFonts w:ascii="Aptos" w:hAnsi="Aptos" w:eastAsia="Aptos" w:cs="Aptos"/>
          <w:noProof w:val="0"/>
          <w:sz w:val="22"/>
          <w:szCs w:val="22"/>
          <w:lang w:val="en-GB"/>
        </w:rPr>
        <w:t>9</w:t>
      </w:r>
      <w:r w:rsidRPr="04BAE57D" w:rsidR="49AA67D8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March 2026)</w:t>
      </w:r>
    </w:p>
    <w:p w:rsidR="3E9573F1" w:rsidP="04BAE57D" w:rsidRDefault="3E9573F1" w14:paraId="38289E80" w14:textId="47B0654C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04BAE57D" w:rsidR="3E9573F1">
        <w:rPr>
          <w:rFonts w:ascii="Aptos" w:hAnsi="Aptos" w:eastAsia="Aptos" w:cs="Aptos"/>
          <w:b w:val="1"/>
          <w:bCs w:val="1"/>
          <w:noProof w:val="0"/>
          <w:sz w:val="22"/>
          <w:szCs w:val="22"/>
          <w:lang w:val="en-GB"/>
        </w:rPr>
        <w:t>Taylor, C. F. (1985)</w:t>
      </w:r>
      <w:r w:rsidRPr="04BAE57D" w:rsidR="3E9573F1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04BAE57D" w:rsidR="3E9573F1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The Internal Combustion Engine in Theory and Practice</w:t>
      </w:r>
      <w:r w:rsidRPr="04BAE57D" w:rsidR="3E9573F1">
        <w:rPr>
          <w:rFonts w:ascii="Aptos" w:hAnsi="Aptos" w:eastAsia="Aptos" w:cs="Aptos"/>
          <w:noProof w:val="0"/>
          <w:sz w:val="22"/>
          <w:szCs w:val="22"/>
          <w:lang w:val="en-GB"/>
        </w:rPr>
        <w:t>. Cambridge, MA: MIT Press.</w:t>
      </w:r>
      <w:r w:rsidRPr="04BAE57D" w:rsidR="009FED12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(Accessed: 19 March 2026)</w:t>
      </w:r>
    </w:p>
    <w:p w:rsidR="30E23648" w:rsidP="04BAE57D" w:rsidRDefault="30E23648" w14:paraId="7D71B133" w14:textId="0D1D2261">
      <w:pPr>
        <w:pStyle w:val="Normal"/>
        <w:spacing w:before="240" w:beforeAutospacing="off" w:after="240" w:afterAutospacing="off"/>
      </w:pPr>
      <w:r w:rsidRPr="04BAE57D" w:rsidR="30E23648">
        <w:rPr>
          <w:rFonts w:ascii="Aptos" w:hAnsi="Aptos" w:eastAsia="Aptos" w:cs="Aptos"/>
          <w:b w:val="1"/>
          <w:bCs w:val="1"/>
          <w:noProof w:val="0"/>
          <w:sz w:val="22"/>
          <w:szCs w:val="22"/>
          <w:lang w:val="en-GB"/>
        </w:rPr>
        <w:t>University of Wales Trinity Saint David (2024)</w:t>
      </w:r>
      <w:r w:rsidRPr="04BAE57D" w:rsidR="30E23648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04BAE57D" w:rsidR="30E23648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Engine Dynamometer Results - Honda Test Unit [</w:t>
      </w:r>
      <w:r w:rsidRPr="04BAE57D" w:rsidR="2D93AF71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Engine Dynamometer Results</w:t>
      </w:r>
      <w:r w:rsidRPr="04BAE57D" w:rsidR="30E23648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]</w:t>
      </w:r>
      <w:r w:rsidRPr="04BAE57D" w:rsidR="30E23648">
        <w:rPr>
          <w:rFonts w:ascii="Aptos" w:hAnsi="Aptos" w:eastAsia="Aptos" w:cs="Aptos"/>
          <w:noProof w:val="0"/>
          <w:sz w:val="22"/>
          <w:szCs w:val="22"/>
          <w:lang w:val="en-GB"/>
        </w:rPr>
        <w:t>. Swansea: UWTSD.</w:t>
      </w:r>
    </w:p>
    <w:p w:rsidR="04BAE57D" w:rsidP="04BAE57D" w:rsidRDefault="04BAE57D" w14:paraId="2D1A135A" w14:textId="70BAE98C">
      <w:pPr>
        <w:pStyle w:val="Normal"/>
      </w:pPr>
    </w:p>
    <w:sectPr w:rsidRPr="000A1791" w:rsidR="000A1791" w:rsidSect="004211E4">
      <w:footerReference w:type="default" r:id="rId12"/>
      <w:pgSz w:w="11906" w:h="16838" w:orient="portrait"/>
      <w:pgMar w:top="1440" w:right="1440" w:bottom="1440" w:left="1440" w:header="708" w:footer="708" w:gutter="0"/>
      <w:pgNumType w:start="0"/>
      <w:cols w:space="708"/>
      <w:titlePg/>
      <w:docGrid w:linePitch="360"/>
      <w:headerReference w:type="default" r:id="R84a7d9dc3822403d"/>
      <w:headerReference w:type="first" r:id="R88b8dde4ecb94d5b"/>
      <w:footerReference w:type="first" r:id="Rc45b7ef9c1ce459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7A30E3" w:rsidP="0035529A" w:rsidRDefault="007A30E3" w14:paraId="36B98A68" w14:textId="77777777">
      <w:pPr>
        <w:spacing w:after="0" w:line="240" w:lineRule="auto"/>
      </w:pPr>
      <w:r>
        <w:separator/>
      </w:r>
    </w:p>
  </w:endnote>
  <w:endnote w:type="continuationSeparator" w:id="0">
    <w:p w:rsidR="007A30E3" w:rsidP="0035529A" w:rsidRDefault="007A30E3" w14:paraId="1396C88D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89289163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35529A" w:rsidRDefault="0035529A" w14:paraId="40245647" w14:textId="5808DA3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35529A" w:rsidRDefault="0035529A" w14:paraId="7230E347" w14:textId="77777777">
    <w:pPr>
      <w:pStyle w:val="Footer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4BAE57D" w:rsidTr="04BAE57D" w14:paraId="7787F9EB">
      <w:trPr>
        <w:trHeight w:val="300"/>
      </w:trPr>
      <w:tc>
        <w:tcPr>
          <w:tcW w:w="3005" w:type="dxa"/>
          <w:tcMar/>
        </w:tcPr>
        <w:p w:rsidR="04BAE57D" w:rsidP="04BAE57D" w:rsidRDefault="04BAE57D" w14:paraId="14EA5152" w14:textId="00DC06B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4BAE57D" w:rsidP="04BAE57D" w:rsidRDefault="04BAE57D" w14:paraId="3160B675" w14:textId="1C799BC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4BAE57D" w:rsidP="04BAE57D" w:rsidRDefault="04BAE57D" w14:paraId="78BF2E6F" w14:textId="16F1EBEA">
          <w:pPr>
            <w:pStyle w:val="Header"/>
            <w:bidi w:val="0"/>
            <w:ind w:right="-115"/>
            <w:jc w:val="right"/>
          </w:pPr>
        </w:p>
      </w:tc>
    </w:tr>
  </w:tbl>
  <w:p w:rsidR="04BAE57D" w:rsidP="04BAE57D" w:rsidRDefault="04BAE57D" w14:paraId="26F48FEA" w14:textId="237CCB66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7A30E3" w:rsidP="0035529A" w:rsidRDefault="007A30E3" w14:paraId="286AC9DE" w14:textId="77777777">
      <w:pPr>
        <w:spacing w:after="0" w:line="240" w:lineRule="auto"/>
      </w:pPr>
      <w:r>
        <w:separator/>
      </w:r>
    </w:p>
  </w:footnote>
  <w:footnote w:type="continuationSeparator" w:id="0">
    <w:p w:rsidR="007A30E3" w:rsidP="0035529A" w:rsidRDefault="007A30E3" w14:paraId="578C5DE4" w14:textId="77777777">
      <w:pPr>
        <w:spacing w:after="0" w:line="240" w:lineRule="auto"/>
      </w:pPr>
      <w:r>
        <w:continuationSeparator/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4BAE57D" w:rsidTr="04BAE57D" w14:paraId="3C4A5728">
      <w:trPr>
        <w:trHeight w:val="300"/>
      </w:trPr>
      <w:tc>
        <w:tcPr>
          <w:tcW w:w="3005" w:type="dxa"/>
          <w:tcMar/>
        </w:tcPr>
        <w:p w:rsidR="04BAE57D" w:rsidP="04BAE57D" w:rsidRDefault="04BAE57D" w14:paraId="0942EDD6" w14:textId="29B5E6B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4BAE57D" w:rsidP="04BAE57D" w:rsidRDefault="04BAE57D" w14:paraId="28F69128" w14:textId="4B123EE2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4BAE57D" w:rsidP="04BAE57D" w:rsidRDefault="04BAE57D" w14:paraId="2180CB91" w14:textId="29CB59DE">
          <w:pPr>
            <w:pStyle w:val="Header"/>
            <w:bidi w:val="0"/>
            <w:ind w:right="-115"/>
            <w:jc w:val="right"/>
          </w:pPr>
        </w:p>
      </w:tc>
    </w:tr>
  </w:tbl>
  <w:p w:rsidR="04BAE57D" w:rsidP="04BAE57D" w:rsidRDefault="04BAE57D" w14:paraId="65873733" w14:textId="1798E8D2">
    <w:pPr>
      <w:pStyle w:val="Header"/>
      <w:bidi w:val="0"/>
    </w:pP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4BAE57D" w:rsidTr="04BAE57D" w14:paraId="5DF490DB">
      <w:trPr>
        <w:trHeight w:val="300"/>
      </w:trPr>
      <w:tc>
        <w:tcPr>
          <w:tcW w:w="3005" w:type="dxa"/>
          <w:tcMar/>
        </w:tcPr>
        <w:p w:rsidR="04BAE57D" w:rsidP="04BAE57D" w:rsidRDefault="04BAE57D" w14:paraId="673BDA33" w14:textId="04172C0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4BAE57D" w:rsidP="04BAE57D" w:rsidRDefault="04BAE57D" w14:paraId="3A16EF9E" w14:textId="493FD82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4BAE57D" w:rsidP="04BAE57D" w:rsidRDefault="04BAE57D" w14:paraId="61ADD463" w14:textId="41C5CC54">
          <w:pPr>
            <w:pStyle w:val="Header"/>
            <w:bidi w:val="0"/>
            <w:ind w:right="-115"/>
            <w:jc w:val="right"/>
          </w:pPr>
        </w:p>
      </w:tc>
    </w:tr>
  </w:tbl>
  <w:p w:rsidR="04BAE57D" w:rsidP="04BAE57D" w:rsidRDefault="04BAE57D" w14:paraId="3E667C34" w14:textId="59FFDD03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mqCb3W8a" int2:invalidationBookmarkName="" int2:hashCode="e0dMsLOcF3PXGS" int2:id="tUXHNhZy">
      <int2:state int2:type="style" int2:value="Rejected"/>
    </int2:bookmark>
    <int2:bookmark int2:bookmarkName="_Int_KHMNA3Yw" int2:invalidationBookmarkName="" int2:hashCode="SD6DFtosDOG94/" int2:id="GE11phJz">
      <int2:state int2:type="style" int2:value="Rejected"/>
    </int2:bookmark>
    <int2:bookmark int2:bookmarkName="_Int_2gGwq372" int2:invalidationBookmarkName="" int2:hashCode="e0dMsLOcF3PXGS" int2:id="KCPTmYpt">
      <int2:state int2:type="style" int2:value="Rejected"/>
    </int2:bookmark>
    <int2:bookmark int2:bookmarkName="_Int_hHz6BYAV" int2:invalidationBookmarkName="" int2:hashCode="3KKjJeR/dxf+gy" int2:id="5JUlwrdx">
      <int2:state int2:type="styl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2">
    <w:nsid w:val="593ce30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72b9e3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269C56C2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3">
    <w:abstractNumId w:val="2"/>
  </w:num>
  <w:num w:numId="2">
    <w:abstractNumId w:val="1"/>
  </w:num>
  <w:num w:numId="1" w16cid:durableId="88953317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51E2"/>
    <w:rsid w:val="00061180"/>
    <w:rsid w:val="00070776"/>
    <w:rsid w:val="000A1791"/>
    <w:rsid w:val="000A2C4B"/>
    <w:rsid w:val="000A3D4D"/>
    <w:rsid w:val="0010052D"/>
    <w:rsid w:val="00103167"/>
    <w:rsid w:val="001576B0"/>
    <w:rsid w:val="00183517"/>
    <w:rsid w:val="00192971"/>
    <w:rsid w:val="001B11CD"/>
    <w:rsid w:val="001D6357"/>
    <w:rsid w:val="001E56CA"/>
    <w:rsid w:val="001F51E2"/>
    <w:rsid w:val="002338FF"/>
    <w:rsid w:val="0024021A"/>
    <w:rsid w:val="00247A7D"/>
    <w:rsid w:val="002620EC"/>
    <w:rsid w:val="0029796B"/>
    <w:rsid w:val="002A19B5"/>
    <w:rsid w:val="002C0BD3"/>
    <w:rsid w:val="003136BF"/>
    <w:rsid w:val="00331BCE"/>
    <w:rsid w:val="00353CD5"/>
    <w:rsid w:val="0035529A"/>
    <w:rsid w:val="00377CD0"/>
    <w:rsid w:val="003A056F"/>
    <w:rsid w:val="003B051E"/>
    <w:rsid w:val="003B403E"/>
    <w:rsid w:val="003C442B"/>
    <w:rsid w:val="003F561B"/>
    <w:rsid w:val="003F6DEF"/>
    <w:rsid w:val="00413976"/>
    <w:rsid w:val="004211E4"/>
    <w:rsid w:val="00431D15"/>
    <w:rsid w:val="00434ECE"/>
    <w:rsid w:val="00460A5F"/>
    <w:rsid w:val="004852EE"/>
    <w:rsid w:val="004A12D5"/>
    <w:rsid w:val="004D2B21"/>
    <w:rsid w:val="004E7446"/>
    <w:rsid w:val="00500E7B"/>
    <w:rsid w:val="00561841"/>
    <w:rsid w:val="005717F2"/>
    <w:rsid w:val="0059259E"/>
    <w:rsid w:val="005C03CB"/>
    <w:rsid w:val="00660960"/>
    <w:rsid w:val="00660B70"/>
    <w:rsid w:val="00662531"/>
    <w:rsid w:val="00685467"/>
    <w:rsid w:val="006B2ED4"/>
    <w:rsid w:val="006C3682"/>
    <w:rsid w:val="00711B82"/>
    <w:rsid w:val="00721D4D"/>
    <w:rsid w:val="00752D43"/>
    <w:rsid w:val="00782618"/>
    <w:rsid w:val="007A30E3"/>
    <w:rsid w:val="007A6032"/>
    <w:rsid w:val="008033A0"/>
    <w:rsid w:val="008335B6"/>
    <w:rsid w:val="008346A6"/>
    <w:rsid w:val="008605E1"/>
    <w:rsid w:val="008605E1"/>
    <w:rsid w:val="008C5DE5"/>
    <w:rsid w:val="008F7B6D"/>
    <w:rsid w:val="00940A47"/>
    <w:rsid w:val="00956425"/>
    <w:rsid w:val="00964DD7"/>
    <w:rsid w:val="00977608"/>
    <w:rsid w:val="0099358B"/>
    <w:rsid w:val="009C2218"/>
    <w:rsid w:val="009E1630"/>
    <w:rsid w:val="009F558B"/>
    <w:rsid w:val="009FED12"/>
    <w:rsid w:val="00A10D94"/>
    <w:rsid w:val="00A16C09"/>
    <w:rsid w:val="00A31174"/>
    <w:rsid w:val="00A40FB2"/>
    <w:rsid w:val="00A64038"/>
    <w:rsid w:val="00A91D48"/>
    <w:rsid w:val="00AC3D75"/>
    <w:rsid w:val="00AF1DE3"/>
    <w:rsid w:val="00B07D8C"/>
    <w:rsid w:val="00B51AB8"/>
    <w:rsid w:val="00B77EE0"/>
    <w:rsid w:val="00BA2D5F"/>
    <w:rsid w:val="00C2569F"/>
    <w:rsid w:val="00C317EC"/>
    <w:rsid w:val="00C432C0"/>
    <w:rsid w:val="00C53908"/>
    <w:rsid w:val="00C71C61"/>
    <w:rsid w:val="00CC7597"/>
    <w:rsid w:val="00CD3EAA"/>
    <w:rsid w:val="00CE2F1A"/>
    <w:rsid w:val="00D30D09"/>
    <w:rsid w:val="00D315B1"/>
    <w:rsid w:val="00D4508A"/>
    <w:rsid w:val="00D452B0"/>
    <w:rsid w:val="00D5345B"/>
    <w:rsid w:val="00D702A7"/>
    <w:rsid w:val="00DA3890"/>
    <w:rsid w:val="00DA7C7F"/>
    <w:rsid w:val="00E00F42"/>
    <w:rsid w:val="00E043D9"/>
    <w:rsid w:val="00E25E5E"/>
    <w:rsid w:val="00E511EE"/>
    <w:rsid w:val="00E95216"/>
    <w:rsid w:val="00E958F5"/>
    <w:rsid w:val="00EA52A1"/>
    <w:rsid w:val="00EA5EE7"/>
    <w:rsid w:val="00EC10EE"/>
    <w:rsid w:val="00EC2D96"/>
    <w:rsid w:val="00F13735"/>
    <w:rsid w:val="00F80413"/>
    <w:rsid w:val="00FC295C"/>
    <w:rsid w:val="00FD6E7C"/>
    <w:rsid w:val="01244080"/>
    <w:rsid w:val="01244080"/>
    <w:rsid w:val="0155105E"/>
    <w:rsid w:val="0172F259"/>
    <w:rsid w:val="01878E42"/>
    <w:rsid w:val="01B85DAB"/>
    <w:rsid w:val="01C989B6"/>
    <w:rsid w:val="024978FE"/>
    <w:rsid w:val="029EE4F8"/>
    <w:rsid w:val="02A921BB"/>
    <w:rsid w:val="02F02902"/>
    <w:rsid w:val="02F73ACD"/>
    <w:rsid w:val="02F73ACD"/>
    <w:rsid w:val="035DC791"/>
    <w:rsid w:val="0394B3E4"/>
    <w:rsid w:val="039EECFF"/>
    <w:rsid w:val="03CDB4FC"/>
    <w:rsid w:val="03F36562"/>
    <w:rsid w:val="046B91D1"/>
    <w:rsid w:val="04BAE57D"/>
    <w:rsid w:val="04C7DA76"/>
    <w:rsid w:val="058A24D9"/>
    <w:rsid w:val="05A3F27C"/>
    <w:rsid w:val="05FC6C8F"/>
    <w:rsid w:val="067D8CE8"/>
    <w:rsid w:val="06A7504B"/>
    <w:rsid w:val="06F591FE"/>
    <w:rsid w:val="0701E715"/>
    <w:rsid w:val="072D2CA1"/>
    <w:rsid w:val="074421C4"/>
    <w:rsid w:val="076F882F"/>
    <w:rsid w:val="07718F8B"/>
    <w:rsid w:val="077B2AA4"/>
    <w:rsid w:val="07EF6F9C"/>
    <w:rsid w:val="07EF6F9C"/>
    <w:rsid w:val="084EA9F2"/>
    <w:rsid w:val="08BE2CEF"/>
    <w:rsid w:val="08D0A782"/>
    <w:rsid w:val="08EE0622"/>
    <w:rsid w:val="090A1262"/>
    <w:rsid w:val="090EA1D7"/>
    <w:rsid w:val="0916B2EC"/>
    <w:rsid w:val="094B234A"/>
    <w:rsid w:val="098B34B2"/>
    <w:rsid w:val="0996674B"/>
    <w:rsid w:val="09A28CC9"/>
    <w:rsid w:val="09D28337"/>
    <w:rsid w:val="09F4C554"/>
    <w:rsid w:val="0A17AA0B"/>
    <w:rsid w:val="0A6C9472"/>
    <w:rsid w:val="0B33E374"/>
    <w:rsid w:val="0B9ED911"/>
    <w:rsid w:val="0B9ED911"/>
    <w:rsid w:val="0BDFD45D"/>
    <w:rsid w:val="0C2478D3"/>
    <w:rsid w:val="0C5C5248"/>
    <w:rsid w:val="0CC2A6E7"/>
    <w:rsid w:val="0CDCAA42"/>
    <w:rsid w:val="0CDF580C"/>
    <w:rsid w:val="0D5A25CA"/>
    <w:rsid w:val="0D790602"/>
    <w:rsid w:val="0D913638"/>
    <w:rsid w:val="0DC2B4AF"/>
    <w:rsid w:val="0E059E72"/>
    <w:rsid w:val="0E2A6C72"/>
    <w:rsid w:val="0E43EA54"/>
    <w:rsid w:val="0E655112"/>
    <w:rsid w:val="0ED7026D"/>
    <w:rsid w:val="0F08041B"/>
    <w:rsid w:val="0F29256D"/>
    <w:rsid w:val="0FD6AB92"/>
    <w:rsid w:val="101030EC"/>
    <w:rsid w:val="1047AD45"/>
    <w:rsid w:val="105FD5DA"/>
    <w:rsid w:val="1071A453"/>
    <w:rsid w:val="1093F0DB"/>
    <w:rsid w:val="113D0FC4"/>
    <w:rsid w:val="113D0FC4"/>
    <w:rsid w:val="117A2277"/>
    <w:rsid w:val="117D403E"/>
    <w:rsid w:val="11A4B898"/>
    <w:rsid w:val="1222053F"/>
    <w:rsid w:val="12726D3C"/>
    <w:rsid w:val="12B11E50"/>
    <w:rsid w:val="12CA664F"/>
    <w:rsid w:val="133CF72A"/>
    <w:rsid w:val="13405F5B"/>
    <w:rsid w:val="13F33FB1"/>
    <w:rsid w:val="13FC28B2"/>
    <w:rsid w:val="142F5B0F"/>
    <w:rsid w:val="143AE448"/>
    <w:rsid w:val="1473F856"/>
    <w:rsid w:val="148145F8"/>
    <w:rsid w:val="14AE8A68"/>
    <w:rsid w:val="14AE8A68"/>
    <w:rsid w:val="1515555D"/>
    <w:rsid w:val="156752D4"/>
    <w:rsid w:val="15970990"/>
    <w:rsid w:val="15AAFCBE"/>
    <w:rsid w:val="168DE6F7"/>
    <w:rsid w:val="16C36BA6"/>
    <w:rsid w:val="17A3B294"/>
    <w:rsid w:val="17A3B294"/>
    <w:rsid w:val="17F74909"/>
    <w:rsid w:val="18265415"/>
    <w:rsid w:val="185AC942"/>
    <w:rsid w:val="1893CE14"/>
    <w:rsid w:val="18C86885"/>
    <w:rsid w:val="18FD9B9B"/>
    <w:rsid w:val="19637CA6"/>
    <w:rsid w:val="19637CA6"/>
    <w:rsid w:val="19918F31"/>
    <w:rsid w:val="19B75DBC"/>
    <w:rsid w:val="19C39A97"/>
    <w:rsid w:val="19C39A97"/>
    <w:rsid w:val="19D28ED6"/>
    <w:rsid w:val="1A4CE90B"/>
    <w:rsid w:val="1A7A65E3"/>
    <w:rsid w:val="1A7A65E3"/>
    <w:rsid w:val="1A7CD41C"/>
    <w:rsid w:val="1A861A7C"/>
    <w:rsid w:val="1B6138A9"/>
    <w:rsid w:val="1B625DBA"/>
    <w:rsid w:val="1B703F5E"/>
    <w:rsid w:val="1B8A8B4D"/>
    <w:rsid w:val="1BFF2C33"/>
    <w:rsid w:val="1C1D2684"/>
    <w:rsid w:val="1D0BE40A"/>
    <w:rsid w:val="1D0BE40A"/>
    <w:rsid w:val="1E119B11"/>
    <w:rsid w:val="1E50E1CE"/>
    <w:rsid w:val="1E539483"/>
    <w:rsid w:val="1E60E33A"/>
    <w:rsid w:val="1E60E33A"/>
    <w:rsid w:val="1EA73D37"/>
    <w:rsid w:val="1EF13F06"/>
    <w:rsid w:val="1F7C87EE"/>
    <w:rsid w:val="1FC22A07"/>
    <w:rsid w:val="2031C6DB"/>
    <w:rsid w:val="20345230"/>
    <w:rsid w:val="207107F9"/>
    <w:rsid w:val="207107F9"/>
    <w:rsid w:val="2095CF1A"/>
    <w:rsid w:val="2095CF1A"/>
    <w:rsid w:val="20B27AE3"/>
    <w:rsid w:val="211AF3C3"/>
    <w:rsid w:val="2147893F"/>
    <w:rsid w:val="214D4131"/>
    <w:rsid w:val="2160932E"/>
    <w:rsid w:val="21FE8BE5"/>
    <w:rsid w:val="220B00E5"/>
    <w:rsid w:val="22861341"/>
    <w:rsid w:val="229B6994"/>
    <w:rsid w:val="22F4F890"/>
    <w:rsid w:val="22F4F890"/>
    <w:rsid w:val="2342B008"/>
    <w:rsid w:val="2342B008"/>
    <w:rsid w:val="2360E3DD"/>
    <w:rsid w:val="2360E3DD"/>
    <w:rsid w:val="23CB77F9"/>
    <w:rsid w:val="23CBBD20"/>
    <w:rsid w:val="24004A22"/>
    <w:rsid w:val="24A8D68B"/>
    <w:rsid w:val="24A8D68B"/>
    <w:rsid w:val="24B0AEA0"/>
    <w:rsid w:val="24B0AEA0"/>
    <w:rsid w:val="24C30CAE"/>
    <w:rsid w:val="24FD1338"/>
    <w:rsid w:val="25108F87"/>
    <w:rsid w:val="2514E10F"/>
    <w:rsid w:val="257303CB"/>
    <w:rsid w:val="2591A365"/>
    <w:rsid w:val="25ACE6BA"/>
    <w:rsid w:val="25E3CF48"/>
    <w:rsid w:val="26AC44E9"/>
    <w:rsid w:val="2701E1F0"/>
    <w:rsid w:val="270D8EE0"/>
    <w:rsid w:val="27141DC8"/>
    <w:rsid w:val="2732639F"/>
    <w:rsid w:val="27A2B60E"/>
    <w:rsid w:val="27C782A7"/>
    <w:rsid w:val="2809AFC6"/>
    <w:rsid w:val="28186E38"/>
    <w:rsid w:val="28358841"/>
    <w:rsid w:val="28358841"/>
    <w:rsid w:val="284C23B1"/>
    <w:rsid w:val="284C23B1"/>
    <w:rsid w:val="286C1EFD"/>
    <w:rsid w:val="28A678BF"/>
    <w:rsid w:val="28C37CDB"/>
    <w:rsid w:val="29360289"/>
    <w:rsid w:val="295D8BA8"/>
    <w:rsid w:val="299BDF5A"/>
    <w:rsid w:val="299BDF5A"/>
    <w:rsid w:val="29FC7E71"/>
    <w:rsid w:val="2A00976D"/>
    <w:rsid w:val="2A03AC86"/>
    <w:rsid w:val="2A310E5E"/>
    <w:rsid w:val="2A8A6C44"/>
    <w:rsid w:val="2AAB9A5B"/>
    <w:rsid w:val="2ADC3D2B"/>
    <w:rsid w:val="2AE439AD"/>
    <w:rsid w:val="2B15D141"/>
    <w:rsid w:val="2B2050A3"/>
    <w:rsid w:val="2B87382C"/>
    <w:rsid w:val="2C249025"/>
    <w:rsid w:val="2D164D1C"/>
    <w:rsid w:val="2D40CD88"/>
    <w:rsid w:val="2D93AF71"/>
    <w:rsid w:val="2DED85E9"/>
    <w:rsid w:val="2DEE5C57"/>
    <w:rsid w:val="2F1833ED"/>
    <w:rsid w:val="2F3392DF"/>
    <w:rsid w:val="2F762E86"/>
    <w:rsid w:val="2FC31323"/>
    <w:rsid w:val="2FD6949F"/>
    <w:rsid w:val="3072152E"/>
    <w:rsid w:val="30C38EDB"/>
    <w:rsid w:val="30E23648"/>
    <w:rsid w:val="30F52B4D"/>
    <w:rsid w:val="30F668ED"/>
    <w:rsid w:val="32550EFA"/>
    <w:rsid w:val="328DB921"/>
    <w:rsid w:val="328DB921"/>
    <w:rsid w:val="329AD127"/>
    <w:rsid w:val="329AD127"/>
    <w:rsid w:val="32BD6A6E"/>
    <w:rsid w:val="335D8252"/>
    <w:rsid w:val="33C1ED99"/>
    <w:rsid w:val="33CBEAA9"/>
    <w:rsid w:val="34818F4C"/>
    <w:rsid w:val="34997871"/>
    <w:rsid w:val="3505EE09"/>
    <w:rsid w:val="35933495"/>
    <w:rsid w:val="35940373"/>
    <w:rsid w:val="359C9104"/>
    <w:rsid w:val="35AFBE4C"/>
    <w:rsid w:val="35E2715A"/>
    <w:rsid w:val="3604738F"/>
    <w:rsid w:val="36085A52"/>
    <w:rsid w:val="3611044F"/>
    <w:rsid w:val="3632AD64"/>
    <w:rsid w:val="36576701"/>
    <w:rsid w:val="370D591A"/>
    <w:rsid w:val="376F2968"/>
    <w:rsid w:val="37D7CF05"/>
    <w:rsid w:val="38072E2D"/>
    <w:rsid w:val="38072E2D"/>
    <w:rsid w:val="382B069C"/>
    <w:rsid w:val="383CB4A3"/>
    <w:rsid w:val="383CB4A3"/>
    <w:rsid w:val="38FC5519"/>
    <w:rsid w:val="391B4CE9"/>
    <w:rsid w:val="391B4CE9"/>
    <w:rsid w:val="39331F9B"/>
    <w:rsid w:val="39E80B80"/>
    <w:rsid w:val="39FEBBC8"/>
    <w:rsid w:val="3A1CD05D"/>
    <w:rsid w:val="3A3B726A"/>
    <w:rsid w:val="3A74CAB5"/>
    <w:rsid w:val="3A74CAB5"/>
    <w:rsid w:val="3B08B9A7"/>
    <w:rsid w:val="3B2058C6"/>
    <w:rsid w:val="3B89FCAA"/>
    <w:rsid w:val="3BB8239F"/>
    <w:rsid w:val="3BB8239F"/>
    <w:rsid w:val="3C10CCF0"/>
    <w:rsid w:val="3C876316"/>
    <w:rsid w:val="3CA209D9"/>
    <w:rsid w:val="3CEF1D43"/>
    <w:rsid w:val="3D612AF9"/>
    <w:rsid w:val="3D6B9632"/>
    <w:rsid w:val="3D8D6A34"/>
    <w:rsid w:val="3D99AA4C"/>
    <w:rsid w:val="3DCDC783"/>
    <w:rsid w:val="3DD8FFB6"/>
    <w:rsid w:val="3DFCE8BC"/>
    <w:rsid w:val="3E9573F1"/>
    <w:rsid w:val="3EB95A9A"/>
    <w:rsid w:val="3F04CFB5"/>
    <w:rsid w:val="3FB08868"/>
    <w:rsid w:val="3FBE6B30"/>
    <w:rsid w:val="3FC06934"/>
    <w:rsid w:val="4086FE0B"/>
    <w:rsid w:val="4086FE0B"/>
    <w:rsid w:val="4100545C"/>
    <w:rsid w:val="410B974C"/>
    <w:rsid w:val="413DBA62"/>
    <w:rsid w:val="4156E470"/>
    <w:rsid w:val="4198C1BA"/>
    <w:rsid w:val="4198C1BA"/>
    <w:rsid w:val="41A8FC45"/>
    <w:rsid w:val="422C75D8"/>
    <w:rsid w:val="423870A4"/>
    <w:rsid w:val="425C1E88"/>
    <w:rsid w:val="4270CCB3"/>
    <w:rsid w:val="427B5C31"/>
    <w:rsid w:val="42DDF6D9"/>
    <w:rsid w:val="4369CD3E"/>
    <w:rsid w:val="43723D95"/>
    <w:rsid w:val="437D9B5F"/>
    <w:rsid w:val="437DFF61"/>
    <w:rsid w:val="443712EA"/>
    <w:rsid w:val="445E32EC"/>
    <w:rsid w:val="4468C709"/>
    <w:rsid w:val="449ECBEF"/>
    <w:rsid w:val="44A9B546"/>
    <w:rsid w:val="44FC1120"/>
    <w:rsid w:val="453C9116"/>
    <w:rsid w:val="4592D186"/>
    <w:rsid w:val="46092482"/>
    <w:rsid w:val="46981F50"/>
    <w:rsid w:val="46981F50"/>
    <w:rsid w:val="46C43A4B"/>
    <w:rsid w:val="47B176B8"/>
    <w:rsid w:val="47B176B8"/>
    <w:rsid w:val="47F3035A"/>
    <w:rsid w:val="4854FC81"/>
    <w:rsid w:val="48F28E95"/>
    <w:rsid w:val="490AB25C"/>
    <w:rsid w:val="490AB25C"/>
    <w:rsid w:val="49681DD7"/>
    <w:rsid w:val="4984B785"/>
    <w:rsid w:val="49AA67D8"/>
    <w:rsid w:val="49D0E161"/>
    <w:rsid w:val="4A6F4D5C"/>
    <w:rsid w:val="4AD64842"/>
    <w:rsid w:val="4AFFE413"/>
    <w:rsid w:val="4B5AE7F6"/>
    <w:rsid w:val="4B6879F7"/>
    <w:rsid w:val="4B8C6DA9"/>
    <w:rsid w:val="4BBF7929"/>
    <w:rsid w:val="4BD25745"/>
    <w:rsid w:val="4BE72E82"/>
    <w:rsid w:val="4CAD3B47"/>
    <w:rsid w:val="4D40B4FD"/>
    <w:rsid w:val="4D8C2569"/>
    <w:rsid w:val="4EB9CA2B"/>
    <w:rsid w:val="4EDBD3E9"/>
    <w:rsid w:val="4EE2C3CA"/>
    <w:rsid w:val="4EE78B9D"/>
    <w:rsid w:val="4F4465AE"/>
    <w:rsid w:val="4F8E8299"/>
    <w:rsid w:val="50703D45"/>
    <w:rsid w:val="50AF9BD9"/>
    <w:rsid w:val="50AF9BD9"/>
    <w:rsid w:val="50C718E6"/>
    <w:rsid w:val="5103A02B"/>
    <w:rsid w:val="517C009F"/>
    <w:rsid w:val="517C009F"/>
    <w:rsid w:val="5194F499"/>
    <w:rsid w:val="51B2E1D2"/>
    <w:rsid w:val="52464754"/>
    <w:rsid w:val="52AA8A2C"/>
    <w:rsid w:val="52B56118"/>
    <w:rsid w:val="52B56118"/>
    <w:rsid w:val="52BDDFB6"/>
    <w:rsid w:val="52D24186"/>
    <w:rsid w:val="52F7A540"/>
    <w:rsid w:val="532F645F"/>
    <w:rsid w:val="53C3F266"/>
    <w:rsid w:val="54468299"/>
    <w:rsid w:val="54EBBBE7"/>
    <w:rsid w:val="54EBBBE7"/>
    <w:rsid w:val="5530BA7D"/>
    <w:rsid w:val="5543693D"/>
    <w:rsid w:val="555E0C1A"/>
    <w:rsid w:val="55F1C8F6"/>
    <w:rsid w:val="56117C58"/>
    <w:rsid w:val="56152150"/>
    <w:rsid w:val="565EE09A"/>
    <w:rsid w:val="56614B8C"/>
    <w:rsid w:val="567B323D"/>
    <w:rsid w:val="567B323D"/>
    <w:rsid w:val="567D5159"/>
    <w:rsid w:val="569323C2"/>
    <w:rsid w:val="57219752"/>
    <w:rsid w:val="573C2957"/>
    <w:rsid w:val="573C2957"/>
    <w:rsid w:val="576AF5FC"/>
    <w:rsid w:val="57D42F57"/>
    <w:rsid w:val="57F326DF"/>
    <w:rsid w:val="58016BD6"/>
    <w:rsid w:val="58FB09E3"/>
    <w:rsid w:val="590B0997"/>
    <w:rsid w:val="59328DEB"/>
    <w:rsid w:val="5938AB40"/>
    <w:rsid w:val="594E8C5A"/>
    <w:rsid w:val="5974A951"/>
    <w:rsid w:val="5997723D"/>
    <w:rsid w:val="5A517DE6"/>
    <w:rsid w:val="5A517DE6"/>
    <w:rsid w:val="5A981EE5"/>
    <w:rsid w:val="5AB54FB2"/>
    <w:rsid w:val="5ABBC9AE"/>
    <w:rsid w:val="5AD37B03"/>
    <w:rsid w:val="5BCB1EDE"/>
    <w:rsid w:val="5BDB7D80"/>
    <w:rsid w:val="5BF53C04"/>
    <w:rsid w:val="5C4750DF"/>
    <w:rsid w:val="5C95C816"/>
    <w:rsid w:val="5CBBA2A9"/>
    <w:rsid w:val="5DF31D93"/>
    <w:rsid w:val="5DF7D2C4"/>
    <w:rsid w:val="5DF97B09"/>
    <w:rsid w:val="5E205CE6"/>
    <w:rsid w:val="5E7516CF"/>
    <w:rsid w:val="5EAE868B"/>
    <w:rsid w:val="5EBF481C"/>
    <w:rsid w:val="5EEB6B21"/>
    <w:rsid w:val="5EEB6B21"/>
    <w:rsid w:val="5F01DCB0"/>
    <w:rsid w:val="5F39615F"/>
    <w:rsid w:val="5F3DEF1A"/>
    <w:rsid w:val="5F85F796"/>
    <w:rsid w:val="5F8BF551"/>
    <w:rsid w:val="5FA29C8E"/>
    <w:rsid w:val="608262D5"/>
    <w:rsid w:val="6111AA00"/>
    <w:rsid w:val="6111AA00"/>
    <w:rsid w:val="61163C39"/>
    <w:rsid w:val="61493E6B"/>
    <w:rsid w:val="61700DC7"/>
    <w:rsid w:val="61B4F9E8"/>
    <w:rsid w:val="620F9903"/>
    <w:rsid w:val="6232612F"/>
    <w:rsid w:val="623B9EB2"/>
    <w:rsid w:val="62872208"/>
    <w:rsid w:val="628C7340"/>
    <w:rsid w:val="62C4BB48"/>
    <w:rsid w:val="62C4BB48"/>
    <w:rsid w:val="62DF087C"/>
    <w:rsid w:val="62F2FE76"/>
    <w:rsid w:val="637C0B89"/>
    <w:rsid w:val="639C30C4"/>
    <w:rsid w:val="63D05BCE"/>
    <w:rsid w:val="647B39A1"/>
    <w:rsid w:val="64A40D76"/>
    <w:rsid w:val="654760F9"/>
    <w:rsid w:val="65779838"/>
    <w:rsid w:val="6586454F"/>
    <w:rsid w:val="658B1C25"/>
    <w:rsid w:val="65A07CD8"/>
    <w:rsid w:val="65FB1F03"/>
    <w:rsid w:val="6605BB77"/>
    <w:rsid w:val="6611F0A4"/>
    <w:rsid w:val="664FFFE7"/>
    <w:rsid w:val="664FFFE7"/>
    <w:rsid w:val="667F1483"/>
    <w:rsid w:val="66881666"/>
    <w:rsid w:val="6693F6AD"/>
    <w:rsid w:val="6767F2F8"/>
    <w:rsid w:val="6767F2F8"/>
    <w:rsid w:val="67712C05"/>
    <w:rsid w:val="677DD168"/>
    <w:rsid w:val="679A06C9"/>
    <w:rsid w:val="67AE62CD"/>
    <w:rsid w:val="67E31856"/>
    <w:rsid w:val="6896B809"/>
    <w:rsid w:val="694536C1"/>
    <w:rsid w:val="6954DFFB"/>
    <w:rsid w:val="697A0DAA"/>
    <w:rsid w:val="69D2CBFD"/>
    <w:rsid w:val="6A102503"/>
    <w:rsid w:val="6A358F81"/>
    <w:rsid w:val="6A3EFF8B"/>
    <w:rsid w:val="6A4C4CA9"/>
    <w:rsid w:val="6A869BD1"/>
    <w:rsid w:val="6A869EBF"/>
    <w:rsid w:val="6A8E5D40"/>
    <w:rsid w:val="6AEAA108"/>
    <w:rsid w:val="6AF1CA3B"/>
    <w:rsid w:val="6B35D91E"/>
    <w:rsid w:val="6BADC4B1"/>
    <w:rsid w:val="6C0FA461"/>
    <w:rsid w:val="6C7FB68A"/>
    <w:rsid w:val="6CBED627"/>
    <w:rsid w:val="6CC09194"/>
    <w:rsid w:val="6CDAE55C"/>
    <w:rsid w:val="6CDAE55C"/>
    <w:rsid w:val="6D0692AE"/>
    <w:rsid w:val="6D1056AC"/>
    <w:rsid w:val="6D6AFCCA"/>
    <w:rsid w:val="6E14DF79"/>
    <w:rsid w:val="6ED21B9D"/>
    <w:rsid w:val="6FC045CD"/>
    <w:rsid w:val="6FE51AF5"/>
    <w:rsid w:val="709DA870"/>
    <w:rsid w:val="71509CA7"/>
    <w:rsid w:val="7169ED02"/>
    <w:rsid w:val="718AEC13"/>
    <w:rsid w:val="71C4A45E"/>
    <w:rsid w:val="71C8A176"/>
    <w:rsid w:val="71F78330"/>
    <w:rsid w:val="720FE38C"/>
    <w:rsid w:val="725C5B16"/>
    <w:rsid w:val="729AAF6B"/>
    <w:rsid w:val="72AB2854"/>
    <w:rsid w:val="72E54183"/>
    <w:rsid w:val="72EE8390"/>
    <w:rsid w:val="72F2DA90"/>
    <w:rsid w:val="73413522"/>
    <w:rsid w:val="73451D87"/>
    <w:rsid w:val="73757AC1"/>
    <w:rsid w:val="73F12DEA"/>
    <w:rsid w:val="740C6028"/>
    <w:rsid w:val="741ABF11"/>
    <w:rsid w:val="74398710"/>
    <w:rsid w:val="7467C3A4"/>
    <w:rsid w:val="751E39BD"/>
    <w:rsid w:val="75573151"/>
    <w:rsid w:val="75845319"/>
    <w:rsid w:val="759182BB"/>
    <w:rsid w:val="76800B21"/>
    <w:rsid w:val="76BC00E4"/>
    <w:rsid w:val="771BDBBD"/>
    <w:rsid w:val="77329452"/>
    <w:rsid w:val="77A95469"/>
    <w:rsid w:val="783B8CF7"/>
    <w:rsid w:val="787D4691"/>
    <w:rsid w:val="78A4617F"/>
    <w:rsid w:val="78AA3C6B"/>
    <w:rsid w:val="7949687D"/>
    <w:rsid w:val="79586AA7"/>
    <w:rsid w:val="799B6131"/>
    <w:rsid w:val="79FD65AF"/>
    <w:rsid w:val="7A0B3CC3"/>
    <w:rsid w:val="7A9652C3"/>
    <w:rsid w:val="7AF3B183"/>
    <w:rsid w:val="7AFAE800"/>
    <w:rsid w:val="7B00D013"/>
    <w:rsid w:val="7B1A35A1"/>
    <w:rsid w:val="7B932D08"/>
    <w:rsid w:val="7BBEBDE3"/>
    <w:rsid w:val="7BBEBDE3"/>
    <w:rsid w:val="7BDA246F"/>
    <w:rsid w:val="7C67AC15"/>
    <w:rsid w:val="7CB12270"/>
    <w:rsid w:val="7D6819F1"/>
    <w:rsid w:val="7DCED58A"/>
    <w:rsid w:val="7DF93B30"/>
    <w:rsid w:val="7E5DADB8"/>
    <w:rsid w:val="7E8D394A"/>
    <w:rsid w:val="7E8D394A"/>
    <w:rsid w:val="7EEE94E7"/>
    <w:rsid w:val="7F5299F0"/>
    <w:rsid w:val="7F6A42A0"/>
    <w:rsid w:val="7FA37E76"/>
    <w:rsid w:val="7FF9D7BA"/>
    <w:rsid w:val="7FF9D7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51564D"/>
  <w15:chartTrackingRefBased/>
  <w15:docId w15:val="{A5BD8782-8EC4-4A9A-A9F1-41E3F7647F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F51E2"/>
    <w:pPr>
      <w:keepNext/>
      <w:keepLines/>
      <w:numPr>
        <w:numId w:val="1"/>
      </w:numPr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F51E2"/>
    <w:pPr>
      <w:keepNext/>
      <w:keepLines/>
      <w:numPr>
        <w:ilvl w:val="1"/>
        <w:numId w:val="1"/>
      </w:numPr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F51E2"/>
    <w:pPr>
      <w:keepNext/>
      <w:keepLines/>
      <w:numPr>
        <w:ilvl w:val="2"/>
        <w:numId w:val="1"/>
      </w:numPr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F51E2"/>
    <w:pPr>
      <w:keepNext/>
      <w:keepLines/>
      <w:numPr>
        <w:ilvl w:val="3"/>
        <w:numId w:val="1"/>
      </w:numPr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F51E2"/>
    <w:pPr>
      <w:keepNext/>
      <w:keepLines/>
      <w:numPr>
        <w:ilvl w:val="4"/>
        <w:numId w:val="1"/>
      </w:numPr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F51E2"/>
    <w:pPr>
      <w:keepNext/>
      <w:keepLines/>
      <w:numPr>
        <w:ilvl w:val="5"/>
        <w:numId w:val="1"/>
      </w:numPr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F51E2"/>
    <w:pPr>
      <w:keepNext/>
      <w:keepLines/>
      <w:numPr>
        <w:ilvl w:val="6"/>
        <w:numId w:val="1"/>
      </w:numPr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F51E2"/>
    <w:pPr>
      <w:keepNext/>
      <w:keepLines/>
      <w:numPr>
        <w:ilvl w:val="7"/>
        <w:numId w:val="1"/>
      </w:numPr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F51E2"/>
    <w:pPr>
      <w:keepNext/>
      <w:keepLines/>
      <w:numPr>
        <w:ilvl w:val="8"/>
        <w:numId w:val="1"/>
      </w:numPr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1F51E2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1F51E2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1F51E2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1F51E2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1F51E2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1F51E2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1F51E2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1F51E2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1F51E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F51E2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1F51E2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F51E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1F51E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F51E2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1F51E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F51E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F51E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F51E2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1F51E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F51E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5529A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5529A"/>
  </w:style>
  <w:style w:type="paragraph" w:styleId="Footer">
    <w:name w:val="footer"/>
    <w:basedOn w:val="Normal"/>
    <w:link w:val="FooterChar"/>
    <w:uiPriority w:val="99"/>
    <w:unhideWhenUsed/>
    <w:rsid w:val="0035529A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5529A"/>
  </w:style>
  <w:style w:type="paragraph" w:styleId="TOCHeading">
    <w:name w:val="TOC Heading"/>
    <w:basedOn w:val="Heading1"/>
    <w:next w:val="Normal"/>
    <w:uiPriority w:val="39"/>
    <w:unhideWhenUsed/>
    <w:qFormat/>
    <w:rsid w:val="004211E4"/>
    <w:pPr>
      <w:numPr>
        <w:numId w:val="0"/>
      </w:num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4211E4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211E4"/>
    <w:rPr>
      <w:color w:val="467886" w:themeColor="hyperlink"/>
      <w:u w:val="single"/>
    </w:rPr>
  </w:style>
  <w:style w:type="paragraph" w:styleId="TOC2">
    <w:uiPriority w:val="39"/>
    <w:name w:val="toc 2"/>
    <w:basedOn w:val="Normal"/>
    <w:next w:val="Normal"/>
    <w:unhideWhenUsed/>
    <w:rsid w:val="04BAE57D"/>
    <w:pPr>
      <w:spacing w:after="100"/>
      <w:ind w:left="22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footer" Target="footer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png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theme" Target="theme/theme1.xml" Id="rId14" /><Relationship Type="http://schemas.openxmlformats.org/officeDocument/2006/relationships/image" Target="/media/image2.png" Id="rId128634581" /><Relationship Type="http://schemas.openxmlformats.org/officeDocument/2006/relationships/image" Target="/media/image3.png" Id="rId294385249" /><Relationship Type="http://schemas.openxmlformats.org/officeDocument/2006/relationships/image" Target="/media/image4.png" Id="rId1371884665" /><Relationship Type="http://schemas.openxmlformats.org/officeDocument/2006/relationships/hyperlink" Target="https://www.youtube.com/watch?v=-WajOAp2LUE" TargetMode="External" Id="Rea83d7175e73487c" /><Relationship Type="http://schemas.openxmlformats.org/officeDocument/2006/relationships/hyperlink" Target="https://www.youtube.com/watch?v=VD9OPoaAcJU" TargetMode="External" Id="Re86867ecb52b4a51" /><Relationship Type="http://schemas.openxmlformats.org/officeDocument/2006/relationships/header" Target="header.xml" Id="R84a7d9dc3822403d" /><Relationship Type="http://schemas.openxmlformats.org/officeDocument/2006/relationships/header" Target="header2.xml" Id="R88b8dde4ecb94d5b" /><Relationship Type="http://schemas.openxmlformats.org/officeDocument/2006/relationships/footer" Target="footer2.xml" Id="Rc45b7ef9c1ce4592" /><Relationship Type="http://schemas.microsoft.com/office/2020/10/relationships/intelligence" Target="intelligence2.xml" Id="R5346284c65c14332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8" ma:contentTypeDescription="Create a new document." ma:contentTypeScope="" ma:versionID="d08242dd69bef32f375a0f1ceaa5b387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fa0e7b336c0ce566ce11d3608b44c768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FF83E5C-4FF8-4165-8A9C-4BCF76AAE99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009A7898-1645-42D0-8F1B-265E02FC0284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7179BD9A-AD68-4699-80EF-38E716B83F3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693D35B8-7CAB-4151-9289-5F9E687D1F18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Alex King (2501127)</dc:creator>
  <keywords/>
  <dc:description/>
  <lastModifiedBy>Alex King (2501127)</lastModifiedBy>
  <revision>67</revision>
  <dcterms:created xsi:type="dcterms:W3CDTF">2026-03-13T05:21:00.0000000Z</dcterms:created>
  <dcterms:modified xsi:type="dcterms:W3CDTF">2026-03-21T23:17:10.4010558Z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