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CellMar>
          <w:left w:w="0" w:type="dxa"/>
          <w:bottom w:w="115" w:type="dxa"/>
          <w:right w:w="0" w:type="dxa"/>
        </w:tblCellMar>
        <w:tblLook w:val="04A0"/>
      </w:tblPr>
      <w:tblGrid>
        <w:gridCol w:w="9360"/>
      </w:tblGrid>
      <w:tr w:rsidR="00692703" w:rsidRPr="00CF1A49" w:rsidTr="00007728">
        <w:trPr>
          <w:trHeight w:hRule="exact" w:val="1800"/>
        </w:trPr>
        <w:tc>
          <w:tcPr>
            <w:tcW w:w="9360" w:type="dxa"/>
            <w:tcMar>
              <w:top w:w="0" w:type="dxa"/>
              <w:bottom w:w="0" w:type="dxa"/>
            </w:tcMar>
          </w:tcPr>
          <w:p w:rsidR="00692703" w:rsidRPr="00CF1A49" w:rsidRDefault="0035516B" w:rsidP="0035516B">
            <w:pPr>
              <w:pStyle w:val="Title"/>
            </w:pPr>
            <w:r w:rsidRPr="0035516B">
              <w:rPr>
                <w:color w:val="0070C0"/>
              </w:rPr>
              <w:t>An evaluation of the work</w:t>
            </w:r>
            <w:r>
              <w:rPr>
                <w:color w:val="0070C0"/>
              </w:rPr>
              <w:t xml:space="preserve"> </w:t>
            </w:r>
            <w:r w:rsidRPr="0035516B">
              <w:rPr>
                <w:color w:val="0070C0"/>
              </w:rPr>
              <w:t>placement</w:t>
            </w:r>
          </w:p>
        </w:tc>
      </w:tr>
      <w:tr w:rsidR="005579C9" w:rsidRPr="00CF1A49" w:rsidTr="005579C9">
        <w:trPr>
          <w:trHeight w:hRule="exact" w:val="288"/>
        </w:trPr>
        <w:tc>
          <w:tcPr>
            <w:tcW w:w="9360" w:type="dxa"/>
            <w:tcMar>
              <w:top w:w="0" w:type="dxa"/>
              <w:bottom w:w="0" w:type="dxa"/>
            </w:tcMar>
          </w:tcPr>
          <w:p w:rsidR="005579C9" w:rsidRDefault="005579C9" w:rsidP="005579C9"/>
        </w:tc>
      </w:tr>
    </w:tbl>
    <w:p w:rsidR="005579C9" w:rsidRDefault="005579C9" w:rsidP="005579C9">
      <w:pPr>
        <w:pStyle w:val="Header"/>
      </w:pPr>
    </w:p>
    <w:p w:rsidR="0035516B" w:rsidRDefault="0035516B" w:rsidP="005579C9">
      <w:pPr>
        <w:pStyle w:val="Header"/>
      </w:pPr>
    </w:p>
    <w:p w:rsidR="0035516B" w:rsidRDefault="0035516B" w:rsidP="0035516B">
      <w:pPr>
        <w:pStyle w:val="Header"/>
        <w:spacing w:line="480" w:lineRule="auto"/>
        <w:jc w:val="both"/>
        <w:rPr>
          <w:rFonts w:ascii="Arial" w:hAnsi="Arial" w:cs="Arial"/>
        </w:rPr>
      </w:pPr>
    </w:p>
    <w:p w:rsidR="0035516B" w:rsidRPr="003512E3" w:rsidRDefault="0035516B" w:rsidP="0035516B">
      <w:pPr>
        <w:pStyle w:val="Header"/>
        <w:spacing w:line="480" w:lineRule="auto"/>
        <w:jc w:val="both"/>
        <w:rPr>
          <w:rFonts w:ascii="Arial" w:hAnsi="Arial" w:cs="Arial"/>
          <w:color w:val="auto"/>
        </w:rPr>
      </w:pPr>
      <w:r w:rsidRPr="003512E3">
        <w:rPr>
          <w:rFonts w:ascii="Arial" w:hAnsi="Arial" w:cs="Arial"/>
          <w:color w:val="auto"/>
        </w:rPr>
        <w:t xml:space="preserve">This evaluation of the work placement will explore a small voluntary run organization set in the heart of the West Wales countryside. </w:t>
      </w:r>
      <w:r w:rsidR="005A42FB" w:rsidRPr="003512E3">
        <w:rPr>
          <w:rFonts w:ascii="Arial" w:hAnsi="Arial" w:cs="Arial"/>
          <w:color w:val="auto"/>
        </w:rPr>
        <w:t>Although the small</w:t>
      </w:r>
      <w:r w:rsidR="00F867C4" w:rsidRPr="003512E3">
        <w:rPr>
          <w:rFonts w:ascii="Arial" w:hAnsi="Arial" w:cs="Arial"/>
          <w:color w:val="auto"/>
        </w:rPr>
        <w:t xml:space="preserve"> remote</w:t>
      </w:r>
      <w:r w:rsidR="005A42FB" w:rsidRPr="003512E3">
        <w:rPr>
          <w:rFonts w:ascii="Arial" w:hAnsi="Arial" w:cs="Arial"/>
          <w:color w:val="auto"/>
        </w:rPr>
        <w:t xml:space="preserve"> town of </w:t>
      </w:r>
      <w:proofErr w:type="spellStart"/>
      <w:r w:rsidR="005A42FB" w:rsidRPr="003512E3">
        <w:rPr>
          <w:rFonts w:ascii="Arial" w:hAnsi="Arial" w:cs="Arial"/>
          <w:color w:val="auto"/>
        </w:rPr>
        <w:t>Llandysul</w:t>
      </w:r>
      <w:proofErr w:type="spellEnd"/>
      <w:r w:rsidR="005A42FB" w:rsidRPr="003512E3">
        <w:rPr>
          <w:rFonts w:ascii="Arial" w:hAnsi="Arial" w:cs="Arial"/>
          <w:color w:val="auto"/>
        </w:rPr>
        <w:t xml:space="preserve"> lays n</w:t>
      </w:r>
      <w:r w:rsidRPr="003512E3">
        <w:rPr>
          <w:rFonts w:ascii="Arial" w:hAnsi="Arial" w:cs="Arial"/>
          <w:color w:val="auto"/>
        </w:rPr>
        <w:t xml:space="preserve">estled between the hills and the river </w:t>
      </w:r>
      <w:proofErr w:type="spellStart"/>
      <w:r w:rsidRPr="003512E3">
        <w:rPr>
          <w:rFonts w:ascii="Arial" w:hAnsi="Arial" w:cs="Arial"/>
          <w:color w:val="auto"/>
        </w:rPr>
        <w:t>Teifi</w:t>
      </w:r>
      <w:proofErr w:type="spellEnd"/>
      <w:r w:rsidRPr="003512E3">
        <w:rPr>
          <w:rFonts w:ascii="Arial" w:hAnsi="Arial" w:cs="Arial"/>
          <w:color w:val="auto"/>
        </w:rPr>
        <w:t xml:space="preserve"> the small youth centre, </w:t>
      </w:r>
      <w:proofErr w:type="spellStart"/>
      <w:r w:rsidRPr="003512E3">
        <w:rPr>
          <w:rFonts w:ascii="Arial" w:hAnsi="Arial" w:cs="Arial"/>
          <w:color w:val="auto"/>
        </w:rPr>
        <w:t>Ieue</w:t>
      </w:r>
      <w:r w:rsidR="00C940FE" w:rsidRPr="003512E3">
        <w:rPr>
          <w:rFonts w:ascii="Arial" w:hAnsi="Arial" w:cs="Arial"/>
          <w:color w:val="auto"/>
        </w:rPr>
        <w:t>n</w:t>
      </w:r>
      <w:r w:rsidRPr="003512E3">
        <w:rPr>
          <w:rFonts w:ascii="Arial" w:hAnsi="Arial" w:cs="Arial"/>
          <w:color w:val="auto"/>
        </w:rPr>
        <w:t>ctid</w:t>
      </w:r>
      <w:proofErr w:type="spellEnd"/>
      <w:r w:rsidRPr="003512E3">
        <w:rPr>
          <w:rFonts w:ascii="Arial" w:hAnsi="Arial" w:cs="Arial"/>
          <w:color w:val="auto"/>
        </w:rPr>
        <w:t xml:space="preserve"> </w:t>
      </w:r>
      <w:proofErr w:type="spellStart"/>
      <w:r w:rsidRPr="003512E3">
        <w:rPr>
          <w:rFonts w:ascii="Arial" w:hAnsi="Arial" w:cs="Arial"/>
          <w:color w:val="auto"/>
        </w:rPr>
        <w:t>Tysul</w:t>
      </w:r>
      <w:proofErr w:type="spellEnd"/>
      <w:r w:rsidRPr="003512E3">
        <w:rPr>
          <w:rFonts w:ascii="Arial" w:hAnsi="Arial" w:cs="Arial"/>
          <w:color w:val="auto"/>
        </w:rPr>
        <w:t xml:space="preserve"> youth</w:t>
      </w:r>
      <w:r w:rsidR="005A42FB" w:rsidRPr="003512E3">
        <w:rPr>
          <w:rFonts w:ascii="Arial" w:hAnsi="Arial" w:cs="Arial"/>
          <w:color w:val="auto"/>
        </w:rPr>
        <w:t xml:space="preserve"> flurries </w:t>
      </w:r>
      <w:r w:rsidR="005B6564" w:rsidRPr="003512E3">
        <w:rPr>
          <w:rFonts w:ascii="Arial" w:hAnsi="Arial" w:cs="Arial"/>
          <w:color w:val="auto"/>
        </w:rPr>
        <w:t>with young people</w:t>
      </w:r>
      <w:r w:rsidR="00D419E5" w:rsidRPr="003512E3">
        <w:rPr>
          <w:rFonts w:ascii="Arial" w:hAnsi="Arial" w:cs="Arial"/>
          <w:color w:val="auto"/>
        </w:rPr>
        <w:t xml:space="preserve"> who are provided with opportunities and a support system</w:t>
      </w:r>
      <w:r w:rsidR="00330CBB" w:rsidRPr="003512E3">
        <w:rPr>
          <w:rFonts w:ascii="Arial" w:hAnsi="Arial" w:cs="Arial"/>
          <w:color w:val="auto"/>
        </w:rPr>
        <w:t xml:space="preserve"> throughout</w:t>
      </w:r>
      <w:r w:rsidR="00D94666" w:rsidRPr="003512E3">
        <w:rPr>
          <w:rFonts w:ascii="Arial" w:hAnsi="Arial" w:cs="Arial"/>
          <w:color w:val="auto"/>
        </w:rPr>
        <w:t xml:space="preserve"> their</w:t>
      </w:r>
      <w:r w:rsidR="00330CBB" w:rsidRPr="003512E3">
        <w:rPr>
          <w:rFonts w:ascii="Arial" w:hAnsi="Arial" w:cs="Arial"/>
          <w:color w:val="auto"/>
        </w:rPr>
        <w:t xml:space="preserve"> adolescence</w:t>
      </w:r>
      <w:r w:rsidR="00D419E5" w:rsidRPr="003512E3">
        <w:rPr>
          <w:rFonts w:ascii="Arial" w:hAnsi="Arial" w:cs="Arial"/>
          <w:color w:val="auto"/>
        </w:rPr>
        <w:t>.</w:t>
      </w:r>
      <w:r w:rsidR="00330CBB" w:rsidRPr="003512E3">
        <w:rPr>
          <w:rFonts w:ascii="Arial" w:hAnsi="Arial" w:cs="Arial"/>
          <w:color w:val="auto"/>
        </w:rPr>
        <w:t xml:space="preserve"> </w:t>
      </w:r>
      <w:r w:rsidR="00D419E5" w:rsidRPr="003512E3">
        <w:rPr>
          <w:rFonts w:ascii="Arial" w:hAnsi="Arial" w:cs="Arial"/>
          <w:color w:val="auto"/>
        </w:rPr>
        <w:t xml:space="preserve"> </w:t>
      </w:r>
    </w:p>
    <w:p w:rsidR="0035516B" w:rsidRPr="003512E3" w:rsidRDefault="0035516B" w:rsidP="0035516B">
      <w:pPr>
        <w:pStyle w:val="Header"/>
        <w:spacing w:line="480" w:lineRule="auto"/>
        <w:jc w:val="both"/>
        <w:rPr>
          <w:rFonts w:ascii="Arial" w:hAnsi="Arial" w:cs="Arial"/>
          <w:color w:val="auto"/>
        </w:rPr>
      </w:pPr>
    </w:p>
    <w:p w:rsidR="00F867C4" w:rsidRPr="003512E3" w:rsidRDefault="00F867C4" w:rsidP="0035516B">
      <w:pPr>
        <w:pStyle w:val="Header"/>
        <w:spacing w:line="480" w:lineRule="auto"/>
        <w:jc w:val="both"/>
        <w:rPr>
          <w:rFonts w:asciiTheme="majorHAnsi" w:hAnsiTheme="majorHAnsi" w:cs="Arial"/>
          <w:i/>
          <w:color w:val="auto"/>
          <w:sz w:val="32"/>
          <w:szCs w:val="32"/>
        </w:rPr>
      </w:pPr>
      <w:r w:rsidRPr="003512E3">
        <w:rPr>
          <w:rFonts w:asciiTheme="majorHAnsi" w:hAnsiTheme="majorHAnsi" w:cs="Arial"/>
          <w:i/>
          <w:color w:val="auto"/>
          <w:sz w:val="32"/>
          <w:szCs w:val="32"/>
        </w:rPr>
        <w:t>Where it all began</w:t>
      </w:r>
    </w:p>
    <w:p w:rsidR="0035516B" w:rsidRPr="003512E3" w:rsidRDefault="0035516B" w:rsidP="0035516B">
      <w:pPr>
        <w:pStyle w:val="Header"/>
        <w:spacing w:line="480" w:lineRule="auto"/>
        <w:jc w:val="both"/>
        <w:rPr>
          <w:rFonts w:ascii="Arial" w:hAnsi="Arial" w:cs="Arial"/>
          <w:color w:val="auto"/>
        </w:rPr>
      </w:pPr>
      <w:proofErr w:type="spellStart"/>
      <w:r w:rsidRPr="003512E3">
        <w:rPr>
          <w:rFonts w:ascii="Arial" w:hAnsi="Arial" w:cs="Arial"/>
          <w:color w:val="auto"/>
        </w:rPr>
        <w:t>Ieuenctid</w:t>
      </w:r>
      <w:proofErr w:type="spellEnd"/>
      <w:r w:rsidRPr="003512E3">
        <w:rPr>
          <w:rFonts w:ascii="Arial" w:hAnsi="Arial" w:cs="Arial"/>
          <w:color w:val="auto"/>
        </w:rPr>
        <w:t xml:space="preserve"> </w:t>
      </w:r>
      <w:proofErr w:type="spellStart"/>
      <w:r w:rsidRPr="003512E3">
        <w:rPr>
          <w:rFonts w:ascii="Arial" w:hAnsi="Arial" w:cs="Arial"/>
          <w:color w:val="auto"/>
        </w:rPr>
        <w:t>Tysul</w:t>
      </w:r>
      <w:proofErr w:type="spellEnd"/>
      <w:r w:rsidRPr="003512E3">
        <w:rPr>
          <w:rFonts w:ascii="Arial" w:hAnsi="Arial" w:cs="Arial"/>
          <w:color w:val="auto"/>
        </w:rPr>
        <w:t xml:space="preserve"> youth began to take shape in 1994 when </w:t>
      </w:r>
      <w:r w:rsidR="00E9323C" w:rsidRPr="003512E3">
        <w:rPr>
          <w:rFonts w:ascii="Arial" w:hAnsi="Arial" w:cs="Arial"/>
          <w:color w:val="auto"/>
        </w:rPr>
        <w:t>a consultation</w:t>
      </w:r>
      <w:r w:rsidR="00E6442F" w:rsidRPr="003512E3">
        <w:rPr>
          <w:rFonts w:ascii="Arial" w:hAnsi="Arial" w:cs="Arial"/>
          <w:color w:val="auto"/>
        </w:rPr>
        <w:t xml:space="preserve"> directed </w:t>
      </w:r>
      <w:r w:rsidR="00853EB1" w:rsidRPr="003512E3">
        <w:rPr>
          <w:rFonts w:ascii="Arial" w:hAnsi="Arial" w:cs="Arial"/>
          <w:color w:val="auto"/>
        </w:rPr>
        <w:t xml:space="preserve">by </w:t>
      </w:r>
      <w:proofErr w:type="spellStart"/>
      <w:r w:rsidR="00853EB1" w:rsidRPr="003512E3">
        <w:rPr>
          <w:rFonts w:ascii="Arial" w:hAnsi="Arial" w:cs="Arial"/>
          <w:color w:val="auto"/>
        </w:rPr>
        <w:t>Aberystwyth</w:t>
      </w:r>
      <w:proofErr w:type="spellEnd"/>
      <w:r w:rsidR="00853EB1" w:rsidRPr="003512E3">
        <w:rPr>
          <w:rFonts w:ascii="Arial" w:hAnsi="Arial" w:cs="Arial"/>
          <w:color w:val="auto"/>
        </w:rPr>
        <w:t xml:space="preserve"> </w:t>
      </w:r>
      <w:r w:rsidR="003512E3" w:rsidRPr="003512E3">
        <w:rPr>
          <w:rFonts w:ascii="Arial" w:hAnsi="Arial" w:cs="Arial"/>
          <w:color w:val="auto"/>
        </w:rPr>
        <w:t>University</w:t>
      </w:r>
      <w:r w:rsidR="00E6442F" w:rsidRPr="003512E3">
        <w:rPr>
          <w:rFonts w:ascii="Arial" w:hAnsi="Arial" w:cs="Arial"/>
          <w:color w:val="auto"/>
        </w:rPr>
        <w:t xml:space="preserve"> took place</w:t>
      </w:r>
      <w:r w:rsidR="00E9323C" w:rsidRPr="003512E3">
        <w:rPr>
          <w:rFonts w:ascii="Arial" w:hAnsi="Arial" w:cs="Arial"/>
          <w:color w:val="auto"/>
        </w:rPr>
        <w:t xml:space="preserve"> for members of the local community</w:t>
      </w:r>
      <w:r w:rsidR="003D3D6E" w:rsidRPr="003512E3">
        <w:rPr>
          <w:rFonts w:ascii="Arial" w:hAnsi="Arial" w:cs="Arial"/>
          <w:color w:val="auto"/>
        </w:rPr>
        <w:t>. The consultations purpose was</w:t>
      </w:r>
      <w:r w:rsidR="00E9323C" w:rsidRPr="003512E3">
        <w:rPr>
          <w:rFonts w:ascii="Arial" w:hAnsi="Arial" w:cs="Arial"/>
          <w:color w:val="auto"/>
        </w:rPr>
        <w:t xml:space="preserve"> to </w:t>
      </w:r>
      <w:r w:rsidR="00853EB1" w:rsidRPr="003512E3">
        <w:rPr>
          <w:rFonts w:ascii="Arial" w:hAnsi="Arial" w:cs="Arial"/>
          <w:color w:val="auto"/>
        </w:rPr>
        <w:t>identify services th</w:t>
      </w:r>
      <w:r w:rsidR="008015F9" w:rsidRPr="003512E3">
        <w:rPr>
          <w:rFonts w:ascii="Arial" w:hAnsi="Arial" w:cs="Arial"/>
          <w:color w:val="auto"/>
        </w:rPr>
        <w:t>ey believed the</w:t>
      </w:r>
      <w:r w:rsidR="00E6442F" w:rsidRPr="003512E3">
        <w:rPr>
          <w:rFonts w:ascii="Arial" w:hAnsi="Arial" w:cs="Arial"/>
          <w:color w:val="auto"/>
        </w:rPr>
        <w:t xml:space="preserve"> area lacked in for young people. </w:t>
      </w:r>
    </w:p>
    <w:p w:rsidR="00FA5223" w:rsidRPr="003512E3" w:rsidRDefault="00933DBA" w:rsidP="00A54371">
      <w:pPr>
        <w:spacing w:line="480" w:lineRule="auto"/>
        <w:jc w:val="both"/>
        <w:rPr>
          <w:b/>
          <w:color w:val="auto"/>
          <w:sz w:val="22"/>
        </w:rPr>
      </w:pPr>
      <w:r w:rsidRPr="003512E3">
        <w:rPr>
          <w:rFonts w:ascii="Arial" w:hAnsi="Arial" w:cs="Arial"/>
          <w:color w:val="auto"/>
        </w:rPr>
        <w:t xml:space="preserve">Following the </w:t>
      </w:r>
      <w:r w:rsidR="00C10412" w:rsidRPr="003512E3">
        <w:rPr>
          <w:rFonts w:ascii="Arial" w:hAnsi="Arial" w:cs="Arial"/>
          <w:color w:val="auto"/>
        </w:rPr>
        <w:t>consultation,</w:t>
      </w:r>
      <w:r w:rsidR="006E517E" w:rsidRPr="003512E3">
        <w:rPr>
          <w:rFonts w:ascii="Arial" w:hAnsi="Arial" w:cs="Arial"/>
          <w:color w:val="auto"/>
        </w:rPr>
        <w:t xml:space="preserve"> </w:t>
      </w:r>
      <w:r w:rsidR="007D0826" w:rsidRPr="003512E3">
        <w:rPr>
          <w:rFonts w:ascii="Arial" w:hAnsi="Arial" w:cs="Arial"/>
          <w:color w:val="auto"/>
        </w:rPr>
        <w:t xml:space="preserve">it was identified that the young people of </w:t>
      </w:r>
      <w:proofErr w:type="spellStart"/>
      <w:r w:rsidR="007D0826" w:rsidRPr="003512E3">
        <w:rPr>
          <w:rFonts w:ascii="Arial" w:hAnsi="Arial" w:cs="Arial"/>
          <w:color w:val="auto"/>
        </w:rPr>
        <w:t>Llandysul</w:t>
      </w:r>
      <w:proofErr w:type="spellEnd"/>
      <w:r w:rsidR="007D0826" w:rsidRPr="003512E3">
        <w:rPr>
          <w:rFonts w:ascii="Arial" w:hAnsi="Arial" w:cs="Arial"/>
          <w:color w:val="auto"/>
        </w:rPr>
        <w:t xml:space="preserve"> </w:t>
      </w:r>
      <w:r w:rsidR="00392FE6" w:rsidRPr="003512E3">
        <w:rPr>
          <w:rFonts w:ascii="Arial" w:hAnsi="Arial" w:cs="Arial"/>
          <w:color w:val="auto"/>
        </w:rPr>
        <w:t>were in need of opportunities</w:t>
      </w:r>
      <w:r w:rsidR="00C10412" w:rsidRPr="003512E3">
        <w:rPr>
          <w:rFonts w:ascii="Arial" w:hAnsi="Arial" w:cs="Arial"/>
          <w:color w:val="auto"/>
        </w:rPr>
        <w:t xml:space="preserve"> and a safe environment in which </w:t>
      </w:r>
      <w:r w:rsidR="00D1588F" w:rsidRPr="003512E3">
        <w:rPr>
          <w:rFonts w:ascii="Arial" w:hAnsi="Arial" w:cs="Arial"/>
          <w:color w:val="auto"/>
        </w:rPr>
        <w:t xml:space="preserve">they could simply </w:t>
      </w:r>
      <w:r w:rsidR="00B61C54" w:rsidRPr="003512E3">
        <w:rPr>
          <w:rFonts w:ascii="Arial" w:hAnsi="Arial" w:cs="Arial"/>
          <w:color w:val="auto"/>
        </w:rPr>
        <w:t>meet</w:t>
      </w:r>
      <w:r w:rsidR="00D1588F" w:rsidRPr="003512E3">
        <w:rPr>
          <w:rFonts w:ascii="Arial" w:hAnsi="Arial" w:cs="Arial"/>
          <w:color w:val="auto"/>
        </w:rPr>
        <w:t xml:space="preserve"> and </w:t>
      </w:r>
      <w:r w:rsidR="007010B7" w:rsidRPr="003512E3">
        <w:rPr>
          <w:rFonts w:ascii="Arial" w:hAnsi="Arial" w:cs="Arial"/>
          <w:color w:val="auto"/>
        </w:rPr>
        <w:t>‘’hang out’’</w:t>
      </w:r>
      <w:r w:rsidR="006B112E" w:rsidRPr="003512E3">
        <w:rPr>
          <w:rFonts w:ascii="Arial" w:hAnsi="Arial" w:cs="Arial"/>
          <w:color w:val="auto"/>
        </w:rPr>
        <w:t xml:space="preserve"> (See appendix three </w:t>
      </w:r>
      <w:r w:rsidR="00A54371" w:rsidRPr="003512E3">
        <w:rPr>
          <w:rFonts w:ascii="Arial" w:hAnsi="Arial" w:cs="Arial"/>
          <w:color w:val="auto"/>
        </w:rPr>
        <w:t>–</w:t>
      </w:r>
      <w:r w:rsidR="006B112E" w:rsidRPr="003512E3">
        <w:rPr>
          <w:rFonts w:ascii="Arial" w:hAnsi="Arial" w:cs="Arial"/>
          <w:color w:val="auto"/>
        </w:rPr>
        <w:t xml:space="preserve"> </w:t>
      </w:r>
      <w:proofErr w:type="spellStart"/>
      <w:r w:rsidR="006B112E" w:rsidRPr="003512E3">
        <w:rPr>
          <w:rFonts w:ascii="Arial" w:hAnsi="Arial" w:cs="Arial"/>
          <w:color w:val="auto"/>
        </w:rPr>
        <w:t>Ie</w:t>
      </w:r>
      <w:r w:rsidR="00A54371" w:rsidRPr="003512E3">
        <w:rPr>
          <w:rFonts w:ascii="Arial" w:hAnsi="Arial" w:cs="Arial"/>
          <w:color w:val="auto"/>
        </w:rPr>
        <w:t>uenctid</w:t>
      </w:r>
      <w:proofErr w:type="spellEnd"/>
      <w:r w:rsidR="00A54371" w:rsidRPr="003512E3">
        <w:rPr>
          <w:rFonts w:ascii="Arial" w:hAnsi="Arial" w:cs="Arial"/>
          <w:color w:val="auto"/>
        </w:rPr>
        <w:t xml:space="preserve"> </w:t>
      </w:r>
      <w:proofErr w:type="spellStart"/>
      <w:r w:rsidR="00A54371" w:rsidRPr="003512E3">
        <w:rPr>
          <w:rFonts w:ascii="Arial" w:hAnsi="Arial" w:cs="Arial"/>
          <w:color w:val="auto"/>
        </w:rPr>
        <w:t>Tysul</w:t>
      </w:r>
      <w:proofErr w:type="spellEnd"/>
      <w:r w:rsidR="00A54371" w:rsidRPr="003512E3">
        <w:rPr>
          <w:rFonts w:ascii="Arial" w:hAnsi="Arial" w:cs="Arial"/>
          <w:color w:val="auto"/>
        </w:rPr>
        <w:t xml:space="preserve"> Youth Annual Report 2018,</w:t>
      </w:r>
      <w:r w:rsidR="00A54371" w:rsidRPr="003512E3">
        <w:rPr>
          <w:b/>
          <w:color w:val="auto"/>
        </w:rPr>
        <w:t xml:space="preserve"> </w:t>
      </w:r>
      <w:proofErr w:type="spellStart"/>
      <w:r w:rsidR="00A54371" w:rsidRPr="003512E3">
        <w:rPr>
          <w:rFonts w:ascii="Arial" w:hAnsi="Arial" w:cs="Arial"/>
          <w:color w:val="auto"/>
        </w:rPr>
        <w:t>Ieuenctid</w:t>
      </w:r>
      <w:proofErr w:type="spellEnd"/>
      <w:r w:rsidR="00A54371" w:rsidRPr="003512E3">
        <w:rPr>
          <w:rFonts w:ascii="Arial" w:hAnsi="Arial" w:cs="Arial"/>
          <w:color w:val="auto"/>
        </w:rPr>
        <w:t xml:space="preserve"> </w:t>
      </w:r>
      <w:proofErr w:type="spellStart"/>
      <w:r w:rsidR="00A54371" w:rsidRPr="003512E3">
        <w:rPr>
          <w:rFonts w:ascii="Arial" w:hAnsi="Arial" w:cs="Arial"/>
          <w:color w:val="auto"/>
        </w:rPr>
        <w:t>Tysul</w:t>
      </w:r>
      <w:proofErr w:type="spellEnd"/>
      <w:r w:rsidR="00A54371" w:rsidRPr="003512E3">
        <w:rPr>
          <w:rFonts w:ascii="Arial" w:hAnsi="Arial" w:cs="Arial"/>
          <w:color w:val="auto"/>
        </w:rPr>
        <w:t xml:space="preserve"> Youth History/Diary). </w:t>
      </w:r>
    </w:p>
    <w:p w:rsidR="00392FE6" w:rsidRPr="003512E3" w:rsidRDefault="00392FE6" w:rsidP="0035516B">
      <w:pPr>
        <w:pStyle w:val="Header"/>
        <w:spacing w:line="480" w:lineRule="auto"/>
        <w:jc w:val="both"/>
        <w:rPr>
          <w:rFonts w:ascii="Arial" w:hAnsi="Arial" w:cs="Arial"/>
          <w:color w:val="auto"/>
        </w:rPr>
      </w:pPr>
      <w:r w:rsidRPr="003512E3">
        <w:rPr>
          <w:rFonts w:ascii="Arial" w:hAnsi="Arial" w:cs="Arial"/>
          <w:color w:val="auto"/>
        </w:rPr>
        <w:t xml:space="preserve">A committee </w:t>
      </w:r>
      <w:r w:rsidR="00AB5296" w:rsidRPr="003512E3">
        <w:rPr>
          <w:rFonts w:ascii="Arial" w:hAnsi="Arial" w:cs="Arial"/>
          <w:color w:val="auto"/>
        </w:rPr>
        <w:t xml:space="preserve">made up of volunteers </w:t>
      </w:r>
      <w:r w:rsidRPr="003512E3">
        <w:rPr>
          <w:rFonts w:ascii="Arial" w:hAnsi="Arial" w:cs="Arial"/>
          <w:color w:val="auto"/>
        </w:rPr>
        <w:t>was soon established and an application for funding from the National lottery was submitted</w:t>
      </w:r>
      <w:r w:rsidR="00FA5223" w:rsidRPr="003512E3">
        <w:rPr>
          <w:rFonts w:ascii="Arial" w:hAnsi="Arial" w:cs="Arial"/>
          <w:color w:val="auto"/>
        </w:rPr>
        <w:t>. This was done</w:t>
      </w:r>
      <w:r w:rsidRPr="003512E3">
        <w:rPr>
          <w:rFonts w:ascii="Arial" w:hAnsi="Arial" w:cs="Arial"/>
          <w:color w:val="auto"/>
        </w:rPr>
        <w:t xml:space="preserve"> in the hope of purchasing a building which was soon to become known as </w:t>
      </w:r>
      <w:proofErr w:type="spellStart"/>
      <w:r w:rsidRPr="003512E3">
        <w:rPr>
          <w:rFonts w:ascii="Arial" w:hAnsi="Arial" w:cs="Arial"/>
          <w:color w:val="auto"/>
        </w:rPr>
        <w:t>Ieuenctid</w:t>
      </w:r>
      <w:proofErr w:type="spellEnd"/>
      <w:r w:rsidRPr="003512E3">
        <w:rPr>
          <w:rFonts w:ascii="Arial" w:hAnsi="Arial" w:cs="Arial"/>
          <w:color w:val="auto"/>
        </w:rPr>
        <w:t xml:space="preserve"> </w:t>
      </w:r>
      <w:proofErr w:type="spellStart"/>
      <w:r w:rsidRPr="003512E3">
        <w:rPr>
          <w:rFonts w:ascii="Arial" w:hAnsi="Arial" w:cs="Arial"/>
          <w:color w:val="auto"/>
        </w:rPr>
        <w:t>Tysul</w:t>
      </w:r>
      <w:proofErr w:type="spellEnd"/>
      <w:r w:rsidRPr="003512E3">
        <w:rPr>
          <w:rFonts w:ascii="Arial" w:hAnsi="Arial" w:cs="Arial"/>
          <w:color w:val="auto"/>
        </w:rPr>
        <w:t xml:space="preserve"> youth. </w:t>
      </w:r>
    </w:p>
    <w:p w:rsidR="00D419E5" w:rsidRPr="003512E3" w:rsidRDefault="00D419E5" w:rsidP="0035516B">
      <w:pPr>
        <w:pStyle w:val="Header"/>
        <w:spacing w:line="480" w:lineRule="auto"/>
        <w:jc w:val="both"/>
        <w:rPr>
          <w:rFonts w:ascii="Arial" w:hAnsi="Arial" w:cs="Arial"/>
          <w:color w:val="auto"/>
        </w:rPr>
      </w:pPr>
      <w:r w:rsidRPr="003512E3">
        <w:rPr>
          <w:rFonts w:ascii="Arial" w:hAnsi="Arial" w:cs="Arial"/>
          <w:color w:val="auto"/>
        </w:rPr>
        <w:lastRenderedPageBreak/>
        <w:t>The application for funding was accepted and the purchase of the former</w:t>
      </w:r>
      <w:r w:rsidRPr="003512E3">
        <w:rPr>
          <w:rFonts w:ascii="Arial" w:hAnsi="Arial" w:cs="Arial"/>
          <w:color w:val="auto"/>
          <w:szCs w:val="24"/>
        </w:rPr>
        <w:t xml:space="preserve"> </w:t>
      </w:r>
      <w:bookmarkStart w:id="0" w:name="_Hlk34140516"/>
      <w:proofErr w:type="spellStart"/>
      <w:r w:rsidRPr="003512E3">
        <w:rPr>
          <w:rFonts w:ascii="Arial" w:hAnsi="Arial" w:cs="Arial"/>
          <w:color w:val="auto"/>
          <w:szCs w:val="24"/>
        </w:rPr>
        <w:t>Peneil</w:t>
      </w:r>
      <w:proofErr w:type="spellEnd"/>
      <w:r w:rsidRPr="003512E3">
        <w:rPr>
          <w:rFonts w:ascii="Arial" w:hAnsi="Arial" w:cs="Arial"/>
          <w:color w:val="auto"/>
          <w:szCs w:val="24"/>
        </w:rPr>
        <w:t xml:space="preserve"> Wesleyan </w:t>
      </w:r>
      <w:bookmarkEnd w:id="0"/>
      <w:r w:rsidRPr="003512E3">
        <w:rPr>
          <w:rFonts w:ascii="Arial" w:hAnsi="Arial" w:cs="Arial"/>
          <w:color w:val="auto"/>
          <w:szCs w:val="24"/>
        </w:rPr>
        <w:t xml:space="preserve">chapel took place in </w:t>
      </w:r>
      <w:r w:rsidR="00F21273" w:rsidRPr="003512E3">
        <w:rPr>
          <w:rFonts w:ascii="Arial" w:hAnsi="Arial" w:cs="Arial"/>
          <w:color w:val="auto"/>
          <w:szCs w:val="24"/>
        </w:rPr>
        <w:t xml:space="preserve">1997. Work on the chapel commenced quickly after purchase and by August 2000 </w:t>
      </w:r>
      <w:proofErr w:type="spellStart"/>
      <w:r w:rsidR="00F21273" w:rsidRPr="003512E3">
        <w:rPr>
          <w:rFonts w:ascii="Arial" w:hAnsi="Arial" w:cs="Arial"/>
          <w:color w:val="auto"/>
          <w:szCs w:val="24"/>
        </w:rPr>
        <w:t>Ieue</w:t>
      </w:r>
      <w:r w:rsidR="007B05D0" w:rsidRPr="003512E3">
        <w:rPr>
          <w:rFonts w:ascii="Arial" w:hAnsi="Arial" w:cs="Arial"/>
          <w:color w:val="auto"/>
          <w:szCs w:val="24"/>
        </w:rPr>
        <w:t>n</w:t>
      </w:r>
      <w:r w:rsidR="00F21273" w:rsidRPr="003512E3">
        <w:rPr>
          <w:rFonts w:ascii="Arial" w:hAnsi="Arial" w:cs="Arial"/>
          <w:color w:val="auto"/>
          <w:szCs w:val="24"/>
        </w:rPr>
        <w:t>ctid</w:t>
      </w:r>
      <w:proofErr w:type="spellEnd"/>
      <w:r w:rsidR="00F21273" w:rsidRPr="003512E3">
        <w:rPr>
          <w:rFonts w:ascii="Arial" w:hAnsi="Arial" w:cs="Arial"/>
          <w:color w:val="auto"/>
          <w:szCs w:val="24"/>
        </w:rPr>
        <w:t xml:space="preserve"> </w:t>
      </w:r>
      <w:proofErr w:type="spellStart"/>
      <w:r w:rsidR="00F21273" w:rsidRPr="003512E3">
        <w:rPr>
          <w:rFonts w:ascii="Arial" w:hAnsi="Arial" w:cs="Arial"/>
          <w:color w:val="auto"/>
          <w:szCs w:val="24"/>
        </w:rPr>
        <w:t>Tysul</w:t>
      </w:r>
      <w:proofErr w:type="spellEnd"/>
      <w:r w:rsidR="00F21273" w:rsidRPr="003512E3">
        <w:rPr>
          <w:rFonts w:ascii="Arial" w:hAnsi="Arial" w:cs="Arial"/>
          <w:color w:val="auto"/>
          <w:szCs w:val="24"/>
        </w:rPr>
        <w:t xml:space="preserve"> youth opened their doors to the young people of </w:t>
      </w:r>
      <w:proofErr w:type="spellStart"/>
      <w:r w:rsidR="00F21273" w:rsidRPr="003512E3">
        <w:rPr>
          <w:rFonts w:ascii="Arial" w:hAnsi="Arial" w:cs="Arial"/>
          <w:color w:val="auto"/>
          <w:szCs w:val="24"/>
        </w:rPr>
        <w:t>Llandysul</w:t>
      </w:r>
      <w:proofErr w:type="spellEnd"/>
      <w:r w:rsidR="00F21273" w:rsidRPr="003512E3">
        <w:rPr>
          <w:rFonts w:ascii="Arial" w:hAnsi="Arial" w:cs="Arial"/>
          <w:color w:val="auto"/>
          <w:szCs w:val="24"/>
        </w:rPr>
        <w:t xml:space="preserve"> for the first time</w:t>
      </w:r>
      <w:r w:rsidR="0039041A" w:rsidRPr="003512E3">
        <w:rPr>
          <w:rFonts w:ascii="Arial" w:hAnsi="Arial" w:cs="Arial"/>
          <w:color w:val="auto"/>
          <w:szCs w:val="24"/>
        </w:rPr>
        <w:t xml:space="preserve"> (See appendix three – </w:t>
      </w:r>
      <w:proofErr w:type="spellStart"/>
      <w:r w:rsidR="0039041A" w:rsidRPr="003512E3">
        <w:rPr>
          <w:rFonts w:ascii="Arial" w:hAnsi="Arial" w:cs="Arial"/>
          <w:color w:val="auto"/>
          <w:szCs w:val="24"/>
        </w:rPr>
        <w:t>Ieuenctid</w:t>
      </w:r>
      <w:proofErr w:type="spellEnd"/>
      <w:r w:rsidR="0039041A" w:rsidRPr="003512E3">
        <w:rPr>
          <w:rFonts w:ascii="Arial" w:hAnsi="Arial" w:cs="Arial"/>
          <w:color w:val="auto"/>
          <w:szCs w:val="24"/>
        </w:rPr>
        <w:t xml:space="preserve"> </w:t>
      </w:r>
      <w:proofErr w:type="spellStart"/>
      <w:r w:rsidR="0039041A" w:rsidRPr="003512E3">
        <w:rPr>
          <w:rFonts w:ascii="Arial" w:hAnsi="Arial" w:cs="Arial"/>
          <w:color w:val="auto"/>
          <w:szCs w:val="24"/>
        </w:rPr>
        <w:t>Tysul</w:t>
      </w:r>
      <w:proofErr w:type="spellEnd"/>
      <w:r w:rsidR="0039041A" w:rsidRPr="003512E3">
        <w:rPr>
          <w:rFonts w:ascii="Arial" w:hAnsi="Arial" w:cs="Arial"/>
          <w:color w:val="auto"/>
          <w:szCs w:val="24"/>
        </w:rPr>
        <w:t xml:space="preserve"> Youth Annual Report 2018)</w:t>
      </w:r>
      <w:r w:rsidR="00F21273" w:rsidRPr="003512E3">
        <w:rPr>
          <w:rFonts w:ascii="Arial" w:hAnsi="Arial" w:cs="Arial"/>
          <w:color w:val="auto"/>
          <w:szCs w:val="24"/>
        </w:rPr>
        <w:t xml:space="preserve">.  </w:t>
      </w:r>
    </w:p>
    <w:p w:rsidR="00933DBA" w:rsidRPr="003512E3" w:rsidRDefault="007D0826" w:rsidP="0035516B">
      <w:pPr>
        <w:pStyle w:val="Header"/>
        <w:spacing w:line="480" w:lineRule="auto"/>
        <w:jc w:val="both"/>
        <w:rPr>
          <w:rFonts w:ascii="Arial" w:hAnsi="Arial" w:cs="Arial"/>
          <w:color w:val="auto"/>
        </w:rPr>
      </w:pPr>
      <w:r w:rsidRPr="003512E3">
        <w:rPr>
          <w:rFonts w:ascii="Arial" w:hAnsi="Arial" w:cs="Arial"/>
          <w:color w:val="auto"/>
        </w:rPr>
        <w:t xml:space="preserve"> </w:t>
      </w:r>
    </w:p>
    <w:p w:rsidR="00F867C4" w:rsidRPr="003512E3" w:rsidRDefault="00F867C4" w:rsidP="0035516B">
      <w:pPr>
        <w:pStyle w:val="Header"/>
        <w:spacing w:line="480" w:lineRule="auto"/>
        <w:jc w:val="both"/>
        <w:rPr>
          <w:rFonts w:asciiTheme="majorHAnsi" w:hAnsiTheme="majorHAnsi" w:cs="Arial"/>
          <w:i/>
          <w:color w:val="auto"/>
          <w:sz w:val="32"/>
          <w:szCs w:val="32"/>
        </w:rPr>
      </w:pPr>
      <w:r w:rsidRPr="003512E3">
        <w:rPr>
          <w:rFonts w:asciiTheme="majorHAnsi" w:hAnsiTheme="majorHAnsi" w:cs="Arial"/>
          <w:i/>
          <w:color w:val="auto"/>
          <w:sz w:val="32"/>
          <w:szCs w:val="32"/>
        </w:rPr>
        <w:t>The building</w:t>
      </w:r>
    </w:p>
    <w:p w:rsidR="0039041A" w:rsidRPr="003512E3" w:rsidRDefault="0039041A" w:rsidP="0035516B">
      <w:pPr>
        <w:pStyle w:val="Header"/>
        <w:spacing w:line="480" w:lineRule="auto"/>
        <w:jc w:val="both"/>
        <w:rPr>
          <w:rFonts w:ascii="Arial" w:hAnsi="Arial" w:cs="Arial"/>
          <w:color w:val="auto"/>
          <w:szCs w:val="24"/>
        </w:rPr>
      </w:pPr>
      <w:r w:rsidRPr="003512E3">
        <w:rPr>
          <w:rFonts w:ascii="Arial" w:hAnsi="Arial" w:cs="Arial"/>
          <w:color w:val="auto"/>
          <w:szCs w:val="24"/>
        </w:rPr>
        <w:t xml:space="preserve">The centre finds itself positioned in a central location in the small town </w:t>
      </w:r>
      <w:r w:rsidR="00C7528B" w:rsidRPr="003512E3">
        <w:rPr>
          <w:rFonts w:ascii="Arial" w:hAnsi="Arial" w:cs="Arial"/>
          <w:color w:val="auto"/>
          <w:szCs w:val="24"/>
        </w:rPr>
        <w:t>wi</w:t>
      </w:r>
      <w:r w:rsidR="00E7637C" w:rsidRPr="003512E3">
        <w:rPr>
          <w:rFonts w:ascii="Arial" w:hAnsi="Arial" w:cs="Arial"/>
          <w:color w:val="auto"/>
          <w:szCs w:val="24"/>
        </w:rPr>
        <w:t xml:space="preserve">th easy access to local facilities such as the park, which is used by the centre regularly during the summer months. It is also within walking distance to </w:t>
      </w:r>
      <w:proofErr w:type="spellStart"/>
      <w:r w:rsidR="00E7637C" w:rsidRPr="003512E3">
        <w:rPr>
          <w:rFonts w:ascii="Arial" w:hAnsi="Arial" w:cs="Arial"/>
          <w:color w:val="auto"/>
          <w:szCs w:val="24"/>
        </w:rPr>
        <w:t>Calon</w:t>
      </w:r>
      <w:proofErr w:type="spellEnd"/>
      <w:r w:rsidR="00E7637C" w:rsidRPr="003512E3">
        <w:rPr>
          <w:rFonts w:ascii="Arial" w:hAnsi="Arial" w:cs="Arial"/>
          <w:color w:val="auto"/>
          <w:szCs w:val="24"/>
        </w:rPr>
        <w:t xml:space="preserve"> </w:t>
      </w:r>
      <w:proofErr w:type="spellStart"/>
      <w:r w:rsidR="00E7637C" w:rsidRPr="003512E3">
        <w:rPr>
          <w:rFonts w:ascii="Arial" w:hAnsi="Arial" w:cs="Arial"/>
          <w:color w:val="auto"/>
          <w:szCs w:val="24"/>
        </w:rPr>
        <w:t>Tysul</w:t>
      </w:r>
      <w:proofErr w:type="spellEnd"/>
      <w:r w:rsidR="00E7637C" w:rsidRPr="003512E3">
        <w:rPr>
          <w:rFonts w:ascii="Arial" w:hAnsi="Arial" w:cs="Arial"/>
          <w:color w:val="auto"/>
          <w:szCs w:val="24"/>
        </w:rPr>
        <w:t xml:space="preserve"> which is the local leisure centre and also </w:t>
      </w:r>
      <w:r w:rsidR="00B364A2" w:rsidRPr="003512E3">
        <w:rPr>
          <w:rFonts w:ascii="Arial" w:hAnsi="Arial" w:cs="Arial"/>
          <w:color w:val="auto"/>
          <w:szCs w:val="24"/>
        </w:rPr>
        <w:t>the</w:t>
      </w:r>
      <w:r w:rsidR="00E7637C" w:rsidRPr="003512E3">
        <w:rPr>
          <w:rFonts w:ascii="Arial" w:hAnsi="Arial" w:cs="Arial"/>
          <w:color w:val="auto"/>
          <w:szCs w:val="24"/>
        </w:rPr>
        <w:t xml:space="preserve"> paddlers Canoe centre is a </w:t>
      </w:r>
      <w:r w:rsidR="00B364A2" w:rsidRPr="003512E3">
        <w:rPr>
          <w:rFonts w:ascii="Arial" w:hAnsi="Arial" w:cs="Arial"/>
          <w:color w:val="auto"/>
          <w:szCs w:val="24"/>
        </w:rPr>
        <w:t>stone’s</w:t>
      </w:r>
      <w:r w:rsidR="00E7637C" w:rsidRPr="003512E3">
        <w:rPr>
          <w:rFonts w:ascii="Arial" w:hAnsi="Arial" w:cs="Arial"/>
          <w:color w:val="auto"/>
          <w:szCs w:val="24"/>
        </w:rPr>
        <w:t xml:space="preserve"> throw away.</w:t>
      </w:r>
    </w:p>
    <w:p w:rsidR="00E9323C" w:rsidRPr="003512E3" w:rsidRDefault="00D81A25" w:rsidP="0035516B">
      <w:pPr>
        <w:pStyle w:val="Header"/>
        <w:spacing w:line="480" w:lineRule="auto"/>
        <w:jc w:val="both"/>
        <w:rPr>
          <w:rFonts w:ascii="Arial" w:hAnsi="Arial" w:cs="Arial"/>
          <w:color w:val="auto"/>
          <w:szCs w:val="24"/>
        </w:rPr>
      </w:pPr>
      <w:r w:rsidRPr="003512E3">
        <w:rPr>
          <w:rFonts w:ascii="Arial" w:hAnsi="Arial" w:cs="Arial"/>
          <w:color w:val="auto"/>
          <w:szCs w:val="24"/>
        </w:rPr>
        <w:t xml:space="preserve">Although some of the original features such as the benches and chapel style windows remain in this once functioning chapel the building now boasts plenty of </w:t>
      </w:r>
      <w:r w:rsidR="002B7515" w:rsidRPr="003512E3">
        <w:rPr>
          <w:rFonts w:ascii="Arial" w:hAnsi="Arial" w:cs="Arial"/>
          <w:color w:val="auto"/>
          <w:szCs w:val="24"/>
        </w:rPr>
        <w:t xml:space="preserve">modernized features. The centre is based over two floors, the ground level boasts a large and spacious area where the majority of </w:t>
      </w:r>
      <w:r w:rsidR="00D41541" w:rsidRPr="003512E3">
        <w:rPr>
          <w:rFonts w:ascii="Arial" w:hAnsi="Arial" w:cs="Arial"/>
          <w:color w:val="auto"/>
          <w:szCs w:val="24"/>
        </w:rPr>
        <w:t>sessions take place (See appendix three – Photographs of the building). The office is also based on the ground floor</w:t>
      </w:r>
      <w:r w:rsidR="00C448D3" w:rsidRPr="003512E3">
        <w:rPr>
          <w:rFonts w:ascii="Arial" w:hAnsi="Arial" w:cs="Arial"/>
          <w:color w:val="auto"/>
          <w:szCs w:val="24"/>
        </w:rPr>
        <w:t>,</w:t>
      </w:r>
      <w:r w:rsidR="00D41541" w:rsidRPr="003512E3">
        <w:rPr>
          <w:rFonts w:ascii="Arial" w:hAnsi="Arial" w:cs="Arial"/>
          <w:color w:val="auto"/>
          <w:szCs w:val="24"/>
        </w:rPr>
        <w:t xml:space="preserve"> alongside toilet facilities and a wheelchair friendly lift so that the centre can accommodate for all young people. </w:t>
      </w:r>
      <w:r w:rsidR="00F56E19" w:rsidRPr="003512E3">
        <w:rPr>
          <w:rFonts w:ascii="Arial" w:hAnsi="Arial" w:cs="Arial"/>
          <w:color w:val="auto"/>
          <w:szCs w:val="24"/>
        </w:rPr>
        <w:t xml:space="preserve">On the </w:t>
      </w:r>
      <w:r w:rsidR="007012CB" w:rsidRPr="003512E3">
        <w:rPr>
          <w:rFonts w:ascii="Arial" w:hAnsi="Arial" w:cs="Arial"/>
          <w:color w:val="auto"/>
          <w:szCs w:val="24"/>
        </w:rPr>
        <w:t>upper floor is a small music room which is soon to be converted into a ‘safe space’ whereby the young people can speak to staff members or others in confidence and feel safe in doing so. Alongside this small room is a kitchen where various cooking workshops are run from and a small tuck shop resides. There is also a large open plan room which holds a large stage</w:t>
      </w:r>
      <w:r w:rsidR="009E37CB" w:rsidRPr="003512E3">
        <w:rPr>
          <w:rFonts w:ascii="Arial" w:hAnsi="Arial" w:cs="Arial"/>
          <w:color w:val="auto"/>
          <w:szCs w:val="24"/>
        </w:rPr>
        <w:t xml:space="preserve"> and</w:t>
      </w:r>
      <w:r w:rsidR="007012CB" w:rsidRPr="003512E3">
        <w:rPr>
          <w:rFonts w:ascii="Arial" w:hAnsi="Arial" w:cs="Arial"/>
          <w:color w:val="auto"/>
          <w:szCs w:val="24"/>
        </w:rPr>
        <w:t xml:space="preserve"> is extremely popular with some of those in attendance</w:t>
      </w:r>
      <w:r w:rsidR="005012A8" w:rsidRPr="003512E3">
        <w:rPr>
          <w:rFonts w:ascii="Arial" w:hAnsi="Arial" w:cs="Arial"/>
          <w:color w:val="auto"/>
          <w:szCs w:val="24"/>
        </w:rPr>
        <w:t xml:space="preserve"> and where there is a pool table, dart board and computer area (See appendix three – Photographs of the building). </w:t>
      </w:r>
    </w:p>
    <w:p w:rsidR="00F867C4" w:rsidRPr="003512E3" w:rsidRDefault="00F867C4" w:rsidP="0035516B">
      <w:pPr>
        <w:pStyle w:val="Header"/>
        <w:spacing w:line="480" w:lineRule="auto"/>
        <w:jc w:val="both"/>
        <w:rPr>
          <w:rFonts w:ascii="Arial" w:hAnsi="Arial" w:cs="Arial"/>
          <w:i/>
          <w:color w:val="auto"/>
        </w:rPr>
      </w:pPr>
    </w:p>
    <w:p w:rsidR="00F867C4" w:rsidRPr="003512E3" w:rsidRDefault="00F867C4" w:rsidP="0035516B">
      <w:pPr>
        <w:pStyle w:val="Header"/>
        <w:spacing w:line="480" w:lineRule="auto"/>
        <w:jc w:val="both"/>
        <w:rPr>
          <w:rFonts w:asciiTheme="majorHAnsi" w:hAnsiTheme="majorHAnsi" w:cs="Arial"/>
          <w:i/>
          <w:color w:val="auto"/>
          <w:sz w:val="32"/>
          <w:szCs w:val="32"/>
        </w:rPr>
      </w:pPr>
      <w:r w:rsidRPr="003512E3">
        <w:rPr>
          <w:rFonts w:asciiTheme="majorHAnsi" w:hAnsiTheme="majorHAnsi" w:cs="Arial"/>
          <w:i/>
          <w:color w:val="auto"/>
          <w:sz w:val="32"/>
          <w:szCs w:val="32"/>
        </w:rPr>
        <w:lastRenderedPageBreak/>
        <w:t>Staff structure</w:t>
      </w:r>
    </w:p>
    <w:p w:rsidR="00552768" w:rsidRPr="003512E3" w:rsidRDefault="00C37A21" w:rsidP="0035516B">
      <w:pPr>
        <w:pStyle w:val="Header"/>
        <w:spacing w:line="480" w:lineRule="auto"/>
        <w:jc w:val="both"/>
        <w:rPr>
          <w:rFonts w:ascii="Arial" w:hAnsi="Arial" w:cs="Arial"/>
          <w:color w:val="auto"/>
          <w:szCs w:val="24"/>
        </w:rPr>
      </w:pPr>
      <w:r w:rsidRPr="003512E3">
        <w:rPr>
          <w:rFonts w:ascii="Arial" w:hAnsi="Arial" w:cs="Arial"/>
          <w:color w:val="auto"/>
          <w:szCs w:val="24"/>
        </w:rPr>
        <w:t xml:space="preserve">Mr. Steve Parkin is the centres Manager with Joanne Clarke holding the position of </w:t>
      </w:r>
      <w:r w:rsidR="00DB510C" w:rsidRPr="003512E3">
        <w:rPr>
          <w:rFonts w:ascii="Arial" w:hAnsi="Arial" w:cs="Arial"/>
          <w:color w:val="auto"/>
          <w:szCs w:val="24"/>
        </w:rPr>
        <w:t>senior</w:t>
      </w:r>
      <w:r w:rsidRPr="003512E3">
        <w:rPr>
          <w:rFonts w:ascii="Arial" w:hAnsi="Arial" w:cs="Arial"/>
          <w:color w:val="auto"/>
          <w:szCs w:val="24"/>
        </w:rPr>
        <w:t xml:space="preserve"> youth worker. Although Steve’s presence in the club is not regular he works tirelessly behind the scenes with funding applications, arranging numerous projects which involve partnership working and various other </w:t>
      </w:r>
      <w:r w:rsidR="00E67F46" w:rsidRPr="003512E3">
        <w:rPr>
          <w:rFonts w:ascii="Arial" w:hAnsi="Arial" w:cs="Arial"/>
          <w:color w:val="auto"/>
          <w:szCs w:val="24"/>
        </w:rPr>
        <w:t xml:space="preserve">features which allow the club to keep its doors open to the young people of </w:t>
      </w:r>
      <w:proofErr w:type="spellStart"/>
      <w:r w:rsidR="00E67F46" w:rsidRPr="003512E3">
        <w:rPr>
          <w:rFonts w:ascii="Arial" w:hAnsi="Arial" w:cs="Arial"/>
          <w:color w:val="auto"/>
          <w:szCs w:val="24"/>
        </w:rPr>
        <w:t>Llandysul</w:t>
      </w:r>
      <w:proofErr w:type="spellEnd"/>
      <w:r w:rsidR="00E67F46" w:rsidRPr="003512E3">
        <w:rPr>
          <w:rFonts w:ascii="Arial" w:hAnsi="Arial" w:cs="Arial"/>
          <w:color w:val="auto"/>
          <w:szCs w:val="24"/>
        </w:rPr>
        <w:t xml:space="preserve">. </w:t>
      </w:r>
      <w:r w:rsidR="009D7A8B" w:rsidRPr="003512E3">
        <w:rPr>
          <w:rFonts w:ascii="Arial" w:hAnsi="Arial" w:cs="Arial"/>
          <w:color w:val="auto"/>
          <w:szCs w:val="24"/>
        </w:rPr>
        <w:t>Alongside Steve</w:t>
      </w:r>
      <w:r w:rsidR="002E5009" w:rsidRPr="003512E3">
        <w:rPr>
          <w:rFonts w:ascii="Arial" w:hAnsi="Arial" w:cs="Arial"/>
          <w:color w:val="auto"/>
          <w:szCs w:val="24"/>
        </w:rPr>
        <w:t>,</w:t>
      </w:r>
      <w:r w:rsidR="009D7A8B" w:rsidRPr="003512E3">
        <w:rPr>
          <w:rFonts w:ascii="Arial" w:hAnsi="Arial" w:cs="Arial"/>
          <w:color w:val="auto"/>
          <w:szCs w:val="24"/>
        </w:rPr>
        <w:t xml:space="preserve"> working behind the scene</w:t>
      </w:r>
      <w:r w:rsidR="00E207C5" w:rsidRPr="003512E3">
        <w:rPr>
          <w:rFonts w:ascii="Arial" w:hAnsi="Arial" w:cs="Arial"/>
          <w:color w:val="auto"/>
          <w:szCs w:val="24"/>
        </w:rPr>
        <w:t>s to keep the centre open</w:t>
      </w:r>
      <w:r w:rsidR="009D7A8B" w:rsidRPr="003512E3">
        <w:rPr>
          <w:rFonts w:ascii="Arial" w:hAnsi="Arial" w:cs="Arial"/>
          <w:color w:val="auto"/>
          <w:szCs w:val="24"/>
        </w:rPr>
        <w:t xml:space="preserve"> is the board of volunteer trustees which is made up of a Chairman, Sectary, Treasurer and a management team of four. </w:t>
      </w:r>
    </w:p>
    <w:p w:rsidR="00C37A21" w:rsidRPr="003512E3" w:rsidRDefault="00E67F46" w:rsidP="0035516B">
      <w:pPr>
        <w:pStyle w:val="Header"/>
        <w:spacing w:line="480" w:lineRule="auto"/>
        <w:jc w:val="both"/>
        <w:rPr>
          <w:rFonts w:ascii="Arial" w:hAnsi="Arial" w:cs="Arial"/>
          <w:color w:val="auto"/>
          <w:szCs w:val="24"/>
        </w:rPr>
      </w:pPr>
      <w:r w:rsidRPr="003512E3">
        <w:rPr>
          <w:rFonts w:ascii="Arial" w:hAnsi="Arial" w:cs="Arial"/>
          <w:color w:val="auto"/>
          <w:szCs w:val="24"/>
        </w:rPr>
        <w:t>There are also four members of staff who are employed on a part time basis who are the heart</w:t>
      </w:r>
      <w:r w:rsidR="00552768" w:rsidRPr="003512E3">
        <w:rPr>
          <w:rFonts w:ascii="Arial" w:hAnsi="Arial" w:cs="Arial"/>
          <w:color w:val="auto"/>
          <w:szCs w:val="24"/>
        </w:rPr>
        <w:t xml:space="preserve"> and soul</w:t>
      </w:r>
      <w:r w:rsidRPr="003512E3">
        <w:rPr>
          <w:rFonts w:ascii="Arial" w:hAnsi="Arial" w:cs="Arial"/>
          <w:color w:val="auto"/>
          <w:szCs w:val="24"/>
        </w:rPr>
        <w:t xml:space="preserve"> of the provision</w:t>
      </w:r>
      <w:r w:rsidR="00552768" w:rsidRPr="003512E3">
        <w:rPr>
          <w:rFonts w:ascii="Arial" w:hAnsi="Arial" w:cs="Arial"/>
          <w:color w:val="auto"/>
          <w:szCs w:val="24"/>
        </w:rPr>
        <w:t>. They do</w:t>
      </w:r>
      <w:r w:rsidRPr="003512E3">
        <w:rPr>
          <w:rFonts w:ascii="Arial" w:hAnsi="Arial" w:cs="Arial"/>
          <w:color w:val="auto"/>
          <w:szCs w:val="24"/>
        </w:rPr>
        <w:t xml:space="preserve"> not only provide informative and creative workshops to meet the needs of the young people but </w:t>
      </w:r>
      <w:r w:rsidR="00552768" w:rsidRPr="003512E3">
        <w:rPr>
          <w:rFonts w:ascii="Arial" w:hAnsi="Arial" w:cs="Arial"/>
          <w:color w:val="auto"/>
          <w:szCs w:val="24"/>
        </w:rPr>
        <w:t xml:space="preserve">they </w:t>
      </w:r>
      <w:r w:rsidRPr="003512E3">
        <w:rPr>
          <w:rFonts w:ascii="Arial" w:hAnsi="Arial" w:cs="Arial"/>
          <w:color w:val="auto"/>
          <w:szCs w:val="24"/>
        </w:rPr>
        <w:t>provide a safe environment and go above and beyond in providing tremendous support to each individual who attends</w:t>
      </w:r>
      <w:r w:rsidR="00077A3A" w:rsidRPr="003512E3">
        <w:rPr>
          <w:rFonts w:ascii="Arial" w:hAnsi="Arial" w:cs="Arial"/>
          <w:color w:val="auto"/>
          <w:szCs w:val="24"/>
        </w:rPr>
        <w:t xml:space="preserve"> (See appendix three – </w:t>
      </w:r>
      <w:proofErr w:type="spellStart"/>
      <w:r w:rsidR="00077A3A" w:rsidRPr="003512E3">
        <w:rPr>
          <w:rFonts w:ascii="Arial" w:hAnsi="Arial" w:cs="Arial"/>
          <w:color w:val="auto"/>
          <w:szCs w:val="24"/>
        </w:rPr>
        <w:t>Ieuenctid</w:t>
      </w:r>
      <w:proofErr w:type="spellEnd"/>
      <w:r w:rsidR="00077A3A" w:rsidRPr="003512E3">
        <w:rPr>
          <w:rFonts w:ascii="Arial" w:hAnsi="Arial" w:cs="Arial"/>
          <w:color w:val="auto"/>
          <w:szCs w:val="24"/>
        </w:rPr>
        <w:t xml:space="preserve"> </w:t>
      </w:r>
      <w:proofErr w:type="spellStart"/>
      <w:r w:rsidR="00077A3A" w:rsidRPr="003512E3">
        <w:rPr>
          <w:rFonts w:ascii="Arial" w:hAnsi="Arial" w:cs="Arial"/>
          <w:color w:val="auto"/>
          <w:szCs w:val="24"/>
        </w:rPr>
        <w:t>Tysul</w:t>
      </w:r>
      <w:proofErr w:type="spellEnd"/>
      <w:r w:rsidR="00077A3A" w:rsidRPr="003512E3">
        <w:rPr>
          <w:rFonts w:ascii="Arial" w:hAnsi="Arial" w:cs="Arial"/>
          <w:color w:val="auto"/>
          <w:szCs w:val="24"/>
        </w:rPr>
        <w:t xml:space="preserve"> youth centre staffing structure). </w:t>
      </w:r>
      <w:r w:rsidR="00DD259C" w:rsidRPr="003512E3">
        <w:rPr>
          <w:rFonts w:ascii="Arial" w:hAnsi="Arial" w:cs="Arial"/>
          <w:color w:val="auto"/>
          <w:szCs w:val="24"/>
        </w:rPr>
        <w:t xml:space="preserve">All staff members hold a minimum level two youth work qualification and level two safeguarding certificate, alongside various other qualifications. The centre tries to offer regular training to all its employees and volunteers at numerous points throughout the year and any training an employee finds, Steve tries his upmost to allow staff to engage in these. </w:t>
      </w:r>
    </w:p>
    <w:p w:rsidR="00687C8A" w:rsidRPr="003512E3" w:rsidRDefault="00687C8A" w:rsidP="0035516B">
      <w:pPr>
        <w:pStyle w:val="Header"/>
        <w:spacing w:line="480" w:lineRule="auto"/>
        <w:jc w:val="both"/>
        <w:rPr>
          <w:rFonts w:ascii="Arial" w:hAnsi="Arial" w:cs="Arial"/>
          <w:color w:val="auto"/>
          <w:szCs w:val="24"/>
        </w:rPr>
      </w:pPr>
      <w:r w:rsidRPr="003512E3">
        <w:rPr>
          <w:rFonts w:ascii="Arial" w:hAnsi="Arial" w:cs="Arial"/>
          <w:color w:val="auto"/>
          <w:szCs w:val="24"/>
        </w:rPr>
        <w:t>Due to the establishments staffing being predominantly female the centre is seeking male volunteers to join in in their brilliant work.</w:t>
      </w:r>
    </w:p>
    <w:p w:rsidR="00687C8A" w:rsidRPr="003512E3" w:rsidRDefault="00687C8A" w:rsidP="0035516B">
      <w:pPr>
        <w:pStyle w:val="Header"/>
        <w:spacing w:line="480" w:lineRule="auto"/>
        <w:jc w:val="both"/>
        <w:rPr>
          <w:rFonts w:ascii="Arial" w:hAnsi="Arial" w:cs="Arial"/>
          <w:color w:val="auto"/>
          <w:szCs w:val="24"/>
        </w:rPr>
      </w:pPr>
      <w:r w:rsidRPr="003512E3">
        <w:rPr>
          <w:rFonts w:ascii="Arial" w:hAnsi="Arial" w:cs="Arial"/>
          <w:color w:val="auto"/>
          <w:szCs w:val="24"/>
        </w:rPr>
        <w:t xml:space="preserve"> </w:t>
      </w:r>
    </w:p>
    <w:p w:rsidR="00F867C4" w:rsidRPr="003512E3" w:rsidRDefault="00F867C4" w:rsidP="0035516B">
      <w:pPr>
        <w:pStyle w:val="Header"/>
        <w:spacing w:line="480" w:lineRule="auto"/>
        <w:jc w:val="both"/>
        <w:rPr>
          <w:rFonts w:asciiTheme="majorHAnsi" w:hAnsiTheme="majorHAnsi" w:cs="Arial"/>
          <w:i/>
          <w:color w:val="auto"/>
          <w:sz w:val="32"/>
          <w:szCs w:val="32"/>
        </w:rPr>
      </w:pPr>
      <w:r w:rsidRPr="003512E3">
        <w:rPr>
          <w:rFonts w:asciiTheme="majorHAnsi" w:hAnsiTheme="majorHAnsi" w:cs="Arial"/>
          <w:i/>
          <w:color w:val="auto"/>
          <w:sz w:val="32"/>
          <w:szCs w:val="32"/>
        </w:rPr>
        <w:t xml:space="preserve">What’s on </w:t>
      </w:r>
      <w:r w:rsidR="003D7E3D" w:rsidRPr="003512E3">
        <w:rPr>
          <w:rFonts w:asciiTheme="majorHAnsi" w:hAnsiTheme="majorHAnsi" w:cs="Arial"/>
          <w:i/>
          <w:color w:val="auto"/>
          <w:sz w:val="32"/>
          <w:szCs w:val="32"/>
        </w:rPr>
        <w:t>offer?</w:t>
      </w:r>
    </w:p>
    <w:p w:rsidR="00B84C8C" w:rsidRPr="003512E3" w:rsidRDefault="00B84C8C" w:rsidP="0035516B">
      <w:pPr>
        <w:pStyle w:val="Header"/>
        <w:spacing w:line="480" w:lineRule="auto"/>
        <w:jc w:val="both"/>
        <w:rPr>
          <w:rFonts w:ascii="Arial" w:hAnsi="Arial" w:cs="Arial"/>
          <w:color w:val="auto"/>
          <w:szCs w:val="24"/>
        </w:rPr>
      </w:pPr>
      <w:r w:rsidRPr="003512E3">
        <w:rPr>
          <w:rFonts w:ascii="Arial" w:hAnsi="Arial" w:cs="Arial"/>
          <w:color w:val="auto"/>
          <w:szCs w:val="24"/>
        </w:rPr>
        <w:t xml:space="preserve">The centre’s mission statement declares that </w:t>
      </w:r>
      <w:proofErr w:type="spellStart"/>
      <w:r w:rsidRPr="003512E3">
        <w:rPr>
          <w:rFonts w:ascii="Arial" w:hAnsi="Arial" w:cs="Arial"/>
          <w:color w:val="auto"/>
          <w:szCs w:val="24"/>
        </w:rPr>
        <w:t>Ieuenctid</w:t>
      </w:r>
      <w:proofErr w:type="spellEnd"/>
      <w:r w:rsidRPr="003512E3">
        <w:rPr>
          <w:rFonts w:ascii="Arial" w:hAnsi="Arial" w:cs="Arial"/>
          <w:color w:val="auto"/>
          <w:szCs w:val="24"/>
        </w:rPr>
        <w:t xml:space="preserve"> </w:t>
      </w:r>
      <w:proofErr w:type="spellStart"/>
      <w:r w:rsidRPr="003512E3">
        <w:rPr>
          <w:rFonts w:ascii="Arial" w:hAnsi="Arial" w:cs="Arial"/>
          <w:color w:val="auto"/>
          <w:szCs w:val="24"/>
        </w:rPr>
        <w:t>Tysul</w:t>
      </w:r>
      <w:proofErr w:type="spellEnd"/>
      <w:r w:rsidRPr="003512E3">
        <w:rPr>
          <w:rFonts w:ascii="Arial" w:hAnsi="Arial" w:cs="Arial"/>
          <w:color w:val="auto"/>
          <w:szCs w:val="24"/>
        </w:rPr>
        <w:t xml:space="preserve"> youth is ‘to place young people – from </w:t>
      </w:r>
      <w:proofErr w:type="spellStart"/>
      <w:r w:rsidRPr="003512E3">
        <w:rPr>
          <w:rFonts w:ascii="Arial" w:hAnsi="Arial" w:cs="Arial"/>
          <w:color w:val="auto"/>
          <w:szCs w:val="24"/>
        </w:rPr>
        <w:t>Llandysul</w:t>
      </w:r>
      <w:proofErr w:type="spellEnd"/>
      <w:r w:rsidRPr="003512E3">
        <w:rPr>
          <w:rFonts w:ascii="Arial" w:hAnsi="Arial" w:cs="Arial"/>
          <w:color w:val="auto"/>
          <w:szCs w:val="24"/>
        </w:rPr>
        <w:t xml:space="preserve"> and the surrounding area, aged 10-25, at the centre of our thinking in order to help them fulfill their full potential and empower them as individuals. </w:t>
      </w:r>
      <w:r w:rsidRPr="003512E3">
        <w:rPr>
          <w:rFonts w:ascii="Arial" w:hAnsi="Arial" w:cs="Arial"/>
          <w:color w:val="auto"/>
          <w:szCs w:val="24"/>
        </w:rPr>
        <w:lastRenderedPageBreak/>
        <w:t>We will do this by supporting them with a range of bilingual education and support services which</w:t>
      </w:r>
      <w:r w:rsidR="0095035A" w:rsidRPr="003512E3">
        <w:rPr>
          <w:rFonts w:ascii="Arial" w:hAnsi="Arial" w:cs="Arial"/>
          <w:color w:val="auto"/>
          <w:szCs w:val="24"/>
        </w:rPr>
        <w:t xml:space="preserve"> </w:t>
      </w:r>
      <w:r w:rsidRPr="003512E3">
        <w:rPr>
          <w:rFonts w:ascii="Arial" w:hAnsi="Arial" w:cs="Arial"/>
          <w:color w:val="auto"/>
          <w:szCs w:val="24"/>
        </w:rPr>
        <w:t xml:space="preserve">– </w:t>
      </w:r>
    </w:p>
    <w:p w:rsidR="00B84C8C" w:rsidRPr="003512E3" w:rsidRDefault="00D16A27" w:rsidP="00B84C8C">
      <w:pPr>
        <w:pStyle w:val="ListParagraph"/>
        <w:numPr>
          <w:ilvl w:val="0"/>
          <w:numId w:val="14"/>
        </w:numPr>
        <w:spacing w:line="276" w:lineRule="auto"/>
        <w:contextualSpacing w:val="0"/>
        <w:rPr>
          <w:rFonts w:ascii="Arial" w:hAnsi="Arial" w:cs="Arial"/>
          <w:color w:val="auto"/>
          <w:szCs w:val="24"/>
        </w:rPr>
      </w:pPr>
      <w:r>
        <w:rPr>
          <w:rFonts w:ascii="Arial" w:hAnsi="Arial" w:cs="Arial"/>
          <w:color w:val="auto"/>
          <w:szCs w:val="24"/>
        </w:rPr>
        <w:t>Are young people-</w:t>
      </w:r>
      <w:proofErr w:type="spellStart"/>
      <w:r>
        <w:rPr>
          <w:rFonts w:ascii="Arial" w:hAnsi="Arial" w:cs="Arial"/>
          <w:color w:val="auto"/>
          <w:szCs w:val="24"/>
        </w:rPr>
        <w:t>cent</w:t>
      </w:r>
      <w:r w:rsidRPr="003512E3">
        <w:rPr>
          <w:rFonts w:ascii="Arial" w:hAnsi="Arial" w:cs="Arial"/>
          <w:color w:val="auto"/>
          <w:szCs w:val="24"/>
        </w:rPr>
        <w:t>e</w:t>
      </w:r>
      <w:r>
        <w:rPr>
          <w:rFonts w:ascii="Arial" w:hAnsi="Arial" w:cs="Arial"/>
          <w:color w:val="auto"/>
          <w:szCs w:val="24"/>
        </w:rPr>
        <w:t>rd</w:t>
      </w:r>
      <w:proofErr w:type="spellEnd"/>
      <w:r w:rsidR="00B84C8C" w:rsidRPr="003512E3">
        <w:rPr>
          <w:rFonts w:ascii="Arial" w:hAnsi="Arial" w:cs="Arial"/>
          <w:color w:val="auto"/>
          <w:szCs w:val="24"/>
        </w:rPr>
        <w:tab/>
      </w:r>
      <w:r w:rsidR="00B84C8C" w:rsidRPr="003512E3">
        <w:rPr>
          <w:rFonts w:ascii="Arial" w:hAnsi="Arial" w:cs="Arial"/>
          <w:color w:val="auto"/>
          <w:szCs w:val="24"/>
        </w:rPr>
        <w:tab/>
      </w:r>
      <w:r w:rsidR="00B84C8C" w:rsidRPr="003512E3">
        <w:rPr>
          <w:rFonts w:ascii="Arial" w:hAnsi="Arial" w:cs="Arial"/>
          <w:color w:val="auto"/>
          <w:szCs w:val="24"/>
        </w:rPr>
        <w:tab/>
      </w:r>
      <w:r w:rsidR="00B84C8C" w:rsidRPr="003512E3">
        <w:rPr>
          <w:rFonts w:ascii="Arial" w:hAnsi="Arial" w:cs="Arial"/>
          <w:color w:val="auto"/>
          <w:szCs w:val="24"/>
        </w:rPr>
        <w:tab/>
      </w:r>
      <w:r w:rsidR="00B84C8C" w:rsidRPr="003512E3">
        <w:rPr>
          <w:rFonts w:ascii="Arial" w:hAnsi="Arial" w:cs="Arial"/>
          <w:color w:val="auto"/>
          <w:szCs w:val="24"/>
        </w:rPr>
        <w:tab/>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Promote equality of opportunity</w:t>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Ensure access in all aspects</w:t>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t xml:space="preserve"> </w:t>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Empower young people</w:t>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t xml:space="preserve">  </w:t>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Encourage achievement</w:t>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Promote physical and mental well-being</w:t>
      </w:r>
      <w:r w:rsidRPr="003512E3">
        <w:rPr>
          <w:rFonts w:ascii="Arial" w:hAnsi="Arial" w:cs="Arial"/>
          <w:color w:val="auto"/>
          <w:szCs w:val="24"/>
        </w:rPr>
        <w:tab/>
      </w:r>
      <w:r w:rsidRPr="003512E3">
        <w:rPr>
          <w:rFonts w:ascii="Arial" w:hAnsi="Arial" w:cs="Arial"/>
          <w:color w:val="auto"/>
          <w:szCs w:val="24"/>
        </w:rPr>
        <w:tab/>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Are conducted in a safe environment</w:t>
      </w:r>
      <w:r w:rsidRPr="003512E3">
        <w:rPr>
          <w:rFonts w:ascii="Arial" w:hAnsi="Arial" w:cs="Arial"/>
          <w:color w:val="auto"/>
          <w:szCs w:val="24"/>
        </w:rPr>
        <w:tab/>
      </w:r>
      <w:r w:rsidRPr="003512E3">
        <w:rPr>
          <w:rFonts w:ascii="Arial" w:hAnsi="Arial" w:cs="Arial"/>
          <w:color w:val="auto"/>
          <w:szCs w:val="24"/>
        </w:rPr>
        <w:tab/>
      </w:r>
      <w:r w:rsidRPr="003512E3">
        <w:rPr>
          <w:rFonts w:ascii="Arial" w:hAnsi="Arial" w:cs="Arial"/>
          <w:color w:val="auto"/>
          <w:szCs w:val="24"/>
        </w:rPr>
        <w:tab/>
      </w:r>
    </w:p>
    <w:p w:rsidR="00B84C8C" w:rsidRPr="003512E3" w:rsidRDefault="00B84C8C" w:rsidP="00B84C8C">
      <w:pPr>
        <w:pStyle w:val="ListParagraph"/>
        <w:numPr>
          <w:ilvl w:val="0"/>
          <w:numId w:val="14"/>
        </w:numPr>
        <w:spacing w:line="276" w:lineRule="auto"/>
        <w:contextualSpacing w:val="0"/>
        <w:rPr>
          <w:rFonts w:ascii="Arial" w:hAnsi="Arial" w:cs="Arial"/>
          <w:color w:val="auto"/>
          <w:szCs w:val="24"/>
        </w:rPr>
      </w:pPr>
      <w:r w:rsidRPr="003512E3">
        <w:rPr>
          <w:rFonts w:ascii="Arial" w:hAnsi="Arial" w:cs="Arial"/>
          <w:color w:val="auto"/>
          <w:szCs w:val="24"/>
        </w:rPr>
        <w:t>Encourage respect for all</w:t>
      </w:r>
    </w:p>
    <w:p w:rsidR="0095035A" w:rsidRPr="003512E3" w:rsidRDefault="00B84C8C" w:rsidP="00B84C8C">
      <w:pPr>
        <w:pStyle w:val="ListParagraph"/>
        <w:numPr>
          <w:ilvl w:val="0"/>
          <w:numId w:val="14"/>
        </w:numPr>
        <w:spacing w:line="276" w:lineRule="auto"/>
        <w:contextualSpacing w:val="0"/>
        <w:rPr>
          <w:rFonts w:ascii="Arial" w:hAnsi="Arial" w:cs="Arial"/>
          <w:color w:val="auto"/>
          <w:sz w:val="22"/>
        </w:rPr>
      </w:pPr>
      <w:r w:rsidRPr="003512E3">
        <w:rPr>
          <w:rFonts w:ascii="Arial" w:hAnsi="Arial" w:cs="Arial"/>
          <w:color w:val="auto"/>
          <w:szCs w:val="24"/>
        </w:rPr>
        <w:t>Tackle disadvantage</w:t>
      </w:r>
      <w:r w:rsidR="0095035A" w:rsidRPr="003512E3">
        <w:rPr>
          <w:rFonts w:ascii="Arial" w:hAnsi="Arial" w:cs="Arial"/>
          <w:color w:val="auto"/>
          <w:szCs w:val="24"/>
        </w:rPr>
        <w:t>’</w:t>
      </w:r>
      <w:r w:rsidRPr="003512E3">
        <w:rPr>
          <w:rFonts w:ascii="Arial" w:hAnsi="Arial" w:cs="Arial"/>
          <w:color w:val="auto"/>
        </w:rPr>
        <w:tab/>
      </w:r>
    </w:p>
    <w:p w:rsidR="00301658" w:rsidRPr="003512E3" w:rsidRDefault="00301658" w:rsidP="00301658">
      <w:pPr>
        <w:spacing w:line="480" w:lineRule="auto"/>
        <w:jc w:val="both"/>
        <w:rPr>
          <w:rFonts w:ascii="Arial" w:hAnsi="Arial" w:cs="Arial"/>
          <w:color w:val="auto"/>
          <w:sz w:val="22"/>
        </w:rPr>
      </w:pPr>
    </w:p>
    <w:p w:rsidR="00301658" w:rsidRPr="003512E3" w:rsidRDefault="00301658" w:rsidP="00301658">
      <w:pPr>
        <w:spacing w:line="480" w:lineRule="auto"/>
        <w:jc w:val="both"/>
        <w:rPr>
          <w:rFonts w:ascii="Arial" w:hAnsi="Arial" w:cs="Arial"/>
          <w:color w:val="auto"/>
          <w:szCs w:val="24"/>
        </w:rPr>
      </w:pPr>
      <w:r w:rsidRPr="003512E3">
        <w:rPr>
          <w:rFonts w:ascii="Arial" w:hAnsi="Arial" w:cs="Arial"/>
          <w:color w:val="auto"/>
          <w:szCs w:val="24"/>
        </w:rPr>
        <w:t xml:space="preserve">The work the </w:t>
      </w:r>
      <w:r w:rsidR="00D16A27" w:rsidRPr="003512E3">
        <w:rPr>
          <w:rFonts w:ascii="Arial" w:hAnsi="Arial" w:cs="Arial"/>
          <w:color w:val="auto"/>
          <w:szCs w:val="24"/>
        </w:rPr>
        <w:t>staff provides</w:t>
      </w:r>
      <w:r w:rsidRPr="003512E3">
        <w:rPr>
          <w:rFonts w:ascii="Arial" w:hAnsi="Arial" w:cs="Arial"/>
          <w:color w:val="auto"/>
          <w:szCs w:val="24"/>
        </w:rPr>
        <w:t xml:space="preserve"> is exactly that, that are mentioned in the statement. All the workshops are those that the young people have voiced of being of interest to them</w:t>
      </w:r>
      <w:r w:rsidR="002B5416" w:rsidRPr="003512E3">
        <w:rPr>
          <w:rFonts w:ascii="Arial" w:hAnsi="Arial" w:cs="Arial"/>
          <w:color w:val="auto"/>
          <w:szCs w:val="24"/>
        </w:rPr>
        <w:t xml:space="preserve"> and benefit them in many ways</w:t>
      </w:r>
      <w:r w:rsidRPr="003512E3">
        <w:rPr>
          <w:rFonts w:ascii="Arial" w:hAnsi="Arial" w:cs="Arial"/>
          <w:color w:val="auto"/>
          <w:szCs w:val="24"/>
        </w:rPr>
        <w:t xml:space="preserve">. They provide workshops such as cookery, crafts, </w:t>
      </w:r>
      <w:r w:rsidR="006F4AF6" w:rsidRPr="003512E3">
        <w:rPr>
          <w:rFonts w:ascii="Arial" w:hAnsi="Arial" w:cs="Arial"/>
          <w:color w:val="auto"/>
          <w:szCs w:val="24"/>
        </w:rPr>
        <w:t xml:space="preserve">music and </w:t>
      </w:r>
      <w:r w:rsidR="00B01605" w:rsidRPr="003512E3">
        <w:rPr>
          <w:rFonts w:ascii="Arial" w:hAnsi="Arial" w:cs="Arial"/>
          <w:color w:val="auto"/>
          <w:szCs w:val="24"/>
        </w:rPr>
        <w:t>issue-based</w:t>
      </w:r>
      <w:r w:rsidR="006F4AF6" w:rsidRPr="003512E3">
        <w:rPr>
          <w:rFonts w:ascii="Arial" w:hAnsi="Arial" w:cs="Arial"/>
          <w:color w:val="auto"/>
          <w:szCs w:val="24"/>
        </w:rPr>
        <w:t xml:space="preserve"> sessions</w:t>
      </w:r>
      <w:r w:rsidR="00B01605" w:rsidRPr="003512E3">
        <w:rPr>
          <w:rFonts w:ascii="Arial" w:hAnsi="Arial" w:cs="Arial"/>
          <w:color w:val="auto"/>
          <w:szCs w:val="24"/>
        </w:rPr>
        <w:t xml:space="preserve"> which provide the individuals </w:t>
      </w:r>
      <w:r w:rsidR="009C5FC4" w:rsidRPr="003512E3">
        <w:rPr>
          <w:rFonts w:ascii="Arial" w:hAnsi="Arial" w:cs="Arial"/>
          <w:color w:val="auto"/>
          <w:szCs w:val="24"/>
        </w:rPr>
        <w:t xml:space="preserve">with </w:t>
      </w:r>
      <w:r w:rsidR="00B01605" w:rsidRPr="003512E3">
        <w:rPr>
          <w:rFonts w:ascii="Arial" w:hAnsi="Arial" w:cs="Arial"/>
          <w:color w:val="auto"/>
          <w:szCs w:val="24"/>
        </w:rPr>
        <w:t xml:space="preserve">a feeling of empowerment and self-achievement. </w:t>
      </w:r>
      <w:r w:rsidR="0024586C" w:rsidRPr="003512E3">
        <w:rPr>
          <w:rFonts w:ascii="Arial" w:hAnsi="Arial" w:cs="Arial"/>
          <w:color w:val="auto"/>
          <w:szCs w:val="24"/>
        </w:rPr>
        <w:t xml:space="preserve">In addition to the workshops run at the centre </w:t>
      </w:r>
      <w:r w:rsidR="001201F0" w:rsidRPr="003512E3">
        <w:rPr>
          <w:rFonts w:ascii="Arial" w:hAnsi="Arial" w:cs="Arial"/>
          <w:color w:val="auto"/>
          <w:szCs w:val="24"/>
        </w:rPr>
        <w:t xml:space="preserve">there </w:t>
      </w:r>
      <w:r w:rsidR="0024586C" w:rsidRPr="003512E3">
        <w:rPr>
          <w:rFonts w:ascii="Arial" w:hAnsi="Arial" w:cs="Arial"/>
          <w:color w:val="auto"/>
          <w:szCs w:val="24"/>
        </w:rPr>
        <w:t>are offsite activities such as ice skating, forest schools and coast walking as well as the</w:t>
      </w:r>
      <w:r w:rsidR="009C5FC4" w:rsidRPr="003512E3">
        <w:rPr>
          <w:rFonts w:ascii="Arial" w:hAnsi="Arial" w:cs="Arial"/>
          <w:color w:val="auto"/>
          <w:szCs w:val="24"/>
        </w:rPr>
        <w:t xml:space="preserve"> year</w:t>
      </w:r>
      <w:r w:rsidR="0024586C" w:rsidRPr="003512E3">
        <w:rPr>
          <w:rFonts w:ascii="Arial" w:hAnsi="Arial" w:cs="Arial"/>
          <w:color w:val="auto"/>
          <w:szCs w:val="24"/>
        </w:rPr>
        <w:t>ly</w:t>
      </w:r>
      <w:r w:rsidR="009C5FC4" w:rsidRPr="003512E3">
        <w:rPr>
          <w:rFonts w:ascii="Arial" w:hAnsi="Arial" w:cs="Arial"/>
          <w:color w:val="auto"/>
          <w:szCs w:val="24"/>
        </w:rPr>
        <w:t xml:space="preserve"> residential trip</w:t>
      </w:r>
      <w:r w:rsidR="0024586C" w:rsidRPr="003512E3">
        <w:rPr>
          <w:rFonts w:ascii="Arial" w:hAnsi="Arial" w:cs="Arial"/>
          <w:color w:val="auto"/>
          <w:szCs w:val="24"/>
        </w:rPr>
        <w:t>.</w:t>
      </w:r>
      <w:r w:rsidR="009C5FC4" w:rsidRPr="003512E3">
        <w:rPr>
          <w:rFonts w:ascii="Arial" w:hAnsi="Arial" w:cs="Arial"/>
          <w:color w:val="auto"/>
          <w:szCs w:val="24"/>
        </w:rPr>
        <w:t xml:space="preserve"> </w:t>
      </w:r>
    </w:p>
    <w:p w:rsidR="0035322E" w:rsidRPr="003512E3" w:rsidRDefault="0035322E" w:rsidP="0035322E">
      <w:pPr>
        <w:spacing w:line="276" w:lineRule="auto"/>
        <w:rPr>
          <w:rFonts w:ascii="Arial" w:hAnsi="Arial" w:cs="Arial"/>
          <w:color w:val="auto"/>
        </w:rPr>
      </w:pPr>
    </w:p>
    <w:p w:rsidR="00F867C4" w:rsidRPr="003512E3" w:rsidRDefault="00F867C4" w:rsidP="0035322E">
      <w:pPr>
        <w:spacing w:line="276" w:lineRule="auto"/>
        <w:rPr>
          <w:rFonts w:asciiTheme="majorHAnsi" w:hAnsiTheme="majorHAnsi" w:cs="Arial"/>
          <w:i/>
          <w:color w:val="auto"/>
          <w:sz w:val="32"/>
          <w:szCs w:val="32"/>
        </w:rPr>
      </w:pPr>
      <w:r w:rsidRPr="003512E3">
        <w:rPr>
          <w:rFonts w:asciiTheme="majorHAnsi" w:hAnsiTheme="majorHAnsi" w:cs="Arial"/>
          <w:i/>
          <w:color w:val="auto"/>
          <w:sz w:val="32"/>
          <w:szCs w:val="32"/>
        </w:rPr>
        <w:t xml:space="preserve">My time at the </w:t>
      </w:r>
      <w:r w:rsidR="008C12F1" w:rsidRPr="003512E3">
        <w:rPr>
          <w:rFonts w:asciiTheme="majorHAnsi" w:hAnsiTheme="majorHAnsi" w:cs="Arial"/>
          <w:i/>
          <w:color w:val="auto"/>
          <w:sz w:val="32"/>
          <w:szCs w:val="32"/>
        </w:rPr>
        <w:t>Centre</w:t>
      </w:r>
    </w:p>
    <w:p w:rsidR="0035322E" w:rsidRPr="003512E3" w:rsidRDefault="0035322E" w:rsidP="0035322E">
      <w:pPr>
        <w:spacing w:line="276" w:lineRule="auto"/>
        <w:rPr>
          <w:rFonts w:ascii="Arial" w:hAnsi="Arial" w:cs="Arial"/>
          <w:color w:val="auto"/>
          <w:sz w:val="22"/>
        </w:rPr>
      </w:pPr>
    </w:p>
    <w:p w:rsidR="00B51D1B" w:rsidRPr="0035516B" w:rsidRDefault="00717E45" w:rsidP="00B439B3">
      <w:pPr>
        <w:pStyle w:val="Header"/>
        <w:spacing w:line="480" w:lineRule="auto"/>
        <w:jc w:val="both"/>
        <w:rPr>
          <w:rFonts w:ascii="Arial" w:hAnsi="Arial" w:cs="Arial"/>
        </w:rPr>
      </w:pPr>
      <w:r w:rsidRPr="003512E3">
        <w:rPr>
          <w:rFonts w:ascii="Arial" w:hAnsi="Arial" w:cs="Arial"/>
          <w:color w:val="auto"/>
          <w:szCs w:val="24"/>
        </w:rPr>
        <w:t xml:space="preserve">Throughout my time spent at the provision </w:t>
      </w:r>
      <w:r w:rsidR="00993AE6" w:rsidRPr="003512E3">
        <w:rPr>
          <w:rFonts w:ascii="Arial" w:hAnsi="Arial" w:cs="Arial"/>
          <w:color w:val="auto"/>
          <w:szCs w:val="24"/>
        </w:rPr>
        <w:t>it has been apparent that the centre is based in a rural area within Wales</w:t>
      </w:r>
      <w:r w:rsidR="000348F9" w:rsidRPr="003512E3">
        <w:rPr>
          <w:rFonts w:ascii="Arial" w:hAnsi="Arial" w:cs="Arial"/>
          <w:color w:val="auto"/>
          <w:szCs w:val="24"/>
        </w:rPr>
        <w:t xml:space="preserve"> which comes with its own struggles</w:t>
      </w:r>
      <w:r w:rsidR="00993AE6" w:rsidRPr="003512E3">
        <w:rPr>
          <w:rFonts w:ascii="Arial" w:hAnsi="Arial" w:cs="Arial"/>
          <w:color w:val="auto"/>
          <w:szCs w:val="24"/>
        </w:rPr>
        <w:t xml:space="preserve"> and </w:t>
      </w:r>
      <w:r w:rsidR="000348F9" w:rsidRPr="003512E3">
        <w:rPr>
          <w:rFonts w:ascii="Arial" w:hAnsi="Arial" w:cs="Arial"/>
          <w:color w:val="auto"/>
          <w:szCs w:val="24"/>
        </w:rPr>
        <w:t xml:space="preserve">it also </w:t>
      </w:r>
      <w:r w:rsidR="00993AE6" w:rsidRPr="003512E3">
        <w:rPr>
          <w:rFonts w:ascii="Arial" w:hAnsi="Arial" w:cs="Arial"/>
          <w:color w:val="auto"/>
          <w:szCs w:val="24"/>
        </w:rPr>
        <w:t>lacks funds in which the young people so desperately need.</w:t>
      </w:r>
      <w:r w:rsidR="009E6054" w:rsidRPr="003512E3">
        <w:rPr>
          <w:rFonts w:ascii="Arial" w:hAnsi="Arial" w:cs="Arial"/>
          <w:color w:val="auto"/>
          <w:szCs w:val="24"/>
        </w:rPr>
        <w:t xml:space="preserve"> Although the centre is running in a ‘hand to mouth’ situation with the funding the staff members passion is what manages to make </w:t>
      </w:r>
      <w:proofErr w:type="spellStart"/>
      <w:r w:rsidR="009E6054" w:rsidRPr="003512E3">
        <w:rPr>
          <w:rFonts w:ascii="Arial" w:hAnsi="Arial" w:cs="Arial"/>
          <w:color w:val="auto"/>
          <w:szCs w:val="24"/>
        </w:rPr>
        <w:t>Ieuenctid</w:t>
      </w:r>
      <w:proofErr w:type="spellEnd"/>
      <w:r w:rsidR="009E6054" w:rsidRPr="003512E3">
        <w:rPr>
          <w:rFonts w:ascii="Arial" w:hAnsi="Arial" w:cs="Arial"/>
          <w:color w:val="auto"/>
          <w:szCs w:val="24"/>
        </w:rPr>
        <w:t xml:space="preserve"> </w:t>
      </w:r>
      <w:proofErr w:type="spellStart"/>
      <w:r w:rsidR="009E6054" w:rsidRPr="003512E3">
        <w:rPr>
          <w:rFonts w:ascii="Arial" w:hAnsi="Arial" w:cs="Arial"/>
          <w:color w:val="auto"/>
          <w:szCs w:val="24"/>
        </w:rPr>
        <w:t>Tysul</w:t>
      </w:r>
      <w:proofErr w:type="spellEnd"/>
      <w:r w:rsidR="009E6054" w:rsidRPr="003512E3">
        <w:rPr>
          <w:rFonts w:ascii="Arial" w:hAnsi="Arial" w:cs="Arial"/>
          <w:color w:val="auto"/>
          <w:szCs w:val="24"/>
        </w:rPr>
        <w:t xml:space="preserve"> youth such a successful and </w:t>
      </w:r>
      <w:r w:rsidR="00AE55F4" w:rsidRPr="003512E3">
        <w:rPr>
          <w:rFonts w:ascii="Arial" w:hAnsi="Arial" w:cs="Arial"/>
          <w:color w:val="auto"/>
          <w:szCs w:val="24"/>
        </w:rPr>
        <w:t>splendid</w:t>
      </w:r>
      <w:r w:rsidR="009E6054" w:rsidRPr="003512E3">
        <w:rPr>
          <w:rFonts w:ascii="Arial" w:hAnsi="Arial" w:cs="Arial"/>
          <w:color w:val="auto"/>
          <w:szCs w:val="24"/>
        </w:rPr>
        <w:t xml:space="preserve"> place for the young people to attend. </w:t>
      </w:r>
      <w:r w:rsidR="00AB783E" w:rsidRPr="003512E3">
        <w:rPr>
          <w:rFonts w:ascii="Arial" w:hAnsi="Arial" w:cs="Arial"/>
          <w:color w:val="auto"/>
          <w:szCs w:val="24"/>
        </w:rPr>
        <w:t>The young people are offered such brilliant experiences</w:t>
      </w:r>
      <w:r w:rsidR="00D60B82" w:rsidRPr="003512E3">
        <w:rPr>
          <w:rFonts w:ascii="Arial" w:hAnsi="Arial" w:cs="Arial"/>
          <w:color w:val="auto"/>
          <w:szCs w:val="24"/>
        </w:rPr>
        <w:t xml:space="preserve"> through the work the provision does</w:t>
      </w:r>
      <w:r w:rsidR="00AB783E" w:rsidRPr="003512E3">
        <w:rPr>
          <w:rFonts w:ascii="Arial" w:hAnsi="Arial" w:cs="Arial"/>
          <w:color w:val="auto"/>
          <w:szCs w:val="24"/>
        </w:rPr>
        <w:t xml:space="preserve"> which provide</w:t>
      </w:r>
      <w:r w:rsidR="00D60B82" w:rsidRPr="003512E3">
        <w:rPr>
          <w:rFonts w:ascii="Arial" w:hAnsi="Arial" w:cs="Arial"/>
          <w:color w:val="auto"/>
          <w:szCs w:val="24"/>
        </w:rPr>
        <w:t>s</w:t>
      </w:r>
      <w:r w:rsidR="00AB783E" w:rsidRPr="003512E3">
        <w:rPr>
          <w:rFonts w:ascii="Arial" w:hAnsi="Arial" w:cs="Arial"/>
          <w:color w:val="auto"/>
          <w:szCs w:val="24"/>
        </w:rPr>
        <w:t xml:space="preserve"> valuable knowledge for their futures.</w:t>
      </w:r>
      <w:r w:rsidR="00AB783E">
        <w:rPr>
          <w:rFonts w:ascii="Arial" w:hAnsi="Arial" w:cs="Arial"/>
          <w:szCs w:val="24"/>
        </w:rPr>
        <w:t xml:space="preserve"> </w:t>
      </w:r>
      <w:bookmarkStart w:id="1" w:name="_GoBack"/>
      <w:bookmarkEnd w:id="1"/>
    </w:p>
    <w:sectPr w:rsidR="00B51D1B" w:rsidRPr="0035516B" w:rsidSect="005A1B10">
      <w:footerReference w:type="default" r:id="rId10"/>
      <w:headerReference w:type="first" r:id="rId11"/>
      <w:pgSz w:w="12240" w:h="15840" w:code="1"/>
      <w:pgMar w:top="950" w:right="1440" w:bottom="1080" w:left="1440" w:header="576"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16B" w:rsidRDefault="0035516B" w:rsidP="0068194B">
      <w:r>
        <w:separator/>
      </w:r>
    </w:p>
    <w:p w:rsidR="0035516B" w:rsidRDefault="0035516B"/>
    <w:p w:rsidR="0035516B" w:rsidRDefault="0035516B"/>
  </w:endnote>
  <w:endnote w:type="continuationSeparator" w:id="0">
    <w:p w:rsidR="0035516B" w:rsidRDefault="0035516B" w:rsidP="0068194B">
      <w:r>
        <w:continuationSeparator/>
      </w:r>
    </w:p>
    <w:p w:rsidR="0035516B" w:rsidRDefault="0035516B"/>
    <w:p w:rsidR="0035516B" w:rsidRDefault="003551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3606279"/>
      <w:docPartObj>
        <w:docPartGallery w:val="Page Numbers (Bottom of Page)"/>
        <w:docPartUnique/>
      </w:docPartObj>
    </w:sdtPr>
    <w:sdtEndPr>
      <w:rPr>
        <w:noProof/>
      </w:rPr>
    </w:sdtEndPr>
    <w:sdtContent>
      <w:p w:rsidR="002B2958" w:rsidRDefault="00C5428D">
        <w:pPr>
          <w:pStyle w:val="Footer"/>
        </w:pPr>
        <w:r>
          <w:fldChar w:fldCharType="begin"/>
        </w:r>
        <w:r w:rsidR="002B2958">
          <w:instrText xml:space="preserve"> PAGE   \* MERGEFORMAT </w:instrText>
        </w:r>
        <w:r>
          <w:fldChar w:fldCharType="separate"/>
        </w:r>
        <w:r w:rsidR="0025520C">
          <w:rPr>
            <w:noProof/>
          </w:rPr>
          <w:t>4</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16B" w:rsidRDefault="0035516B" w:rsidP="0068194B">
      <w:r>
        <w:separator/>
      </w:r>
    </w:p>
    <w:p w:rsidR="0035516B" w:rsidRDefault="0035516B"/>
    <w:p w:rsidR="0035516B" w:rsidRDefault="0035516B"/>
  </w:footnote>
  <w:footnote w:type="continuationSeparator" w:id="0">
    <w:p w:rsidR="0035516B" w:rsidRDefault="0035516B" w:rsidP="0068194B">
      <w:r>
        <w:continuationSeparator/>
      </w:r>
    </w:p>
    <w:p w:rsidR="0035516B" w:rsidRDefault="0035516B"/>
    <w:p w:rsidR="0035516B" w:rsidRDefault="003551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54" w:rsidRPr="004E01EB" w:rsidRDefault="00C5428D" w:rsidP="005A1B10">
    <w:pPr>
      <w:pStyle w:val="Header"/>
    </w:pPr>
    <w:r w:rsidRPr="00C5428D">
      <w:rPr>
        <w:noProof/>
      </w:rPr>
      <w:pict>
        <v:line id="Straight Connector 5" o:spid="_x0000_s8193" style="position:absolute;z-index:-251658752;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" strokecolor="#5a5a5a [2109]" strokeweight=".5pt">
          <v:stroke joinstyle="miter"/>
          <w10:wrap anchorx="page"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nsid w:val="1D410C2B"/>
    <w:multiLevelType w:val="hybridMultilevel"/>
    <w:tmpl w:val="EDBA885E"/>
    <w:lvl w:ilvl="0" w:tplc="08090001">
      <w:start w:val="1"/>
      <w:numFmt w:val="bullet"/>
      <w:lvlText w:val=""/>
      <w:lvlJc w:val="left"/>
      <w:pPr>
        <w:ind w:left="856" w:hanging="360"/>
      </w:pPr>
      <w:rPr>
        <w:rFonts w:ascii="Symbol" w:hAnsi="Symbol" w:hint="default"/>
      </w:rPr>
    </w:lvl>
    <w:lvl w:ilvl="1" w:tplc="08090003">
      <w:start w:val="1"/>
      <w:numFmt w:val="bullet"/>
      <w:lvlText w:val="o"/>
      <w:lvlJc w:val="left"/>
      <w:pPr>
        <w:ind w:left="1576" w:hanging="360"/>
      </w:pPr>
      <w:rPr>
        <w:rFonts w:ascii="Courier New" w:hAnsi="Courier New" w:cs="Courier New" w:hint="default"/>
      </w:rPr>
    </w:lvl>
    <w:lvl w:ilvl="2" w:tplc="08090005">
      <w:start w:val="1"/>
      <w:numFmt w:val="bullet"/>
      <w:lvlText w:val=""/>
      <w:lvlJc w:val="left"/>
      <w:pPr>
        <w:ind w:left="2296" w:hanging="360"/>
      </w:pPr>
      <w:rPr>
        <w:rFonts w:ascii="Wingdings" w:hAnsi="Wingdings" w:hint="default"/>
      </w:rPr>
    </w:lvl>
    <w:lvl w:ilvl="3" w:tplc="08090001">
      <w:start w:val="1"/>
      <w:numFmt w:val="bullet"/>
      <w:lvlText w:val=""/>
      <w:lvlJc w:val="left"/>
      <w:pPr>
        <w:ind w:left="3016" w:hanging="360"/>
      </w:pPr>
      <w:rPr>
        <w:rFonts w:ascii="Symbol" w:hAnsi="Symbol" w:hint="default"/>
      </w:rPr>
    </w:lvl>
    <w:lvl w:ilvl="4" w:tplc="08090003">
      <w:start w:val="1"/>
      <w:numFmt w:val="bullet"/>
      <w:lvlText w:val="o"/>
      <w:lvlJc w:val="left"/>
      <w:pPr>
        <w:ind w:left="3736" w:hanging="360"/>
      </w:pPr>
      <w:rPr>
        <w:rFonts w:ascii="Courier New" w:hAnsi="Courier New" w:cs="Courier New" w:hint="default"/>
      </w:rPr>
    </w:lvl>
    <w:lvl w:ilvl="5" w:tplc="08090005">
      <w:start w:val="1"/>
      <w:numFmt w:val="bullet"/>
      <w:lvlText w:val=""/>
      <w:lvlJc w:val="left"/>
      <w:pPr>
        <w:ind w:left="4456" w:hanging="360"/>
      </w:pPr>
      <w:rPr>
        <w:rFonts w:ascii="Wingdings" w:hAnsi="Wingdings" w:hint="default"/>
      </w:rPr>
    </w:lvl>
    <w:lvl w:ilvl="6" w:tplc="08090001">
      <w:start w:val="1"/>
      <w:numFmt w:val="bullet"/>
      <w:lvlText w:val=""/>
      <w:lvlJc w:val="left"/>
      <w:pPr>
        <w:ind w:left="5176" w:hanging="360"/>
      </w:pPr>
      <w:rPr>
        <w:rFonts w:ascii="Symbol" w:hAnsi="Symbol" w:hint="default"/>
      </w:rPr>
    </w:lvl>
    <w:lvl w:ilvl="7" w:tplc="08090003">
      <w:start w:val="1"/>
      <w:numFmt w:val="bullet"/>
      <w:lvlText w:val="o"/>
      <w:lvlJc w:val="left"/>
      <w:pPr>
        <w:ind w:left="5896" w:hanging="360"/>
      </w:pPr>
      <w:rPr>
        <w:rFonts w:ascii="Courier New" w:hAnsi="Courier New" w:cs="Courier New" w:hint="default"/>
      </w:rPr>
    </w:lvl>
    <w:lvl w:ilvl="8" w:tplc="08090005">
      <w:start w:val="1"/>
      <w:numFmt w:val="bullet"/>
      <w:lvlText w:val=""/>
      <w:lvlJc w:val="left"/>
      <w:pPr>
        <w:ind w:left="6616" w:hanging="360"/>
      </w:pPr>
      <w:rPr>
        <w:rFonts w:ascii="Wingdings" w:hAnsi="Wingdings" w:hint="default"/>
      </w:rPr>
    </w:lvl>
  </w:abstractNum>
  <w:abstractNum w:abstractNumId="12">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8"/>
  </w:num>
  <w:num w:numId="3">
    <w:abstractNumId w:val="7"/>
  </w:num>
  <w:num w:numId="4">
    <w:abstractNumId w:val="6"/>
  </w:num>
  <w:num w:numId="5">
    <w:abstractNumId w:val="10"/>
  </w:num>
  <w:num w:numId="6">
    <w:abstractNumId w:val="3"/>
  </w:num>
  <w:num w:numId="7">
    <w:abstractNumId w:val="12"/>
  </w:num>
  <w:num w:numId="8">
    <w:abstractNumId w:val="2"/>
  </w:num>
  <w:num w:numId="9">
    <w:abstractNumId w:val="13"/>
  </w:num>
  <w:num w:numId="10">
    <w:abstractNumId w:val="5"/>
  </w:num>
  <w:num w:numId="11">
    <w:abstractNumId w:val="4"/>
  </w:num>
  <w:num w:numId="12">
    <w:abstractNumId w:val="1"/>
  </w:num>
  <w:num w:numId="13">
    <w:abstractNumId w:val="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proofState w:spelling="clean" w:grammar="clean"/>
  <w:attachedTemplate r:id="rId1"/>
  <w:stylePaneFormatFilter w:val="5004"/>
  <w:stylePaneSortMethod w:val="0000"/>
  <w:defaultTabStop w:val="720"/>
  <w:characterSpacingControl w:val="doNotCompress"/>
  <w:hdrShapeDefaults>
    <o:shapedefaults v:ext="edit" spidmax="8194"/>
    <o:shapelayout v:ext="edit">
      <o:idmap v:ext="edit" data="8"/>
    </o:shapelayout>
  </w:hdrShapeDefaults>
  <w:footnotePr>
    <w:footnote w:id="-1"/>
    <w:footnote w:id="0"/>
  </w:footnotePr>
  <w:endnotePr>
    <w:endnote w:id="-1"/>
    <w:endnote w:id="0"/>
  </w:endnotePr>
  <w:compat/>
  <w:rsids>
    <w:rsidRoot w:val="0035516B"/>
    <w:rsid w:val="000001EF"/>
    <w:rsid w:val="00007322"/>
    <w:rsid w:val="00007728"/>
    <w:rsid w:val="00024584"/>
    <w:rsid w:val="00024730"/>
    <w:rsid w:val="000348F9"/>
    <w:rsid w:val="00055E95"/>
    <w:rsid w:val="0007021F"/>
    <w:rsid w:val="00077A3A"/>
    <w:rsid w:val="000B2BA5"/>
    <w:rsid w:val="000F2F8C"/>
    <w:rsid w:val="0010006E"/>
    <w:rsid w:val="001045A8"/>
    <w:rsid w:val="00114A91"/>
    <w:rsid w:val="001201F0"/>
    <w:rsid w:val="001427E1"/>
    <w:rsid w:val="00163668"/>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97D"/>
    <w:rsid w:val="00213B4C"/>
    <w:rsid w:val="002253B0"/>
    <w:rsid w:val="00236D54"/>
    <w:rsid w:val="00241D8C"/>
    <w:rsid w:val="00241FDB"/>
    <w:rsid w:val="0024586C"/>
    <w:rsid w:val="0024720C"/>
    <w:rsid w:val="0025520C"/>
    <w:rsid w:val="002617AE"/>
    <w:rsid w:val="002638D0"/>
    <w:rsid w:val="002647D3"/>
    <w:rsid w:val="00275EAE"/>
    <w:rsid w:val="00294998"/>
    <w:rsid w:val="00297F18"/>
    <w:rsid w:val="002A1945"/>
    <w:rsid w:val="002B2958"/>
    <w:rsid w:val="002B3FC8"/>
    <w:rsid w:val="002B5416"/>
    <w:rsid w:val="002B7515"/>
    <w:rsid w:val="002D23C5"/>
    <w:rsid w:val="002D6137"/>
    <w:rsid w:val="002E5009"/>
    <w:rsid w:val="002E7E61"/>
    <w:rsid w:val="002F05E5"/>
    <w:rsid w:val="002F254D"/>
    <w:rsid w:val="002F30E4"/>
    <w:rsid w:val="00301658"/>
    <w:rsid w:val="00307140"/>
    <w:rsid w:val="00316DFF"/>
    <w:rsid w:val="00325B57"/>
    <w:rsid w:val="00330CBB"/>
    <w:rsid w:val="003357B9"/>
    <w:rsid w:val="00336056"/>
    <w:rsid w:val="003512E3"/>
    <w:rsid w:val="0035322E"/>
    <w:rsid w:val="003544E1"/>
    <w:rsid w:val="003547D0"/>
    <w:rsid w:val="0035516B"/>
    <w:rsid w:val="003570B1"/>
    <w:rsid w:val="00366398"/>
    <w:rsid w:val="0039041A"/>
    <w:rsid w:val="00392FE6"/>
    <w:rsid w:val="003A0632"/>
    <w:rsid w:val="003A30E5"/>
    <w:rsid w:val="003A6ADF"/>
    <w:rsid w:val="003B5928"/>
    <w:rsid w:val="003D380F"/>
    <w:rsid w:val="003D3D6E"/>
    <w:rsid w:val="003D7E3D"/>
    <w:rsid w:val="003E160D"/>
    <w:rsid w:val="003F1D5F"/>
    <w:rsid w:val="00405128"/>
    <w:rsid w:val="00406CFF"/>
    <w:rsid w:val="00416B25"/>
    <w:rsid w:val="00420592"/>
    <w:rsid w:val="00426A01"/>
    <w:rsid w:val="004319E0"/>
    <w:rsid w:val="00437E8C"/>
    <w:rsid w:val="00440225"/>
    <w:rsid w:val="004726BC"/>
    <w:rsid w:val="00474105"/>
    <w:rsid w:val="00480E6E"/>
    <w:rsid w:val="00486277"/>
    <w:rsid w:val="00494CF6"/>
    <w:rsid w:val="00495F8D"/>
    <w:rsid w:val="004A1FAE"/>
    <w:rsid w:val="004A32FF"/>
    <w:rsid w:val="004B06EB"/>
    <w:rsid w:val="004B6AD0"/>
    <w:rsid w:val="004C2D5D"/>
    <w:rsid w:val="004C33E1"/>
    <w:rsid w:val="004E01EB"/>
    <w:rsid w:val="004E2794"/>
    <w:rsid w:val="005012A8"/>
    <w:rsid w:val="00510392"/>
    <w:rsid w:val="00513E2A"/>
    <w:rsid w:val="00552768"/>
    <w:rsid w:val="005579C9"/>
    <w:rsid w:val="00566A35"/>
    <w:rsid w:val="0056701E"/>
    <w:rsid w:val="005740D7"/>
    <w:rsid w:val="005A0F26"/>
    <w:rsid w:val="005A1B10"/>
    <w:rsid w:val="005A42FB"/>
    <w:rsid w:val="005A6850"/>
    <w:rsid w:val="005B1B1B"/>
    <w:rsid w:val="005B6564"/>
    <w:rsid w:val="005C5932"/>
    <w:rsid w:val="005D3CA7"/>
    <w:rsid w:val="005D4CC1"/>
    <w:rsid w:val="005E0986"/>
    <w:rsid w:val="005F4B91"/>
    <w:rsid w:val="005F55D2"/>
    <w:rsid w:val="00602EAA"/>
    <w:rsid w:val="0062312F"/>
    <w:rsid w:val="00625F2C"/>
    <w:rsid w:val="006618E9"/>
    <w:rsid w:val="00664399"/>
    <w:rsid w:val="0068194B"/>
    <w:rsid w:val="00687C8A"/>
    <w:rsid w:val="00692703"/>
    <w:rsid w:val="006A1962"/>
    <w:rsid w:val="006B112E"/>
    <w:rsid w:val="006B5D48"/>
    <w:rsid w:val="006B7D7B"/>
    <w:rsid w:val="006C1A5E"/>
    <w:rsid w:val="006E1507"/>
    <w:rsid w:val="006E517E"/>
    <w:rsid w:val="006F4AF6"/>
    <w:rsid w:val="007010B7"/>
    <w:rsid w:val="007012CB"/>
    <w:rsid w:val="00712D8B"/>
    <w:rsid w:val="00717E45"/>
    <w:rsid w:val="007273B7"/>
    <w:rsid w:val="00733E0A"/>
    <w:rsid w:val="0074403D"/>
    <w:rsid w:val="00746D44"/>
    <w:rsid w:val="007538DC"/>
    <w:rsid w:val="00757803"/>
    <w:rsid w:val="00760695"/>
    <w:rsid w:val="0079206B"/>
    <w:rsid w:val="00796076"/>
    <w:rsid w:val="007B05D0"/>
    <w:rsid w:val="007C0566"/>
    <w:rsid w:val="007C606B"/>
    <w:rsid w:val="007D0826"/>
    <w:rsid w:val="007E6A61"/>
    <w:rsid w:val="00801140"/>
    <w:rsid w:val="008015F9"/>
    <w:rsid w:val="00803404"/>
    <w:rsid w:val="00834955"/>
    <w:rsid w:val="00853EB1"/>
    <w:rsid w:val="00855B59"/>
    <w:rsid w:val="00860461"/>
    <w:rsid w:val="0086487C"/>
    <w:rsid w:val="00870B20"/>
    <w:rsid w:val="008829F8"/>
    <w:rsid w:val="00885897"/>
    <w:rsid w:val="008A6538"/>
    <w:rsid w:val="008B3D04"/>
    <w:rsid w:val="008C12F1"/>
    <w:rsid w:val="008C7056"/>
    <w:rsid w:val="008E4481"/>
    <w:rsid w:val="008F3B14"/>
    <w:rsid w:val="00901899"/>
    <w:rsid w:val="0090344B"/>
    <w:rsid w:val="00905715"/>
    <w:rsid w:val="0091321E"/>
    <w:rsid w:val="00913946"/>
    <w:rsid w:val="0092726B"/>
    <w:rsid w:val="00933DBA"/>
    <w:rsid w:val="009361BA"/>
    <w:rsid w:val="00944F78"/>
    <w:rsid w:val="0095035A"/>
    <w:rsid w:val="009510E7"/>
    <w:rsid w:val="00952C89"/>
    <w:rsid w:val="00955CA8"/>
    <w:rsid w:val="009571D8"/>
    <w:rsid w:val="009650EA"/>
    <w:rsid w:val="0097790C"/>
    <w:rsid w:val="0098506E"/>
    <w:rsid w:val="00993AE6"/>
    <w:rsid w:val="009A44CE"/>
    <w:rsid w:val="009C4DFC"/>
    <w:rsid w:val="009C5FC4"/>
    <w:rsid w:val="009D44F8"/>
    <w:rsid w:val="009D7A8B"/>
    <w:rsid w:val="009E3160"/>
    <w:rsid w:val="009E37CB"/>
    <w:rsid w:val="009E6054"/>
    <w:rsid w:val="009F220C"/>
    <w:rsid w:val="009F3B05"/>
    <w:rsid w:val="009F4931"/>
    <w:rsid w:val="00A14534"/>
    <w:rsid w:val="00A16DAA"/>
    <w:rsid w:val="00A24162"/>
    <w:rsid w:val="00A25023"/>
    <w:rsid w:val="00A270EA"/>
    <w:rsid w:val="00A34BA2"/>
    <w:rsid w:val="00A36F27"/>
    <w:rsid w:val="00A42E32"/>
    <w:rsid w:val="00A46E63"/>
    <w:rsid w:val="00A51DC5"/>
    <w:rsid w:val="00A53DE1"/>
    <w:rsid w:val="00A54371"/>
    <w:rsid w:val="00A615E1"/>
    <w:rsid w:val="00A755E8"/>
    <w:rsid w:val="00A93A5D"/>
    <w:rsid w:val="00AB32F8"/>
    <w:rsid w:val="00AB5296"/>
    <w:rsid w:val="00AB610B"/>
    <w:rsid w:val="00AB783E"/>
    <w:rsid w:val="00AD360E"/>
    <w:rsid w:val="00AD40FB"/>
    <w:rsid w:val="00AD782D"/>
    <w:rsid w:val="00AE55F4"/>
    <w:rsid w:val="00AE7650"/>
    <w:rsid w:val="00B01605"/>
    <w:rsid w:val="00B10EBE"/>
    <w:rsid w:val="00B236F1"/>
    <w:rsid w:val="00B364A2"/>
    <w:rsid w:val="00B37ABC"/>
    <w:rsid w:val="00B439B3"/>
    <w:rsid w:val="00B50F99"/>
    <w:rsid w:val="00B51D1B"/>
    <w:rsid w:val="00B540F4"/>
    <w:rsid w:val="00B60FD0"/>
    <w:rsid w:val="00B61C54"/>
    <w:rsid w:val="00B622DF"/>
    <w:rsid w:val="00B6332A"/>
    <w:rsid w:val="00B81760"/>
    <w:rsid w:val="00B8494C"/>
    <w:rsid w:val="00B84C8C"/>
    <w:rsid w:val="00BA1546"/>
    <w:rsid w:val="00BB4E51"/>
    <w:rsid w:val="00BB7E51"/>
    <w:rsid w:val="00BD3405"/>
    <w:rsid w:val="00BD431F"/>
    <w:rsid w:val="00BE423E"/>
    <w:rsid w:val="00BF61AC"/>
    <w:rsid w:val="00C10412"/>
    <w:rsid w:val="00C37A21"/>
    <w:rsid w:val="00C448D3"/>
    <w:rsid w:val="00C47FA6"/>
    <w:rsid w:val="00C5428D"/>
    <w:rsid w:val="00C57FC6"/>
    <w:rsid w:val="00C66A7D"/>
    <w:rsid w:val="00C7528B"/>
    <w:rsid w:val="00C779DA"/>
    <w:rsid w:val="00C814F7"/>
    <w:rsid w:val="00C940FE"/>
    <w:rsid w:val="00CA4B4D"/>
    <w:rsid w:val="00CB35C3"/>
    <w:rsid w:val="00CD323D"/>
    <w:rsid w:val="00CE4030"/>
    <w:rsid w:val="00CE64B3"/>
    <w:rsid w:val="00CF1A49"/>
    <w:rsid w:val="00D0630C"/>
    <w:rsid w:val="00D1588F"/>
    <w:rsid w:val="00D16A27"/>
    <w:rsid w:val="00D243A9"/>
    <w:rsid w:val="00D305E5"/>
    <w:rsid w:val="00D37CD3"/>
    <w:rsid w:val="00D41541"/>
    <w:rsid w:val="00D419E5"/>
    <w:rsid w:val="00D60B82"/>
    <w:rsid w:val="00D66A52"/>
    <w:rsid w:val="00D66EFA"/>
    <w:rsid w:val="00D72A2D"/>
    <w:rsid w:val="00D81A25"/>
    <w:rsid w:val="00D914F1"/>
    <w:rsid w:val="00D94666"/>
    <w:rsid w:val="00D9521A"/>
    <w:rsid w:val="00DA3914"/>
    <w:rsid w:val="00DA59AA"/>
    <w:rsid w:val="00DB510C"/>
    <w:rsid w:val="00DB6915"/>
    <w:rsid w:val="00DB7E1E"/>
    <w:rsid w:val="00DC1B78"/>
    <w:rsid w:val="00DC2A2F"/>
    <w:rsid w:val="00DC600B"/>
    <w:rsid w:val="00DD259C"/>
    <w:rsid w:val="00DE0FAA"/>
    <w:rsid w:val="00DE136D"/>
    <w:rsid w:val="00DE6534"/>
    <w:rsid w:val="00DF4D6C"/>
    <w:rsid w:val="00E01923"/>
    <w:rsid w:val="00E14498"/>
    <w:rsid w:val="00E207C5"/>
    <w:rsid w:val="00E2397A"/>
    <w:rsid w:val="00E254DB"/>
    <w:rsid w:val="00E300FC"/>
    <w:rsid w:val="00E362DB"/>
    <w:rsid w:val="00E5632B"/>
    <w:rsid w:val="00E6442F"/>
    <w:rsid w:val="00E67F46"/>
    <w:rsid w:val="00E70240"/>
    <w:rsid w:val="00E71E6B"/>
    <w:rsid w:val="00E7637C"/>
    <w:rsid w:val="00E81CC5"/>
    <w:rsid w:val="00E85A87"/>
    <w:rsid w:val="00E85B4A"/>
    <w:rsid w:val="00E9323C"/>
    <w:rsid w:val="00E9528E"/>
    <w:rsid w:val="00EA5099"/>
    <w:rsid w:val="00EC1351"/>
    <w:rsid w:val="00EC4CBF"/>
    <w:rsid w:val="00EE2CA8"/>
    <w:rsid w:val="00EE2E29"/>
    <w:rsid w:val="00EF17E8"/>
    <w:rsid w:val="00EF51D9"/>
    <w:rsid w:val="00F130DD"/>
    <w:rsid w:val="00F21273"/>
    <w:rsid w:val="00F24884"/>
    <w:rsid w:val="00F476C4"/>
    <w:rsid w:val="00F56E19"/>
    <w:rsid w:val="00F61DF9"/>
    <w:rsid w:val="00F81960"/>
    <w:rsid w:val="00F867C4"/>
    <w:rsid w:val="00F8769D"/>
    <w:rsid w:val="00F9350C"/>
    <w:rsid w:val="00F94EB5"/>
    <w:rsid w:val="00F9624D"/>
    <w:rsid w:val="00FA5223"/>
    <w:rsid w:val="00FB31C1"/>
    <w:rsid w:val="00FB58F2"/>
    <w:rsid w:val="00FC6AEA"/>
    <w:rsid w:val="00FD3D13"/>
    <w:rsid w:val="00FE55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semiHidden="0" w:unhideWhenUsed="0" w:qFormat="1"/>
    <w:lsdException w:name="List Number" w:semiHidden="0" w:unhideWhenUsed="0" w:qFormat="1"/>
    <w:lsdException w:name="Title" w:semiHidden="0" w:uiPriority="10" w:unhideWhenUsed="0" w:qFormat="1"/>
    <w:lsdException w:name="Default Paragraph Font" w:uiPriority="1"/>
    <w:lsdException w:name="Subtitle" w:uiPriority="11"/>
    <w:lsdException w:name="Strong" w:uiPriority="22" w:qFormat="1"/>
    <w:lsdException w:name="Emphasis" w:uiPriority="20"/>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qFormat="1"/>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lsdException w:name="Subtle Reference" w:semiHidden="0" w:uiPriority="10" w:unhideWhenUsed="0" w:qFormat="1"/>
    <w:lsdException w:name="Intense Reference" w:uiPriority="32"/>
    <w:lsdException w:name="Book Title" w:uiPriority="33"/>
    <w:lsdException w:name="Bibliography" w:uiPriority="37"/>
    <w:lsdException w:name="TOC Heading" w:uiPriority="39" w:qFormat="1"/>
  </w:latentStyles>
  <w:style w:type="paragraph" w:default="1" w:styleId="Normal">
    <w:name w:val="Normal"/>
    <w:qFormat/>
    <w:rsid w:val="005579C9"/>
    <w:rPr>
      <w:sz w:val="24"/>
    </w:rPr>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tblInd w:w="0" w:type="dxa"/>
      <w:tblCellMar>
        <w:top w:w="0" w:type="dxa"/>
        <w:left w:w="108" w:type="dxa"/>
        <w:bottom w:w="0" w:type="dxa"/>
        <w:right w:w="108" w:type="dxa"/>
      </w:tblCellMa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5579C9"/>
    <w:pPr>
      <w:numPr>
        <w:numId w:val="5"/>
      </w:numPr>
      <w:spacing w:before="120"/>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Ind w:w="0" w:type="dxa"/>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Ind w:w="0" w:type="dxa"/>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Ind w:w="0" w:type="dxa"/>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Ind w:w="0" w:type="dxa"/>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Ind w:w="0" w:type="dxa"/>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Ind w:w="0" w:type="dxa"/>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Ind w:w="0" w:type="dxa"/>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customStyle="1" w:styleId="GridTable1Light">
    <w:name w:val="Grid Table 1 Light"/>
    <w:basedOn w:val="TableNormal"/>
    <w:uiPriority w:val="46"/>
    <w:rsid w:val="002647D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2647D3"/>
    <w:tblPr>
      <w:tblStyleRowBandSize w:val="1"/>
      <w:tblStyleColBandSize w:val="1"/>
      <w:tblInd w:w="0" w:type="dxa"/>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CellMar>
        <w:top w:w="0" w:type="dxa"/>
        <w:left w:w="108" w:type="dxa"/>
        <w:bottom w:w="0" w:type="dxa"/>
        <w:right w:w="108" w:type="dxa"/>
      </w:tblCellMar>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2647D3"/>
    <w:tblPr>
      <w:tblStyleRowBandSize w:val="1"/>
      <w:tblStyleColBandSize w:val="1"/>
      <w:tblInd w:w="0" w:type="dxa"/>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CellMar>
        <w:top w:w="0" w:type="dxa"/>
        <w:left w:w="108" w:type="dxa"/>
        <w:bottom w:w="0" w:type="dxa"/>
        <w:right w:w="108" w:type="dxa"/>
      </w:tblCellMar>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2647D3"/>
    <w:tblPr>
      <w:tblStyleRowBandSize w:val="1"/>
      <w:tblStyleColBandSize w:val="1"/>
      <w:tblInd w:w="0" w:type="dxa"/>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CellMar>
        <w:top w:w="0" w:type="dxa"/>
        <w:left w:w="108" w:type="dxa"/>
        <w:bottom w:w="0" w:type="dxa"/>
        <w:right w:w="108" w:type="dxa"/>
      </w:tblCellMar>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2647D3"/>
    <w:tblPr>
      <w:tblStyleRowBandSize w:val="1"/>
      <w:tblStyleColBandSize w:val="1"/>
      <w:tblInd w:w="0" w:type="dxa"/>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CellMar>
        <w:top w:w="0" w:type="dxa"/>
        <w:left w:w="108" w:type="dxa"/>
        <w:bottom w:w="0" w:type="dxa"/>
        <w:right w:w="108" w:type="dxa"/>
      </w:tblCellMar>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2647D3"/>
    <w:tblPr>
      <w:tblStyleRowBandSize w:val="1"/>
      <w:tblStyleColBandSize w:val="1"/>
      <w:tblInd w:w="0" w:type="dxa"/>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CellMar>
        <w:top w:w="0" w:type="dxa"/>
        <w:left w:w="108" w:type="dxa"/>
        <w:bottom w:w="0" w:type="dxa"/>
        <w:right w:w="108" w:type="dxa"/>
      </w:tblCellMar>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2647D3"/>
    <w:tblPr>
      <w:tblStyleRowBandSize w:val="1"/>
      <w:tblStyleColBandSize w:val="1"/>
      <w:tblInd w:w="0" w:type="dxa"/>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CellMar>
        <w:top w:w="0" w:type="dxa"/>
        <w:left w:w="108" w:type="dxa"/>
        <w:bottom w:w="0" w:type="dxa"/>
        <w:right w:w="108" w:type="dxa"/>
      </w:tblCellMar>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2647D3"/>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2647D3"/>
    <w:tblPr>
      <w:tblStyleRowBandSize w:val="1"/>
      <w:tblStyleColBandSize w:val="1"/>
      <w:tblInd w:w="0" w:type="dxa"/>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CellMar>
        <w:top w:w="0" w:type="dxa"/>
        <w:left w:w="108" w:type="dxa"/>
        <w:bottom w:w="0" w:type="dxa"/>
        <w:right w:w="108" w:type="dxa"/>
      </w:tblCellMar>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GridTable2Accent2">
    <w:name w:val="Grid Table 2 Accent 2"/>
    <w:basedOn w:val="TableNormal"/>
    <w:uiPriority w:val="47"/>
    <w:rsid w:val="002647D3"/>
    <w:tblPr>
      <w:tblStyleRowBandSize w:val="1"/>
      <w:tblStyleColBandSize w:val="1"/>
      <w:tblInd w:w="0" w:type="dxa"/>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CellMar>
        <w:top w:w="0" w:type="dxa"/>
        <w:left w:w="108" w:type="dxa"/>
        <w:bottom w:w="0" w:type="dxa"/>
        <w:right w:w="108" w:type="dxa"/>
      </w:tblCellMar>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GridTable2Accent3">
    <w:name w:val="Grid Table 2 Accent 3"/>
    <w:basedOn w:val="TableNormal"/>
    <w:uiPriority w:val="47"/>
    <w:rsid w:val="002647D3"/>
    <w:tblPr>
      <w:tblStyleRowBandSize w:val="1"/>
      <w:tblStyleColBandSize w:val="1"/>
      <w:tblInd w:w="0" w:type="dxa"/>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CellMar>
        <w:top w:w="0" w:type="dxa"/>
        <w:left w:w="108" w:type="dxa"/>
        <w:bottom w:w="0" w:type="dxa"/>
        <w:right w:w="108" w:type="dxa"/>
      </w:tblCellMar>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GridTable2Accent4">
    <w:name w:val="Grid Table 2 Accent 4"/>
    <w:basedOn w:val="TableNormal"/>
    <w:uiPriority w:val="47"/>
    <w:rsid w:val="002647D3"/>
    <w:tblPr>
      <w:tblStyleRowBandSize w:val="1"/>
      <w:tblStyleColBandSize w:val="1"/>
      <w:tblInd w:w="0" w:type="dxa"/>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CellMar>
        <w:top w:w="0" w:type="dxa"/>
        <w:left w:w="108" w:type="dxa"/>
        <w:bottom w:w="0" w:type="dxa"/>
        <w:right w:w="108" w:type="dxa"/>
      </w:tblCellMar>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GridTable2Accent5">
    <w:name w:val="Grid Table 2 Accent 5"/>
    <w:basedOn w:val="TableNormal"/>
    <w:uiPriority w:val="47"/>
    <w:rsid w:val="002647D3"/>
    <w:tblPr>
      <w:tblStyleRowBandSize w:val="1"/>
      <w:tblStyleColBandSize w:val="1"/>
      <w:tblInd w:w="0" w:type="dxa"/>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CellMar>
        <w:top w:w="0" w:type="dxa"/>
        <w:left w:w="108" w:type="dxa"/>
        <w:bottom w:w="0" w:type="dxa"/>
        <w:right w:w="108" w:type="dxa"/>
      </w:tblCellMar>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GridTable2Accent6">
    <w:name w:val="Grid Table 2 Accent 6"/>
    <w:basedOn w:val="TableNormal"/>
    <w:uiPriority w:val="47"/>
    <w:rsid w:val="002647D3"/>
    <w:tblPr>
      <w:tblStyleRowBandSize w:val="1"/>
      <w:tblStyleColBandSize w:val="1"/>
      <w:tblInd w:w="0" w:type="dxa"/>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CellMar>
        <w:top w:w="0" w:type="dxa"/>
        <w:left w:w="108" w:type="dxa"/>
        <w:bottom w:w="0" w:type="dxa"/>
        <w:right w:w="108" w:type="dxa"/>
      </w:tblCellMar>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GridTable3">
    <w:name w:val="Grid Table 3"/>
    <w:basedOn w:val="TableNormal"/>
    <w:uiPriority w:val="48"/>
    <w:rsid w:val="002647D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2647D3"/>
    <w:tblPr>
      <w:tblStyleRowBandSize w:val="1"/>
      <w:tblStyleColBandSize w:val="1"/>
      <w:tblInd w:w="0" w:type="dxa"/>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customStyle="1" w:styleId="GridTable3Accent2">
    <w:name w:val="Grid Table 3 Accent 2"/>
    <w:basedOn w:val="TableNormal"/>
    <w:uiPriority w:val="48"/>
    <w:rsid w:val="002647D3"/>
    <w:tblPr>
      <w:tblStyleRowBandSize w:val="1"/>
      <w:tblStyleColBandSize w:val="1"/>
      <w:tblInd w:w="0" w:type="dxa"/>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customStyle="1" w:styleId="GridTable3Accent3">
    <w:name w:val="Grid Table 3 Accent 3"/>
    <w:basedOn w:val="TableNormal"/>
    <w:uiPriority w:val="48"/>
    <w:rsid w:val="002647D3"/>
    <w:tblPr>
      <w:tblStyleRowBandSize w:val="1"/>
      <w:tblStyleColBandSize w:val="1"/>
      <w:tblInd w:w="0" w:type="dxa"/>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customStyle="1" w:styleId="GridTable3Accent4">
    <w:name w:val="Grid Table 3 Accent 4"/>
    <w:basedOn w:val="TableNormal"/>
    <w:uiPriority w:val="48"/>
    <w:rsid w:val="002647D3"/>
    <w:tblPr>
      <w:tblStyleRowBandSize w:val="1"/>
      <w:tblStyleColBandSize w:val="1"/>
      <w:tblInd w:w="0" w:type="dxa"/>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customStyle="1" w:styleId="GridTable3Accent5">
    <w:name w:val="Grid Table 3 Accent 5"/>
    <w:basedOn w:val="TableNormal"/>
    <w:uiPriority w:val="48"/>
    <w:rsid w:val="002647D3"/>
    <w:tblPr>
      <w:tblStyleRowBandSize w:val="1"/>
      <w:tblStyleColBandSize w:val="1"/>
      <w:tblInd w:w="0" w:type="dxa"/>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customStyle="1" w:styleId="GridTable3Accent6">
    <w:name w:val="Grid Table 3 Accent 6"/>
    <w:basedOn w:val="TableNormal"/>
    <w:uiPriority w:val="48"/>
    <w:rsid w:val="002647D3"/>
    <w:tblPr>
      <w:tblStyleRowBandSize w:val="1"/>
      <w:tblStyleColBandSize w:val="1"/>
      <w:tblInd w:w="0" w:type="dxa"/>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customStyle="1" w:styleId="GridTable4">
    <w:name w:val="Grid Table 4"/>
    <w:basedOn w:val="TableNormal"/>
    <w:uiPriority w:val="49"/>
    <w:rsid w:val="002647D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2647D3"/>
    <w:tblPr>
      <w:tblStyleRowBandSize w:val="1"/>
      <w:tblStyleColBandSize w:val="1"/>
      <w:tblInd w:w="0" w:type="dxa"/>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GridTable4Accent2">
    <w:name w:val="Grid Table 4 Accent 2"/>
    <w:basedOn w:val="TableNormal"/>
    <w:uiPriority w:val="49"/>
    <w:rsid w:val="002647D3"/>
    <w:tblPr>
      <w:tblStyleRowBandSize w:val="1"/>
      <w:tblStyleColBandSize w:val="1"/>
      <w:tblInd w:w="0" w:type="dxa"/>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GridTable4Accent3">
    <w:name w:val="Grid Table 4 Accent 3"/>
    <w:basedOn w:val="TableNormal"/>
    <w:uiPriority w:val="49"/>
    <w:rsid w:val="002647D3"/>
    <w:tblPr>
      <w:tblStyleRowBandSize w:val="1"/>
      <w:tblStyleColBandSize w:val="1"/>
      <w:tblInd w:w="0" w:type="dxa"/>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GridTable4Accent4">
    <w:name w:val="Grid Table 4 Accent 4"/>
    <w:basedOn w:val="TableNormal"/>
    <w:uiPriority w:val="49"/>
    <w:rsid w:val="002647D3"/>
    <w:tblPr>
      <w:tblStyleRowBandSize w:val="1"/>
      <w:tblStyleColBandSize w:val="1"/>
      <w:tblInd w:w="0" w:type="dxa"/>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GridTable4Accent5">
    <w:name w:val="Grid Table 4 Accent 5"/>
    <w:basedOn w:val="TableNormal"/>
    <w:uiPriority w:val="49"/>
    <w:rsid w:val="002647D3"/>
    <w:tblPr>
      <w:tblStyleRowBandSize w:val="1"/>
      <w:tblStyleColBandSize w:val="1"/>
      <w:tblInd w:w="0" w:type="dxa"/>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GridTable4Accent6">
    <w:name w:val="Grid Table 4 Accent 6"/>
    <w:basedOn w:val="TableNormal"/>
    <w:uiPriority w:val="49"/>
    <w:rsid w:val="002647D3"/>
    <w:tblPr>
      <w:tblStyleRowBandSize w:val="1"/>
      <w:tblStyleColBandSize w:val="1"/>
      <w:tblInd w:w="0" w:type="dxa"/>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GridTable5Dark">
    <w:name w:val="Grid Table 5 Dark"/>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customStyle="1" w:styleId="GridTable5DarkAccent2">
    <w:name w:val="Grid Table 5 Dark Accent 2"/>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customStyle="1" w:styleId="GridTable5DarkAccent3">
    <w:name w:val="Grid Table 5 Dark Accent 3"/>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customStyle="1" w:styleId="GridTable5DarkAccent4">
    <w:name w:val="Grid Table 5 Dark Accent 4"/>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customStyle="1" w:styleId="GridTable5DarkAccent5">
    <w:name w:val="Grid Table 5 Dark Accent 5"/>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customStyle="1" w:styleId="GridTable5DarkAccent6">
    <w:name w:val="Grid Table 5 Dark Accent 6"/>
    <w:basedOn w:val="TableNormal"/>
    <w:uiPriority w:val="50"/>
    <w:rsid w:val="002647D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customStyle="1" w:styleId="GridTable6Colorful">
    <w:name w:val="Grid Table 6 Colorful"/>
    <w:basedOn w:val="TableNormal"/>
    <w:uiPriority w:val="51"/>
    <w:rsid w:val="002647D3"/>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2647D3"/>
    <w:rPr>
      <w:color w:val="156138" w:themeColor="accent1" w:themeShade="BF"/>
    </w:rPr>
    <w:tblPr>
      <w:tblStyleRowBandSize w:val="1"/>
      <w:tblStyleColBandSize w:val="1"/>
      <w:tblInd w:w="0" w:type="dxa"/>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CellMar>
        <w:top w:w="0" w:type="dxa"/>
        <w:left w:w="108" w:type="dxa"/>
        <w:bottom w:w="0" w:type="dxa"/>
        <w:right w:w="108" w:type="dxa"/>
      </w:tblCellMar>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GridTable6ColorfulAccent2">
    <w:name w:val="Grid Table 6 Colorful Accent 2"/>
    <w:basedOn w:val="TableNormal"/>
    <w:uiPriority w:val="51"/>
    <w:rsid w:val="002647D3"/>
    <w:rPr>
      <w:color w:val="003F40" w:themeColor="accent2" w:themeShade="BF"/>
    </w:rPr>
    <w:tblPr>
      <w:tblStyleRowBandSize w:val="1"/>
      <w:tblStyleColBandSize w:val="1"/>
      <w:tblInd w:w="0" w:type="dxa"/>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CellMar>
        <w:top w:w="0" w:type="dxa"/>
        <w:left w:w="108" w:type="dxa"/>
        <w:bottom w:w="0" w:type="dxa"/>
        <w:right w:w="108" w:type="dxa"/>
      </w:tblCellMar>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GridTable6ColorfulAccent3">
    <w:name w:val="Grid Table 6 Colorful Accent 3"/>
    <w:basedOn w:val="TableNormal"/>
    <w:uiPriority w:val="51"/>
    <w:rsid w:val="002647D3"/>
    <w:rPr>
      <w:color w:val="841727" w:themeColor="accent3" w:themeShade="BF"/>
    </w:rPr>
    <w:tblPr>
      <w:tblStyleRowBandSize w:val="1"/>
      <w:tblStyleColBandSize w:val="1"/>
      <w:tblInd w:w="0" w:type="dxa"/>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CellMar>
        <w:top w:w="0" w:type="dxa"/>
        <w:left w:w="108" w:type="dxa"/>
        <w:bottom w:w="0" w:type="dxa"/>
        <w:right w:w="108" w:type="dxa"/>
      </w:tblCellMar>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GridTable6ColorfulAccent4">
    <w:name w:val="Grid Table 6 Colorful Accent 4"/>
    <w:basedOn w:val="TableNormal"/>
    <w:uiPriority w:val="51"/>
    <w:rsid w:val="002647D3"/>
    <w:rPr>
      <w:color w:val="634C1E" w:themeColor="accent4" w:themeShade="BF"/>
    </w:rPr>
    <w:tblPr>
      <w:tblStyleRowBandSize w:val="1"/>
      <w:tblStyleColBandSize w:val="1"/>
      <w:tblInd w:w="0" w:type="dxa"/>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CellMar>
        <w:top w:w="0" w:type="dxa"/>
        <w:left w:w="108" w:type="dxa"/>
        <w:bottom w:w="0" w:type="dxa"/>
        <w:right w:w="108" w:type="dxa"/>
      </w:tblCellMar>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GridTable6ColorfulAccent5">
    <w:name w:val="Grid Table 6 Colorful Accent 5"/>
    <w:basedOn w:val="TableNormal"/>
    <w:uiPriority w:val="51"/>
    <w:rsid w:val="002647D3"/>
    <w:rPr>
      <w:color w:val="5E2438" w:themeColor="accent5" w:themeShade="BF"/>
    </w:rPr>
    <w:tblPr>
      <w:tblStyleRowBandSize w:val="1"/>
      <w:tblStyleColBandSize w:val="1"/>
      <w:tblInd w:w="0" w:type="dxa"/>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CellMar>
        <w:top w:w="0" w:type="dxa"/>
        <w:left w:w="108" w:type="dxa"/>
        <w:bottom w:w="0" w:type="dxa"/>
        <w:right w:w="108" w:type="dxa"/>
      </w:tblCellMar>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GridTable6ColorfulAccent6">
    <w:name w:val="Grid Table 6 Colorful Accent 6"/>
    <w:basedOn w:val="TableNormal"/>
    <w:uiPriority w:val="51"/>
    <w:rsid w:val="002647D3"/>
    <w:rPr>
      <w:color w:val="384F65" w:themeColor="accent6" w:themeShade="BF"/>
    </w:rPr>
    <w:tblPr>
      <w:tblStyleRowBandSize w:val="1"/>
      <w:tblStyleColBandSize w:val="1"/>
      <w:tblInd w:w="0" w:type="dxa"/>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CellMar>
        <w:top w:w="0" w:type="dxa"/>
        <w:left w:w="108" w:type="dxa"/>
        <w:bottom w:w="0" w:type="dxa"/>
        <w:right w:w="108" w:type="dxa"/>
      </w:tblCellMar>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GridTable7Colorful">
    <w:name w:val="Grid Table 7 Colorful"/>
    <w:basedOn w:val="TableNormal"/>
    <w:uiPriority w:val="52"/>
    <w:rsid w:val="002647D3"/>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2647D3"/>
    <w:rPr>
      <w:color w:val="156138" w:themeColor="accent1" w:themeShade="BF"/>
    </w:rPr>
    <w:tblPr>
      <w:tblStyleRowBandSize w:val="1"/>
      <w:tblStyleColBandSize w:val="1"/>
      <w:tblInd w:w="0" w:type="dxa"/>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customStyle="1" w:styleId="GridTable7ColorfulAccent2">
    <w:name w:val="Grid Table 7 Colorful Accent 2"/>
    <w:basedOn w:val="TableNormal"/>
    <w:uiPriority w:val="52"/>
    <w:rsid w:val="002647D3"/>
    <w:rPr>
      <w:color w:val="003F40" w:themeColor="accent2" w:themeShade="BF"/>
    </w:rPr>
    <w:tblPr>
      <w:tblStyleRowBandSize w:val="1"/>
      <w:tblStyleColBandSize w:val="1"/>
      <w:tblInd w:w="0" w:type="dxa"/>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customStyle="1" w:styleId="GridTable7ColorfulAccent3">
    <w:name w:val="Grid Table 7 Colorful Accent 3"/>
    <w:basedOn w:val="TableNormal"/>
    <w:uiPriority w:val="52"/>
    <w:rsid w:val="002647D3"/>
    <w:rPr>
      <w:color w:val="841727" w:themeColor="accent3" w:themeShade="BF"/>
    </w:rPr>
    <w:tblPr>
      <w:tblStyleRowBandSize w:val="1"/>
      <w:tblStyleColBandSize w:val="1"/>
      <w:tblInd w:w="0" w:type="dxa"/>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customStyle="1" w:styleId="GridTable7ColorfulAccent4">
    <w:name w:val="Grid Table 7 Colorful Accent 4"/>
    <w:basedOn w:val="TableNormal"/>
    <w:uiPriority w:val="52"/>
    <w:rsid w:val="002647D3"/>
    <w:rPr>
      <w:color w:val="634C1E" w:themeColor="accent4" w:themeShade="BF"/>
    </w:rPr>
    <w:tblPr>
      <w:tblStyleRowBandSize w:val="1"/>
      <w:tblStyleColBandSize w:val="1"/>
      <w:tblInd w:w="0" w:type="dxa"/>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customStyle="1" w:styleId="GridTable7ColorfulAccent5">
    <w:name w:val="Grid Table 7 Colorful Accent 5"/>
    <w:basedOn w:val="TableNormal"/>
    <w:uiPriority w:val="52"/>
    <w:rsid w:val="002647D3"/>
    <w:rPr>
      <w:color w:val="5E2438" w:themeColor="accent5" w:themeShade="BF"/>
    </w:rPr>
    <w:tblPr>
      <w:tblStyleRowBandSize w:val="1"/>
      <w:tblStyleColBandSize w:val="1"/>
      <w:tblInd w:w="0" w:type="dxa"/>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customStyle="1" w:styleId="GridTable7ColorfulAccent6">
    <w:name w:val="Grid Table 7 Colorful Accent 6"/>
    <w:basedOn w:val="TableNormal"/>
    <w:uiPriority w:val="52"/>
    <w:rsid w:val="002647D3"/>
    <w:rPr>
      <w:color w:val="384F65" w:themeColor="accent6" w:themeShade="BF"/>
    </w:rPr>
    <w:tblPr>
      <w:tblStyleRowBandSize w:val="1"/>
      <w:tblStyleColBandSize w:val="1"/>
      <w:tblInd w:w="0" w:type="dxa"/>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Ind w:w="0" w:type="dxa"/>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Ind w:w="0" w:type="dxa"/>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Ind w:w="0" w:type="dxa"/>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Ind w:w="0" w:type="dxa"/>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Ind w:w="0" w:type="dxa"/>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Ind w:w="0" w:type="dxa"/>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Ind w:w="0" w:type="dxa"/>
      <w:tblBorders>
        <w:top w:val="single" w:sz="8" w:space="0" w:color="1D824C" w:themeColor="accent1"/>
        <w:left w:val="single" w:sz="8" w:space="0" w:color="1D824C" w:themeColor="accent1"/>
        <w:bottom w:val="single" w:sz="8" w:space="0" w:color="1D824C" w:themeColor="accent1"/>
        <w:right w:val="single" w:sz="8" w:space="0" w:color="1D824C"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Ind w:w="0" w:type="dxa"/>
      <w:tblBorders>
        <w:top w:val="single" w:sz="8" w:space="0" w:color="005556" w:themeColor="accent2"/>
        <w:left w:val="single" w:sz="8" w:space="0" w:color="005556" w:themeColor="accent2"/>
        <w:bottom w:val="single" w:sz="8" w:space="0" w:color="005556" w:themeColor="accent2"/>
        <w:right w:val="single" w:sz="8" w:space="0" w:color="00555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Ind w:w="0" w:type="dxa"/>
      <w:tblBorders>
        <w:top w:val="single" w:sz="8" w:space="0" w:color="B11F35" w:themeColor="accent3"/>
        <w:left w:val="single" w:sz="8" w:space="0" w:color="B11F35" w:themeColor="accent3"/>
        <w:bottom w:val="single" w:sz="8" w:space="0" w:color="B11F35" w:themeColor="accent3"/>
        <w:right w:val="single" w:sz="8" w:space="0" w:color="B11F3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Ind w:w="0" w:type="dxa"/>
      <w:tblBorders>
        <w:top w:val="single" w:sz="8" w:space="0" w:color="856628" w:themeColor="accent4"/>
        <w:left w:val="single" w:sz="8" w:space="0" w:color="856628" w:themeColor="accent4"/>
        <w:bottom w:val="single" w:sz="8" w:space="0" w:color="856628" w:themeColor="accent4"/>
        <w:right w:val="single" w:sz="8" w:space="0" w:color="856628"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Ind w:w="0" w:type="dxa"/>
      <w:tblBorders>
        <w:top w:val="single" w:sz="8" w:space="0" w:color="7E314C" w:themeColor="accent5"/>
        <w:left w:val="single" w:sz="8" w:space="0" w:color="7E314C" w:themeColor="accent5"/>
        <w:bottom w:val="single" w:sz="8" w:space="0" w:color="7E314C" w:themeColor="accent5"/>
        <w:right w:val="single" w:sz="8" w:space="0" w:color="7E314C"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Ind w:w="0" w:type="dxa"/>
      <w:tblBorders>
        <w:top w:val="single" w:sz="8" w:space="0" w:color="4B6A88" w:themeColor="accent6"/>
        <w:left w:val="single" w:sz="8" w:space="0" w:color="4B6A88" w:themeColor="accent6"/>
        <w:bottom w:val="single" w:sz="8" w:space="0" w:color="4B6A88" w:themeColor="accent6"/>
        <w:right w:val="single" w:sz="8" w:space="0" w:color="4B6A88"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Ind w:w="0" w:type="dxa"/>
      <w:tblBorders>
        <w:top w:val="single" w:sz="8" w:space="0" w:color="1D824C" w:themeColor="accent1"/>
        <w:bottom w:val="single" w:sz="8" w:space="0" w:color="1D824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Ind w:w="0" w:type="dxa"/>
      <w:tblBorders>
        <w:top w:val="single" w:sz="8" w:space="0" w:color="005556" w:themeColor="accent2"/>
        <w:bottom w:val="single" w:sz="8" w:space="0" w:color="005556"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Ind w:w="0" w:type="dxa"/>
      <w:tblBorders>
        <w:top w:val="single" w:sz="8" w:space="0" w:color="B11F35" w:themeColor="accent3"/>
        <w:bottom w:val="single" w:sz="8" w:space="0" w:color="B11F3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Ind w:w="0" w:type="dxa"/>
      <w:tblBorders>
        <w:top w:val="single" w:sz="8" w:space="0" w:color="856628" w:themeColor="accent4"/>
        <w:bottom w:val="single" w:sz="8" w:space="0" w:color="856628"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Ind w:w="0" w:type="dxa"/>
      <w:tblBorders>
        <w:top w:val="single" w:sz="8" w:space="0" w:color="7E314C" w:themeColor="accent5"/>
        <w:bottom w:val="single" w:sz="8" w:space="0" w:color="7E314C"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Ind w:w="0" w:type="dxa"/>
      <w:tblBorders>
        <w:top w:val="single" w:sz="8" w:space="0" w:color="4B6A88" w:themeColor="accent6"/>
        <w:bottom w:val="single" w:sz="8" w:space="0" w:color="4B6A88"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nhideWhenUsed/>
    <w:qFormat/>
    <w:rsid w:val="002647D3"/>
    <w:pPr>
      <w:ind w:left="720"/>
      <w:contextualSpacing/>
    </w:pPr>
  </w:style>
  <w:style w:type="table" w:customStyle="1" w:styleId="ListTable1Light">
    <w:name w:val="List Table 1 Light"/>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ListTable1LightAccent2">
    <w:name w:val="List Table 1 Light Accent 2"/>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ListTable1LightAccent3">
    <w:name w:val="List Table 1 Light Accent 3"/>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ListTable1LightAccent4">
    <w:name w:val="List Table 1 Light Accent 4"/>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ListTable1LightAccent5">
    <w:name w:val="List Table 1 Light Accent 5"/>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ListTable1LightAccent6">
    <w:name w:val="List Table 1 Light Accent 6"/>
    <w:basedOn w:val="TableNormal"/>
    <w:uiPriority w:val="46"/>
    <w:rsid w:val="002647D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ListTable2">
    <w:name w:val="List Table 2"/>
    <w:basedOn w:val="TableNormal"/>
    <w:uiPriority w:val="47"/>
    <w:rsid w:val="002647D3"/>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2647D3"/>
    <w:tblPr>
      <w:tblStyleRowBandSize w:val="1"/>
      <w:tblStyleColBandSize w:val="1"/>
      <w:tblInd w:w="0" w:type="dxa"/>
      <w:tblBorders>
        <w:top w:val="single" w:sz="4" w:space="0" w:color="52D890" w:themeColor="accent1" w:themeTint="99"/>
        <w:bottom w:val="single" w:sz="4" w:space="0" w:color="52D890" w:themeColor="accent1" w:themeTint="99"/>
        <w:insideH w:val="single" w:sz="4" w:space="0" w:color="52D890"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ListTable2Accent2">
    <w:name w:val="List Table 2 Accent 2"/>
    <w:basedOn w:val="TableNormal"/>
    <w:uiPriority w:val="47"/>
    <w:rsid w:val="002647D3"/>
    <w:tblPr>
      <w:tblStyleRowBandSize w:val="1"/>
      <w:tblStyleColBandSize w:val="1"/>
      <w:tblInd w:w="0" w:type="dxa"/>
      <w:tblBorders>
        <w:top w:val="single" w:sz="4" w:space="0" w:color="00FCFF" w:themeColor="accent2" w:themeTint="99"/>
        <w:bottom w:val="single" w:sz="4" w:space="0" w:color="00FCFF" w:themeColor="accent2" w:themeTint="99"/>
        <w:insideH w:val="single" w:sz="4" w:space="0" w:color="00FCFF"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ListTable2Accent3">
    <w:name w:val="List Table 2 Accent 3"/>
    <w:basedOn w:val="TableNormal"/>
    <w:uiPriority w:val="47"/>
    <w:rsid w:val="002647D3"/>
    <w:tblPr>
      <w:tblStyleRowBandSize w:val="1"/>
      <w:tblStyleColBandSize w:val="1"/>
      <w:tblInd w:w="0" w:type="dxa"/>
      <w:tblBorders>
        <w:top w:val="single" w:sz="4" w:space="0" w:color="E46477" w:themeColor="accent3" w:themeTint="99"/>
        <w:bottom w:val="single" w:sz="4" w:space="0" w:color="E46477" w:themeColor="accent3" w:themeTint="99"/>
        <w:insideH w:val="single" w:sz="4" w:space="0" w:color="E46477"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ListTable2Accent4">
    <w:name w:val="List Table 2 Accent 4"/>
    <w:basedOn w:val="TableNormal"/>
    <w:uiPriority w:val="47"/>
    <w:rsid w:val="002647D3"/>
    <w:tblPr>
      <w:tblStyleRowBandSize w:val="1"/>
      <w:tblStyleColBandSize w:val="1"/>
      <w:tblInd w:w="0" w:type="dxa"/>
      <w:tblBorders>
        <w:top w:val="single" w:sz="4" w:space="0" w:color="D0AC63" w:themeColor="accent4" w:themeTint="99"/>
        <w:bottom w:val="single" w:sz="4" w:space="0" w:color="D0AC63" w:themeColor="accent4" w:themeTint="99"/>
        <w:insideH w:val="single" w:sz="4" w:space="0" w:color="D0AC63"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ListTable2Accent5">
    <w:name w:val="List Table 2 Accent 5"/>
    <w:basedOn w:val="TableNormal"/>
    <w:uiPriority w:val="47"/>
    <w:rsid w:val="002647D3"/>
    <w:tblPr>
      <w:tblStyleRowBandSize w:val="1"/>
      <w:tblStyleColBandSize w:val="1"/>
      <w:tblInd w:w="0" w:type="dxa"/>
      <w:tblBorders>
        <w:top w:val="single" w:sz="4" w:space="0" w:color="C66E8D" w:themeColor="accent5" w:themeTint="99"/>
        <w:bottom w:val="single" w:sz="4" w:space="0" w:color="C66E8D" w:themeColor="accent5" w:themeTint="99"/>
        <w:insideH w:val="single" w:sz="4" w:space="0" w:color="C66E8D"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ListTable2Accent6">
    <w:name w:val="List Table 2 Accent 6"/>
    <w:basedOn w:val="TableNormal"/>
    <w:uiPriority w:val="47"/>
    <w:rsid w:val="002647D3"/>
    <w:tblPr>
      <w:tblStyleRowBandSize w:val="1"/>
      <w:tblStyleColBandSize w:val="1"/>
      <w:tblInd w:w="0" w:type="dxa"/>
      <w:tblBorders>
        <w:top w:val="single" w:sz="4" w:space="0" w:color="8BA5BF" w:themeColor="accent6" w:themeTint="99"/>
        <w:bottom w:val="single" w:sz="4" w:space="0" w:color="8BA5BF" w:themeColor="accent6" w:themeTint="99"/>
        <w:insideH w:val="single" w:sz="4" w:space="0" w:color="8BA5BF"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ListTable3">
    <w:name w:val="List Table 3"/>
    <w:basedOn w:val="TableNormal"/>
    <w:uiPriority w:val="48"/>
    <w:rsid w:val="002647D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2647D3"/>
    <w:tblPr>
      <w:tblStyleRowBandSize w:val="1"/>
      <w:tblStyleColBandSize w:val="1"/>
      <w:tblInd w:w="0" w:type="dxa"/>
      <w:tblBorders>
        <w:top w:val="single" w:sz="4" w:space="0" w:color="1D824C" w:themeColor="accent1"/>
        <w:left w:val="single" w:sz="4" w:space="0" w:color="1D824C" w:themeColor="accent1"/>
        <w:bottom w:val="single" w:sz="4" w:space="0" w:color="1D824C" w:themeColor="accent1"/>
        <w:right w:val="single" w:sz="4" w:space="0" w:color="1D824C" w:themeColor="accent1"/>
      </w:tblBorders>
      <w:tblCellMar>
        <w:top w:w="0" w:type="dxa"/>
        <w:left w:w="108" w:type="dxa"/>
        <w:bottom w:w="0" w:type="dxa"/>
        <w:right w:w="108" w:type="dxa"/>
      </w:tblCellMar>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customStyle="1" w:styleId="ListTable3Accent2">
    <w:name w:val="List Table 3 Accent 2"/>
    <w:basedOn w:val="TableNormal"/>
    <w:uiPriority w:val="48"/>
    <w:rsid w:val="002647D3"/>
    <w:tblPr>
      <w:tblStyleRowBandSize w:val="1"/>
      <w:tblStyleColBandSize w:val="1"/>
      <w:tblInd w:w="0" w:type="dxa"/>
      <w:tblBorders>
        <w:top w:val="single" w:sz="4" w:space="0" w:color="005556" w:themeColor="accent2"/>
        <w:left w:val="single" w:sz="4" w:space="0" w:color="005556" w:themeColor="accent2"/>
        <w:bottom w:val="single" w:sz="4" w:space="0" w:color="005556" w:themeColor="accent2"/>
        <w:right w:val="single" w:sz="4" w:space="0" w:color="005556" w:themeColor="accent2"/>
      </w:tblBorders>
      <w:tblCellMar>
        <w:top w:w="0" w:type="dxa"/>
        <w:left w:w="108" w:type="dxa"/>
        <w:bottom w:w="0" w:type="dxa"/>
        <w:right w:w="108" w:type="dxa"/>
      </w:tblCellMar>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customStyle="1" w:styleId="ListTable3Accent3">
    <w:name w:val="List Table 3 Accent 3"/>
    <w:basedOn w:val="TableNormal"/>
    <w:uiPriority w:val="48"/>
    <w:rsid w:val="002647D3"/>
    <w:tblPr>
      <w:tblStyleRowBandSize w:val="1"/>
      <w:tblStyleColBandSize w:val="1"/>
      <w:tblInd w:w="0" w:type="dxa"/>
      <w:tblBorders>
        <w:top w:val="single" w:sz="4" w:space="0" w:color="B11F35" w:themeColor="accent3"/>
        <w:left w:val="single" w:sz="4" w:space="0" w:color="B11F35" w:themeColor="accent3"/>
        <w:bottom w:val="single" w:sz="4" w:space="0" w:color="B11F35" w:themeColor="accent3"/>
        <w:right w:val="single" w:sz="4" w:space="0" w:color="B11F35" w:themeColor="accent3"/>
      </w:tblBorders>
      <w:tblCellMar>
        <w:top w:w="0" w:type="dxa"/>
        <w:left w:w="108" w:type="dxa"/>
        <w:bottom w:w="0" w:type="dxa"/>
        <w:right w:w="108" w:type="dxa"/>
      </w:tblCellMar>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customStyle="1" w:styleId="ListTable3Accent4">
    <w:name w:val="List Table 3 Accent 4"/>
    <w:basedOn w:val="TableNormal"/>
    <w:uiPriority w:val="48"/>
    <w:rsid w:val="002647D3"/>
    <w:tblPr>
      <w:tblStyleRowBandSize w:val="1"/>
      <w:tblStyleColBandSize w:val="1"/>
      <w:tblInd w:w="0" w:type="dxa"/>
      <w:tblBorders>
        <w:top w:val="single" w:sz="4" w:space="0" w:color="856628" w:themeColor="accent4"/>
        <w:left w:val="single" w:sz="4" w:space="0" w:color="856628" w:themeColor="accent4"/>
        <w:bottom w:val="single" w:sz="4" w:space="0" w:color="856628" w:themeColor="accent4"/>
        <w:right w:val="single" w:sz="4" w:space="0" w:color="856628" w:themeColor="accent4"/>
      </w:tblBorders>
      <w:tblCellMar>
        <w:top w:w="0" w:type="dxa"/>
        <w:left w:w="108" w:type="dxa"/>
        <w:bottom w:w="0" w:type="dxa"/>
        <w:right w:w="108" w:type="dxa"/>
      </w:tblCellMar>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customStyle="1" w:styleId="ListTable3Accent5">
    <w:name w:val="List Table 3 Accent 5"/>
    <w:basedOn w:val="TableNormal"/>
    <w:uiPriority w:val="48"/>
    <w:rsid w:val="002647D3"/>
    <w:tblPr>
      <w:tblStyleRowBandSize w:val="1"/>
      <w:tblStyleColBandSize w:val="1"/>
      <w:tblInd w:w="0" w:type="dxa"/>
      <w:tblBorders>
        <w:top w:val="single" w:sz="4" w:space="0" w:color="7E314C" w:themeColor="accent5"/>
        <w:left w:val="single" w:sz="4" w:space="0" w:color="7E314C" w:themeColor="accent5"/>
        <w:bottom w:val="single" w:sz="4" w:space="0" w:color="7E314C" w:themeColor="accent5"/>
        <w:right w:val="single" w:sz="4" w:space="0" w:color="7E314C" w:themeColor="accent5"/>
      </w:tblBorders>
      <w:tblCellMar>
        <w:top w:w="0" w:type="dxa"/>
        <w:left w:w="108" w:type="dxa"/>
        <w:bottom w:w="0" w:type="dxa"/>
        <w:right w:w="108" w:type="dxa"/>
      </w:tblCellMar>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customStyle="1" w:styleId="ListTable3Accent6">
    <w:name w:val="List Table 3 Accent 6"/>
    <w:basedOn w:val="TableNormal"/>
    <w:uiPriority w:val="48"/>
    <w:rsid w:val="002647D3"/>
    <w:tblPr>
      <w:tblStyleRowBandSize w:val="1"/>
      <w:tblStyleColBandSize w:val="1"/>
      <w:tblInd w:w="0" w:type="dxa"/>
      <w:tblBorders>
        <w:top w:val="single" w:sz="4" w:space="0" w:color="4B6A88" w:themeColor="accent6"/>
        <w:left w:val="single" w:sz="4" w:space="0" w:color="4B6A88" w:themeColor="accent6"/>
        <w:bottom w:val="single" w:sz="4" w:space="0" w:color="4B6A88" w:themeColor="accent6"/>
        <w:right w:val="single" w:sz="4" w:space="0" w:color="4B6A88" w:themeColor="accent6"/>
      </w:tblBorders>
      <w:tblCellMar>
        <w:top w:w="0" w:type="dxa"/>
        <w:left w:w="108" w:type="dxa"/>
        <w:bottom w:w="0" w:type="dxa"/>
        <w:right w:w="108" w:type="dxa"/>
      </w:tblCellMar>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customStyle="1" w:styleId="ListTable4">
    <w:name w:val="List Table 4"/>
    <w:basedOn w:val="TableNormal"/>
    <w:uiPriority w:val="49"/>
    <w:rsid w:val="002647D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2647D3"/>
    <w:tblPr>
      <w:tblStyleRowBandSize w:val="1"/>
      <w:tblStyleColBandSize w:val="1"/>
      <w:tblInd w:w="0" w:type="dxa"/>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ListTable4Accent2">
    <w:name w:val="List Table 4 Accent 2"/>
    <w:basedOn w:val="TableNormal"/>
    <w:uiPriority w:val="49"/>
    <w:rsid w:val="002647D3"/>
    <w:tblPr>
      <w:tblStyleRowBandSize w:val="1"/>
      <w:tblStyleColBandSize w:val="1"/>
      <w:tblInd w:w="0" w:type="dxa"/>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ListTable4Accent3">
    <w:name w:val="List Table 4 Accent 3"/>
    <w:basedOn w:val="TableNormal"/>
    <w:uiPriority w:val="49"/>
    <w:rsid w:val="002647D3"/>
    <w:tblPr>
      <w:tblStyleRowBandSize w:val="1"/>
      <w:tblStyleColBandSize w:val="1"/>
      <w:tblInd w:w="0" w:type="dxa"/>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ListTable4Accent4">
    <w:name w:val="List Table 4 Accent 4"/>
    <w:basedOn w:val="TableNormal"/>
    <w:uiPriority w:val="49"/>
    <w:rsid w:val="002647D3"/>
    <w:tblPr>
      <w:tblStyleRowBandSize w:val="1"/>
      <w:tblStyleColBandSize w:val="1"/>
      <w:tblInd w:w="0" w:type="dxa"/>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ListTable4Accent5">
    <w:name w:val="List Table 4 Accent 5"/>
    <w:basedOn w:val="TableNormal"/>
    <w:uiPriority w:val="49"/>
    <w:rsid w:val="002647D3"/>
    <w:tblPr>
      <w:tblStyleRowBandSize w:val="1"/>
      <w:tblStyleColBandSize w:val="1"/>
      <w:tblInd w:w="0" w:type="dxa"/>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ListTable4Accent6">
    <w:name w:val="List Table 4 Accent 6"/>
    <w:basedOn w:val="TableNormal"/>
    <w:uiPriority w:val="49"/>
    <w:rsid w:val="002647D3"/>
    <w:tblPr>
      <w:tblStyleRowBandSize w:val="1"/>
      <w:tblStyleColBandSize w:val="1"/>
      <w:tblInd w:w="0" w:type="dxa"/>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ListTable5Dark">
    <w:name w:val="List Table 5 Dark"/>
    <w:basedOn w:val="TableNormal"/>
    <w:uiPriority w:val="50"/>
    <w:rsid w:val="002647D3"/>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2647D3"/>
    <w:rPr>
      <w:color w:val="FFFFFF" w:themeColor="background1"/>
    </w:rPr>
    <w:tblPr>
      <w:tblStyleRowBandSize w:val="1"/>
      <w:tblStyleColBandSize w:val="1"/>
      <w:tblInd w:w="0" w:type="dxa"/>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CellMar>
        <w:top w:w="0" w:type="dxa"/>
        <w:left w:w="108" w:type="dxa"/>
        <w:bottom w:w="0" w:type="dxa"/>
        <w:right w:w="108" w:type="dxa"/>
      </w:tblCellMar>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2647D3"/>
    <w:rPr>
      <w:color w:val="FFFFFF" w:themeColor="background1"/>
    </w:rPr>
    <w:tblPr>
      <w:tblStyleRowBandSize w:val="1"/>
      <w:tblStyleColBandSize w:val="1"/>
      <w:tblInd w:w="0" w:type="dxa"/>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CellMar>
        <w:top w:w="0" w:type="dxa"/>
        <w:left w:w="108" w:type="dxa"/>
        <w:bottom w:w="0" w:type="dxa"/>
        <w:right w:w="108" w:type="dxa"/>
      </w:tblCellMar>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2647D3"/>
    <w:rPr>
      <w:color w:val="FFFFFF" w:themeColor="background1"/>
    </w:rPr>
    <w:tblPr>
      <w:tblStyleRowBandSize w:val="1"/>
      <w:tblStyleColBandSize w:val="1"/>
      <w:tblInd w:w="0" w:type="dxa"/>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CellMar>
        <w:top w:w="0" w:type="dxa"/>
        <w:left w:w="108" w:type="dxa"/>
        <w:bottom w:w="0" w:type="dxa"/>
        <w:right w:w="108" w:type="dxa"/>
      </w:tblCellMar>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2647D3"/>
    <w:rPr>
      <w:color w:val="FFFFFF" w:themeColor="background1"/>
    </w:rPr>
    <w:tblPr>
      <w:tblStyleRowBandSize w:val="1"/>
      <w:tblStyleColBandSize w:val="1"/>
      <w:tblInd w:w="0" w:type="dxa"/>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CellMar>
        <w:top w:w="0" w:type="dxa"/>
        <w:left w:w="108" w:type="dxa"/>
        <w:bottom w:w="0" w:type="dxa"/>
        <w:right w:w="108" w:type="dxa"/>
      </w:tblCellMar>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2647D3"/>
    <w:rPr>
      <w:color w:val="FFFFFF" w:themeColor="background1"/>
    </w:rPr>
    <w:tblPr>
      <w:tblStyleRowBandSize w:val="1"/>
      <w:tblStyleColBandSize w:val="1"/>
      <w:tblInd w:w="0" w:type="dxa"/>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CellMar>
        <w:top w:w="0" w:type="dxa"/>
        <w:left w:w="108" w:type="dxa"/>
        <w:bottom w:w="0" w:type="dxa"/>
        <w:right w:w="108" w:type="dxa"/>
      </w:tblCellMar>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2647D3"/>
    <w:rPr>
      <w:color w:val="FFFFFF" w:themeColor="background1"/>
    </w:rPr>
    <w:tblPr>
      <w:tblStyleRowBandSize w:val="1"/>
      <w:tblStyleColBandSize w:val="1"/>
      <w:tblInd w:w="0" w:type="dxa"/>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CellMar>
        <w:top w:w="0" w:type="dxa"/>
        <w:left w:w="108" w:type="dxa"/>
        <w:bottom w:w="0" w:type="dxa"/>
        <w:right w:w="108" w:type="dxa"/>
      </w:tblCellMar>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2647D3"/>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2647D3"/>
    <w:rPr>
      <w:color w:val="156138" w:themeColor="accent1" w:themeShade="BF"/>
    </w:rPr>
    <w:tblPr>
      <w:tblStyleRowBandSize w:val="1"/>
      <w:tblStyleColBandSize w:val="1"/>
      <w:tblInd w:w="0" w:type="dxa"/>
      <w:tblBorders>
        <w:top w:val="single" w:sz="4" w:space="0" w:color="1D824C" w:themeColor="accent1"/>
        <w:bottom w:val="single" w:sz="4" w:space="0" w:color="1D824C" w:themeColor="accent1"/>
      </w:tblBorders>
      <w:tblCellMar>
        <w:top w:w="0" w:type="dxa"/>
        <w:left w:w="108" w:type="dxa"/>
        <w:bottom w:w="0" w:type="dxa"/>
        <w:right w:w="108" w:type="dxa"/>
      </w:tblCellMar>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customStyle="1" w:styleId="ListTable6ColorfulAccent2">
    <w:name w:val="List Table 6 Colorful Accent 2"/>
    <w:basedOn w:val="TableNormal"/>
    <w:uiPriority w:val="51"/>
    <w:rsid w:val="002647D3"/>
    <w:rPr>
      <w:color w:val="003F40" w:themeColor="accent2" w:themeShade="BF"/>
    </w:rPr>
    <w:tblPr>
      <w:tblStyleRowBandSize w:val="1"/>
      <w:tblStyleColBandSize w:val="1"/>
      <w:tblInd w:w="0" w:type="dxa"/>
      <w:tblBorders>
        <w:top w:val="single" w:sz="4" w:space="0" w:color="005556" w:themeColor="accent2"/>
        <w:bottom w:val="single" w:sz="4" w:space="0" w:color="005556" w:themeColor="accent2"/>
      </w:tblBorders>
      <w:tblCellMar>
        <w:top w:w="0" w:type="dxa"/>
        <w:left w:w="108" w:type="dxa"/>
        <w:bottom w:w="0" w:type="dxa"/>
        <w:right w:w="108" w:type="dxa"/>
      </w:tblCellMar>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customStyle="1" w:styleId="ListTable6ColorfulAccent3">
    <w:name w:val="List Table 6 Colorful Accent 3"/>
    <w:basedOn w:val="TableNormal"/>
    <w:uiPriority w:val="51"/>
    <w:rsid w:val="002647D3"/>
    <w:rPr>
      <w:color w:val="841727" w:themeColor="accent3" w:themeShade="BF"/>
    </w:rPr>
    <w:tblPr>
      <w:tblStyleRowBandSize w:val="1"/>
      <w:tblStyleColBandSize w:val="1"/>
      <w:tblInd w:w="0" w:type="dxa"/>
      <w:tblBorders>
        <w:top w:val="single" w:sz="4" w:space="0" w:color="B11F35" w:themeColor="accent3"/>
        <w:bottom w:val="single" w:sz="4" w:space="0" w:color="B11F35" w:themeColor="accent3"/>
      </w:tblBorders>
      <w:tblCellMar>
        <w:top w:w="0" w:type="dxa"/>
        <w:left w:w="108" w:type="dxa"/>
        <w:bottom w:w="0" w:type="dxa"/>
        <w:right w:w="108" w:type="dxa"/>
      </w:tblCellMar>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customStyle="1" w:styleId="ListTable6ColorfulAccent4">
    <w:name w:val="List Table 6 Colorful Accent 4"/>
    <w:basedOn w:val="TableNormal"/>
    <w:uiPriority w:val="51"/>
    <w:rsid w:val="002647D3"/>
    <w:rPr>
      <w:color w:val="634C1E" w:themeColor="accent4" w:themeShade="BF"/>
    </w:rPr>
    <w:tblPr>
      <w:tblStyleRowBandSize w:val="1"/>
      <w:tblStyleColBandSize w:val="1"/>
      <w:tblInd w:w="0" w:type="dxa"/>
      <w:tblBorders>
        <w:top w:val="single" w:sz="4" w:space="0" w:color="856628" w:themeColor="accent4"/>
        <w:bottom w:val="single" w:sz="4" w:space="0" w:color="856628" w:themeColor="accent4"/>
      </w:tblBorders>
      <w:tblCellMar>
        <w:top w:w="0" w:type="dxa"/>
        <w:left w:w="108" w:type="dxa"/>
        <w:bottom w:w="0" w:type="dxa"/>
        <w:right w:w="108" w:type="dxa"/>
      </w:tblCellMar>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customStyle="1" w:styleId="ListTable6ColorfulAccent5">
    <w:name w:val="List Table 6 Colorful Accent 5"/>
    <w:basedOn w:val="TableNormal"/>
    <w:uiPriority w:val="51"/>
    <w:rsid w:val="002647D3"/>
    <w:rPr>
      <w:color w:val="5E2438" w:themeColor="accent5" w:themeShade="BF"/>
    </w:rPr>
    <w:tblPr>
      <w:tblStyleRowBandSize w:val="1"/>
      <w:tblStyleColBandSize w:val="1"/>
      <w:tblInd w:w="0" w:type="dxa"/>
      <w:tblBorders>
        <w:top w:val="single" w:sz="4" w:space="0" w:color="7E314C" w:themeColor="accent5"/>
        <w:bottom w:val="single" w:sz="4" w:space="0" w:color="7E314C" w:themeColor="accent5"/>
      </w:tblBorders>
      <w:tblCellMar>
        <w:top w:w="0" w:type="dxa"/>
        <w:left w:w="108" w:type="dxa"/>
        <w:bottom w:w="0" w:type="dxa"/>
        <w:right w:w="108" w:type="dxa"/>
      </w:tblCellMar>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customStyle="1" w:styleId="ListTable6ColorfulAccent6">
    <w:name w:val="List Table 6 Colorful Accent 6"/>
    <w:basedOn w:val="TableNormal"/>
    <w:uiPriority w:val="51"/>
    <w:rsid w:val="002647D3"/>
    <w:rPr>
      <w:color w:val="384F65" w:themeColor="accent6" w:themeShade="BF"/>
    </w:rPr>
    <w:tblPr>
      <w:tblStyleRowBandSize w:val="1"/>
      <w:tblStyleColBandSize w:val="1"/>
      <w:tblInd w:w="0" w:type="dxa"/>
      <w:tblBorders>
        <w:top w:val="single" w:sz="4" w:space="0" w:color="4B6A88" w:themeColor="accent6"/>
        <w:bottom w:val="single" w:sz="4" w:space="0" w:color="4B6A88" w:themeColor="accent6"/>
      </w:tblBorders>
      <w:tblCellMar>
        <w:top w:w="0" w:type="dxa"/>
        <w:left w:w="108" w:type="dxa"/>
        <w:bottom w:w="0" w:type="dxa"/>
        <w:right w:w="108" w:type="dxa"/>
      </w:tblCellMar>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customStyle="1" w:styleId="ListTable7Colorful">
    <w:name w:val="List Table 7 Colorful"/>
    <w:basedOn w:val="TableNormal"/>
    <w:uiPriority w:val="52"/>
    <w:rsid w:val="002647D3"/>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2647D3"/>
    <w:rPr>
      <w:color w:val="156138"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2647D3"/>
    <w:rPr>
      <w:color w:val="003F40"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2647D3"/>
    <w:rPr>
      <w:color w:val="841727"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2647D3"/>
    <w:rPr>
      <w:color w:val="634C1E"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2647D3"/>
    <w:rPr>
      <w:color w:val="5E2438"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2647D3"/>
    <w:rPr>
      <w:color w:val="384F6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Ind w:w="0" w:type="dxa"/>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CellMar>
        <w:top w:w="0" w:type="dxa"/>
        <w:left w:w="108" w:type="dxa"/>
        <w:bottom w:w="0" w:type="dxa"/>
        <w:right w:w="108" w:type="dxa"/>
      </w:tblCellMar>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Ind w:w="0" w:type="dxa"/>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CellMar>
        <w:top w:w="0" w:type="dxa"/>
        <w:left w:w="108" w:type="dxa"/>
        <w:bottom w:w="0" w:type="dxa"/>
        <w:right w:w="108" w:type="dxa"/>
      </w:tblCellMar>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Ind w:w="0" w:type="dxa"/>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CellMar>
        <w:top w:w="0" w:type="dxa"/>
        <w:left w:w="108" w:type="dxa"/>
        <w:bottom w:w="0" w:type="dxa"/>
        <w:right w:w="108" w:type="dxa"/>
      </w:tblCellMar>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Ind w:w="0" w:type="dxa"/>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CellMar>
        <w:top w:w="0" w:type="dxa"/>
        <w:left w:w="108" w:type="dxa"/>
        <w:bottom w:w="0" w:type="dxa"/>
        <w:right w:w="108" w:type="dxa"/>
      </w:tblCellMar>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Ind w:w="0" w:type="dxa"/>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CellMar>
        <w:top w:w="0" w:type="dxa"/>
        <w:left w:w="108" w:type="dxa"/>
        <w:bottom w:w="0" w:type="dxa"/>
        <w:right w:w="108" w:type="dxa"/>
      </w:tblCellMar>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Ind w:w="0" w:type="dxa"/>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CellMar>
        <w:top w:w="0" w:type="dxa"/>
        <w:left w:w="108" w:type="dxa"/>
        <w:bottom w:w="0" w:type="dxa"/>
        <w:right w:w="108" w:type="dxa"/>
      </w:tblCellMar>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CellMar>
        <w:top w:w="0" w:type="dxa"/>
        <w:left w:w="108" w:type="dxa"/>
        <w:bottom w:w="0" w:type="dxa"/>
        <w:right w:w="108" w:type="dxa"/>
      </w:tblCellMar>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CellMar>
        <w:top w:w="0" w:type="dxa"/>
        <w:left w:w="108" w:type="dxa"/>
        <w:bottom w:w="0" w:type="dxa"/>
        <w:right w:w="108" w:type="dxa"/>
      </w:tblCellMar>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CellMar>
        <w:top w:w="0" w:type="dxa"/>
        <w:left w:w="108" w:type="dxa"/>
        <w:bottom w:w="0" w:type="dxa"/>
        <w:right w:w="108" w:type="dxa"/>
      </w:tblCellMar>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CellMar>
        <w:top w:w="0" w:type="dxa"/>
        <w:left w:w="108" w:type="dxa"/>
        <w:bottom w:w="0" w:type="dxa"/>
        <w:right w:w="108" w:type="dxa"/>
      </w:tblCellMar>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CellMar>
        <w:top w:w="0" w:type="dxa"/>
        <w:left w:w="108" w:type="dxa"/>
        <w:bottom w:w="0" w:type="dxa"/>
        <w:right w:w="108" w:type="dxa"/>
      </w:tblCellMar>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CellMar>
        <w:top w:w="0" w:type="dxa"/>
        <w:left w:w="108" w:type="dxa"/>
        <w:bottom w:w="0" w:type="dxa"/>
        <w:right w:w="108" w:type="dxa"/>
      </w:tblCellMar>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Ind w:w="0" w:type="dxa"/>
      <w:tblBorders>
        <w:top w:val="single" w:sz="8" w:space="0" w:color="1D824C" w:themeColor="accent1"/>
        <w:bottom w:val="single" w:sz="8" w:space="0" w:color="1D824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Ind w:w="0" w:type="dxa"/>
      <w:tblBorders>
        <w:top w:val="single" w:sz="8" w:space="0" w:color="005556" w:themeColor="accent2"/>
        <w:bottom w:val="single" w:sz="8" w:space="0" w:color="005556"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Ind w:w="0" w:type="dxa"/>
      <w:tblBorders>
        <w:top w:val="single" w:sz="8" w:space="0" w:color="B11F35" w:themeColor="accent3"/>
        <w:bottom w:val="single" w:sz="8" w:space="0" w:color="B11F35"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Ind w:w="0" w:type="dxa"/>
      <w:tblBorders>
        <w:top w:val="single" w:sz="8" w:space="0" w:color="856628" w:themeColor="accent4"/>
        <w:bottom w:val="single" w:sz="8" w:space="0" w:color="856628"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Ind w:w="0" w:type="dxa"/>
      <w:tblBorders>
        <w:top w:val="single" w:sz="8" w:space="0" w:color="7E314C" w:themeColor="accent5"/>
        <w:bottom w:val="single" w:sz="8" w:space="0" w:color="7E314C"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Ind w:w="0" w:type="dxa"/>
      <w:tblBorders>
        <w:top w:val="single" w:sz="8" w:space="0" w:color="4B6A88" w:themeColor="accent6"/>
        <w:bottom w:val="single" w:sz="8" w:space="0" w:color="4B6A88"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1D824C" w:themeColor="accent1"/>
        <w:left w:val="single" w:sz="8" w:space="0" w:color="1D824C" w:themeColor="accent1"/>
        <w:bottom w:val="single" w:sz="8" w:space="0" w:color="1D824C" w:themeColor="accent1"/>
        <w:right w:val="single" w:sz="8" w:space="0" w:color="1D824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005556" w:themeColor="accent2"/>
        <w:left w:val="single" w:sz="8" w:space="0" w:color="005556" w:themeColor="accent2"/>
        <w:bottom w:val="single" w:sz="8" w:space="0" w:color="005556" w:themeColor="accent2"/>
        <w:right w:val="single" w:sz="8" w:space="0" w:color="005556"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B11F35" w:themeColor="accent3"/>
        <w:left w:val="single" w:sz="8" w:space="0" w:color="B11F35" w:themeColor="accent3"/>
        <w:bottom w:val="single" w:sz="8" w:space="0" w:color="B11F35" w:themeColor="accent3"/>
        <w:right w:val="single" w:sz="8" w:space="0" w:color="B11F35"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856628" w:themeColor="accent4"/>
        <w:left w:val="single" w:sz="8" w:space="0" w:color="856628" w:themeColor="accent4"/>
        <w:bottom w:val="single" w:sz="8" w:space="0" w:color="856628" w:themeColor="accent4"/>
        <w:right w:val="single" w:sz="8" w:space="0" w:color="856628"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7E314C" w:themeColor="accent5"/>
        <w:left w:val="single" w:sz="8" w:space="0" w:color="7E314C" w:themeColor="accent5"/>
        <w:bottom w:val="single" w:sz="8" w:space="0" w:color="7E314C" w:themeColor="accent5"/>
        <w:right w:val="single" w:sz="8" w:space="0" w:color="7E314C"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Ind w:w="0" w:type="dxa"/>
      <w:tblBorders>
        <w:top w:val="single" w:sz="8" w:space="0" w:color="4B6A88" w:themeColor="accent6"/>
        <w:left w:val="single" w:sz="8" w:space="0" w:color="4B6A88" w:themeColor="accent6"/>
        <w:bottom w:val="single" w:sz="8" w:space="0" w:color="4B6A88" w:themeColor="accent6"/>
        <w:right w:val="single" w:sz="8" w:space="0" w:color="4B6A88"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Ind w:w="0" w:type="dxa"/>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Ind w:w="0" w:type="dxa"/>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Ind w:w="0" w:type="dxa"/>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Ind w:w="0" w:type="dxa"/>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Ind w:w="0" w:type="dxa"/>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Ind w:w="0" w:type="dxa"/>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customStyle="1" w:styleId="PlainTable1">
    <w:name w:val="Plain Table 1"/>
    <w:basedOn w:val="TableNormal"/>
    <w:uiPriority w:val="41"/>
    <w:rsid w:val="002647D3"/>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647D3"/>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2647D3"/>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2647D3"/>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2647D3"/>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2647D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List1">
    <w:name w:val="Table List 1"/>
    <w:basedOn w:val="TableNormal"/>
    <w:uiPriority w:val="99"/>
    <w:semiHidden/>
    <w:unhideWhenUsed/>
    <w:rsid w:val="002647D3"/>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2647D3"/>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character" w:customStyle="1" w:styleId="Greytext">
    <w:name w:val="Grey text"/>
    <w:basedOn w:val="DefaultParagraphFont"/>
    <w:uiPriority w:val="4"/>
    <w:semiHidden/>
    <w:qFormat/>
    <w:rsid w:val="005579C9"/>
    <w:rPr>
      <w:color w:val="808080" w:themeColor="background1" w:themeShade="80"/>
    </w:rPr>
  </w:style>
</w:styles>
</file>

<file path=word/webSettings.xml><?xml version="1.0" encoding="utf-8"?>
<w:webSettings xmlns:r="http://schemas.openxmlformats.org/officeDocument/2006/relationships" xmlns:w="http://schemas.openxmlformats.org/wordprocessingml/2006/main">
  <w:divs>
    <w:div w:id="505439668">
      <w:bodyDiv w:val="1"/>
      <w:marLeft w:val="0"/>
      <w:marRight w:val="0"/>
      <w:marTop w:val="0"/>
      <w:marBottom w:val="0"/>
      <w:divBdr>
        <w:top w:val="none" w:sz="0" w:space="0" w:color="auto"/>
        <w:left w:val="none" w:sz="0" w:space="0" w:color="auto"/>
        <w:bottom w:val="none" w:sz="0" w:space="0" w:color="auto"/>
        <w:right w:val="none" w:sz="0" w:space="0" w:color="auto"/>
      </w:divBdr>
    </w:div>
    <w:div w:id="211151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3799.UNI\AppData\Roaming\Microsoft\Templates\Modern%20chronological%20cover%20letter.dotx"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B6AFB-A7F1-4816-9409-743ABF3C64EE}">
  <ds:schemaRefs>
    <ds:schemaRef ds:uri="http://schemas.microsoft.com/sharepoint/v3/contenttype/forms"/>
  </ds:schemaRefs>
</ds:datastoreItem>
</file>

<file path=customXml/itemProps2.xml><?xml version="1.0" encoding="utf-8"?>
<ds:datastoreItem xmlns:ds="http://schemas.openxmlformats.org/officeDocument/2006/customXml" ds:itemID="{8E6FA8DA-38A3-448B-AFEB-DB79033E5F85}">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61ADE48-6FF0-4599-9D02-6F6374F1F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chronological cover letter</Template>
  <TotalTime>0</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2020-05-27T19:28:00Z</dcterms:created>
  <dcterms:modified xsi:type="dcterms:W3CDTF">2020-05-27T19:28:00Z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