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83AA23" w14:textId="7DD6EDAA" w:rsidR="00DA4031" w:rsidRPr="00343AC7" w:rsidRDefault="00DA4031" w:rsidP="00343AC7">
      <w:pPr>
        <w:spacing w:line="360" w:lineRule="auto"/>
        <w:rPr>
          <w:rFonts w:ascii="Arial" w:eastAsia="Times New Roman" w:hAnsi="Arial" w:cs="Arial"/>
          <w:color w:val="222222"/>
          <w:sz w:val="32"/>
          <w:szCs w:val="28"/>
          <w:shd w:val="clear" w:color="auto" w:fill="FFFFFF"/>
        </w:rPr>
      </w:pPr>
      <w:r w:rsidRPr="00343AC7">
        <w:rPr>
          <w:rFonts w:ascii="Arial" w:eastAsia="Times New Roman" w:hAnsi="Arial" w:cs="Arial"/>
          <w:color w:val="222222"/>
          <w:sz w:val="32"/>
          <w:szCs w:val="28"/>
          <w:shd w:val="clear" w:color="auto" w:fill="FFFFFF"/>
        </w:rPr>
        <w:t>New Psychoactive Substances Act (2016)</w:t>
      </w:r>
    </w:p>
    <w:p w14:paraId="34079C3F" w14:textId="77777777" w:rsidR="00343AC7" w:rsidRDefault="00343AC7" w:rsidP="00DA4031">
      <w:pPr>
        <w:rPr>
          <w:rFonts w:ascii="Arial" w:eastAsia="Times New Roman" w:hAnsi="Arial" w:cs="Arial"/>
          <w:color w:val="222222"/>
          <w:sz w:val="28"/>
          <w:szCs w:val="28"/>
          <w:shd w:val="clear" w:color="auto" w:fill="FFFFFF"/>
        </w:rPr>
      </w:pPr>
    </w:p>
    <w:p w14:paraId="7A1A5F02" w14:textId="59EEAA49" w:rsidR="00281BB9" w:rsidRPr="00343AC7" w:rsidRDefault="00B60A22" w:rsidP="00343AC7">
      <w:pPr>
        <w:spacing w:line="276" w:lineRule="auto"/>
        <w:rPr>
          <w:rFonts w:eastAsia="Times New Roman" w:cstheme="minorHAnsi"/>
          <w:color w:val="222222"/>
          <w:sz w:val="32"/>
          <w:szCs w:val="28"/>
          <w:shd w:val="clear" w:color="auto" w:fill="FFFFFF"/>
        </w:rPr>
      </w:pPr>
      <w:r w:rsidRPr="00343AC7">
        <w:rPr>
          <w:rFonts w:eastAsia="Times New Roman" w:cstheme="minorHAnsi"/>
          <w:color w:val="222222"/>
          <w:sz w:val="32"/>
          <w:szCs w:val="28"/>
          <w:shd w:val="clear" w:color="auto" w:fill="FFFFFF"/>
        </w:rPr>
        <w:t xml:space="preserve">Drug dependency and abuse harms everything around it which includes family, health and cost to the government (Law Commissions, </w:t>
      </w:r>
      <w:r w:rsidR="00E40473" w:rsidRPr="00343AC7">
        <w:rPr>
          <w:rFonts w:eastAsia="Times New Roman" w:cstheme="minorHAnsi"/>
          <w:color w:val="222222"/>
          <w:sz w:val="32"/>
          <w:szCs w:val="28"/>
          <w:shd w:val="clear" w:color="auto" w:fill="FFFFFF"/>
        </w:rPr>
        <w:t>2010</w:t>
      </w:r>
      <w:r w:rsidRPr="00343AC7">
        <w:rPr>
          <w:rFonts w:eastAsia="Times New Roman" w:cstheme="minorHAnsi"/>
          <w:color w:val="222222"/>
          <w:sz w:val="32"/>
          <w:szCs w:val="28"/>
          <w:shd w:val="clear" w:color="auto" w:fill="FFFFFF"/>
        </w:rPr>
        <w:t>)</w:t>
      </w:r>
      <w:r w:rsidR="003E5CA6" w:rsidRPr="00343AC7">
        <w:rPr>
          <w:rFonts w:eastAsia="Times New Roman" w:cstheme="minorHAnsi"/>
          <w:color w:val="222222"/>
          <w:sz w:val="32"/>
          <w:szCs w:val="28"/>
          <w:shd w:val="clear" w:color="auto" w:fill="FFFFFF"/>
        </w:rPr>
        <w:t xml:space="preserve">. </w:t>
      </w:r>
      <w:r w:rsidR="001E5A4C" w:rsidRPr="00343AC7">
        <w:rPr>
          <w:rFonts w:eastAsia="Times New Roman" w:cstheme="minorHAnsi"/>
          <w:color w:val="222222"/>
          <w:sz w:val="32"/>
          <w:szCs w:val="28"/>
          <w:shd w:val="clear" w:color="auto" w:fill="FFFFFF"/>
        </w:rPr>
        <w:t>In the United Kingdom</w:t>
      </w:r>
      <w:r w:rsidR="00597F77" w:rsidRPr="00343AC7">
        <w:rPr>
          <w:rFonts w:eastAsia="Times New Roman" w:cstheme="minorHAnsi"/>
          <w:color w:val="222222"/>
          <w:sz w:val="32"/>
          <w:szCs w:val="28"/>
          <w:shd w:val="clear" w:color="auto" w:fill="FFFFFF"/>
        </w:rPr>
        <w:t>,</w:t>
      </w:r>
      <w:r w:rsidR="001E5A4C" w:rsidRPr="00343AC7">
        <w:rPr>
          <w:rFonts w:eastAsia="Times New Roman" w:cstheme="minorHAnsi"/>
          <w:color w:val="222222"/>
          <w:sz w:val="32"/>
          <w:szCs w:val="28"/>
          <w:shd w:val="clear" w:color="auto" w:fill="FFFFFF"/>
        </w:rPr>
        <w:t xml:space="preserve"> </w:t>
      </w:r>
      <w:r w:rsidR="003E5CA6" w:rsidRPr="00343AC7">
        <w:rPr>
          <w:rFonts w:eastAsia="Times New Roman" w:cstheme="minorHAnsi"/>
          <w:color w:val="222222"/>
          <w:sz w:val="32"/>
          <w:szCs w:val="28"/>
          <w:shd w:val="clear" w:color="auto" w:fill="FFFFFF"/>
        </w:rPr>
        <w:t>3,</w:t>
      </w:r>
      <w:r w:rsidR="001E5A4C" w:rsidRPr="00343AC7">
        <w:rPr>
          <w:rFonts w:eastAsia="Times New Roman" w:cstheme="minorHAnsi"/>
          <w:color w:val="222222"/>
          <w:sz w:val="32"/>
          <w:szCs w:val="28"/>
          <w:shd w:val="clear" w:color="auto" w:fill="FFFFFF"/>
        </w:rPr>
        <w:t>756 deaths were recorded in 2017 due to drug poisoning (Office for National Statistics, 2018).  The figures stated highlights the importance of social policy and how it reduces the damage of drugs such as new psych</w:t>
      </w:r>
      <w:r w:rsidR="00281BB9" w:rsidRPr="00343AC7">
        <w:rPr>
          <w:rFonts w:eastAsia="Times New Roman" w:cstheme="minorHAnsi"/>
          <w:color w:val="222222"/>
          <w:sz w:val="32"/>
          <w:szCs w:val="28"/>
          <w:shd w:val="clear" w:color="auto" w:fill="FFFFFF"/>
        </w:rPr>
        <w:t>o</w:t>
      </w:r>
      <w:r w:rsidR="001E5A4C" w:rsidRPr="00343AC7">
        <w:rPr>
          <w:rFonts w:eastAsia="Times New Roman" w:cstheme="minorHAnsi"/>
          <w:color w:val="222222"/>
          <w:sz w:val="32"/>
          <w:szCs w:val="28"/>
          <w:shd w:val="clear" w:color="auto" w:fill="FFFFFF"/>
        </w:rPr>
        <w:t>active substances, known as NPS.</w:t>
      </w:r>
      <w:r w:rsidR="002B1F7D" w:rsidRPr="00343AC7">
        <w:rPr>
          <w:rFonts w:eastAsia="Times New Roman" w:cstheme="minorHAnsi"/>
          <w:color w:val="222222"/>
          <w:sz w:val="32"/>
          <w:szCs w:val="28"/>
          <w:shd w:val="clear" w:color="auto" w:fill="FFFFFF"/>
        </w:rPr>
        <w:t xml:space="preserve"> The legislation being discussed within the essay is the New psychoactive substances act 2016. </w:t>
      </w:r>
      <w:r w:rsidR="00281BB9" w:rsidRPr="00343AC7">
        <w:rPr>
          <w:rFonts w:eastAsia="Times New Roman" w:cstheme="minorHAnsi"/>
          <w:color w:val="222222"/>
          <w:sz w:val="32"/>
          <w:szCs w:val="28"/>
          <w:shd w:val="clear" w:color="auto" w:fill="FFFFFF"/>
        </w:rPr>
        <w:t xml:space="preserve">Social policy began in 1934 as it was an event where the government introduced the welfare state (Alcock et al, 2000). </w:t>
      </w:r>
      <w:r w:rsidR="00055852" w:rsidRPr="00343AC7">
        <w:rPr>
          <w:rFonts w:eastAsia="Times New Roman" w:cstheme="minorHAnsi"/>
          <w:color w:val="222222"/>
          <w:sz w:val="32"/>
          <w:szCs w:val="28"/>
          <w:shd w:val="clear" w:color="auto" w:fill="FFFFFF"/>
        </w:rPr>
        <w:t xml:space="preserve">Alcock further discusses that the purpose of policy is to </w:t>
      </w:r>
      <w:r w:rsidR="004369EA" w:rsidRPr="00343AC7">
        <w:rPr>
          <w:rFonts w:eastAsia="Times New Roman" w:cstheme="minorHAnsi"/>
          <w:color w:val="222222"/>
          <w:sz w:val="32"/>
          <w:szCs w:val="28"/>
          <w:shd w:val="clear" w:color="auto" w:fill="FFFFFF"/>
        </w:rPr>
        <w:t>protect citizens health and well</w:t>
      </w:r>
      <w:r w:rsidR="0058060F" w:rsidRPr="00343AC7">
        <w:rPr>
          <w:rFonts w:eastAsia="Times New Roman" w:cstheme="minorHAnsi"/>
          <w:color w:val="222222"/>
          <w:sz w:val="32"/>
          <w:szCs w:val="28"/>
          <w:shd w:val="clear" w:color="auto" w:fill="FFFFFF"/>
        </w:rPr>
        <w:t>-</w:t>
      </w:r>
      <w:r w:rsidR="004369EA" w:rsidRPr="00343AC7">
        <w:rPr>
          <w:rFonts w:eastAsia="Times New Roman" w:cstheme="minorHAnsi"/>
          <w:color w:val="222222"/>
          <w:sz w:val="32"/>
          <w:szCs w:val="28"/>
          <w:shd w:val="clear" w:color="auto" w:fill="FFFFFF"/>
        </w:rPr>
        <w:t>being.</w:t>
      </w:r>
      <w:r w:rsidR="0058060F" w:rsidRPr="00343AC7">
        <w:rPr>
          <w:rFonts w:eastAsia="Times New Roman" w:cstheme="minorHAnsi"/>
          <w:color w:val="222222"/>
          <w:sz w:val="32"/>
          <w:szCs w:val="28"/>
          <w:shd w:val="clear" w:color="auto" w:fill="FFFFFF"/>
        </w:rPr>
        <w:t xml:space="preserve"> The policy that the NPS act 2016 interlinks with is misuse of drug act 1971.</w:t>
      </w:r>
      <w:r w:rsidR="00573DC7" w:rsidRPr="00343AC7">
        <w:rPr>
          <w:rFonts w:eastAsia="Times New Roman" w:cstheme="minorHAnsi"/>
          <w:color w:val="222222"/>
          <w:sz w:val="32"/>
          <w:szCs w:val="28"/>
          <w:shd w:val="clear" w:color="auto" w:fill="FFFFFF"/>
        </w:rPr>
        <w:t xml:space="preserve"> </w:t>
      </w:r>
      <w:r w:rsidR="00596E34" w:rsidRPr="00343AC7">
        <w:rPr>
          <w:rFonts w:eastAsia="Times New Roman" w:cstheme="minorHAnsi"/>
          <w:color w:val="222222"/>
          <w:sz w:val="32"/>
          <w:szCs w:val="28"/>
          <w:shd w:val="clear" w:color="auto" w:fill="FFFFFF"/>
        </w:rPr>
        <w:t>Conforming to H</w:t>
      </w:r>
      <w:r w:rsidR="00573DC7" w:rsidRPr="00343AC7">
        <w:rPr>
          <w:rFonts w:eastAsia="Times New Roman" w:cstheme="minorHAnsi"/>
          <w:color w:val="222222"/>
          <w:sz w:val="32"/>
          <w:szCs w:val="28"/>
          <w:shd w:val="clear" w:color="auto" w:fill="FFFFFF"/>
        </w:rPr>
        <w:t>istory</w:t>
      </w:r>
      <w:r w:rsidR="00596E34" w:rsidRPr="00343AC7">
        <w:rPr>
          <w:rFonts w:eastAsia="Times New Roman" w:cstheme="minorHAnsi"/>
          <w:color w:val="222222"/>
          <w:sz w:val="32"/>
          <w:szCs w:val="28"/>
          <w:shd w:val="clear" w:color="auto" w:fill="FFFFFF"/>
        </w:rPr>
        <w:t xml:space="preserve"> </w:t>
      </w:r>
      <w:r w:rsidR="00573DC7" w:rsidRPr="00343AC7">
        <w:rPr>
          <w:rFonts w:eastAsia="Times New Roman" w:cstheme="minorHAnsi"/>
          <w:color w:val="222222"/>
          <w:sz w:val="32"/>
          <w:szCs w:val="28"/>
          <w:shd w:val="clear" w:color="auto" w:fill="FFFFFF"/>
        </w:rPr>
        <w:t xml:space="preserve">UK </w:t>
      </w:r>
      <w:r w:rsidR="00596E34" w:rsidRPr="00343AC7">
        <w:rPr>
          <w:rFonts w:eastAsia="Times New Roman" w:cstheme="minorHAnsi"/>
          <w:color w:val="222222"/>
          <w:sz w:val="32"/>
          <w:szCs w:val="28"/>
          <w:shd w:val="clear" w:color="auto" w:fill="FFFFFF"/>
        </w:rPr>
        <w:t xml:space="preserve">(2016) </w:t>
      </w:r>
      <w:r w:rsidR="00573DC7" w:rsidRPr="00343AC7">
        <w:rPr>
          <w:rFonts w:eastAsia="Times New Roman" w:cstheme="minorHAnsi"/>
          <w:color w:val="222222"/>
          <w:sz w:val="32"/>
          <w:szCs w:val="28"/>
          <w:shd w:val="clear" w:color="auto" w:fill="FFFFFF"/>
        </w:rPr>
        <w:t xml:space="preserve">Previously to the act being enforced in Britain the swinging sixties occurred when a new social age was arising where people were empowered more than ever, people were </w:t>
      </w:r>
      <w:r w:rsidR="00596E34" w:rsidRPr="00343AC7">
        <w:rPr>
          <w:rFonts w:eastAsia="Times New Roman" w:cstheme="minorHAnsi"/>
          <w:color w:val="222222"/>
          <w:sz w:val="32"/>
          <w:szCs w:val="28"/>
          <w:shd w:val="clear" w:color="auto" w:fill="FFFFFF"/>
        </w:rPr>
        <w:t>invigorated,</w:t>
      </w:r>
      <w:r w:rsidR="00573DC7" w:rsidRPr="00343AC7">
        <w:rPr>
          <w:rFonts w:eastAsia="Times New Roman" w:cstheme="minorHAnsi"/>
          <w:color w:val="222222"/>
          <w:sz w:val="32"/>
          <w:szCs w:val="28"/>
          <w:shd w:val="clear" w:color="auto" w:fill="FFFFFF"/>
        </w:rPr>
        <w:t xml:space="preserve"> and the nation was repairing after the war</w:t>
      </w:r>
      <w:r w:rsidR="00596E34" w:rsidRPr="00343AC7">
        <w:rPr>
          <w:rFonts w:eastAsia="Times New Roman" w:cstheme="minorHAnsi"/>
          <w:color w:val="222222"/>
          <w:sz w:val="32"/>
          <w:szCs w:val="28"/>
          <w:shd w:val="clear" w:color="auto" w:fill="FFFFFF"/>
        </w:rPr>
        <w:t xml:space="preserve">. History UK also discuss that it was the age for recreational drugs consumption with the use of marijuana and LSD. After years of no regulations being made it was apparent to see the effects recreational drugs had on consumers </w:t>
      </w:r>
      <w:r w:rsidR="0037507B" w:rsidRPr="00343AC7">
        <w:rPr>
          <w:rFonts w:eastAsia="Times New Roman" w:cstheme="minorHAnsi"/>
          <w:color w:val="222222"/>
          <w:sz w:val="32"/>
          <w:szCs w:val="28"/>
          <w:shd w:val="clear" w:color="auto" w:fill="FFFFFF"/>
        </w:rPr>
        <w:t>health and outside factors in society (Wooten report, 1969)</w:t>
      </w:r>
      <w:r w:rsidR="006E421E" w:rsidRPr="00343AC7">
        <w:rPr>
          <w:rFonts w:eastAsia="Times New Roman" w:cstheme="minorHAnsi"/>
          <w:color w:val="222222"/>
          <w:sz w:val="32"/>
          <w:szCs w:val="28"/>
          <w:shd w:val="clear" w:color="auto" w:fill="FFFFFF"/>
        </w:rPr>
        <w:t>.</w:t>
      </w:r>
      <w:r w:rsidR="005A47AE" w:rsidRPr="00343AC7">
        <w:rPr>
          <w:rFonts w:eastAsia="Times New Roman" w:cstheme="minorHAnsi"/>
          <w:color w:val="222222"/>
          <w:sz w:val="32"/>
          <w:szCs w:val="28"/>
          <w:shd w:val="clear" w:color="auto" w:fill="FFFFFF"/>
        </w:rPr>
        <w:t xml:space="preserve"> This essay will underline the dangers of NPS and the effect it has on society. Discussions will also be made regarding the success of the Act and how public bodies such as prisons are dealing with the problem.</w:t>
      </w:r>
    </w:p>
    <w:p w14:paraId="1522DC48" w14:textId="7F14AD13" w:rsidR="009D7C6E" w:rsidRPr="00343AC7" w:rsidRDefault="009D7C6E" w:rsidP="00DA4031">
      <w:pPr>
        <w:rPr>
          <w:rFonts w:ascii="Arial" w:eastAsia="Times New Roman" w:hAnsi="Arial" w:cs="Arial"/>
          <w:color w:val="222222"/>
          <w:sz w:val="32"/>
          <w:szCs w:val="28"/>
          <w:shd w:val="clear" w:color="auto" w:fill="FFFFFF"/>
        </w:rPr>
      </w:pPr>
    </w:p>
    <w:p w14:paraId="47482A1D" w14:textId="77777777" w:rsidR="003859F3" w:rsidRPr="00343AC7" w:rsidRDefault="006579FB" w:rsidP="00DA4031">
      <w:pPr>
        <w:rPr>
          <w:rFonts w:eastAsia="Times New Roman" w:cstheme="minorHAnsi"/>
          <w:sz w:val="32"/>
          <w:szCs w:val="28"/>
        </w:rPr>
      </w:pPr>
      <w:r w:rsidRPr="00343AC7">
        <w:rPr>
          <w:rFonts w:eastAsia="Times New Roman" w:cstheme="minorHAnsi"/>
          <w:color w:val="222222"/>
          <w:sz w:val="32"/>
          <w:szCs w:val="28"/>
          <w:shd w:val="clear" w:color="auto" w:fill="FFFFFF"/>
        </w:rPr>
        <w:t>New P</w:t>
      </w:r>
      <w:r w:rsidR="00572E23" w:rsidRPr="00343AC7">
        <w:rPr>
          <w:rFonts w:eastAsia="Times New Roman" w:cstheme="minorHAnsi"/>
          <w:color w:val="222222"/>
          <w:sz w:val="32"/>
          <w:szCs w:val="28"/>
          <w:shd w:val="clear" w:color="auto" w:fill="FFFFFF"/>
        </w:rPr>
        <w:t>sy</w:t>
      </w:r>
      <w:r w:rsidRPr="00343AC7">
        <w:rPr>
          <w:rFonts w:eastAsia="Times New Roman" w:cstheme="minorHAnsi"/>
          <w:color w:val="222222"/>
          <w:sz w:val="32"/>
          <w:szCs w:val="28"/>
          <w:shd w:val="clear" w:color="auto" w:fill="FFFFFF"/>
        </w:rPr>
        <w:t>c</w:t>
      </w:r>
      <w:r w:rsidR="00572E23" w:rsidRPr="00343AC7">
        <w:rPr>
          <w:rFonts w:eastAsia="Times New Roman" w:cstheme="minorHAnsi"/>
          <w:color w:val="222222"/>
          <w:sz w:val="32"/>
          <w:szCs w:val="28"/>
          <w:shd w:val="clear" w:color="auto" w:fill="FFFFFF"/>
        </w:rPr>
        <w:t>h</w:t>
      </w:r>
      <w:r w:rsidRPr="00343AC7">
        <w:rPr>
          <w:rFonts w:eastAsia="Times New Roman" w:cstheme="minorHAnsi"/>
          <w:color w:val="222222"/>
          <w:sz w:val="32"/>
          <w:szCs w:val="28"/>
          <w:shd w:val="clear" w:color="auto" w:fill="FFFFFF"/>
        </w:rPr>
        <w:t>oactive Substances</w:t>
      </w:r>
      <w:r w:rsidR="00DE725C" w:rsidRPr="00343AC7">
        <w:rPr>
          <w:rFonts w:eastAsia="Times New Roman" w:cstheme="minorHAnsi"/>
          <w:color w:val="222222"/>
          <w:sz w:val="32"/>
          <w:szCs w:val="28"/>
          <w:shd w:val="clear" w:color="auto" w:fill="FFFFFF"/>
        </w:rPr>
        <w:t xml:space="preserve"> (NPS)</w:t>
      </w:r>
      <w:r w:rsidRPr="00343AC7">
        <w:rPr>
          <w:rFonts w:eastAsia="Times New Roman" w:cstheme="minorHAnsi"/>
          <w:color w:val="222222"/>
          <w:sz w:val="32"/>
          <w:szCs w:val="28"/>
          <w:shd w:val="clear" w:color="auto" w:fill="FFFFFF"/>
        </w:rPr>
        <w:t xml:space="preserve"> are best known by the street name of ‘legal highs’ within the </w:t>
      </w:r>
      <w:r w:rsidR="005D7527" w:rsidRPr="00343AC7">
        <w:rPr>
          <w:rFonts w:eastAsia="Times New Roman" w:cstheme="minorHAnsi"/>
          <w:color w:val="222222"/>
          <w:sz w:val="32"/>
          <w:szCs w:val="28"/>
          <w:shd w:val="clear" w:color="auto" w:fill="FFFFFF"/>
        </w:rPr>
        <w:t>U</w:t>
      </w:r>
      <w:r w:rsidRPr="00343AC7">
        <w:rPr>
          <w:rFonts w:eastAsia="Times New Roman" w:cstheme="minorHAnsi"/>
          <w:color w:val="222222"/>
          <w:sz w:val="32"/>
          <w:szCs w:val="28"/>
          <w:shd w:val="clear" w:color="auto" w:fill="FFFFFF"/>
        </w:rPr>
        <w:t xml:space="preserve">nited </w:t>
      </w:r>
      <w:r w:rsidR="0022392B" w:rsidRPr="00343AC7">
        <w:rPr>
          <w:rFonts w:eastAsia="Times New Roman" w:cstheme="minorHAnsi"/>
          <w:color w:val="222222"/>
          <w:sz w:val="32"/>
          <w:szCs w:val="28"/>
          <w:shd w:val="clear" w:color="auto" w:fill="FFFFFF"/>
        </w:rPr>
        <w:t>K</w:t>
      </w:r>
      <w:r w:rsidRPr="00343AC7">
        <w:rPr>
          <w:rFonts w:eastAsia="Times New Roman" w:cstheme="minorHAnsi"/>
          <w:color w:val="222222"/>
          <w:sz w:val="32"/>
          <w:szCs w:val="28"/>
          <w:shd w:val="clear" w:color="auto" w:fill="FFFFFF"/>
        </w:rPr>
        <w:t>ingdom (S</w:t>
      </w:r>
      <w:r w:rsidR="00FB06C5" w:rsidRPr="00343AC7">
        <w:rPr>
          <w:rFonts w:eastAsia="Times New Roman" w:cstheme="minorHAnsi"/>
          <w:color w:val="222222"/>
          <w:sz w:val="32"/>
          <w:szCs w:val="28"/>
          <w:shd w:val="clear" w:color="auto" w:fill="FFFFFF"/>
        </w:rPr>
        <w:t>chmidt</w:t>
      </w:r>
      <w:r w:rsidR="008F2998" w:rsidRPr="00343AC7">
        <w:rPr>
          <w:rFonts w:eastAsia="Times New Roman" w:cstheme="minorHAnsi"/>
          <w:color w:val="222222"/>
          <w:sz w:val="32"/>
          <w:szCs w:val="28"/>
          <w:shd w:val="clear" w:color="auto" w:fill="FFFFFF"/>
        </w:rPr>
        <w:t xml:space="preserve"> Et</w:t>
      </w:r>
      <w:r w:rsidR="00233EFE" w:rsidRPr="00343AC7">
        <w:rPr>
          <w:rFonts w:eastAsia="Times New Roman" w:cstheme="minorHAnsi"/>
          <w:color w:val="222222"/>
          <w:sz w:val="32"/>
          <w:szCs w:val="28"/>
          <w:shd w:val="clear" w:color="auto" w:fill="FFFFFF"/>
        </w:rPr>
        <w:t xml:space="preserve"> al</w:t>
      </w:r>
      <w:r w:rsidRPr="00343AC7">
        <w:rPr>
          <w:rFonts w:eastAsia="Times New Roman" w:cstheme="minorHAnsi"/>
          <w:color w:val="222222"/>
          <w:sz w:val="32"/>
          <w:szCs w:val="28"/>
          <w:shd w:val="clear" w:color="auto" w:fill="FFFFFF"/>
        </w:rPr>
        <w:t xml:space="preserve"> 2010).</w:t>
      </w:r>
      <w:r w:rsidR="00233EFE" w:rsidRPr="00343AC7">
        <w:rPr>
          <w:rFonts w:eastAsia="Times New Roman" w:cstheme="minorHAnsi"/>
          <w:color w:val="222222"/>
          <w:sz w:val="32"/>
          <w:szCs w:val="28"/>
          <w:shd w:val="clear" w:color="auto" w:fill="FFFFFF"/>
        </w:rPr>
        <w:t xml:space="preserve"> The pr</w:t>
      </w:r>
      <w:r w:rsidR="005D7527" w:rsidRPr="00343AC7">
        <w:rPr>
          <w:rFonts w:eastAsia="Times New Roman" w:cstheme="minorHAnsi"/>
          <w:color w:val="222222"/>
          <w:sz w:val="32"/>
          <w:szCs w:val="28"/>
          <w:shd w:val="clear" w:color="auto" w:fill="FFFFFF"/>
        </w:rPr>
        <w:t>oduct was designed to clone other drugs in the illegal market such as cocaine, cannabis and any recreational drugs</w:t>
      </w:r>
      <w:r w:rsidR="00572E23" w:rsidRPr="00343AC7">
        <w:rPr>
          <w:rFonts w:eastAsia="Times New Roman" w:cstheme="minorHAnsi"/>
          <w:color w:val="222222"/>
          <w:sz w:val="32"/>
          <w:szCs w:val="28"/>
          <w:shd w:val="clear" w:color="auto" w:fill="FFFFFF"/>
        </w:rPr>
        <w:t xml:space="preserve"> (Shmidt and Et </w:t>
      </w:r>
      <w:r w:rsidR="00572E23" w:rsidRPr="00343AC7">
        <w:rPr>
          <w:rFonts w:eastAsia="Times New Roman" w:cstheme="minorHAnsi"/>
          <w:color w:val="222222"/>
          <w:sz w:val="32"/>
          <w:szCs w:val="28"/>
          <w:shd w:val="clear" w:color="auto" w:fill="FFFFFF"/>
        </w:rPr>
        <w:lastRenderedPageBreak/>
        <w:t>al 2010). The creators behind the substance had taken the chemistry structure of a current illegal drug and changed it slightly in order to sell it legally</w:t>
      </w:r>
      <w:r w:rsidR="001D5C0B" w:rsidRPr="00343AC7">
        <w:rPr>
          <w:rFonts w:eastAsia="Times New Roman" w:cstheme="minorHAnsi"/>
          <w:color w:val="222222"/>
          <w:sz w:val="32"/>
          <w:szCs w:val="28"/>
          <w:shd w:val="clear" w:color="auto" w:fill="FFFFFF"/>
        </w:rPr>
        <w:t xml:space="preserve"> (Digens, 2014)</w:t>
      </w:r>
      <w:r w:rsidR="00572E23" w:rsidRPr="00343AC7">
        <w:rPr>
          <w:rFonts w:eastAsia="Times New Roman" w:cstheme="minorHAnsi"/>
          <w:color w:val="222222"/>
          <w:sz w:val="32"/>
          <w:szCs w:val="28"/>
          <w:shd w:val="clear" w:color="auto" w:fill="FFFFFF"/>
        </w:rPr>
        <w:t>.</w:t>
      </w:r>
      <w:r w:rsidR="007C4BD0" w:rsidRPr="00343AC7">
        <w:rPr>
          <w:rFonts w:eastAsia="Times New Roman" w:cstheme="minorHAnsi"/>
          <w:color w:val="222222"/>
          <w:sz w:val="32"/>
          <w:szCs w:val="28"/>
          <w:shd w:val="clear" w:color="auto" w:fill="FFFFFF"/>
        </w:rPr>
        <w:t xml:space="preserve"> </w:t>
      </w:r>
      <w:r w:rsidR="0022392B" w:rsidRPr="00343AC7">
        <w:rPr>
          <w:rFonts w:eastAsia="Times New Roman" w:cstheme="minorHAnsi"/>
          <w:color w:val="222222"/>
          <w:sz w:val="32"/>
          <w:szCs w:val="28"/>
          <w:shd w:val="clear" w:color="auto" w:fill="FFFFFF"/>
        </w:rPr>
        <w:t xml:space="preserve">The synthetic drugs were distributed in </w:t>
      </w:r>
      <w:r w:rsidR="004C5D74" w:rsidRPr="00343AC7">
        <w:rPr>
          <w:rFonts w:eastAsia="Times New Roman" w:cstheme="minorHAnsi"/>
          <w:color w:val="222222"/>
          <w:sz w:val="32"/>
          <w:szCs w:val="28"/>
          <w:shd w:val="clear" w:color="auto" w:fill="FFFFFF"/>
        </w:rPr>
        <w:t xml:space="preserve">aesthetically pleasing </w:t>
      </w:r>
      <w:r w:rsidR="0022392B" w:rsidRPr="00343AC7">
        <w:rPr>
          <w:rFonts w:eastAsia="Times New Roman" w:cstheme="minorHAnsi"/>
          <w:color w:val="222222"/>
          <w:sz w:val="32"/>
          <w:szCs w:val="28"/>
          <w:shd w:val="clear" w:color="auto" w:fill="FFFFFF"/>
        </w:rPr>
        <w:t xml:space="preserve">packaging to make it more desirable and </w:t>
      </w:r>
      <w:r w:rsidR="004C5D74" w:rsidRPr="00343AC7">
        <w:rPr>
          <w:rFonts w:eastAsia="Times New Roman" w:cstheme="minorHAnsi"/>
          <w:color w:val="222222"/>
          <w:sz w:val="32"/>
          <w:szCs w:val="28"/>
          <w:shd w:val="clear" w:color="auto" w:fill="FFFFFF"/>
        </w:rPr>
        <w:t>eye catching to potential consumers.  T</w:t>
      </w:r>
      <w:r w:rsidR="0022392B" w:rsidRPr="00343AC7">
        <w:rPr>
          <w:rFonts w:eastAsia="Times New Roman" w:cstheme="minorHAnsi"/>
          <w:color w:val="222222"/>
          <w:sz w:val="32"/>
          <w:szCs w:val="28"/>
          <w:shd w:val="clear" w:color="auto" w:fill="FFFFFF"/>
        </w:rPr>
        <w:t>ext describing it ‘not for human consumption’</w:t>
      </w:r>
      <w:r w:rsidR="004C5D74" w:rsidRPr="00343AC7">
        <w:rPr>
          <w:rFonts w:eastAsia="Times New Roman" w:cstheme="minorHAnsi"/>
          <w:color w:val="222222"/>
          <w:sz w:val="32"/>
          <w:szCs w:val="28"/>
          <w:shd w:val="clear" w:color="auto" w:fill="FFFFFF"/>
        </w:rPr>
        <w:t xml:space="preserve"> would also be printed on the packaging</w:t>
      </w:r>
      <w:r w:rsidR="0022392B" w:rsidRPr="00343AC7">
        <w:rPr>
          <w:rFonts w:eastAsia="Times New Roman" w:cstheme="minorHAnsi"/>
          <w:color w:val="222222"/>
          <w:sz w:val="32"/>
          <w:szCs w:val="28"/>
          <w:shd w:val="clear" w:color="auto" w:fill="FFFFFF"/>
        </w:rPr>
        <w:t>. T</w:t>
      </w:r>
      <w:r w:rsidR="004C5D74" w:rsidRPr="00343AC7">
        <w:rPr>
          <w:rFonts w:eastAsia="Times New Roman" w:cstheme="minorHAnsi"/>
          <w:color w:val="222222"/>
          <w:sz w:val="32"/>
          <w:szCs w:val="28"/>
          <w:shd w:val="clear" w:color="auto" w:fill="FFFFFF"/>
        </w:rPr>
        <w:t xml:space="preserve">o be used as </w:t>
      </w:r>
      <w:r w:rsidR="0022392B" w:rsidRPr="00343AC7">
        <w:rPr>
          <w:rFonts w:eastAsia="Times New Roman" w:cstheme="minorHAnsi"/>
          <w:color w:val="222222"/>
          <w:sz w:val="32"/>
          <w:szCs w:val="28"/>
          <w:shd w:val="clear" w:color="auto" w:fill="FFFFFF"/>
        </w:rPr>
        <w:t>a tool also to avoid prosecution as they marketed it as incense herbs</w:t>
      </w:r>
      <w:r w:rsidR="002E57D6" w:rsidRPr="00343AC7">
        <w:rPr>
          <w:rFonts w:eastAsia="Times New Roman" w:cstheme="minorHAnsi"/>
          <w:color w:val="222222"/>
          <w:sz w:val="32"/>
          <w:szCs w:val="28"/>
          <w:shd w:val="clear" w:color="auto" w:fill="FFFFFF"/>
        </w:rPr>
        <w:t xml:space="preserve"> (Frank, 2018)</w:t>
      </w:r>
      <w:r w:rsidR="0022392B" w:rsidRPr="00343AC7">
        <w:rPr>
          <w:rFonts w:eastAsia="Times New Roman" w:cstheme="minorHAnsi"/>
          <w:color w:val="222222"/>
          <w:sz w:val="32"/>
          <w:szCs w:val="28"/>
          <w:shd w:val="clear" w:color="auto" w:fill="FFFFFF"/>
        </w:rPr>
        <w:t>.</w:t>
      </w:r>
      <w:r w:rsidR="002E57D6" w:rsidRPr="00343AC7">
        <w:rPr>
          <w:rFonts w:eastAsia="Times New Roman" w:cstheme="minorHAnsi"/>
          <w:color w:val="222222"/>
          <w:sz w:val="32"/>
          <w:szCs w:val="28"/>
          <w:shd w:val="clear" w:color="auto" w:fill="FFFFFF"/>
        </w:rPr>
        <w:t xml:space="preserve"> When the epidemic was at peak success the substance was easily accessed by the users on the high street and internet and was even delivered as if it was a takeaway (</w:t>
      </w:r>
      <w:r w:rsidR="00122843" w:rsidRPr="00343AC7">
        <w:rPr>
          <w:rFonts w:eastAsia="Times New Roman" w:cstheme="minorHAnsi"/>
          <w:color w:val="222222"/>
          <w:sz w:val="32"/>
          <w:szCs w:val="28"/>
          <w:shd w:val="clear" w:color="auto" w:fill="FFFFFF"/>
        </w:rPr>
        <w:t>L</w:t>
      </w:r>
      <w:r w:rsidR="002E57D6" w:rsidRPr="00343AC7">
        <w:rPr>
          <w:rFonts w:eastAsia="Times New Roman" w:cstheme="minorHAnsi"/>
          <w:color w:val="222222"/>
          <w:sz w:val="32"/>
          <w:szCs w:val="28"/>
          <w:shd w:val="clear" w:color="auto" w:fill="FFFFFF"/>
        </w:rPr>
        <w:t xml:space="preserve">usher, 2016). Due to the huge effect on people and the death toll rising </w:t>
      </w:r>
      <w:r w:rsidR="00122843" w:rsidRPr="00343AC7">
        <w:rPr>
          <w:rFonts w:eastAsia="Times New Roman" w:cstheme="minorHAnsi"/>
          <w:color w:val="222222"/>
          <w:sz w:val="32"/>
          <w:szCs w:val="28"/>
          <w:shd w:val="clear" w:color="auto" w:fill="FFFFFF"/>
        </w:rPr>
        <w:t xml:space="preserve">with the mortality rate at seventy-six in 2013 </w:t>
      </w:r>
      <w:r w:rsidR="00853D8E" w:rsidRPr="00343AC7">
        <w:rPr>
          <w:rFonts w:eastAsia="Times New Roman" w:cstheme="minorHAnsi"/>
          <w:color w:val="222222"/>
          <w:sz w:val="32"/>
          <w:szCs w:val="28"/>
          <w:shd w:val="clear" w:color="auto" w:fill="FFFFFF"/>
        </w:rPr>
        <w:t xml:space="preserve">the </w:t>
      </w:r>
      <w:r w:rsidR="00122843" w:rsidRPr="00343AC7">
        <w:rPr>
          <w:rFonts w:eastAsia="Times New Roman" w:cstheme="minorHAnsi"/>
          <w:color w:val="222222"/>
          <w:sz w:val="32"/>
          <w:szCs w:val="28"/>
          <w:shd w:val="clear" w:color="auto" w:fill="FFFFFF"/>
        </w:rPr>
        <w:t>N</w:t>
      </w:r>
      <w:r w:rsidR="00853D8E" w:rsidRPr="00343AC7">
        <w:rPr>
          <w:rFonts w:eastAsia="Times New Roman" w:cstheme="minorHAnsi"/>
          <w:color w:val="222222"/>
          <w:sz w:val="32"/>
          <w:szCs w:val="28"/>
          <w:shd w:val="clear" w:color="auto" w:fill="FFFFFF"/>
        </w:rPr>
        <w:t xml:space="preserve">ew </w:t>
      </w:r>
      <w:r w:rsidR="00122843" w:rsidRPr="00343AC7">
        <w:rPr>
          <w:rFonts w:eastAsia="Times New Roman" w:cstheme="minorHAnsi"/>
          <w:color w:val="222222"/>
          <w:sz w:val="32"/>
          <w:szCs w:val="28"/>
          <w:shd w:val="clear" w:color="auto" w:fill="FFFFFF"/>
        </w:rPr>
        <w:t>P</w:t>
      </w:r>
      <w:r w:rsidR="00853D8E" w:rsidRPr="00343AC7">
        <w:rPr>
          <w:rFonts w:eastAsia="Times New Roman" w:cstheme="minorHAnsi"/>
          <w:color w:val="222222"/>
          <w:sz w:val="32"/>
          <w:szCs w:val="28"/>
          <w:shd w:val="clear" w:color="auto" w:fill="FFFFFF"/>
        </w:rPr>
        <w:t xml:space="preserve">sychoactive </w:t>
      </w:r>
      <w:r w:rsidR="00122843" w:rsidRPr="00343AC7">
        <w:rPr>
          <w:rFonts w:eastAsia="Times New Roman" w:cstheme="minorHAnsi"/>
          <w:color w:val="222222"/>
          <w:sz w:val="32"/>
          <w:szCs w:val="28"/>
          <w:shd w:val="clear" w:color="auto" w:fill="FFFFFF"/>
        </w:rPr>
        <w:t xml:space="preserve">Substances </w:t>
      </w:r>
      <w:r w:rsidR="00853D8E" w:rsidRPr="00343AC7">
        <w:rPr>
          <w:rFonts w:eastAsia="Times New Roman" w:cstheme="minorHAnsi"/>
          <w:color w:val="222222"/>
          <w:sz w:val="32"/>
          <w:szCs w:val="28"/>
          <w:shd w:val="clear" w:color="auto" w:fill="FFFFFF"/>
        </w:rPr>
        <w:t>drug act was introduced</w:t>
      </w:r>
      <w:r w:rsidR="00122843" w:rsidRPr="00343AC7">
        <w:rPr>
          <w:rFonts w:eastAsia="Times New Roman" w:cstheme="minorHAnsi"/>
          <w:color w:val="222222"/>
          <w:sz w:val="32"/>
          <w:szCs w:val="28"/>
          <w:shd w:val="clear" w:color="auto" w:fill="FFFFFF"/>
        </w:rPr>
        <w:t xml:space="preserve"> (Office for National Statistics, 2013)</w:t>
      </w:r>
      <w:r w:rsidR="00853D8E" w:rsidRPr="00343AC7">
        <w:rPr>
          <w:rFonts w:eastAsia="Times New Roman" w:cstheme="minorHAnsi"/>
          <w:color w:val="222222"/>
          <w:sz w:val="32"/>
          <w:szCs w:val="28"/>
          <w:shd w:val="clear" w:color="auto" w:fill="FFFFFF"/>
        </w:rPr>
        <w:t>.</w:t>
      </w:r>
      <w:r w:rsidR="00884C13" w:rsidRPr="00343AC7">
        <w:rPr>
          <w:rFonts w:eastAsia="Times New Roman" w:cstheme="minorHAnsi"/>
          <w:color w:val="222222"/>
          <w:sz w:val="32"/>
          <w:szCs w:val="28"/>
          <w:shd w:val="clear" w:color="auto" w:fill="FFFFFF"/>
        </w:rPr>
        <w:t xml:space="preserve"> </w:t>
      </w:r>
      <w:r w:rsidR="00C74F92" w:rsidRPr="00343AC7">
        <w:rPr>
          <w:rFonts w:eastAsia="Times New Roman" w:cstheme="minorHAnsi"/>
          <w:color w:val="222222"/>
          <w:sz w:val="32"/>
          <w:szCs w:val="28"/>
          <w:shd w:val="clear" w:color="auto" w:fill="FFFFFF"/>
        </w:rPr>
        <w:t xml:space="preserve">A furthermore 144 died in 2014 according to (Gov, 2016) </w:t>
      </w:r>
      <w:r w:rsidR="00AB14C7" w:rsidRPr="00343AC7">
        <w:rPr>
          <w:rFonts w:eastAsia="Times New Roman" w:cstheme="minorHAnsi"/>
          <w:sz w:val="32"/>
          <w:szCs w:val="28"/>
        </w:rPr>
        <w:t xml:space="preserve">The purpose of the </w:t>
      </w:r>
      <w:r w:rsidR="00122843" w:rsidRPr="00343AC7">
        <w:rPr>
          <w:rFonts w:eastAsia="Times New Roman" w:cstheme="minorHAnsi"/>
          <w:sz w:val="32"/>
          <w:szCs w:val="28"/>
        </w:rPr>
        <w:t>A</w:t>
      </w:r>
      <w:r w:rsidR="00AB14C7" w:rsidRPr="00343AC7">
        <w:rPr>
          <w:rFonts w:eastAsia="Times New Roman" w:cstheme="minorHAnsi"/>
          <w:sz w:val="32"/>
          <w:szCs w:val="28"/>
        </w:rPr>
        <w:t>ct was to</w:t>
      </w:r>
      <w:r w:rsidR="00C20EF2" w:rsidRPr="00343AC7">
        <w:rPr>
          <w:rFonts w:eastAsia="Times New Roman" w:cstheme="minorHAnsi"/>
          <w:sz w:val="32"/>
          <w:szCs w:val="28"/>
        </w:rPr>
        <w:t xml:space="preserve"> prevent new ‘legal highs’ coming into market from a loophole within the </w:t>
      </w:r>
      <w:r w:rsidR="003859F3" w:rsidRPr="00343AC7">
        <w:rPr>
          <w:rFonts w:eastAsia="Times New Roman" w:cstheme="minorHAnsi"/>
          <w:sz w:val="32"/>
          <w:szCs w:val="28"/>
        </w:rPr>
        <w:t>D</w:t>
      </w:r>
      <w:r w:rsidR="00C20EF2" w:rsidRPr="00343AC7">
        <w:rPr>
          <w:rFonts w:eastAsia="Times New Roman" w:cstheme="minorHAnsi"/>
          <w:sz w:val="32"/>
          <w:szCs w:val="28"/>
        </w:rPr>
        <w:t xml:space="preserve">rugs </w:t>
      </w:r>
      <w:r w:rsidR="003859F3" w:rsidRPr="00343AC7">
        <w:rPr>
          <w:rFonts w:eastAsia="Times New Roman" w:cstheme="minorHAnsi"/>
          <w:sz w:val="32"/>
          <w:szCs w:val="28"/>
        </w:rPr>
        <w:t>M</w:t>
      </w:r>
      <w:r w:rsidR="00C20EF2" w:rsidRPr="00343AC7">
        <w:rPr>
          <w:rFonts w:eastAsia="Times New Roman" w:cstheme="minorHAnsi"/>
          <w:sz w:val="32"/>
          <w:szCs w:val="28"/>
        </w:rPr>
        <w:t xml:space="preserve">isuse </w:t>
      </w:r>
      <w:r w:rsidR="003859F3" w:rsidRPr="00343AC7">
        <w:rPr>
          <w:rFonts w:eastAsia="Times New Roman" w:cstheme="minorHAnsi"/>
          <w:sz w:val="32"/>
          <w:szCs w:val="28"/>
        </w:rPr>
        <w:t>A</w:t>
      </w:r>
      <w:r w:rsidR="00C20EF2" w:rsidRPr="00343AC7">
        <w:rPr>
          <w:rFonts w:eastAsia="Times New Roman" w:cstheme="minorHAnsi"/>
          <w:sz w:val="32"/>
          <w:szCs w:val="28"/>
        </w:rPr>
        <w:t xml:space="preserve">ct </w:t>
      </w:r>
      <w:r w:rsidR="00C74F92" w:rsidRPr="00343AC7">
        <w:rPr>
          <w:rFonts w:eastAsia="Times New Roman" w:cstheme="minorHAnsi"/>
          <w:sz w:val="32"/>
          <w:szCs w:val="28"/>
        </w:rPr>
        <w:t>(Alcohol and Drug Foundation, 2018)</w:t>
      </w:r>
      <w:r w:rsidR="00C20EF2" w:rsidRPr="00343AC7">
        <w:rPr>
          <w:rFonts w:eastAsia="Times New Roman" w:cstheme="minorHAnsi"/>
          <w:sz w:val="32"/>
          <w:szCs w:val="28"/>
        </w:rPr>
        <w:t xml:space="preserve">. </w:t>
      </w:r>
    </w:p>
    <w:p w14:paraId="116BC452" w14:textId="77777777" w:rsidR="003859F3" w:rsidRPr="00343AC7" w:rsidRDefault="003859F3" w:rsidP="00DA4031">
      <w:pPr>
        <w:rPr>
          <w:rFonts w:eastAsia="Times New Roman" w:cstheme="minorHAnsi"/>
          <w:sz w:val="32"/>
          <w:szCs w:val="28"/>
        </w:rPr>
      </w:pPr>
    </w:p>
    <w:p w14:paraId="6671B983" w14:textId="5A4C9FA7" w:rsidR="008D4299" w:rsidRPr="00343AC7" w:rsidRDefault="00C20EF2" w:rsidP="00DA4031">
      <w:pPr>
        <w:rPr>
          <w:rFonts w:eastAsia="Times New Roman" w:cstheme="minorHAnsi"/>
          <w:sz w:val="32"/>
          <w:szCs w:val="28"/>
        </w:rPr>
      </w:pPr>
      <w:r w:rsidRPr="00343AC7">
        <w:rPr>
          <w:rFonts w:eastAsia="Times New Roman" w:cstheme="minorHAnsi"/>
          <w:sz w:val="32"/>
          <w:szCs w:val="28"/>
        </w:rPr>
        <w:t>Before the legislation</w:t>
      </w:r>
      <w:r w:rsidR="00853D8E" w:rsidRPr="00343AC7">
        <w:rPr>
          <w:rFonts w:eastAsia="Times New Roman" w:cstheme="minorHAnsi"/>
          <w:sz w:val="32"/>
          <w:szCs w:val="28"/>
        </w:rPr>
        <w:t>,</w:t>
      </w:r>
      <w:r w:rsidRPr="00343AC7">
        <w:rPr>
          <w:rFonts w:eastAsia="Times New Roman" w:cstheme="minorHAnsi"/>
          <w:sz w:val="32"/>
          <w:szCs w:val="28"/>
        </w:rPr>
        <w:t xml:space="preserve"> criminals were developing new p</w:t>
      </w:r>
      <w:r w:rsidR="00572E23" w:rsidRPr="00343AC7">
        <w:rPr>
          <w:rFonts w:eastAsia="Times New Roman" w:cstheme="minorHAnsi"/>
          <w:sz w:val="32"/>
          <w:szCs w:val="28"/>
        </w:rPr>
        <w:t>sycho</w:t>
      </w:r>
      <w:r w:rsidRPr="00343AC7">
        <w:rPr>
          <w:rFonts w:eastAsia="Times New Roman" w:cstheme="minorHAnsi"/>
          <w:sz w:val="32"/>
          <w:szCs w:val="28"/>
        </w:rPr>
        <w:t xml:space="preserve">active substances </w:t>
      </w:r>
      <w:r w:rsidR="005A47AE" w:rsidRPr="00343AC7">
        <w:rPr>
          <w:rFonts w:eastAsia="Times New Roman" w:cstheme="minorHAnsi"/>
          <w:sz w:val="32"/>
          <w:szCs w:val="28"/>
        </w:rPr>
        <w:t>regularly,</w:t>
      </w:r>
      <w:r w:rsidRPr="00343AC7">
        <w:rPr>
          <w:rFonts w:eastAsia="Times New Roman" w:cstheme="minorHAnsi"/>
          <w:sz w:val="32"/>
          <w:szCs w:val="28"/>
        </w:rPr>
        <w:t xml:space="preserve"> so the authorities were not able to</w:t>
      </w:r>
      <w:r w:rsidR="006B0E96" w:rsidRPr="00343AC7">
        <w:rPr>
          <w:rFonts w:eastAsia="Times New Roman" w:cstheme="minorHAnsi"/>
          <w:sz w:val="32"/>
          <w:szCs w:val="28"/>
        </w:rPr>
        <w:t xml:space="preserve"> keep up with them. According to Goldhall (2014) 350 bans were made on legal highs in the attempt to stop the nationwide problem. The Government</w:t>
      </w:r>
      <w:r w:rsidR="005A47AE" w:rsidRPr="00343AC7">
        <w:rPr>
          <w:rFonts w:eastAsia="Times New Roman" w:cstheme="minorHAnsi"/>
          <w:sz w:val="32"/>
          <w:szCs w:val="28"/>
        </w:rPr>
        <w:t>’s limitations were tested</w:t>
      </w:r>
      <w:r w:rsidR="006B0E96" w:rsidRPr="00343AC7">
        <w:rPr>
          <w:rFonts w:eastAsia="Times New Roman" w:cstheme="minorHAnsi"/>
          <w:sz w:val="32"/>
          <w:szCs w:val="28"/>
        </w:rPr>
        <w:t xml:space="preserve"> by the underground criminals and that was why legislation introduced in 2016 was a blanket to cover any </w:t>
      </w:r>
      <w:r w:rsidR="000F6C6B" w:rsidRPr="00343AC7">
        <w:rPr>
          <w:rFonts w:eastAsia="Times New Roman" w:cstheme="minorHAnsi"/>
          <w:sz w:val="32"/>
          <w:szCs w:val="28"/>
        </w:rPr>
        <w:t>grey areas</w:t>
      </w:r>
      <w:r w:rsidR="00CF3FF2" w:rsidRPr="00343AC7">
        <w:rPr>
          <w:rFonts w:eastAsia="Times New Roman" w:cstheme="minorHAnsi"/>
          <w:sz w:val="32"/>
          <w:szCs w:val="28"/>
        </w:rPr>
        <w:t xml:space="preserve">. Exemptions have been made such as alcohol, nicotine, </w:t>
      </w:r>
      <w:r w:rsidR="00161AE5" w:rsidRPr="00343AC7">
        <w:rPr>
          <w:rFonts w:eastAsia="Times New Roman" w:cstheme="minorHAnsi"/>
          <w:sz w:val="32"/>
          <w:szCs w:val="28"/>
        </w:rPr>
        <w:t>t</w:t>
      </w:r>
      <w:r w:rsidR="009400E1" w:rsidRPr="00343AC7">
        <w:rPr>
          <w:rFonts w:eastAsia="Times New Roman" w:cstheme="minorHAnsi"/>
          <w:sz w:val="32"/>
          <w:szCs w:val="28"/>
        </w:rPr>
        <w:t>obacco</w:t>
      </w:r>
      <w:r w:rsidR="00CF3FF2" w:rsidRPr="00343AC7">
        <w:rPr>
          <w:rFonts w:eastAsia="Times New Roman" w:cstheme="minorHAnsi"/>
          <w:sz w:val="32"/>
          <w:szCs w:val="28"/>
        </w:rPr>
        <w:t xml:space="preserve">, caffeine, </w:t>
      </w:r>
      <w:r w:rsidR="00561EAE" w:rsidRPr="00343AC7">
        <w:rPr>
          <w:rFonts w:eastAsia="Times New Roman" w:cstheme="minorHAnsi"/>
          <w:sz w:val="32"/>
          <w:szCs w:val="28"/>
        </w:rPr>
        <w:t xml:space="preserve">food and drink </w:t>
      </w:r>
      <w:sdt>
        <w:sdtPr>
          <w:rPr>
            <w:rFonts w:eastAsia="Times New Roman" w:cstheme="minorHAnsi"/>
            <w:sz w:val="32"/>
            <w:szCs w:val="28"/>
          </w:rPr>
          <w:id w:val="1402639163"/>
          <w:citation/>
        </w:sdtPr>
        <w:sdtEndPr/>
        <w:sdtContent>
          <w:r w:rsidR="00561EAE" w:rsidRPr="00343AC7">
            <w:rPr>
              <w:rFonts w:eastAsia="Times New Roman" w:cstheme="minorHAnsi"/>
              <w:sz w:val="32"/>
              <w:szCs w:val="28"/>
            </w:rPr>
            <w:fldChar w:fldCharType="begin"/>
          </w:r>
          <w:r w:rsidR="00561EAE" w:rsidRPr="00343AC7">
            <w:rPr>
              <w:rFonts w:eastAsia="Times New Roman" w:cstheme="minorHAnsi"/>
              <w:sz w:val="32"/>
              <w:szCs w:val="28"/>
            </w:rPr>
            <w:instrText xml:space="preserve"> CITATION Cha16 \l 2057 </w:instrText>
          </w:r>
          <w:r w:rsidR="00561EAE" w:rsidRPr="00343AC7">
            <w:rPr>
              <w:rFonts w:eastAsia="Times New Roman" w:cstheme="minorHAnsi"/>
              <w:sz w:val="32"/>
              <w:szCs w:val="28"/>
            </w:rPr>
            <w:fldChar w:fldCharType="separate"/>
          </w:r>
          <w:r w:rsidR="00561EAE" w:rsidRPr="00343AC7">
            <w:rPr>
              <w:rFonts w:eastAsia="Times New Roman" w:cstheme="minorHAnsi"/>
              <w:noProof/>
              <w:sz w:val="32"/>
              <w:szCs w:val="28"/>
            </w:rPr>
            <w:t>(Change, Grow, Live, 2016)</w:t>
          </w:r>
          <w:r w:rsidR="00561EAE" w:rsidRPr="00343AC7">
            <w:rPr>
              <w:rFonts w:eastAsia="Times New Roman" w:cstheme="minorHAnsi"/>
              <w:sz w:val="32"/>
              <w:szCs w:val="28"/>
            </w:rPr>
            <w:fldChar w:fldCharType="end"/>
          </w:r>
        </w:sdtContent>
      </w:sdt>
      <w:r w:rsidR="00561EAE" w:rsidRPr="00343AC7">
        <w:rPr>
          <w:rFonts w:eastAsia="Times New Roman" w:cstheme="minorHAnsi"/>
          <w:sz w:val="32"/>
          <w:szCs w:val="28"/>
        </w:rPr>
        <w:t xml:space="preserve">. </w:t>
      </w:r>
    </w:p>
    <w:p w14:paraId="35EE27E8" w14:textId="77777777" w:rsidR="008D4299" w:rsidRPr="00343AC7" w:rsidRDefault="008D4299" w:rsidP="00DA4031">
      <w:pPr>
        <w:rPr>
          <w:rFonts w:eastAsia="Times New Roman" w:cstheme="minorHAnsi"/>
          <w:sz w:val="32"/>
          <w:szCs w:val="28"/>
        </w:rPr>
      </w:pPr>
    </w:p>
    <w:p w14:paraId="75696848" w14:textId="54CC4381" w:rsidR="009D7C6E" w:rsidRPr="00343AC7" w:rsidRDefault="009400E1" w:rsidP="00DA4031">
      <w:pPr>
        <w:rPr>
          <w:rFonts w:eastAsia="Times New Roman" w:cstheme="minorHAnsi"/>
          <w:sz w:val="32"/>
          <w:szCs w:val="28"/>
        </w:rPr>
      </w:pPr>
      <w:r w:rsidRPr="00343AC7">
        <w:rPr>
          <w:rFonts w:eastAsia="Times New Roman" w:cstheme="minorHAnsi"/>
          <w:sz w:val="32"/>
          <w:szCs w:val="28"/>
        </w:rPr>
        <w:t>During 20</w:t>
      </w:r>
      <w:r w:rsidR="006C580B" w:rsidRPr="00343AC7">
        <w:rPr>
          <w:rFonts w:eastAsia="Times New Roman" w:cstheme="minorHAnsi"/>
          <w:sz w:val="32"/>
          <w:szCs w:val="28"/>
        </w:rPr>
        <w:t xml:space="preserve">10 the legal high epidemic spiked with the new recreational mephedrone becoming the most used drug within the UK. </w:t>
      </w:r>
      <w:r w:rsidRPr="00343AC7">
        <w:rPr>
          <w:rFonts w:eastAsia="Times New Roman" w:cstheme="minorHAnsi"/>
          <w:sz w:val="32"/>
          <w:szCs w:val="28"/>
        </w:rPr>
        <w:t xml:space="preserve"> </w:t>
      </w:r>
      <w:sdt>
        <w:sdtPr>
          <w:rPr>
            <w:rFonts w:eastAsia="Times New Roman" w:cstheme="minorHAnsi"/>
            <w:sz w:val="32"/>
            <w:szCs w:val="28"/>
          </w:rPr>
          <w:id w:val="-2030942929"/>
          <w:citation/>
        </w:sdtPr>
        <w:sdtEndPr/>
        <w:sdtContent>
          <w:r w:rsidRPr="00343AC7">
            <w:rPr>
              <w:rFonts w:eastAsia="Times New Roman" w:cstheme="minorHAnsi"/>
              <w:sz w:val="32"/>
              <w:szCs w:val="28"/>
            </w:rPr>
            <w:fldChar w:fldCharType="begin"/>
          </w:r>
          <w:r w:rsidR="006C580B" w:rsidRPr="00343AC7">
            <w:rPr>
              <w:rFonts w:eastAsia="Times New Roman" w:cstheme="minorHAnsi"/>
              <w:sz w:val="32"/>
              <w:szCs w:val="28"/>
            </w:rPr>
            <w:instrText xml:space="preserve">CITATION Off06 \l 2057 </w:instrText>
          </w:r>
          <w:r w:rsidRPr="00343AC7">
            <w:rPr>
              <w:rFonts w:eastAsia="Times New Roman" w:cstheme="minorHAnsi"/>
              <w:sz w:val="32"/>
              <w:szCs w:val="28"/>
            </w:rPr>
            <w:fldChar w:fldCharType="separate"/>
          </w:r>
          <w:r w:rsidR="006C580B" w:rsidRPr="00343AC7">
            <w:rPr>
              <w:rFonts w:eastAsia="Times New Roman" w:cstheme="minorHAnsi"/>
              <w:noProof/>
              <w:sz w:val="32"/>
              <w:szCs w:val="28"/>
            </w:rPr>
            <w:t>(Office for national statistics, 2016)</w:t>
          </w:r>
          <w:r w:rsidRPr="00343AC7">
            <w:rPr>
              <w:rFonts w:eastAsia="Times New Roman" w:cstheme="minorHAnsi"/>
              <w:sz w:val="32"/>
              <w:szCs w:val="28"/>
            </w:rPr>
            <w:fldChar w:fldCharType="end"/>
          </w:r>
        </w:sdtContent>
      </w:sdt>
      <w:r w:rsidR="006C580B" w:rsidRPr="00343AC7">
        <w:rPr>
          <w:rFonts w:eastAsia="Times New Roman" w:cstheme="minorHAnsi"/>
          <w:sz w:val="32"/>
          <w:szCs w:val="28"/>
        </w:rPr>
        <w:t xml:space="preserve"> suggested that </w:t>
      </w:r>
      <w:r w:rsidR="000F6C6B" w:rsidRPr="00343AC7">
        <w:rPr>
          <w:rFonts w:eastAsia="Times New Roman" w:cstheme="minorHAnsi"/>
          <w:sz w:val="32"/>
          <w:szCs w:val="28"/>
        </w:rPr>
        <w:t>between</w:t>
      </w:r>
      <w:r w:rsidR="006C580B" w:rsidRPr="00343AC7">
        <w:rPr>
          <w:rFonts w:eastAsia="Times New Roman" w:cstheme="minorHAnsi"/>
          <w:sz w:val="32"/>
          <w:szCs w:val="28"/>
        </w:rPr>
        <w:t xml:space="preserve"> the time of 2004 and 2013 there was a surge of deaths rating in at 76 and mephedrone in 2010 had a large percent of the toll.</w:t>
      </w:r>
      <w:r w:rsidR="00C5731D" w:rsidRPr="00343AC7">
        <w:rPr>
          <w:rFonts w:eastAsia="Times New Roman" w:cstheme="minorHAnsi"/>
          <w:sz w:val="32"/>
          <w:szCs w:val="28"/>
        </w:rPr>
        <w:t xml:space="preserve"> </w:t>
      </w:r>
      <w:r w:rsidR="005661B6" w:rsidRPr="00343AC7">
        <w:rPr>
          <w:rFonts w:eastAsia="Times New Roman" w:cstheme="minorHAnsi"/>
          <w:sz w:val="32"/>
          <w:szCs w:val="28"/>
        </w:rPr>
        <w:t>Specific Measures have been put in place to implement the act and make a statement to the dealer</w:t>
      </w:r>
      <w:r w:rsidR="000F6C6B" w:rsidRPr="00343AC7">
        <w:rPr>
          <w:rFonts w:eastAsia="Times New Roman" w:cstheme="minorHAnsi"/>
          <w:sz w:val="32"/>
          <w:szCs w:val="28"/>
        </w:rPr>
        <w:t>s</w:t>
      </w:r>
      <w:r w:rsidR="005661B6" w:rsidRPr="00343AC7">
        <w:rPr>
          <w:rFonts w:eastAsia="Times New Roman" w:cstheme="minorHAnsi"/>
          <w:sz w:val="32"/>
          <w:szCs w:val="28"/>
        </w:rPr>
        <w:t xml:space="preserve"> According to Gov (2019) if a user is caught with psychoactive products no prosecutions will be </w:t>
      </w:r>
      <w:r w:rsidR="008D4299" w:rsidRPr="00343AC7">
        <w:rPr>
          <w:rFonts w:eastAsia="Times New Roman" w:cstheme="minorHAnsi"/>
          <w:sz w:val="32"/>
          <w:szCs w:val="28"/>
        </w:rPr>
        <w:t xml:space="preserve">made </w:t>
      </w:r>
      <w:r w:rsidR="005661B6" w:rsidRPr="00343AC7">
        <w:rPr>
          <w:rFonts w:eastAsia="Times New Roman" w:cstheme="minorHAnsi"/>
          <w:sz w:val="32"/>
          <w:szCs w:val="28"/>
        </w:rPr>
        <w:t xml:space="preserve">unless in </w:t>
      </w:r>
      <w:r w:rsidR="005661B6" w:rsidRPr="00343AC7">
        <w:rPr>
          <w:rFonts w:eastAsia="Times New Roman" w:cstheme="minorHAnsi"/>
          <w:sz w:val="32"/>
          <w:szCs w:val="28"/>
        </w:rPr>
        <w:lastRenderedPageBreak/>
        <w:t xml:space="preserve">prison but if anyone is caught dispatching the </w:t>
      </w:r>
      <w:r w:rsidR="004439BA" w:rsidRPr="00343AC7">
        <w:rPr>
          <w:rFonts w:eastAsia="Times New Roman" w:cstheme="minorHAnsi"/>
          <w:sz w:val="32"/>
          <w:szCs w:val="28"/>
        </w:rPr>
        <w:t>product,</w:t>
      </w:r>
      <w:r w:rsidR="005661B6" w:rsidRPr="00343AC7">
        <w:rPr>
          <w:rFonts w:eastAsia="Times New Roman" w:cstheme="minorHAnsi"/>
          <w:sz w:val="32"/>
          <w:szCs w:val="28"/>
        </w:rPr>
        <w:t xml:space="preserve"> they could face up to seven years in prison </w:t>
      </w:r>
      <w:r w:rsidR="004439BA" w:rsidRPr="00343AC7">
        <w:rPr>
          <w:rFonts w:eastAsia="Times New Roman" w:cstheme="minorHAnsi"/>
          <w:sz w:val="32"/>
          <w:szCs w:val="28"/>
        </w:rPr>
        <w:t xml:space="preserve">with/without unlimited fine. This sends a clear message that government are eradicating the problem from the source rather than smaller people involved in the lifestyle. </w:t>
      </w:r>
      <w:r w:rsidR="005661B6" w:rsidRPr="00343AC7">
        <w:rPr>
          <w:rFonts w:eastAsia="Times New Roman" w:cstheme="minorHAnsi"/>
          <w:sz w:val="32"/>
          <w:szCs w:val="28"/>
        </w:rPr>
        <w:t xml:space="preserve"> </w:t>
      </w:r>
      <w:r w:rsidR="00C5731D" w:rsidRPr="00343AC7">
        <w:rPr>
          <w:rFonts w:eastAsia="Times New Roman" w:cstheme="minorHAnsi"/>
          <w:sz w:val="32"/>
          <w:szCs w:val="28"/>
        </w:rPr>
        <w:t xml:space="preserve">Although </w:t>
      </w:r>
      <w:r w:rsidR="00DE725C" w:rsidRPr="00343AC7">
        <w:rPr>
          <w:rFonts w:eastAsia="Times New Roman" w:cstheme="minorHAnsi"/>
          <w:sz w:val="32"/>
          <w:szCs w:val="28"/>
        </w:rPr>
        <w:t xml:space="preserve">the Home Office (2018) states that they have been </w:t>
      </w:r>
      <w:bookmarkStart w:id="0" w:name="_GoBack"/>
      <w:bookmarkEnd w:id="0"/>
      <w:r w:rsidR="00DE725C" w:rsidRPr="00343AC7">
        <w:rPr>
          <w:rFonts w:eastAsia="Times New Roman" w:cstheme="minorHAnsi"/>
          <w:sz w:val="32"/>
          <w:szCs w:val="28"/>
        </w:rPr>
        <w:t xml:space="preserve">successful eliminating NPS from </w:t>
      </w:r>
      <w:r w:rsidR="00884C13" w:rsidRPr="00343AC7">
        <w:rPr>
          <w:rFonts w:eastAsia="Times New Roman" w:cstheme="minorHAnsi"/>
          <w:sz w:val="32"/>
          <w:szCs w:val="28"/>
        </w:rPr>
        <w:t xml:space="preserve">the high street </w:t>
      </w:r>
      <w:r w:rsidR="00DE725C" w:rsidRPr="00343AC7">
        <w:rPr>
          <w:rFonts w:eastAsia="Times New Roman" w:cstheme="minorHAnsi"/>
          <w:sz w:val="32"/>
          <w:szCs w:val="28"/>
        </w:rPr>
        <w:t xml:space="preserve">and </w:t>
      </w:r>
      <w:r w:rsidR="00BC56EE" w:rsidRPr="00343AC7">
        <w:rPr>
          <w:rFonts w:eastAsia="Times New Roman" w:cstheme="minorHAnsi"/>
          <w:sz w:val="32"/>
          <w:szCs w:val="28"/>
        </w:rPr>
        <w:t>large-scale</w:t>
      </w:r>
      <w:r w:rsidR="00DE725C" w:rsidRPr="00343AC7">
        <w:rPr>
          <w:rFonts w:eastAsia="Times New Roman" w:cstheme="minorHAnsi"/>
          <w:sz w:val="32"/>
          <w:szCs w:val="28"/>
        </w:rPr>
        <w:t xml:space="preserve"> distribution</w:t>
      </w:r>
      <w:r w:rsidR="00884C13" w:rsidRPr="00343AC7">
        <w:rPr>
          <w:rFonts w:eastAsia="Times New Roman" w:cstheme="minorHAnsi"/>
          <w:sz w:val="32"/>
          <w:szCs w:val="28"/>
        </w:rPr>
        <w:t xml:space="preserve"> online</w:t>
      </w:r>
      <w:r w:rsidR="00DE725C" w:rsidRPr="00343AC7">
        <w:rPr>
          <w:rFonts w:eastAsia="Times New Roman" w:cstheme="minorHAnsi"/>
          <w:sz w:val="32"/>
          <w:szCs w:val="28"/>
        </w:rPr>
        <w:t xml:space="preserve">. </w:t>
      </w:r>
      <w:r w:rsidR="000F6C6B" w:rsidRPr="00343AC7">
        <w:rPr>
          <w:rFonts w:eastAsia="Times New Roman" w:cstheme="minorHAnsi"/>
          <w:sz w:val="32"/>
          <w:szCs w:val="28"/>
        </w:rPr>
        <w:t>however,</w:t>
      </w:r>
      <w:r w:rsidR="00A30179" w:rsidRPr="00343AC7">
        <w:rPr>
          <w:rFonts w:eastAsia="Times New Roman" w:cstheme="minorHAnsi"/>
          <w:sz w:val="32"/>
          <w:szCs w:val="28"/>
        </w:rPr>
        <w:t xml:space="preserve"> Transform </w:t>
      </w:r>
      <w:r w:rsidR="000F6C6B" w:rsidRPr="00343AC7">
        <w:rPr>
          <w:rFonts w:eastAsia="Times New Roman" w:cstheme="minorHAnsi"/>
          <w:sz w:val="32"/>
          <w:szCs w:val="28"/>
        </w:rPr>
        <w:t xml:space="preserve">argues </w:t>
      </w:r>
      <w:r w:rsidR="00A30179" w:rsidRPr="00343AC7">
        <w:rPr>
          <w:rFonts w:eastAsia="Times New Roman" w:cstheme="minorHAnsi"/>
          <w:sz w:val="32"/>
          <w:szCs w:val="28"/>
        </w:rPr>
        <w:t xml:space="preserve">(2018) that the legislation has failed as it is still readily available in </w:t>
      </w:r>
      <w:r w:rsidR="006D72CD" w:rsidRPr="00343AC7">
        <w:rPr>
          <w:rFonts w:eastAsia="Times New Roman" w:cstheme="minorHAnsi"/>
          <w:sz w:val="32"/>
          <w:szCs w:val="28"/>
        </w:rPr>
        <w:t>the illegal drug trade</w:t>
      </w:r>
      <w:r w:rsidR="00A30179" w:rsidRPr="00343AC7">
        <w:rPr>
          <w:rFonts w:eastAsia="Times New Roman" w:cstheme="minorHAnsi"/>
          <w:sz w:val="32"/>
          <w:szCs w:val="28"/>
        </w:rPr>
        <w:t xml:space="preserve"> for consumers</w:t>
      </w:r>
      <w:r w:rsidR="00BC56EE" w:rsidRPr="00343AC7">
        <w:rPr>
          <w:rFonts w:eastAsia="Times New Roman" w:cstheme="minorHAnsi"/>
          <w:sz w:val="32"/>
          <w:szCs w:val="28"/>
        </w:rPr>
        <w:t xml:space="preserve"> </w:t>
      </w:r>
      <w:r w:rsidR="00A30179" w:rsidRPr="00343AC7">
        <w:rPr>
          <w:rFonts w:eastAsia="Times New Roman" w:cstheme="minorHAnsi"/>
          <w:sz w:val="32"/>
          <w:szCs w:val="28"/>
        </w:rPr>
        <w:t>which means the drugs are exceedingly more dangerous and not regulated.</w:t>
      </w:r>
      <w:r w:rsidR="00884C13" w:rsidRPr="00343AC7">
        <w:rPr>
          <w:rFonts w:eastAsia="Times New Roman" w:cstheme="minorHAnsi"/>
          <w:sz w:val="32"/>
          <w:szCs w:val="28"/>
        </w:rPr>
        <w:t xml:space="preserve"> Online sales through the dark web is also on a peak which completely disregards what home office are saying according to the Global </w:t>
      </w:r>
      <w:r w:rsidR="000F6C6B" w:rsidRPr="00343AC7">
        <w:rPr>
          <w:rFonts w:eastAsia="Times New Roman" w:cstheme="minorHAnsi"/>
          <w:sz w:val="32"/>
          <w:szCs w:val="28"/>
        </w:rPr>
        <w:t>D</w:t>
      </w:r>
      <w:r w:rsidR="00884C13" w:rsidRPr="00343AC7">
        <w:rPr>
          <w:rFonts w:eastAsia="Times New Roman" w:cstheme="minorHAnsi"/>
          <w:sz w:val="32"/>
          <w:szCs w:val="28"/>
        </w:rPr>
        <w:t xml:space="preserve">rug survey (2018) </w:t>
      </w:r>
      <w:r w:rsidR="006D72CD" w:rsidRPr="00343AC7">
        <w:rPr>
          <w:rFonts w:eastAsia="Times New Roman" w:cstheme="minorHAnsi"/>
          <w:sz w:val="32"/>
          <w:szCs w:val="28"/>
        </w:rPr>
        <w:t xml:space="preserve"> From the Home Office Review (2018) they also specify that NPS usage has decreased but it can be argued that its not true as the Global drug Survey (2018) and European </w:t>
      </w:r>
      <w:r w:rsidR="006D19BC" w:rsidRPr="00343AC7">
        <w:rPr>
          <w:rFonts w:eastAsia="Times New Roman" w:cstheme="minorHAnsi"/>
          <w:sz w:val="32"/>
          <w:szCs w:val="28"/>
        </w:rPr>
        <w:t>M</w:t>
      </w:r>
      <w:r w:rsidR="007775C0" w:rsidRPr="00343AC7">
        <w:rPr>
          <w:rFonts w:eastAsia="Times New Roman" w:cstheme="minorHAnsi"/>
          <w:sz w:val="32"/>
          <w:szCs w:val="28"/>
        </w:rPr>
        <w:t>onitoring</w:t>
      </w:r>
      <w:r w:rsidR="006D72CD" w:rsidRPr="00343AC7">
        <w:rPr>
          <w:rFonts w:eastAsia="Times New Roman" w:cstheme="minorHAnsi"/>
          <w:sz w:val="32"/>
          <w:szCs w:val="28"/>
        </w:rPr>
        <w:t xml:space="preserve"> </w:t>
      </w:r>
      <w:r w:rsidR="006D19BC" w:rsidRPr="00343AC7">
        <w:rPr>
          <w:rFonts w:eastAsia="Times New Roman" w:cstheme="minorHAnsi"/>
          <w:sz w:val="32"/>
          <w:szCs w:val="28"/>
        </w:rPr>
        <w:t>C</w:t>
      </w:r>
      <w:r w:rsidR="006D72CD" w:rsidRPr="00343AC7">
        <w:rPr>
          <w:rFonts w:eastAsia="Times New Roman" w:cstheme="minorHAnsi"/>
          <w:sz w:val="32"/>
          <w:szCs w:val="28"/>
        </w:rPr>
        <w:t xml:space="preserve">entre for </w:t>
      </w:r>
      <w:r w:rsidR="006D19BC" w:rsidRPr="00343AC7">
        <w:rPr>
          <w:rFonts w:eastAsia="Times New Roman" w:cstheme="minorHAnsi"/>
          <w:sz w:val="32"/>
          <w:szCs w:val="28"/>
        </w:rPr>
        <w:t>D</w:t>
      </w:r>
      <w:r w:rsidR="006D72CD" w:rsidRPr="00343AC7">
        <w:rPr>
          <w:rFonts w:eastAsia="Times New Roman" w:cstheme="minorHAnsi"/>
          <w:sz w:val="32"/>
          <w:szCs w:val="28"/>
        </w:rPr>
        <w:t xml:space="preserve">rugs and </w:t>
      </w:r>
      <w:r w:rsidR="006D19BC" w:rsidRPr="00343AC7">
        <w:rPr>
          <w:rFonts w:eastAsia="Times New Roman" w:cstheme="minorHAnsi"/>
          <w:sz w:val="32"/>
          <w:szCs w:val="28"/>
        </w:rPr>
        <w:t>A</w:t>
      </w:r>
      <w:r w:rsidR="006D72CD" w:rsidRPr="00343AC7">
        <w:rPr>
          <w:rFonts w:eastAsia="Times New Roman" w:cstheme="minorHAnsi"/>
          <w:sz w:val="32"/>
          <w:szCs w:val="28"/>
        </w:rPr>
        <w:t>ddiction (2018) declares that</w:t>
      </w:r>
      <w:r w:rsidR="007775C0" w:rsidRPr="00343AC7">
        <w:rPr>
          <w:rFonts w:eastAsia="Times New Roman" w:cstheme="minorHAnsi"/>
          <w:sz w:val="32"/>
          <w:szCs w:val="28"/>
        </w:rPr>
        <w:t xml:space="preserve"> there still is a high amount of NPS usage with synthetic cannabinoids and opioids increasing popularity which is challenging the health systems globally.</w:t>
      </w:r>
      <w:r w:rsidR="00884C13" w:rsidRPr="00343AC7">
        <w:rPr>
          <w:rFonts w:eastAsia="Times New Roman" w:cstheme="minorHAnsi"/>
          <w:sz w:val="32"/>
          <w:szCs w:val="28"/>
        </w:rPr>
        <w:t xml:space="preserve"> The opioids street name is ‘Fetanyl’ and ‘Carfentanyl’ (Frank, 2018). These are a cheaper and stronger substitute for heroin it </w:t>
      </w:r>
      <w:r w:rsidR="00BC56EE" w:rsidRPr="00343AC7">
        <w:rPr>
          <w:rFonts w:eastAsia="Times New Roman" w:cstheme="minorHAnsi"/>
          <w:sz w:val="32"/>
          <w:szCs w:val="28"/>
        </w:rPr>
        <w:t>is orginally</w:t>
      </w:r>
      <w:r w:rsidR="00150827" w:rsidRPr="00343AC7">
        <w:rPr>
          <w:rFonts w:eastAsia="Times New Roman" w:cstheme="minorHAnsi"/>
          <w:sz w:val="32"/>
          <w:szCs w:val="28"/>
        </w:rPr>
        <w:t xml:space="preserve"> a</w:t>
      </w:r>
      <w:r w:rsidR="00BC56EE" w:rsidRPr="00343AC7">
        <w:rPr>
          <w:rFonts w:eastAsia="Times New Roman" w:cstheme="minorHAnsi"/>
          <w:sz w:val="32"/>
          <w:szCs w:val="28"/>
        </w:rPr>
        <w:t xml:space="preserve"> prescribed drug for pain, but criminals have started manufacturing it with heroin (National Institute on Drug Abuse, 2018).</w:t>
      </w:r>
      <w:r w:rsidR="00150827" w:rsidRPr="00343AC7">
        <w:rPr>
          <w:rFonts w:eastAsia="Times New Roman" w:cstheme="minorHAnsi"/>
          <w:sz w:val="32"/>
          <w:szCs w:val="28"/>
        </w:rPr>
        <w:t xml:space="preserve"> This trend is </w:t>
      </w:r>
      <w:r w:rsidR="006D19BC" w:rsidRPr="00343AC7">
        <w:rPr>
          <w:rFonts w:eastAsia="Times New Roman" w:cstheme="minorHAnsi"/>
          <w:sz w:val="32"/>
          <w:szCs w:val="28"/>
        </w:rPr>
        <w:t xml:space="preserve">widening </w:t>
      </w:r>
      <w:r w:rsidR="00150827" w:rsidRPr="00343AC7">
        <w:rPr>
          <w:rFonts w:eastAsia="Times New Roman" w:cstheme="minorHAnsi"/>
          <w:sz w:val="32"/>
          <w:szCs w:val="28"/>
        </w:rPr>
        <w:t xml:space="preserve">within the UK and can be argued that the government need to take it seriously as America has previously experienced the epidemic. According to </w:t>
      </w:r>
      <w:r w:rsidR="008D4299" w:rsidRPr="00343AC7">
        <w:rPr>
          <w:rFonts w:eastAsia="Times New Roman" w:cstheme="minorHAnsi"/>
          <w:sz w:val="32"/>
          <w:szCs w:val="28"/>
        </w:rPr>
        <w:t xml:space="preserve">the National Centre for Injury Prevention and Control </w:t>
      </w:r>
      <w:r w:rsidR="00150827" w:rsidRPr="00343AC7">
        <w:rPr>
          <w:rFonts w:eastAsia="Times New Roman" w:cstheme="minorHAnsi"/>
          <w:sz w:val="32"/>
          <w:szCs w:val="28"/>
        </w:rPr>
        <w:t xml:space="preserve">(2018) over 17,000 people died from synthetic </w:t>
      </w:r>
      <w:r w:rsidR="00DC757D" w:rsidRPr="00343AC7">
        <w:rPr>
          <w:rFonts w:eastAsia="Times New Roman" w:cstheme="minorHAnsi"/>
          <w:sz w:val="32"/>
          <w:szCs w:val="28"/>
        </w:rPr>
        <w:t>opioids</w:t>
      </w:r>
      <w:r w:rsidR="00150827" w:rsidRPr="00343AC7">
        <w:rPr>
          <w:rFonts w:eastAsia="Times New Roman" w:cstheme="minorHAnsi"/>
          <w:sz w:val="32"/>
          <w:szCs w:val="28"/>
        </w:rPr>
        <w:t xml:space="preserve"> </w:t>
      </w:r>
      <w:r w:rsidR="00DC757D" w:rsidRPr="00343AC7">
        <w:rPr>
          <w:rFonts w:eastAsia="Times New Roman" w:cstheme="minorHAnsi"/>
          <w:sz w:val="32"/>
          <w:szCs w:val="28"/>
        </w:rPr>
        <w:t>overdose.  Scot</w:t>
      </w:r>
      <w:r w:rsidR="00700F45" w:rsidRPr="00343AC7">
        <w:rPr>
          <w:rFonts w:eastAsia="Times New Roman" w:cstheme="minorHAnsi"/>
          <w:sz w:val="32"/>
          <w:szCs w:val="28"/>
        </w:rPr>
        <w:t>tish Drugs Forum (2018) discusses that the UK is appealing for citizens to be vigilante on potential fentanyl users and are equipping the police force with naloxone to potentially save a person’s life from overdosing.</w:t>
      </w:r>
      <w:r w:rsidR="00E347F5" w:rsidRPr="00343AC7">
        <w:rPr>
          <w:rFonts w:eastAsia="Times New Roman" w:cstheme="minorHAnsi"/>
          <w:sz w:val="32"/>
          <w:szCs w:val="28"/>
        </w:rPr>
        <w:t xml:space="preserve"> Jamieson</w:t>
      </w:r>
      <w:r w:rsidR="006D19BC" w:rsidRPr="00343AC7">
        <w:rPr>
          <w:rFonts w:eastAsia="Times New Roman" w:cstheme="minorHAnsi"/>
          <w:sz w:val="32"/>
          <w:szCs w:val="28"/>
        </w:rPr>
        <w:t xml:space="preserve"> (2018)</w:t>
      </w:r>
      <w:r w:rsidR="00E347F5" w:rsidRPr="00343AC7">
        <w:rPr>
          <w:rFonts w:eastAsia="Times New Roman" w:cstheme="minorHAnsi"/>
          <w:sz w:val="32"/>
          <w:szCs w:val="28"/>
        </w:rPr>
        <w:t xml:space="preserve"> has spoken out about the problems of all drugs and how he believes the government needs a new approach as 1.4bn is being spent on the </w:t>
      </w:r>
      <w:r w:rsidR="00CA13EB" w:rsidRPr="00343AC7">
        <w:rPr>
          <w:rFonts w:eastAsia="Times New Roman" w:cstheme="minorHAnsi"/>
          <w:sz w:val="32"/>
          <w:szCs w:val="28"/>
        </w:rPr>
        <w:t>“</w:t>
      </w:r>
      <w:r w:rsidR="00E347F5" w:rsidRPr="00343AC7">
        <w:rPr>
          <w:rFonts w:eastAsia="Times New Roman" w:cstheme="minorHAnsi"/>
          <w:sz w:val="32"/>
          <w:szCs w:val="28"/>
        </w:rPr>
        <w:t xml:space="preserve">war on drugs”. That figure is combined with NHS, policing resources and health and social teams. The ex-labour MP believes that a better impact would be made from treating drug user rather than punishing them. </w:t>
      </w:r>
    </w:p>
    <w:p w14:paraId="4AE1C3F3" w14:textId="52271D37" w:rsidR="00CA1BAD" w:rsidRPr="00343AC7" w:rsidRDefault="00CA1BAD" w:rsidP="00DA4031">
      <w:pPr>
        <w:rPr>
          <w:rFonts w:eastAsia="Times New Roman" w:cstheme="minorHAnsi"/>
          <w:sz w:val="32"/>
          <w:szCs w:val="28"/>
        </w:rPr>
      </w:pPr>
    </w:p>
    <w:p w14:paraId="41989BF3" w14:textId="4AAA488A" w:rsidR="00CA1BAD" w:rsidRPr="00343AC7" w:rsidRDefault="00CA1BAD" w:rsidP="00DA4031">
      <w:pPr>
        <w:rPr>
          <w:rFonts w:eastAsia="Times New Roman" w:cstheme="minorHAnsi"/>
          <w:sz w:val="32"/>
          <w:szCs w:val="28"/>
        </w:rPr>
      </w:pPr>
      <w:r w:rsidRPr="00343AC7">
        <w:rPr>
          <w:rFonts w:eastAsia="Times New Roman" w:cstheme="minorHAnsi"/>
          <w:sz w:val="32"/>
          <w:szCs w:val="28"/>
        </w:rPr>
        <w:t>To understand NPS it is important to have information</w:t>
      </w:r>
      <w:r w:rsidR="00BE77E8" w:rsidRPr="00343AC7">
        <w:rPr>
          <w:rFonts w:eastAsia="Times New Roman" w:cstheme="minorHAnsi"/>
          <w:sz w:val="32"/>
          <w:szCs w:val="28"/>
        </w:rPr>
        <w:t xml:space="preserve"> on how it effects the human brain and emotions. This gives an idea of why people take them and how it can affect them short term. According to NHS (2019) there are three types of ‘highs’ which are stimulant, sedative and hallucinogens. Due to it being such a new drug on the market there has been little evidence gathered on the long</w:t>
      </w:r>
      <w:r w:rsidR="002B1D60" w:rsidRPr="00343AC7">
        <w:rPr>
          <w:rFonts w:eastAsia="Times New Roman" w:cstheme="minorHAnsi"/>
          <w:sz w:val="32"/>
          <w:szCs w:val="28"/>
        </w:rPr>
        <w:t>-</w:t>
      </w:r>
      <w:r w:rsidR="00BE77E8" w:rsidRPr="00343AC7">
        <w:rPr>
          <w:rFonts w:eastAsia="Times New Roman" w:cstheme="minorHAnsi"/>
          <w:sz w:val="32"/>
          <w:szCs w:val="28"/>
        </w:rPr>
        <w:t>term effects</w:t>
      </w:r>
      <w:r w:rsidR="002B1D60" w:rsidRPr="00343AC7">
        <w:rPr>
          <w:rFonts w:eastAsia="Times New Roman" w:cstheme="minorHAnsi"/>
          <w:sz w:val="32"/>
          <w:szCs w:val="28"/>
        </w:rPr>
        <w:t>. The NHS specifies that short term effects include paranoia, seizures, coma’s and worst cast death.</w:t>
      </w:r>
      <w:r w:rsidR="00122843" w:rsidRPr="00343AC7">
        <w:rPr>
          <w:rFonts w:eastAsia="Times New Roman" w:cstheme="minorHAnsi"/>
          <w:sz w:val="32"/>
          <w:szCs w:val="28"/>
        </w:rPr>
        <w:t xml:space="preserve"> According to Legislation.gov.uk (2016) it </w:t>
      </w:r>
      <w:r w:rsidR="00356189" w:rsidRPr="00343AC7">
        <w:rPr>
          <w:rFonts w:eastAsia="Times New Roman" w:cstheme="minorHAnsi"/>
          <w:sz w:val="32"/>
          <w:szCs w:val="28"/>
        </w:rPr>
        <w:t>suppresses the mind and disables the normal functions of the person. Mostly young people take legal highs in social situations and they would predominantly take laughing gas or pills (YMCA</w:t>
      </w:r>
      <w:r w:rsidR="001F14C8" w:rsidRPr="00343AC7">
        <w:rPr>
          <w:rFonts w:eastAsia="Times New Roman" w:cstheme="minorHAnsi"/>
          <w:sz w:val="32"/>
          <w:szCs w:val="28"/>
        </w:rPr>
        <w:t>, 2016</w:t>
      </w:r>
      <w:r w:rsidR="00356189" w:rsidRPr="00343AC7">
        <w:rPr>
          <w:rFonts w:eastAsia="Times New Roman" w:cstheme="minorHAnsi"/>
          <w:sz w:val="32"/>
          <w:szCs w:val="28"/>
        </w:rPr>
        <w:t>).</w:t>
      </w:r>
      <w:r w:rsidR="00C74F92" w:rsidRPr="00343AC7">
        <w:rPr>
          <w:rFonts w:eastAsia="Times New Roman" w:cstheme="minorHAnsi"/>
          <w:sz w:val="32"/>
          <w:szCs w:val="28"/>
        </w:rPr>
        <w:t xml:space="preserve"> The price was also an attraction to all people, </w:t>
      </w:r>
      <w:r w:rsidR="003859F3" w:rsidRPr="00343AC7">
        <w:rPr>
          <w:rFonts w:eastAsia="Times New Roman" w:cstheme="minorHAnsi"/>
          <w:sz w:val="32"/>
          <w:szCs w:val="28"/>
        </w:rPr>
        <w:t>with a high percent voting they are value for money (Global Drug Survey, 2016).</w:t>
      </w:r>
    </w:p>
    <w:p w14:paraId="72408F34" w14:textId="31C2A957" w:rsidR="00466B0F" w:rsidRPr="00343AC7" w:rsidRDefault="00466B0F" w:rsidP="00DA4031">
      <w:pPr>
        <w:rPr>
          <w:rFonts w:eastAsia="Times New Roman" w:cstheme="minorHAnsi"/>
          <w:color w:val="222222"/>
          <w:sz w:val="32"/>
          <w:szCs w:val="28"/>
          <w:shd w:val="clear" w:color="auto" w:fill="FFFFFF"/>
        </w:rPr>
      </w:pPr>
    </w:p>
    <w:p w14:paraId="4601623E" w14:textId="091FFAFD" w:rsidR="00217416" w:rsidRPr="00343AC7" w:rsidRDefault="000F40C2" w:rsidP="00DA4031">
      <w:pPr>
        <w:rPr>
          <w:rFonts w:eastAsia="Times New Roman" w:cstheme="minorHAnsi"/>
          <w:color w:val="222222"/>
          <w:sz w:val="32"/>
          <w:szCs w:val="28"/>
          <w:shd w:val="clear" w:color="auto" w:fill="FFFFFF"/>
        </w:rPr>
      </w:pPr>
      <w:r w:rsidRPr="00343AC7">
        <w:rPr>
          <w:rFonts w:eastAsia="Times New Roman" w:cstheme="minorHAnsi"/>
          <w:color w:val="222222"/>
          <w:sz w:val="32"/>
          <w:szCs w:val="28"/>
          <w:shd w:val="clear" w:color="auto" w:fill="FFFFFF"/>
        </w:rPr>
        <w:t>During 2016 the prisons were also experiencing issues with synthetic cannabinoids known as ‘</w:t>
      </w:r>
      <w:r w:rsidR="004C5D74" w:rsidRPr="00343AC7">
        <w:rPr>
          <w:rFonts w:eastAsia="Times New Roman" w:cstheme="minorHAnsi"/>
          <w:color w:val="222222"/>
          <w:sz w:val="32"/>
          <w:szCs w:val="28"/>
          <w:shd w:val="clear" w:color="auto" w:fill="FFFFFF"/>
        </w:rPr>
        <w:t>S</w:t>
      </w:r>
      <w:r w:rsidRPr="00343AC7">
        <w:rPr>
          <w:rFonts w:eastAsia="Times New Roman" w:cstheme="minorHAnsi"/>
          <w:color w:val="222222"/>
          <w:sz w:val="32"/>
          <w:szCs w:val="28"/>
          <w:shd w:val="clear" w:color="auto" w:fill="FFFFFF"/>
        </w:rPr>
        <w:t>pice’. Officers were increasingly finding stashes and seizing up to 136 NPS (</w:t>
      </w:r>
      <w:r w:rsidR="004C5D74" w:rsidRPr="00343AC7">
        <w:rPr>
          <w:rFonts w:eastAsia="Times New Roman" w:cstheme="minorHAnsi"/>
          <w:color w:val="222222"/>
          <w:sz w:val="32"/>
          <w:szCs w:val="28"/>
          <w:shd w:val="clear" w:color="auto" w:fill="FFFFFF"/>
        </w:rPr>
        <w:t>P</w:t>
      </w:r>
      <w:r w:rsidRPr="00343AC7">
        <w:rPr>
          <w:rFonts w:eastAsia="Times New Roman" w:cstheme="minorHAnsi"/>
          <w:color w:val="222222"/>
          <w:sz w:val="32"/>
          <w:szCs w:val="28"/>
          <w:shd w:val="clear" w:color="auto" w:fill="FFFFFF"/>
        </w:rPr>
        <w:t xml:space="preserve">rison </w:t>
      </w:r>
      <w:r w:rsidR="004C5D74" w:rsidRPr="00343AC7">
        <w:rPr>
          <w:rFonts w:eastAsia="Times New Roman" w:cstheme="minorHAnsi"/>
          <w:color w:val="222222"/>
          <w:sz w:val="32"/>
          <w:szCs w:val="28"/>
          <w:shd w:val="clear" w:color="auto" w:fill="FFFFFF"/>
        </w:rPr>
        <w:t>P</w:t>
      </w:r>
      <w:r w:rsidRPr="00343AC7">
        <w:rPr>
          <w:rFonts w:eastAsia="Times New Roman" w:cstheme="minorHAnsi"/>
          <w:color w:val="222222"/>
          <w:sz w:val="32"/>
          <w:szCs w:val="28"/>
          <w:shd w:val="clear" w:color="auto" w:fill="FFFFFF"/>
        </w:rPr>
        <w:t>hone, 2019)</w:t>
      </w:r>
      <w:r w:rsidR="00767508" w:rsidRPr="00343AC7">
        <w:rPr>
          <w:rFonts w:eastAsia="Times New Roman" w:cstheme="minorHAnsi"/>
          <w:color w:val="222222"/>
          <w:sz w:val="32"/>
          <w:szCs w:val="28"/>
          <w:shd w:val="clear" w:color="auto" w:fill="FFFFFF"/>
        </w:rPr>
        <w:t xml:space="preserve">. </w:t>
      </w:r>
      <w:r w:rsidR="0087311D" w:rsidRPr="00343AC7">
        <w:rPr>
          <w:rFonts w:eastAsia="Times New Roman" w:cstheme="minorHAnsi"/>
          <w:color w:val="222222"/>
          <w:sz w:val="32"/>
          <w:szCs w:val="28"/>
          <w:shd w:val="clear" w:color="auto" w:fill="FFFFFF"/>
        </w:rPr>
        <w:t>The supply of NPS was growing rapidly in prison</w:t>
      </w:r>
      <w:r w:rsidR="00D3612C" w:rsidRPr="00343AC7">
        <w:rPr>
          <w:rFonts w:eastAsia="Times New Roman" w:cstheme="minorHAnsi"/>
          <w:color w:val="222222"/>
          <w:sz w:val="32"/>
          <w:szCs w:val="28"/>
          <w:shd w:val="clear" w:color="auto" w:fill="FFFFFF"/>
        </w:rPr>
        <w:t xml:space="preserve"> </w:t>
      </w:r>
      <w:r w:rsidR="0087311D" w:rsidRPr="00343AC7">
        <w:rPr>
          <w:rFonts w:eastAsia="Times New Roman" w:cstheme="minorHAnsi"/>
          <w:color w:val="222222"/>
          <w:sz w:val="32"/>
          <w:szCs w:val="28"/>
          <w:shd w:val="clear" w:color="auto" w:fill="FFFFFF"/>
        </w:rPr>
        <w:t xml:space="preserve">due to staff un able to detect the substance or prevent it from coming into the system and continues to expand in 2018. Due to the illicit drug being recently introduced technology has not adapted to detect the substances which is increasingly putting pressure on the staff within prisons. The effects it has had on prisoners is that there are people collapsing and pressure on exterior and interior resources </w:t>
      </w:r>
      <w:r w:rsidR="008D4299" w:rsidRPr="00343AC7">
        <w:rPr>
          <w:rFonts w:eastAsia="Times New Roman" w:cstheme="minorHAnsi"/>
          <w:color w:val="222222"/>
          <w:sz w:val="32"/>
          <w:szCs w:val="28"/>
          <w:shd w:val="clear" w:color="auto" w:fill="FFFFFF"/>
        </w:rPr>
        <w:t xml:space="preserve">e.g. </w:t>
      </w:r>
      <w:r w:rsidR="00BE77E8" w:rsidRPr="00343AC7">
        <w:rPr>
          <w:rFonts w:eastAsia="Times New Roman" w:cstheme="minorHAnsi"/>
          <w:color w:val="222222"/>
          <w:sz w:val="32"/>
          <w:szCs w:val="28"/>
          <w:shd w:val="clear" w:color="auto" w:fill="FFFFFF"/>
        </w:rPr>
        <w:t>NHS,</w:t>
      </w:r>
      <w:r w:rsidR="008D4299" w:rsidRPr="00343AC7">
        <w:rPr>
          <w:rFonts w:eastAsia="Times New Roman" w:cstheme="minorHAnsi"/>
          <w:color w:val="222222"/>
          <w:sz w:val="32"/>
          <w:szCs w:val="28"/>
          <w:shd w:val="clear" w:color="auto" w:fill="FFFFFF"/>
        </w:rPr>
        <w:t xml:space="preserve"> Staff </w:t>
      </w:r>
      <w:r w:rsidR="00217416" w:rsidRPr="00343AC7">
        <w:rPr>
          <w:rFonts w:eastAsia="Times New Roman" w:cstheme="minorHAnsi"/>
          <w:color w:val="222222"/>
          <w:sz w:val="32"/>
          <w:szCs w:val="28"/>
          <w:shd w:val="clear" w:color="auto" w:fill="FFFFFF"/>
        </w:rPr>
        <w:t>an</w:t>
      </w:r>
      <w:r w:rsidR="004972B8" w:rsidRPr="00343AC7">
        <w:rPr>
          <w:rFonts w:eastAsia="Times New Roman" w:cstheme="minorHAnsi"/>
          <w:color w:val="222222"/>
          <w:sz w:val="32"/>
          <w:szCs w:val="28"/>
          <w:shd w:val="clear" w:color="auto" w:fill="FFFFFF"/>
        </w:rPr>
        <w:t>d products</w:t>
      </w:r>
      <w:r w:rsidR="00217416" w:rsidRPr="00343AC7">
        <w:rPr>
          <w:rFonts w:eastAsia="Times New Roman" w:cstheme="minorHAnsi"/>
          <w:color w:val="222222"/>
          <w:sz w:val="32"/>
          <w:szCs w:val="28"/>
          <w:shd w:val="clear" w:color="auto" w:fill="FFFFFF"/>
        </w:rPr>
        <w:t xml:space="preserve"> </w:t>
      </w:r>
      <w:r w:rsidR="0087311D" w:rsidRPr="00343AC7">
        <w:rPr>
          <w:rFonts w:eastAsia="Times New Roman" w:cstheme="minorHAnsi"/>
          <w:color w:val="222222"/>
          <w:sz w:val="32"/>
          <w:szCs w:val="28"/>
          <w:shd w:val="clear" w:color="auto" w:fill="FFFFFF"/>
        </w:rPr>
        <w:t>(Ombudsman, 2018)</w:t>
      </w:r>
      <w:r w:rsidR="008D4299" w:rsidRPr="00343AC7">
        <w:rPr>
          <w:rFonts w:eastAsia="Times New Roman" w:cstheme="minorHAnsi"/>
          <w:color w:val="222222"/>
          <w:sz w:val="32"/>
          <w:szCs w:val="28"/>
          <w:shd w:val="clear" w:color="auto" w:fill="FFFFFF"/>
        </w:rPr>
        <w:t>.</w:t>
      </w:r>
      <w:r w:rsidR="00217416" w:rsidRPr="00343AC7">
        <w:rPr>
          <w:rFonts w:eastAsia="Times New Roman" w:cstheme="minorHAnsi"/>
          <w:color w:val="222222"/>
          <w:sz w:val="32"/>
          <w:szCs w:val="28"/>
          <w:shd w:val="clear" w:color="auto" w:fill="FFFFFF"/>
        </w:rPr>
        <w:t xml:space="preserve"> </w:t>
      </w:r>
    </w:p>
    <w:p w14:paraId="58BC6720" w14:textId="77777777" w:rsidR="00217416" w:rsidRPr="00343AC7" w:rsidRDefault="00217416" w:rsidP="00DA4031">
      <w:pPr>
        <w:rPr>
          <w:rFonts w:eastAsia="Times New Roman" w:cstheme="minorHAnsi"/>
          <w:color w:val="222222"/>
          <w:sz w:val="32"/>
          <w:szCs w:val="28"/>
          <w:shd w:val="clear" w:color="auto" w:fill="FFFFFF"/>
        </w:rPr>
      </w:pPr>
    </w:p>
    <w:p w14:paraId="1949F205" w14:textId="2D4E4E89" w:rsidR="00466B0F" w:rsidRPr="00343AC7" w:rsidRDefault="00217416" w:rsidP="00DA4031">
      <w:pPr>
        <w:rPr>
          <w:rFonts w:eastAsia="Times New Roman" w:cstheme="minorHAnsi"/>
          <w:color w:val="222222"/>
          <w:sz w:val="32"/>
          <w:szCs w:val="28"/>
          <w:shd w:val="clear" w:color="auto" w:fill="FFFFFF"/>
        </w:rPr>
      </w:pPr>
      <w:r w:rsidRPr="00343AC7">
        <w:rPr>
          <w:rFonts w:eastAsia="Times New Roman" w:cstheme="minorHAnsi"/>
          <w:color w:val="222222"/>
          <w:sz w:val="32"/>
          <w:szCs w:val="28"/>
          <w:shd w:val="clear" w:color="auto" w:fill="FFFFFF"/>
        </w:rPr>
        <w:t xml:space="preserve">Unfortunately, the danger does not begin and end with the consumer it also spreads to the nurses performing emergency care on the patients. </w:t>
      </w:r>
      <w:r w:rsidR="004972B8" w:rsidRPr="00343AC7">
        <w:rPr>
          <w:rFonts w:eastAsia="Times New Roman" w:cstheme="minorHAnsi"/>
          <w:color w:val="222222"/>
          <w:sz w:val="32"/>
          <w:szCs w:val="28"/>
          <w:shd w:val="clear" w:color="auto" w:fill="FFFFFF"/>
        </w:rPr>
        <w:t xml:space="preserve">When an inmate is collapsed the nurses are expected to enter the cell before the smoke is cleared. This is endangering staff and they are inhaling the drug without any sort of permission. Procedures are being put in place to prevent danger and train nurses how to keep safe in such situation (Royal College of </w:t>
      </w:r>
      <w:r w:rsidR="004972B8" w:rsidRPr="00343AC7">
        <w:rPr>
          <w:rFonts w:eastAsia="Times New Roman" w:cstheme="minorHAnsi"/>
          <w:color w:val="222222"/>
          <w:sz w:val="32"/>
          <w:szCs w:val="28"/>
          <w:shd w:val="clear" w:color="auto" w:fill="FFFFFF"/>
        </w:rPr>
        <w:lastRenderedPageBreak/>
        <w:t>Nursing, 2018)</w:t>
      </w:r>
      <w:r w:rsidR="00055852" w:rsidRPr="00343AC7">
        <w:rPr>
          <w:rFonts w:eastAsia="Times New Roman" w:cstheme="minorHAnsi"/>
          <w:color w:val="222222"/>
          <w:sz w:val="32"/>
          <w:szCs w:val="28"/>
          <w:shd w:val="clear" w:color="auto" w:fill="FFFFFF"/>
        </w:rPr>
        <w:t xml:space="preserve">. </w:t>
      </w:r>
      <w:r w:rsidR="00EE46DE" w:rsidRPr="00343AC7">
        <w:rPr>
          <w:rFonts w:eastAsia="Times New Roman" w:cstheme="minorHAnsi"/>
          <w:color w:val="222222"/>
          <w:sz w:val="32"/>
          <w:szCs w:val="28"/>
          <w:shd w:val="clear" w:color="auto" w:fill="FFFFFF"/>
        </w:rPr>
        <w:t xml:space="preserve">It can be seen from Ministry of Justice (2018) speech that the impacts of ‘spice’ are just not a form of high. It Is </w:t>
      </w:r>
      <w:r w:rsidR="00B12B9B" w:rsidRPr="00343AC7">
        <w:rPr>
          <w:rFonts w:eastAsia="Times New Roman" w:cstheme="minorHAnsi"/>
          <w:color w:val="222222"/>
          <w:sz w:val="32"/>
          <w:szCs w:val="28"/>
          <w:shd w:val="clear" w:color="auto" w:fill="FFFFFF"/>
        </w:rPr>
        <w:t>a</w:t>
      </w:r>
      <w:r w:rsidR="00EE46DE" w:rsidRPr="00343AC7">
        <w:rPr>
          <w:rFonts w:eastAsia="Times New Roman" w:cstheme="minorHAnsi"/>
          <w:color w:val="222222"/>
          <w:sz w:val="32"/>
          <w:szCs w:val="28"/>
          <w:shd w:val="clear" w:color="auto" w:fill="FFFFFF"/>
        </w:rPr>
        <w:t>ffecting the safety in prisons from gangs determined to intimidate vulnerable adults and their families within the system with a spike in violence and attacks being reported regularly due to failed payment for the drugs. Mental health is also another demon haunting the consumers with self</w:t>
      </w:r>
      <w:r w:rsidR="00EE194F" w:rsidRPr="00343AC7">
        <w:rPr>
          <w:rFonts w:eastAsia="Times New Roman" w:cstheme="minorHAnsi"/>
          <w:color w:val="222222"/>
          <w:sz w:val="32"/>
          <w:szCs w:val="28"/>
          <w:shd w:val="clear" w:color="auto" w:fill="FFFFFF"/>
        </w:rPr>
        <w:t xml:space="preserve">- </w:t>
      </w:r>
      <w:r w:rsidR="00EE46DE" w:rsidRPr="00343AC7">
        <w:rPr>
          <w:rFonts w:eastAsia="Times New Roman" w:cstheme="minorHAnsi"/>
          <w:color w:val="222222"/>
          <w:sz w:val="32"/>
          <w:szCs w:val="28"/>
          <w:shd w:val="clear" w:color="auto" w:fill="FFFFFF"/>
        </w:rPr>
        <w:t>harm and attempt of suicide rising according to many governer’s the Ministry of Justice spoke to.</w:t>
      </w:r>
    </w:p>
    <w:p w14:paraId="09CAFBB2" w14:textId="77777777" w:rsidR="00343AC7" w:rsidRPr="00343AC7" w:rsidRDefault="00343AC7" w:rsidP="00DA4031">
      <w:pPr>
        <w:rPr>
          <w:rFonts w:eastAsia="Times New Roman" w:cstheme="minorHAnsi"/>
          <w:color w:val="222222"/>
          <w:sz w:val="32"/>
          <w:szCs w:val="28"/>
          <w:shd w:val="clear" w:color="auto" w:fill="FFFFFF"/>
        </w:rPr>
      </w:pPr>
    </w:p>
    <w:p w14:paraId="30279D9C" w14:textId="738FA1E6" w:rsidR="003859F3" w:rsidRPr="00343AC7" w:rsidRDefault="003859F3" w:rsidP="00DA4031">
      <w:pPr>
        <w:rPr>
          <w:rFonts w:eastAsia="Times New Roman" w:cstheme="minorHAnsi"/>
          <w:color w:val="222222"/>
          <w:sz w:val="32"/>
          <w:szCs w:val="28"/>
          <w:shd w:val="clear" w:color="auto" w:fill="FFFFFF"/>
        </w:rPr>
      </w:pPr>
      <w:r w:rsidRPr="00343AC7">
        <w:rPr>
          <w:rFonts w:eastAsia="Times New Roman" w:cstheme="minorHAnsi"/>
          <w:color w:val="222222"/>
          <w:sz w:val="32"/>
          <w:szCs w:val="28"/>
          <w:shd w:val="clear" w:color="auto" w:fill="FFFFFF"/>
        </w:rPr>
        <w:t xml:space="preserve">New training and technology </w:t>
      </w:r>
      <w:r w:rsidR="00343AC7" w:rsidRPr="00343AC7">
        <w:rPr>
          <w:rFonts w:eastAsia="Times New Roman" w:cstheme="minorHAnsi"/>
          <w:color w:val="222222"/>
          <w:sz w:val="32"/>
          <w:szCs w:val="28"/>
          <w:shd w:val="clear" w:color="auto" w:fill="FFFFFF"/>
        </w:rPr>
        <w:t>have</w:t>
      </w:r>
      <w:r w:rsidRPr="00343AC7">
        <w:rPr>
          <w:rFonts w:eastAsia="Times New Roman" w:cstheme="minorHAnsi"/>
          <w:color w:val="222222"/>
          <w:sz w:val="32"/>
          <w:szCs w:val="28"/>
          <w:shd w:val="clear" w:color="auto" w:fill="FFFFFF"/>
        </w:rPr>
        <w:t xml:space="preserve"> been developed in New Zealand </w:t>
      </w:r>
      <w:r w:rsidR="00E91EA2" w:rsidRPr="00343AC7">
        <w:rPr>
          <w:rFonts w:eastAsia="Times New Roman" w:cstheme="minorHAnsi"/>
          <w:color w:val="222222"/>
          <w:sz w:val="32"/>
          <w:szCs w:val="28"/>
          <w:shd w:val="clear" w:color="auto" w:fill="FFFFFF"/>
        </w:rPr>
        <w:t xml:space="preserve">to eliminate supply in prisons such has specialist dog teams for NPS, x-ray machines, background checks on visitors, and camera surveillance (Department of Corrections, 2016). It can be argued that this is a step in the right direction and </w:t>
      </w:r>
      <w:r w:rsidR="005A47AE" w:rsidRPr="00343AC7">
        <w:rPr>
          <w:rFonts w:eastAsia="Times New Roman" w:cstheme="minorHAnsi"/>
          <w:color w:val="222222"/>
          <w:sz w:val="32"/>
          <w:szCs w:val="28"/>
          <w:shd w:val="clear" w:color="auto" w:fill="FFFFFF"/>
        </w:rPr>
        <w:t>has endless opportunities to make such marginalised communities a positive area.</w:t>
      </w:r>
      <w:r w:rsidR="00343AC7" w:rsidRPr="00343AC7">
        <w:rPr>
          <w:rFonts w:eastAsia="Times New Roman" w:cstheme="minorHAnsi"/>
          <w:color w:val="222222"/>
          <w:sz w:val="32"/>
          <w:szCs w:val="28"/>
          <w:shd w:val="clear" w:color="auto" w:fill="FFFFFF"/>
        </w:rPr>
        <w:t xml:space="preserve"> However, department of corrections say they have not got a problem with NPS within prisons, but they want to reduce any opportunity of criminals exploiting any grey areas. An attitude like this should be approached by UK officials and it could be argued that it would be a positive for the government to inject areas of cash in the prison system.</w:t>
      </w:r>
      <w:r w:rsidR="00C20315">
        <w:rPr>
          <w:rFonts w:eastAsia="Times New Roman" w:cstheme="minorHAnsi"/>
          <w:color w:val="222222"/>
          <w:sz w:val="32"/>
          <w:szCs w:val="28"/>
          <w:shd w:val="clear" w:color="auto" w:fill="FFFFFF"/>
        </w:rPr>
        <w:t xml:space="preserve"> </w:t>
      </w:r>
      <w:r w:rsidR="000E6BF1">
        <w:rPr>
          <w:rFonts w:eastAsia="Times New Roman" w:cstheme="minorHAnsi"/>
          <w:color w:val="222222"/>
          <w:sz w:val="32"/>
          <w:szCs w:val="28"/>
          <w:shd w:val="clear" w:color="auto" w:fill="FFFFFF"/>
        </w:rPr>
        <w:t xml:space="preserve">According to Her Majesties Prison’s Probation Services (2018) £255 million is the budget for prisons within the United Kingdom which is considerably low compare to the 1.2 billion New Zealand spends on the corrections (Department of Corrections, 2018). Furthermore, the Department of Corrections beliefs and values are to reduce any risk of reoffending by ensuring the right facilities are available. If the UK adopt this </w:t>
      </w:r>
      <w:r w:rsidR="00466121">
        <w:rPr>
          <w:rFonts w:eastAsia="Times New Roman" w:cstheme="minorHAnsi"/>
          <w:color w:val="222222"/>
          <w:sz w:val="32"/>
          <w:szCs w:val="28"/>
          <w:shd w:val="clear" w:color="auto" w:fill="FFFFFF"/>
        </w:rPr>
        <w:t>approach,</w:t>
      </w:r>
      <w:r w:rsidR="000E6BF1">
        <w:rPr>
          <w:rFonts w:eastAsia="Times New Roman" w:cstheme="minorHAnsi"/>
          <w:color w:val="222222"/>
          <w:sz w:val="32"/>
          <w:szCs w:val="28"/>
          <w:shd w:val="clear" w:color="auto" w:fill="FFFFFF"/>
        </w:rPr>
        <w:t xml:space="preserve"> then spend on outside factors with crime can be reduced</w:t>
      </w:r>
      <w:r w:rsidR="002D7D35">
        <w:rPr>
          <w:rFonts w:eastAsia="Times New Roman" w:cstheme="minorHAnsi"/>
          <w:color w:val="222222"/>
          <w:sz w:val="32"/>
          <w:szCs w:val="28"/>
          <w:shd w:val="clear" w:color="auto" w:fill="FFFFFF"/>
        </w:rPr>
        <w:t>.</w:t>
      </w:r>
    </w:p>
    <w:p w14:paraId="0CBFB9DE" w14:textId="6F68D5CA" w:rsidR="00466B0F" w:rsidRPr="00343AC7" w:rsidRDefault="00466B0F" w:rsidP="00DA4031">
      <w:pPr>
        <w:rPr>
          <w:rFonts w:eastAsia="Times New Roman" w:cstheme="minorHAnsi"/>
          <w:color w:val="222222"/>
          <w:sz w:val="32"/>
          <w:szCs w:val="28"/>
          <w:shd w:val="clear" w:color="auto" w:fill="FFFFFF"/>
        </w:rPr>
      </w:pPr>
    </w:p>
    <w:p w14:paraId="23DE9F2B" w14:textId="4485EC06" w:rsidR="00F311A1" w:rsidRPr="00343AC7" w:rsidRDefault="00A413EA" w:rsidP="00DA4031">
      <w:pPr>
        <w:rPr>
          <w:rFonts w:eastAsia="Times New Roman" w:cstheme="minorHAnsi"/>
          <w:color w:val="222222"/>
          <w:sz w:val="32"/>
          <w:szCs w:val="28"/>
          <w:shd w:val="clear" w:color="auto" w:fill="FFFFFF"/>
        </w:rPr>
      </w:pPr>
      <w:r w:rsidRPr="00343AC7">
        <w:rPr>
          <w:rFonts w:eastAsia="Times New Roman" w:cstheme="minorHAnsi"/>
          <w:color w:val="222222"/>
          <w:sz w:val="32"/>
          <w:szCs w:val="28"/>
          <w:shd w:val="clear" w:color="auto" w:fill="FFFFFF"/>
        </w:rPr>
        <w:t xml:space="preserve">To conclude it is evident that the new psychoactive substance act is a strong campaign to stand up to underground criminals. </w:t>
      </w:r>
      <w:r w:rsidR="00122843" w:rsidRPr="00343AC7">
        <w:rPr>
          <w:rFonts w:eastAsia="Times New Roman" w:cstheme="minorHAnsi"/>
          <w:color w:val="222222"/>
          <w:sz w:val="32"/>
          <w:szCs w:val="28"/>
          <w:shd w:val="clear" w:color="auto" w:fill="FFFFFF"/>
        </w:rPr>
        <w:t>However,</w:t>
      </w:r>
      <w:r w:rsidRPr="00343AC7">
        <w:rPr>
          <w:rFonts w:eastAsia="Times New Roman" w:cstheme="minorHAnsi"/>
          <w:color w:val="222222"/>
          <w:sz w:val="32"/>
          <w:szCs w:val="28"/>
          <w:shd w:val="clear" w:color="auto" w:fill="FFFFFF"/>
        </w:rPr>
        <w:t xml:space="preserve"> it is not eradicating the industry like planned and the market is still growing rapidly especially within prison.</w:t>
      </w:r>
      <w:r w:rsidR="00103ADE" w:rsidRPr="00343AC7">
        <w:rPr>
          <w:rFonts w:eastAsia="Times New Roman" w:cstheme="minorHAnsi"/>
          <w:color w:val="222222"/>
          <w:sz w:val="32"/>
          <w:szCs w:val="28"/>
          <w:shd w:val="clear" w:color="auto" w:fill="FFFFFF"/>
        </w:rPr>
        <w:t xml:space="preserve"> Identifications have been made on the background of drugs misuse act 1971 and what developments were happening in that era.</w:t>
      </w:r>
      <w:r w:rsidRPr="00343AC7">
        <w:rPr>
          <w:rFonts w:eastAsia="Times New Roman" w:cstheme="minorHAnsi"/>
          <w:color w:val="222222"/>
          <w:sz w:val="32"/>
          <w:szCs w:val="28"/>
          <w:shd w:val="clear" w:color="auto" w:fill="FFFFFF"/>
        </w:rPr>
        <w:t xml:space="preserve"> It can be seen that it not </w:t>
      </w:r>
      <w:r w:rsidRPr="00343AC7">
        <w:rPr>
          <w:rFonts w:eastAsia="Times New Roman" w:cstheme="minorHAnsi"/>
          <w:color w:val="222222"/>
          <w:sz w:val="32"/>
          <w:szCs w:val="28"/>
          <w:shd w:val="clear" w:color="auto" w:fill="FFFFFF"/>
        </w:rPr>
        <w:lastRenderedPageBreak/>
        <w:t>only effects the consumers but exterior factors such as hospitals, social workers, law enforcement and</w:t>
      </w:r>
      <w:r w:rsidR="00FB06C5" w:rsidRPr="00343AC7">
        <w:rPr>
          <w:rFonts w:eastAsia="Times New Roman" w:cstheme="minorHAnsi"/>
          <w:color w:val="222222"/>
          <w:sz w:val="32"/>
          <w:szCs w:val="28"/>
          <w:shd w:val="clear" w:color="auto" w:fill="FFFFFF"/>
        </w:rPr>
        <w:t xml:space="preserve"> prisons which </w:t>
      </w:r>
      <w:r w:rsidRPr="00343AC7">
        <w:rPr>
          <w:rFonts w:eastAsia="Times New Roman" w:cstheme="minorHAnsi"/>
          <w:color w:val="222222"/>
          <w:sz w:val="32"/>
          <w:szCs w:val="28"/>
          <w:shd w:val="clear" w:color="auto" w:fill="FFFFFF"/>
        </w:rPr>
        <w:t>is costing the government billions</w:t>
      </w:r>
      <w:r w:rsidR="00FB06C5" w:rsidRPr="00343AC7">
        <w:rPr>
          <w:rFonts w:eastAsia="Times New Roman" w:cstheme="minorHAnsi"/>
          <w:color w:val="222222"/>
          <w:sz w:val="32"/>
          <w:szCs w:val="28"/>
          <w:shd w:val="clear" w:color="auto" w:fill="FFFFFF"/>
        </w:rPr>
        <w:t xml:space="preserve">. </w:t>
      </w:r>
      <w:r w:rsidR="005A47AE" w:rsidRPr="00343AC7">
        <w:rPr>
          <w:rFonts w:eastAsia="Times New Roman" w:cstheme="minorHAnsi"/>
          <w:color w:val="222222"/>
          <w:sz w:val="32"/>
          <w:szCs w:val="28"/>
          <w:shd w:val="clear" w:color="auto" w:fill="FFFFFF"/>
        </w:rPr>
        <w:t xml:space="preserve">It is clear that the government still faces many issues with the new legislation </w:t>
      </w:r>
      <w:r w:rsidR="00103ADE" w:rsidRPr="00343AC7">
        <w:rPr>
          <w:rFonts w:eastAsia="Times New Roman" w:cstheme="minorHAnsi"/>
          <w:color w:val="222222"/>
          <w:sz w:val="32"/>
          <w:szCs w:val="28"/>
          <w:shd w:val="clear" w:color="auto" w:fill="FFFFFF"/>
        </w:rPr>
        <w:t>with underground criminals still making it readily available and the use of the dark web usage rising constantly.</w:t>
      </w:r>
      <w:r w:rsidR="00FB06C5" w:rsidRPr="00343AC7">
        <w:rPr>
          <w:rFonts w:eastAsia="Times New Roman" w:cstheme="minorHAnsi"/>
          <w:color w:val="222222"/>
          <w:sz w:val="32"/>
          <w:szCs w:val="28"/>
          <w:shd w:val="clear" w:color="auto" w:fill="FFFFFF"/>
        </w:rPr>
        <w:t xml:space="preserve"> After the change the drugs are becoming more dangerous than ever and synthetic cannabinoids and opioids are adding to the death toll more than ever.</w:t>
      </w:r>
      <w:r w:rsidR="00103ADE" w:rsidRPr="00343AC7">
        <w:rPr>
          <w:rFonts w:eastAsia="Times New Roman" w:cstheme="minorHAnsi"/>
          <w:color w:val="222222"/>
          <w:sz w:val="32"/>
          <w:szCs w:val="28"/>
          <w:shd w:val="clear" w:color="auto" w:fill="FFFFFF"/>
        </w:rPr>
        <w:t xml:space="preserve"> Education and prevention could also be a tool to decrease NPS dangers on young adults and te</w:t>
      </w:r>
      <w:r w:rsidR="00C42F5A" w:rsidRPr="00343AC7">
        <w:rPr>
          <w:rFonts w:eastAsia="Times New Roman" w:cstheme="minorHAnsi"/>
          <w:color w:val="222222"/>
          <w:sz w:val="32"/>
          <w:szCs w:val="28"/>
          <w:shd w:val="clear" w:color="auto" w:fill="FFFFFF"/>
        </w:rPr>
        <w:t>e</w:t>
      </w:r>
      <w:r w:rsidR="00103ADE" w:rsidRPr="00343AC7">
        <w:rPr>
          <w:rFonts w:eastAsia="Times New Roman" w:cstheme="minorHAnsi"/>
          <w:color w:val="222222"/>
          <w:sz w:val="32"/>
          <w:szCs w:val="28"/>
          <w:shd w:val="clear" w:color="auto" w:fill="FFFFFF"/>
        </w:rPr>
        <w:t>ns.</w:t>
      </w:r>
      <w:r w:rsidR="00FB06C5" w:rsidRPr="00343AC7">
        <w:rPr>
          <w:rFonts w:eastAsia="Times New Roman" w:cstheme="minorHAnsi"/>
          <w:color w:val="222222"/>
          <w:sz w:val="32"/>
          <w:szCs w:val="28"/>
          <w:shd w:val="clear" w:color="auto" w:fill="FFFFFF"/>
        </w:rPr>
        <w:t xml:space="preserve"> The mental health of prisoner </w:t>
      </w:r>
      <w:r w:rsidR="005A47AE" w:rsidRPr="00343AC7">
        <w:rPr>
          <w:rFonts w:eastAsia="Times New Roman" w:cstheme="minorHAnsi"/>
          <w:color w:val="222222"/>
          <w:sz w:val="32"/>
          <w:szCs w:val="28"/>
          <w:shd w:val="clear" w:color="auto" w:fill="FFFFFF"/>
        </w:rPr>
        <w:t>is</w:t>
      </w:r>
      <w:r w:rsidR="00FB06C5" w:rsidRPr="00343AC7">
        <w:rPr>
          <w:rFonts w:eastAsia="Times New Roman" w:cstheme="minorHAnsi"/>
          <w:color w:val="222222"/>
          <w:sz w:val="32"/>
          <w:szCs w:val="28"/>
          <w:shd w:val="clear" w:color="auto" w:fill="FFFFFF"/>
        </w:rPr>
        <w:t xml:space="preserve"> becoming weaker and self-harm and suicide is rising in prisons and are putting staff in danger from inhaling the substance. It is clear that technology and recourses are not yet to standard to catch the drugs being smuggled into prisons. It could be recommended to follow New Zealand in their technology.</w:t>
      </w:r>
    </w:p>
    <w:p w14:paraId="639DABB1" w14:textId="77777777" w:rsidR="00466B0F" w:rsidRPr="00343AC7" w:rsidRDefault="00466B0F" w:rsidP="00DA4031">
      <w:pPr>
        <w:rPr>
          <w:rFonts w:eastAsia="Times New Roman" w:cstheme="minorHAnsi"/>
          <w:color w:val="222222"/>
          <w:sz w:val="36"/>
          <w:shd w:val="clear" w:color="auto" w:fill="FFFFFF"/>
        </w:rPr>
      </w:pPr>
    </w:p>
    <w:p w14:paraId="66A9ACDC" w14:textId="16704648" w:rsidR="00853D8E" w:rsidRPr="00343AC7" w:rsidRDefault="00853D8E" w:rsidP="00DA4031">
      <w:pPr>
        <w:rPr>
          <w:rFonts w:eastAsia="Times New Roman" w:cstheme="minorHAnsi"/>
          <w:sz w:val="36"/>
        </w:rPr>
      </w:pPr>
    </w:p>
    <w:p w14:paraId="6C44FDD6" w14:textId="2DCAF819" w:rsidR="00B168C0" w:rsidRPr="00343AC7" w:rsidRDefault="00B168C0" w:rsidP="00DA4031">
      <w:pPr>
        <w:rPr>
          <w:rFonts w:eastAsia="Times New Roman" w:cstheme="minorHAnsi"/>
          <w:sz w:val="36"/>
        </w:rPr>
      </w:pPr>
    </w:p>
    <w:p w14:paraId="5E9CAC93" w14:textId="3B9566E8" w:rsidR="00B168C0" w:rsidRPr="00343AC7" w:rsidRDefault="00B168C0" w:rsidP="00DA4031">
      <w:pPr>
        <w:rPr>
          <w:rFonts w:eastAsia="Times New Roman" w:cstheme="minorHAnsi"/>
          <w:sz w:val="36"/>
        </w:rPr>
      </w:pPr>
    </w:p>
    <w:p w14:paraId="6209EE82" w14:textId="77777777" w:rsidR="00466121" w:rsidRDefault="00466121" w:rsidP="00597F77">
      <w:pPr>
        <w:rPr>
          <w:rFonts w:eastAsia="Times New Roman" w:cstheme="minorHAnsi"/>
          <w:b/>
          <w:sz w:val="28"/>
          <w:szCs w:val="32"/>
        </w:rPr>
      </w:pPr>
    </w:p>
    <w:p w14:paraId="22F6BC76" w14:textId="77777777" w:rsidR="00466121" w:rsidRDefault="00466121" w:rsidP="00597F77">
      <w:pPr>
        <w:rPr>
          <w:rFonts w:eastAsia="Times New Roman" w:cstheme="minorHAnsi"/>
          <w:b/>
          <w:sz w:val="28"/>
          <w:szCs w:val="32"/>
        </w:rPr>
      </w:pPr>
    </w:p>
    <w:p w14:paraId="5C096B8A" w14:textId="77777777" w:rsidR="00466121" w:rsidRDefault="00466121" w:rsidP="00597F77">
      <w:pPr>
        <w:rPr>
          <w:rFonts w:eastAsia="Times New Roman" w:cstheme="minorHAnsi"/>
          <w:b/>
          <w:sz w:val="28"/>
          <w:szCs w:val="32"/>
        </w:rPr>
      </w:pPr>
    </w:p>
    <w:p w14:paraId="7EDF1854" w14:textId="77777777" w:rsidR="00466121" w:rsidRDefault="00466121" w:rsidP="00597F77">
      <w:pPr>
        <w:rPr>
          <w:rFonts w:eastAsia="Times New Roman" w:cstheme="minorHAnsi"/>
          <w:b/>
          <w:sz w:val="28"/>
          <w:szCs w:val="32"/>
        </w:rPr>
      </w:pPr>
    </w:p>
    <w:p w14:paraId="7AE72B96" w14:textId="77777777" w:rsidR="00466121" w:rsidRDefault="00466121" w:rsidP="00597F77">
      <w:pPr>
        <w:rPr>
          <w:rFonts w:eastAsia="Times New Roman" w:cstheme="minorHAnsi"/>
          <w:b/>
          <w:sz w:val="28"/>
          <w:szCs w:val="32"/>
        </w:rPr>
      </w:pPr>
    </w:p>
    <w:p w14:paraId="78BA46C1" w14:textId="77777777" w:rsidR="00466121" w:rsidRDefault="00466121" w:rsidP="00597F77">
      <w:pPr>
        <w:rPr>
          <w:rFonts w:eastAsia="Times New Roman" w:cstheme="minorHAnsi"/>
          <w:b/>
          <w:sz w:val="28"/>
          <w:szCs w:val="32"/>
        </w:rPr>
      </w:pPr>
    </w:p>
    <w:p w14:paraId="3898F1CC" w14:textId="77777777" w:rsidR="00466121" w:rsidRDefault="00466121" w:rsidP="00597F77">
      <w:pPr>
        <w:rPr>
          <w:rFonts w:eastAsia="Times New Roman" w:cstheme="minorHAnsi"/>
          <w:b/>
          <w:sz w:val="28"/>
          <w:szCs w:val="32"/>
        </w:rPr>
      </w:pPr>
    </w:p>
    <w:p w14:paraId="13180842" w14:textId="77777777" w:rsidR="00466121" w:rsidRDefault="00466121" w:rsidP="00597F77">
      <w:pPr>
        <w:rPr>
          <w:rFonts w:eastAsia="Times New Roman" w:cstheme="minorHAnsi"/>
          <w:b/>
          <w:sz w:val="28"/>
          <w:szCs w:val="32"/>
        </w:rPr>
      </w:pPr>
    </w:p>
    <w:p w14:paraId="7FABC082" w14:textId="77777777" w:rsidR="00466121" w:rsidRDefault="00466121" w:rsidP="00597F77">
      <w:pPr>
        <w:rPr>
          <w:rFonts w:eastAsia="Times New Roman" w:cstheme="minorHAnsi"/>
          <w:b/>
          <w:sz w:val="28"/>
          <w:szCs w:val="32"/>
        </w:rPr>
      </w:pPr>
    </w:p>
    <w:p w14:paraId="1307D9D0" w14:textId="77777777" w:rsidR="00466121" w:rsidRDefault="00466121" w:rsidP="00597F77">
      <w:pPr>
        <w:rPr>
          <w:rFonts w:eastAsia="Times New Roman" w:cstheme="minorHAnsi"/>
          <w:b/>
          <w:sz w:val="28"/>
          <w:szCs w:val="32"/>
        </w:rPr>
      </w:pPr>
    </w:p>
    <w:p w14:paraId="1FCA3D11" w14:textId="77777777" w:rsidR="00466121" w:rsidRDefault="00466121" w:rsidP="00597F77">
      <w:pPr>
        <w:rPr>
          <w:rFonts w:eastAsia="Times New Roman" w:cstheme="minorHAnsi"/>
          <w:b/>
          <w:sz w:val="28"/>
          <w:szCs w:val="32"/>
        </w:rPr>
      </w:pPr>
    </w:p>
    <w:p w14:paraId="7D5AC3A0" w14:textId="77777777" w:rsidR="00466121" w:rsidRDefault="00466121" w:rsidP="00597F77">
      <w:pPr>
        <w:rPr>
          <w:rFonts w:eastAsia="Times New Roman" w:cstheme="minorHAnsi"/>
          <w:b/>
          <w:sz w:val="28"/>
          <w:szCs w:val="32"/>
        </w:rPr>
      </w:pPr>
    </w:p>
    <w:p w14:paraId="60AD4BF3" w14:textId="77777777" w:rsidR="00466121" w:rsidRDefault="00466121" w:rsidP="00597F77">
      <w:pPr>
        <w:rPr>
          <w:rFonts w:eastAsia="Times New Roman" w:cstheme="minorHAnsi"/>
          <w:b/>
          <w:sz w:val="28"/>
          <w:szCs w:val="32"/>
        </w:rPr>
      </w:pPr>
    </w:p>
    <w:p w14:paraId="1BFEEABC" w14:textId="77777777" w:rsidR="00466121" w:rsidRDefault="00466121" w:rsidP="00597F77">
      <w:pPr>
        <w:rPr>
          <w:rFonts w:eastAsia="Times New Roman" w:cstheme="minorHAnsi"/>
          <w:b/>
          <w:sz w:val="28"/>
          <w:szCs w:val="32"/>
        </w:rPr>
      </w:pPr>
    </w:p>
    <w:p w14:paraId="4E38F846" w14:textId="77777777" w:rsidR="00466121" w:rsidRDefault="00466121" w:rsidP="00597F77">
      <w:pPr>
        <w:rPr>
          <w:rFonts w:eastAsia="Times New Roman" w:cstheme="minorHAnsi"/>
          <w:b/>
          <w:sz w:val="28"/>
          <w:szCs w:val="32"/>
        </w:rPr>
      </w:pPr>
    </w:p>
    <w:p w14:paraId="6B9EF81D" w14:textId="77777777" w:rsidR="00466121" w:rsidRDefault="00466121" w:rsidP="00597F77">
      <w:pPr>
        <w:rPr>
          <w:rFonts w:eastAsia="Times New Roman" w:cstheme="minorHAnsi"/>
          <w:b/>
          <w:sz w:val="28"/>
          <w:szCs w:val="32"/>
        </w:rPr>
      </w:pPr>
    </w:p>
    <w:p w14:paraId="6857D570" w14:textId="77777777" w:rsidR="00466121" w:rsidRDefault="00466121" w:rsidP="00597F77">
      <w:pPr>
        <w:rPr>
          <w:rFonts w:eastAsia="Times New Roman" w:cstheme="minorHAnsi"/>
          <w:b/>
          <w:sz w:val="28"/>
          <w:szCs w:val="32"/>
        </w:rPr>
      </w:pPr>
    </w:p>
    <w:p w14:paraId="1112FF90" w14:textId="77777777" w:rsidR="00466121" w:rsidRDefault="00466121" w:rsidP="00597F77">
      <w:pPr>
        <w:rPr>
          <w:rFonts w:eastAsia="Times New Roman" w:cstheme="minorHAnsi"/>
          <w:b/>
          <w:sz w:val="28"/>
          <w:szCs w:val="32"/>
        </w:rPr>
      </w:pPr>
    </w:p>
    <w:p w14:paraId="3F3DF06B" w14:textId="0CA42B04" w:rsidR="003C6866" w:rsidRPr="00343AC7" w:rsidRDefault="003C6866" w:rsidP="00597F77">
      <w:pPr>
        <w:rPr>
          <w:rFonts w:eastAsia="Times New Roman" w:cstheme="minorHAnsi"/>
          <w:b/>
          <w:sz w:val="28"/>
          <w:szCs w:val="32"/>
        </w:rPr>
      </w:pPr>
      <w:r w:rsidRPr="00343AC7">
        <w:rPr>
          <w:rFonts w:eastAsia="Times New Roman" w:cstheme="minorHAnsi"/>
          <w:b/>
          <w:sz w:val="28"/>
          <w:szCs w:val="32"/>
        </w:rPr>
        <w:lastRenderedPageBreak/>
        <w:t>Bibliography</w:t>
      </w:r>
    </w:p>
    <w:p w14:paraId="28ACECDD" w14:textId="0D07AB10" w:rsidR="003C6866" w:rsidRPr="00343AC7" w:rsidRDefault="003C6866" w:rsidP="00597F77">
      <w:pPr>
        <w:rPr>
          <w:rFonts w:eastAsia="Times New Roman" w:cstheme="minorHAnsi"/>
          <w:sz w:val="28"/>
          <w:szCs w:val="32"/>
        </w:rPr>
      </w:pPr>
    </w:p>
    <w:p w14:paraId="7A3A30F1" w14:textId="6D3F7C8B" w:rsidR="003C6866" w:rsidRPr="00C20315" w:rsidRDefault="00C20315" w:rsidP="00597F77">
      <w:pPr>
        <w:rPr>
          <w:rFonts w:eastAsia="Times New Roman" w:cstheme="minorHAnsi"/>
          <w:sz w:val="28"/>
          <w:szCs w:val="32"/>
        </w:rPr>
      </w:pPr>
      <w:proofErr w:type="spellStart"/>
      <w:r>
        <w:rPr>
          <w:rFonts w:eastAsia="Times New Roman" w:cstheme="minorHAnsi"/>
          <w:sz w:val="28"/>
          <w:szCs w:val="32"/>
        </w:rPr>
        <w:t>Alcock</w:t>
      </w:r>
      <w:proofErr w:type="spellEnd"/>
      <w:r>
        <w:rPr>
          <w:rFonts w:eastAsia="Times New Roman" w:cstheme="minorHAnsi"/>
          <w:sz w:val="28"/>
          <w:szCs w:val="32"/>
        </w:rPr>
        <w:t xml:space="preserve"> and Payne, et al (2000) </w:t>
      </w:r>
      <w:r>
        <w:rPr>
          <w:rFonts w:eastAsia="Times New Roman" w:cstheme="minorHAnsi"/>
          <w:i/>
          <w:sz w:val="28"/>
          <w:szCs w:val="32"/>
        </w:rPr>
        <w:t xml:space="preserve">Introducing Social Policy. </w:t>
      </w:r>
      <w:r>
        <w:rPr>
          <w:rFonts w:eastAsia="Times New Roman" w:cstheme="minorHAnsi"/>
          <w:sz w:val="28"/>
          <w:szCs w:val="32"/>
        </w:rPr>
        <w:t xml:space="preserve">Essex: </w:t>
      </w:r>
      <w:proofErr w:type="spellStart"/>
      <w:r>
        <w:rPr>
          <w:rFonts w:eastAsia="Times New Roman" w:cstheme="minorHAnsi"/>
          <w:sz w:val="28"/>
          <w:szCs w:val="32"/>
        </w:rPr>
        <w:t>Pearsons</w:t>
      </w:r>
      <w:proofErr w:type="spellEnd"/>
      <w:r>
        <w:rPr>
          <w:rFonts w:eastAsia="Times New Roman" w:cstheme="minorHAnsi"/>
          <w:sz w:val="28"/>
          <w:szCs w:val="32"/>
        </w:rPr>
        <w:t>.</w:t>
      </w:r>
    </w:p>
    <w:p w14:paraId="3B9F4FDC" w14:textId="77777777" w:rsidR="00C20315" w:rsidRDefault="00C20315" w:rsidP="00597F77">
      <w:pPr>
        <w:pStyle w:val="Bibliography"/>
        <w:ind w:left="720" w:hanging="720"/>
        <w:rPr>
          <w:rFonts w:cstheme="minorHAnsi"/>
          <w:noProof/>
          <w:sz w:val="28"/>
          <w:szCs w:val="32"/>
        </w:rPr>
      </w:pPr>
    </w:p>
    <w:p w14:paraId="117F732A" w14:textId="21044387" w:rsidR="003C6866" w:rsidRPr="00343AC7" w:rsidRDefault="003C6866" w:rsidP="00597F77">
      <w:pPr>
        <w:pStyle w:val="Bibliography"/>
        <w:ind w:left="720" w:hanging="720"/>
        <w:rPr>
          <w:rFonts w:cstheme="minorHAnsi"/>
          <w:noProof/>
          <w:sz w:val="28"/>
          <w:szCs w:val="32"/>
        </w:rPr>
      </w:pPr>
      <w:r w:rsidRPr="00343AC7">
        <w:rPr>
          <w:rFonts w:cstheme="minorHAnsi"/>
          <w:noProof/>
          <w:sz w:val="28"/>
          <w:szCs w:val="32"/>
        </w:rPr>
        <w:t xml:space="preserve">Alcohol and Drug Foundation. (2018). </w:t>
      </w:r>
      <w:r w:rsidRPr="00343AC7">
        <w:rPr>
          <w:rFonts w:cstheme="minorHAnsi"/>
          <w:i/>
          <w:iCs/>
          <w:noProof/>
          <w:sz w:val="28"/>
          <w:szCs w:val="32"/>
        </w:rPr>
        <w:t xml:space="preserve">New psycoactive substances </w:t>
      </w:r>
      <w:r w:rsidRPr="00343AC7">
        <w:rPr>
          <w:rFonts w:cstheme="minorHAnsi"/>
          <w:noProof/>
          <w:sz w:val="28"/>
          <w:szCs w:val="32"/>
        </w:rPr>
        <w:t>. Retrieved January 2019, from https://adf.org.au/drug-facts/new-psychoactive-substances/</w:t>
      </w:r>
    </w:p>
    <w:p w14:paraId="66483D1F" w14:textId="77777777" w:rsidR="003C6866" w:rsidRPr="00343AC7" w:rsidRDefault="003C6866" w:rsidP="00597F77">
      <w:pPr>
        <w:rPr>
          <w:rFonts w:eastAsia="Times New Roman" w:cstheme="minorHAnsi"/>
          <w:sz w:val="28"/>
          <w:szCs w:val="32"/>
        </w:rPr>
      </w:pPr>
    </w:p>
    <w:p w14:paraId="02B851D0" w14:textId="77777777" w:rsidR="003C6866" w:rsidRPr="00343AC7" w:rsidRDefault="003C6866" w:rsidP="00597F77">
      <w:pPr>
        <w:pStyle w:val="Bibliography"/>
        <w:rPr>
          <w:rFonts w:cstheme="minorHAnsi"/>
          <w:noProof/>
          <w:sz w:val="28"/>
          <w:szCs w:val="32"/>
        </w:rPr>
      </w:pPr>
      <w:r w:rsidRPr="00343AC7">
        <w:rPr>
          <w:rFonts w:cstheme="minorHAnsi"/>
          <w:noProof/>
          <w:sz w:val="28"/>
          <w:szCs w:val="32"/>
        </w:rPr>
        <w:t xml:space="preserve">Change, Grow, Live. (2016). </w:t>
      </w:r>
      <w:r w:rsidRPr="00343AC7">
        <w:rPr>
          <w:rFonts w:cstheme="minorHAnsi"/>
          <w:i/>
          <w:iCs/>
          <w:noProof/>
          <w:sz w:val="28"/>
          <w:szCs w:val="32"/>
        </w:rPr>
        <w:t>Change, Grow, Live</w:t>
      </w:r>
      <w:r w:rsidRPr="00343AC7">
        <w:rPr>
          <w:rFonts w:cstheme="minorHAnsi"/>
          <w:noProof/>
          <w:sz w:val="28"/>
          <w:szCs w:val="32"/>
        </w:rPr>
        <w:t>. Retrieved November 2018, from Understanding The Psychoactive Substances Act 2016: https://www.changegrowlive.org/NPS/psychoactive-substances-act-2016-glossary</w:t>
      </w:r>
    </w:p>
    <w:p w14:paraId="7427490A" w14:textId="77777777" w:rsidR="003C6866" w:rsidRPr="00343AC7" w:rsidRDefault="003C6866" w:rsidP="00597F77">
      <w:pPr>
        <w:pStyle w:val="Bibliography"/>
        <w:ind w:left="720" w:hanging="720"/>
        <w:rPr>
          <w:rFonts w:cstheme="minorHAnsi"/>
          <w:noProof/>
          <w:sz w:val="28"/>
          <w:szCs w:val="32"/>
        </w:rPr>
      </w:pPr>
    </w:p>
    <w:p w14:paraId="2229F27B" w14:textId="3206DA41" w:rsidR="003C6866" w:rsidRPr="00343AC7" w:rsidRDefault="003C6866" w:rsidP="00597F77">
      <w:pPr>
        <w:pStyle w:val="Bibliography"/>
        <w:rPr>
          <w:rFonts w:cstheme="minorHAnsi"/>
          <w:noProof/>
          <w:sz w:val="28"/>
          <w:szCs w:val="32"/>
        </w:rPr>
      </w:pPr>
      <w:r w:rsidRPr="00343AC7">
        <w:rPr>
          <w:rFonts w:cstheme="minorHAnsi"/>
          <w:noProof/>
          <w:sz w:val="28"/>
          <w:szCs w:val="32"/>
        </w:rPr>
        <w:t xml:space="preserve">Department of Corrections. (2016). </w:t>
      </w:r>
      <w:r w:rsidRPr="00343AC7">
        <w:rPr>
          <w:rFonts w:cstheme="minorHAnsi"/>
          <w:i/>
          <w:iCs/>
          <w:noProof/>
          <w:sz w:val="28"/>
          <w:szCs w:val="32"/>
        </w:rPr>
        <w:t>Our drug and alcohol strategy through to 2020.</w:t>
      </w:r>
      <w:r w:rsidRPr="00343AC7">
        <w:rPr>
          <w:rFonts w:cstheme="minorHAnsi"/>
          <w:noProof/>
          <w:sz w:val="28"/>
          <w:szCs w:val="32"/>
        </w:rPr>
        <w:t xml:space="preserve"> Aukland: Department of Corrections.</w:t>
      </w:r>
    </w:p>
    <w:p w14:paraId="3E482E2D" w14:textId="3CB9D6E5" w:rsidR="003C6866" w:rsidRDefault="003C6866" w:rsidP="00597F77">
      <w:pPr>
        <w:pStyle w:val="Bibliography"/>
        <w:ind w:left="720" w:hanging="720"/>
        <w:rPr>
          <w:rFonts w:cstheme="minorHAnsi"/>
          <w:noProof/>
          <w:sz w:val="28"/>
          <w:szCs w:val="32"/>
        </w:rPr>
      </w:pPr>
    </w:p>
    <w:p w14:paraId="4075DDB7" w14:textId="0961E749" w:rsidR="002D7D35" w:rsidRPr="002D7D35" w:rsidRDefault="002D7D35" w:rsidP="002D7D35">
      <w:pPr>
        <w:rPr>
          <w:sz w:val="28"/>
        </w:rPr>
      </w:pPr>
      <w:r>
        <w:rPr>
          <w:sz w:val="28"/>
        </w:rPr>
        <w:t xml:space="preserve">Department of Corrections (2018) </w:t>
      </w:r>
      <w:r>
        <w:rPr>
          <w:i/>
          <w:sz w:val="28"/>
        </w:rPr>
        <w:t xml:space="preserve">Financial Overview. </w:t>
      </w:r>
      <w:proofErr w:type="spellStart"/>
      <w:r>
        <w:rPr>
          <w:sz w:val="28"/>
        </w:rPr>
        <w:t>Aukland</w:t>
      </w:r>
      <w:proofErr w:type="spellEnd"/>
      <w:r>
        <w:rPr>
          <w:sz w:val="28"/>
        </w:rPr>
        <w:t>: Department of Corrections.</w:t>
      </w:r>
    </w:p>
    <w:p w14:paraId="722057DA" w14:textId="77777777" w:rsidR="003C6866" w:rsidRPr="00343AC7" w:rsidRDefault="003C6866" w:rsidP="00597F77">
      <w:pPr>
        <w:pStyle w:val="Bibliography"/>
        <w:ind w:left="720" w:hanging="720"/>
        <w:rPr>
          <w:rFonts w:cstheme="minorHAnsi"/>
          <w:noProof/>
          <w:sz w:val="28"/>
          <w:szCs w:val="32"/>
        </w:rPr>
      </w:pPr>
      <w:r w:rsidRPr="00343AC7">
        <w:rPr>
          <w:rFonts w:cstheme="minorHAnsi"/>
          <w:noProof/>
          <w:sz w:val="28"/>
          <w:szCs w:val="32"/>
        </w:rPr>
        <w:t xml:space="preserve">Drug Wise. (2014). </w:t>
      </w:r>
      <w:r w:rsidRPr="00343AC7">
        <w:rPr>
          <w:rFonts w:cstheme="minorHAnsi"/>
          <w:i/>
          <w:iCs/>
          <w:noProof/>
          <w:sz w:val="28"/>
          <w:szCs w:val="32"/>
        </w:rPr>
        <w:t>UK drugs scene timeline</w:t>
      </w:r>
      <w:r w:rsidRPr="00343AC7">
        <w:rPr>
          <w:rFonts w:cstheme="minorHAnsi"/>
          <w:noProof/>
          <w:sz w:val="28"/>
          <w:szCs w:val="32"/>
        </w:rPr>
        <w:t>. Retrieved Januar 2019, from https://www.drugwise.org.uk/wp-content/uploads/druglinktimeline-1.pdf</w:t>
      </w:r>
    </w:p>
    <w:p w14:paraId="5DD7286D" w14:textId="77777777" w:rsidR="003C6866" w:rsidRPr="00343AC7" w:rsidRDefault="003C6866" w:rsidP="00597F77">
      <w:pPr>
        <w:pStyle w:val="Bibliography"/>
        <w:ind w:left="720" w:hanging="720"/>
        <w:rPr>
          <w:rFonts w:cstheme="minorHAnsi"/>
          <w:noProof/>
          <w:sz w:val="28"/>
          <w:szCs w:val="32"/>
        </w:rPr>
      </w:pPr>
    </w:p>
    <w:p w14:paraId="68014ECC" w14:textId="77777777" w:rsidR="003C6866" w:rsidRPr="00343AC7" w:rsidRDefault="003C6866" w:rsidP="00597F77">
      <w:pPr>
        <w:rPr>
          <w:rFonts w:eastAsia="Times New Roman" w:cstheme="minorHAnsi"/>
          <w:sz w:val="28"/>
          <w:szCs w:val="32"/>
        </w:rPr>
      </w:pPr>
      <w:r w:rsidRPr="00343AC7">
        <w:rPr>
          <w:rFonts w:eastAsia="Times New Roman" w:cstheme="minorHAnsi"/>
          <w:sz w:val="28"/>
          <w:szCs w:val="32"/>
        </w:rPr>
        <w:t>David Jamieson at NNEF (2018) ‘</w:t>
      </w:r>
      <w:r w:rsidRPr="00343AC7">
        <w:rPr>
          <w:rFonts w:eastAsia="Times New Roman" w:cstheme="minorHAnsi"/>
          <w:i/>
          <w:sz w:val="28"/>
          <w:szCs w:val="32"/>
        </w:rPr>
        <w:t xml:space="preserve">Straight to the point’, harm reduction issues. </w:t>
      </w:r>
      <w:r w:rsidRPr="00343AC7">
        <w:rPr>
          <w:rFonts w:eastAsia="Times New Roman" w:cstheme="minorHAnsi"/>
          <w:sz w:val="28"/>
          <w:szCs w:val="32"/>
        </w:rPr>
        <w:t xml:space="preserve">Proceedings of why harm reduction is more important than ever. Available at: </w:t>
      </w:r>
      <w:hyperlink r:id="rId7" w:history="1">
        <w:r w:rsidRPr="00343AC7">
          <w:rPr>
            <w:rStyle w:val="Hyperlink"/>
            <w:rFonts w:eastAsia="Times New Roman" w:cstheme="minorHAnsi"/>
            <w:sz w:val="28"/>
            <w:szCs w:val="32"/>
          </w:rPr>
          <w:t>http://www.nnef.org.uk/index.php/past-events/17-meetingspast/157-straight-to-the-point</w:t>
        </w:r>
      </w:hyperlink>
    </w:p>
    <w:p w14:paraId="1538CE64" w14:textId="77777777" w:rsidR="003C6866" w:rsidRPr="00343AC7" w:rsidRDefault="003C6866" w:rsidP="00597F77">
      <w:pPr>
        <w:rPr>
          <w:rFonts w:eastAsia="Times New Roman" w:cstheme="minorHAnsi"/>
          <w:sz w:val="28"/>
          <w:szCs w:val="32"/>
        </w:rPr>
      </w:pPr>
    </w:p>
    <w:p w14:paraId="3F52837B" w14:textId="1228AE6C" w:rsidR="003C6866" w:rsidRPr="00343AC7" w:rsidRDefault="003C6866" w:rsidP="00597F77">
      <w:pPr>
        <w:rPr>
          <w:rFonts w:eastAsia="Times New Roman" w:cstheme="minorHAnsi"/>
          <w:i/>
          <w:sz w:val="28"/>
          <w:szCs w:val="32"/>
        </w:rPr>
      </w:pPr>
      <w:r w:rsidRPr="00343AC7">
        <w:rPr>
          <w:rFonts w:eastAsia="Times New Roman" w:cstheme="minorHAnsi"/>
          <w:sz w:val="28"/>
          <w:szCs w:val="32"/>
        </w:rPr>
        <w:t xml:space="preserve">European Monitoring Centre for Drugs and Addiction (2018) </w:t>
      </w:r>
      <w:r w:rsidRPr="00343AC7">
        <w:rPr>
          <w:rFonts w:eastAsia="Times New Roman" w:cstheme="minorHAnsi"/>
          <w:i/>
          <w:sz w:val="28"/>
          <w:szCs w:val="32"/>
        </w:rPr>
        <w:t xml:space="preserve">European Drug Report. Luxembourg. Available at: </w:t>
      </w:r>
      <w:hyperlink r:id="rId8" w:history="1">
        <w:r w:rsidRPr="00343AC7">
          <w:rPr>
            <w:rStyle w:val="Hyperlink"/>
            <w:rFonts w:eastAsia="Times New Roman" w:cstheme="minorHAnsi"/>
            <w:i/>
            <w:sz w:val="28"/>
            <w:szCs w:val="32"/>
          </w:rPr>
          <w:t>http://www.emcdda.europa.eu/system/files/publications/8585/20181816_TDAT18001ENN_PDF.pdf</w:t>
        </w:r>
      </w:hyperlink>
      <w:r w:rsidRPr="00343AC7">
        <w:rPr>
          <w:rFonts w:eastAsia="Times New Roman" w:cstheme="minorHAnsi"/>
          <w:i/>
          <w:sz w:val="28"/>
          <w:szCs w:val="32"/>
        </w:rPr>
        <w:t xml:space="preserve"> [Accessed at: 6</w:t>
      </w:r>
      <w:r w:rsidRPr="00343AC7">
        <w:rPr>
          <w:rFonts w:eastAsia="Times New Roman" w:cstheme="minorHAnsi"/>
          <w:i/>
          <w:sz w:val="28"/>
          <w:szCs w:val="32"/>
          <w:vertAlign w:val="superscript"/>
        </w:rPr>
        <w:t>th</w:t>
      </w:r>
      <w:r w:rsidRPr="00343AC7">
        <w:rPr>
          <w:rFonts w:eastAsia="Times New Roman" w:cstheme="minorHAnsi"/>
          <w:i/>
          <w:sz w:val="28"/>
          <w:szCs w:val="32"/>
        </w:rPr>
        <w:t xml:space="preserve"> January 2018]</w:t>
      </w:r>
    </w:p>
    <w:p w14:paraId="5B8AE584" w14:textId="77777777" w:rsidR="003C6866" w:rsidRPr="00343AC7" w:rsidRDefault="003C6866" w:rsidP="00597F77">
      <w:pPr>
        <w:rPr>
          <w:rFonts w:eastAsia="Times New Roman" w:cstheme="minorHAnsi"/>
          <w:sz w:val="28"/>
          <w:szCs w:val="32"/>
        </w:rPr>
      </w:pPr>
    </w:p>
    <w:p w14:paraId="7A93DF01" w14:textId="77777777" w:rsidR="003C6866" w:rsidRPr="00343AC7" w:rsidRDefault="003C6866" w:rsidP="00597F77">
      <w:pPr>
        <w:rPr>
          <w:rFonts w:eastAsia="Times New Roman" w:cstheme="minorHAnsi"/>
          <w:sz w:val="28"/>
          <w:szCs w:val="32"/>
        </w:rPr>
      </w:pPr>
      <w:r w:rsidRPr="00343AC7">
        <w:rPr>
          <w:rFonts w:eastAsia="Times New Roman" w:cstheme="minorHAnsi"/>
          <w:sz w:val="28"/>
          <w:szCs w:val="32"/>
        </w:rPr>
        <w:t xml:space="preserve">Frank (2018) </w:t>
      </w:r>
      <w:r w:rsidRPr="00343AC7">
        <w:rPr>
          <w:rFonts w:eastAsia="Times New Roman" w:cstheme="minorHAnsi"/>
          <w:i/>
          <w:sz w:val="28"/>
          <w:szCs w:val="32"/>
        </w:rPr>
        <w:t xml:space="preserve">New psychoactive substances. </w:t>
      </w:r>
      <w:r w:rsidRPr="00343AC7">
        <w:rPr>
          <w:rFonts w:eastAsia="Times New Roman" w:cstheme="minorHAnsi"/>
          <w:sz w:val="28"/>
          <w:szCs w:val="32"/>
        </w:rPr>
        <w:t xml:space="preserve">Available at: </w:t>
      </w:r>
      <w:hyperlink r:id="rId9" w:history="1">
        <w:r w:rsidRPr="00343AC7">
          <w:rPr>
            <w:rStyle w:val="Hyperlink"/>
            <w:rFonts w:eastAsia="Times New Roman" w:cstheme="minorHAnsi"/>
            <w:sz w:val="28"/>
            <w:szCs w:val="32"/>
          </w:rPr>
          <w:t>https://www.talktofrank.com/drug/new-psychoactive-substances</w:t>
        </w:r>
      </w:hyperlink>
      <w:r w:rsidRPr="00343AC7">
        <w:rPr>
          <w:rFonts w:eastAsia="Times New Roman" w:cstheme="minorHAnsi"/>
          <w:sz w:val="28"/>
          <w:szCs w:val="32"/>
        </w:rPr>
        <w:t xml:space="preserve"> [Accessed at: 23</w:t>
      </w:r>
      <w:r w:rsidRPr="00343AC7">
        <w:rPr>
          <w:rFonts w:eastAsia="Times New Roman" w:cstheme="minorHAnsi"/>
          <w:sz w:val="28"/>
          <w:szCs w:val="32"/>
          <w:vertAlign w:val="superscript"/>
        </w:rPr>
        <w:t>rd</w:t>
      </w:r>
      <w:r w:rsidRPr="00343AC7">
        <w:rPr>
          <w:rFonts w:eastAsia="Times New Roman" w:cstheme="minorHAnsi"/>
          <w:sz w:val="28"/>
          <w:szCs w:val="32"/>
        </w:rPr>
        <w:t xml:space="preserve"> December 2018].</w:t>
      </w:r>
    </w:p>
    <w:p w14:paraId="15DF1257" w14:textId="77777777" w:rsidR="003C6866" w:rsidRPr="00343AC7" w:rsidRDefault="003C6866" w:rsidP="00597F77">
      <w:pPr>
        <w:rPr>
          <w:rFonts w:eastAsia="Times New Roman" w:cstheme="minorHAnsi"/>
          <w:sz w:val="28"/>
        </w:rPr>
      </w:pPr>
    </w:p>
    <w:p w14:paraId="29CF5984" w14:textId="77777777" w:rsidR="003C6866" w:rsidRPr="00343AC7" w:rsidRDefault="003C6866" w:rsidP="00597F77">
      <w:pPr>
        <w:rPr>
          <w:rFonts w:eastAsia="Times New Roman" w:cstheme="minorHAnsi"/>
          <w:sz w:val="28"/>
          <w:szCs w:val="32"/>
        </w:rPr>
      </w:pPr>
      <w:r w:rsidRPr="00343AC7">
        <w:rPr>
          <w:rFonts w:eastAsia="Times New Roman" w:cstheme="minorHAnsi"/>
          <w:sz w:val="28"/>
          <w:szCs w:val="32"/>
        </w:rPr>
        <w:t xml:space="preserve">Frank (2018) </w:t>
      </w:r>
      <w:r w:rsidRPr="00343AC7">
        <w:rPr>
          <w:rFonts w:eastAsia="Times New Roman" w:cstheme="minorHAnsi"/>
          <w:i/>
          <w:sz w:val="28"/>
          <w:szCs w:val="32"/>
        </w:rPr>
        <w:t xml:space="preserve">Synthetic Opioids. </w:t>
      </w:r>
      <w:r w:rsidRPr="00343AC7">
        <w:rPr>
          <w:rFonts w:eastAsia="Times New Roman" w:cstheme="minorHAnsi"/>
          <w:sz w:val="28"/>
          <w:szCs w:val="32"/>
        </w:rPr>
        <w:t xml:space="preserve">Available at: </w:t>
      </w:r>
      <w:hyperlink r:id="rId10" w:anchor="the-law" w:history="1">
        <w:r w:rsidRPr="00343AC7">
          <w:rPr>
            <w:rStyle w:val="Hyperlink"/>
            <w:rFonts w:eastAsia="Times New Roman" w:cstheme="minorHAnsi"/>
            <w:sz w:val="28"/>
            <w:szCs w:val="32"/>
          </w:rPr>
          <w:t>https://www.talktofrank.com/drug/synthetic-opioids#the-law</w:t>
        </w:r>
      </w:hyperlink>
      <w:r w:rsidRPr="00343AC7">
        <w:rPr>
          <w:rFonts w:eastAsia="Times New Roman" w:cstheme="minorHAnsi"/>
          <w:sz w:val="28"/>
          <w:szCs w:val="32"/>
        </w:rPr>
        <w:t>. [Accessed at: 6</w:t>
      </w:r>
      <w:r w:rsidRPr="00343AC7">
        <w:rPr>
          <w:rFonts w:eastAsia="Times New Roman" w:cstheme="minorHAnsi"/>
          <w:sz w:val="28"/>
          <w:szCs w:val="32"/>
          <w:vertAlign w:val="superscript"/>
        </w:rPr>
        <w:t>th</w:t>
      </w:r>
      <w:r w:rsidRPr="00343AC7">
        <w:rPr>
          <w:rFonts w:eastAsia="Times New Roman" w:cstheme="minorHAnsi"/>
          <w:sz w:val="28"/>
          <w:szCs w:val="32"/>
        </w:rPr>
        <w:t xml:space="preserve"> January 2019].</w:t>
      </w:r>
    </w:p>
    <w:p w14:paraId="12A9E27D" w14:textId="77777777" w:rsidR="003C6866" w:rsidRPr="00343AC7" w:rsidRDefault="003C6866" w:rsidP="00597F77">
      <w:pPr>
        <w:rPr>
          <w:rFonts w:eastAsia="Times New Roman" w:cstheme="minorHAnsi"/>
          <w:sz w:val="28"/>
          <w:szCs w:val="32"/>
        </w:rPr>
      </w:pPr>
    </w:p>
    <w:p w14:paraId="1A629E78" w14:textId="77777777" w:rsidR="003C6866" w:rsidRPr="00343AC7" w:rsidRDefault="003C6866" w:rsidP="00597F77">
      <w:pPr>
        <w:rPr>
          <w:rFonts w:eastAsia="Times New Roman" w:cstheme="minorHAnsi"/>
          <w:sz w:val="28"/>
          <w:szCs w:val="32"/>
        </w:rPr>
      </w:pPr>
      <w:r w:rsidRPr="00343AC7">
        <w:rPr>
          <w:rFonts w:eastAsia="Times New Roman" w:cstheme="minorHAnsi"/>
          <w:sz w:val="28"/>
          <w:szCs w:val="32"/>
        </w:rPr>
        <w:lastRenderedPageBreak/>
        <w:t xml:space="preserve">Global Drug Survey (2016) </w:t>
      </w:r>
      <w:r w:rsidRPr="00343AC7">
        <w:rPr>
          <w:rFonts w:eastAsia="Times New Roman" w:cstheme="minorHAnsi"/>
          <w:i/>
          <w:sz w:val="28"/>
          <w:szCs w:val="32"/>
        </w:rPr>
        <w:t>Global drug survey findings released.</w:t>
      </w:r>
      <w:r w:rsidRPr="00343AC7">
        <w:rPr>
          <w:rFonts w:eastAsia="Times New Roman" w:cstheme="minorHAnsi"/>
          <w:b/>
          <w:i/>
          <w:sz w:val="28"/>
          <w:szCs w:val="32"/>
        </w:rPr>
        <w:t xml:space="preserve"> [PRESS RELEASE] </w:t>
      </w:r>
      <w:r w:rsidRPr="00343AC7">
        <w:rPr>
          <w:rFonts w:eastAsia="Times New Roman" w:cstheme="minorHAnsi"/>
          <w:sz w:val="28"/>
          <w:szCs w:val="32"/>
        </w:rPr>
        <w:t>14/06/16.</w:t>
      </w:r>
    </w:p>
    <w:p w14:paraId="546618E4" w14:textId="77777777" w:rsidR="003C6866" w:rsidRPr="00343AC7" w:rsidRDefault="003C6866" w:rsidP="00597F77">
      <w:pPr>
        <w:rPr>
          <w:rFonts w:eastAsia="Times New Roman" w:cstheme="minorHAnsi"/>
          <w:sz w:val="28"/>
          <w:szCs w:val="32"/>
        </w:rPr>
      </w:pPr>
    </w:p>
    <w:p w14:paraId="6BD5BE9D" w14:textId="77777777" w:rsidR="003C6866" w:rsidRPr="00343AC7" w:rsidRDefault="003C6866" w:rsidP="00597F77">
      <w:pPr>
        <w:rPr>
          <w:rFonts w:eastAsia="Times New Roman" w:cstheme="minorHAnsi"/>
          <w:sz w:val="28"/>
          <w:szCs w:val="32"/>
        </w:rPr>
      </w:pPr>
      <w:r w:rsidRPr="00343AC7">
        <w:rPr>
          <w:rFonts w:eastAsia="Times New Roman" w:cstheme="minorHAnsi"/>
          <w:sz w:val="28"/>
          <w:szCs w:val="32"/>
        </w:rPr>
        <w:t xml:space="preserve">Global Drug Survey (2018) </w:t>
      </w:r>
      <w:r w:rsidRPr="00343AC7">
        <w:rPr>
          <w:rFonts w:eastAsia="Times New Roman" w:cstheme="minorHAnsi"/>
          <w:i/>
          <w:sz w:val="28"/>
          <w:szCs w:val="32"/>
        </w:rPr>
        <w:t xml:space="preserve">Key Findings Report: The world largest drug survey. </w:t>
      </w:r>
      <w:r w:rsidRPr="00343AC7">
        <w:rPr>
          <w:rFonts w:eastAsia="Times New Roman" w:cstheme="minorHAnsi"/>
          <w:sz w:val="28"/>
          <w:szCs w:val="32"/>
        </w:rPr>
        <w:t xml:space="preserve">Available at: </w:t>
      </w:r>
      <w:hyperlink r:id="rId11" w:history="1">
        <w:r w:rsidRPr="00343AC7">
          <w:rPr>
            <w:rStyle w:val="Hyperlink"/>
            <w:rFonts w:eastAsia="Times New Roman" w:cstheme="minorHAnsi"/>
            <w:sz w:val="28"/>
            <w:szCs w:val="32"/>
          </w:rPr>
          <w:t>https://www.globaldrugsurvey.com</w:t>
        </w:r>
      </w:hyperlink>
      <w:r w:rsidRPr="00343AC7">
        <w:rPr>
          <w:rFonts w:eastAsia="Times New Roman" w:cstheme="minorHAnsi"/>
          <w:sz w:val="28"/>
          <w:szCs w:val="32"/>
        </w:rPr>
        <w:t xml:space="preserve"> [ Accessed at: 6</w:t>
      </w:r>
      <w:r w:rsidRPr="00343AC7">
        <w:rPr>
          <w:rFonts w:eastAsia="Times New Roman" w:cstheme="minorHAnsi"/>
          <w:sz w:val="28"/>
          <w:szCs w:val="32"/>
          <w:vertAlign w:val="superscript"/>
        </w:rPr>
        <w:t>th</w:t>
      </w:r>
      <w:r w:rsidRPr="00343AC7">
        <w:rPr>
          <w:rFonts w:eastAsia="Times New Roman" w:cstheme="minorHAnsi"/>
          <w:sz w:val="28"/>
          <w:szCs w:val="32"/>
        </w:rPr>
        <w:t xml:space="preserve"> January 2019].</w:t>
      </w:r>
    </w:p>
    <w:p w14:paraId="01FE7A6F" w14:textId="77777777" w:rsidR="003C6866" w:rsidRPr="00343AC7" w:rsidRDefault="003C6866" w:rsidP="00597F77">
      <w:pPr>
        <w:rPr>
          <w:rFonts w:eastAsia="Times New Roman" w:cstheme="minorHAnsi"/>
          <w:sz w:val="28"/>
          <w:szCs w:val="32"/>
        </w:rPr>
      </w:pPr>
    </w:p>
    <w:p w14:paraId="1AABAF4C" w14:textId="77777777" w:rsidR="003C6866" w:rsidRPr="00343AC7" w:rsidRDefault="003C6866" w:rsidP="00597F77">
      <w:pPr>
        <w:rPr>
          <w:rFonts w:eastAsia="Times New Roman" w:cstheme="minorHAnsi"/>
          <w:sz w:val="28"/>
          <w:szCs w:val="32"/>
        </w:rPr>
      </w:pPr>
      <w:r w:rsidRPr="00343AC7">
        <w:rPr>
          <w:rFonts w:eastAsia="Times New Roman" w:cstheme="minorHAnsi"/>
          <w:sz w:val="28"/>
          <w:szCs w:val="32"/>
        </w:rPr>
        <w:t xml:space="preserve">Gov (2019) </w:t>
      </w:r>
      <w:r w:rsidRPr="00343AC7">
        <w:rPr>
          <w:rFonts w:eastAsia="Times New Roman" w:cstheme="minorHAnsi"/>
          <w:i/>
          <w:sz w:val="28"/>
          <w:szCs w:val="32"/>
        </w:rPr>
        <w:t xml:space="preserve">Drugs penalties. </w:t>
      </w:r>
      <w:r w:rsidRPr="00343AC7">
        <w:rPr>
          <w:rFonts w:eastAsia="Times New Roman" w:cstheme="minorHAnsi"/>
          <w:sz w:val="28"/>
          <w:szCs w:val="32"/>
        </w:rPr>
        <w:t>Available at</w:t>
      </w:r>
      <w:r w:rsidRPr="00343AC7">
        <w:rPr>
          <w:rFonts w:eastAsia="Times New Roman" w:cstheme="minorHAnsi"/>
          <w:i/>
          <w:sz w:val="28"/>
          <w:szCs w:val="32"/>
        </w:rPr>
        <w:t xml:space="preserve">: </w:t>
      </w:r>
      <w:hyperlink r:id="rId12" w:history="1">
        <w:r w:rsidRPr="00343AC7">
          <w:rPr>
            <w:rStyle w:val="Hyperlink"/>
            <w:rFonts w:eastAsia="Times New Roman" w:cstheme="minorHAnsi"/>
            <w:i/>
            <w:sz w:val="28"/>
            <w:szCs w:val="32"/>
          </w:rPr>
          <w:t>https://www.gov.uk/penalties-drug-possession-dealing</w:t>
        </w:r>
      </w:hyperlink>
      <w:r w:rsidRPr="00343AC7">
        <w:rPr>
          <w:rFonts w:eastAsia="Times New Roman" w:cstheme="minorHAnsi"/>
          <w:i/>
          <w:sz w:val="28"/>
          <w:szCs w:val="32"/>
        </w:rPr>
        <w:t xml:space="preserve"> [Accessed at: 7</w:t>
      </w:r>
      <w:r w:rsidRPr="00343AC7">
        <w:rPr>
          <w:rFonts w:eastAsia="Times New Roman" w:cstheme="minorHAnsi"/>
          <w:i/>
          <w:sz w:val="28"/>
          <w:szCs w:val="32"/>
          <w:vertAlign w:val="superscript"/>
        </w:rPr>
        <w:t>th</w:t>
      </w:r>
      <w:r w:rsidRPr="00343AC7">
        <w:rPr>
          <w:rFonts w:eastAsia="Times New Roman" w:cstheme="minorHAnsi"/>
          <w:i/>
          <w:sz w:val="28"/>
          <w:szCs w:val="32"/>
        </w:rPr>
        <w:t xml:space="preserve"> January 2019]</w:t>
      </w:r>
    </w:p>
    <w:p w14:paraId="4770A837" w14:textId="77777777" w:rsidR="003C6866" w:rsidRPr="00343AC7" w:rsidRDefault="003C6866" w:rsidP="00597F77">
      <w:pPr>
        <w:rPr>
          <w:rFonts w:eastAsia="Times New Roman" w:cstheme="minorHAnsi"/>
          <w:sz w:val="28"/>
          <w:szCs w:val="32"/>
        </w:rPr>
      </w:pPr>
    </w:p>
    <w:p w14:paraId="04DBA1C0" w14:textId="18F39FC8" w:rsidR="00597F77" w:rsidRPr="00343AC7" w:rsidRDefault="00597F77" w:rsidP="00597F77">
      <w:pPr>
        <w:rPr>
          <w:rFonts w:eastAsia="Times New Roman" w:cstheme="minorHAnsi"/>
          <w:sz w:val="28"/>
          <w:szCs w:val="32"/>
        </w:rPr>
      </w:pPr>
      <w:r w:rsidRPr="00343AC7">
        <w:rPr>
          <w:rFonts w:cstheme="minorHAnsi"/>
          <w:noProof/>
          <w:sz w:val="28"/>
          <w:szCs w:val="32"/>
        </w:rPr>
        <w:t xml:space="preserve">Goldhall, O. </w:t>
      </w:r>
      <w:r w:rsidRPr="00343AC7">
        <w:rPr>
          <w:rFonts w:eastAsia="Times New Roman" w:cstheme="minorHAnsi"/>
          <w:sz w:val="28"/>
          <w:szCs w:val="32"/>
        </w:rPr>
        <w:t xml:space="preserve"> (2014) </w:t>
      </w:r>
      <w:r w:rsidRPr="00343AC7">
        <w:rPr>
          <w:rFonts w:eastAsia="Times New Roman" w:cstheme="minorHAnsi"/>
          <w:i/>
          <w:sz w:val="28"/>
          <w:szCs w:val="32"/>
        </w:rPr>
        <w:t>A young chemist explains how legal highs works. Availables at:</w:t>
      </w:r>
      <w:r w:rsidRPr="00343AC7">
        <w:rPr>
          <w:rFonts w:cstheme="minorHAnsi"/>
          <w:sz w:val="28"/>
          <w:szCs w:val="32"/>
        </w:rPr>
        <w:t xml:space="preserve"> </w:t>
      </w:r>
      <w:hyperlink r:id="rId13" w:history="1">
        <w:r w:rsidRPr="00343AC7">
          <w:rPr>
            <w:rStyle w:val="Hyperlink"/>
            <w:rFonts w:eastAsia="Times New Roman" w:cstheme="minorHAnsi"/>
            <w:sz w:val="28"/>
            <w:szCs w:val="32"/>
          </w:rPr>
          <w:t>https://www.vice.com/en_uk/article/ppmv3g/research-drugs-and-the-grey-market</w:t>
        </w:r>
      </w:hyperlink>
      <w:r w:rsidRPr="00343AC7">
        <w:rPr>
          <w:rFonts w:eastAsia="Times New Roman" w:cstheme="minorHAnsi"/>
          <w:i/>
          <w:sz w:val="28"/>
          <w:szCs w:val="32"/>
        </w:rPr>
        <w:t xml:space="preserve"> [</w:t>
      </w:r>
      <w:r w:rsidRPr="00343AC7">
        <w:rPr>
          <w:rFonts w:eastAsia="Times New Roman" w:cstheme="minorHAnsi"/>
          <w:sz w:val="28"/>
          <w:szCs w:val="32"/>
        </w:rPr>
        <w:t>Accessed at: 23rd December 2018]</w:t>
      </w:r>
    </w:p>
    <w:p w14:paraId="5D4CF2A6" w14:textId="77777777" w:rsidR="00597F77" w:rsidRPr="00343AC7" w:rsidRDefault="00597F77" w:rsidP="00597F77">
      <w:pPr>
        <w:pStyle w:val="Bibliography"/>
        <w:rPr>
          <w:rFonts w:cstheme="minorHAnsi"/>
          <w:i/>
          <w:iCs/>
          <w:noProof/>
          <w:sz w:val="28"/>
          <w:szCs w:val="32"/>
        </w:rPr>
      </w:pPr>
    </w:p>
    <w:p w14:paraId="2236BC89" w14:textId="5A21C9F0" w:rsidR="003C6866" w:rsidRPr="00343AC7" w:rsidRDefault="003C6866" w:rsidP="00597F77">
      <w:pPr>
        <w:pStyle w:val="Bibliography"/>
        <w:ind w:left="720" w:hanging="720"/>
        <w:rPr>
          <w:rFonts w:cstheme="minorHAnsi"/>
          <w:noProof/>
          <w:sz w:val="28"/>
          <w:szCs w:val="32"/>
        </w:rPr>
      </w:pPr>
      <w:r w:rsidRPr="00343AC7">
        <w:rPr>
          <w:rFonts w:cstheme="minorHAnsi"/>
          <w:i/>
          <w:iCs/>
          <w:noProof/>
          <w:sz w:val="28"/>
          <w:szCs w:val="32"/>
        </w:rPr>
        <w:t>problem of legal highs won’t go away.</w:t>
      </w:r>
      <w:r w:rsidRPr="00343AC7">
        <w:rPr>
          <w:rFonts w:cstheme="minorHAnsi"/>
          <w:noProof/>
          <w:sz w:val="28"/>
          <w:szCs w:val="32"/>
        </w:rPr>
        <w:t xml:space="preserve"> Telegraph.</w:t>
      </w:r>
    </w:p>
    <w:p w14:paraId="28EB8C91" w14:textId="77777777" w:rsidR="003C6866" w:rsidRPr="00343AC7" w:rsidRDefault="003C6866" w:rsidP="00597F77">
      <w:pPr>
        <w:pStyle w:val="Bibliography"/>
        <w:ind w:left="720" w:hanging="720"/>
        <w:rPr>
          <w:rFonts w:cstheme="minorHAnsi"/>
          <w:noProof/>
          <w:sz w:val="28"/>
          <w:szCs w:val="32"/>
        </w:rPr>
      </w:pPr>
    </w:p>
    <w:p w14:paraId="6F7C6460" w14:textId="77777777" w:rsidR="003C6866" w:rsidRPr="00343AC7" w:rsidRDefault="003C6866" w:rsidP="00597F77">
      <w:pPr>
        <w:pStyle w:val="Bibliography"/>
        <w:ind w:left="720" w:hanging="720"/>
        <w:rPr>
          <w:rFonts w:cstheme="minorHAnsi"/>
          <w:noProof/>
          <w:sz w:val="28"/>
          <w:szCs w:val="32"/>
        </w:rPr>
      </w:pPr>
      <w:r w:rsidRPr="00343AC7">
        <w:rPr>
          <w:rFonts w:cstheme="minorHAnsi"/>
          <w:noProof/>
          <w:sz w:val="28"/>
          <w:szCs w:val="32"/>
        </w:rPr>
        <w:t xml:space="preserve">History UK. (2017). </w:t>
      </w:r>
      <w:r w:rsidRPr="00343AC7">
        <w:rPr>
          <w:rFonts w:cstheme="minorHAnsi"/>
          <w:i/>
          <w:iCs/>
          <w:noProof/>
          <w:sz w:val="28"/>
          <w:szCs w:val="32"/>
        </w:rPr>
        <w:t>The 1960's The Decade that Shook Britain</w:t>
      </w:r>
      <w:r w:rsidRPr="00343AC7">
        <w:rPr>
          <w:rFonts w:cstheme="minorHAnsi"/>
          <w:noProof/>
          <w:sz w:val="28"/>
          <w:szCs w:val="32"/>
        </w:rPr>
        <w:t>. Retrieved January 2019, from https://www.historic-uk.com/CultureUK/The-1960s-The-Decade-that-Shook-Britain/</w:t>
      </w:r>
    </w:p>
    <w:p w14:paraId="12239E94" w14:textId="77777777" w:rsidR="003C6866" w:rsidRPr="00343AC7" w:rsidRDefault="003C6866" w:rsidP="00597F77">
      <w:pPr>
        <w:pStyle w:val="Bibliography"/>
        <w:ind w:left="720" w:hanging="720"/>
        <w:rPr>
          <w:rFonts w:cstheme="minorHAnsi"/>
          <w:noProof/>
          <w:sz w:val="28"/>
          <w:szCs w:val="32"/>
        </w:rPr>
      </w:pPr>
    </w:p>
    <w:p w14:paraId="7B875639" w14:textId="77777777" w:rsidR="003C6866" w:rsidRPr="00343AC7" w:rsidRDefault="003C6866" w:rsidP="00597F77">
      <w:pPr>
        <w:pStyle w:val="Bibliography"/>
        <w:ind w:left="720" w:hanging="720"/>
        <w:rPr>
          <w:rFonts w:cstheme="minorHAnsi"/>
          <w:noProof/>
          <w:sz w:val="28"/>
          <w:szCs w:val="32"/>
        </w:rPr>
      </w:pPr>
      <w:r w:rsidRPr="00343AC7">
        <w:rPr>
          <w:rFonts w:cstheme="minorHAnsi"/>
          <w:noProof/>
          <w:sz w:val="28"/>
          <w:szCs w:val="32"/>
        </w:rPr>
        <w:t xml:space="preserve">Home Office. (2016). </w:t>
      </w:r>
      <w:r w:rsidRPr="00343AC7">
        <w:rPr>
          <w:rFonts w:cstheme="minorHAnsi"/>
          <w:i/>
          <w:iCs/>
          <w:noProof/>
          <w:sz w:val="28"/>
          <w:szCs w:val="32"/>
        </w:rPr>
        <w:t>Landmark law to tackle legal highs commences this month</w:t>
      </w:r>
      <w:r w:rsidRPr="00343AC7">
        <w:rPr>
          <w:rFonts w:cstheme="minorHAnsi"/>
          <w:noProof/>
          <w:sz w:val="28"/>
          <w:szCs w:val="32"/>
        </w:rPr>
        <w:t>. Retrieved January 2019, from https://www.gov.uk/government/news/landmark-law-to-tackle-legal-highs-commences-later-this-month</w:t>
      </w:r>
    </w:p>
    <w:p w14:paraId="62CBB50A" w14:textId="77777777" w:rsidR="003C6866" w:rsidRPr="00343AC7" w:rsidRDefault="003C6866" w:rsidP="00597F77">
      <w:pPr>
        <w:rPr>
          <w:rFonts w:eastAsia="Times New Roman" w:cstheme="minorHAnsi"/>
          <w:sz w:val="28"/>
          <w:szCs w:val="32"/>
        </w:rPr>
      </w:pPr>
    </w:p>
    <w:sdt>
      <w:sdtPr>
        <w:rPr>
          <w:rFonts w:cstheme="minorHAnsi"/>
          <w:sz w:val="28"/>
          <w:szCs w:val="32"/>
        </w:rPr>
        <w:id w:val="-1393578764"/>
        <w:bibliography/>
      </w:sdtPr>
      <w:sdtEndPr>
        <w:rPr>
          <w:sz w:val="36"/>
        </w:rPr>
      </w:sdtEndPr>
      <w:sdtContent>
        <w:p w14:paraId="5BA3B512" w14:textId="0BF2A33B" w:rsidR="00597F77" w:rsidRDefault="00597F77" w:rsidP="00597F77">
          <w:pPr>
            <w:rPr>
              <w:rFonts w:eastAsia="Times New Roman" w:cstheme="minorHAnsi"/>
              <w:sz w:val="28"/>
              <w:szCs w:val="32"/>
            </w:rPr>
          </w:pPr>
          <w:r w:rsidRPr="00343AC7">
            <w:rPr>
              <w:rFonts w:eastAsia="Times New Roman" w:cstheme="minorHAnsi"/>
              <w:sz w:val="28"/>
              <w:szCs w:val="32"/>
            </w:rPr>
            <w:t xml:space="preserve">Home Office (2014) </w:t>
          </w:r>
          <w:r w:rsidRPr="00343AC7">
            <w:rPr>
              <w:rFonts w:eastAsia="Times New Roman" w:cstheme="minorHAnsi"/>
              <w:i/>
              <w:sz w:val="28"/>
              <w:szCs w:val="32"/>
            </w:rPr>
            <w:t xml:space="preserve">New Psychoactive substances review. </w:t>
          </w:r>
          <w:r w:rsidRPr="00343AC7">
            <w:rPr>
              <w:rFonts w:eastAsia="Times New Roman" w:cstheme="minorHAnsi"/>
              <w:sz w:val="28"/>
              <w:szCs w:val="32"/>
            </w:rPr>
            <w:t xml:space="preserve">Available at: </w:t>
          </w:r>
          <w:hyperlink r:id="rId14" w:history="1">
            <w:r w:rsidRPr="00343AC7">
              <w:rPr>
                <w:rStyle w:val="Hyperlink"/>
                <w:rFonts w:eastAsia="Times New Roman" w:cstheme="minorHAnsi"/>
                <w:sz w:val="28"/>
                <w:szCs w:val="32"/>
              </w:rPr>
              <w:t>https://assets.publishing.service.gov.uk/government/uploads/system/uploads/attachment_data/file/368583/NPSexpertReviewPanelReport.pdf</w:t>
            </w:r>
          </w:hyperlink>
          <w:r w:rsidRPr="00343AC7">
            <w:rPr>
              <w:rFonts w:eastAsia="Times New Roman" w:cstheme="minorHAnsi"/>
              <w:sz w:val="28"/>
              <w:szCs w:val="32"/>
            </w:rPr>
            <w:t xml:space="preserve">  (Accessed at: 6</w:t>
          </w:r>
          <w:r w:rsidRPr="00343AC7">
            <w:rPr>
              <w:rFonts w:eastAsia="Times New Roman" w:cstheme="minorHAnsi"/>
              <w:sz w:val="28"/>
              <w:szCs w:val="32"/>
              <w:vertAlign w:val="superscript"/>
            </w:rPr>
            <w:t>th</w:t>
          </w:r>
          <w:r w:rsidRPr="00343AC7">
            <w:rPr>
              <w:rFonts w:eastAsia="Times New Roman" w:cstheme="minorHAnsi"/>
              <w:sz w:val="28"/>
              <w:szCs w:val="32"/>
            </w:rPr>
            <w:t xml:space="preserve"> January 2019).</w:t>
          </w:r>
        </w:p>
        <w:p w14:paraId="1FA29B25" w14:textId="77777777" w:rsidR="002D7D35" w:rsidRDefault="002D7D35" w:rsidP="00597F77">
          <w:pPr>
            <w:rPr>
              <w:rFonts w:eastAsia="Times New Roman" w:cstheme="minorHAnsi"/>
              <w:sz w:val="28"/>
              <w:szCs w:val="32"/>
            </w:rPr>
          </w:pPr>
        </w:p>
        <w:p w14:paraId="0090F7B5" w14:textId="7751FEA3" w:rsidR="002D7D35" w:rsidRPr="002D7D35" w:rsidRDefault="002D7D35" w:rsidP="00597F77">
          <w:pPr>
            <w:rPr>
              <w:rFonts w:eastAsia="Times New Roman" w:cstheme="minorHAnsi"/>
              <w:sz w:val="28"/>
              <w:szCs w:val="32"/>
            </w:rPr>
          </w:pPr>
          <w:r>
            <w:rPr>
              <w:rFonts w:eastAsia="Times New Roman" w:cstheme="minorHAnsi"/>
              <w:sz w:val="28"/>
              <w:szCs w:val="32"/>
            </w:rPr>
            <w:t xml:space="preserve">HMMP (2018) </w:t>
          </w:r>
          <w:r>
            <w:rPr>
              <w:rFonts w:eastAsia="Times New Roman" w:cstheme="minorHAnsi"/>
              <w:i/>
              <w:sz w:val="28"/>
              <w:szCs w:val="32"/>
            </w:rPr>
            <w:t xml:space="preserve">Annual Report and Accounts. </w:t>
          </w:r>
          <w:r>
            <w:rPr>
              <w:rFonts w:eastAsia="Times New Roman" w:cstheme="minorHAnsi"/>
              <w:sz w:val="28"/>
              <w:szCs w:val="32"/>
            </w:rPr>
            <w:t>London: Parliament Available at:</w:t>
          </w:r>
          <w:r w:rsidRPr="002D7D35">
            <w:t xml:space="preserve"> </w:t>
          </w:r>
          <w:r w:rsidRPr="002D7D35">
            <w:rPr>
              <w:rFonts w:eastAsia="Times New Roman" w:cstheme="minorHAnsi"/>
              <w:sz w:val="28"/>
              <w:szCs w:val="32"/>
            </w:rPr>
            <w:t>https://assets.publishing.service.gov.uk/government/uploads/system/uploads/attachment_data/file/720863/HMPPS_ARA_2017-18__web_.pdf</w:t>
          </w:r>
        </w:p>
        <w:p w14:paraId="3266692D" w14:textId="77777777" w:rsidR="00597F77" w:rsidRPr="00343AC7" w:rsidRDefault="00597F77" w:rsidP="00597F77">
          <w:pPr>
            <w:rPr>
              <w:rFonts w:eastAsia="Times New Roman" w:cstheme="minorHAnsi"/>
              <w:sz w:val="28"/>
              <w:szCs w:val="32"/>
            </w:rPr>
          </w:pPr>
        </w:p>
        <w:p w14:paraId="779D095C" w14:textId="602563A7" w:rsidR="003C6866" w:rsidRPr="00343AC7" w:rsidRDefault="003C6866" w:rsidP="00597F77">
          <w:pPr>
            <w:pStyle w:val="Bibliography"/>
            <w:rPr>
              <w:rFonts w:cstheme="minorHAnsi"/>
              <w:noProof/>
              <w:sz w:val="28"/>
              <w:szCs w:val="32"/>
            </w:rPr>
          </w:pPr>
          <w:r w:rsidRPr="00343AC7">
            <w:rPr>
              <w:rFonts w:cstheme="minorHAnsi"/>
              <w:sz w:val="28"/>
              <w:szCs w:val="32"/>
            </w:rPr>
            <w:fldChar w:fldCharType="begin"/>
          </w:r>
          <w:r w:rsidRPr="00343AC7">
            <w:rPr>
              <w:rFonts w:cstheme="minorHAnsi"/>
              <w:sz w:val="28"/>
              <w:szCs w:val="32"/>
            </w:rPr>
            <w:instrText xml:space="preserve"> BIBLIOGRAPHY </w:instrText>
          </w:r>
          <w:r w:rsidRPr="00343AC7">
            <w:rPr>
              <w:rFonts w:cstheme="minorHAnsi"/>
              <w:sz w:val="28"/>
              <w:szCs w:val="32"/>
            </w:rPr>
            <w:fldChar w:fldCharType="separate"/>
          </w:r>
          <w:r w:rsidRPr="00343AC7">
            <w:rPr>
              <w:rFonts w:cstheme="minorHAnsi"/>
              <w:noProof/>
              <w:sz w:val="28"/>
              <w:szCs w:val="32"/>
            </w:rPr>
            <w:t xml:space="preserve">Justice, M. o. (2018). Justice System Transparency. </w:t>
          </w:r>
          <w:r w:rsidRPr="00343AC7">
            <w:rPr>
              <w:rFonts w:cstheme="minorHAnsi"/>
              <w:i/>
              <w:iCs/>
              <w:noProof/>
              <w:sz w:val="28"/>
              <w:szCs w:val="32"/>
            </w:rPr>
            <w:t>Prisons reform speech.</w:t>
          </w:r>
          <w:r w:rsidRPr="00343AC7">
            <w:rPr>
              <w:rFonts w:cstheme="minorHAnsi"/>
              <w:noProof/>
              <w:sz w:val="28"/>
              <w:szCs w:val="32"/>
            </w:rPr>
            <w:t xml:space="preserve"> Gov.</w:t>
          </w:r>
        </w:p>
        <w:p w14:paraId="1CFE3690" w14:textId="77777777" w:rsidR="003C6866" w:rsidRPr="00343AC7" w:rsidRDefault="003C6866" w:rsidP="00597F77">
          <w:pPr>
            <w:pStyle w:val="Bibliography"/>
            <w:ind w:left="720" w:hanging="720"/>
            <w:rPr>
              <w:rFonts w:cstheme="minorHAnsi"/>
              <w:noProof/>
              <w:sz w:val="28"/>
              <w:szCs w:val="32"/>
            </w:rPr>
          </w:pPr>
        </w:p>
        <w:p w14:paraId="5E7D0136" w14:textId="7EEE74A7" w:rsidR="003C6866" w:rsidRPr="00343AC7" w:rsidRDefault="003C6866" w:rsidP="00597F77">
          <w:pPr>
            <w:pStyle w:val="Bibliography"/>
            <w:ind w:left="720" w:hanging="720"/>
            <w:rPr>
              <w:rFonts w:cstheme="minorHAnsi"/>
              <w:noProof/>
              <w:sz w:val="28"/>
              <w:szCs w:val="32"/>
            </w:rPr>
          </w:pPr>
          <w:r w:rsidRPr="00343AC7">
            <w:rPr>
              <w:rFonts w:cstheme="minorHAnsi"/>
              <w:noProof/>
              <w:sz w:val="28"/>
              <w:szCs w:val="32"/>
            </w:rPr>
            <w:t xml:space="preserve">Law Commissions. (1966). </w:t>
          </w:r>
          <w:r w:rsidRPr="00343AC7">
            <w:rPr>
              <w:rFonts w:cstheme="minorHAnsi"/>
              <w:i/>
              <w:iCs/>
              <w:noProof/>
              <w:sz w:val="28"/>
              <w:szCs w:val="32"/>
            </w:rPr>
            <w:t>Compulsory Treatment for Drug Dependence.</w:t>
          </w:r>
          <w:r w:rsidRPr="00343AC7">
            <w:rPr>
              <w:rFonts w:cstheme="minorHAnsi"/>
              <w:noProof/>
              <w:sz w:val="28"/>
              <w:szCs w:val="32"/>
            </w:rPr>
            <w:t xml:space="preserve"> Wellington: Law Commissions .</w:t>
          </w:r>
        </w:p>
        <w:p w14:paraId="49573FC7" w14:textId="77777777" w:rsidR="003C6866" w:rsidRPr="00343AC7" w:rsidRDefault="003C6866" w:rsidP="00597F77">
          <w:pPr>
            <w:pStyle w:val="Bibliography"/>
            <w:ind w:left="720" w:hanging="720"/>
            <w:rPr>
              <w:rFonts w:cstheme="minorHAnsi"/>
              <w:noProof/>
              <w:sz w:val="28"/>
              <w:szCs w:val="32"/>
            </w:rPr>
          </w:pPr>
        </w:p>
        <w:p w14:paraId="7CA458F1" w14:textId="5F7FEA95" w:rsidR="003C6866" w:rsidRPr="00343AC7" w:rsidRDefault="003C6866" w:rsidP="00597F77">
          <w:pPr>
            <w:pStyle w:val="Bibliography"/>
            <w:ind w:left="720" w:hanging="720"/>
            <w:rPr>
              <w:rFonts w:cstheme="minorHAnsi"/>
              <w:noProof/>
              <w:sz w:val="28"/>
              <w:szCs w:val="32"/>
            </w:rPr>
          </w:pPr>
          <w:r w:rsidRPr="00343AC7">
            <w:rPr>
              <w:rFonts w:cstheme="minorHAnsi"/>
              <w:noProof/>
              <w:sz w:val="28"/>
              <w:szCs w:val="32"/>
            </w:rPr>
            <w:lastRenderedPageBreak/>
            <w:t xml:space="preserve">Legislation.gov.uk. (2016). </w:t>
          </w:r>
          <w:r w:rsidRPr="00343AC7">
            <w:rPr>
              <w:rFonts w:cstheme="minorHAnsi"/>
              <w:i/>
              <w:iCs/>
              <w:noProof/>
              <w:sz w:val="28"/>
              <w:szCs w:val="32"/>
            </w:rPr>
            <w:t>Psychoactive Substances Act 2016</w:t>
          </w:r>
          <w:r w:rsidRPr="00343AC7">
            <w:rPr>
              <w:rFonts w:cstheme="minorHAnsi"/>
              <w:noProof/>
              <w:sz w:val="28"/>
              <w:szCs w:val="32"/>
            </w:rPr>
            <w:t>. Retrieved January 2019, from http://www.legislation.gov.uk/ukpga/2016/2/section/2/enacted</w:t>
          </w:r>
        </w:p>
        <w:p w14:paraId="4FC49586" w14:textId="77777777" w:rsidR="003C6866" w:rsidRPr="00343AC7" w:rsidRDefault="003C6866" w:rsidP="00597F77">
          <w:pPr>
            <w:pStyle w:val="Bibliography"/>
            <w:rPr>
              <w:rFonts w:cstheme="minorHAnsi"/>
              <w:noProof/>
              <w:sz w:val="28"/>
              <w:szCs w:val="32"/>
            </w:rPr>
          </w:pPr>
        </w:p>
        <w:p w14:paraId="3734542A" w14:textId="77777777" w:rsidR="00597F77" w:rsidRPr="00343AC7" w:rsidRDefault="00597F77" w:rsidP="00597F77">
          <w:pPr>
            <w:rPr>
              <w:rFonts w:eastAsia="Times New Roman" w:cstheme="minorHAnsi"/>
              <w:i/>
              <w:sz w:val="28"/>
              <w:szCs w:val="32"/>
            </w:rPr>
          </w:pPr>
          <w:r w:rsidRPr="00343AC7">
            <w:rPr>
              <w:rFonts w:eastAsia="Times New Roman" w:cstheme="minorHAnsi"/>
              <w:sz w:val="28"/>
              <w:szCs w:val="32"/>
            </w:rPr>
            <w:t xml:space="preserve">Lusher, A (2016) ‘Deadly Legal highs can now be ordered like a takeaway because of the government ban users say’, </w:t>
          </w:r>
          <w:r w:rsidRPr="00343AC7">
            <w:rPr>
              <w:rFonts w:eastAsia="Times New Roman" w:cstheme="minorHAnsi"/>
              <w:i/>
              <w:sz w:val="28"/>
              <w:szCs w:val="32"/>
            </w:rPr>
            <w:t xml:space="preserve">The Independent, </w:t>
          </w:r>
          <w:r w:rsidRPr="00343AC7">
            <w:rPr>
              <w:rFonts w:eastAsia="Times New Roman" w:cstheme="minorHAnsi"/>
              <w:sz w:val="28"/>
              <w:szCs w:val="32"/>
            </w:rPr>
            <w:t>2</w:t>
          </w:r>
          <w:r w:rsidRPr="00343AC7">
            <w:rPr>
              <w:rFonts w:eastAsia="Times New Roman" w:cstheme="minorHAnsi"/>
              <w:sz w:val="28"/>
              <w:szCs w:val="32"/>
              <w:vertAlign w:val="superscript"/>
            </w:rPr>
            <w:t>nd</w:t>
          </w:r>
          <w:r w:rsidRPr="00343AC7">
            <w:rPr>
              <w:rFonts w:eastAsia="Times New Roman" w:cstheme="minorHAnsi"/>
              <w:sz w:val="28"/>
              <w:szCs w:val="32"/>
            </w:rPr>
            <w:t xml:space="preserve"> of December</w:t>
          </w:r>
          <w:r w:rsidRPr="00343AC7">
            <w:rPr>
              <w:rFonts w:eastAsia="Times New Roman" w:cstheme="minorHAnsi"/>
              <w:i/>
              <w:sz w:val="28"/>
              <w:szCs w:val="32"/>
            </w:rPr>
            <w:t>.</w:t>
          </w:r>
        </w:p>
        <w:p w14:paraId="4BE93E4D" w14:textId="77777777" w:rsidR="00597F77" w:rsidRPr="00343AC7" w:rsidRDefault="00597F77" w:rsidP="00597F77">
          <w:pPr>
            <w:pStyle w:val="Bibliography"/>
            <w:rPr>
              <w:rFonts w:cstheme="minorHAnsi"/>
              <w:noProof/>
              <w:sz w:val="28"/>
              <w:szCs w:val="32"/>
            </w:rPr>
          </w:pPr>
        </w:p>
        <w:p w14:paraId="239E3FD6" w14:textId="77777777" w:rsidR="00597F77" w:rsidRPr="00343AC7" w:rsidRDefault="00597F77" w:rsidP="00597F77">
          <w:pPr>
            <w:pStyle w:val="Bibliography"/>
            <w:rPr>
              <w:rFonts w:cstheme="minorHAnsi"/>
              <w:noProof/>
              <w:sz w:val="28"/>
              <w:szCs w:val="32"/>
            </w:rPr>
          </w:pPr>
        </w:p>
        <w:p w14:paraId="16DEC804" w14:textId="4E07FDBE" w:rsidR="003C6866" w:rsidRPr="00343AC7" w:rsidRDefault="003C6866" w:rsidP="00597F77">
          <w:pPr>
            <w:pStyle w:val="Bibliography"/>
            <w:rPr>
              <w:rFonts w:cstheme="minorHAnsi"/>
              <w:noProof/>
              <w:sz w:val="28"/>
              <w:szCs w:val="32"/>
            </w:rPr>
          </w:pPr>
          <w:r w:rsidRPr="00343AC7">
            <w:rPr>
              <w:rFonts w:cstheme="minorHAnsi"/>
              <w:noProof/>
              <w:sz w:val="28"/>
              <w:szCs w:val="32"/>
            </w:rPr>
            <w:t xml:space="preserve">NHS. (2019). </w:t>
          </w:r>
          <w:r w:rsidRPr="00343AC7">
            <w:rPr>
              <w:rFonts w:cstheme="minorHAnsi"/>
              <w:i/>
              <w:iCs/>
              <w:noProof/>
              <w:sz w:val="28"/>
              <w:szCs w:val="32"/>
            </w:rPr>
            <w:t>The Effects of Drugs</w:t>
          </w:r>
          <w:r w:rsidRPr="00343AC7">
            <w:rPr>
              <w:rFonts w:cstheme="minorHAnsi"/>
              <w:noProof/>
              <w:sz w:val="28"/>
              <w:szCs w:val="32"/>
            </w:rPr>
            <w:t>. Retrieved January 2019, from https://www.nhs.uk/live-well/healthy-body/the-effects-of-drugs/</w:t>
          </w:r>
        </w:p>
        <w:p w14:paraId="7BAC0AA8" w14:textId="77777777" w:rsidR="003C6866" w:rsidRPr="00343AC7" w:rsidRDefault="003C6866" w:rsidP="00597F77">
          <w:pPr>
            <w:pStyle w:val="Bibliography"/>
            <w:ind w:left="720" w:hanging="720"/>
            <w:rPr>
              <w:rFonts w:cstheme="minorHAnsi"/>
              <w:noProof/>
              <w:sz w:val="28"/>
              <w:szCs w:val="32"/>
            </w:rPr>
          </w:pPr>
        </w:p>
        <w:p w14:paraId="5BC0E901" w14:textId="77777777" w:rsidR="00597F77" w:rsidRPr="00343AC7" w:rsidRDefault="00597F77" w:rsidP="00597F77">
          <w:pPr>
            <w:pStyle w:val="Bibliography"/>
            <w:rPr>
              <w:rFonts w:cstheme="minorHAnsi"/>
              <w:noProof/>
              <w:sz w:val="28"/>
              <w:szCs w:val="32"/>
            </w:rPr>
          </w:pPr>
        </w:p>
        <w:p w14:paraId="19769F79" w14:textId="77777777" w:rsidR="00597F77" w:rsidRPr="00343AC7" w:rsidRDefault="00597F77" w:rsidP="00597F77">
          <w:pPr>
            <w:rPr>
              <w:rFonts w:eastAsia="Times New Roman" w:cstheme="minorHAnsi"/>
              <w:sz w:val="28"/>
              <w:szCs w:val="32"/>
            </w:rPr>
          </w:pPr>
          <w:r w:rsidRPr="00343AC7">
            <w:rPr>
              <w:rFonts w:eastAsia="Times New Roman" w:cstheme="minorHAnsi"/>
              <w:sz w:val="28"/>
              <w:szCs w:val="32"/>
            </w:rPr>
            <w:t xml:space="preserve">National Centre for Injury Prevention and Control (2018) </w:t>
          </w:r>
          <w:r w:rsidRPr="00343AC7">
            <w:rPr>
              <w:rFonts w:eastAsia="Times New Roman" w:cstheme="minorHAnsi"/>
              <w:i/>
              <w:sz w:val="28"/>
              <w:szCs w:val="32"/>
            </w:rPr>
            <w:t xml:space="preserve">2018 Annual Surveillance Report of Drug Related Risk and outcomes. </w:t>
          </w:r>
          <w:r w:rsidRPr="00343AC7">
            <w:rPr>
              <w:rFonts w:eastAsia="Times New Roman" w:cstheme="minorHAnsi"/>
              <w:sz w:val="28"/>
              <w:szCs w:val="32"/>
            </w:rPr>
            <w:t xml:space="preserve">Retrieved from </w:t>
          </w:r>
          <w:hyperlink r:id="rId15" w:history="1">
            <w:r w:rsidRPr="00343AC7">
              <w:rPr>
                <w:rStyle w:val="Hyperlink"/>
                <w:rFonts w:eastAsia="Times New Roman" w:cstheme="minorHAnsi"/>
                <w:sz w:val="28"/>
                <w:szCs w:val="32"/>
              </w:rPr>
              <w:t>https://www.cdc.gov/drugoverdose/pdf/pubs/2018-cdc-drug-surveillance-report.pdf</w:t>
            </w:r>
          </w:hyperlink>
          <w:r w:rsidRPr="00343AC7">
            <w:rPr>
              <w:rFonts w:eastAsia="Times New Roman" w:cstheme="minorHAnsi"/>
              <w:sz w:val="28"/>
              <w:szCs w:val="32"/>
            </w:rPr>
            <w:t>. [Accessed at: 5</w:t>
          </w:r>
          <w:r w:rsidRPr="00343AC7">
            <w:rPr>
              <w:rFonts w:eastAsia="Times New Roman" w:cstheme="minorHAnsi"/>
              <w:sz w:val="28"/>
              <w:szCs w:val="32"/>
              <w:vertAlign w:val="superscript"/>
            </w:rPr>
            <w:t>th</w:t>
          </w:r>
          <w:r w:rsidRPr="00343AC7">
            <w:rPr>
              <w:rFonts w:eastAsia="Times New Roman" w:cstheme="minorHAnsi"/>
              <w:sz w:val="28"/>
              <w:szCs w:val="32"/>
            </w:rPr>
            <w:t xml:space="preserve"> January 2019]</w:t>
          </w:r>
        </w:p>
        <w:p w14:paraId="76D0B700" w14:textId="77777777" w:rsidR="00597F77" w:rsidRPr="00343AC7" w:rsidRDefault="00597F77" w:rsidP="00597F77">
          <w:pPr>
            <w:rPr>
              <w:rFonts w:eastAsia="Times New Roman" w:cstheme="minorHAnsi"/>
              <w:sz w:val="28"/>
              <w:szCs w:val="32"/>
            </w:rPr>
          </w:pPr>
        </w:p>
        <w:p w14:paraId="33018609" w14:textId="2D5416A8" w:rsidR="003C6866" w:rsidRPr="00343AC7" w:rsidRDefault="003C6866" w:rsidP="00597F77">
          <w:pPr>
            <w:pStyle w:val="Bibliography"/>
            <w:rPr>
              <w:rFonts w:cstheme="minorHAnsi"/>
              <w:noProof/>
              <w:sz w:val="28"/>
              <w:szCs w:val="32"/>
            </w:rPr>
          </w:pPr>
          <w:r w:rsidRPr="00343AC7">
            <w:rPr>
              <w:rFonts w:cstheme="minorHAnsi"/>
              <w:noProof/>
              <w:sz w:val="28"/>
              <w:szCs w:val="32"/>
            </w:rPr>
            <w:t xml:space="preserve">Office for National Statistics. (2016). Deaths from 'legal highs'. </w:t>
          </w:r>
          <w:r w:rsidRPr="00343AC7">
            <w:rPr>
              <w:rFonts w:cstheme="minorHAnsi"/>
              <w:i/>
              <w:iCs/>
              <w:noProof/>
              <w:sz w:val="28"/>
              <w:szCs w:val="32"/>
            </w:rPr>
            <w:t>Number of deaths involving legal highs, England and Wales 2004 to 2013</w:t>
          </w:r>
          <w:r w:rsidRPr="00343AC7">
            <w:rPr>
              <w:rFonts w:cstheme="minorHAnsi"/>
              <w:noProof/>
              <w:sz w:val="28"/>
              <w:szCs w:val="32"/>
            </w:rPr>
            <w:t>.</w:t>
          </w:r>
        </w:p>
        <w:p w14:paraId="28397CA7" w14:textId="77777777" w:rsidR="00597F77" w:rsidRPr="00343AC7" w:rsidRDefault="00597F77" w:rsidP="00597F77">
          <w:pPr>
            <w:rPr>
              <w:rFonts w:eastAsia="Times New Roman" w:cstheme="minorHAnsi"/>
              <w:sz w:val="28"/>
              <w:szCs w:val="32"/>
            </w:rPr>
          </w:pPr>
        </w:p>
        <w:p w14:paraId="18508A63" w14:textId="1790B5D0" w:rsidR="00597F77" w:rsidRPr="00343AC7" w:rsidRDefault="00597F77" w:rsidP="00597F77">
          <w:pPr>
            <w:rPr>
              <w:rFonts w:eastAsia="Times New Roman" w:cstheme="minorHAnsi"/>
              <w:sz w:val="28"/>
              <w:szCs w:val="32"/>
            </w:rPr>
          </w:pPr>
          <w:r w:rsidRPr="00343AC7">
            <w:rPr>
              <w:rFonts w:eastAsia="Times New Roman" w:cstheme="minorHAnsi"/>
              <w:sz w:val="28"/>
              <w:szCs w:val="32"/>
            </w:rPr>
            <w:t xml:space="preserve">Ombudsmon (2018) </w:t>
          </w:r>
          <w:r w:rsidRPr="00343AC7">
            <w:rPr>
              <w:rFonts w:eastAsia="Times New Roman" w:cstheme="minorHAnsi"/>
              <w:i/>
              <w:sz w:val="28"/>
              <w:szCs w:val="32"/>
            </w:rPr>
            <w:t xml:space="preserve">Annual Report 2017/2018. </w:t>
          </w:r>
          <w:r w:rsidRPr="00343AC7">
            <w:rPr>
              <w:rFonts w:eastAsia="Times New Roman" w:cstheme="minorHAnsi"/>
              <w:sz w:val="28"/>
              <w:szCs w:val="32"/>
            </w:rPr>
            <w:t>London: Publications</w:t>
          </w:r>
        </w:p>
        <w:p w14:paraId="1E0B08D8" w14:textId="77777777" w:rsidR="00597F77" w:rsidRPr="00343AC7" w:rsidRDefault="00597F77" w:rsidP="00597F77">
          <w:pPr>
            <w:pStyle w:val="Bibliography"/>
            <w:rPr>
              <w:rFonts w:eastAsia="Times New Roman" w:cstheme="minorHAnsi"/>
              <w:color w:val="2F5496" w:themeColor="accent1" w:themeShade="BF"/>
              <w:sz w:val="28"/>
              <w:szCs w:val="32"/>
            </w:rPr>
          </w:pPr>
        </w:p>
        <w:p w14:paraId="2E370003" w14:textId="406FDA00" w:rsidR="003C6866" w:rsidRPr="00343AC7" w:rsidRDefault="003C6866" w:rsidP="00597F77">
          <w:pPr>
            <w:pStyle w:val="Bibliography"/>
            <w:rPr>
              <w:rFonts w:cstheme="minorHAnsi"/>
              <w:noProof/>
              <w:sz w:val="28"/>
              <w:szCs w:val="32"/>
            </w:rPr>
          </w:pPr>
          <w:r w:rsidRPr="00343AC7">
            <w:rPr>
              <w:rFonts w:cstheme="minorHAnsi"/>
              <w:noProof/>
              <w:sz w:val="28"/>
              <w:szCs w:val="32"/>
            </w:rPr>
            <w:t xml:space="preserve">Office for national statistics. (2016). Deaths involving legal highs in England and Wales: between 2004 and 2013. </w:t>
          </w:r>
          <w:r w:rsidRPr="00343AC7">
            <w:rPr>
              <w:rFonts w:cstheme="minorHAnsi"/>
              <w:i/>
              <w:iCs/>
              <w:noProof/>
              <w:sz w:val="28"/>
              <w:szCs w:val="32"/>
            </w:rPr>
            <w:t>Deaths involving legal highs, heroin and cocaine</w:t>
          </w:r>
          <w:r w:rsidRPr="00343AC7">
            <w:rPr>
              <w:rFonts w:cstheme="minorHAnsi"/>
              <w:noProof/>
              <w:sz w:val="28"/>
              <w:szCs w:val="32"/>
            </w:rPr>
            <w:t>.</w:t>
          </w:r>
        </w:p>
        <w:p w14:paraId="0F084836" w14:textId="77777777" w:rsidR="003C6866" w:rsidRPr="00343AC7" w:rsidRDefault="003C6866" w:rsidP="00597F77">
          <w:pPr>
            <w:pStyle w:val="Bibliography"/>
            <w:ind w:left="720" w:hanging="720"/>
            <w:rPr>
              <w:rFonts w:cstheme="minorHAnsi"/>
              <w:noProof/>
              <w:sz w:val="28"/>
              <w:szCs w:val="32"/>
            </w:rPr>
          </w:pPr>
        </w:p>
        <w:p w14:paraId="4BC70048" w14:textId="77777777" w:rsidR="003C6866" w:rsidRPr="00343AC7" w:rsidRDefault="003C6866" w:rsidP="00597F77">
          <w:pPr>
            <w:pStyle w:val="Bibliography"/>
            <w:ind w:left="720" w:hanging="720"/>
            <w:rPr>
              <w:rFonts w:cstheme="minorHAnsi"/>
              <w:noProof/>
              <w:sz w:val="28"/>
              <w:szCs w:val="32"/>
            </w:rPr>
          </w:pPr>
          <w:r w:rsidRPr="00343AC7">
            <w:rPr>
              <w:rFonts w:cstheme="minorHAnsi"/>
              <w:noProof/>
              <w:sz w:val="28"/>
              <w:szCs w:val="32"/>
            </w:rPr>
            <w:t xml:space="preserve">Parliment. (1969). </w:t>
          </w:r>
          <w:r w:rsidRPr="00343AC7">
            <w:rPr>
              <w:rFonts w:cstheme="minorHAnsi"/>
              <w:i/>
              <w:iCs/>
              <w:noProof/>
              <w:sz w:val="28"/>
              <w:szCs w:val="32"/>
            </w:rPr>
            <w:t>Wooten Report.</w:t>
          </w:r>
          <w:r w:rsidRPr="00343AC7">
            <w:rPr>
              <w:rFonts w:cstheme="minorHAnsi"/>
              <w:noProof/>
              <w:sz w:val="28"/>
              <w:szCs w:val="32"/>
            </w:rPr>
            <w:t xml:space="preserve"> London: Parliment.</w:t>
          </w:r>
        </w:p>
        <w:p w14:paraId="5B1F24F0" w14:textId="77777777" w:rsidR="003C6866" w:rsidRPr="00343AC7" w:rsidRDefault="003C6866" w:rsidP="00597F77">
          <w:pPr>
            <w:rPr>
              <w:rFonts w:cstheme="minorHAnsi"/>
              <w:sz w:val="28"/>
              <w:szCs w:val="32"/>
            </w:rPr>
          </w:pPr>
          <w:r w:rsidRPr="00343AC7">
            <w:rPr>
              <w:rFonts w:cstheme="minorHAnsi"/>
              <w:sz w:val="28"/>
              <w:szCs w:val="32"/>
            </w:rPr>
            <w:t xml:space="preserve">Prison Phone (2019) </w:t>
          </w:r>
          <w:r w:rsidRPr="00343AC7">
            <w:rPr>
              <w:rFonts w:cstheme="minorHAnsi"/>
              <w:i/>
              <w:sz w:val="28"/>
              <w:szCs w:val="32"/>
            </w:rPr>
            <w:t xml:space="preserve">The escalating problem of psychoactive substances in UK prisons. </w:t>
          </w:r>
          <w:r w:rsidRPr="00343AC7">
            <w:rPr>
              <w:rFonts w:cstheme="minorHAnsi"/>
              <w:sz w:val="28"/>
              <w:szCs w:val="32"/>
            </w:rPr>
            <w:t xml:space="preserve">Available at: </w:t>
          </w:r>
          <w:hyperlink r:id="rId16" w:history="1">
            <w:r w:rsidRPr="00343AC7">
              <w:rPr>
                <w:rStyle w:val="Hyperlink"/>
                <w:rFonts w:cstheme="minorHAnsi"/>
                <w:sz w:val="28"/>
                <w:szCs w:val="32"/>
              </w:rPr>
              <w:t>https://www.prisonphone.co.uk/blog/the-escalating-problem-of-psychoactive-drugs-in-uk-prisons/</w:t>
            </w:r>
          </w:hyperlink>
          <w:r w:rsidRPr="00343AC7">
            <w:rPr>
              <w:rFonts w:cstheme="minorHAnsi"/>
              <w:sz w:val="28"/>
              <w:szCs w:val="32"/>
            </w:rPr>
            <w:t xml:space="preserve"> [Accessed at: 8</w:t>
          </w:r>
          <w:r w:rsidRPr="00343AC7">
            <w:rPr>
              <w:rFonts w:cstheme="minorHAnsi"/>
              <w:sz w:val="28"/>
              <w:szCs w:val="32"/>
              <w:vertAlign w:val="superscript"/>
            </w:rPr>
            <w:t>th</w:t>
          </w:r>
          <w:r w:rsidRPr="00343AC7">
            <w:rPr>
              <w:rFonts w:cstheme="minorHAnsi"/>
              <w:sz w:val="28"/>
              <w:szCs w:val="32"/>
            </w:rPr>
            <w:t xml:space="preserve"> January 2019]</w:t>
          </w:r>
        </w:p>
        <w:p w14:paraId="54D9016C" w14:textId="77777777" w:rsidR="003C6866" w:rsidRPr="00343AC7" w:rsidRDefault="003C6866" w:rsidP="00597F77">
          <w:pPr>
            <w:rPr>
              <w:rFonts w:cstheme="minorHAnsi"/>
              <w:sz w:val="28"/>
              <w:szCs w:val="32"/>
            </w:rPr>
          </w:pPr>
        </w:p>
        <w:p w14:paraId="5DD2EF79" w14:textId="77777777" w:rsidR="003C6866" w:rsidRPr="00343AC7" w:rsidRDefault="003C6866" w:rsidP="00597F77">
          <w:pPr>
            <w:pStyle w:val="Bibliography"/>
            <w:rPr>
              <w:rFonts w:cstheme="minorHAnsi"/>
              <w:noProof/>
              <w:sz w:val="28"/>
              <w:szCs w:val="32"/>
            </w:rPr>
          </w:pPr>
          <w:r w:rsidRPr="00343AC7">
            <w:rPr>
              <w:rFonts w:cstheme="minorHAnsi"/>
              <w:noProof/>
              <w:sz w:val="28"/>
              <w:szCs w:val="32"/>
            </w:rPr>
            <w:t xml:space="preserve">Royal College of Nursing. (2018). </w:t>
          </w:r>
          <w:r w:rsidRPr="00343AC7">
            <w:rPr>
              <w:rFonts w:cstheme="minorHAnsi"/>
              <w:i/>
              <w:iCs/>
              <w:noProof/>
              <w:sz w:val="28"/>
              <w:szCs w:val="32"/>
            </w:rPr>
            <w:t>Prison guidance to be updated to protect nursing staff from spice</w:t>
          </w:r>
          <w:r w:rsidRPr="00343AC7">
            <w:rPr>
              <w:rFonts w:cstheme="minorHAnsi"/>
              <w:noProof/>
              <w:sz w:val="28"/>
              <w:szCs w:val="32"/>
            </w:rPr>
            <w:t>. Retrieved Jauary 2019, from https://www.rcn.org.uk/news-and-events/news/prison-guidance-to-be-updated-to-protect-nursing-staff-from-spice</w:t>
          </w:r>
        </w:p>
        <w:p w14:paraId="3297B257" w14:textId="77777777" w:rsidR="003C6866" w:rsidRPr="00343AC7" w:rsidRDefault="003C6866" w:rsidP="00597F77">
          <w:pPr>
            <w:pStyle w:val="NormalWeb"/>
            <w:shd w:val="clear" w:color="auto" w:fill="E5E5E5"/>
            <w:rPr>
              <w:rFonts w:asciiTheme="minorHAnsi" w:hAnsiTheme="minorHAnsi" w:cstheme="minorHAnsi"/>
              <w:sz w:val="28"/>
              <w:szCs w:val="32"/>
            </w:rPr>
          </w:pPr>
          <w:r w:rsidRPr="00343AC7">
            <w:rPr>
              <w:rFonts w:asciiTheme="minorHAnsi" w:hAnsiTheme="minorHAnsi" w:cstheme="minorHAnsi"/>
              <w:sz w:val="28"/>
              <w:szCs w:val="32"/>
            </w:rPr>
            <w:t>Schmidt, A.C, (2010) ‘“</w:t>
          </w:r>
          <w:r w:rsidRPr="00343AC7">
            <w:rPr>
              <w:rFonts w:asciiTheme="minorHAnsi" w:hAnsiTheme="minorHAnsi" w:cstheme="minorHAnsi"/>
              <w:i/>
              <w:sz w:val="28"/>
              <w:szCs w:val="32"/>
            </w:rPr>
            <w:t>Legal highs” on the net—Evaluation of UK-based Websites, products and product information’,</w:t>
          </w:r>
          <w:r w:rsidRPr="00343AC7">
            <w:rPr>
              <w:rFonts w:asciiTheme="minorHAnsi" w:hAnsiTheme="minorHAnsi" w:cstheme="minorHAnsi"/>
              <w:sz w:val="28"/>
              <w:szCs w:val="32"/>
            </w:rPr>
            <w:t xml:space="preserve"> Forensic Science International, 206(3), pp. 92-97.</w:t>
          </w:r>
        </w:p>
        <w:p w14:paraId="146403F3" w14:textId="259BA4C3" w:rsidR="00597F77" w:rsidRPr="00343AC7" w:rsidRDefault="00597F77" w:rsidP="00597F77">
          <w:pPr>
            <w:rPr>
              <w:rFonts w:eastAsia="Times New Roman" w:cstheme="minorHAnsi"/>
              <w:sz w:val="28"/>
              <w:szCs w:val="32"/>
            </w:rPr>
          </w:pPr>
          <w:r w:rsidRPr="00343AC7">
            <w:rPr>
              <w:rFonts w:eastAsia="Times New Roman" w:cstheme="minorHAnsi"/>
              <w:sz w:val="28"/>
              <w:szCs w:val="32"/>
            </w:rPr>
            <w:lastRenderedPageBreak/>
            <w:t xml:space="preserve">Scottish Drug Forum (2018) </w:t>
          </w:r>
          <w:r w:rsidRPr="00343AC7">
            <w:rPr>
              <w:rFonts w:eastAsia="Times New Roman" w:cstheme="minorHAnsi"/>
              <w:i/>
              <w:sz w:val="28"/>
              <w:szCs w:val="32"/>
            </w:rPr>
            <w:t xml:space="preserve">Fentanyl Warning for the North of England. </w:t>
          </w:r>
          <w:r w:rsidRPr="00343AC7">
            <w:rPr>
              <w:rFonts w:eastAsia="Times New Roman" w:cstheme="minorHAnsi"/>
              <w:sz w:val="28"/>
              <w:szCs w:val="32"/>
            </w:rPr>
            <w:t xml:space="preserve">Available at: </w:t>
          </w:r>
          <w:hyperlink r:id="rId17" w:history="1">
            <w:r w:rsidRPr="00343AC7">
              <w:rPr>
                <w:rStyle w:val="Hyperlink"/>
                <w:rFonts w:eastAsia="Times New Roman" w:cstheme="minorHAnsi"/>
                <w:sz w:val="28"/>
                <w:szCs w:val="32"/>
              </w:rPr>
              <w:t>http://www.sdf.org.uk/fentanyl-warning-north-east-england/</w:t>
            </w:r>
          </w:hyperlink>
          <w:r w:rsidRPr="00343AC7">
            <w:rPr>
              <w:rFonts w:eastAsia="Times New Roman" w:cstheme="minorHAnsi"/>
              <w:sz w:val="28"/>
              <w:szCs w:val="32"/>
            </w:rPr>
            <w:t xml:space="preserve"> [Accessed at: 6</w:t>
          </w:r>
          <w:r w:rsidRPr="00343AC7">
            <w:rPr>
              <w:rFonts w:eastAsia="Times New Roman" w:cstheme="minorHAnsi"/>
              <w:sz w:val="28"/>
              <w:szCs w:val="32"/>
              <w:vertAlign w:val="superscript"/>
            </w:rPr>
            <w:t>th</w:t>
          </w:r>
          <w:r w:rsidRPr="00343AC7">
            <w:rPr>
              <w:rFonts w:eastAsia="Times New Roman" w:cstheme="minorHAnsi"/>
              <w:sz w:val="28"/>
              <w:szCs w:val="32"/>
            </w:rPr>
            <w:t xml:space="preserve"> January 2018]</w:t>
          </w:r>
        </w:p>
        <w:p w14:paraId="5BF83C8B" w14:textId="77777777" w:rsidR="00597F77" w:rsidRPr="00343AC7" w:rsidRDefault="00597F77" w:rsidP="00597F77">
          <w:pPr>
            <w:rPr>
              <w:rFonts w:eastAsia="Times New Roman" w:cstheme="minorHAnsi"/>
              <w:sz w:val="28"/>
              <w:szCs w:val="32"/>
            </w:rPr>
          </w:pPr>
        </w:p>
        <w:p w14:paraId="4A965EA0" w14:textId="77777777" w:rsidR="00597F77" w:rsidRPr="00343AC7" w:rsidRDefault="00597F77" w:rsidP="00597F77">
          <w:pPr>
            <w:pStyle w:val="Bibliography"/>
            <w:rPr>
              <w:rFonts w:cstheme="minorHAnsi"/>
              <w:noProof/>
              <w:sz w:val="28"/>
              <w:szCs w:val="32"/>
            </w:rPr>
          </w:pPr>
        </w:p>
        <w:p w14:paraId="48A9BE28" w14:textId="77777777" w:rsidR="00597F77" w:rsidRPr="00343AC7" w:rsidRDefault="00597F77" w:rsidP="00597F77">
          <w:pPr>
            <w:rPr>
              <w:rFonts w:eastAsia="Times New Roman" w:cstheme="minorHAnsi"/>
              <w:bCs/>
              <w:caps/>
              <w:color w:val="000000"/>
              <w:sz w:val="28"/>
              <w:szCs w:val="32"/>
              <w:shd w:val="clear" w:color="auto" w:fill="D4EDFC"/>
            </w:rPr>
          </w:pPr>
          <w:r w:rsidRPr="00343AC7">
            <w:rPr>
              <w:rFonts w:eastAsia="Times New Roman" w:cstheme="minorHAnsi"/>
              <w:sz w:val="28"/>
              <w:szCs w:val="32"/>
            </w:rPr>
            <w:t xml:space="preserve">Transform (2018) </w:t>
          </w:r>
          <w:r w:rsidRPr="00343AC7">
            <w:rPr>
              <w:rFonts w:eastAsia="Times New Roman" w:cstheme="minorHAnsi"/>
              <w:bCs/>
              <w:i/>
              <w:caps/>
              <w:color w:val="000000"/>
              <w:sz w:val="28"/>
              <w:szCs w:val="32"/>
              <w:shd w:val="clear" w:color="auto" w:fill="D4EDFC"/>
            </w:rPr>
            <w:t xml:space="preserve">PSYCHOACTIVE SUBSTANCES ACT: GOVERNMENT REVIEW ADMITS EXTENSIVE FAILURE. </w:t>
          </w:r>
          <w:r w:rsidRPr="00343AC7">
            <w:rPr>
              <w:rFonts w:eastAsia="Times New Roman" w:cstheme="minorHAnsi"/>
              <w:b/>
              <w:bCs/>
              <w:caps/>
              <w:color w:val="000000"/>
              <w:sz w:val="28"/>
              <w:szCs w:val="32"/>
              <w:shd w:val="clear" w:color="auto" w:fill="D4EDFC"/>
            </w:rPr>
            <w:t xml:space="preserve">[Press Release] </w:t>
          </w:r>
          <w:r w:rsidRPr="00343AC7">
            <w:rPr>
              <w:rFonts w:eastAsia="Times New Roman" w:cstheme="minorHAnsi"/>
              <w:bCs/>
              <w:caps/>
              <w:color w:val="000000"/>
              <w:sz w:val="28"/>
              <w:szCs w:val="32"/>
              <w:shd w:val="clear" w:color="auto" w:fill="D4EDFC"/>
            </w:rPr>
            <w:t>19/11.</w:t>
          </w:r>
        </w:p>
        <w:p w14:paraId="2673D238" w14:textId="77777777" w:rsidR="00597F77" w:rsidRPr="00343AC7" w:rsidRDefault="00597F77" w:rsidP="00597F77">
          <w:pPr>
            <w:pStyle w:val="Bibliography"/>
            <w:rPr>
              <w:rFonts w:cstheme="minorHAnsi"/>
              <w:noProof/>
              <w:sz w:val="28"/>
              <w:szCs w:val="32"/>
            </w:rPr>
          </w:pPr>
        </w:p>
        <w:p w14:paraId="7966AB57" w14:textId="77777777" w:rsidR="00597F77" w:rsidRPr="00343AC7" w:rsidRDefault="00597F77" w:rsidP="00597F77">
          <w:pPr>
            <w:pStyle w:val="Bibliography"/>
            <w:rPr>
              <w:rFonts w:cstheme="minorHAnsi"/>
              <w:noProof/>
              <w:sz w:val="28"/>
              <w:szCs w:val="32"/>
            </w:rPr>
          </w:pPr>
        </w:p>
        <w:p w14:paraId="47237E3C" w14:textId="4454845D" w:rsidR="003C6866" w:rsidRPr="00343AC7" w:rsidRDefault="003C6866" w:rsidP="00597F77">
          <w:pPr>
            <w:pStyle w:val="Bibliography"/>
            <w:rPr>
              <w:rFonts w:cstheme="minorHAnsi"/>
              <w:noProof/>
              <w:sz w:val="28"/>
              <w:szCs w:val="32"/>
            </w:rPr>
          </w:pPr>
          <w:r w:rsidRPr="00343AC7">
            <w:rPr>
              <w:rFonts w:cstheme="minorHAnsi"/>
              <w:noProof/>
              <w:sz w:val="28"/>
              <w:szCs w:val="32"/>
            </w:rPr>
            <w:t xml:space="preserve">YMCA. (2016). </w:t>
          </w:r>
          <w:r w:rsidRPr="00343AC7">
            <w:rPr>
              <w:rFonts w:cstheme="minorHAnsi"/>
              <w:i/>
              <w:iCs/>
              <w:noProof/>
              <w:sz w:val="28"/>
              <w:szCs w:val="32"/>
            </w:rPr>
            <w:t>The big ban theory.</w:t>
          </w:r>
          <w:r w:rsidRPr="00343AC7">
            <w:rPr>
              <w:rFonts w:cstheme="minorHAnsi"/>
              <w:noProof/>
              <w:sz w:val="28"/>
              <w:szCs w:val="32"/>
            </w:rPr>
            <w:t xml:space="preserve"> London: National Council of YMCA's.</w:t>
          </w:r>
        </w:p>
        <w:p w14:paraId="37AEA1C2" w14:textId="77777777" w:rsidR="003C6866" w:rsidRPr="00343AC7" w:rsidRDefault="003C6866" w:rsidP="00597F77">
          <w:pPr>
            <w:rPr>
              <w:rFonts w:cstheme="minorHAnsi"/>
              <w:sz w:val="36"/>
              <w:szCs w:val="32"/>
            </w:rPr>
          </w:pPr>
          <w:r w:rsidRPr="00343AC7">
            <w:rPr>
              <w:rFonts w:cstheme="minorHAnsi"/>
              <w:b/>
              <w:bCs/>
              <w:noProof/>
              <w:sz w:val="28"/>
              <w:szCs w:val="32"/>
            </w:rPr>
            <w:fldChar w:fldCharType="end"/>
          </w:r>
        </w:p>
      </w:sdtContent>
    </w:sdt>
    <w:p w14:paraId="02DCDD80" w14:textId="6E2A34A4" w:rsidR="00BD0F46" w:rsidRPr="00343AC7" w:rsidRDefault="00BD0F46" w:rsidP="001336F9">
      <w:pPr>
        <w:rPr>
          <w:rFonts w:eastAsia="Times New Roman" w:cstheme="minorHAnsi"/>
          <w:sz w:val="36"/>
          <w:szCs w:val="32"/>
        </w:rPr>
      </w:pPr>
    </w:p>
    <w:p w14:paraId="5182B3A7" w14:textId="1E32E51D" w:rsidR="00BD0F46" w:rsidRPr="00343AC7" w:rsidRDefault="00BD0F46" w:rsidP="001336F9">
      <w:pPr>
        <w:rPr>
          <w:rFonts w:eastAsia="Times New Roman" w:cstheme="minorHAnsi"/>
          <w:sz w:val="36"/>
          <w:szCs w:val="32"/>
        </w:rPr>
      </w:pPr>
    </w:p>
    <w:p w14:paraId="06F463CE" w14:textId="77777777" w:rsidR="003C6866" w:rsidRPr="00343AC7" w:rsidRDefault="003C6866" w:rsidP="003C6866">
      <w:pPr>
        <w:pStyle w:val="Bibliography"/>
        <w:ind w:left="720" w:hanging="720"/>
        <w:rPr>
          <w:rFonts w:cstheme="minorHAnsi"/>
          <w:noProof/>
          <w:sz w:val="36"/>
          <w:szCs w:val="32"/>
        </w:rPr>
      </w:pPr>
    </w:p>
    <w:p w14:paraId="10E066B3" w14:textId="33CA9B7A" w:rsidR="00DE3D92" w:rsidRPr="00343AC7" w:rsidRDefault="00DE3D92" w:rsidP="00BD0F46">
      <w:pPr>
        <w:rPr>
          <w:rFonts w:eastAsia="Times New Roman" w:cstheme="minorHAnsi"/>
          <w:sz w:val="36"/>
          <w:szCs w:val="32"/>
        </w:rPr>
      </w:pPr>
    </w:p>
    <w:p w14:paraId="6D9CFF31" w14:textId="77777777" w:rsidR="00A72D38" w:rsidRPr="00343AC7" w:rsidRDefault="00A72D38" w:rsidP="00BD0F46">
      <w:pPr>
        <w:rPr>
          <w:rFonts w:eastAsia="Times New Roman" w:cstheme="minorHAnsi"/>
          <w:sz w:val="36"/>
          <w:szCs w:val="32"/>
        </w:rPr>
      </w:pPr>
    </w:p>
    <w:p w14:paraId="67D27FD9" w14:textId="77777777" w:rsidR="00DF26CF" w:rsidRPr="00343AC7" w:rsidRDefault="00C940A4">
      <w:pPr>
        <w:rPr>
          <w:rFonts w:cstheme="minorHAnsi"/>
          <w:sz w:val="36"/>
          <w:szCs w:val="32"/>
        </w:rPr>
      </w:pPr>
    </w:p>
    <w:p w14:paraId="2FC75012" w14:textId="0AFA0214" w:rsidR="00940F11" w:rsidRPr="00343AC7" w:rsidRDefault="00940F11">
      <w:pPr>
        <w:pStyle w:val="Heading1"/>
        <w:rPr>
          <w:rFonts w:asciiTheme="minorHAnsi" w:hAnsiTheme="minorHAnsi" w:cstheme="minorHAnsi"/>
          <w:sz w:val="36"/>
        </w:rPr>
      </w:pPr>
    </w:p>
    <w:p w14:paraId="6FCCF8D1" w14:textId="77777777" w:rsidR="003C6866" w:rsidRPr="00343AC7" w:rsidRDefault="003C6866">
      <w:pPr>
        <w:rPr>
          <w:rFonts w:cstheme="minorHAnsi"/>
          <w:sz w:val="36"/>
          <w:szCs w:val="32"/>
        </w:rPr>
      </w:pPr>
    </w:p>
    <w:sectPr w:rsidR="003C6866" w:rsidRPr="00343AC7" w:rsidSect="00D46AE2">
      <w:headerReference w:type="default" r:id="rId18"/>
      <w:footerReference w:type="even" r:id="rId19"/>
      <w:foot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B59812" w14:textId="77777777" w:rsidR="00C940A4" w:rsidRDefault="00C940A4" w:rsidP="00C42F5A">
      <w:r>
        <w:separator/>
      </w:r>
    </w:p>
  </w:endnote>
  <w:endnote w:type="continuationSeparator" w:id="0">
    <w:p w14:paraId="1B2FD993" w14:textId="77777777" w:rsidR="00C940A4" w:rsidRDefault="00C940A4" w:rsidP="00C42F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83943790"/>
      <w:docPartObj>
        <w:docPartGallery w:val="Page Numbers (Bottom of Page)"/>
        <w:docPartUnique/>
      </w:docPartObj>
    </w:sdtPr>
    <w:sdtContent>
      <w:p w14:paraId="536B8F10" w14:textId="4F855A82" w:rsidR="00343AC7" w:rsidRDefault="00343AC7" w:rsidP="007C2A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058738" w14:textId="77777777" w:rsidR="00343AC7" w:rsidRDefault="00343AC7" w:rsidP="00343AC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00171347"/>
      <w:docPartObj>
        <w:docPartGallery w:val="Page Numbers (Bottom of Page)"/>
        <w:docPartUnique/>
      </w:docPartObj>
    </w:sdtPr>
    <w:sdtContent>
      <w:p w14:paraId="747774B8" w14:textId="4F1A98C3" w:rsidR="00343AC7" w:rsidRDefault="00343AC7" w:rsidP="007C2A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26631D5A" w14:textId="77777777" w:rsidR="00343AC7" w:rsidRDefault="00343AC7" w:rsidP="00343AC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B63DCE" w14:textId="77777777" w:rsidR="00C940A4" w:rsidRDefault="00C940A4" w:rsidP="00C42F5A">
      <w:r>
        <w:separator/>
      </w:r>
    </w:p>
  </w:footnote>
  <w:footnote w:type="continuationSeparator" w:id="0">
    <w:p w14:paraId="780B457E" w14:textId="77777777" w:rsidR="00C940A4" w:rsidRDefault="00C940A4" w:rsidP="00C42F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AC1CC7" w14:textId="509112F9" w:rsidR="003C6866" w:rsidRDefault="003C6866">
    <w:pPr>
      <w:pStyle w:val="Header"/>
    </w:pPr>
    <w:r>
      <w:t xml:space="preserve">Josie </w:t>
    </w:r>
    <w:proofErr w:type="spellStart"/>
    <w:r>
      <w:t>Chidzoy</w:t>
    </w:r>
    <w:proofErr w:type="spellEnd"/>
    <w:r>
      <w:t xml:space="preserve">                          The New Psychoactive Substances Act                          1807825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031"/>
    <w:rsid w:val="00055852"/>
    <w:rsid w:val="000A2756"/>
    <w:rsid w:val="000E6BF1"/>
    <w:rsid w:val="000F40C2"/>
    <w:rsid w:val="000F6C6B"/>
    <w:rsid w:val="00103ADE"/>
    <w:rsid w:val="00122843"/>
    <w:rsid w:val="001336F9"/>
    <w:rsid w:val="00133B65"/>
    <w:rsid w:val="00150827"/>
    <w:rsid w:val="00161AE5"/>
    <w:rsid w:val="001D5C0B"/>
    <w:rsid w:val="001E5A4C"/>
    <w:rsid w:val="001F14C8"/>
    <w:rsid w:val="00217416"/>
    <w:rsid w:val="0022392B"/>
    <w:rsid w:val="00233EFE"/>
    <w:rsid w:val="00250805"/>
    <w:rsid w:val="002773C7"/>
    <w:rsid w:val="00281BB9"/>
    <w:rsid w:val="002B1D60"/>
    <w:rsid w:val="002B1F7D"/>
    <w:rsid w:val="002D7D35"/>
    <w:rsid w:val="002E34AD"/>
    <w:rsid w:val="002E57D6"/>
    <w:rsid w:val="00343AC7"/>
    <w:rsid w:val="00356189"/>
    <w:rsid w:val="0037507B"/>
    <w:rsid w:val="003859F3"/>
    <w:rsid w:val="003C062E"/>
    <w:rsid w:val="003C6866"/>
    <w:rsid w:val="003E5CA6"/>
    <w:rsid w:val="004369EA"/>
    <w:rsid w:val="004439BA"/>
    <w:rsid w:val="00465B77"/>
    <w:rsid w:val="00466121"/>
    <w:rsid w:val="00466B0F"/>
    <w:rsid w:val="004972B8"/>
    <w:rsid w:val="004C5D74"/>
    <w:rsid w:val="0055697F"/>
    <w:rsid w:val="00561EAE"/>
    <w:rsid w:val="005661B6"/>
    <w:rsid w:val="00572E23"/>
    <w:rsid w:val="00573DC7"/>
    <w:rsid w:val="0058060F"/>
    <w:rsid w:val="00596E34"/>
    <w:rsid w:val="00597F77"/>
    <w:rsid w:val="005A47AE"/>
    <w:rsid w:val="005D7527"/>
    <w:rsid w:val="0064458E"/>
    <w:rsid w:val="006579FB"/>
    <w:rsid w:val="006B0E96"/>
    <w:rsid w:val="006C580B"/>
    <w:rsid w:val="006D19BC"/>
    <w:rsid w:val="006D72CD"/>
    <w:rsid w:val="006E421E"/>
    <w:rsid w:val="00700F45"/>
    <w:rsid w:val="00767508"/>
    <w:rsid w:val="007775C0"/>
    <w:rsid w:val="007C4BD0"/>
    <w:rsid w:val="00853D8E"/>
    <w:rsid w:val="00866AD8"/>
    <w:rsid w:val="00871467"/>
    <w:rsid w:val="0087311D"/>
    <w:rsid w:val="00884C13"/>
    <w:rsid w:val="008D242A"/>
    <w:rsid w:val="008D4299"/>
    <w:rsid w:val="008F2998"/>
    <w:rsid w:val="009400E1"/>
    <w:rsid w:val="00940F11"/>
    <w:rsid w:val="009D7C6E"/>
    <w:rsid w:val="00A30179"/>
    <w:rsid w:val="00A413EA"/>
    <w:rsid w:val="00A72D38"/>
    <w:rsid w:val="00A93CFB"/>
    <w:rsid w:val="00AB14C7"/>
    <w:rsid w:val="00AC171C"/>
    <w:rsid w:val="00B12B9B"/>
    <w:rsid w:val="00B168C0"/>
    <w:rsid w:val="00B60A22"/>
    <w:rsid w:val="00BB7B9B"/>
    <w:rsid w:val="00BC56EE"/>
    <w:rsid w:val="00BD0F46"/>
    <w:rsid w:val="00BE77E8"/>
    <w:rsid w:val="00C20315"/>
    <w:rsid w:val="00C20EF2"/>
    <w:rsid w:val="00C42F5A"/>
    <w:rsid w:val="00C5731D"/>
    <w:rsid w:val="00C74F92"/>
    <w:rsid w:val="00C940A4"/>
    <w:rsid w:val="00CA13EB"/>
    <w:rsid w:val="00CA1BAD"/>
    <w:rsid w:val="00CF3FF2"/>
    <w:rsid w:val="00D3612C"/>
    <w:rsid w:val="00D46AE2"/>
    <w:rsid w:val="00DA4031"/>
    <w:rsid w:val="00DC757D"/>
    <w:rsid w:val="00DE3D92"/>
    <w:rsid w:val="00DE725C"/>
    <w:rsid w:val="00E347F5"/>
    <w:rsid w:val="00E40473"/>
    <w:rsid w:val="00E91EA2"/>
    <w:rsid w:val="00EB2BD9"/>
    <w:rsid w:val="00EE194F"/>
    <w:rsid w:val="00EE46DE"/>
    <w:rsid w:val="00F20A93"/>
    <w:rsid w:val="00F26ABB"/>
    <w:rsid w:val="00F311A1"/>
    <w:rsid w:val="00F945E1"/>
    <w:rsid w:val="00FB06C5"/>
    <w:rsid w:val="00FF0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A6764A"/>
  <w15:chartTrackingRefBased/>
  <w15:docId w15:val="{C22CC028-7C2E-0440-B400-4E9BC29E83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36F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2756"/>
    <w:rPr>
      <w:color w:val="0563C1" w:themeColor="hyperlink"/>
      <w:u w:val="single"/>
    </w:rPr>
  </w:style>
  <w:style w:type="character" w:styleId="UnresolvedMention">
    <w:name w:val="Unresolved Mention"/>
    <w:basedOn w:val="DefaultParagraphFont"/>
    <w:uiPriority w:val="99"/>
    <w:semiHidden/>
    <w:unhideWhenUsed/>
    <w:rsid w:val="000A2756"/>
    <w:rPr>
      <w:color w:val="605E5C"/>
      <w:shd w:val="clear" w:color="auto" w:fill="E1DFDD"/>
    </w:rPr>
  </w:style>
  <w:style w:type="character" w:customStyle="1" w:styleId="Heading1Char">
    <w:name w:val="Heading 1 Char"/>
    <w:basedOn w:val="DefaultParagraphFont"/>
    <w:link w:val="Heading1"/>
    <w:uiPriority w:val="9"/>
    <w:rsid w:val="001336F9"/>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1336F9"/>
    <w:pPr>
      <w:spacing w:before="100" w:beforeAutospacing="1" w:after="100" w:afterAutospacing="1"/>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BB7B9B"/>
    <w:rPr>
      <w:color w:val="954F72" w:themeColor="followedHyperlink"/>
      <w:u w:val="single"/>
    </w:rPr>
  </w:style>
  <w:style w:type="paragraph" w:styleId="Bibliography">
    <w:name w:val="Bibliography"/>
    <w:basedOn w:val="Normal"/>
    <w:next w:val="Normal"/>
    <w:uiPriority w:val="37"/>
    <w:unhideWhenUsed/>
    <w:rsid w:val="003859F3"/>
  </w:style>
  <w:style w:type="paragraph" w:styleId="Header">
    <w:name w:val="header"/>
    <w:basedOn w:val="Normal"/>
    <w:link w:val="HeaderChar"/>
    <w:uiPriority w:val="99"/>
    <w:unhideWhenUsed/>
    <w:rsid w:val="00C42F5A"/>
    <w:pPr>
      <w:tabs>
        <w:tab w:val="center" w:pos="4680"/>
        <w:tab w:val="right" w:pos="9360"/>
      </w:tabs>
    </w:pPr>
  </w:style>
  <w:style w:type="character" w:customStyle="1" w:styleId="HeaderChar">
    <w:name w:val="Header Char"/>
    <w:basedOn w:val="DefaultParagraphFont"/>
    <w:link w:val="Header"/>
    <w:uiPriority w:val="99"/>
    <w:rsid w:val="00C42F5A"/>
  </w:style>
  <w:style w:type="paragraph" w:styleId="Footer">
    <w:name w:val="footer"/>
    <w:basedOn w:val="Normal"/>
    <w:link w:val="FooterChar"/>
    <w:uiPriority w:val="99"/>
    <w:unhideWhenUsed/>
    <w:rsid w:val="00C42F5A"/>
    <w:pPr>
      <w:tabs>
        <w:tab w:val="center" w:pos="4680"/>
        <w:tab w:val="right" w:pos="9360"/>
      </w:tabs>
    </w:pPr>
  </w:style>
  <w:style w:type="character" w:customStyle="1" w:styleId="FooterChar">
    <w:name w:val="Footer Char"/>
    <w:basedOn w:val="DefaultParagraphFont"/>
    <w:link w:val="Footer"/>
    <w:uiPriority w:val="99"/>
    <w:rsid w:val="00C42F5A"/>
  </w:style>
  <w:style w:type="character" w:styleId="PageNumber">
    <w:name w:val="page number"/>
    <w:basedOn w:val="DefaultParagraphFont"/>
    <w:uiPriority w:val="99"/>
    <w:semiHidden/>
    <w:unhideWhenUsed/>
    <w:rsid w:val="00343A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00462">
      <w:bodyDiv w:val="1"/>
      <w:marLeft w:val="0"/>
      <w:marRight w:val="0"/>
      <w:marTop w:val="0"/>
      <w:marBottom w:val="0"/>
      <w:divBdr>
        <w:top w:val="none" w:sz="0" w:space="0" w:color="auto"/>
        <w:left w:val="none" w:sz="0" w:space="0" w:color="auto"/>
        <w:bottom w:val="none" w:sz="0" w:space="0" w:color="auto"/>
        <w:right w:val="none" w:sz="0" w:space="0" w:color="auto"/>
      </w:divBdr>
      <w:divsChild>
        <w:div w:id="104542508">
          <w:marLeft w:val="0"/>
          <w:marRight w:val="0"/>
          <w:marTop w:val="0"/>
          <w:marBottom w:val="0"/>
          <w:divBdr>
            <w:top w:val="none" w:sz="0" w:space="0" w:color="auto"/>
            <w:left w:val="none" w:sz="0" w:space="0" w:color="auto"/>
            <w:bottom w:val="none" w:sz="0" w:space="0" w:color="auto"/>
            <w:right w:val="none" w:sz="0" w:space="0" w:color="auto"/>
          </w:divBdr>
          <w:divsChild>
            <w:div w:id="243415174">
              <w:marLeft w:val="0"/>
              <w:marRight w:val="0"/>
              <w:marTop w:val="0"/>
              <w:marBottom w:val="0"/>
              <w:divBdr>
                <w:top w:val="none" w:sz="0" w:space="0" w:color="auto"/>
                <w:left w:val="none" w:sz="0" w:space="0" w:color="auto"/>
                <w:bottom w:val="none" w:sz="0" w:space="0" w:color="auto"/>
                <w:right w:val="none" w:sz="0" w:space="0" w:color="auto"/>
              </w:divBdr>
              <w:divsChild>
                <w:div w:id="684596340">
                  <w:marLeft w:val="0"/>
                  <w:marRight w:val="0"/>
                  <w:marTop w:val="0"/>
                  <w:marBottom w:val="0"/>
                  <w:divBdr>
                    <w:top w:val="none" w:sz="0" w:space="0" w:color="auto"/>
                    <w:left w:val="none" w:sz="0" w:space="0" w:color="auto"/>
                    <w:bottom w:val="none" w:sz="0" w:space="0" w:color="auto"/>
                    <w:right w:val="none" w:sz="0" w:space="0" w:color="auto"/>
                  </w:divBdr>
                  <w:divsChild>
                    <w:div w:id="973828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532451">
      <w:bodyDiv w:val="1"/>
      <w:marLeft w:val="0"/>
      <w:marRight w:val="0"/>
      <w:marTop w:val="0"/>
      <w:marBottom w:val="0"/>
      <w:divBdr>
        <w:top w:val="none" w:sz="0" w:space="0" w:color="auto"/>
        <w:left w:val="none" w:sz="0" w:space="0" w:color="auto"/>
        <w:bottom w:val="none" w:sz="0" w:space="0" w:color="auto"/>
        <w:right w:val="none" w:sz="0" w:space="0" w:color="auto"/>
      </w:divBdr>
    </w:div>
    <w:div w:id="151021857">
      <w:bodyDiv w:val="1"/>
      <w:marLeft w:val="0"/>
      <w:marRight w:val="0"/>
      <w:marTop w:val="0"/>
      <w:marBottom w:val="0"/>
      <w:divBdr>
        <w:top w:val="none" w:sz="0" w:space="0" w:color="auto"/>
        <w:left w:val="none" w:sz="0" w:space="0" w:color="auto"/>
        <w:bottom w:val="none" w:sz="0" w:space="0" w:color="auto"/>
        <w:right w:val="none" w:sz="0" w:space="0" w:color="auto"/>
      </w:divBdr>
    </w:div>
    <w:div w:id="398674039">
      <w:bodyDiv w:val="1"/>
      <w:marLeft w:val="0"/>
      <w:marRight w:val="0"/>
      <w:marTop w:val="0"/>
      <w:marBottom w:val="0"/>
      <w:divBdr>
        <w:top w:val="none" w:sz="0" w:space="0" w:color="auto"/>
        <w:left w:val="none" w:sz="0" w:space="0" w:color="auto"/>
        <w:bottom w:val="none" w:sz="0" w:space="0" w:color="auto"/>
        <w:right w:val="none" w:sz="0" w:space="0" w:color="auto"/>
      </w:divBdr>
    </w:div>
    <w:div w:id="410280495">
      <w:bodyDiv w:val="1"/>
      <w:marLeft w:val="0"/>
      <w:marRight w:val="0"/>
      <w:marTop w:val="0"/>
      <w:marBottom w:val="0"/>
      <w:divBdr>
        <w:top w:val="none" w:sz="0" w:space="0" w:color="auto"/>
        <w:left w:val="none" w:sz="0" w:space="0" w:color="auto"/>
        <w:bottom w:val="none" w:sz="0" w:space="0" w:color="auto"/>
        <w:right w:val="none" w:sz="0" w:space="0" w:color="auto"/>
      </w:divBdr>
    </w:div>
    <w:div w:id="476074019">
      <w:bodyDiv w:val="1"/>
      <w:marLeft w:val="0"/>
      <w:marRight w:val="0"/>
      <w:marTop w:val="0"/>
      <w:marBottom w:val="0"/>
      <w:divBdr>
        <w:top w:val="none" w:sz="0" w:space="0" w:color="auto"/>
        <w:left w:val="none" w:sz="0" w:space="0" w:color="auto"/>
        <w:bottom w:val="none" w:sz="0" w:space="0" w:color="auto"/>
        <w:right w:val="none" w:sz="0" w:space="0" w:color="auto"/>
      </w:divBdr>
    </w:div>
    <w:div w:id="525796613">
      <w:bodyDiv w:val="1"/>
      <w:marLeft w:val="0"/>
      <w:marRight w:val="0"/>
      <w:marTop w:val="0"/>
      <w:marBottom w:val="0"/>
      <w:divBdr>
        <w:top w:val="none" w:sz="0" w:space="0" w:color="auto"/>
        <w:left w:val="none" w:sz="0" w:space="0" w:color="auto"/>
        <w:bottom w:val="none" w:sz="0" w:space="0" w:color="auto"/>
        <w:right w:val="none" w:sz="0" w:space="0" w:color="auto"/>
      </w:divBdr>
    </w:div>
    <w:div w:id="585309788">
      <w:bodyDiv w:val="1"/>
      <w:marLeft w:val="0"/>
      <w:marRight w:val="0"/>
      <w:marTop w:val="0"/>
      <w:marBottom w:val="0"/>
      <w:divBdr>
        <w:top w:val="none" w:sz="0" w:space="0" w:color="auto"/>
        <w:left w:val="none" w:sz="0" w:space="0" w:color="auto"/>
        <w:bottom w:val="none" w:sz="0" w:space="0" w:color="auto"/>
        <w:right w:val="none" w:sz="0" w:space="0" w:color="auto"/>
      </w:divBdr>
    </w:div>
    <w:div w:id="608439939">
      <w:bodyDiv w:val="1"/>
      <w:marLeft w:val="0"/>
      <w:marRight w:val="0"/>
      <w:marTop w:val="0"/>
      <w:marBottom w:val="0"/>
      <w:divBdr>
        <w:top w:val="none" w:sz="0" w:space="0" w:color="auto"/>
        <w:left w:val="none" w:sz="0" w:space="0" w:color="auto"/>
        <w:bottom w:val="none" w:sz="0" w:space="0" w:color="auto"/>
        <w:right w:val="none" w:sz="0" w:space="0" w:color="auto"/>
      </w:divBdr>
    </w:div>
    <w:div w:id="762536634">
      <w:bodyDiv w:val="1"/>
      <w:marLeft w:val="0"/>
      <w:marRight w:val="0"/>
      <w:marTop w:val="0"/>
      <w:marBottom w:val="0"/>
      <w:divBdr>
        <w:top w:val="none" w:sz="0" w:space="0" w:color="auto"/>
        <w:left w:val="none" w:sz="0" w:space="0" w:color="auto"/>
        <w:bottom w:val="none" w:sz="0" w:space="0" w:color="auto"/>
        <w:right w:val="none" w:sz="0" w:space="0" w:color="auto"/>
      </w:divBdr>
      <w:divsChild>
        <w:div w:id="857743984">
          <w:marLeft w:val="0"/>
          <w:marRight w:val="0"/>
          <w:marTop w:val="0"/>
          <w:marBottom w:val="0"/>
          <w:divBdr>
            <w:top w:val="none" w:sz="0" w:space="0" w:color="auto"/>
            <w:left w:val="none" w:sz="0" w:space="0" w:color="auto"/>
            <w:bottom w:val="none" w:sz="0" w:space="0" w:color="auto"/>
            <w:right w:val="none" w:sz="0" w:space="0" w:color="auto"/>
          </w:divBdr>
          <w:divsChild>
            <w:div w:id="1523351065">
              <w:marLeft w:val="0"/>
              <w:marRight w:val="0"/>
              <w:marTop w:val="0"/>
              <w:marBottom w:val="0"/>
              <w:divBdr>
                <w:top w:val="none" w:sz="0" w:space="0" w:color="auto"/>
                <w:left w:val="none" w:sz="0" w:space="0" w:color="auto"/>
                <w:bottom w:val="none" w:sz="0" w:space="0" w:color="auto"/>
                <w:right w:val="none" w:sz="0" w:space="0" w:color="auto"/>
              </w:divBdr>
              <w:divsChild>
                <w:div w:id="62916764">
                  <w:marLeft w:val="0"/>
                  <w:marRight w:val="0"/>
                  <w:marTop w:val="0"/>
                  <w:marBottom w:val="0"/>
                  <w:divBdr>
                    <w:top w:val="none" w:sz="0" w:space="0" w:color="auto"/>
                    <w:left w:val="none" w:sz="0" w:space="0" w:color="auto"/>
                    <w:bottom w:val="none" w:sz="0" w:space="0" w:color="auto"/>
                    <w:right w:val="none" w:sz="0" w:space="0" w:color="auto"/>
                  </w:divBdr>
                  <w:divsChild>
                    <w:div w:id="1669021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8351566">
      <w:bodyDiv w:val="1"/>
      <w:marLeft w:val="0"/>
      <w:marRight w:val="0"/>
      <w:marTop w:val="0"/>
      <w:marBottom w:val="0"/>
      <w:divBdr>
        <w:top w:val="none" w:sz="0" w:space="0" w:color="auto"/>
        <w:left w:val="none" w:sz="0" w:space="0" w:color="auto"/>
        <w:bottom w:val="none" w:sz="0" w:space="0" w:color="auto"/>
        <w:right w:val="none" w:sz="0" w:space="0" w:color="auto"/>
      </w:divBdr>
    </w:div>
    <w:div w:id="877006943">
      <w:bodyDiv w:val="1"/>
      <w:marLeft w:val="0"/>
      <w:marRight w:val="0"/>
      <w:marTop w:val="0"/>
      <w:marBottom w:val="0"/>
      <w:divBdr>
        <w:top w:val="none" w:sz="0" w:space="0" w:color="auto"/>
        <w:left w:val="none" w:sz="0" w:space="0" w:color="auto"/>
        <w:bottom w:val="none" w:sz="0" w:space="0" w:color="auto"/>
        <w:right w:val="none" w:sz="0" w:space="0" w:color="auto"/>
      </w:divBdr>
    </w:div>
    <w:div w:id="1141574581">
      <w:bodyDiv w:val="1"/>
      <w:marLeft w:val="0"/>
      <w:marRight w:val="0"/>
      <w:marTop w:val="0"/>
      <w:marBottom w:val="0"/>
      <w:divBdr>
        <w:top w:val="none" w:sz="0" w:space="0" w:color="auto"/>
        <w:left w:val="none" w:sz="0" w:space="0" w:color="auto"/>
        <w:bottom w:val="none" w:sz="0" w:space="0" w:color="auto"/>
        <w:right w:val="none" w:sz="0" w:space="0" w:color="auto"/>
      </w:divBdr>
    </w:div>
    <w:div w:id="1170830641">
      <w:bodyDiv w:val="1"/>
      <w:marLeft w:val="0"/>
      <w:marRight w:val="0"/>
      <w:marTop w:val="0"/>
      <w:marBottom w:val="0"/>
      <w:divBdr>
        <w:top w:val="none" w:sz="0" w:space="0" w:color="auto"/>
        <w:left w:val="none" w:sz="0" w:space="0" w:color="auto"/>
        <w:bottom w:val="none" w:sz="0" w:space="0" w:color="auto"/>
        <w:right w:val="none" w:sz="0" w:space="0" w:color="auto"/>
      </w:divBdr>
    </w:div>
    <w:div w:id="1185823531">
      <w:bodyDiv w:val="1"/>
      <w:marLeft w:val="0"/>
      <w:marRight w:val="0"/>
      <w:marTop w:val="0"/>
      <w:marBottom w:val="0"/>
      <w:divBdr>
        <w:top w:val="none" w:sz="0" w:space="0" w:color="auto"/>
        <w:left w:val="none" w:sz="0" w:space="0" w:color="auto"/>
        <w:bottom w:val="none" w:sz="0" w:space="0" w:color="auto"/>
        <w:right w:val="none" w:sz="0" w:space="0" w:color="auto"/>
      </w:divBdr>
    </w:div>
    <w:div w:id="1192381267">
      <w:bodyDiv w:val="1"/>
      <w:marLeft w:val="0"/>
      <w:marRight w:val="0"/>
      <w:marTop w:val="0"/>
      <w:marBottom w:val="0"/>
      <w:divBdr>
        <w:top w:val="none" w:sz="0" w:space="0" w:color="auto"/>
        <w:left w:val="none" w:sz="0" w:space="0" w:color="auto"/>
        <w:bottom w:val="none" w:sz="0" w:space="0" w:color="auto"/>
        <w:right w:val="none" w:sz="0" w:space="0" w:color="auto"/>
      </w:divBdr>
    </w:div>
    <w:div w:id="1197081838">
      <w:bodyDiv w:val="1"/>
      <w:marLeft w:val="0"/>
      <w:marRight w:val="0"/>
      <w:marTop w:val="0"/>
      <w:marBottom w:val="0"/>
      <w:divBdr>
        <w:top w:val="none" w:sz="0" w:space="0" w:color="auto"/>
        <w:left w:val="none" w:sz="0" w:space="0" w:color="auto"/>
        <w:bottom w:val="none" w:sz="0" w:space="0" w:color="auto"/>
        <w:right w:val="none" w:sz="0" w:space="0" w:color="auto"/>
      </w:divBdr>
    </w:div>
    <w:div w:id="1270812876">
      <w:bodyDiv w:val="1"/>
      <w:marLeft w:val="0"/>
      <w:marRight w:val="0"/>
      <w:marTop w:val="0"/>
      <w:marBottom w:val="0"/>
      <w:divBdr>
        <w:top w:val="none" w:sz="0" w:space="0" w:color="auto"/>
        <w:left w:val="none" w:sz="0" w:space="0" w:color="auto"/>
        <w:bottom w:val="none" w:sz="0" w:space="0" w:color="auto"/>
        <w:right w:val="none" w:sz="0" w:space="0" w:color="auto"/>
      </w:divBdr>
    </w:div>
    <w:div w:id="1287926593">
      <w:bodyDiv w:val="1"/>
      <w:marLeft w:val="0"/>
      <w:marRight w:val="0"/>
      <w:marTop w:val="0"/>
      <w:marBottom w:val="0"/>
      <w:divBdr>
        <w:top w:val="none" w:sz="0" w:space="0" w:color="auto"/>
        <w:left w:val="none" w:sz="0" w:space="0" w:color="auto"/>
        <w:bottom w:val="none" w:sz="0" w:space="0" w:color="auto"/>
        <w:right w:val="none" w:sz="0" w:space="0" w:color="auto"/>
      </w:divBdr>
    </w:div>
    <w:div w:id="1336303192">
      <w:bodyDiv w:val="1"/>
      <w:marLeft w:val="0"/>
      <w:marRight w:val="0"/>
      <w:marTop w:val="0"/>
      <w:marBottom w:val="0"/>
      <w:divBdr>
        <w:top w:val="none" w:sz="0" w:space="0" w:color="auto"/>
        <w:left w:val="none" w:sz="0" w:space="0" w:color="auto"/>
        <w:bottom w:val="none" w:sz="0" w:space="0" w:color="auto"/>
        <w:right w:val="none" w:sz="0" w:space="0" w:color="auto"/>
      </w:divBdr>
    </w:div>
    <w:div w:id="1437217721">
      <w:bodyDiv w:val="1"/>
      <w:marLeft w:val="0"/>
      <w:marRight w:val="0"/>
      <w:marTop w:val="0"/>
      <w:marBottom w:val="0"/>
      <w:divBdr>
        <w:top w:val="none" w:sz="0" w:space="0" w:color="auto"/>
        <w:left w:val="none" w:sz="0" w:space="0" w:color="auto"/>
        <w:bottom w:val="none" w:sz="0" w:space="0" w:color="auto"/>
        <w:right w:val="none" w:sz="0" w:space="0" w:color="auto"/>
      </w:divBdr>
    </w:div>
    <w:div w:id="1441027136">
      <w:bodyDiv w:val="1"/>
      <w:marLeft w:val="0"/>
      <w:marRight w:val="0"/>
      <w:marTop w:val="0"/>
      <w:marBottom w:val="0"/>
      <w:divBdr>
        <w:top w:val="none" w:sz="0" w:space="0" w:color="auto"/>
        <w:left w:val="none" w:sz="0" w:space="0" w:color="auto"/>
        <w:bottom w:val="none" w:sz="0" w:space="0" w:color="auto"/>
        <w:right w:val="none" w:sz="0" w:space="0" w:color="auto"/>
      </w:divBdr>
    </w:div>
    <w:div w:id="1570578810">
      <w:bodyDiv w:val="1"/>
      <w:marLeft w:val="0"/>
      <w:marRight w:val="0"/>
      <w:marTop w:val="0"/>
      <w:marBottom w:val="0"/>
      <w:divBdr>
        <w:top w:val="none" w:sz="0" w:space="0" w:color="auto"/>
        <w:left w:val="none" w:sz="0" w:space="0" w:color="auto"/>
        <w:bottom w:val="none" w:sz="0" w:space="0" w:color="auto"/>
        <w:right w:val="none" w:sz="0" w:space="0" w:color="auto"/>
      </w:divBdr>
    </w:div>
    <w:div w:id="1703168033">
      <w:bodyDiv w:val="1"/>
      <w:marLeft w:val="0"/>
      <w:marRight w:val="0"/>
      <w:marTop w:val="0"/>
      <w:marBottom w:val="0"/>
      <w:divBdr>
        <w:top w:val="none" w:sz="0" w:space="0" w:color="auto"/>
        <w:left w:val="none" w:sz="0" w:space="0" w:color="auto"/>
        <w:bottom w:val="none" w:sz="0" w:space="0" w:color="auto"/>
        <w:right w:val="none" w:sz="0" w:space="0" w:color="auto"/>
      </w:divBdr>
    </w:div>
    <w:div w:id="1709334647">
      <w:bodyDiv w:val="1"/>
      <w:marLeft w:val="0"/>
      <w:marRight w:val="0"/>
      <w:marTop w:val="0"/>
      <w:marBottom w:val="0"/>
      <w:divBdr>
        <w:top w:val="none" w:sz="0" w:space="0" w:color="auto"/>
        <w:left w:val="none" w:sz="0" w:space="0" w:color="auto"/>
        <w:bottom w:val="none" w:sz="0" w:space="0" w:color="auto"/>
        <w:right w:val="none" w:sz="0" w:space="0" w:color="auto"/>
      </w:divBdr>
    </w:div>
    <w:div w:id="1835562537">
      <w:bodyDiv w:val="1"/>
      <w:marLeft w:val="0"/>
      <w:marRight w:val="0"/>
      <w:marTop w:val="0"/>
      <w:marBottom w:val="0"/>
      <w:divBdr>
        <w:top w:val="none" w:sz="0" w:space="0" w:color="auto"/>
        <w:left w:val="none" w:sz="0" w:space="0" w:color="auto"/>
        <w:bottom w:val="none" w:sz="0" w:space="0" w:color="auto"/>
        <w:right w:val="none" w:sz="0" w:space="0" w:color="auto"/>
      </w:divBdr>
      <w:divsChild>
        <w:div w:id="1494031985">
          <w:marLeft w:val="0"/>
          <w:marRight w:val="0"/>
          <w:marTop w:val="0"/>
          <w:marBottom w:val="0"/>
          <w:divBdr>
            <w:top w:val="none" w:sz="0" w:space="0" w:color="auto"/>
            <w:left w:val="none" w:sz="0" w:space="0" w:color="auto"/>
            <w:bottom w:val="none" w:sz="0" w:space="0" w:color="auto"/>
            <w:right w:val="none" w:sz="0" w:space="0" w:color="auto"/>
          </w:divBdr>
          <w:divsChild>
            <w:div w:id="2017882969">
              <w:marLeft w:val="0"/>
              <w:marRight w:val="0"/>
              <w:marTop w:val="0"/>
              <w:marBottom w:val="0"/>
              <w:divBdr>
                <w:top w:val="none" w:sz="0" w:space="0" w:color="auto"/>
                <w:left w:val="none" w:sz="0" w:space="0" w:color="auto"/>
                <w:bottom w:val="none" w:sz="0" w:space="0" w:color="auto"/>
                <w:right w:val="none" w:sz="0" w:space="0" w:color="auto"/>
              </w:divBdr>
              <w:divsChild>
                <w:div w:id="853962059">
                  <w:marLeft w:val="0"/>
                  <w:marRight w:val="0"/>
                  <w:marTop w:val="0"/>
                  <w:marBottom w:val="0"/>
                  <w:divBdr>
                    <w:top w:val="none" w:sz="0" w:space="0" w:color="auto"/>
                    <w:left w:val="none" w:sz="0" w:space="0" w:color="auto"/>
                    <w:bottom w:val="none" w:sz="0" w:space="0" w:color="auto"/>
                    <w:right w:val="none" w:sz="0" w:space="0" w:color="auto"/>
                  </w:divBdr>
                  <w:divsChild>
                    <w:div w:id="1145199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7935969">
      <w:bodyDiv w:val="1"/>
      <w:marLeft w:val="0"/>
      <w:marRight w:val="0"/>
      <w:marTop w:val="0"/>
      <w:marBottom w:val="0"/>
      <w:divBdr>
        <w:top w:val="none" w:sz="0" w:space="0" w:color="auto"/>
        <w:left w:val="none" w:sz="0" w:space="0" w:color="auto"/>
        <w:bottom w:val="none" w:sz="0" w:space="0" w:color="auto"/>
        <w:right w:val="none" w:sz="0" w:space="0" w:color="auto"/>
      </w:divBdr>
    </w:div>
    <w:div w:id="2077514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mcdda.europa.eu/system/files/publications/8585/20181816_TDAT18001ENN_PDF.pdf" TargetMode="External"/><Relationship Id="rId13" Type="http://schemas.openxmlformats.org/officeDocument/2006/relationships/hyperlink" Target="https://www.vice.com/en_uk/article/ppmv3g/research-drugs-and-the-grey-market"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nnef.org.uk/index.php/past-events/17-meetingspast/157-straight-to-the-point" TargetMode="External"/><Relationship Id="rId12" Type="http://schemas.openxmlformats.org/officeDocument/2006/relationships/hyperlink" Target="https://www.gov.uk/penalties-drug-possession-dealing" TargetMode="External"/><Relationship Id="rId17" Type="http://schemas.openxmlformats.org/officeDocument/2006/relationships/hyperlink" Target="http://www.sdf.org.uk/fentanyl-warning-north-east-england/" TargetMode="External"/><Relationship Id="rId2" Type="http://schemas.openxmlformats.org/officeDocument/2006/relationships/styles" Target="styles.xml"/><Relationship Id="rId16" Type="http://schemas.openxmlformats.org/officeDocument/2006/relationships/hyperlink" Target="https://www.prisonphone.co.uk/blog/the-escalating-problem-of-psychoactive-drugs-in-uk-prison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lobaldrugsurvey.com" TargetMode="External"/><Relationship Id="rId5" Type="http://schemas.openxmlformats.org/officeDocument/2006/relationships/footnotes" Target="footnotes.xml"/><Relationship Id="rId15" Type="http://schemas.openxmlformats.org/officeDocument/2006/relationships/hyperlink" Target="https://www.cdc.gov/drugoverdose/pdf/pubs/2018-cdc-drug-surveillance-report.pdf" TargetMode="External"/><Relationship Id="rId10" Type="http://schemas.openxmlformats.org/officeDocument/2006/relationships/hyperlink" Target="https://www.talktofrank.com/drug/synthetic-opioid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alktofrank.com/drug/new-psychoactive-substances" TargetMode="External"/><Relationship Id="rId14" Type="http://schemas.openxmlformats.org/officeDocument/2006/relationships/hyperlink" Target="https://assets.publishing.service.gov.uk/government/uploads/system/uploads/attachment_data/file/368583/NPSexpertReviewPanelReport.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Gol14</b:Tag>
    <b:SourceType>Report</b:SourceType>
    <b:Guid>{D0178AA4-653F-524A-AF88-C6000FD9370B}</b:Guid>
    <b:Title>Why the problem of legal highs won’t go away</b:Title>
    <b:Year>2014</b:Year>
    <b:Author>
      <b:Author>
        <b:NameList>
          <b:Person>
            <b:Last>Goldhall</b:Last>
            <b:First>Olivia</b:First>
          </b:Person>
        </b:NameList>
      </b:Author>
    </b:Author>
    <b:Publisher>Telegraph</b:Publisher>
    <b:RefOrder>3</b:RefOrder>
  </b:Source>
  <b:Source>
    <b:Tag>Cha16</b:Tag>
    <b:SourceType>InternetSite</b:SourceType>
    <b:Guid>{0F3E4C5B-3720-3F4C-8DC1-BB012D11DAB7}</b:Guid>
    <b:Title>Change, Grow, Live</b:Title>
    <b:Year>2016</b:Year>
    <b:Author>
      <b:Author>
        <b:Corporate>Change, Grow, Live</b:Corporate>
      </b:Author>
    </b:Author>
    <b:InternetSiteTitle>Understanding The Psychoactive Substances Act 2016</b:InternetSiteTitle>
    <b:URL>https://www.changegrowlive.org/NPS/psychoactive-substances-act-2016-glossary</b:URL>
    <b:YearAccessed>2018</b:YearAccessed>
    <b:MonthAccessed>November</b:MonthAccessed>
    <b:RefOrder>1</b:RefOrder>
  </b:Source>
  <b:Source>
    <b:Tag>Off06</b:Tag>
    <b:SourceType>ArticleInAPeriodical</b:SourceType>
    <b:Guid>{2EDB1444-BD93-4C4B-AE1D-18D35315F528}</b:Guid>
    <b:Author>
      <b:Author>
        <b:Corporate>Office for national statistics</b:Corporate>
      </b:Author>
    </b:Author>
    <b:Title>Deaths involving legal highs in England and Wales: between 2004 and 2013</b:Title>
    <b:Year>2016</b:Year>
    <b:PeriodicalTitle>Deaths involving legal highs, heroin and cocaine</b:PeriodicalTitle>
    <b:RefOrder>2</b:RefOrder>
  </b:Source>
  <b:Source>
    <b:Tag>Dep16</b:Tag>
    <b:SourceType>Report</b:SourceType>
    <b:Guid>{4CD1D03E-821B-F34E-81DE-C8E430E2CD5A}</b:Guid>
    <b:Title>Our drug and alcohol strategy through to 2020</b:Title>
    <b:Year>2016</b:Year>
    <b:Author>
      <b:Author>
        <b:Corporate>Department of Corrections</b:Corporate>
      </b:Author>
    </b:Author>
    <b:Publisher>Department of Corrections</b:Publisher>
    <b:City>Aukland</b:City>
    <b:RefOrder>4</b:RefOrder>
  </b:Source>
  <b:Source>
    <b:Tag>Alc18</b:Tag>
    <b:SourceType>InternetSite</b:SourceType>
    <b:Guid>{596571C5-2560-ED43-A73F-F4D274411B7E}</b:Guid>
    <b:Title>New psycoactive substances </b:Title>
    <b:Year>2018</b:Year>
    <b:Author>
      <b:Author>
        <b:Corporate>Alcohol and Drug Foundation</b:Corporate>
      </b:Author>
    </b:Author>
    <b:URL>https://adf.org.au/drug-facts/new-psychoactive-substances/</b:URL>
    <b:YearAccessed>2019</b:YearAccessed>
    <b:MonthAccessed>January</b:MonthAccessed>
    <b:RefOrder>5</b:RefOrder>
  </b:Source>
  <b:Source>
    <b:Tag>Hom16</b:Tag>
    <b:SourceType>InternetSite</b:SourceType>
    <b:Guid>{FB2152B8-7EAA-104E-B272-8F4DBBF2E50E}</b:Guid>
    <b:Author>
      <b:Author>
        <b:Corporate>Home Office</b:Corporate>
      </b:Author>
    </b:Author>
    <b:Title>Landmark law to tackle legal highs commences this month</b:Title>
    <b:URL>https://www.gov.uk/government/news/landmark-law-to-tackle-legal-highs-commences-later-this-month</b:URL>
    <b:Year>2016</b:Year>
    <b:YearAccessed>2019</b:YearAccessed>
    <b:MonthAccessed>January</b:MonthAccessed>
    <b:RefOrder>6</b:RefOrder>
  </b:Source>
  <b:Source>
    <b:Tag>YMC16</b:Tag>
    <b:SourceType>Report</b:SourceType>
    <b:Guid>{76EF3BE3-4FF2-4044-B6F5-1D6F2BDB4A5D}</b:Guid>
    <b:Title>The big ban theory</b:Title>
    <b:Year>2016</b:Year>
    <b:Author>
      <b:Author>
        <b:Corporate>YMCA</b:Corporate>
      </b:Author>
    </b:Author>
    <b:Publisher>National Council of YMCA's</b:Publisher>
    <b:City>London</b:City>
    <b:RefOrder>7</b:RefOrder>
  </b:Source>
  <b:Source>
    <b:Tag>Leg16</b:Tag>
    <b:SourceType>InternetSite</b:SourceType>
    <b:Guid>{551EB94D-33D3-BA4A-BDAE-65676928B579}</b:Guid>
    <b:Title>Psychoactive Substances Act 2016</b:Title>
    <b:Year>2016</b:Year>
    <b:Author>
      <b:Author>
        <b:Corporate>Legislation.gov.uk</b:Corporate>
      </b:Author>
    </b:Author>
    <b:URL>http://www.legislation.gov.uk/ukpga/2016/2/section/2/enacted</b:URL>
    <b:YearAccessed>2019</b:YearAccessed>
    <b:MonthAccessed>January</b:MonthAccessed>
    <b:RefOrder>8</b:RefOrder>
  </b:Source>
  <b:Source>
    <b:Tag>Off16</b:Tag>
    <b:SourceType>ArticleInAPeriodical</b:SourceType>
    <b:Guid>{67AC2B4D-A46F-C14A-9163-76D6FAF7D948}</b:Guid>
    <b:Title>Deaths from 'legal highs'</b:Title>
    <b:Year>2016</b:Year>
    <b:PeriodicalTitle>Number of deaths involving legal highs, England and Wales 2004 to 2013</b:PeriodicalTitle>
    <b:Author>
      <b:Author>
        <b:Corporate>Office for National Statistics</b:Corporate>
      </b:Author>
    </b:Author>
    <b:RefOrder>9</b:RefOrder>
  </b:Source>
  <b:Source>
    <b:Tag>Par69</b:Tag>
    <b:SourceType>Report</b:SourceType>
    <b:Guid>{BB769ADB-B6D8-D948-B067-C1E84F25924C}</b:Guid>
    <b:Author>
      <b:Author>
        <b:Corporate>Parliment</b:Corporate>
      </b:Author>
    </b:Author>
    <b:Title>Wooten Report</b:Title>
    <b:Year>1969</b:Year>
    <b:Publisher>Parliment</b:Publisher>
    <b:City>London</b:City>
    <b:RefOrder>10</b:RefOrder>
  </b:Source>
  <b:Source>
    <b:Tag>Dru14</b:Tag>
    <b:SourceType>InternetSite</b:SourceType>
    <b:Guid>{CB0D6AF0-9DDC-A744-963F-B1801BD5C2C9}</b:Guid>
    <b:Author>
      <b:Author>
        <b:Corporate>Drug Wise</b:Corporate>
      </b:Author>
    </b:Author>
    <b:Title>UK drugs scene timeline</b:Title>
    <b:Year>2014</b:Year>
    <b:URL>https://www.drugwise.org.uk/wp-content/uploads/druglinktimeline-1.pdf</b:URL>
    <b:YearAccessed>2019</b:YearAccessed>
    <b:MonthAccessed>Januar</b:MonthAccessed>
    <b:RefOrder>11</b:RefOrder>
  </b:Source>
  <b:Source>
    <b:Tag>His17</b:Tag>
    <b:SourceType>InternetSite</b:SourceType>
    <b:Guid>{B165258A-2A97-8E49-B35D-D2EB0C48AE1F}</b:Guid>
    <b:Author>
      <b:Author>
        <b:Corporate>History UK</b:Corporate>
      </b:Author>
    </b:Author>
    <b:Title>The 1960's The Decade that Shook Britain</b:Title>
    <b:URL>https://www.historic-uk.com/CultureUK/The-1960s-The-Decade-that-Shook-Britain/</b:URL>
    <b:Year>2017</b:Year>
    <b:YearAccessed>2019</b:YearAccessed>
    <b:MonthAccessed>January</b:MonthAccessed>
    <b:RefOrder>12</b:RefOrder>
  </b:Source>
  <b:Source>
    <b:Tag>Law66</b:Tag>
    <b:SourceType>Report</b:SourceType>
    <b:Guid>{9F1420E9-DA05-ED45-90EA-DD6AAE8497BA}</b:Guid>
    <b:Title>Compulsory Treatment for Drug Dependence</b:Title>
    <b:Year>1966</b:Year>
    <b:Author>
      <b:Author>
        <b:Corporate>Law Commissions</b:Corporate>
      </b:Author>
    </b:Author>
    <b:Publisher>Law Commissions </b:Publisher>
    <b:City>Wellington</b:City>
    <b:RefOrder>13</b:RefOrder>
  </b:Source>
  <b:Source>
    <b:Tag>NHS19</b:Tag>
    <b:SourceType>InternetSite</b:SourceType>
    <b:Guid>{C2BF8C04-790C-E842-A0C0-4F9B12752D67}</b:Guid>
    <b:Author>
      <b:Author>
        <b:Corporate>NHS</b:Corporate>
      </b:Author>
    </b:Author>
    <b:Title>The Effects of Drugs</b:Title>
    <b:Year>2019</b:Year>
    <b:URL>https://www.nhs.uk/live-well/healthy-body/the-effects-of-drugs/</b:URL>
    <b:YearAccessed>2019</b:YearAccessed>
    <b:MonthAccessed>January</b:MonthAccessed>
    <b:RefOrder>14</b:RefOrder>
  </b:Source>
  <b:Source>
    <b:Tag>Min18</b:Tag>
    <b:SourceType>ConferenceProceedings</b:SourceType>
    <b:Guid>{F2A175D8-DE04-9649-8393-CD04AFC46DDE}</b:Guid>
    <b:Title>Justice System Transparency</b:Title>
    <b:Year>2018</b:Year>
    <b:Author>
      <b:Author>
        <b:NameList>
          <b:Person>
            <b:Last>Justice</b:Last>
            <b:First>Ministry</b:First>
            <b:Middle>of</b:Middle>
          </b:Person>
        </b:NameList>
      </b:Author>
    </b:Author>
    <b:ConferenceName>Prisons reform speech</b:ConferenceName>
    <b:Publisher>Gov</b:Publisher>
    <b:RefOrder>15</b:RefOrder>
  </b:Source>
  <b:Source>
    <b:Tag>Roy18</b:Tag>
    <b:SourceType>InternetSite</b:SourceType>
    <b:Guid>{A3EE797C-4ABE-8047-BE65-16B5F4B4C970}</b:Guid>
    <b:Title>Prison guidance to be updated to protect nursing staff from spice</b:Title>
    <b:Year>2018</b:Year>
    <b:Author>
      <b:Author>
        <b:Corporate>Royal College of Nursing</b:Corporate>
      </b:Author>
    </b:Author>
    <b:URL>https://www.rcn.org.uk/news-and-events/news/prison-guidance-to-be-updated-to-protect-nursing-staff-from-spice</b:URL>
    <b:YearAccessed>2019</b:YearAccessed>
    <b:MonthAccessed>Jauary</b:MonthAccessed>
    <b:RefOrder>16</b:RefOrder>
  </b:Source>
</b:Sources>
</file>

<file path=customXml/itemProps1.xml><?xml version="1.0" encoding="utf-8"?>
<ds:datastoreItem xmlns:ds="http://schemas.openxmlformats.org/officeDocument/2006/customXml" ds:itemID="{355C1AE2-674B-B34B-90C6-563960E641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577</TotalTime>
  <Pages>10</Pages>
  <Words>2657</Words>
  <Characters>15146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Josie Chitzoy (1807825)</dc:creator>
  <cp:keywords/>
  <dc:description/>
  <cp:lastModifiedBy>Josie Chitzoy (1807825)</cp:lastModifiedBy>
  <cp:revision>31</cp:revision>
  <dcterms:created xsi:type="dcterms:W3CDTF">2018-11-26T13:11:00Z</dcterms:created>
  <dcterms:modified xsi:type="dcterms:W3CDTF">2019-01-11T21:50:00Z</dcterms:modified>
</cp:coreProperties>
</file>