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9535D" w14:textId="77777777" w:rsidR="007C102C" w:rsidRDefault="007C102C" w:rsidP="007C102C">
      <w:pPr>
        <w:ind w:left="720" w:hanging="720"/>
        <w:rPr>
          <w:lang w:val="en-NG"/>
        </w:rPr>
      </w:pPr>
      <w:r>
        <w:rPr>
          <w:lang w:val="en-NG"/>
        </w:rPr>
        <w:t xml:space="preserve">References </w:t>
      </w:r>
    </w:p>
    <w:p w14:paraId="07CFF892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Cleaver, H., </w:t>
      </w:r>
      <w:proofErr w:type="spellStart"/>
      <w:r w:rsidRPr="00E047FD">
        <w:rPr>
          <w:lang w:val="en-NG"/>
        </w:rPr>
        <w:t>Unell</w:t>
      </w:r>
      <w:proofErr w:type="spellEnd"/>
      <w:r w:rsidRPr="00E047FD">
        <w:rPr>
          <w:lang w:val="en-NG"/>
        </w:rPr>
        <w:t xml:space="preserve">, I. and Aldgate, J. (2011) </w:t>
      </w:r>
      <w:r w:rsidRPr="00E047FD">
        <w:rPr>
          <w:i/>
          <w:iCs/>
          <w:lang w:val="en-NG"/>
        </w:rPr>
        <w:t>Children’s Needs – Parenting Capacity.</w:t>
      </w:r>
      <w:r w:rsidRPr="00E047FD">
        <w:rPr>
          <w:lang w:val="en-NG"/>
        </w:rPr>
        <w:t xml:space="preserve"> London: The Stationery Office.</w:t>
      </w:r>
    </w:p>
    <w:p w14:paraId="507FAE16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Department for Education (2023) </w:t>
      </w:r>
      <w:r w:rsidRPr="00E047FD">
        <w:rPr>
          <w:i/>
          <w:iCs/>
          <w:lang w:val="en-NG"/>
        </w:rPr>
        <w:t>Working Together to Safeguard Children.</w:t>
      </w:r>
      <w:r w:rsidRPr="00E047FD">
        <w:rPr>
          <w:lang w:val="en-NG"/>
        </w:rPr>
        <w:t xml:space="preserve"> London: HM Government.</w:t>
      </w:r>
    </w:p>
    <w:p w14:paraId="4D4672E9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Doherty, J. (2023) </w:t>
      </w:r>
      <w:r w:rsidRPr="00E047FD">
        <w:rPr>
          <w:i/>
          <w:iCs/>
          <w:lang w:val="en-NG"/>
        </w:rPr>
        <w:t>Local Child Safeguarding Practice Review: Child A.</w:t>
      </w:r>
      <w:r w:rsidRPr="00E047FD">
        <w:rPr>
          <w:lang w:val="en-NG"/>
        </w:rPr>
        <w:t xml:space="preserve"> Bradford Safeguarding Children Partnership.</w:t>
      </w:r>
    </w:p>
    <w:p w14:paraId="22B32438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HM Government (1989) </w:t>
      </w:r>
      <w:r w:rsidRPr="00E047FD">
        <w:rPr>
          <w:i/>
          <w:iCs/>
          <w:lang w:val="en-NG"/>
        </w:rPr>
        <w:t>Children Act 1989.</w:t>
      </w:r>
      <w:r w:rsidRPr="00E047FD">
        <w:rPr>
          <w:lang w:val="en-NG"/>
        </w:rPr>
        <w:t xml:space="preserve"> London: HMSO.</w:t>
      </w:r>
    </w:p>
    <w:p w14:paraId="4D814E70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HM Government (2004) </w:t>
      </w:r>
      <w:r w:rsidRPr="00E047FD">
        <w:rPr>
          <w:i/>
          <w:iCs/>
          <w:lang w:val="en-NG"/>
        </w:rPr>
        <w:t>Children Act 2004.</w:t>
      </w:r>
      <w:r w:rsidRPr="00E047FD">
        <w:rPr>
          <w:lang w:val="en-NG"/>
        </w:rPr>
        <w:t xml:space="preserve"> London: HMSO.</w:t>
      </w:r>
    </w:p>
    <w:p w14:paraId="74AAED36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Morris, K., White, S., Doherty, P. and Warwick, L. (2017) ‘Out of time: Theorising family in social work practice’, </w:t>
      </w:r>
      <w:r w:rsidRPr="00E047FD">
        <w:rPr>
          <w:i/>
          <w:iCs/>
          <w:lang w:val="en-NG"/>
        </w:rPr>
        <w:t>Child &amp; Family Social Work</w:t>
      </w:r>
      <w:r w:rsidRPr="00E047FD">
        <w:rPr>
          <w:lang w:val="en-NG"/>
        </w:rPr>
        <w:t>, 22(2), pp. 904–914.</w:t>
      </w:r>
    </w:p>
    <w:p w14:paraId="5C5B183E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Reupert, A., </w:t>
      </w:r>
      <w:proofErr w:type="spellStart"/>
      <w:r w:rsidRPr="00E047FD">
        <w:rPr>
          <w:lang w:val="en-NG"/>
        </w:rPr>
        <w:t>Maybery</w:t>
      </w:r>
      <w:proofErr w:type="spellEnd"/>
      <w:r w:rsidRPr="00E047FD">
        <w:rPr>
          <w:lang w:val="en-NG"/>
        </w:rPr>
        <w:t xml:space="preserve">, D., Nicholson, J., </w:t>
      </w:r>
      <w:proofErr w:type="spellStart"/>
      <w:r w:rsidRPr="00E047FD">
        <w:rPr>
          <w:lang w:val="en-NG"/>
        </w:rPr>
        <w:t>Göpfert</w:t>
      </w:r>
      <w:proofErr w:type="spellEnd"/>
      <w:r w:rsidRPr="00E047FD">
        <w:rPr>
          <w:lang w:val="en-NG"/>
        </w:rPr>
        <w:t xml:space="preserve">, M. and Seeman, M. (2012) </w:t>
      </w:r>
      <w:r w:rsidRPr="00E047FD">
        <w:rPr>
          <w:i/>
          <w:iCs/>
          <w:lang w:val="en-NG"/>
        </w:rPr>
        <w:t>Parental Psychiatric Disorder: Distressed Parents and Their Families.</w:t>
      </w:r>
      <w:r w:rsidRPr="00E047FD">
        <w:rPr>
          <w:lang w:val="en-NG"/>
        </w:rPr>
        <w:t xml:space="preserve"> Cambridge: Cambridge University Press.</w:t>
      </w:r>
    </w:p>
    <w:p w14:paraId="2DBDE475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Stanley, N. (2011) </w:t>
      </w:r>
      <w:r w:rsidRPr="00E047FD">
        <w:rPr>
          <w:i/>
          <w:iCs/>
          <w:lang w:val="en-NG"/>
        </w:rPr>
        <w:t>Children Experiencing Domestic Violence.</w:t>
      </w:r>
      <w:r w:rsidRPr="00E047FD">
        <w:rPr>
          <w:lang w:val="en-NG"/>
        </w:rPr>
        <w:t xml:space="preserve"> London: Jessica Kingsley.</w:t>
      </w:r>
    </w:p>
    <w:p w14:paraId="68F21F7D" w14:textId="77777777" w:rsidR="007C102C" w:rsidRPr="00E047FD" w:rsidRDefault="007C102C" w:rsidP="007C102C">
      <w:pPr>
        <w:ind w:left="720" w:hanging="720"/>
        <w:rPr>
          <w:lang w:val="en-NG"/>
        </w:rPr>
      </w:pPr>
      <w:r w:rsidRPr="00E047FD">
        <w:rPr>
          <w:lang w:val="en-NG"/>
        </w:rPr>
        <w:t xml:space="preserve">Turney, D. and Tanner, K. (2001) </w:t>
      </w:r>
      <w:r w:rsidRPr="00E047FD">
        <w:rPr>
          <w:i/>
          <w:iCs/>
          <w:lang w:val="en-NG"/>
        </w:rPr>
        <w:t>What Works in Child Protection.</w:t>
      </w:r>
      <w:r w:rsidRPr="00E047FD">
        <w:rPr>
          <w:lang w:val="en-NG"/>
        </w:rPr>
        <w:t xml:space="preserve"> London: Routledge</w:t>
      </w:r>
    </w:p>
    <w:p w14:paraId="2BAEE716" w14:textId="77777777" w:rsidR="001954E6" w:rsidRDefault="001954E6"/>
    <w:sectPr w:rsidR="00195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02C"/>
    <w:rsid w:val="00015C89"/>
    <w:rsid w:val="001954E6"/>
    <w:rsid w:val="0057322A"/>
    <w:rsid w:val="00596DF4"/>
    <w:rsid w:val="006002CF"/>
    <w:rsid w:val="007C102C"/>
    <w:rsid w:val="00946500"/>
    <w:rsid w:val="00BE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1C5AA"/>
  <w15:chartTrackingRefBased/>
  <w15:docId w15:val="{BA24A2B7-91A9-4B11-8EE3-2864CBD7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02C"/>
    <w:pPr>
      <w:spacing w:before="360" w:after="360" w:line="480" w:lineRule="auto"/>
      <w:jc w:val="both"/>
    </w:pPr>
    <w:rPr>
      <w:rFonts w:ascii="Times New Roman" w:hAnsi="Times New Roman"/>
      <w:color w:val="000000" w:themeColor="text1"/>
      <w:kern w:val="2"/>
      <w:sz w:val="24"/>
      <w:lang w:val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5C89"/>
    <w:pPr>
      <w:keepNext/>
      <w:keepLines/>
      <w:spacing w:after="80"/>
      <w:jc w:val="center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5C89"/>
    <w:pPr>
      <w:keepNext/>
      <w:keepLines/>
      <w:spacing w:before="160" w:after="80"/>
      <w:outlineLvl w:val="1"/>
    </w:pPr>
    <w:rPr>
      <w:rFonts w:eastAsiaTheme="majorEastAsia" w:cstheme="majorBidi"/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5C89"/>
    <w:pPr>
      <w:keepNext/>
      <w:keepLines/>
      <w:spacing w:before="160" w:after="80"/>
      <w:jc w:val="left"/>
      <w:outlineLvl w:val="2"/>
    </w:pPr>
    <w:rPr>
      <w:rFonts w:eastAsiaTheme="majorEastAsia" w:cstheme="majorBidi"/>
      <w:b/>
      <w:color w:val="auto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0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0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02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02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02C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02C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C89"/>
    <w:rPr>
      <w:rFonts w:ascii="Times New Roman" w:eastAsiaTheme="majorEastAsia" w:hAnsi="Times New Roman" w:cstheme="majorBidi"/>
      <w:b/>
      <w:color w:val="000000" w:themeColor="text1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15C89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15C89"/>
    <w:rPr>
      <w:rFonts w:ascii="Times New Roman" w:eastAsiaTheme="majorEastAsia" w:hAnsi="Times New Roman" w:cstheme="majorBidi"/>
      <w:b/>
      <w:kern w:val="2"/>
      <w:sz w:val="24"/>
      <w:szCs w:val="28"/>
      <w:lang w:val="en-US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02C"/>
    <w:rPr>
      <w:rFonts w:eastAsiaTheme="majorEastAsia" w:cstheme="majorBidi"/>
      <w:i/>
      <w:iCs/>
      <w:color w:val="2E74B5" w:themeColor="accent1" w:themeShade="BF"/>
      <w:kern w:val="2"/>
      <w:sz w:val="24"/>
      <w:lang w:val="en-US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02C"/>
    <w:rPr>
      <w:rFonts w:eastAsiaTheme="majorEastAsia" w:cstheme="majorBidi"/>
      <w:color w:val="2E74B5" w:themeColor="accent1" w:themeShade="BF"/>
      <w:kern w:val="2"/>
      <w:sz w:val="24"/>
      <w:lang w:val="en-US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02C"/>
    <w:rPr>
      <w:rFonts w:eastAsiaTheme="majorEastAsia" w:cstheme="majorBidi"/>
      <w:i/>
      <w:iCs/>
      <w:color w:val="595959" w:themeColor="text1" w:themeTint="A6"/>
      <w:kern w:val="2"/>
      <w:sz w:val="24"/>
      <w:lang w:val="en-US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02C"/>
    <w:rPr>
      <w:rFonts w:eastAsiaTheme="majorEastAsia" w:cstheme="majorBidi"/>
      <w:color w:val="595959" w:themeColor="text1" w:themeTint="A6"/>
      <w:kern w:val="2"/>
      <w:sz w:val="24"/>
      <w:lang w:val="en-US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02C"/>
    <w:rPr>
      <w:rFonts w:eastAsiaTheme="majorEastAsia" w:cstheme="majorBidi"/>
      <w:i/>
      <w:iCs/>
      <w:color w:val="272727" w:themeColor="text1" w:themeTint="D8"/>
      <w:kern w:val="2"/>
      <w:sz w:val="24"/>
      <w:lang w:val="en-US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02C"/>
    <w:rPr>
      <w:rFonts w:eastAsiaTheme="majorEastAsia" w:cstheme="majorBidi"/>
      <w:color w:val="272727" w:themeColor="text1" w:themeTint="D8"/>
      <w:kern w:val="2"/>
      <w:sz w:val="24"/>
      <w:lang w:val="en-US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7C102C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102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10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102C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7C10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02C"/>
    <w:rPr>
      <w:rFonts w:ascii="Times New Roman" w:hAnsi="Times New Roman"/>
      <w:i/>
      <w:iCs/>
      <w:color w:val="404040" w:themeColor="text1" w:themeTint="BF"/>
      <w:kern w:val="2"/>
      <w:sz w:val="24"/>
      <w:lang w:val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7C10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02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0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02C"/>
    <w:rPr>
      <w:rFonts w:ascii="Times New Roman" w:hAnsi="Times New Roman"/>
      <w:i/>
      <w:iCs/>
      <w:color w:val="2E74B5" w:themeColor="accent1" w:themeShade="BF"/>
      <w:kern w:val="2"/>
      <w:sz w:val="24"/>
      <w:lang w:val="en-US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7C102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chike osuala</dc:creator>
  <cp:keywords/>
  <dc:description/>
  <cp:lastModifiedBy>chike osuala</cp:lastModifiedBy>
  <cp:revision>1</cp:revision>
  <dcterms:created xsi:type="dcterms:W3CDTF">2026-03-19T11:25:00Z</dcterms:created>
  <dcterms:modified xsi:type="dcterms:W3CDTF">2026-03-19T11:32:00Z</dcterms:modified>
</cp:coreProperties>
</file>