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84EAE" w:rsidRPr="007C6209" w:rsidRDefault="007C6209" w:rsidP="007C6209">
      <w:pPr>
        <w:jc w:val="center"/>
        <w:rPr>
          <w:rFonts w:ascii="Times New Roman" w:hAnsi="Times New Roman" w:cs="Times New Roman"/>
          <w:b/>
          <w:sz w:val="24"/>
          <w:u w:val="single"/>
        </w:rPr>
      </w:pPr>
      <w:r w:rsidRPr="007C6209">
        <w:rPr>
          <w:rFonts w:ascii="Times New Roman" w:hAnsi="Times New Roman" w:cs="Times New Roman"/>
          <w:b/>
          <w:sz w:val="24"/>
          <w:u w:val="single"/>
        </w:rPr>
        <w:t>Lost Letter Experiment: Altruism in Towns Compared to Villages</w:t>
      </w:r>
    </w:p>
    <w:p w:rsidR="00EB0727" w:rsidRDefault="00EB0727">
      <w:pPr>
        <w:rPr>
          <w:rFonts w:ascii="Times New Roman" w:hAnsi="Times New Roman" w:cs="Times New Roman"/>
          <w:sz w:val="24"/>
          <w:u w:val="single"/>
        </w:rPr>
      </w:pPr>
      <w:r w:rsidRPr="00E2073F">
        <w:rPr>
          <w:rFonts w:ascii="Times New Roman" w:hAnsi="Times New Roman" w:cs="Times New Roman"/>
          <w:sz w:val="24"/>
          <w:u w:val="single"/>
        </w:rPr>
        <w:t>Intro</w:t>
      </w:r>
      <w:r w:rsidR="00E2073F" w:rsidRPr="00E2073F">
        <w:rPr>
          <w:rFonts w:ascii="Times New Roman" w:hAnsi="Times New Roman" w:cs="Times New Roman"/>
          <w:sz w:val="24"/>
          <w:u w:val="single"/>
        </w:rPr>
        <w:t>duction</w:t>
      </w:r>
    </w:p>
    <w:p w:rsidR="00E2073F" w:rsidRPr="002D06B7" w:rsidRDefault="009C7DA4">
      <w:pPr>
        <w:rPr>
          <w:rFonts w:ascii="Times New Roman" w:hAnsi="Times New Roman" w:cs="Times New Roman"/>
          <w:sz w:val="24"/>
        </w:rPr>
      </w:pPr>
      <w:r>
        <w:rPr>
          <w:rFonts w:ascii="Times New Roman" w:hAnsi="Times New Roman" w:cs="Times New Roman"/>
          <w:sz w:val="24"/>
        </w:rPr>
        <w:t>The lost letter technique is one invented by Stanley Milgram in 1965. This experiment attempts to replicate it on a smaller scale</w:t>
      </w:r>
      <w:r w:rsidR="00A06495">
        <w:rPr>
          <w:rFonts w:ascii="Times New Roman" w:hAnsi="Times New Roman" w:cs="Times New Roman"/>
          <w:sz w:val="24"/>
        </w:rPr>
        <w:t xml:space="preserve">. One difference in this experiment compared to Milgram’s original is the feature of comparison. In this experiment, we are noting how many letters are returned from one place in comparison to another, in this case, towns or villages. However, in Milgram’s experiment, the interest was with who the letter was being sent to, for example, he sent letters to “friends of the Nazis”, “Friends of the Communists”, </w:t>
      </w:r>
      <w:r w:rsidR="004559CC">
        <w:rPr>
          <w:rFonts w:ascii="Times New Roman" w:hAnsi="Times New Roman" w:cs="Times New Roman"/>
          <w:sz w:val="24"/>
        </w:rPr>
        <w:t>“Medical Research Associates” and “Mr Walter Carnap”</w:t>
      </w:r>
      <w:r w:rsidR="00D07A88">
        <w:rPr>
          <w:rFonts w:ascii="Times New Roman" w:hAnsi="Times New Roman" w:cs="Times New Roman"/>
          <w:sz w:val="24"/>
        </w:rPr>
        <w:t xml:space="preserve"> (</w:t>
      </w:r>
      <w:r w:rsidR="002D06B7">
        <w:rPr>
          <w:rFonts w:ascii="Times New Roman" w:hAnsi="Times New Roman" w:cs="Times New Roman"/>
          <w:sz w:val="24"/>
        </w:rPr>
        <w:t>Experimenter</w:t>
      </w:r>
      <w:r w:rsidR="00D07A88">
        <w:rPr>
          <w:rFonts w:ascii="Times New Roman" w:hAnsi="Times New Roman" w:cs="Times New Roman"/>
          <w:sz w:val="24"/>
        </w:rPr>
        <w:t>, 2015)</w:t>
      </w:r>
      <w:r w:rsidR="004559CC">
        <w:rPr>
          <w:rFonts w:ascii="Times New Roman" w:hAnsi="Times New Roman" w:cs="Times New Roman"/>
          <w:sz w:val="24"/>
        </w:rPr>
        <w:t xml:space="preserve">. </w:t>
      </w:r>
      <w:r w:rsidR="00873D6E">
        <w:rPr>
          <w:rFonts w:ascii="Times New Roman" w:hAnsi="Times New Roman" w:cs="Times New Roman"/>
          <w:sz w:val="24"/>
        </w:rPr>
        <w:t xml:space="preserve">An advantage for this experiment is that it has potential for many variations to test altruism under many different circumstances. </w:t>
      </w:r>
      <w:r w:rsidR="004559CC">
        <w:rPr>
          <w:rFonts w:ascii="Times New Roman" w:hAnsi="Times New Roman" w:cs="Times New Roman"/>
          <w:sz w:val="24"/>
        </w:rPr>
        <w:t xml:space="preserve">The aim of this experiment is, therefore, to conclude whether towns </w:t>
      </w:r>
      <w:r w:rsidR="00D07A88">
        <w:rPr>
          <w:rFonts w:ascii="Times New Roman" w:hAnsi="Times New Roman" w:cs="Times New Roman"/>
          <w:sz w:val="24"/>
        </w:rPr>
        <w:t>are more altruistic than villages or vice versa.</w:t>
      </w:r>
      <w:r w:rsidR="002D06B7">
        <w:rPr>
          <w:rFonts w:ascii="Times New Roman" w:hAnsi="Times New Roman" w:cs="Times New Roman"/>
          <w:sz w:val="24"/>
        </w:rPr>
        <w:t xml:space="preserve"> Altruism is defined as “help performed for the benefit of others with no expectation of personal gain” (Gross, 2015: 503). Holland et al (2012) </w:t>
      </w:r>
      <w:r w:rsidR="007C6209">
        <w:rPr>
          <w:rFonts w:ascii="Times New Roman" w:hAnsi="Times New Roman" w:cs="Times New Roman"/>
          <w:sz w:val="24"/>
        </w:rPr>
        <w:t>found that letters dropped in wealthier neighbourhoods in London had 91% higher odds of being returned than letters dropped in poorer neighbourhoods. From this study we can take factors such as walking distance to work, distance from letter drop locations to post boxes and crime rates into account.</w:t>
      </w:r>
    </w:p>
    <w:p w:rsidR="00E2073F" w:rsidRDefault="00E2073F">
      <w:pPr>
        <w:rPr>
          <w:rFonts w:ascii="Times New Roman" w:hAnsi="Times New Roman" w:cs="Times New Roman"/>
          <w:sz w:val="24"/>
          <w:u w:val="single"/>
        </w:rPr>
      </w:pPr>
      <w:r w:rsidRPr="00E2073F">
        <w:rPr>
          <w:rFonts w:ascii="Times New Roman" w:hAnsi="Times New Roman" w:cs="Times New Roman"/>
          <w:sz w:val="24"/>
          <w:u w:val="single"/>
        </w:rPr>
        <w:t>Method</w:t>
      </w:r>
    </w:p>
    <w:p w:rsidR="002D06B7" w:rsidRDefault="002D06B7">
      <w:pPr>
        <w:rPr>
          <w:rFonts w:ascii="Times New Roman" w:hAnsi="Times New Roman" w:cs="Times New Roman"/>
          <w:sz w:val="24"/>
        </w:rPr>
      </w:pPr>
      <w:r>
        <w:rPr>
          <w:rFonts w:ascii="Times New Roman" w:hAnsi="Times New Roman" w:cs="Times New Roman"/>
          <w:sz w:val="24"/>
        </w:rPr>
        <w:t xml:space="preserve">To start, </w:t>
      </w:r>
      <w:r w:rsidR="00873D6E">
        <w:rPr>
          <w:rFonts w:ascii="Times New Roman" w:hAnsi="Times New Roman" w:cs="Times New Roman"/>
          <w:sz w:val="24"/>
        </w:rPr>
        <w:t xml:space="preserve">all </w:t>
      </w:r>
      <w:r>
        <w:rPr>
          <w:rFonts w:ascii="Times New Roman" w:hAnsi="Times New Roman" w:cs="Times New Roman"/>
          <w:sz w:val="24"/>
        </w:rPr>
        <w:t>the letters were made with the same address on them and, to some extent, the same person. The only differen</w:t>
      </w:r>
      <w:r w:rsidR="00873D6E">
        <w:rPr>
          <w:rFonts w:ascii="Times New Roman" w:hAnsi="Times New Roman" w:cs="Times New Roman"/>
          <w:sz w:val="24"/>
        </w:rPr>
        <w:t>ce</w:t>
      </w:r>
      <w:r>
        <w:rPr>
          <w:rFonts w:ascii="Times New Roman" w:hAnsi="Times New Roman" w:cs="Times New Roman"/>
          <w:sz w:val="24"/>
        </w:rPr>
        <w:t xml:space="preserve"> on the address was the name. Letters </w:t>
      </w:r>
      <w:r w:rsidR="00873D6E">
        <w:rPr>
          <w:rFonts w:ascii="Times New Roman" w:hAnsi="Times New Roman" w:cs="Times New Roman"/>
          <w:sz w:val="24"/>
        </w:rPr>
        <w:t>to be dropped in towns where address to “J. T. Elson” and letters to be dropped in villages were addressed to “J. V. Elson”. There were 30 letters in total, 15 to be dropped in towns and the other 15 to be dropped in villages. For the purposes of this experiment, we are defining villages as places with a population of under 2,000 and towns as places with at least 2,000. The contents of the letter all contained the same message of condolence</w:t>
      </w:r>
      <w:r w:rsidR="008D03AD">
        <w:rPr>
          <w:rFonts w:ascii="Times New Roman" w:hAnsi="Times New Roman" w:cs="Times New Roman"/>
          <w:sz w:val="24"/>
        </w:rPr>
        <w:t xml:space="preserve"> from “Dave” to “Jo”. All the letters were the same size and had a generic </w:t>
      </w:r>
      <w:r w:rsidR="003A602E">
        <w:rPr>
          <w:rFonts w:ascii="Times New Roman" w:hAnsi="Times New Roman" w:cs="Times New Roman"/>
          <w:sz w:val="24"/>
        </w:rPr>
        <w:t>first-class</w:t>
      </w:r>
      <w:r w:rsidR="008D03AD">
        <w:rPr>
          <w:rFonts w:ascii="Times New Roman" w:hAnsi="Times New Roman" w:cs="Times New Roman"/>
          <w:sz w:val="24"/>
        </w:rPr>
        <w:t xml:space="preserve"> stamp to make sure there would be no significant incentive for somebody to not post the letter, therefore giving them a reason to not behave altruistically.</w:t>
      </w:r>
    </w:p>
    <w:p w:rsidR="008D03AD" w:rsidRDefault="008D03AD">
      <w:pPr>
        <w:rPr>
          <w:rFonts w:ascii="Times New Roman" w:hAnsi="Times New Roman" w:cs="Times New Roman"/>
          <w:sz w:val="24"/>
        </w:rPr>
      </w:pPr>
      <w:r>
        <w:rPr>
          <w:rFonts w:ascii="Times New Roman" w:hAnsi="Times New Roman" w:cs="Times New Roman"/>
          <w:sz w:val="24"/>
        </w:rPr>
        <w:t>The letters were dropped around locations in Wales: Carmarthen, Newcastle Emlyn, Cardiff and Aberaeron, and some were dropped in South Birmingham, England. The rules used on the time and location when dropping the letters were as follows: Letters must be left in a public area and on a hard su</w:t>
      </w:r>
      <w:r w:rsidR="0040451D">
        <w:rPr>
          <w:rFonts w:ascii="Times New Roman" w:hAnsi="Times New Roman" w:cs="Times New Roman"/>
          <w:sz w:val="24"/>
        </w:rPr>
        <w:t>rface such as a pavement or a bench. They must be dropped on a dry day unless it is under shelter, for example, a bus stop and left address side up. There should not be a post box is sight of where the letter has been dropped with a minimum approximate distance of 50m. No letters are to be dropped in Lampeter.</w:t>
      </w:r>
    </w:p>
    <w:p w:rsidR="0040451D" w:rsidRDefault="0040451D">
      <w:pPr>
        <w:rPr>
          <w:rFonts w:ascii="Times New Roman" w:hAnsi="Times New Roman" w:cs="Times New Roman"/>
          <w:sz w:val="24"/>
        </w:rPr>
      </w:pPr>
      <w:r>
        <w:rPr>
          <w:rFonts w:ascii="Times New Roman" w:hAnsi="Times New Roman" w:cs="Times New Roman"/>
          <w:sz w:val="24"/>
        </w:rPr>
        <w:t>Because of this method, the participants for the experiment are of opportunity and are completely anonymous. The independent variable</w:t>
      </w:r>
      <w:r w:rsidR="00AC38C2">
        <w:rPr>
          <w:rFonts w:ascii="Times New Roman" w:hAnsi="Times New Roman" w:cs="Times New Roman"/>
          <w:sz w:val="24"/>
        </w:rPr>
        <w:t>, therefore, is the location of where the letters are dropped, and the dependent variable is the amount letter which are posted.</w:t>
      </w:r>
    </w:p>
    <w:p w:rsidR="00AC38C2" w:rsidRDefault="00AC38C2">
      <w:pPr>
        <w:rPr>
          <w:rFonts w:ascii="Times New Roman" w:hAnsi="Times New Roman" w:cs="Times New Roman"/>
          <w:sz w:val="24"/>
        </w:rPr>
      </w:pPr>
      <w:r w:rsidRPr="00AC38C2">
        <w:rPr>
          <w:rFonts w:ascii="Times New Roman" w:hAnsi="Times New Roman" w:cs="Times New Roman"/>
          <w:noProof/>
          <w:sz w:val="24"/>
        </w:rPr>
        <w:lastRenderedPageBreak/>
        <mc:AlternateContent>
          <mc:Choice Requires="wps">
            <w:drawing>
              <wp:inline distT="0" distB="0" distL="0" distR="0">
                <wp:extent cx="5384165" cy="1404620"/>
                <wp:effectExtent l="0" t="0" r="26035" b="20320"/>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84165" cy="1404620"/>
                        </a:xfrm>
                        <a:prstGeom prst="rect">
                          <a:avLst/>
                        </a:prstGeom>
                        <a:solidFill>
                          <a:srgbClr val="FFFFFF"/>
                        </a:solidFill>
                        <a:ln w="9525">
                          <a:solidFill>
                            <a:srgbClr val="000000"/>
                          </a:solidFill>
                          <a:miter lim="800000"/>
                          <a:headEnd/>
                          <a:tailEnd/>
                        </a:ln>
                      </wps:spPr>
                      <wps:txbx>
                        <w:txbxContent>
                          <w:p w:rsidR="00AC38C2" w:rsidRDefault="00AC38C2" w:rsidP="00AC38C2">
                            <w:pPr>
                              <w:rPr>
                                <w:rFonts w:ascii="Times" w:eastAsia="Times New Roman" w:hAnsi="Times" w:cs="Times"/>
                                <w:color w:val="000000"/>
                                <w:lang w:eastAsia="en-GB"/>
                              </w:rPr>
                            </w:pPr>
                            <w:r>
                              <w:rPr>
                                <w:rFonts w:ascii="Times" w:eastAsia="Times New Roman" w:hAnsi="Times" w:cs="Times"/>
                                <w:color w:val="000000"/>
                                <w:lang w:eastAsia="en-GB"/>
                              </w:rPr>
                              <w:t xml:space="preserve">Dear Jo: </w:t>
                            </w:r>
                          </w:p>
                          <w:p w:rsidR="00AC38C2" w:rsidRDefault="00AC38C2">
                            <w:r>
                              <w:rPr>
                                <w:rFonts w:ascii="Times" w:eastAsia="Times New Roman" w:hAnsi="Times" w:cs="Times"/>
                                <w:color w:val="000000"/>
                                <w:lang w:eastAsia="en-GB"/>
                              </w:rPr>
                              <w:br/>
                              <w:t xml:space="preserve">I would like to express my sincere condolences on the recent passing of your father. Pam and the children also send their thoughts and prayers to you and your family at this difficult time. </w:t>
                            </w:r>
                            <w:r>
                              <w:rPr>
                                <w:rFonts w:ascii="Times" w:eastAsia="Times New Roman" w:hAnsi="Times" w:cs="Times"/>
                                <w:color w:val="000000"/>
                                <w:lang w:eastAsia="en-GB"/>
                              </w:rPr>
                              <w:br/>
                            </w:r>
                            <w:r>
                              <w:rPr>
                                <w:rFonts w:ascii="Times" w:eastAsia="Times New Roman" w:hAnsi="Times" w:cs="Times"/>
                                <w:color w:val="000000"/>
                                <w:lang w:eastAsia="en-GB"/>
                              </w:rPr>
                              <w:br/>
                              <w:t xml:space="preserve">Although I didn't know your dad that well, on the half dozen or so occasions that I spent time in his company over the years, I did come to realise his great kindness and compassion towards those less fortunate than him. And I do know that he was very highly respected throughout this community and profession, and his good works changed the lives of many. </w:t>
                            </w:r>
                            <w:r>
                              <w:rPr>
                                <w:rFonts w:ascii="Times" w:eastAsia="Times New Roman" w:hAnsi="Times" w:cs="Times"/>
                                <w:color w:val="000000"/>
                                <w:lang w:eastAsia="en-GB"/>
                              </w:rPr>
                              <w:br/>
                            </w:r>
                            <w:r>
                              <w:rPr>
                                <w:rFonts w:ascii="Times" w:eastAsia="Times New Roman" w:hAnsi="Times" w:cs="Times"/>
                                <w:color w:val="000000"/>
                                <w:lang w:eastAsia="en-GB"/>
                              </w:rPr>
                              <w:br/>
                              <w:t xml:space="preserve">You were truly fortunate to have such a man as a role model in your life. </w:t>
                            </w:r>
                            <w:r>
                              <w:rPr>
                                <w:rFonts w:ascii="Times" w:eastAsia="Times New Roman" w:hAnsi="Times" w:cs="Times"/>
                                <w:color w:val="000000"/>
                                <w:lang w:eastAsia="en-GB"/>
                              </w:rPr>
                              <w:br/>
                            </w:r>
                            <w:r>
                              <w:rPr>
                                <w:rFonts w:ascii="Times" w:eastAsia="Times New Roman" w:hAnsi="Times" w:cs="Times"/>
                                <w:color w:val="000000"/>
                                <w:lang w:eastAsia="en-GB"/>
                              </w:rPr>
                              <w:br/>
                              <w:t xml:space="preserve">As you know, it was not that long ago that my own father passed away, so I have some idea of what you and your family are going through. I realise that no words of comfort are quite enough to replace the loss. </w:t>
                            </w:r>
                            <w:r>
                              <w:rPr>
                                <w:rFonts w:ascii="Times" w:eastAsia="Times New Roman" w:hAnsi="Times" w:cs="Times"/>
                                <w:color w:val="000000"/>
                                <w:lang w:eastAsia="en-GB"/>
                              </w:rPr>
                              <w:br/>
                            </w:r>
                            <w:r>
                              <w:rPr>
                                <w:rFonts w:ascii="Times" w:eastAsia="Times New Roman" w:hAnsi="Times" w:cs="Times"/>
                                <w:color w:val="000000"/>
                                <w:lang w:eastAsia="en-GB"/>
                              </w:rPr>
                              <w:br/>
                              <w:t xml:space="preserve">Please pass my deepest sympathies on to your mother, brother, and sister, and to </w:t>
                            </w:r>
                            <w:proofErr w:type="gramStart"/>
                            <w:r w:rsidR="003A602E">
                              <w:rPr>
                                <w:rFonts w:ascii="Times" w:eastAsia="Times New Roman" w:hAnsi="Times" w:cs="Times"/>
                                <w:color w:val="000000"/>
                                <w:lang w:eastAsia="en-GB"/>
                              </w:rPr>
                              <w:t>all of</w:t>
                            </w:r>
                            <w:proofErr w:type="gramEnd"/>
                            <w:r>
                              <w:rPr>
                                <w:rFonts w:ascii="Times" w:eastAsia="Times New Roman" w:hAnsi="Times" w:cs="Times"/>
                                <w:color w:val="000000"/>
                                <w:lang w:eastAsia="en-GB"/>
                              </w:rPr>
                              <w:t xml:space="preserve"> the grandchildren. </w:t>
                            </w:r>
                            <w:r>
                              <w:rPr>
                                <w:rFonts w:ascii="Times" w:eastAsia="Times New Roman" w:hAnsi="Times" w:cs="Times"/>
                                <w:color w:val="000000"/>
                                <w:lang w:eastAsia="en-GB"/>
                              </w:rPr>
                              <w:br/>
                            </w:r>
                            <w:r>
                              <w:rPr>
                                <w:rFonts w:ascii="Times" w:eastAsia="Times New Roman" w:hAnsi="Times" w:cs="Times"/>
                                <w:color w:val="000000"/>
                                <w:lang w:eastAsia="en-GB"/>
                              </w:rPr>
                              <w:br/>
                              <w:t xml:space="preserve">Yours in sympathy, </w:t>
                            </w:r>
                            <w:r>
                              <w:rPr>
                                <w:rFonts w:ascii="Times" w:eastAsia="Times New Roman" w:hAnsi="Times" w:cs="Times"/>
                                <w:color w:val="000000"/>
                                <w:lang w:eastAsia="en-GB"/>
                              </w:rPr>
                              <w:br/>
                            </w:r>
                            <w:r>
                              <w:rPr>
                                <w:rFonts w:ascii="Times" w:eastAsia="Times New Roman" w:hAnsi="Times" w:cs="Times"/>
                                <w:color w:val="000000"/>
                                <w:lang w:eastAsia="en-GB"/>
                              </w:rPr>
                              <w:br/>
                            </w:r>
                            <w:r>
                              <w:rPr>
                                <w:rFonts w:ascii="Times" w:eastAsia="Times New Roman" w:hAnsi="Times" w:cs="Times"/>
                                <w:color w:val="000000"/>
                                <w:lang w:eastAsia="en-GB"/>
                              </w:rPr>
                              <w:br/>
                              <w:t>Dave Henderson</w:t>
                            </w:r>
                          </w:p>
                        </w:txbxContent>
                      </wps:txbx>
                      <wps:bodyPr rot="0" vert="horz" wrap="square" lIns="91440" tIns="45720" rIns="91440" bIns="45720" anchor="t" anchorCtr="0">
                        <a:spAutoFit/>
                      </wps:bodyPr>
                    </wps:wsp>
                  </a:graphicData>
                </a:graphic>
              </wp:inline>
            </w:drawing>
          </mc:Choice>
          <mc:Fallback>
            <w:pict>
              <v:shapetype id="_x0000_t202" coordsize="21600,21600" o:spt="202" path="m,l,21600r21600,l21600,xe">
                <v:stroke joinstyle="miter"/>
                <v:path gradientshapeok="t" o:connecttype="rect"/>
              </v:shapetype>
              <v:shape id="Text Box 2" o:spid="_x0000_s1026" type="#_x0000_t202" style="width:423.95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">
                <v:textbox style="mso-fit-shape-to-text:t">
                  <w:txbxContent>
                    <w:p w:rsidR="00AC38C2" w:rsidRDefault="00AC38C2" w:rsidP="00AC38C2">
                      <w:pPr>
                        <w:rPr>
                          <w:rFonts w:ascii="Times" w:eastAsia="Times New Roman" w:hAnsi="Times" w:cs="Times"/>
                          <w:color w:val="000000"/>
                          <w:lang w:eastAsia="en-GB"/>
                        </w:rPr>
                      </w:pPr>
                      <w:r>
                        <w:rPr>
                          <w:rFonts w:ascii="Times" w:eastAsia="Times New Roman" w:hAnsi="Times" w:cs="Times"/>
                          <w:color w:val="000000"/>
                          <w:lang w:eastAsia="en-GB"/>
                        </w:rPr>
                        <w:t xml:space="preserve">Dear Jo: </w:t>
                      </w:r>
                    </w:p>
                    <w:p w:rsidR="00AC38C2" w:rsidRDefault="00AC38C2">
                      <w:r>
                        <w:rPr>
                          <w:rFonts w:ascii="Times" w:eastAsia="Times New Roman" w:hAnsi="Times" w:cs="Times"/>
                          <w:color w:val="000000"/>
                          <w:lang w:eastAsia="en-GB"/>
                        </w:rPr>
                        <w:br/>
                        <w:t xml:space="preserve">I would like to express my sincere condolences on the recent passing of your father. Pam and the children also send their thoughts and prayers to you and your family at this difficult time. </w:t>
                      </w:r>
                      <w:r>
                        <w:rPr>
                          <w:rFonts w:ascii="Times" w:eastAsia="Times New Roman" w:hAnsi="Times" w:cs="Times"/>
                          <w:color w:val="000000"/>
                          <w:lang w:eastAsia="en-GB"/>
                        </w:rPr>
                        <w:br/>
                      </w:r>
                      <w:r>
                        <w:rPr>
                          <w:rFonts w:ascii="Times" w:eastAsia="Times New Roman" w:hAnsi="Times" w:cs="Times"/>
                          <w:color w:val="000000"/>
                          <w:lang w:eastAsia="en-GB"/>
                        </w:rPr>
                        <w:br/>
                        <w:t xml:space="preserve">Although I didn't know your dad that well, on the half dozen or so occasions that I spent time in his company over the years, I did come to realise his great kindness and compassion towards those less fortunate than him. And I do know that he was very highly respected throughout this community and profession, and his good works changed the lives of many. </w:t>
                      </w:r>
                      <w:r>
                        <w:rPr>
                          <w:rFonts w:ascii="Times" w:eastAsia="Times New Roman" w:hAnsi="Times" w:cs="Times"/>
                          <w:color w:val="000000"/>
                          <w:lang w:eastAsia="en-GB"/>
                        </w:rPr>
                        <w:br/>
                      </w:r>
                      <w:r>
                        <w:rPr>
                          <w:rFonts w:ascii="Times" w:eastAsia="Times New Roman" w:hAnsi="Times" w:cs="Times"/>
                          <w:color w:val="000000"/>
                          <w:lang w:eastAsia="en-GB"/>
                        </w:rPr>
                        <w:br/>
                        <w:t xml:space="preserve">You were truly fortunate to have such a man as a role model in your life. </w:t>
                      </w:r>
                      <w:r>
                        <w:rPr>
                          <w:rFonts w:ascii="Times" w:eastAsia="Times New Roman" w:hAnsi="Times" w:cs="Times"/>
                          <w:color w:val="000000"/>
                          <w:lang w:eastAsia="en-GB"/>
                        </w:rPr>
                        <w:br/>
                      </w:r>
                      <w:r>
                        <w:rPr>
                          <w:rFonts w:ascii="Times" w:eastAsia="Times New Roman" w:hAnsi="Times" w:cs="Times"/>
                          <w:color w:val="000000"/>
                          <w:lang w:eastAsia="en-GB"/>
                        </w:rPr>
                        <w:br/>
                        <w:t xml:space="preserve">As you know, it was not that long ago that my own father passed away, so I have some idea of what you and your family are going through. I realise that no words of comfort are quite enough to replace the loss. </w:t>
                      </w:r>
                      <w:r>
                        <w:rPr>
                          <w:rFonts w:ascii="Times" w:eastAsia="Times New Roman" w:hAnsi="Times" w:cs="Times"/>
                          <w:color w:val="000000"/>
                          <w:lang w:eastAsia="en-GB"/>
                        </w:rPr>
                        <w:br/>
                      </w:r>
                      <w:r>
                        <w:rPr>
                          <w:rFonts w:ascii="Times" w:eastAsia="Times New Roman" w:hAnsi="Times" w:cs="Times"/>
                          <w:color w:val="000000"/>
                          <w:lang w:eastAsia="en-GB"/>
                        </w:rPr>
                        <w:br/>
                        <w:t xml:space="preserve">Please pass my deepest sympathies on to your mother, brother, and sister, and to </w:t>
                      </w:r>
                      <w:proofErr w:type="gramStart"/>
                      <w:r w:rsidR="003A602E">
                        <w:rPr>
                          <w:rFonts w:ascii="Times" w:eastAsia="Times New Roman" w:hAnsi="Times" w:cs="Times"/>
                          <w:color w:val="000000"/>
                          <w:lang w:eastAsia="en-GB"/>
                        </w:rPr>
                        <w:t>all of</w:t>
                      </w:r>
                      <w:proofErr w:type="gramEnd"/>
                      <w:r>
                        <w:rPr>
                          <w:rFonts w:ascii="Times" w:eastAsia="Times New Roman" w:hAnsi="Times" w:cs="Times"/>
                          <w:color w:val="000000"/>
                          <w:lang w:eastAsia="en-GB"/>
                        </w:rPr>
                        <w:t xml:space="preserve"> the grandchildren. </w:t>
                      </w:r>
                      <w:r>
                        <w:rPr>
                          <w:rFonts w:ascii="Times" w:eastAsia="Times New Roman" w:hAnsi="Times" w:cs="Times"/>
                          <w:color w:val="000000"/>
                          <w:lang w:eastAsia="en-GB"/>
                        </w:rPr>
                        <w:br/>
                      </w:r>
                      <w:r>
                        <w:rPr>
                          <w:rFonts w:ascii="Times" w:eastAsia="Times New Roman" w:hAnsi="Times" w:cs="Times"/>
                          <w:color w:val="000000"/>
                          <w:lang w:eastAsia="en-GB"/>
                        </w:rPr>
                        <w:br/>
                        <w:t xml:space="preserve">Yours in sympathy, </w:t>
                      </w:r>
                      <w:r>
                        <w:rPr>
                          <w:rFonts w:ascii="Times" w:eastAsia="Times New Roman" w:hAnsi="Times" w:cs="Times"/>
                          <w:color w:val="000000"/>
                          <w:lang w:eastAsia="en-GB"/>
                        </w:rPr>
                        <w:br/>
                      </w:r>
                      <w:r>
                        <w:rPr>
                          <w:rFonts w:ascii="Times" w:eastAsia="Times New Roman" w:hAnsi="Times" w:cs="Times"/>
                          <w:color w:val="000000"/>
                          <w:lang w:eastAsia="en-GB"/>
                        </w:rPr>
                        <w:br/>
                      </w:r>
                      <w:r>
                        <w:rPr>
                          <w:rFonts w:ascii="Times" w:eastAsia="Times New Roman" w:hAnsi="Times" w:cs="Times"/>
                          <w:color w:val="000000"/>
                          <w:lang w:eastAsia="en-GB"/>
                        </w:rPr>
                        <w:br/>
                        <w:t>Dave Henderson</w:t>
                      </w:r>
                    </w:p>
                  </w:txbxContent>
                </v:textbox>
                <w10:anchorlock/>
              </v:shape>
            </w:pict>
          </mc:Fallback>
        </mc:AlternateContent>
      </w:r>
    </w:p>
    <w:p w:rsidR="00AC38C2" w:rsidRDefault="00AC38C2">
      <w:pPr>
        <w:rPr>
          <w:rFonts w:ascii="Times New Roman" w:hAnsi="Times New Roman" w:cs="Times New Roman"/>
          <w:sz w:val="24"/>
          <w:u w:val="single"/>
        </w:rPr>
      </w:pPr>
      <w:r w:rsidRPr="00AC38C2">
        <w:rPr>
          <w:rFonts w:ascii="Times New Roman" w:hAnsi="Times New Roman" w:cs="Times New Roman"/>
          <w:sz w:val="24"/>
          <w:u w:val="single"/>
        </w:rPr>
        <w:t>Results</w:t>
      </w:r>
    </w:p>
    <w:p w:rsidR="00AC38C2" w:rsidRDefault="00AC38C2">
      <w:pPr>
        <w:rPr>
          <w:rFonts w:ascii="Times New Roman" w:hAnsi="Times New Roman" w:cs="Times New Roman"/>
          <w:sz w:val="24"/>
          <w:u w:val="single"/>
        </w:rPr>
      </w:pPr>
      <w:r>
        <w:rPr>
          <w:noProof/>
        </w:rPr>
        <w:drawing>
          <wp:inline distT="0" distB="0" distL="0" distR="0" wp14:anchorId="496E31B3" wp14:editId="23757320">
            <wp:extent cx="4572000" cy="2743200"/>
            <wp:effectExtent l="0" t="0" r="0" b="0"/>
            <wp:docPr id="1" name="Chart 1">
              <a:extLst xmlns:a="http://schemas.openxmlformats.org/drawingml/2006/main">
                <a:ext uri="{FF2B5EF4-FFF2-40B4-BE49-F238E27FC236}">
                  <a16:creationId xmlns:a16="http://schemas.microsoft.com/office/drawing/2014/main" id="{3CB88BC7-E3F6-42B0-B9E0-5FCE072A51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4264EA" w:rsidRDefault="008C7049">
      <w:pPr>
        <w:rPr>
          <w:rFonts w:ascii="Times New Roman" w:hAnsi="Times New Roman" w:cs="Times New Roman"/>
          <w:sz w:val="24"/>
        </w:rPr>
      </w:pPr>
      <w:r>
        <w:rPr>
          <w:rFonts w:ascii="Times New Roman" w:hAnsi="Times New Roman" w:cs="Times New Roman"/>
          <w:sz w:val="24"/>
        </w:rPr>
        <w:t>In total 17 out of 30 letters were posted, 12 coming from towns and 5 coming from villages. From this, it can be interpreted that most people in towns behave more altruistically than people in villages. As the result</w:t>
      </w:r>
      <w:r w:rsidR="00A81DD2">
        <w:rPr>
          <w:rFonts w:ascii="Times New Roman" w:hAnsi="Times New Roman" w:cs="Times New Roman"/>
          <w:sz w:val="24"/>
        </w:rPr>
        <w:t xml:space="preserve">s </w:t>
      </w:r>
      <w:r>
        <w:rPr>
          <w:rFonts w:ascii="Times New Roman" w:hAnsi="Times New Roman" w:cs="Times New Roman"/>
          <w:sz w:val="24"/>
        </w:rPr>
        <w:t xml:space="preserve">clearly show, almost all the letters came back </w:t>
      </w:r>
      <w:r w:rsidR="00A81DD2">
        <w:rPr>
          <w:rFonts w:ascii="Times New Roman" w:hAnsi="Times New Roman" w:cs="Times New Roman"/>
          <w:sz w:val="24"/>
        </w:rPr>
        <w:t xml:space="preserve">from towns </w:t>
      </w:r>
      <w:r w:rsidR="00A81DD2">
        <w:rPr>
          <w:rFonts w:ascii="Times New Roman" w:hAnsi="Times New Roman" w:cs="Times New Roman"/>
          <w:sz w:val="24"/>
        </w:rPr>
        <w:lastRenderedPageBreak/>
        <w:t xml:space="preserve">(12 out of 15) and only a third came back from villages (5 out of 15). </w:t>
      </w:r>
      <w:r w:rsidR="004264EA">
        <w:rPr>
          <w:rFonts w:ascii="Times New Roman" w:hAnsi="Times New Roman" w:cs="Times New Roman"/>
          <w:sz w:val="24"/>
        </w:rPr>
        <w:t xml:space="preserve">This means that 13 of the letters are unaccounted for, predominantly in villages (where 10 didn’t come back) rather than towns (where 3 didn’t come back). On return, some letters </w:t>
      </w:r>
      <w:r w:rsidR="00306760">
        <w:rPr>
          <w:rFonts w:ascii="Times New Roman" w:hAnsi="Times New Roman" w:cs="Times New Roman"/>
          <w:sz w:val="24"/>
        </w:rPr>
        <w:t>were tampered with, pone being opened at the side and taped back down again. This can suggest that some of the participants, especially this example, had the initial intent</w:t>
      </w:r>
      <w:r w:rsidR="007D251C">
        <w:rPr>
          <w:rFonts w:ascii="Times New Roman" w:hAnsi="Times New Roman" w:cs="Times New Roman"/>
          <w:sz w:val="24"/>
        </w:rPr>
        <w:t>ion of looking for something to benefit them in concerns with the letter, or perhaps some intrigue as to what the contents of the letter contained. However</w:t>
      </w:r>
      <w:r w:rsidR="003A602E">
        <w:rPr>
          <w:rFonts w:ascii="Times New Roman" w:hAnsi="Times New Roman" w:cs="Times New Roman"/>
          <w:sz w:val="24"/>
        </w:rPr>
        <w:t>,</w:t>
      </w:r>
      <w:r w:rsidR="007D251C">
        <w:rPr>
          <w:rFonts w:ascii="Times New Roman" w:hAnsi="Times New Roman" w:cs="Times New Roman"/>
          <w:sz w:val="24"/>
        </w:rPr>
        <w:t xml:space="preserve"> it can be noted that they used their own sticky tape and time to post the letter on, now knowing what was inside. This may suggest that some participants were not behaving altruistically, but rather egoistically as it is possible that they empathise or feel emotion for reading a letter of condolence and matching it with their primary intentions. Therefore, re-sealing and sending the letter would </w:t>
      </w:r>
      <w:r w:rsidR="002A3FA5">
        <w:rPr>
          <w:rFonts w:ascii="Times New Roman" w:hAnsi="Times New Roman" w:cs="Times New Roman"/>
          <w:sz w:val="24"/>
        </w:rPr>
        <w:t>relieve them of any negative emotions they may be feeling such as guilt or sorrow.</w:t>
      </w:r>
    </w:p>
    <w:p w:rsidR="008C7049" w:rsidRDefault="008C7049">
      <w:pPr>
        <w:rPr>
          <w:rFonts w:ascii="Times New Roman" w:hAnsi="Times New Roman" w:cs="Times New Roman"/>
          <w:sz w:val="24"/>
          <w:u w:val="single"/>
        </w:rPr>
      </w:pPr>
      <w:r w:rsidRPr="008C7049">
        <w:rPr>
          <w:rFonts w:ascii="Times New Roman" w:hAnsi="Times New Roman" w:cs="Times New Roman"/>
          <w:sz w:val="24"/>
          <w:u w:val="single"/>
        </w:rPr>
        <w:t>Discussion</w:t>
      </w:r>
    </w:p>
    <w:p w:rsidR="002A3FA5" w:rsidRDefault="002A3FA5">
      <w:pPr>
        <w:rPr>
          <w:rFonts w:ascii="Times New Roman" w:hAnsi="Times New Roman" w:cs="Times New Roman"/>
          <w:sz w:val="24"/>
        </w:rPr>
      </w:pPr>
      <w:r>
        <w:rPr>
          <w:rFonts w:ascii="Times New Roman" w:hAnsi="Times New Roman" w:cs="Times New Roman"/>
          <w:sz w:val="24"/>
        </w:rPr>
        <w:t xml:space="preserve">When looking at the strengths of this study, points can be made. Firstly, the letters were sent to a range of different areas, meaning a diverse sample could have been used. Furthermore, this works in favour of generalising the results from this experiment. Another strength of this study worth noting was the content of the letter. As a letter of condolence, in todays society it would seem more fitting to send it on than it would be to send off a more generic message such as a rushed, meaningless Christmas or birthday message. However, this can also be a weakness. As discussed in the </w:t>
      </w:r>
      <w:r w:rsidR="00200280">
        <w:rPr>
          <w:rFonts w:ascii="Times New Roman" w:hAnsi="Times New Roman" w:cs="Times New Roman"/>
          <w:sz w:val="24"/>
        </w:rPr>
        <w:t xml:space="preserve">results, to know that this is indeed a letter of condolence, one </w:t>
      </w:r>
      <w:r w:rsidR="003A602E">
        <w:rPr>
          <w:rFonts w:ascii="Times New Roman" w:hAnsi="Times New Roman" w:cs="Times New Roman"/>
          <w:sz w:val="24"/>
        </w:rPr>
        <w:t>must</w:t>
      </w:r>
      <w:r w:rsidR="00200280">
        <w:rPr>
          <w:rFonts w:ascii="Times New Roman" w:hAnsi="Times New Roman" w:cs="Times New Roman"/>
          <w:sz w:val="24"/>
        </w:rPr>
        <w:t xml:space="preserve"> open the letter first. Now with this knowledge it is more likely that empathy now plays a part in reasoning for the letter to be sent on. Cialdini (1987) suggests that somebody may help a stranger to make themselves feel better, therefore acting on egoism rather than altruism.</w:t>
      </w:r>
    </w:p>
    <w:p w:rsidR="00200280" w:rsidRDefault="00200280">
      <w:pPr>
        <w:rPr>
          <w:rFonts w:ascii="Times New Roman" w:hAnsi="Times New Roman" w:cs="Times New Roman"/>
          <w:sz w:val="24"/>
        </w:rPr>
      </w:pPr>
      <w:r>
        <w:rPr>
          <w:rFonts w:ascii="Times New Roman" w:hAnsi="Times New Roman" w:cs="Times New Roman"/>
          <w:sz w:val="24"/>
        </w:rPr>
        <w:t xml:space="preserve">Ecological validity is also in check. As the letter are dropped around natural setting and the participant are unwitting, this can seem to them like an everyday occurrence meaning factors such as demand characteristics and social </w:t>
      </w:r>
      <w:r w:rsidR="003A602E">
        <w:rPr>
          <w:rFonts w:ascii="Times New Roman" w:hAnsi="Times New Roman" w:cs="Times New Roman"/>
          <w:sz w:val="24"/>
        </w:rPr>
        <w:t>desirability’s</w:t>
      </w:r>
      <w:r>
        <w:rPr>
          <w:rFonts w:ascii="Times New Roman" w:hAnsi="Times New Roman" w:cs="Times New Roman"/>
          <w:sz w:val="24"/>
        </w:rPr>
        <w:t xml:space="preserve"> are less likely to play into it. It is also good for ethics as participants are kept anonymous, meaning there is more respect for privacy and little invasion of </w:t>
      </w:r>
      <w:r w:rsidR="00435A17">
        <w:rPr>
          <w:rFonts w:ascii="Times New Roman" w:hAnsi="Times New Roman" w:cs="Times New Roman"/>
          <w:sz w:val="24"/>
        </w:rPr>
        <w:t>their everyday life.</w:t>
      </w:r>
    </w:p>
    <w:p w:rsidR="00435A17" w:rsidRDefault="00435A17">
      <w:pPr>
        <w:rPr>
          <w:rFonts w:ascii="Times New Roman" w:hAnsi="Times New Roman" w:cs="Times New Roman"/>
          <w:sz w:val="24"/>
        </w:rPr>
      </w:pPr>
      <w:r>
        <w:rPr>
          <w:rFonts w:ascii="Times New Roman" w:hAnsi="Times New Roman" w:cs="Times New Roman"/>
          <w:sz w:val="24"/>
        </w:rPr>
        <w:t>This all being said, there are significant issues with this experiment. The sample size and details are impossible to know. As the letters were dropped and left, it is difficult to know how many people walked past and didn’t bother to do anything about it. It is also impossible to know how long each letter was left there before somebody posted it. What can be taken from this is that the sample size is highly likely to be smaller than it has been in other experiments as significantly less letters were dropped. For instance, Milgram (1965) dropped 400 letters and Holland et al (2012) dropped 300 letters. Another issue with not being able to observe the participant is that it is unclear as to the reasons behind the letters either being posted or not posted. It is possible that the person who found it may have not been alone</w:t>
      </w:r>
      <w:r w:rsidR="00D665C8">
        <w:rPr>
          <w:rFonts w:ascii="Times New Roman" w:hAnsi="Times New Roman" w:cs="Times New Roman"/>
          <w:sz w:val="24"/>
        </w:rPr>
        <w:t xml:space="preserve"> and, therefore, the significance of a second, third or fourth opinion could have manipulated the reason for the fate of the letter.</w:t>
      </w:r>
      <w:r>
        <w:rPr>
          <w:rFonts w:ascii="Times New Roman" w:hAnsi="Times New Roman" w:cs="Times New Roman"/>
          <w:sz w:val="24"/>
        </w:rPr>
        <w:t xml:space="preserve"> As 13 of the letters are unaccounted for, it is impossible to know </w:t>
      </w:r>
      <w:r w:rsidR="00D665C8">
        <w:rPr>
          <w:rFonts w:ascii="Times New Roman" w:hAnsi="Times New Roman" w:cs="Times New Roman"/>
          <w:sz w:val="24"/>
        </w:rPr>
        <w:t xml:space="preserve">exactly </w:t>
      </w:r>
      <w:r>
        <w:rPr>
          <w:rFonts w:ascii="Times New Roman" w:hAnsi="Times New Roman" w:cs="Times New Roman"/>
          <w:sz w:val="24"/>
        </w:rPr>
        <w:t>what happened to them</w:t>
      </w:r>
      <w:r w:rsidR="00D665C8">
        <w:rPr>
          <w:rFonts w:ascii="Times New Roman" w:hAnsi="Times New Roman" w:cs="Times New Roman"/>
          <w:sz w:val="24"/>
        </w:rPr>
        <w:t>. This means the letter could have been swept up by a gust of wind or been place</w:t>
      </w:r>
      <w:r w:rsidR="00877263">
        <w:rPr>
          <w:rFonts w:ascii="Times New Roman" w:hAnsi="Times New Roman" w:cs="Times New Roman"/>
          <w:sz w:val="24"/>
        </w:rPr>
        <w:t>d</w:t>
      </w:r>
      <w:r w:rsidR="00D665C8">
        <w:rPr>
          <w:rFonts w:ascii="Times New Roman" w:hAnsi="Times New Roman" w:cs="Times New Roman"/>
          <w:sz w:val="24"/>
        </w:rPr>
        <w:t xml:space="preserve"> for</w:t>
      </w:r>
      <w:r w:rsidR="00877263">
        <w:rPr>
          <w:rFonts w:ascii="Times New Roman" w:hAnsi="Times New Roman" w:cs="Times New Roman"/>
          <w:sz w:val="24"/>
        </w:rPr>
        <w:t xml:space="preserve"> such</w:t>
      </w:r>
      <w:r w:rsidR="00D665C8">
        <w:rPr>
          <w:rFonts w:ascii="Times New Roman" w:hAnsi="Times New Roman" w:cs="Times New Roman"/>
          <w:sz w:val="24"/>
        </w:rPr>
        <w:t xml:space="preserve"> a long period of time that it was </w:t>
      </w:r>
      <w:r w:rsidR="00877263">
        <w:rPr>
          <w:rFonts w:ascii="Times New Roman" w:hAnsi="Times New Roman" w:cs="Times New Roman"/>
          <w:sz w:val="24"/>
        </w:rPr>
        <w:t xml:space="preserve">destroyed by the </w:t>
      </w:r>
      <w:r w:rsidR="00877263">
        <w:rPr>
          <w:rFonts w:ascii="Times New Roman" w:hAnsi="Times New Roman" w:cs="Times New Roman"/>
          <w:sz w:val="24"/>
        </w:rPr>
        <w:lastRenderedPageBreak/>
        <w:t xml:space="preserve">weather making it illegible. In other words, we cannot assume letters that did not arrive were the result of reluctant participants. </w:t>
      </w:r>
      <w:r w:rsidR="003A602E">
        <w:rPr>
          <w:rFonts w:ascii="Times New Roman" w:hAnsi="Times New Roman" w:cs="Times New Roman"/>
          <w:sz w:val="24"/>
        </w:rPr>
        <w:t>All</w:t>
      </w:r>
      <w:r w:rsidR="00877263">
        <w:rPr>
          <w:rFonts w:ascii="Times New Roman" w:hAnsi="Times New Roman" w:cs="Times New Roman"/>
          <w:sz w:val="24"/>
        </w:rPr>
        <w:t xml:space="preserve"> these issues make it difficult to calculate the level of altruism needed in the experiment.</w:t>
      </w:r>
    </w:p>
    <w:p w:rsidR="00877263" w:rsidRDefault="00877263">
      <w:pPr>
        <w:rPr>
          <w:rFonts w:ascii="Times New Roman" w:hAnsi="Times New Roman" w:cs="Times New Roman"/>
          <w:sz w:val="24"/>
        </w:rPr>
      </w:pPr>
      <w:r>
        <w:rPr>
          <w:rFonts w:ascii="Times New Roman" w:hAnsi="Times New Roman" w:cs="Times New Roman"/>
          <w:sz w:val="24"/>
        </w:rPr>
        <w:t>Ethical issues of the experiment firstly concern deceit. The participant did not know that the letter was a fake and had no knowledge that they were being part of the experiment. As they were not observed, and they were kept anonymous, this issue therefore turns to issues of consent. No consent was given by any of the participant and it is impossible to do so. In detail, this means participants did not give permission for their actions to be analysed and they did not give permission for usage of there time. Also due to the anonymity</w:t>
      </w:r>
      <w:r w:rsidR="000B2A41">
        <w:rPr>
          <w:rFonts w:ascii="Times New Roman" w:hAnsi="Times New Roman" w:cs="Times New Roman"/>
          <w:sz w:val="24"/>
        </w:rPr>
        <w:t xml:space="preserve"> as well as the proximity of the experiment, it is impossible for there to be a debrief, telling participants of their involvement. This can also be a research issue as if it was possible to talk to the participants, qualitative data could have been collected, giving reason to their actions and making it easier to analyse the amount of altruism.</w:t>
      </w:r>
    </w:p>
    <w:p w:rsidR="003D6ECC" w:rsidRDefault="000B2A41">
      <w:pPr>
        <w:rPr>
          <w:rFonts w:ascii="Times New Roman" w:hAnsi="Times New Roman" w:cs="Times New Roman"/>
          <w:sz w:val="24"/>
        </w:rPr>
      </w:pPr>
      <w:r>
        <w:rPr>
          <w:rFonts w:ascii="Times New Roman" w:hAnsi="Times New Roman" w:cs="Times New Roman"/>
          <w:sz w:val="24"/>
        </w:rPr>
        <w:t>There is also an issue with the definitions of towns and villages. The definition used for towns and villages used for this experiment only takes population into account. Other factors such as, facilities, land area and accessibility have been ignored. According to “DifferenceBetween.net” there are several differences between a village and a town including the examples already given. This means that some of the locations where letters were dropped in this experiment were recorded as villages but were officially classed as towns</w:t>
      </w:r>
      <w:r w:rsidR="003D6ECC">
        <w:rPr>
          <w:rFonts w:ascii="Times New Roman" w:hAnsi="Times New Roman" w:cs="Times New Roman"/>
          <w:sz w:val="24"/>
        </w:rPr>
        <w:t>, or vice versa. This jeopardises the validity of the experiment.</w:t>
      </w:r>
    </w:p>
    <w:p w:rsidR="000B2A41" w:rsidRDefault="003D6ECC">
      <w:pPr>
        <w:rPr>
          <w:rFonts w:ascii="Times New Roman" w:hAnsi="Times New Roman" w:cs="Times New Roman"/>
          <w:sz w:val="24"/>
        </w:rPr>
      </w:pPr>
      <w:r>
        <w:rPr>
          <w:rFonts w:ascii="Times New Roman" w:hAnsi="Times New Roman" w:cs="Times New Roman"/>
          <w:sz w:val="24"/>
        </w:rPr>
        <w:t xml:space="preserve">For improvements, this study could use more letters scattered around more places to make the results more generalisable. As variations, we could </w:t>
      </w:r>
      <w:r w:rsidR="003A602E">
        <w:rPr>
          <w:rFonts w:ascii="Times New Roman" w:hAnsi="Times New Roman" w:cs="Times New Roman"/>
          <w:sz w:val="24"/>
        </w:rPr>
        <w:t>investigate</w:t>
      </w:r>
      <w:r>
        <w:rPr>
          <w:rFonts w:ascii="Times New Roman" w:hAnsi="Times New Roman" w:cs="Times New Roman"/>
          <w:sz w:val="24"/>
        </w:rPr>
        <w:t xml:space="preserve"> the class of the area or the population density of different parts of a city. In terms of ethics and improvements to data collection, a researcher could linger away but in view of the location where the letter was dropped, this means that they can note how many people walk past the letter and, if the letter is posted and what state it is posted in and why, and most importantly, obtain consent for participants and tell them the truth. This would make results more detailed, accurate and ethical. </w:t>
      </w:r>
    </w:p>
    <w:p w:rsidR="003D6ECC" w:rsidRDefault="003D6ECC">
      <w:pPr>
        <w:rPr>
          <w:rFonts w:ascii="Times New Roman" w:hAnsi="Times New Roman" w:cs="Times New Roman"/>
          <w:sz w:val="24"/>
          <w:u w:val="single"/>
        </w:rPr>
      </w:pPr>
      <w:r w:rsidRPr="003D6ECC">
        <w:rPr>
          <w:rFonts w:ascii="Times New Roman" w:hAnsi="Times New Roman" w:cs="Times New Roman"/>
          <w:sz w:val="24"/>
          <w:u w:val="single"/>
        </w:rPr>
        <w:t>Conclusion</w:t>
      </w:r>
    </w:p>
    <w:p w:rsidR="003D6ECC" w:rsidRPr="003D6ECC" w:rsidRDefault="003D6ECC">
      <w:pPr>
        <w:rPr>
          <w:rFonts w:ascii="Times New Roman" w:hAnsi="Times New Roman" w:cs="Times New Roman"/>
          <w:sz w:val="24"/>
        </w:rPr>
      </w:pPr>
      <w:r>
        <w:rPr>
          <w:rFonts w:ascii="Times New Roman" w:hAnsi="Times New Roman" w:cs="Times New Roman"/>
          <w:sz w:val="24"/>
        </w:rPr>
        <w:t xml:space="preserve">Looking at the results of this experiment is can be seen that people living in towns </w:t>
      </w:r>
      <w:r w:rsidR="003A602E">
        <w:rPr>
          <w:rFonts w:ascii="Times New Roman" w:hAnsi="Times New Roman" w:cs="Times New Roman"/>
          <w:sz w:val="24"/>
        </w:rPr>
        <w:t xml:space="preserve">are more altruistic than people living in villages. However, due to a multitude of unknown factors, it is difficult to make these results valid. </w:t>
      </w:r>
    </w:p>
    <w:p w:rsidR="002D06B7" w:rsidRPr="002D06B7" w:rsidRDefault="00D07A88" w:rsidP="002D06B7">
      <w:pPr>
        <w:rPr>
          <w:rFonts w:ascii="Times New Roman" w:hAnsi="Times New Roman" w:cs="Times New Roman"/>
          <w:sz w:val="24"/>
          <w:u w:val="single"/>
        </w:rPr>
      </w:pPr>
      <w:r>
        <w:rPr>
          <w:rFonts w:ascii="Times New Roman" w:hAnsi="Times New Roman" w:cs="Times New Roman"/>
          <w:sz w:val="24"/>
          <w:u w:val="single"/>
        </w:rPr>
        <w:t>References</w:t>
      </w:r>
    </w:p>
    <w:p w:rsidR="002D06B7" w:rsidRDefault="002D06B7" w:rsidP="002D06B7">
      <w:pPr>
        <w:pStyle w:val="ListParagraph"/>
        <w:numPr>
          <w:ilvl w:val="0"/>
          <w:numId w:val="1"/>
        </w:numPr>
        <w:rPr>
          <w:rFonts w:ascii="Times New Roman" w:hAnsi="Times New Roman" w:cs="Times New Roman"/>
          <w:sz w:val="24"/>
          <w:szCs w:val="24"/>
        </w:rPr>
      </w:pPr>
      <w:r w:rsidRPr="002D06B7">
        <w:rPr>
          <w:rFonts w:ascii="Times New Roman" w:hAnsi="Times New Roman" w:cs="Times New Roman"/>
          <w:sz w:val="24"/>
          <w:szCs w:val="24"/>
        </w:rPr>
        <w:t xml:space="preserve">Bernard, H. R. 2006. </w:t>
      </w:r>
      <w:r w:rsidRPr="002D06B7">
        <w:rPr>
          <w:rStyle w:val="Emphasis"/>
          <w:rFonts w:ascii="Times New Roman" w:hAnsi="Times New Roman" w:cs="Times New Roman"/>
          <w:sz w:val="24"/>
          <w:szCs w:val="24"/>
        </w:rPr>
        <w:t>Research methods in anthropology: qualitative and quantitative approaches.</w:t>
      </w:r>
      <w:r w:rsidRPr="002D06B7">
        <w:rPr>
          <w:rFonts w:ascii="Times New Roman" w:hAnsi="Times New Roman" w:cs="Times New Roman"/>
          <w:sz w:val="24"/>
          <w:szCs w:val="24"/>
        </w:rPr>
        <w:t xml:space="preserve"> Oxford: Altamira Press</w:t>
      </w:r>
    </w:p>
    <w:p w:rsidR="00200280" w:rsidRDefault="0060313D" w:rsidP="00200280">
      <w:pPr>
        <w:pStyle w:val="ListParagraph"/>
        <w:numPr>
          <w:ilvl w:val="0"/>
          <w:numId w:val="1"/>
        </w:numPr>
        <w:spacing w:after="160" w:line="259" w:lineRule="auto"/>
        <w:rPr>
          <w:rFonts w:ascii="Times New Roman" w:hAnsi="Times New Roman" w:cs="Times New Roman"/>
          <w:sz w:val="24"/>
          <w:szCs w:val="24"/>
        </w:rPr>
      </w:pPr>
      <w:r w:rsidRPr="00200280">
        <w:rPr>
          <w:rFonts w:ascii="Times New Roman" w:hAnsi="Times New Roman" w:cs="Times New Roman"/>
          <w:sz w:val="24"/>
          <w:szCs w:val="24"/>
        </w:rPr>
        <w:t>Cialdini, R., Schaller, M., Houlihan, D., Arps, K., Fultz, J. and</w:t>
      </w:r>
      <w:r w:rsidRPr="00200280">
        <w:rPr>
          <w:rFonts w:ascii="Times New Roman" w:hAnsi="Times New Roman" w:cs="Times New Roman"/>
          <w:sz w:val="24"/>
          <w:szCs w:val="24"/>
        </w:rPr>
        <w:t xml:space="preserve"> Beaman, A. (1987). Empathy-based helping: Is it selflessly or selfishly </w:t>
      </w:r>
      <w:r w:rsidR="003A602E" w:rsidRPr="00200280">
        <w:rPr>
          <w:rFonts w:ascii="Times New Roman" w:hAnsi="Times New Roman" w:cs="Times New Roman"/>
          <w:sz w:val="24"/>
          <w:szCs w:val="24"/>
        </w:rPr>
        <w:t>motivated?</w:t>
      </w:r>
      <w:r w:rsidRPr="00200280">
        <w:rPr>
          <w:rFonts w:ascii="Times New Roman" w:hAnsi="Times New Roman" w:cs="Times New Roman"/>
          <w:sz w:val="24"/>
          <w:szCs w:val="24"/>
        </w:rPr>
        <w:t xml:space="preserve"> </w:t>
      </w:r>
      <w:r w:rsidRPr="00200280">
        <w:rPr>
          <w:rFonts w:ascii="Times New Roman" w:hAnsi="Times New Roman" w:cs="Times New Roman"/>
          <w:i/>
          <w:iCs/>
          <w:sz w:val="24"/>
          <w:szCs w:val="24"/>
        </w:rPr>
        <w:t>Journal of Personality and Social Psychology</w:t>
      </w:r>
      <w:r w:rsidRPr="00200280">
        <w:rPr>
          <w:rFonts w:ascii="Times New Roman" w:hAnsi="Times New Roman" w:cs="Times New Roman"/>
          <w:sz w:val="24"/>
          <w:szCs w:val="24"/>
        </w:rPr>
        <w:t>, 52(4), pp.749-758.</w:t>
      </w:r>
    </w:p>
    <w:p w:rsidR="003A602E" w:rsidRPr="003A602E" w:rsidRDefault="003A602E" w:rsidP="00200280">
      <w:pPr>
        <w:pStyle w:val="ListParagraph"/>
        <w:numPr>
          <w:ilvl w:val="0"/>
          <w:numId w:val="1"/>
        </w:numPr>
        <w:spacing w:after="160" w:line="259" w:lineRule="auto"/>
        <w:rPr>
          <w:rFonts w:ascii="Times New Roman" w:hAnsi="Times New Roman" w:cs="Times New Roman"/>
          <w:sz w:val="24"/>
          <w:szCs w:val="24"/>
        </w:rPr>
      </w:pPr>
      <w:proofErr w:type="spellStart"/>
      <w:r w:rsidRPr="003A602E">
        <w:rPr>
          <w:rFonts w:ascii="Times New Roman" w:hAnsi="Times New Roman" w:cs="Times New Roman"/>
          <w:color w:val="000000"/>
          <w:sz w:val="24"/>
          <w:szCs w:val="24"/>
          <w:shd w:val="clear" w:color="auto" w:fill="FFFFFF"/>
        </w:rPr>
        <w:lastRenderedPageBreak/>
        <w:t>Emelda</w:t>
      </w:r>
      <w:proofErr w:type="spellEnd"/>
      <w:r>
        <w:rPr>
          <w:rFonts w:ascii="Times New Roman" w:hAnsi="Times New Roman" w:cs="Times New Roman"/>
          <w:color w:val="000000"/>
          <w:sz w:val="24"/>
          <w:szCs w:val="24"/>
          <w:shd w:val="clear" w:color="auto" w:fill="FFFFFF"/>
        </w:rPr>
        <w:t>,</w:t>
      </w:r>
      <w:bookmarkStart w:id="0" w:name="_GoBack"/>
      <w:bookmarkEnd w:id="0"/>
      <w:r w:rsidRPr="003A602E">
        <w:rPr>
          <w:rFonts w:ascii="Times New Roman" w:hAnsi="Times New Roman" w:cs="Times New Roman"/>
          <w:color w:val="000000"/>
          <w:sz w:val="24"/>
          <w:szCs w:val="24"/>
          <w:shd w:val="clear" w:color="auto" w:fill="FFFFFF"/>
        </w:rPr>
        <w:t xml:space="preserve"> M. "Difference Between Village and Town." DifferenceBetween.net. September 28, 2017 &lt; http://www.differencebetween.net/miscellaneous/geography-miscellaneous/difference-between-village-and-town/</w:t>
      </w:r>
    </w:p>
    <w:p w:rsidR="002D06B7" w:rsidRPr="002D06B7" w:rsidRDefault="002D06B7" w:rsidP="002D06B7">
      <w:pPr>
        <w:pStyle w:val="ListParagraph"/>
        <w:numPr>
          <w:ilvl w:val="0"/>
          <w:numId w:val="1"/>
        </w:numPr>
        <w:rPr>
          <w:rFonts w:ascii="Times New Roman" w:hAnsi="Times New Roman" w:cs="Times New Roman"/>
          <w:sz w:val="24"/>
          <w:szCs w:val="24"/>
        </w:rPr>
      </w:pPr>
      <w:r w:rsidRPr="002D06B7">
        <w:rPr>
          <w:rFonts w:ascii="Times New Roman" w:hAnsi="Times New Roman" w:cs="Times New Roman"/>
          <w:i/>
          <w:iCs/>
          <w:sz w:val="24"/>
          <w:szCs w:val="24"/>
        </w:rPr>
        <w:t>Experimenter</w:t>
      </w:r>
      <w:r w:rsidRPr="002D06B7">
        <w:rPr>
          <w:rFonts w:ascii="Times New Roman" w:hAnsi="Times New Roman" w:cs="Times New Roman"/>
          <w:sz w:val="24"/>
          <w:szCs w:val="24"/>
        </w:rPr>
        <w:t>. (2015). [DVD] Directed by M. Almereyda. New York City: BB Film Productions, FJ Productions, Intrinsic Value Films, Jeff Rice Film, 2B Productions.</w:t>
      </w:r>
    </w:p>
    <w:p w:rsidR="002D06B7" w:rsidRPr="002D06B7" w:rsidRDefault="0060313D" w:rsidP="002D06B7">
      <w:pPr>
        <w:pStyle w:val="ListParagraph"/>
        <w:numPr>
          <w:ilvl w:val="0"/>
          <w:numId w:val="1"/>
        </w:numPr>
        <w:rPr>
          <w:rFonts w:ascii="Times New Roman" w:hAnsi="Times New Roman" w:cs="Times New Roman"/>
          <w:sz w:val="24"/>
          <w:szCs w:val="24"/>
        </w:rPr>
      </w:pPr>
      <w:r w:rsidRPr="002D06B7">
        <w:rPr>
          <w:rFonts w:ascii="Times New Roman" w:hAnsi="Times New Roman" w:cs="Times New Roman"/>
          <w:sz w:val="24"/>
          <w:szCs w:val="24"/>
        </w:rPr>
        <w:t xml:space="preserve">Gross, R. (2015). </w:t>
      </w:r>
      <w:r w:rsidRPr="002D06B7">
        <w:rPr>
          <w:rFonts w:ascii="Times New Roman" w:hAnsi="Times New Roman" w:cs="Times New Roman"/>
          <w:i/>
          <w:iCs/>
          <w:sz w:val="24"/>
          <w:szCs w:val="24"/>
        </w:rPr>
        <w:t>P</w:t>
      </w:r>
      <w:r w:rsidRPr="002D06B7">
        <w:rPr>
          <w:rFonts w:ascii="Times New Roman" w:hAnsi="Times New Roman" w:cs="Times New Roman"/>
          <w:i/>
          <w:iCs/>
          <w:sz w:val="24"/>
          <w:szCs w:val="24"/>
        </w:rPr>
        <w:t>sychology: The Science of Mind and Behaviour</w:t>
      </w:r>
      <w:r w:rsidRPr="002D06B7">
        <w:rPr>
          <w:rFonts w:ascii="Times New Roman" w:hAnsi="Times New Roman" w:cs="Times New Roman"/>
          <w:sz w:val="24"/>
          <w:szCs w:val="24"/>
        </w:rPr>
        <w:t>. 43rd ed. London: Hodder Education, p.50</w:t>
      </w:r>
      <w:r w:rsidR="00873D6E">
        <w:rPr>
          <w:rFonts w:ascii="Times New Roman" w:hAnsi="Times New Roman" w:cs="Times New Roman"/>
          <w:sz w:val="24"/>
          <w:szCs w:val="24"/>
        </w:rPr>
        <w:t>3</w:t>
      </w:r>
    </w:p>
    <w:sectPr w:rsidR="002D06B7" w:rsidRPr="002D06B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0313D" w:rsidRDefault="0060313D" w:rsidP="00EB0727">
      <w:pPr>
        <w:spacing w:after="0" w:line="240" w:lineRule="auto"/>
      </w:pPr>
      <w:r>
        <w:separator/>
      </w:r>
    </w:p>
  </w:endnote>
  <w:endnote w:type="continuationSeparator" w:id="0">
    <w:p w:rsidR="0060313D" w:rsidRDefault="0060313D" w:rsidP="00EB07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0313D" w:rsidRDefault="0060313D" w:rsidP="00EB0727">
      <w:pPr>
        <w:spacing w:after="0" w:line="240" w:lineRule="auto"/>
      </w:pPr>
      <w:r>
        <w:separator/>
      </w:r>
    </w:p>
  </w:footnote>
  <w:footnote w:type="continuationSeparator" w:id="0">
    <w:p w:rsidR="0060313D" w:rsidRDefault="0060313D" w:rsidP="00EB07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B0727" w:rsidRPr="00EB0727" w:rsidRDefault="00EB0727">
    <w:pPr>
      <w:pStyle w:val="Header"/>
      <w:rPr>
        <w:rFonts w:ascii="Times New Roman" w:hAnsi="Times New Roman" w:cs="Times New Roman"/>
        <w:sz w:val="24"/>
      </w:rPr>
    </w:pPr>
    <w:r>
      <w:rPr>
        <w:rFonts w:ascii="Times New Roman" w:hAnsi="Times New Roman" w:cs="Times New Roman"/>
        <w:sz w:val="24"/>
      </w:rPr>
      <w:t>Hannah Sparkes 1801618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282056"/>
    <w:multiLevelType w:val="hybridMultilevel"/>
    <w:tmpl w:val="15A0F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2A213E"/>
    <w:multiLevelType w:val="hybridMultilevel"/>
    <w:tmpl w:val="1AC8B000"/>
    <w:lvl w:ilvl="0" w:tplc="99F4D5B2">
      <w:start w:val="1"/>
      <w:numFmt w:val="bullet"/>
      <w:lvlText w:val=""/>
      <w:lvlJc w:val="left"/>
      <w:pPr>
        <w:tabs>
          <w:tab w:val="num" w:pos="720"/>
        </w:tabs>
        <w:ind w:left="720" w:hanging="360"/>
      </w:pPr>
      <w:rPr>
        <w:rFonts w:ascii="Wingdings 3" w:hAnsi="Wingdings 3" w:hint="default"/>
      </w:rPr>
    </w:lvl>
    <w:lvl w:ilvl="1" w:tplc="C6EE4B40" w:tentative="1">
      <w:start w:val="1"/>
      <w:numFmt w:val="bullet"/>
      <w:lvlText w:val=""/>
      <w:lvlJc w:val="left"/>
      <w:pPr>
        <w:tabs>
          <w:tab w:val="num" w:pos="1440"/>
        </w:tabs>
        <w:ind w:left="1440" w:hanging="360"/>
      </w:pPr>
      <w:rPr>
        <w:rFonts w:ascii="Wingdings 3" w:hAnsi="Wingdings 3" w:hint="default"/>
      </w:rPr>
    </w:lvl>
    <w:lvl w:ilvl="2" w:tplc="2EB06EF4" w:tentative="1">
      <w:start w:val="1"/>
      <w:numFmt w:val="bullet"/>
      <w:lvlText w:val=""/>
      <w:lvlJc w:val="left"/>
      <w:pPr>
        <w:tabs>
          <w:tab w:val="num" w:pos="2160"/>
        </w:tabs>
        <w:ind w:left="2160" w:hanging="360"/>
      </w:pPr>
      <w:rPr>
        <w:rFonts w:ascii="Wingdings 3" w:hAnsi="Wingdings 3" w:hint="default"/>
      </w:rPr>
    </w:lvl>
    <w:lvl w:ilvl="3" w:tplc="19089612" w:tentative="1">
      <w:start w:val="1"/>
      <w:numFmt w:val="bullet"/>
      <w:lvlText w:val=""/>
      <w:lvlJc w:val="left"/>
      <w:pPr>
        <w:tabs>
          <w:tab w:val="num" w:pos="2880"/>
        </w:tabs>
        <w:ind w:left="2880" w:hanging="360"/>
      </w:pPr>
      <w:rPr>
        <w:rFonts w:ascii="Wingdings 3" w:hAnsi="Wingdings 3" w:hint="default"/>
      </w:rPr>
    </w:lvl>
    <w:lvl w:ilvl="4" w:tplc="A13C0F32" w:tentative="1">
      <w:start w:val="1"/>
      <w:numFmt w:val="bullet"/>
      <w:lvlText w:val=""/>
      <w:lvlJc w:val="left"/>
      <w:pPr>
        <w:tabs>
          <w:tab w:val="num" w:pos="3600"/>
        </w:tabs>
        <w:ind w:left="3600" w:hanging="360"/>
      </w:pPr>
      <w:rPr>
        <w:rFonts w:ascii="Wingdings 3" w:hAnsi="Wingdings 3" w:hint="default"/>
      </w:rPr>
    </w:lvl>
    <w:lvl w:ilvl="5" w:tplc="32E83E46" w:tentative="1">
      <w:start w:val="1"/>
      <w:numFmt w:val="bullet"/>
      <w:lvlText w:val=""/>
      <w:lvlJc w:val="left"/>
      <w:pPr>
        <w:tabs>
          <w:tab w:val="num" w:pos="4320"/>
        </w:tabs>
        <w:ind w:left="4320" w:hanging="360"/>
      </w:pPr>
      <w:rPr>
        <w:rFonts w:ascii="Wingdings 3" w:hAnsi="Wingdings 3" w:hint="default"/>
      </w:rPr>
    </w:lvl>
    <w:lvl w:ilvl="6" w:tplc="6D1C4E4C" w:tentative="1">
      <w:start w:val="1"/>
      <w:numFmt w:val="bullet"/>
      <w:lvlText w:val=""/>
      <w:lvlJc w:val="left"/>
      <w:pPr>
        <w:tabs>
          <w:tab w:val="num" w:pos="5040"/>
        </w:tabs>
        <w:ind w:left="5040" w:hanging="360"/>
      </w:pPr>
      <w:rPr>
        <w:rFonts w:ascii="Wingdings 3" w:hAnsi="Wingdings 3" w:hint="default"/>
      </w:rPr>
    </w:lvl>
    <w:lvl w:ilvl="7" w:tplc="3B349C3C" w:tentative="1">
      <w:start w:val="1"/>
      <w:numFmt w:val="bullet"/>
      <w:lvlText w:val=""/>
      <w:lvlJc w:val="left"/>
      <w:pPr>
        <w:tabs>
          <w:tab w:val="num" w:pos="5760"/>
        </w:tabs>
        <w:ind w:left="5760" w:hanging="360"/>
      </w:pPr>
      <w:rPr>
        <w:rFonts w:ascii="Wingdings 3" w:hAnsi="Wingdings 3" w:hint="default"/>
      </w:rPr>
    </w:lvl>
    <w:lvl w:ilvl="8" w:tplc="3BF0FAB6"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6A0102C5"/>
    <w:multiLevelType w:val="hybridMultilevel"/>
    <w:tmpl w:val="BD0E4FF0"/>
    <w:lvl w:ilvl="0" w:tplc="13807582">
      <w:start w:val="1"/>
      <w:numFmt w:val="bullet"/>
      <w:lvlText w:val=""/>
      <w:lvlJc w:val="left"/>
      <w:pPr>
        <w:tabs>
          <w:tab w:val="num" w:pos="720"/>
        </w:tabs>
        <w:ind w:left="720" w:hanging="360"/>
      </w:pPr>
      <w:rPr>
        <w:rFonts w:ascii="Wingdings 3" w:hAnsi="Wingdings 3" w:hint="default"/>
      </w:rPr>
    </w:lvl>
    <w:lvl w:ilvl="1" w:tplc="770C902A" w:tentative="1">
      <w:start w:val="1"/>
      <w:numFmt w:val="bullet"/>
      <w:lvlText w:val=""/>
      <w:lvlJc w:val="left"/>
      <w:pPr>
        <w:tabs>
          <w:tab w:val="num" w:pos="1440"/>
        </w:tabs>
        <w:ind w:left="1440" w:hanging="360"/>
      </w:pPr>
      <w:rPr>
        <w:rFonts w:ascii="Wingdings 3" w:hAnsi="Wingdings 3" w:hint="default"/>
      </w:rPr>
    </w:lvl>
    <w:lvl w:ilvl="2" w:tplc="0CA0D0BE" w:tentative="1">
      <w:start w:val="1"/>
      <w:numFmt w:val="bullet"/>
      <w:lvlText w:val=""/>
      <w:lvlJc w:val="left"/>
      <w:pPr>
        <w:tabs>
          <w:tab w:val="num" w:pos="2160"/>
        </w:tabs>
        <w:ind w:left="2160" w:hanging="360"/>
      </w:pPr>
      <w:rPr>
        <w:rFonts w:ascii="Wingdings 3" w:hAnsi="Wingdings 3" w:hint="default"/>
      </w:rPr>
    </w:lvl>
    <w:lvl w:ilvl="3" w:tplc="A28C62FA" w:tentative="1">
      <w:start w:val="1"/>
      <w:numFmt w:val="bullet"/>
      <w:lvlText w:val=""/>
      <w:lvlJc w:val="left"/>
      <w:pPr>
        <w:tabs>
          <w:tab w:val="num" w:pos="2880"/>
        </w:tabs>
        <w:ind w:left="2880" w:hanging="360"/>
      </w:pPr>
      <w:rPr>
        <w:rFonts w:ascii="Wingdings 3" w:hAnsi="Wingdings 3" w:hint="default"/>
      </w:rPr>
    </w:lvl>
    <w:lvl w:ilvl="4" w:tplc="92FA1D9E" w:tentative="1">
      <w:start w:val="1"/>
      <w:numFmt w:val="bullet"/>
      <w:lvlText w:val=""/>
      <w:lvlJc w:val="left"/>
      <w:pPr>
        <w:tabs>
          <w:tab w:val="num" w:pos="3600"/>
        </w:tabs>
        <w:ind w:left="3600" w:hanging="360"/>
      </w:pPr>
      <w:rPr>
        <w:rFonts w:ascii="Wingdings 3" w:hAnsi="Wingdings 3" w:hint="default"/>
      </w:rPr>
    </w:lvl>
    <w:lvl w:ilvl="5" w:tplc="AEB8584C" w:tentative="1">
      <w:start w:val="1"/>
      <w:numFmt w:val="bullet"/>
      <w:lvlText w:val=""/>
      <w:lvlJc w:val="left"/>
      <w:pPr>
        <w:tabs>
          <w:tab w:val="num" w:pos="4320"/>
        </w:tabs>
        <w:ind w:left="4320" w:hanging="360"/>
      </w:pPr>
      <w:rPr>
        <w:rFonts w:ascii="Wingdings 3" w:hAnsi="Wingdings 3" w:hint="default"/>
      </w:rPr>
    </w:lvl>
    <w:lvl w:ilvl="6" w:tplc="D9EE3E18" w:tentative="1">
      <w:start w:val="1"/>
      <w:numFmt w:val="bullet"/>
      <w:lvlText w:val=""/>
      <w:lvlJc w:val="left"/>
      <w:pPr>
        <w:tabs>
          <w:tab w:val="num" w:pos="5040"/>
        </w:tabs>
        <w:ind w:left="5040" w:hanging="360"/>
      </w:pPr>
      <w:rPr>
        <w:rFonts w:ascii="Wingdings 3" w:hAnsi="Wingdings 3" w:hint="default"/>
      </w:rPr>
    </w:lvl>
    <w:lvl w:ilvl="7" w:tplc="A69400DE" w:tentative="1">
      <w:start w:val="1"/>
      <w:numFmt w:val="bullet"/>
      <w:lvlText w:val=""/>
      <w:lvlJc w:val="left"/>
      <w:pPr>
        <w:tabs>
          <w:tab w:val="num" w:pos="5760"/>
        </w:tabs>
        <w:ind w:left="5760" w:hanging="360"/>
      </w:pPr>
      <w:rPr>
        <w:rFonts w:ascii="Wingdings 3" w:hAnsi="Wingdings 3" w:hint="default"/>
      </w:rPr>
    </w:lvl>
    <w:lvl w:ilvl="8" w:tplc="A4888DF4"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0727"/>
    <w:rsid w:val="000B2A41"/>
    <w:rsid w:val="001405B6"/>
    <w:rsid w:val="00200280"/>
    <w:rsid w:val="00284EAE"/>
    <w:rsid w:val="002A3FA5"/>
    <w:rsid w:val="002D06B7"/>
    <w:rsid w:val="00306760"/>
    <w:rsid w:val="003464CC"/>
    <w:rsid w:val="003A602E"/>
    <w:rsid w:val="003D6ECC"/>
    <w:rsid w:val="0040451D"/>
    <w:rsid w:val="004264EA"/>
    <w:rsid w:val="00435A17"/>
    <w:rsid w:val="004559CC"/>
    <w:rsid w:val="0060313D"/>
    <w:rsid w:val="007C6209"/>
    <w:rsid w:val="007D251C"/>
    <w:rsid w:val="00873D6E"/>
    <w:rsid w:val="00877263"/>
    <w:rsid w:val="008C7049"/>
    <w:rsid w:val="008D03AD"/>
    <w:rsid w:val="00955AE1"/>
    <w:rsid w:val="009C7DA4"/>
    <w:rsid w:val="00A06495"/>
    <w:rsid w:val="00A81DD2"/>
    <w:rsid w:val="00AC38C2"/>
    <w:rsid w:val="00D07A88"/>
    <w:rsid w:val="00D665C8"/>
    <w:rsid w:val="00E2073F"/>
    <w:rsid w:val="00EB0727"/>
    <w:rsid w:val="00F57A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2CCDD"/>
  <w15:chartTrackingRefBased/>
  <w15:docId w15:val="{92C3FD52-3A18-42F0-9476-762ED7E0EA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C38C2"/>
    <w:pPr>
      <w:spacing w:after="200" w:line="276" w:lineRule="auto"/>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07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0727"/>
  </w:style>
  <w:style w:type="paragraph" w:styleId="Footer">
    <w:name w:val="footer"/>
    <w:basedOn w:val="Normal"/>
    <w:link w:val="FooterChar"/>
    <w:uiPriority w:val="99"/>
    <w:unhideWhenUsed/>
    <w:rsid w:val="00EB07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0727"/>
  </w:style>
  <w:style w:type="paragraph" w:styleId="ListParagraph">
    <w:name w:val="List Paragraph"/>
    <w:basedOn w:val="Normal"/>
    <w:uiPriority w:val="34"/>
    <w:qFormat/>
    <w:rsid w:val="00D07A88"/>
    <w:pPr>
      <w:ind w:left="720"/>
      <w:contextualSpacing/>
    </w:pPr>
  </w:style>
  <w:style w:type="character" w:styleId="Emphasis">
    <w:name w:val="Emphasis"/>
    <w:basedOn w:val="DefaultParagraphFont"/>
    <w:uiPriority w:val="20"/>
    <w:qFormat/>
    <w:rsid w:val="002D06B7"/>
    <w:rPr>
      <w:i/>
      <w:iCs/>
    </w:rPr>
  </w:style>
  <w:style w:type="character" w:styleId="Hyperlink">
    <w:name w:val="Hyperlink"/>
    <w:basedOn w:val="DefaultParagraphFont"/>
    <w:uiPriority w:val="99"/>
    <w:semiHidden/>
    <w:unhideWhenUsed/>
    <w:rsid w:val="003A602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1765592">
      <w:bodyDiv w:val="1"/>
      <w:marLeft w:val="0"/>
      <w:marRight w:val="0"/>
      <w:marTop w:val="0"/>
      <w:marBottom w:val="0"/>
      <w:divBdr>
        <w:top w:val="none" w:sz="0" w:space="0" w:color="auto"/>
        <w:left w:val="none" w:sz="0" w:space="0" w:color="auto"/>
        <w:bottom w:val="none" w:sz="0" w:space="0" w:color="auto"/>
        <w:right w:val="none" w:sz="0" w:space="0" w:color="auto"/>
      </w:divBdr>
      <w:divsChild>
        <w:div w:id="1695569723">
          <w:marLeft w:val="547"/>
          <w:marRight w:val="0"/>
          <w:marTop w:val="200"/>
          <w:marBottom w:val="0"/>
          <w:divBdr>
            <w:top w:val="none" w:sz="0" w:space="0" w:color="auto"/>
            <w:left w:val="none" w:sz="0" w:space="0" w:color="auto"/>
            <w:bottom w:val="none" w:sz="0" w:space="0" w:color="auto"/>
            <w:right w:val="none" w:sz="0" w:space="0" w:color="auto"/>
          </w:divBdr>
        </w:div>
      </w:divsChild>
    </w:div>
    <w:div w:id="730428006">
      <w:bodyDiv w:val="1"/>
      <w:marLeft w:val="0"/>
      <w:marRight w:val="0"/>
      <w:marTop w:val="0"/>
      <w:marBottom w:val="0"/>
      <w:divBdr>
        <w:top w:val="none" w:sz="0" w:space="0" w:color="auto"/>
        <w:left w:val="none" w:sz="0" w:space="0" w:color="auto"/>
        <w:bottom w:val="none" w:sz="0" w:space="0" w:color="auto"/>
        <w:right w:val="none" w:sz="0" w:space="0" w:color="auto"/>
      </w:divBdr>
      <w:divsChild>
        <w:div w:id="796408810">
          <w:marLeft w:val="547"/>
          <w:marRight w:val="0"/>
          <w:marTop w:val="200"/>
          <w:marBottom w:val="0"/>
          <w:divBdr>
            <w:top w:val="none" w:sz="0" w:space="0" w:color="auto"/>
            <w:left w:val="none" w:sz="0" w:space="0" w:color="auto"/>
            <w:bottom w:val="none" w:sz="0" w:space="0" w:color="auto"/>
            <w:right w:val="none" w:sz="0" w:space="0" w:color="auto"/>
          </w:divBdr>
        </w:div>
      </w:divsChild>
    </w:div>
    <w:div w:id="1643539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chart" Target="charts/chart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Lost Letter Technique Showing</a:t>
            </a:r>
            <a:r>
              <a:rPr lang="en-US" baseline="0"/>
              <a:t> How Many Letters Where Posted from their Respective Locations</a:t>
            </a:r>
            <a:endParaRPr lang="en-US"/>
          </a:p>
        </c:rich>
      </c:tx>
      <c:layout>
        <c:manualLayout>
          <c:xMode val="edge"/>
          <c:yMode val="edge"/>
          <c:x val="0.14076399825021871"/>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No. Letters Returned</c:v>
                </c:pt>
              </c:strCache>
            </c:strRef>
          </c:tx>
          <c:spPr>
            <a:solidFill>
              <a:schemeClr val="accent1"/>
            </a:solidFill>
            <a:ln>
              <a:noFill/>
            </a:ln>
            <a:effectLst/>
          </c:spPr>
          <c:invertIfNegative val="0"/>
          <c:cat>
            <c:strRef>
              <c:f>Sheet1!$A$2:$A$3</c:f>
              <c:strCache>
                <c:ptCount val="2"/>
                <c:pt idx="0">
                  <c:v>Town</c:v>
                </c:pt>
                <c:pt idx="1">
                  <c:v>Village</c:v>
                </c:pt>
              </c:strCache>
            </c:strRef>
          </c:cat>
          <c:val>
            <c:numRef>
              <c:f>Sheet1!$B$2:$B$3</c:f>
              <c:numCache>
                <c:formatCode>General</c:formatCode>
                <c:ptCount val="2"/>
                <c:pt idx="0">
                  <c:v>12</c:v>
                </c:pt>
                <c:pt idx="1">
                  <c:v>5</c:v>
                </c:pt>
              </c:numCache>
            </c:numRef>
          </c:val>
          <c:extLst>
            <c:ext xmlns:c16="http://schemas.microsoft.com/office/drawing/2014/chart" uri="{C3380CC4-5D6E-409C-BE32-E72D297353CC}">
              <c16:uniqueId val="{00000000-D96F-4AAB-AC7F-ECB2AEDC7511}"/>
            </c:ext>
          </c:extLst>
        </c:ser>
        <c:dLbls>
          <c:showLegendKey val="0"/>
          <c:showVal val="0"/>
          <c:showCatName val="0"/>
          <c:showSerName val="0"/>
          <c:showPercent val="0"/>
          <c:showBubbleSize val="0"/>
        </c:dLbls>
        <c:gapWidth val="219"/>
        <c:overlap val="-27"/>
        <c:axId val="297768160"/>
        <c:axId val="297769472"/>
      </c:barChart>
      <c:catAx>
        <c:axId val="2977681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Location</a:t>
                </a:r>
                <a:r>
                  <a:rPr lang="en-GB" baseline="0"/>
                  <a:t> Where Letters Were Dropped</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7769472"/>
        <c:crosses val="autoZero"/>
        <c:auto val="1"/>
        <c:lblAlgn val="ctr"/>
        <c:lblOffset val="100"/>
        <c:noMultiLvlLbl val="0"/>
      </c:catAx>
      <c:valAx>
        <c:axId val="2977694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a:t>
                </a:r>
                <a:r>
                  <a:rPr lang="en-GB" baseline="0"/>
                  <a:t> Number of Letters Posted</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77681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1580</TotalTime>
  <Pages>5</Pages>
  <Words>1561</Words>
  <Characters>8898</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Sparkes</dc:creator>
  <cp:keywords/>
  <dc:description/>
  <cp:lastModifiedBy>Hannah Sparkes</cp:lastModifiedBy>
  <cp:revision>6</cp:revision>
  <dcterms:created xsi:type="dcterms:W3CDTF">2018-12-06T12:39:00Z</dcterms:created>
  <dcterms:modified xsi:type="dcterms:W3CDTF">2018-12-21T14:55:00Z</dcterms:modified>
</cp:coreProperties>
</file>