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C41F0" w14:textId="77777777" w:rsidR="00F26527" w:rsidRDefault="00F26527" w:rsidP="00F26527">
      <w:pPr>
        <w:ind w:left="720"/>
        <w:jc w:val="right"/>
        <w:rPr>
          <w:rFonts w:ascii="Arial" w:hAnsi="Arial" w:cs="Arial"/>
          <w:b/>
          <w:sz w:val="24"/>
          <w:szCs w:val="24"/>
        </w:rPr>
      </w:pPr>
    </w:p>
    <w:p w14:paraId="1B5A4C29" w14:textId="77777777" w:rsidR="00F26527" w:rsidRDefault="00F26527" w:rsidP="00F26527">
      <w:pPr>
        <w:ind w:left="720"/>
        <w:jc w:val="right"/>
        <w:rPr>
          <w:rFonts w:ascii="Arial" w:hAnsi="Arial" w:cs="Arial"/>
          <w:b/>
          <w:sz w:val="24"/>
          <w:szCs w:val="24"/>
        </w:rPr>
      </w:pPr>
    </w:p>
    <w:p w14:paraId="72288EAB" w14:textId="77777777" w:rsidR="00F26527" w:rsidRDefault="00F26527" w:rsidP="00F26527">
      <w:pPr>
        <w:ind w:left="720"/>
        <w:jc w:val="right"/>
        <w:rPr>
          <w:rFonts w:ascii="Arial" w:hAnsi="Arial" w:cs="Arial"/>
          <w:b/>
          <w:sz w:val="24"/>
          <w:szCs w:val="24"/>
        </w:rPr>
      </w:pPr>
    </w:p>
    <w:p w14:paraId="18F624CB" w14:textId="77777777" w:rsidR="00F26527" w:rsidRDefault="00F26527" w:rsidP="00F26527">
      <w:pPr>
        <w:ind w:left="720"/>
        <w:jc w:val="right"/>
        <w:rPr>
          <w:rFonts w:ascii="Arial" w:hAnsi="Arial" w:cs="Arial"/>
          <w:b/>
          <w:sz w:val="24"/>
          <w:szCs w:val="24"/>
        </w:rPr>
      </w:pPr>
    </w:p>
    <w:p w14:paraId="35EE3E2A" w14:textId="77777777" w:rsidR="00F26527" w:rsidRDefault="00F26527" w:rsidP="00F26527">
      <w:pPr>
        <w:ind w:left="720"/>
        <w:jc w:val="right"/>
        <w:rPr>
          <w:rFonts w:ascii="Arial" w:hAnsi="Arial" w:cs="Arial"/>
          <w:b/>
          <w:sz w:val="24"/>
          <w:szCs w:val="24"/>
        </w:rPr>
      </w:pPr>
    </w:p>
    <w:p w14:paraId="0FD39080" w14:textId="77777777" w:rsidR="00F26527" w:rsidRDefault="00F26527" w:rsidP="00F26527">
      <w:pPr>
        <w:ind w:left="720"/>
        <w:jc w:val="right"/>
        <w:rPr>
          <w:rFonts w:ascii="Arial" w:hAnsi="Arial" w:cs="Arial"/>
          <w:b/>
          <w:sz w:val="24"/>
          <w:szCs w:val="24"/>
        </w:rPr>
      </w:pPr>
    </w:p>
    <w:p w14:paraId="425B3DAA" w14:textId="77777777" w:rsidR="00F26527" w:rsidRDefault="00F26527" w:rsidP="00F26527">
      <w:pPr>
        <w:ind w:left="720"/>
        <w:jc w:val="right"/>
        <w:rPr>
          <w:rFonts w:ascii="Arial" w:hAnsi="Arial" w:cs="Arial"/>
          <w:b/>
          <w:sz w:val="24"/>
          <w:szCs w:val="24"/>
        </w:rPr>
      </w:pPr>
    </w:p>
    <w:p w14:paraId="41598151" w14:textId="77777777" w:rsidR="00F26527" w:rsidRDefault="00F26527" w:rsidP="00F26527">
      <w:pPr>
        <w:ind w:left="720"/>
        <w:jc w:val="right"/>
        <w:rPr>
          <w:rFonts w:ascii="Arial" w:hAnsi="Arial" w:cs="Arial"/>
          <w:b/>
          <w:sz w:val="24"/>
          <w:szCs w:val="24"/>
        </w:rPr>
      </w:pPr>
    </w:p>
    <w:p w14:paraId="21C2E31C" w14:textId="77777777" w:rsidR="00F26527" w:rsidRDefault="00F26527" w:rsidP="00F26527">
      <w:pPr>
        <w:ind w:left="720"/>
        <w:jc w:val="right"/>
        <w:rPr>
          <w:rFonts w:ascii="Arial" w:hAnsi="Arial" w:cs="Arial"/>
          <w:b/>
          <w:sz w:val="24"/>
          <w:szCs w:val="24"/>
        </w:rPr>
      </w:pPr>
    </w:p>
    <w:p w14:paraId="4C8F651D" w14:textId="77777777" w:rsidR="00F26527" w:rsidRDefault="00F26527" w:rsidP="00F26527">
      <w:pPr>
        <w:ind w:left="720"/>
        <w:jc w:val="right"/>
        <w:rPr>
          <w:rFonts w:ascii="Arial" w:hAnsi="Arial" w:cs="Arial"/>
          <w:b/>
          <w:sz w:val="24"/>
          <w:szCs w:val="24"/>
        </w:rPr>
      </w:pPr>
    </w:p>
    <w:p w14:paraId="3426EF5D" w14:textId="77777777" w:rsidR="00F26527" w:rsidRDefault="00F26527" w:rsidP="00F26527">
      <w:pPr>
        <w:ind w:left="720"/>
        <w:jc w:val="right"/>
        <w:rPr>
          <w:rFonts w:ascii="Arial" w:hAnsi="Arial" w:cs="Arial"/>
          <w:b/>
          <w:sz w:val="24"/>
          <w:szCs w:val="24"/>
        </w:rPr>
      </w:pPr>
    </w:p>
    <w:p w14:paraId="54B996DB" w14:textId="77777777" w:rsidR="00F26527" w:rsidRDefault="00F26527" w:rsidP="00F26527">
      <w:pPr>
        <w:ind w:left="720"/>
        <w:jc w:val="right"/>
        <w:rPr>
          <w:rFonts w:ascii="Arial" w:hAnsi="Arial" w:cs="Arial"/>
          <w:b/>
          <w:sz w:val="24"/>
          <w:szCs w:val="24"/>
        </w:rPr>
      </w:pPr>
    </w:p>
    <w:p w14:paraId="6EDD21C1" w14:textId="77777777" w:rsidR="00F26527" w:rsidRPr="00F26527" w:rsidRDefault="00F26527" w:rsidP="00F26527">
      <w:pPr>
        <w:ind w:left="720"/>
        <w:jc w:val="right"/>
        <w:rPr>
          <w:rFonts w:asciiTheme="minorHAnsi" w:hAnsiTheme="minorHAnsi" w:cstheme="minorHAnsi"/>
          <w:sz w:val="24"/>
          <w:szCs w:val="24"/>
        </w:rPr>
      </w:pPr>
    </w:p>
    <w:p w14:paraId="3464CCEB" w14:textId="77777777" w:rsidR="00F26527" w:rsidRPr="00F26527" w:rsidRDefault="00F26527" w:rsidP="00F26527">
      <w:pPr>
        <w:ind w:left="720"/>
        <w:jc w:val="right"/>
        <w:rPr>
          <w:rFonts w:asciiTheme="minorHAnsi" w:hAnsiTheme="minorHAnsi" w:cstheme="minorHAnsi"/>
          <w:sz w:val="24"/>
          <w:szCs w:val="24"/>
        </w:rPr>
      </w:pPr>
    </w:p>
    <w:p w14:paraId="1A162B1D" w14:textId="77777777" w:rsidR="00F26527" w:rsidRPr="00F26527" w:rsidRDefault="00F26527" w:rsidP="00F26527">
      <w:pPr>
        <w:ind w:left="720"/>
        <w:jc w:val="right"/>
        <w:rPr>
          <w:rFonts w:asciiTheme="minorHAnsi" w:hAnsiTheme="minorHAnsi" w:cstheme="minorHAnsi"/>
          <w:sz w:val="40"/>
          <w:szCs w:val="40"/>
        </w:rPr>
      </w:pPr>
      <w:r w:rsidRPr="00F26527">
        <w:rPr>
          <w:rFonts w:asciiTheme="minorHAnsi" w:hAnsiTheme="minorHAnsi" w:cstheme="minorHAnsi"/>
          <w:sz w:val="40"/>
          <w:szCs w:val="40"/>
        </w:rPr>
        <w:t>A Report into The Effectiveness of the Current Structure of NHS Wales</w:t>
      </w:r>
    </w:p>
    <w:p w14:paraId="5F80C5E9" w14:textId="77777777" w:rsidR="00F26527" w:rsidRPr="00F26527" w:rsidRDefault="00F26527" w:rsidP="00F26527">
      <w:pPr>
        <w:ind w:left="720"/>
        <w:jc w:val="right"/>
        <w:rPr>
          <w:rFonts w:asciiTheme="minorHAnsi" w:hAnsiTheme="minorHAnsi" w:cstheme="minorHAnsi"/>
          <w:sz w:val="40"/>
          <w:szCs w:val="40"/>
        </w:rPr>
      </w:pPr>
    </w:p>
    <w:p w14:paraId="6A355555" w14:textId="75E213C9" w:rsidR="00F26527" w:rsidRDefault="00F26527" w:rsidP="00F26527">
      <w:pPr>
        <w:ind w:left="720"/>
        <w:jc w:val="right"/>
        <w:rPr>
          <w:rFonts w:asciiTheme="minorHAnsi" w:hAnsiTheme="minorHAnsi" w:cstheme="minorHAnsi"/>
          <w:sz w:val="40"/>
          <w:szCs w:val="40"/>
        </w:rPr>
      </w:pPr>
      <w:r w:rsidRPr="00F26527">
        <w:rPr>
          <w:rFonts w:asciiTheme="minorHAnsi" w:hAnsiTheme="minorHAnsi" w:cstheme="minorHAnsi"/>
          <w:sz w:val="40"/>
          <w:szCs w:val="40"/>
        </w:rPr>
        <w:t xml:space="preserve">Managing Organisations </w:t>
      </w:r>
    </w:p>
    <w:p w14:paraId="7D1DFAFB" w14:textId="2D4E5E88" w:rsidR="00AA2B46" w:rsidRPr="00F26527" w:rsidRDefault="00AA2B46" w:rsidP="00F26527">
      <w:pPr>
        <w:ind w:left="720"/>
        <w:jc w:val="right"/>
        <w:rPr>
          <w:rFonts w:asciiTheme="minorHAnsi" w:hAnsiTheme="minorHAnsi" w:cstheme="minorHAnsi"/>
          <w:sz w:val="40"/>
          <w:szCs w:val="40"/>
        </w:rPr>
      </w:pPr>
      <w:r>
        <w:rPr>
          <w:rFonts w:asciiTheme="minorHAnsi" w:hAnsiTheme="minorHAnsi" w:cstheme="minorHAnsi"/>
          <w:sz w:val="40"/>
          <w:szCs w:val="40"/>
        </w:rPr>
        <w:t>Tania Davies</w:t>
      </w:r>
    </w:p>
    <w:p w14:paraId="1B1787FB" w14:textId="77777777" w:rsidR="00F26527" w:rsidRPr="00F26527" w:rsidRDefault="00F26527" w:rsidP="00F26527">
      <w:pPr>
        <w:ind w:left="720"/>
        <w:jc w:val="right"/>
        <w:rPr>
          <w:rFonts w:asciiTheme="minorHAnsi" w:hAnsiTheme="minorHAnsi" w:cstheme="minorHAnsi"/>
          <w:sz w:val="40"/>
          <w:szCs w:val="40"/>
        </w:rPr>
      </w:pPr>
    </w:p>
    <w:p w14:paraId="70C86373" w14:textId="77777777" w:rsidR="00F26527" w:rsidRPr="00F26527" w:rsidRDefault="00F26527" w:rsidP="00F26527">
      <w:pPr>
        <w:jc w:val="right"/>
        <w:rPr>
          <w:rFonts w:asciiTheme="minorHAnsi" w:hAnsiTheme="minorHAnsi" w:cstheme="minorHAnsi"/>
          <w:sz w:val="36"/>
          <w:szCs w:val="36"/>
        </w:rPr>
      </w:pPr>
    </w:p>
    <w:p w14:paraId="529C269E" w14:textId="77777777" w:rsidR="00F26527" w:rsidRDefault="00F26527" w:rsidP="00F26527">
      <w:pPr>
        <w:ind w:left="5040" w:firstLine="720"/>
        <w:rPr>
          <w:rFonts w:asciiTheme="minorHAnsi" w:hAnsiTheme="minorHAnsi" w:cstheme="minorHAnsi"/>
          <w:sz w:val="36"/>
          <w:szCs w:val="36"/>
        </w:rPr>
      </w:pPr>
      <w:r>
        <w:rPr>
          <w:rFonts w:asciiTheme="minorHAnsi" w:hAnsiTheme="minorHAnsi" w:cstheme="minorHAnsi"/>
          <w:sz w:val="36"/>
          <w:szCs w:val="36"/>
        </w:rPr>
        <w:t xml:space="preserve"> </w:t>
      </w:r>
      <w:r>
        <w:rPr>
          <w:rFonts w:asciiTheme="minorHAnsi" w:hAnsiTheme="minorHAnsi" w:cstheme="minorHAnsi"/>
          <w:sz w:val="36"/>
          <w:szCs w:val="36"/>
        </w:rPr>
        <w:tab/>
      </w:r>
    </w:p>
    <w:p w14:paraId="4B824E58" w14:textId="77777777" w:rsidR="00F26527" w:rsidRDefault="00F26527" w:rsidP="00F26527">
      <w:pPr>
        <w:ind w:left="5040" w:firstLine="720"/>
        <w:rPr>
          <w:rFonts w:asciiTheme="minorHAnsi" w:hAnsiTheme="minorHAnsi" w:cstheme="minorHAnsi"/>
          <w:sz w:val="36"/>
          <w:szCs w:val="36"/>
        </w:rPr>
      </w:pPr>
    </w:p>
    <w:p w14:paraId="610462BA" w14:textId="77777777" w:rsidR="00F26527" w:rsidRDefault="00F26527" w:rsidP="00F26527">
      <w:pPr>
        <w:ind w:left="5040" w:firstLine="720"/>
        <w:rPr>
          <w:rFonts w:asciiTheme="minorHAnsi" w:hAnsiTheme="minorHAnsi" w:cstheme="minorHAnsi"/>
          <w:sz w:val="36"/>
          <w:szCs w:val="36"/>
        </w:rPr>
      </w:pPr>
    </w:p>
    <w:p w14:paraId="004C74D5" w14:textId="77777777" w:rsidR="00F26527" w:rsidRDefault="00F26527" w:rsidP="00F26527">
      <w:pPr>
        <w:ind w:left="5040" w:firstLine="720"/>
        <w:rPr>
          <w:rFonts w:asciiTheme="minorHAnsi" w:hAnsiTheme="minorHAnsi" w:cstheme="minorHAnsi"/>
          <w:sz w:val="36"/>
          <w:szCs w:val="36"/>
        </w:rPr>
      </w:pPr>
    </w:p>
    <w:p w14:paraId="102ABB24" w14:textId="77777777" w:rsidR="00F26527" w:rsidRDefault="00F26527" w:rsidP="00F26527">
      <w:pPr>
        <w:ind w:left="5040" w:firstLine="720"/>
        <w:rPr>
          <w:rFonts w:asciiTheme="minorHAnsi" w:hAnsiTheme="minorHAnsi" w:cstheme="minorHAnsi"/>
          <w:sz w:val="36"/>
          <w:szCs w:val="36"/>
        </w:rPr>
      </w:pPr>
    </w:p>
    <w:p w14:paraId="525A0A8D" w14:textId="77777777" w:rsidR="00F26527" w:rsidRDefault="00F26527" w:rsidP="00F26527">
      <w:pPr>
        <w:ind w:left="5040" w:firstLine="720"/>
        <w:rPr>
          <w:rFonts w:asciiTheme="minorHAnsi" w:hAnsiTheme="minorHAnsi" w:cstheme="minorHAnsi"/>
          <w:sz w:val="36"/>
          <w:szCs w:val="36"/>
        </w:rPr>
      </w:pPr>
    </w:p>
    <w:p w14:paraId="6353AD73" w14:textId="77777777" w:rsidR="00F26527" w:rsidRDefault="00F26527" w:rsidP="00F26527">
      <w:pPr>
        <w:ind w:left="5040" w:firstLine="720"/>
        <w:rPr>
          <w:rFonts w:asciiTheme="minorHAnsi" w:hAnsiTheme="minorHAnsi" w:cstheme="minorHAnsi"/>
          <w:sz w:val="36"/>
          <w:szCs w:val="36"/>
        </w:rPr>
      </w:pPr>
    </w:p>
    <w:p w14:paraId="1C320C37" w14:textId="77777777" w:rsidR="00F26527" w:rsidRDefault="00F26527" w:rsidP="00F26527">
      <w:pPr>
        <w:ind w:left="5040" w:firstLine="720"/>
        <w:rPr>
          <w:rFonts w:asciiTheme="minorHAnsi" w:hAnsiTheme="minorHAnsi" w:cstheme="minorHAnsi"/>
          <w:sz w:val="36"/>
          <w:szCs w:val="36"/>
        </w:rPr>
      </w:pPr>
    </w:p>
    <w:p w14:paraId="470B61FD" w14:textId="77777777" w:rsidR="00F26527" w:rsidRDefault="00F26527" w:rsidP="00F26527">
      <w:pPr>
        <w:ind w:left="5040" w:firstLine="720"/>
        <w:rPr>
          <w:rFonts w:asciiTheme="minorHAnsi" w:hAnsiTheme="minorHAnsi" w:cstheme="minorHAnsi"/>
          <w:sz w:val="36"/>
          <w:szCs w:val="36"/>
        </w:rPr>
      </w:pPr>
    </w:p>
    <w:p w14:paraId="1ABAEFBE" w14:textId="77777777" w:rsidR="00F26527" w:rsidRDefault="00F26527" w:rsidP="00F26527">
      <w:pPr>
        <w:ind w:left="5040" w:firstLine="720"/>
        <w:rPr>
          <w:rFonts w:asciiTheme="minorHAnsi" w:hAnsiTheme="minorHAnsi" w:cstheme="minorHAnsi"/>
          <w:sz w:val="36"/>
          <w:szCs w:val="36"/>
        </w:rPr>
      </w:pPr>
    </w:p>
    <w:p w14:paraId="108C14C8" w14:textId="77777777" w:rsidR="00F26527" w:rsidRDefault="00F26527" w:rsidP="00F26527">
      <w:pPr>
        <w:ind w:left="5040" w:firstLine="720"/>
        <w:rPr>
          <w:rFonts w:asciiTheme="minorHAnsi" w:hAnsiTheme="minorHAnsi" w:cstheme="minorHAnsi"/>
          <w:sz w:val="36"/>
          <w:szCs w:val="36"/>
        </w:rPr>
      </w:pPr>
    </w:p>
    <w:p w14:paraId="6905FE71" w14:textId="77777777" w:rsidR="00F26527" w:rsidRDefault="00F26527" w:rsidP="00F26527">
      <w:pPr>
        <w:ind w:left="5040" w:firstLine="720"/>
        <w:rPr>
          <w:rFonts w:asciiTheme="minorHAnsi" w:hAnsiTheme="minorHAnsi" w:cstheme="minorHAnsi"/>
          <w:sz w:val="36"/>
          <w:szCs w:val="36"/>
        </w:rPr>
      </w:pPr>
    </w:p>
    <w:p w14:paraId="25FF2153" w14:textId="77777777" w:rsidR="00F26527" w:rsidRPr="00F26527" w:rsidRDefault="00F26527" w:rsidP="00F26527">
      <w:pPr>
        <w:ind w:left="5040" w:firstLine="720"/>
        <w:rPr>
          <w:rFonts w:asciiTheme="minorHAnsi" w:hAnsiTheme="minorHAnsi" w:cstheme="minorHAnsi"/>
          <w:sz w:val="36"/>
          <w:szCs w:val="36"/>
        </w:rPr>
      </w:pPr>
      <w:r w:rsidRPr="00F26527">
        <w:rPr>
          <w:rFonts w:asciiTheme="minorHAnsi" w:hAnsiTheme="minorHAnsi" w:cstheme="minorHAnsi"/>
          <w:sz w:val="36"/>
          <w:szCs w:val="36"/>
        </w:rPr>
        <w:t xml:space="preserve">Laura Wheel </w:t>
      </w:r>
    </w:p>
    <w:p w14:paraId="47AE32B0" w14:textId="17577093" w:rsidR="00F26527" w:rsidRDefault="00F26527" w:rsidP="00F26527">
      <w:pPr>
        <w:ind w:left="5760"/>
        <w:rPr>
          <w:rFonts w:asciiTheme="minorHAnsi" w:hAnsiTheme="minorHAnsi" w:cstheme="minorHAnsi"/>
          <w:sz w:val="36"/>
          <w:szCs w:val="36"/>
        </w:rPr>
      </w:pPr>
      <w:r w:rsidRPr="00F26527">
        <w:rPr>
          <w:rFonts w:asciiTheme="minorHAnsi" w:hAnsiTheme="minorHAnsi" w:cstheme="minorHAnsi"/>
          <w:sz w:val="36"/>
          <w:szCs w:val="36"/>
        </w:rPr>
        <w:t>Student I.D 1808302</w:t>
      </w:r>
    </w:p>
    <w:p w14:paraId="00DB52FF" w14:textId="77777777" w:rsidR="00F26527" w:rsidRPr="00F26527" w:rsidRDefault="00F26527" w:rsidP="00F26527">
      <w:pPr>
        <w:jc w:val="right"/>
        <w:rPr>
          <w:rFonts w:asciiTheme="minorHAnsi" w:hAnsiTheme="minorHAnsi" w:cstheme="minorHAnsi"/>
          <w:sz w:val="36"/>
          <w:szCs w:val="36"/>
        </w:rPr>
      </w:pPr>
    </w:p>
    <w:p w14:paraId="790BB7EE" w14:textId="77777777" w:rsidR="00F26527" w:rsidRPr="00F26527" w:rsidRDefault="00F26527" w:rsidP="00F26527">
      <w:pPr>
        <w:jc w:val="right"/>
        <w:rPr>
          <w:rFonts w:asciiTheme="minorHAnsi" w:hAnsiTheme="minorHAnsi" w:cstheme="minorHAnsi"/>
          <w:sz w:val="36"/>
          <w:szCs w:val="36"/>
        </w:rPr>
      </w:pPr>
    </w:p>
    <w:p w14:paraId="519C279D" w14:textId="6B406A54" w:rsidR="00F26527" w:rsidRDefault="00F26527" w:rsidP="00F26527">
      <w:pPr>
        <w:rPr>
          <w:rFonts w:asciiTheme="minorHAnsi" w:hAnsiTheme="minorHAnsi" w:cstheme="minorHAnsi"/>
          <w:sz w:val="28"/>
          <w:szCs w:val="28"/>
          <w:u w:val="single"/>
        </w:rPr>
      </w:pPr>
      <w:r w:rsidRPr="00F26527">
        <w:rPr>
          <w:rFonts w:asciiTheme="minorHAnsi" w:hAnsiTheme="minorHAnsi" w:cstheme="minorHAnsi"/>
          <w:sz w:val="28"/>
          <w:szCs w:val="28"/>
          <w:u w:val="single"/>
        </w:rPr>
        <w:t>Abstract</w:t>
      </w:r>
    </w:p>
    <w:p w14:paraId="4FE35F16" w14:textId="77777777" w:rsidR="0069349B" w:rsidRDefault="0069349B" w:rsidP="00F26527">
      <w:pPr>
        <w:rPr>
          <w:rFonts w:asciiTheme="minorHAnsi" w:hAnsiTheme="minorHAnsi" w:cstheme="minorHAnsi"/>
          <w:sz w:val="28"/>
          <w:szCs w:val="28"/>
        </w:rPr>
      </w:pPr>
    </w:p>
    <w:p w14:paraId="213BFBDF" w14:textId="4324112D" w:rsidR="0069349B" w:rsidRPr="006514E6" w:rsidRDefault="0069349B" w:rsidP="0069349B">
      <w:pPr>
        <w:spacing w:line="480" w:lineRule="auto"/>
        <w:rPr>
          <w:rFonts w:asciiTheme="minorHAnsi" w:hAnsiTheme="minorHAnsi" w:cstheme="minorHAnsi"/>
          <w:sz w:val="24"/>
          <w:szCs w:val="24"/>
        </w:rPr>
      </w:pPr>
      <w:r w:rsidRPr="006514E6">
        <w:rPr>
          <w:rFonts w:asciiTheme="minorHAnsi" w:hAnsiTheme="minorHAnsi" w:cstheme="minorHAnsi"/>
          <w:sz w:val="24"/>
          <w:szCs w:val="24"/>
        </w:rPr>
        <w:t xml:space="preserve">The purpose of this report is to identify the effectiveness of the current structure of the NHS Wales. This report highlights that the NHS Wales was launched in 1948 and funded by the public through taxation and borrowing. In 2009 the structure of the NHS changed whereby 22 local health boards were replaced with just 7. The general management structure is a hierarchical structure which has its advantages and disadvantages. Lastly three recommendations have been discussed </w:t>
      </w:r>
      <w:r w:rsidR="001A5A58" w:rsidRPr="006514E6">
        <w:rPr>
          <w:rFonts w:asciiTheme="minorHAnsi" w:hAnsiTheme="minorHAnsi" w:cstheme="minorHAnsi"/>
          <w:sz w:val="24"/>
          <w:szCs w:val="24"/>
        </w:rPr>
        <w:t>for</w:t>
      </w:r>
      <w:r w:rsidRPr="006514E6">
        <w:rPr>
          <w:rFonts w:asciiTheme="minorHAnsi" w:hAnsiTheme="minorHAnsi" w:cstheme="minorHAnsi"/>
          <w:sz w:val="24"/>
          <w:szCs w:val="24"/>
        </w:rPr>
        <w:t xml:space="preserve"> a smoother running NHS, these are; Increase of funding, staffing levels and communication.</w:t>
      </w:r>
    </w:p>
    <w:p w14:paraId="6EA884AE" w14:textId="77777777" w:rsidR="00F26527" w:rsidRPr="006514E6" w:rsidRDefault="00F26527" w:rsidP="0069349B">
      <w:pPr>
        <w:spacing w:line="480" w:lineRule="auto"/>
        <w:rPr>
          <w:rFonts w:asciiTheme="minorHAnsi" w:hAnsiTheme="minorHAnsi" w:cstheme="minorHAnsi"/>
          <w:sz w:val="24"/>
          <w:szCs w:val="24"/>
        </w:rPr>
      </w:pPr>
    </w:p>
    <w:p w14:paraId="51F6EE76" w14:textId="77777777" w:rsidR="00F26527" w:rsidRPr="006514E6" w:rsidRDefault="00F26527" w:rsidP="00F26527">
      <w:pPr>
        <w:jc w:val="right"/>
        <w:rPr>
          <w:sz w:val="24"/>
          <w:szCs w:val="24"/>
        </w:rPr>
      </w:pPr>
    </w:p>
    <w:p w14:paraId="09270A66" w14:textId="77777777" w:rsidR="00F26527" w:rsidRPr="006514E6" w:rsidRDefault="00F26527" w:rsidP="00F26527">
      <w:pPr>
        <w:jc w:val="right"/>
        <w:rPr>
          <w:sz w:val="24"/>
          <w:szCs w:val="24"/>
        </w:rPr>
      </w:pPr>
    </w:p>
    <w:p w14:paraId="39C6A340" w14:textId="77777777" w:rsidR="0090295D" w:rsidRPr="006514E6" w:rsidRDefault="0090295D" w:rsidP="0090295D">
      <w:pPr>
        <w:jc w:val="right"/>
        <w:rPr>
          <w:sz w:val="24"/>
          <w:szCs w:val="24"/>
        </w:rPr>
      </w:pPr>
    </w:p>
    <w:p w14:paraId="1471B0EF" w14:textId="77777777" w:rsidR="0090295D" w:rsidRPr="006514E6" w:rsidRDefault="0090295D" w:rsidP="0090295D">
      <w:pPr>
        <w:jc w:val="right"/>
        <w:rPr>
          <w:sz w:val="24"/>
          <w:szCs w:val="24"/>
        </w:rPr>
      </w:pPr>
    </w:p>
    <w:p w14:paraId="689D7CC4" w14:textId="77777777" w:rsidR="0090295D" w:rsidRPr="006514E6" w:rsidRDefault="0090295D" w:rsidP="0090295D">
      <w:pPr>
        <w:jc w:val="right"/>
        <w:rPr>
          <w:sz w:val="24"/>
          <w:szCs w:val="24"/>
        </w:rPr>
      </w:pPr>
    </w:p>
    <w:p w14:paraId="306B7DC6" w14:textId="77777777" w:rsidR="00F26527" w:rsidRPr="006514E6" w:rsidRDefault="00F26527" w:rsidP="00F26527">
      <w:pPr>
        <w:jc w:val="right"/>
        <w:rPr>
          <w:sz w:val="24"/>
          <w:szCs w:val="24"/>
        </w:rPr>
      </w:pPr>
    </w:p>
    <w:p w14:paraId="26C4D5E5" w14:textId="77777777" w:rsidR="00F26527" w:rsidRPr="006514E6" w:rsidRDefault="00F26527" w:rsidP="00F26527">
      <w:pPr>
        <w:jc w:val="right"/>
        <w:rPr>
          <w:sz w:val="24"/>
          <w:szCs w:val="24"/>
        </w:rPr>
      </w:pPr>
    </w:p>
    <w:p w14:paraId="684E782C" w14:textId="77777777" w:rsidR="00F26527" w:rsidRPr="006514E6" w:rsidRDefault="00F26527" w:rsidP="00F26527">
      <w:pPr>
        <w:jc w:val="right"/>
        <w:rPr>
          <w:sz w:val="24"/>
          <w:szCs w:val="24"/>
        </w:rPr>
      </w:pPr>
    </w:p>
    <w:p w14:paraId="256522DA" w14:textId="77777777" w:rsidR="00F26527" w:rsidRPr="006514E6" w:rsidRDefault="00F26527" w:rsidP="00F26527">
      <w:pPr>
        <w:jc w:val="right"/>
        <w:rPr>
          <w:sz w:val="24"/>
          <w:szCs w:val="24"/>
        </w:rPr>
      </w:pPr>
    </w:p>
    <w:p w14:paraId="33F6CA21" w14:textId="77777777" w:rsidR="00F26527" w:rsidRPr="006514E6" w:rsidRDefault="00F26527" w:rsidP="00F26527">
      <w:pPr>
        <w:jc w:val="right"/>
        <w:rPr>
          <w:sz w:val="24"/>
          <w:szCs w:val="24"/>
        </w:rPr>
      </w:pPr>
    </w:p>
    <w:p w14:paraId="1DB53207" w14:textId="77777777" w:rsidR="00F26527" w:rsidRPr="006514E6" w:rsidRDefault="00F26527" w:rsidP="00F26527">
      <w:pPr>
        <w:jc w:val="right"/>
        <w:rPr>
          <w:sz w:val="24"/>
          <w:szCs w:val="24"/>
        </w:rPr>
      </w:pPr>
    </w:p>
    <w:p w14:paraId="4B4CE872" w14:textId="77777777" w:rsidR="00F26527" w:rsidRPr="006514E6" w:rsidRDefault="00F26527" w:rsidP="00F26527">
      <w:pPr>
        <w:jc w:val="right"/>
        <w:rPr>
          <w:sz w:val="24"/>
          <w:szCs w:val="24"/>
        </w:rPr>
      </w:pPr>
    </w:p>
    <w:p w14:paraId="607E3634" w14:textId="77777777" w:rsidR="00F26527" w:rsidRPr="006514E6" w:rsidRDefault="00F26527" w:rsidP="00F26527">
      <w:pPr>
        <w:jc w:val="right"/>
        <w:rPr>
          <w:sz w:val="24"/>
          <w:szCs w:val="24"/>
        </w:rPr>
      </w:pPr>
    </w:p>
    <w:p w14:paraId="64F24C18" w14:textId="77777777" w:rsidR="00F26527" w:rsidRPr="006514E6" w:rsidRDefault="00F26527" w:rsidP="00F26527">
      <w:pPr>
        <w:jc w:val="right"/>
        <w:rPr>
          <w:sz w:val="24"/>
          <w:szCs w:val="24"/>
        </w:rPr>
      </w:pPr>
    </w:p>
    <w:p w14:paraId="3E5E2171" w14:textId="77777777" w:rsidR="00F26527" w:rsidRPr="006514E6" w:rsidRDefault="00F26527" w:rsidP="00F26527">
      <w:pPr>
        <w:jc w:val="right"/>
        <w:rPr>
          <w:sz w:val="24"/>
          <w:szCs w:val="24"/>
        </w:rPr>
      </w:pPr>
    </w:p>
    <w:p w14:paraId="3C35B508" w14:textId="77777777" w:rsidR="0090295D" w:rsidRPr="00BC161B" w:rsidRDefault="0090295D" w:rsidP="0090295D">
      <w:pPr>
        <w:jc w:val="right"/>
        <w:rPr>
          <w:sz w:val="24"/>
          <w:szCs w:val="24"/>
        </w:rPr>
      </w:pPr>
    </w:p>
    <w:p w14:paraId="736ECA98" w14:textId="77777777" w:rsidR="00F26527" w:rsidRDefault="00F26527" w:rsidP="00F26527">
      <w:pPr>
        <w:jc w:val="right"/>
      </w:pPr>
    </w:p>
    <w:p w14:paraId="7C5F2F7D" w14:textId="77777777" w:rsidR="00F26527" w:rsidRDefault="00F26527" w:rsidP="00F26527">
      <w:pPr>
        <w:jc w:val="right"/>
      </w:pPr>
    </w:p>
    <w:p w14:paraId="6AADBB6E" w14:textId="77777777" w:rsidR="00F26527" w:rsidRDefault="00F26527" w:rsidP="00F26527">
      <w:pPr>
        <w:jc w:val="right"/>
      </w:pPr>
    </w:p>
    <w:p w14:paraId="25FC4FE4" w14:textId="77777777" w:rsidR="00F26527" w:rsidRDefault="00F26527" w:rsidP="00F26527">
      <w:pPr>
        <w:jc w:val="right"/>
      </w:pPr>
    </w:p>
    <w:p w14:paraId="5B91AB01" w14:textId="77777777" w:rsidR="00F26527" w:rsidRDefault="00F26527" w:rsidP="00F26527">
      <w:pPr>
        <w:jc w:val="right"/>
      </w:pPr>
    </w:p>
    <w:p w14:paraId="7E5A22A5" w14:textId="77777777" w:rsidR="00F26527" w:rsidRDefault="00F26527" w:rsidP="00F26527">
      <w:pPr>
        <w:jc w:val="right"/>
      </w:pPr>
    </w:p>
    <w:p w14:paraId="62F0199D" w14:textId="77777777" w:rsidR="00F26527" w:rsidRDefault="00F26527" w:rsidP="00F26527">
      <w:pPr>
        <w:jc w:val="right"/>
      </w:pPr>
    </w:p>
    <w:p w14:paraId="301377AC" w14:textId="77777777" w:rsidR="00F26527" w:rsidRDefault="00F26527" w:rsidP="00F26527">
      <w:pPr>
        <w:jc w:val="right"/>
      </w:pPr>
    </w:p>
    <w:p w14:paraId="75E2E0F1" w14:textId="77777777" w:rsidR="00F26527" w:rsidRDefault="00F26527" w:rsidP="00F26527">
      <w:pPr>
        <w:jc w:val="right"/>
      </w:pPr>
    </w:p>
    <w:p w14:paraId="1BDC6721" w14:textId="77777777" w:rsidR="00F26527" w:rsidRDefault="00F26527" w:rsidP="00F26527">
      <w:pPr>
        <w:jc w:val="right"/>
      </w:pPr>
    </w:p>
    <w:p w14:paraId="716D0DEA" w14:textId="77777777" w:rsidR="006E3620" w:rsidRDefault="006E3620" w:rsidP="00F26527"/>
    <w:p w14:paraId="2FD1A39E" w14:textId="77777777" w:rsidR="002156A2" w:rsidRDefault="002156A2" w:rsidP="00F26527">
      <w:pPr>
        <w:rPr>
          <w:rFonts w:asciiTheme="minorHAnsi" w:hAnsiTheme="minorHAnsi" w:cstheme="minorHAnsi"/>
          <w:sz w:val="28"/>
          <w:szCs w:val="28"/>
          <w:u w:val="single"/>
        </w:rPr>
      </w:pPr>
    </w:p>
    <w:p w14:paraId="1E504E5C" w14:textId="77777777" w:rsidR="006514E6" w:rsidRDefault="006514E6" w:rsidP="00F26527">
      <w:pPr>
        <w:rPr>
          <w:rFonts w:asciiTheme="minorHAnsi" w:hAnsiTheme="minorHAnsi" w:cstheme="minorHAnsi"/>
          <w:sz w:val="28"/>
          <w:szCs w:val="28"/>
          <w:u w:val="single"/>
        </w:rPr>
      </w:pPr>
    </w:p>
    <w:p w14:paraId="2FD2F9F0" w14:textId="77777777" w:rsidR="006514E6" w:rsidRDefault="006514E6" w:rsidP="00F26527">
      <w:pPr>
        <w:rPr>
          <w:rFonts w:asciiTheme="minorHAnsi" w:hAnsiTheme="minorHAnsi" w:cstheme="minorHAnsi"/>
          <w:sz w:val="28"/>
          <w:szCs w:val="28"/>
          <w:u w:val="single"/>
        </w:rPr>
      </w:pPr>
    </w:p>
    <w:p w14:paraId="7FBBBB4C" w14:textId="09DAF418" w:rsidR="00F26527" w:rsidRDefault="00F26527" w:rsidP="00F26527">
      <w:pPr>
        <w:rPr>
          <w:rFonts w:asciiTheme="minorHAnsi" w:hAnsiTheme="minorHAnsi" w:cstheme="minorHAnsi"/>
          <w:sz w:val="28"/>
          <w:szCs w:val="28"/>
          <w:u w:val="single"/>
        </w:rPr>
      </w:pPr>
      <w:r w:rsidRPr="00F26527">
        <w:rPr>
          <w:rFonts w:asciiTheme="minorHAnsi" w:hAnsiTheme="minorHAnsi" w:cstheme="minorHAnsi"/>
          <w:sz w:val="28"/>
          <w:szCs w:val="28"/>
          <w:u w:val="single"/>
        </w:rPr>
        <w:lastRenderedPageBreak/>
        <w:t xml:space="preserve">Contents </w:t>
      </w:r>
    </w:p>
    <w:p w14:paraId="600D4506" w14:textId="77777777" w:rsidR="00174510" w:rsidRDefault="00174510" w:rsidP="00174510">
      <w:pPr>
        <w:rPr>
          <w:rFonts w:asciiTheme="minorHAnsi" w:hAnsiTheme="minorHAnsi" w:cstheme="minorHAnsi"/>
          <w:sz w:val="28"/>
          <w:szCs w:val="28"/>
        </w:rPr>
      </w:pPr>
    </w:p>
    <w:p w14:paraId="781DDF1A" w14:textId="5E7935F4"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Title Pag</w:t>
      </w:r>
      <w:r w:rsidR="001A5A58">
        <w:rPr>
          <w:rFonts w:asciiTheme="minorHAnsi" w:hAnsiTheme="minorHAnsi" w:cstheme="minorHAnsi"/>
          <w:sz w:val="28"/>
          <w:szCs w:val="28"/>
        </w:rPr>
        <w:t>e p1</w:t>
      </w:r>
    </w:p>
    <w:p w14:paraId="2D04E62D" w14:textId="2E3747D0"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Abstract</w:t>
      </w:r>
      <w:r w:rsidR="001A5A58">
        <w:rPr>
          <w:rFonts w:asciiTheme="minorHAnsi" w:hAnsiTheme="minorHAnsi" w:cstheme="minorHAnsi"/>
          <w:sz w:val="28"/>
          <w:szCs w:val="28"/>
        </w:rPr>
        <w:t xml:space="preserve"> p2</w:t>
      </w:r>
    </w:p>
    <w:p w14:paraId="2FFF1E65" w14:textId="668BD338"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 xml:space="preserve">Contents </w:t>
      </w:r>
      <w:r w:rsidR="001A5A58">
        <w:rPr>
          <w:rFonts w:asciiTheme="minorHAnsi" w:hAnsiTheme="minorHAnsi" w:cstheme="minorHAnsi"/>
          <w:sz w:val="28"/>
          <w:szCs w:val="28"/>
        </w:rPr>
        <w:t xml:space="preserve">Page p3 </w:t>
      </w:r>
    </w:p>
    <w:p w14:paraId="693DDE8F" w14:textId="28F1B6BE"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Introduction to report</w:t>
      </w:r>
      <w:r w:rsidR="001A5A58">
        <w:rPr>
          <w:rFonts w:asciiTheme="minorHAnsi" w:hAnsiTheme="minorHAnsi" w:cstheme="minorHAnsi"/>
          <w:sz w:val="28"/>
          <w:szCs w:val="28"/>
        </w:rPr>
        <w:t xml:space="preserve"> p4/5/6/7</w:t>
      </w:r>
    </w:p>
    <w:p w14:paraId="058FF3F0" w14:textId="4323D33C"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Information/statistic/Guides</w:t>
      </w:r>
      <w:r w:rsidR="001A5A58">
        <w:rPr>
          <w:rFonts w:asciiTheme="minorHAnsi" w:hAnsiTheme="minorHAnsi" w:cstheme="minorHAnsi"/>
          <w:sz w:val="28"/>
          <w:szCs w:val="28"/>
        </w:rPr>
        <w:t xml:space="preserve"> p7/8/9/10</w:t>
      </w:r>
    </w:p>
    <w:p w14:paraId="7E8DE572" w14:textId="37984981"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Evaluation of Current Structure</w:t>
      </w:r>
      <w:r w:rsidR="001A5A58">
        <w:rPr>
          <w:rFonts w:asciiTheme="minorHAnsi" w:hAnsiTheme="minorHAnsi" w:cstheme="minorHAnsi"/>
          <w:sz w:val="28"/>
          <w:szCs w:val="28"/>
        </w:rPr>
        <w:t xml:space="preserve"> p10/11/12</w:t>
      </w:r>
    </w:p>
    <w:p w14:paraId="24A84D83" w14:textId="73F83EA1"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Conclusion</w:t>
      </w:r>
      <w:r w:rsidR="001A5A58">
        <w:rPr>
          <w:rFonts w:asciiTheme="minorHAnsi" w:hAnsiTheme="minorHAnsi" w:cstheme="minorHAnsi"/>
          <w:sz w:val="28"/>
          <w:szCs w:val="28"/>
        </w:rPr>
        <w:t xml:space="preserve"> p13</w:t>
      </w:r>
    </w:p>
    <w:p w14:paraId="67B2613F" w14:textId="2C43C17E"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Recommendations</w:t>
      </w:r>
      <w:r w:rsidR="00843D91">
        <w:rPr>
          <w:rFonts w:asciiTheme="minorHAnsi" w:hAnsiTheme="minorHAnsi" w:cstheme="minorHAnsi"/>
          <w:sz w:val="28"/>
          <w:szCs w:val="28"/>
        </w:rPr>
        <w:t xml:space="preserve"> p14/15</w:t>
      </w:r>
    </w:p>
    <w:p w14:paraId="414992BE" w14:textId="7D4794DC" w:rsidR="00174510" w:rsidRPr="001A5A58" w:rsidRDefault="00174510" w:rsidP="00843D91">
      <w:pPr>
        <w:spacing w:line="480" w:lineRule="auto"/>
        <w:rPr>
          <w:rFonts w:asciiTheme="minorHAnsi" w:hAnsiTheme="minorHAnsi" w:cstheme="minorHAnsi"/>
          <w:sz w:val="28"/>
          <w:szCs w:val="28"/>
        </w:rPr>
      </w:pPr>
      <w:r w:rsidRPr="001A5A58">
        <w:rPr>
          <w:rFonts w:asciiTheme="minorHAnsi" w:hAnsiTheme="minorHAnsi" w:cstheme="minorHAnsi"/>
          <w:sz w:val="28"/>
          <w:szCs w:val="28"/>
        </w:rPr>
        <w:t xml:space="preserve">Reference List </w:t>
      </w:r>
      <w:r w:rsidR="00843D91">
        <w:rPr>
          <w:rFonts w:asciiTheme="minorHAnsi" w:hAnsiTheme="minorHAnsi" w:cstheme="minorHAnsi"/>
          <w:sz w:val="28"/>
          <w:szCs w:val="28"/>
        </w:rPr>
        <w:t>p17/18</w:t>
      </w:r>
    </w:p>
    <w:p w14:paraId="3E8F493B" w14:textId="77777777" w:rsidR="00F26527" w:rsidRPr="00F26527" w:rsidRDefault="00F26527" w:rsidP="00F26527">
      <w:pPr>
        <w:rPr>
          <w:rFonts w:asciiTheme="minorHAnsi" w:hAnsiTheme="minorHAnsi" w:cstheme="minorHAnsi"/>
          <w:sz w:val="28"/>
          <w:szCs w:val="28"/>
        </w:rPr>
      </w:pPr>
    </w:p>
    <w:p w14:paraId="19F93DD8" w14:textId="77777777" w:rsidR="00F26527" w:rsidRPr="00F26527" w:rsidRDefault="00F26527" w:rsidP="00F26527">
      <w:pPr>
        <w:rPr>
          <w:rFonts w:asciiTheme="minorHAnsi" w:hAnsiTheme="minorHAnsi" w:cstheme="minorHAnsi"/>
          <w:sz w:val="28"/>
          <w:szCs w:val="28"/>
        </w:rPr>
      </w:pPr>
    </w:p>
    <w:p w14:paraId="09C6400B" w14:textId="77777777" w:rsidR="00F26527" w:rsidRPr="00F26527" w:rsidRDefault="00F26527" w:rsidP="00F26527">
      <w:pPr>
        <w:rPr>
          <w:rFonts w:asciiTheme="minorHAnsi" w:hAnsiTheme="minorHAnsi" w:cstheme="minorHAnsi"/>
          <w:sz w:val="28"/>
          <w:szCs w:val="28"/>
        </w:rPr>
      </w:pPr>
    </w:p>
    <w:p w14:paraId="15939ECB" w14:textId="77777777" w:rsidR="00F26527" w:rsidRPr="00F26527" w:rsidRDefault="00F26527" w:rsidP="00F26527">
      <w:pPr>
        <w:rPr>
          <w:rFonts w:asciiTheme="minorHAnsi" w:hAnsiTheme="minorHAnsi" w:cstheme="minorHAnsi"/>
          <w:sz w:val="28"/>
          <w:szCs w:val="28"/>
        </w:rPr>
      </w:pPr>
    </w:p>
    <w:p w14:paraId="5B3F9F72" w14:textId="77777777" w:rsidR="00F26527" w:rsidRPr="00F26527" w:rsidRDefault="00F26527" w:rsidP="00F26527">
      <w:pPr>
        <w:rPr>
          <w:rFonts w:asciiTheme="minorHAnsi" w:hAnsiTheme="minorHAnsi" w:cstheme="minorHAnsi"/>
          <w:sz w:val="28"/>
          <w:szCs w:val="28"/>
        </w:rPr>
      </w:pPr>
    </w:p>
    <w:p w14:paraId="32D4C01E" w14:textId="77777777" w:rsidR="00F26527" w:rsidRPr="00F26527" w:rsidRDefault="00F26527" w:rsidP="00F26527">
      <w:pPr>
        <w:rPr>
          <w:rFonts w:asciiTheme="minorHAnsi" w:hAnsiTheme="minorHAnsi" w:cstheme="minorHAnsi"/>
          <w:sz w:val="28"/>
          <w:szCs w:val="28"/>
        </w:rPr>
      </w:pPr>
    </w:p>
    <w:p w14:paraId="26DB015D" w14:textId="77777777" w:rsidR="00F26527" w:rsidRPr="00F26527" w:rsidRDefault="00F26527" w:rsidP="00F26527">
      <w:pPr>
        <w:rPr>
          <w:rFonts w:asciiTheme="minorHAnsi" w:hAnsiTheme="minorHAnsi" w:cstheme="minorHAnsi"/>
          <w:sz w:val="28"/>
          <w:szCs w:val="28"/>
        </w:rPr>
      </w:pPr>
    </w:p>
    <w:p w14:paraId="3AD004AF" w14:textId="77777777" w:rsidR="00F26527" w:rsidRPr="00F26527" w:rsidRDefault="00F26527" w:rsidP="00F26527">
      <w:pPr>
        <w:rPr>
          <w:rFonts w:asciiTheme="minorHAnsi" w:hAnsiTheme="minorHAnsi" w:cstheme="minorHAnsi"/>
          <w:sz w:val="28"/>
          <w:szCs w:val="28"/>
        </w:rPr>
      </w:pPr>
    </w:p>
    <w:p w14:paraId="4FFCAE2C" w14:textId="77777777" w:rsidR="002156A2" w:rsidRDefault="002156A2" w:rsidP="00F26527">
      <w:pPr>
        <w:tabs>
          <w:tab w:val="left" w:pos="1995"/>
        </w:tabs>
        <w:rPr>
          <w:rFonts w:asciiTheme="minorHAnsi" w:hAnsiTheme="minorHAnsi" w:cstheme="minorHAnsi"/>
          <w:sz w:val="28"/>
          <w:szCs w:val="28"/>
          <w:u w:val="single"/>
        </w:rPr>
      </w:pPr>
    </w:p>
    <w:p w14:paraId="3C129ED2" w14:textId="77777777" w:rsidR="002156A2" w:rsidRDefault="002156A2" w:rsidP="00F26527">
      <w:pPr>
        <w:tabs>
          <w:tab w:val="left" w:pos="1995"/>
        </w:tabs>
        <w:rPr>
          <w:rFonts w:asciiTheme="minorHAnsi" w:hAnsiTheme="minorHAnsi" w:cstheme="minorHAnsi"/>
          <w:sz w:val="28"/>
          <w:szCs w:val="28"/>
          <w:u w:val="single"/>
        </w:rPr>
      </w:pPr>
    </w:p>
    <w:p w14:paraId="124CE3D4" w14:textId="77777777" w:rsidR="002156A2" w:rsidRDefault="002156A2" w:rsidP="00F26527">
      <w:pPr>
        <w:tabs>
          <w:tab w:val="left" w:pos="1995"/>
        </w:tabs>
        <w:rPr>
          <w:rFonts w:asciiTheme="minorHAnsi" w:hAnsiTheme="minorHAnsi" w:cstheme="minorHAnsi"/>
          <w:sz w:val="28"/>
          <w:szCs w:val="28"/>
          <w:u w:val="single"/>
        </w:rPr>
      </w:pPr>
    </w:p>
    <w:p w14:paraId="1840C044" w14:textId="77777777" w:rsidR="002156A2" w:rsidRDefault="002156A2" w:rsidP="00F26527">
      <w:pPr>
        <w:tabs>
          <w:tab w:val="left" w:pos="1995"/>
        </w:tabs>
        <w:rPr>
          <w:rFonts w:asciiTheme="minorHAnsi" w:hAnsiTheme="minorHAnsi" w:cstheme="minorHAnsi"/>
          <w:sz w:val="28"/>
          <w:szCs w:val="28"/>
          <w:u w:val="single"/>
        </w:rPr>
      </w:pPr>
    </w:p>
    <w:p w14:paraId="1F3CF503" w14:textId="77777777" w:rsidR="002156A2" w:rsidRDefault="002156A2" w:rsidP="00F26527">
      <w:pPr>
        <w:tabs>
          <w:tab w:val="left" w:pos="1995"/>
        </w:tabs>
        <w:rPr>
          <w:rFonts w:asciiTheme="minorHAnsi" w:hAnsiTheme="minorHAnsi" w:cstheme="minorHAnsi"/>
          <w:sz w:val="28"/>
          <w:szCs w:val="28"/>
          <w:u w:val="single"/>
        </w:rPr>
      </w:pPr>
    </w:p>
    <w:p w14:paraId="49C01494" w14:textId="77777777" w:rsidR="002156A2" w:rsidRDefault="002156A2" w:rsidP="00F26527">
      <w:pPr>
        <w:tabs>
          <w:tab w:val="left" w:pos="1995"/>
        </w:tabs>
        <w:rPr>
          <w:rFonts w:asciiTheme="minorHAnsi" w:hAnsiTheme="minorHAnsi" w:cstheme="minorHAnsi"/>
          <w:sz w:val="28"/>
          <w:szCs w:val="28"/>
          <w:u w:val="single"/>
        </w:rPr>
      </w:pPr>
    </w:p>
    <w:p w14:paraId="1ABE06F0" w14:textId="77777777" w:rsidR="002156A2" w:rsidRDefault="002156A2" w:rsidP="00F26527">
      <w:pPr>
        <w:tabs>
          <w:tab w:val="left" w:pos="1995"/>
        </w:tabs>
        <w:rPr>
          <w:rFonts w:asciiTheme="minorHAnsi" w:hAnsiTheme="minorHAnsi" w:cstheme="minorHAnsi"/>
          <w:sz w:val="28"/>
          <w:szCs w:val="28"/>
          <w:u w:val="single"/>
        </w:rPr>
      </w:pPr>
    </w:p>
    <w:p w14:paraId="5A2FCE17" w14:textId="77777777" w:rsidR="002156A2" w:rsidRDefault="002156A2" w:rsidP="00F26527">
      <w:pPr>
        <w:tabs>
          <w:tab w:val="left" w:pos="1995"/>
        </w:tabs>
        <w:rPr>
          <w:rFonts w:asciiTheme="minorHAnsi" w:hAnsiTheme="minorHAnsi" w:cstheme="minorHAnsi"/>
          <w:sz w:val="28"/>
          <w:szCs w:val="28"/>
          <w:u w:val="single"/>
        </w:rPr>
      </w:pPr>
    </w:p>
    <w:p w14:paraId="7D5B5568" w14:textId="77777777" w:rsidR="002156A2" w:rsidRDefault="002156A2" w:rsidP="00F26527">
      <w:pPr>
        <w:tabs>
          <w:tab w:val="left" w:pos="1995"/>
        </w:tabs>
        <w:rPr>
          <w:rFonts w:asciiTheme="minorHAnsi" w:hAnsiTheme="minorHAnsi" w:cstheme="minorHAnsi"/>
          <w:sz w:val="28"/>
          <w:szCs w:val="28"/>
          <w:u w:val="single"/>
        </w:rPr>
      </w:pPr>
    </w:p>
    <w:p w14:paraId="4E2474FC" w14:textId="77777777" w:rsidR="002156A2" w:rsidRDefault="002156A2" w:rsidP="00F26527">
      <w:pPr>
        <w:tabs>
          <w:tab w:val="left" w:pos="1995"/>
        </w:tabs>
        <w:rPr>
          <w:rFonts w:asciiTheme="minorHAnsi" w:hAnsiTheme="minorHAnsi" w:cstheme="minorHAnsi"/>
          <w:sz w:val="28"/>
          <w:szCs w:val="28"/>
          <w:u w:val="single"/>
        </w:rPr>
      </w:pPr>
    </w:p>
    <w:p w14:paraId="73F497E7" w14:textId="77777777" w:rsidR="002156A2" w:rsidRDefault="002156A2" w:rsidP="00F26527">
      <w:pPr>
        <w:tabs>
          <w:tab w:val="left" w:pos="1995"/>
        </w:tabs>
        <w:rPr>
          <w:rFonts w:asciiTheme="minorHAnsi" w:hAnsiTheme="minorHAnsi" w:cstheme="minorHAnsi"/>
          <w:sz w:val="28"/>
          <w:szCs w:val="28"/>
          <w:u w:val="single"/>
        </w:rPr>
      </w:pPr>
    </w:p>
    <w:p w14:paraId="34C1E741" w14:textId="77777777" w:rsidR="002156A2" w:rsidRDefault="002156A2" w:rsidP="00F26527">
      <w:pPr>
        <w:tabs>
          <w:tab w:val="left" w:pos="1995"/>
        </w:tabs>
        <w:rPr>
          <w:rFonts w:asciiTheme="minorHAnsi" w:hAnsiTheme="minorHAnsi" w:cstheme="minorHAnsi"/>
          <w:sz w:val="28"/>
          <w:szCs w:val="28"/>
          <w:u w:val="single"/>
        </w:rPr>
      </w:pPr>
    </w:p>
    <w:p w14:paraId="4C48BAF1" w14:textId="77777777" w:rsidR="002156A2" w:rsidRDefault="002156A2" w:rsidP="00F26527">
      <w:pPr>
        <w:tabs>
          <w:tab w:val="left" w:pos="1995"/>
        </w:tabs>
        <w:rPr>
          <w:rFonts w:asciiTheme="minorHAnsi" w:hAnsiTheme="minorHAnsi" w:cstheme="minorHAnsi"/>
          <w:sz w:val="28"/>
          <w:szCs w:val="28"/>
          <w:u w:val="single"/>
        </w:rPr>
      </w:pPr>
    </w:p>
    <w:p w14:paraId="79E14DF3" w14:textId="77777777" w:rsidR="002156A2" w:rsidRDefault="002156A2" w:rsidP="00F26527">
      <w:pPr>
        <w:tabs>
          <w:tab w:val="left" w:pos="1995"/>
        </w:tabs>
        <w:rPr>
          <w:rFonts w:asciiTheme="minorHAnsi" w:hAnsiTheme="minorHAnsi" w:cstheme="minorHAnsi"/>
          <w:sz w:val="28"/>
          <w:szCs w:val="28"/>
          <w:u w:val="single"/>
        </w:rPr>
      </w:pPr>
    </w:p>
    <w:p w14:paraId="0F5E56BE" w14:textId="77777777" w:rsidR="002156A2" w:rsidRDefault="002156A2" w:rsidP="00F26527">
      <w:pPr>
        <w:tabs>
          <w:tab w:val="left" w:pos="1995"/>
        </w:tabs>
        <w:rPr>
          <w:rFonts w:asciiTheme="minorHAnsi" w:hAnsiTheme="minorHAnsi" w:cstheme="minorHAnsi"/>
          <w:sz w:val="28"/>
          <w:szCs w:val="28"/>
          <w:u w:val="single"/>
        </w:rPr>
      </w:pPr>
    </w:p>
    <w:p w14:paraId="5E565C42" w14:textId="77777777" w:rsidR="002156A2" w:rsidRDefault="002156A2" w:rsidP="00F26527">
      <w:pPr>
        <w:tabs>
          <w:tab w:val="left" w:pos="1995"/>
        </w:tabs>
        <w:rPr>
          <w:rFonts w:asciiTheme="minorHAnsi" w:hAnsiTheme="minorHAnsi" w:cstheme="minorHAnsi"/>
          <w:sz w:val="28"/>
          <w:szCs w:val="28"/>
          <w:u w:val="single"/>
        </w:rPr>
      </w:pPr>
    </w:p>
    <w:p w14:paraId="7BE4503A" w14:textId="77777777" w:rsidR="002156A2" w:rsidRDefault="002156A2" w:rsidP="00F26527">
      <w:pPr>
        <w:tabs>
          <w:tab w:val="left" w:pos="1995"/>
        </w:tabs>
        <w:rPr>
          <w:rFonts w:asciiTheme="minorHAnsi" w:hAnsiTheme="minorHAnsi" w:cstheme="minorHAnsi"/>
          <w:sz w:val="28"/>
          <w:szCs w:val="28"/>
          <w:u w:val="single"/>
        </w:rPr>
      </w:pPr>
    </w:p>
    <w:p w14:paraId="27E5BFA5" w14:textId="77777777" w:rsidR="002156A2" w:rsidRDefault="002156A2" w:rsidP="00F26527">
      <w:pPr>
        <w:tabs>
          <w:tab w:val="left" w:pos="1995"/>
        </w:tabs>
        <w:rPr>
          <w:rFonts w:asciiTheme="minorHAnsi" w:hAnsiTheme="minorHAnsi" w:cstheme="minorHAnsi"/>
          <w:sz w:val="28"/>
          <w:szCs w:val="28"/>
          <w:u w:val="single"/>
        </w:rPr>
      </w:pPr>
    </w:p>
    <w:p w14:paraId="5406775F" w14:textId="77777777" w:rsidR="002156A2" w:rsidRDefault="002156A2" w:rsidP="00F26527">
      <w:pPr>
        <w:tabs>
          <w:tab w:val="left" w:pos="1995"/>
        </w:tabs>
        <w:rPr>
          <w:rFonts w:asciiTheme="minorHAnsi" w:hAnsiTheme="minorHAnsi" w:cstheme="minorHAnsi"/>
          <w:sz w:val="28"/>
          <w:szCs w:val="28"/>
          <w:u w:val="single"/>
        </w:rPr>
      </w:pPr>
    </w:p>
    <w:p w14:paraId="59A3D1A7" w14:textId="77777777" w:rsidR="002156A2" w:rsidRDefault="002156A2" w:rsidP="00F26527">
      <w:pPr>
        <w:tabs>
          <w:tab w:val="left" w:pos="1995"/>
        </w:tabs>
        <w:rPr>
          <w:rFonts w:asciiTheme="minorHAnsi" w:hAnsiTheme="minorHAnsi" w:cstheme="minorHAnsi"/>
          <w:sz w:val="28"/>
          <w:szCs w:val="28"/>
          <w:u w:val="single"/>
        </w:rPr>
      </w:pPr>
    </w:p>
    <w:p w14:paraId="6549D0EA" w14:textId="77777777" w:rsidR="002156A2" w:rsidRDefault="002156A2" w:rsidP="00F26527">
      <w:pPr>
        <w:tabs>
          <w:tab w:val="left" w:pos="1995"/>
        </w:tabs>
        <w:rPr>
          <w:rFonts w:asciiTheme="minorHAnsi" w:hAnsiTheme="minorHAnsi" w:cstheme="minorHAnsi"/>
          <w:sz w:val="28"/>
          <w:szCs w:val="28"/>
          <w:u w:val="single"/>
        </w:rPr>
      </w:pPr>
    </w:p>
    <w:p w14:paraId="6F997E08" w14:textId="55B74E66" w:rsidR="00F26527" w:rsidRDefault="00F26527" w:rsidP="00F26527">
      <w:pPr>
        <w:tabs>
          <w:tab w:val="left" w:pos="1995"/>
        </w:tabs>
        <w:rPr>
          <w:rFonts w:asciiTheme="minorHAnsi" w:hAnsiTheme="minorHAnsi" w:cstheme="minorHAnsi"/>
          <w:sz w:val="28"/>
          <w:szCs w:val="28"/>
          <w:u w:val="single"/>
        </w:rPr>
      </w:pPr>
      <w:r w:rsidRPr="00F26527">
        <w:rPr>
          <w:rFonts w:asciiTheme="minorHAnsi" w:hAnsiTheme="minorHAnsi" w:cstheme="minorHAnsi"/>
          <w:sz w:val="28"/>
          <w:szCs w:val="28"/>
          <w:u w:val="single"/>
        </w:rPr>
        <w:t>Introduction</w:t>
      </w:r>
    </w:p>
    <w:p w14:paraId="179B3415" w14:textId="77777777" w:rsidR="00B2363C" w:rsidRDefault="00B2363C" w:rsidP="00B2363C">
      <w:pPr>
        <w:tabs>
          <w:tab w:val="left" w:pos="1995"/>
        </w:tabs>
        <w:spacing w:line="480" w:lineRule="auto"/>
        <w:rPr>
          <w:rFonts w:asciiTheme="minorHAnsi" w:hAnsiTheme="minorHAnsi" w:cstheme="minorHAnsi"/>
          <w:sz w:val="24"/>
          <w:szCs w:val="24"/>
        </w:rPr>
      </w:pPr>
    </w:p>
    <w:p w14:paraId="74479211" w14:textId="28B80EB7" w:rsidR="00B2363C" w:rsidRPr="00B2363C" w:rsidRDefault="00B2363C" w:rsidP="00B2363C">
      <w:pPr>
        <w:tabs>
          <w:tab w:val="left" w:pos="1995"/>
        </w:tabs>
        <w:spacing w:line="480" w:lineRule="auto"/>
        <w:rPr>
          <w:rFonts w:asciiTheme="minorHAnsi" w:hAnsiTheme="minorHAnsi" w:cstheme="minorHAnsi"/>
          <w:sz w:val="24"/>
          <w:szCs w:val="24"/>
        </w:rPr>
      </w:pPr>
      <w:r w:rsidRPr="00B2363C">
        <w:rPr>
          <w:rFonts w:asciiTheme="minorHAnsi" w:hAnsiTheme="minorHAnsi" w:cstheme="minorHAnsi"/>
          <w:sz w:val="24"/>
          <w:szCs w:val="24"/>
        </w:rPr>
        <w:t xml:space="preserve">This report </w:t>
      </w:r>
      <w:r>
        <w:rPr>
          <w:rFonts w:asciiTheme="minorHAnsi" w:hAnsiTheme="minorHAnsi" w:cstheme="minorHAnsi"/>
          <w:sz w:val="24"/>
          <w:szCs w:val="24"/>
        </w:rPr>
        <w:t>will be looking at the effectiveness of the current system within the National Health Service</w:t>
      </w:r>
      <w:r w:rsidR="0026094B">
        <w:rPr>
          <w:rFonts w:asciiTheme="minorHAnsi" w:hAnsiTheme="minorHAnsi" w:cstheme="minorHAnsi"/>
          <w:sz w:val="24"/>
          <w:szCs w:val="24"/>
        </w:rPr>
        <w:t>. I</w:t>
      </w:r>
      <w:r>
        <w:rPr>
          <w:rFonts w:asciiTheme="minorHAnsi" w:hAnsiTheme="minorHAnsi" w:cstheme="minorHAnsi"/>
          <w:sz w:val="24"/>
          <w:szCs w:val="24"/>
        </w:rPr>
        <w:t>t will provide the reader with a brief</w:t>
      </w:r>
      <w:r w:rsidR="004A736A">
        <w:rPr>
          <w:rFonts w:asciiTheme="minorHAnsi" w:hAnsiTheme="minorHAnsi" w:cstheme="minorHAnsi"/>
          <w:sz w:val="24"/>
          <w:szCs w:val="24"/>
        </w:rPr>
        <w:t xml:space="preserve"> overview at </w:t>
      </w:r>
      <w:r>
        <w:rPr>
          <w:rFonts w:asciiTheme="minorHAnsi" w:hAnsiTheme="minorHAnsi" w:cstheme="minorHAnsi"/>
          <w:sz w:val="24"/>
          <w:szCs w:val="24"/>
        </w:rPr>
        <w:t>how</w:t>
      </w:r>
      <w:r w:rsidR="004A736A">
        <w:rPr>
          <w:rFonts w:asciiTheme="minorHAnsi" w:hAnsiTheme="minorHAnsi" w:cstheme="minorHAnsi"/>
          <w:sz w:val="24"/>
          <w:szCs w:val="24"/>
        </w:rPr>
        <w:t xml:space="preserve"> and when</w:t>
      </w:r>
      <w:r>
        <w:rPr>
          <w:rFonts w:asciiTheme="minorHAnsi" w:hAnsiTheme="minorHAnsi" w:cstheme="minorHAnsi"/>
          <w:sz w:val="24"/>
          <w:szCs w:val="24"/>
        </w:rPr>
        <w:t xml:space="preserve"> the NHS </w:t>
      </w:r>
      <w:r w:rsidR="004A736A">
        <w:rPr>
          <w:rFonts w:asciiTheme="minorHAnsi" w:hAnsiTheme="minorHAnsi" w:cstheme="minorHAnsi"/>
          <w:sz w:val="24"/>
          <w:szCs w:val="24"/>
        </w:rPr>
        <w:t>evolved</w:t>
      </w:r>
      <w:r>
        <w:rPr>
          <w:rFonts w:asciiTheme="minorHAnsi" w:hAnsiTheme="minorHAnsi" w:cstheme="minorHAnsi"/>
          <w:sz w:val="24"/>
          <w:szCs w:val="24"/>
        </w:rPr>
        <w:t xml:space="preserve"> </w:t>
      </w:r>
      <w:r w:rsidR="004A736A">
        <w:rPr>
          <w:rFonts w:asciiTheme="minorHAnsi" w:hAnsiTheme="minorHAnsi" w:cstheme="minorHAnsi"/>
          <w:sz w:val="24"/>
          <w:szCs w:val="24"/>
        </w:rPr>
        <w:t>and where the funding came</w:t>
      </w:r>
      <w:r w:rsidR="0026094B">
        <w:rPr>
          <w:rFonts w:asciiTheme="minorHAnsi" w:hAnsiTheme="minorHAnsi" w:cstheme="minorHAnsi"/>
          <w:sz w:val="24"/>
          <w:szCs w:val="24"/>
        </w:rPr>
        <w:t xml:space="preserve"> from </w:t>
      </w:r>
      <w:r w:rsidR="004A736A">
        <w:rPr>
          <w:rFonts w:asciiTheme="minorHAnsi" w:hAnsiTheme="minorHAnsi" w:cstheme="minorHAnsi"/>
          <w:sz w:val="24"/>
          <w:szCs w:val="24"/>
        </w:rPr>
        <w:t>to fund healthcare services. In the NHS in 2009</w:t>
      </w:r>
      <w:r w:rsidR="0026094B">
        <w:rPr>
          <w:rFonts w:asciiTheme="minorHAnsi" w:hAnsiTheme="minorHAnsi" w:cstheme="minorHAnsi"/>
          <w:sz w:val="24"/>
          <w:szCs w:val="24"/>
        </w:rPr>
        <w:t xml:space="preserve"> went under large</w:t>
      </w:r>
      <w:r w:rsidR="004A736A">
        <w:rPr>
          <w:rFonts w:asciiTheme="minorHAnsi" w:hAnsiTheme="minorHAnsi" w:cstheme="minorHAnsi"/>
          <w:sz w:val="24"/>
          <w:szCs w:val="24"/>
        </w:rPr>
        <w:t xml:space="preserve"> changes which changed the way the NHS was run, the reason why this happened and how it is </w:t>
      </w:r>
      <w:r w:rsidR="0026094B">
        <w:rPr>
          <w:rFonts w:asciiTheme="minorHAnsi" w:hAnsiTheme="minorHAnsi" w:cstheme="minorHAnsi"/>
          <w:sz w:val="24"/>
          <w:szCs w:val="24"/>
        </w:rPr>
        <w:t xml:space="preserve">run now will also be discussed. A general management structure within the NHS will be explored and advantages and disadvantages of this type will be discussed. Lastly any other logical recommendations which can be discovered through the current structure of the NHS will be debated. </w:t>
      </w:r>
    </w:p>
    <w:p w14:paraId="00A577AD" w14:textId="41C2ADB5" w:rsidR="00AA2B46" w:rsidRDefault="00AA2B46" w:rsidP="00AA2B46">
      <w:pPr>
        <w:spacing w:line="480" w:lineRule="auto"/>
        <w:rPr>
          <w:rFonts w:asciiTheme="minorHAnsi" w:hAnsiTheme="minorHAnsi" w:cstheme="minorHAnsi"/>
          <w:sz w:val="24"/>
          <w:szCs w:val="24"/>
        </w:rPr>
      </w:pPr>
      <w:r w:rsidRPr="003B5F7A">
        <w:rPr>
          <w:rFonts w:asciiTheme="minorHAnsi" w:hAnsiTheme="minorHAnsi" w:cstheme="minorHAnsi"/>
          <w:sz w:val="24"/>
          <w:szCs w:val="24"/>
        </w:rPr>
        <w:t xml:space="preserve">In Wales the National Health Service </w:t>
      </w:r>
      <w:r>
        <w:rPr>
          <w:rFonts w:asciiTheme="minorHAnsi" w:hAnsiTheme="minorHAnsi" w:cstheme="minorHAnsi"/>
          <w:sz w:val="24"/>
          <w:szCs w:val="24"/>
        </w:rPr>
        <w:t xml:space="preserve">was launched in 1948 and </w:t>
      </w:r>
      <w:r w:rsidRPr="003B5F7A">
        <w:rPr>
          <w:rFonts w:asciiTheme="minorHAnsi" w:hAnsiTheme="minorHAnsi" w:cstheme="minorHAnsi"/>
          <w:sz w:val="24"/>
          <w:szCs w:val="24"/>
        </w:rPr>
        <w:t xml:space="preserve">is funded for by the public. </w:t>
      </w:r>
      <w:r>
        <w:rPr>
          <w:rFonts w:asciiTheme="minorHAnsi" w:hAnsiTheme="minorHAnsi" w:cstheme="minorHAnsi"/>
          <w:sz w:val="24"/>
          <w:szCs w:val="24"/>
        </w:rPr>
        <w:t xml:space="preserve">Talbot-Smith and Pollock (2006) describe how the NHS was founded on three main principles; the same standard of healthcare will be delivered throughout the United Kingdom whether someone is rich or poor, it would cover all health needs and it would be free at the point of delivery. </w:t>
      </w:r>
      <w:r w:rsidRPr="003B5F7A">
        <w:rPr>
          <w:rFonts w:asciiTheme="minorHAnsi" w:hAnsiTheme="minorHAnsi" w:cstheme="minorHAnsi"/>
          <w:sz w:val="24"/>
          <w:szCs w:val="24"/>
        </w:rPr>
        <w:t xml:space="preserve">The NHS provides the health care </w:t>
      </w:r>
      <w:r>
        <w:rPr>
          <w:rFonts w:asciiTheme="minorHAnsi" w:hAnsiTheme="minorHAnsi" w:cstheme="minorHAnsi"/>
          <w:sz w:val="24"/>
          <w:szCs w:val="24"/>
        </w:rPr>
        <w:t xml:space="preserve">to </w:t>
      </w:r>
      <w:r w:rsidRPr="00EB7DF3">
        <w:rPr>
          <w:rFonts w:asciiTheme="minorHAnsi" w:hAnsiTheme="minorHAnsi" w:cstheme="minorHAnsi"/>
          <w:sz w:val="24"/>
          <w:szCs w:val="24"/>
        </w:rPr>
        <w:t xml:space="preserve">3 million people who live </w:t>
      </w:r>
      <w:r>
        <w:rPr>
          <w:rFonts w:asciiTheme="minorHAnsi" w:hAnsiTheme="minorHAnsi" w:cstheme="minorHAnsi"/>
          <w:sz w:val="24"/>
          <w:szCs w:val="24"/>
        </w:rPr>
        <w:t>in Wales</w:t>
      </w:r>
      <w:r w:rsidRPr="00EB7DF3">
        <w:rPr>
          <w:rFonts w:asciiTheme="minorHAnsi" w:hAnsiTheme="minorHAnsi" w:cstheme="minorHAnsi"/>
          <w:sz w:val="24"/>
          <w:szCs w:val="24"/>
        </w:rPr>
        <w:t>.</w:t>
      </w:r>
      <w:r>
        <w:rPr>
          <w:rFonts w:asciiTheme="minorHAnsi" w:hAnsiTheme="minorHAnsi" w:cstheme="minorHAnsi"/>
          <w:sz w:val="24"/>
          <w:szCs w:val="24"/>
        </w:rPr>
        <w:t xml:space="preserve"> The NHS provides a whole range of different services, these are; antenatal screening, GP appointments, open heart surgery, and other services for life threatening and non-</w:t>
      </w:r>
      <w:r w:rsidR="002028EE">
        <w:rPr>
          <w:rFonts w:asciiTheme="minorHAnsi" w:hAnsiTheme="minorHAnsi" w:cstheme="minorHAnsi"/>
          <w:sz w:val="24"/>
          <w:szCs w:val="24"/>
        </w:rPr>
        <w:t>life-threatening</w:t>
      </w:r>
      <w:r>
        <w:rPr>
          <w:rFonts w:asciiTheme="minorHAnsi" w:hAnsiTheme="minorHAnsi" w:cstheme="minorHAnsi"/>
          <w:sz w:val="24"/>
          <w:szCs w:val="24"/>
        </w:rPr>
        <w:t xml:space="preserve"> situations (NHS Wales, no date). However</w:t>
      </w:r>
      <w:r w:rsidR="00CC6432">
        <w:rPr>
          <w:rFonts w:asciiTheme="minorHAnsi" w:hAnsiTheme="minorHAnsi" w:cstheme="minorHAnsi"/>
          <w:sz w:val="24"/>
          <w:szCs w:val="24"/>
        </w:rPr>
        <w:t>,</w:t>
      </w:r>
      <w:r>
        <w:rPr>
          <w:rFonts w:asciiTheme="minorHAnsi" w:hAnsiTheme="minorHAnsi" w:cstheme="minorHAnsi"/>
          <w:sz w:val="24"/>
          <w:szCs w:val="24"/>
        </w:rPr>
        <w:t xml:space="preserve"> Chang et al (no date) explains that before the NHS was founded healthcare was only available to the wealthy. In </w:t>
      </w:r>
      <w:r>
        <w:rPr>
          <w:rFonts w:asciiTheme="minorHAnsi" w:hAnsiTheme="minorHAnsi" w:cstheme="minorHAnsi"/>
          <w:sz w:val="24"/>
          <w:szCs w:val="24"/>
        </w:rPr>
        <w:lastRenderedPageBreak/>
        <w:t>1911 David Lloyd George introduced the National Insurance Act, this is where small amounts were deducted from employees’ wages and in return they were entitled to free healthcare. However</w:t>
      </w:r>
      <w:r w:rsidR="00CC6432">
        <w:rPr>
          <w:rFonts w:asciiTheme="minorHAnsi" w:hAnsiTheme="minorHAnsi" w:cstheme="minorHAnsi"/>
          <w:sz w:val="24"/>
          <w:szCs w:val="24"/>
        </w:rPr>
        <w:t>,</w:t>
      </w:r>
      <w:r>
        <w:rPr>
          <w:rFonts w:asciiTheme="minorHAnsi" w:hAnsiTheme="minorHAnsi" w:cstheme="minorHAnsi"/>
          <w:sz w:val="24"/>
          <w:szCs w:val="24"/>
        </w:rPr>
        <w:t xml:space="preserve"> this meant that only those who were employed were able to receive healthcare. </w:t>
      </w:r>
    </w:p>
    <w:p w14:paraId="700AEA87" w14:textId="77777777" w:rsidR="0021423F" w:rsidRDefault="00AA2B46" w:rsidP="00AA2B46">
      <w:pPr>
        <w:spacing w:line="480" w:lineRule="auto"/>
        <w:rPr>
          <w:rFonts w:asciiTheme="minorHAnsi" w:hAnsiTheme="minorHAnsi" w:cstheme="minorHAnsi"/>
          <w:sz w:val="24"/>
          <w:szCs w:val="24"/>
        </w:rPr>
      </w:pPr>
      <w:r>
        <w:rPr>
          <w:rFonts w:asciiTheme="minorHAnsi" w:hAnsiTheme="minorHAnsi" w:cstheme="minorHAnsi"/>
          <w:sz w:val="24"/>
          <w:szCs w:val="24"/>
        </w:rPr>
        <w:t xml:space="preserve">There are now seven Health Boards within Wales and they plan to deliver healthcare for their specific geographical area. These Health Boards now replace the 22 Local Health Boards and the 7 NHS Trusts which previously delivered and performed healthcare within the United Kingdom. The seven Health Boards in Wales are; </w:t>
      </w:r>
    </w:p>
    <w:p w14:paraId="55FADF5E" w14:textId="47AFA5CD" w:rsidR="0021423F" w:rsidRDefault="0021423F" w:rsidP="0021423F">
      <w:pPr>
        <w:pStyle w:val="ListParagraph"/>
        <w:numPr>
          <w:ilvl w:val="0"/>
          <w:numId w:val="10"/>
        </w:numPr>
        <w:spacing w:line="480" w:lineRule="auto"/>
        <w:rPr>
          <w:rFonts w:asciiTheme="minorHAnsi" w:hAnsiTheme="minorHAnsi" w:cstheme="minorHAnsi"/>
          <w:sz w:val="24"/>
          <w:szCs w:val="24"/>
        </w:rPr>
      </w:pPr>
      <w:r>
        <w:rPr>
          <w:rFonts w:asciiTheme="minorHAnsi" w:hAnsiTheme="minorHAnsi" w:cstheme="minorHAnsi"/>
          <w:sz w:val="24"/>
          <w:szCs w:val="24"/>
        </w:rPr>
        <w:t>Aneurin Bevan Health Board</w:t>
      </w:r>
    </w:p>
    <w:p w14:paraId="5D54AD4C" w14:textId="267FCE3B" w:rsidR="0021423F" w:rsidRDefault="00AA2B46" w:rsidP="0021423F">
      <w:pPr>
        <w:pStyle w:val="ListParagraph"/>
        <w:numPr>
          <w:ilvl w:val="0"/>
          <w:numId w:val="10"/>
        </w:numPr>
        <w:spacing w:line="480" w:lineRule="auto"/>
        <w:rPr>
          <w:rFonts w:asciiTheme="minorHAnsi" w:hAnsiTheme="minorHAnsi" w:cstheme="minorHAnsi"/>
          <w:sz w:val="24"/>
          <w:szCs w:val="24"/>
        </w:rPr>
      </w:pPr>
      <w:proofErr w:type="spellStart"/>
      <w:r w:rsidRPr="0021423F">
        <w:rPr>
          <w:rFonts w:asciiTheme="minorHAnsi" w:hAnsiTheme="minorHAnsi" w:cstheme="minorHAnsi"/>
          <w:sz w:val="24"/>
          <w:szCs w:val="24"/>
        </w:rPr>
        <w:t>Aberatwe</w:t>
      </w:r>
      <w:proofErr w:type="spellEnd"/>
      <w:r w:rsidRPr="0021423F">
        <w:rPr>
          <w:rFonts w:asciiTheme="minorHAnsi" w:hAnsiTheme="minorHAnsi" w:cstheme="minorHAnsi"/>
          <w:sz w:val="24"/>
          <w:szCs w:val="24"/>
        </w:rPr>
        <w:t xml:space="preserve"> Bro Mo</w:t>
      </w:r>
      <w:r w:rsidR="0021423F">
        <w:rPr>
          <w:rFonts w:asciiTheme="minorHAnsi" w:hAnsiTheme="minorHAnsi" w:cstheme="minorHAnsi"/>
          <w:sz w:val="24"/>
          <w:szCs w:val="24"/>
        </w:rPr>
        <w:t>rgannwg University Health Board</w:t>
      </w:r>
    </w:p>
    <w:p w14:paraId="309DDFF3" w14:textId="0240DFE6" w:rsidR="0021423F" w:rsidRDefault="00AA2B46" w:rsidP="0021423F">
      <w:pPr>
        <w:pStyle w:val="ListParagraph"/>
        <w:numPr>
          <w:ilvl w:val="0"/>
          <w:numId w:val="10"/>
        </w:numPr>
        <w:spacing w:line="480" w:lineRule="auto"/>
        <w:rPr>
          <w:rFonts w:asciiTheme="minorHAnsi" w:hAnsiTheme="minorHAnsi" w:cstheme="minorHAnsi"/>
          <w:sz w:val="24"/>
          <w:szCs w:val="24"/>
        </w:rPr>
      </w:pPr>
      <w:r w:rsidRPr="0021423F">
        <w:rPr>
          <w:rFonts w:asciiTheme="minorHAnsi" w:hAnsiTheme="minorHAnsi" w:cstheme="minorHAnsi"/>
          <w:sz w:val="24"/>
          <w:szCs w:val="24"/>
        </w:rPr>
        <w:t xml:space="preserve"> Cardiff and </w:t>
      </w:r>
      <w:r w:rsidR="0021423F">
        <w:rPr>
          <w:rFonts w:asciiTheme="minorHAnsi" w:hAnsiTheme="minorHAnsi" w:cstheme="minorHAnsi"/>
          <w:sz w:val="24"/>
          <w:szCs w:val="24"/>
        </w:rPr>
        <w:t>Vale University Health Board</w:t>
      </w:r>
    </w:p>
    <w:p w14:paraId="5507F60B" w14:textId="4C245796" w:rsidR="0021423F" w:rsidRDefault="0021423F" w:rsidP="0021423F">
      <w:pPr>
        <w:pStyle w:val="ListParagraph"/>
        <w:numPr>
          <w:ilvl w:val="0"/>
          <w:numId w:val="10"/>
        </w:numPr>
        <w:spacing w:line="480" w:lineRule="auto"/>
        <w:rPr>
          <w:rFonts w:asciiTheme="minorHAnsi" w:hAnsiTheme="minorHAnsi" w:cstheme="minorHAnsi"/>
          <w:sz w:val="24"/>
          <w:szCs w:val="24"/>
        </w:rPr>
      </w:pPr>
      <w:proofErr w:type="spellStart"/>
      <w:r>
        <w:rPr>
          <w:rFonts w:asciiTheme="minorHAnsi" w:hAnsiTheme="minorHAnsi" w:cstheme="minorHAnsi"/>
          <w:sz w:val="24"/>
          <w:szCs w:val="24"/>
        </w:rPr>
        <w:t>Hwyel</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Dda</w:t>
      </w:r>
      <w:proofErr w:type="spellEnd"/>
      <w:r>
        <w:rPr>
          <w:rFonts w:asciiTheme="minorHAnsi" w:hAnsiTheme="minorHAnsi" w:cstheme="minorHAnsi"/>
          <w:sz w:val="24"/>
          <w:szCs w:val="24"/>
        </w:rPr>
        <w:t xml:space="preserve"> Health Board</w:t>
      </w:r>
    </w:p>
    <w:p w14:paraId="316A8B3C" w14:textId="3C47DFFE" w:rsidR="0021423F" w:rsidRDefault="0021423F" w:rsidP="0021423F">
      <w:pPr>
        <w:pStyle w:val="ListParagraph"/>
        <w:numPr>
          <w:ilvl w:val="0"/>
          <w:numId w:val="10"/>
        </w:numPr>
        <w:spacing w:line="480" w:lineRule="auto"/>
        <w:rPr>
          <w:rFonts w:asciiTheme="minorHAnsi" w:hAnsiTheme="minorHAnsi" w:cstheme="minorHAnsi"/>
          <w:sz w:val="24"/>
          <w:szCs w:val="24"/>
        </w:rPr>
      </w:pPr>
      <w:r>
        <w:rPr>
          <w:rFonts w:asciiTheme="minorHAnsi" w:hAnsiTheme="minorHAnsi" w:cstheme="minorHAnsi"/>
          <w:sz w:val="24"/>
          <w:szCs w:val="24"/>
        </w:rPr>
        <w:t xml:space="preserve">Cwm </w:t>
      </w:r>
      <w:proofErr w:type="spellStart"/>
      <w:r>
        <w:rPr>
          <w:rFonts w:asciiTheme="minorHAnsi" w:hAnsiTheme="minorHAnsi" w:cstheme="minorHAnsi"/>
          <w:sz w:val="24"/>
          <w:szCs w:val="24"/>
        </w:rPr>
        <w:t>Taf</w:t>
      </w:r>
      <w:proofErr w:type="spellEnd"/>
      <w:r>
        <w:rPr>
          <w:rFonts w:asciiTheme="minorHAnsi" w:hAnsiTheme="minorHAnsi" w:cstheme="minorHAnsi"/>
          <w:sz w:val="24"/>
          <w:szCs w:val="24"/>
        </w:rPr>
        <w:t xml:space="preserve"> Health Board</w:t>
      </w:r>
    </w:p>
    <w:p w14:paraId="2A38B69A" w14:textId="77777777" w:rsidR="0021423F" w:rsidRDefault="00AA2B46" w:rsidP="0021423F">
      <w:pPr>
        <w:pStyle w:val="ListParagraph"/>
        <w:numPr>
          <w:ilvl w:val="0"/>
          <w:numId w:val="10"/>
        </w:numPr>
        <w:spacing w:line="480" w:lineRule="auto"/>
        <w:rPr>
          <w:rFonts w:asciiTheme="minorHAnsi" w:hAnsiTheme="minorHAnsi" w:cstheme="minorHAnsi"/>
          <w:sz w:val="24"/>
          <w:szCs w:val="24"/>
        </w:rPr>
      </w:pPr>
      <w:r w:rsidRPr="0021423F">
        <w:rPr>
          <w:rFonts w:asciiTheme="minorHAnsi" w:hAnsiTheme="minorHAnsi" w:cstheme="minorHAnsi"/>
          <w:sz w:val="24"/>
          <w:szCs w:val="24"/>
        </w:rPr>
        <w:t xml:space="preserve"> Betsi Cadwa</w:t>
      </w:r>
      <w:r w:rsidR="0021423F">
        <w:rPr>
          <w:rFonts w:asciiTheme="minorHAnsi" w:hAnsiTheme="minorHAnsi" w:cstheme="minorHAnsi"/>
          <w:sz w:val="24"/>
          <w:szCs w:val="24"/>
        </w:rPr>
        <w:t>ladr University Health Board</w:t>
      </w:r>
      <w:r w:rsidRPr="0021423F">
        <w:rPr>
          <w:rFonts w:asciiTheme="minorHAnsi" w:hAnsiTheme="minorHAnsi" w:cstheme="minorHAnsi"/>
          <w:sz w:val="24"/>
          <w:szCs w:val="24"/>
        </w:rPr>
        <w:t xml:space="preserve"> </w:t>
      </w:r>
    </w:p>
    <w:p w14:paraId="66ECC691" w14:textId="66311CEC" w:rsidR="00AA2B46" w:rsidRPr="0021423F" w:rsidRDefault="00AA2B46" w:rsidP="0021423F">
      <w:pPr>
        <w:pStyle w:val="ListParagraph"/>
        <w:numPr>
          <w:ilvl w:val="0"/>
          <w:numId w:val="10"/>
        </w:numPr>
        <w:spacing w:line="480" w:lineRule="auto"/>
        <w:rPr>
          <w:rFonts w:asciiTheme="minorHAnsi" w:hAnsiTheme="minorHAnsi" w:cstheme="minorHAnsi"/>
          <w:sz w:val="24"/>
          <w:szCs w:val="24"/>
        </w:rPr>
      </w:pPr>
      <w:r w:rsidRPr="0021423F">
        <w:rPr>
          <w:rFonts w:asciiTheme="minorHAnsi" w:hAnsiTheme="minorHAnsi" w:cstheme="minorHAnsi"/>
          <w:sz w:val="24"/>
          <w:szCs w:val="24"/>
        </w:rPr>
        <w:t>Powys T</w:t>
      </w:r>
      <w:r w:rsidR="0021423F">
        <w:rPr>
          <w:rFonts w:asciiTheme="minorHAnsi" w:hAnsiTheme="minorHAnsi" w:cstheme="minorHAnsi"/>
          <w:sz w:val="24"/>
          <w:szCs w:val="24"/>
        </w:rPr>
        <w:t>eaching Health Board</w:t>
      </w:r>
      <w:r w:rsidRPr="0021423F">
        <w:rPr>
          <w:rFonts w:asciiTheme="minorHAnsi" w:hAnsiTheme="minorHAnsi" w:cstheme="minorHAnsi"/>
          <w:sz w:val="24"/>
          <w:szCs w:val="24"/>
        </w:rPr>
        <w:t xml:space="preserve"> </w:t>
      </w:r>
    </w:p>
    <w:p w14:paraId="4376B20B" w14:textId="48680FF1" w:rsidR="0021423F" w:rsidRDefault="00AA2B46" w:rsidP="00AA2B46">
      <w:pPr>
        <w:spacing w:line="480" w:lineRule="auto"/>
        <w:rPr>
          <w:rFonts w:asciiTheme="minorHAnsi" w:hAnsiTheme="minorHAnsi" w:cstheme="minorHAnsi"/>
          <w:sz w:val="24"/>
          <w:szCs w:val="24"/>
        </w:rPr>
      </w:pPr>
      <w:r>
        <w:rPr>
          <w:rFonts w:asciiTheme="minorHAnsi" w:hAnsiTheme="minorHAnsi" w:cstheme="minorHAnsi"/>
          <w:sz w:val="24"/>
          <w:szCs w:val="24"/>
        </w:rPr>
        <w:t>Currently in Wales there are four NHS trusts within Wales which solely focus on Wales itself</w:t>
      </w:r>
      <w:r w:rsidR="0021423F">
        <w:rPr>
          <w:rFonts w:asciiTheme="minorHAnsi" w:hAnsiTheme="minorHAnsi" w:cstheme="minorHAnsi"/>
          <w:sz w:val="24"/>
          <w:szCs w:val="24"/>
        </w:rPr>
        <w:t>, t</w:t>
      </w:r>
      <w:r>
        <w:rPr>
          <w:rFonts w:asciiTheme="minorHAnsi" w:hAnsiTheme="minorHAnsi" w:cstheme="minorHAnsi"/>
          <w:sz w:val="24"/>
          <w:szCs w:val="24"/>
        </w:rPr>
        <w:t>hese consist of</w:t>
      </w:r>
      <w:r w:rsidR="00843D91">
        <w:rPr>
          <w:rFonts w:asciiTheme="minorHAnsi" w:hAnsiTheme="minorHAnsi" w:cstheme="minorHAnsi"/>
          <w:sz w:val="24"/>
          <w:szCs w:val="24"/>
        </w:rPr>
        <w:t>;</w:t>
      </w:r>
      <w:r>
        <w:rPr>
          <w:rFonts w:asciiTheme="minorHAnsi" w:hAnsiTheme="minorHAnsi" w:cstheme="minorHAnsi"/>
          <w:sz w:val="24"/>
          <w:szCs w:val="24"/>
        </w:rPr>
        <w:t xml:space="preserve"> </w:t>
      </w:r>
    </w:p>
    <w:p w14:paraId="26337BC3" w14:textId="77777777" w:rsidR="0021423F" w:rsidRDefault="00AA2B46" w:rsidP="0021423F">
      <w:pPr>
        <w:pStyle w:val="ListParagraph"/>
        <w:numPr>
          <w:ilvl w:val="0"/>
          <w:numId w:val="11"/>
        </w:numPr>
        <w:spacing w:line="480" w:lineRule="auto"/>
        <w:rPr>
          <w:rFonts w:asciiTheme="minorHAnsi" w:hAnsiTheme="minorHAnsi" w:cstheme="minorHAnsi"/>
          <w:sz w:val="24"/>
          <w:szCs w:val="24"/>
        </w:rPr>
      </w:pPr>
      <w:r w:rsidRPr="0021423F">
        <w:rPr>
          <w:rFonts w:asciiTheme="minorHAnsi" w:hAnsiTheme="minorHAnsi" w:cstheme="minorHAnsi"/>
          <w:sz w:val="24"/>
          <w:szCs w:val="24"/>
        </w:rPr>
        <w:t xml:space="preserve">Welsh Ambulance Services Trust for emergency services, </w:t>
      </w:r>
    </w:p>
    <w:p w14:paraId="51EFF5F9" w14:textId="7C67BF13" w:rsidR="007B4CFD" w:rsidRDefault="00AA2B46" w:rsidP="0021423F">
      <w:pPr>
        <w:pStyle w:val="ListParagraph"/>
        <w:numPr>
          <w:ilvl w:val="0"/>
          <w:numId w:val="11"/>
        </w:numPr>
        <w:spacing w:line="480" w:lineRule="auto"/>
        <w:rPr>
          <w:rFonts w:asciiTheme="minorHAnsi" w:hAnsiTheme="minorHAnsi" w:cstheme="minorHAnsi"/>
          <w:sz w:val="24"/>
          <w:szCs w:val="24"/>
        </w:rPr>
      </w:pPr>
      <w:proofErr w:type="spellStart"/>
      <w:r w:rsidRPr="0021423F">
        <w:rPr>
          <w:rFonts w:asciiTheme="minorHAnsi" w:hAnsiTheme="minorHAnsi" w:cstheme="minorHAnsi"/>
          <w:sz w:val="24"/>
          <w:szCs w:val="24"/>
        </w:rPr>
        <w:t>Velindre</w:t>
      </w:r>
      <w:proofErr w:type="spellEnd"/>
      <w:r w:rsidRPr="0021423F">
        <w:rPr>
          <w:rFonts w:asciiTheme="minorHAnsi" w:hAnsiTheme="minorHAnsi" w:cstheme="minorHAnsi"/>
          <w:sz w:val="24"/>
          <w:szCs w:val="24"/>
        </w:rPr>
        <w:t xml:space="preserve"> NHS Trust which offers services related to cancer care and a wide range of nation</w:t>
      </w:r>
      <w:r w:rsidR="007B4CFD">
        <w:rPr>
          <w:rFonts w:asciiTheme="minorHAnsi" w:hAnsiTheme="minorHAnsi" w:cstheme="minorHAnsi"/>
          <w:sz w:val="24"/>
          <w:szCs w:val="24"/>
        </w:rPr>
        <w:t>al support services</w:t>
      </w:r>
    </w:p>
    <w:p w14:paraId="721B17DA" w14:textId="564C7BED" w:rsidR="0021423F" w:rsidRDefault="00AA2B46" w:rsidP="0021423F">
      <w:pPr>
        <w:pStyle w:val="ListParagraph"/>
        <w:numPr>
          <w:ilvl w:val="0"/>
          <w:numId w:val="11"/>
        </w:numPr>
        <w:spacing w:line="480" w:lineRule="auto"/>
        <w:rPr>
          <w:rFonts w:asciiTheme="minorHAnsi" w:hAnsiTheme="minorHAnsi" w:cstheme="minorHAnsi"/>
          <w:sz w:val="24"/>
          <w:szCs w:val="24"/>
        </w:rPr>
      </w:pPr>
      <w:r w:rsidRPr="0021423F">
        <w:rPr>
          <w:rFonts w:asciiTheme="minorHAnsi" w:hAnsiTheme="minorHAnsi" w:cstheme="minorHAnsi"/>
          <w:sz w:val="24"/>
          <w:szCs w:val="24"/>
        </w:rPr>
        <w:t xml:space="preserve"> Public Health </w:t>
      </w:r>
      <w:r w:rsidR="00CC6432" w:rsidRPr="0021423F">
        <w:rPr>
          <w:rFonts w:asciiTheme="minorHAnsi" w:hAnsiTheme="minorHAnsi" w:cstheme="minorHAnsi"/>
          <w:sz w:val="24"/>
          <w:szCs w:val="24"/>
        </w:rPr>
        <w:t>Wales,</w:t>
      </w:r>
      <w:r w:rsidRPr="0021423F">
        <w:rPr>
          <w:rFonts w:asciiTheme="minorHAnsi" w:hAnsiTheme="minorHAnsi" w:cstheme="minorHAnsi"/>
          <w:sz w:val="24"/>
          <w:szCs w:val="24"/>
        </w:rPr>
        <w:t xml:space="preserve"> which is relatively new, this became operational on the 1</w:t>
      </w:r>
      <w:r w:rsidRPr="0021423F">
        <w:rPr>
          <w:rFonts w:asciiTheme="minorHAnsi" w:hAnsiTheme="minorHAnsi" w:cstheme="minorHAnsi"/>
          <w:sz w:val="24"/>
          <w:szCs w:val="24"/>
          <w:vertAlign w:val="superscript"/>
        </w:rPr>
        <w:t>st</w:t>
      </w:r>
      <w:r w:rsidR="007B4CFD">
        <w:rPr>
          <w:rFonts w:asciiTheme="minorHAnsi" w:hAnsiTheme="minorHAnsi" w:cstheme="minorHAnsi"/>
          <w:sz w:val="24"/>
          <w:szCs w:val="24"/>
        </w:rPr>
        <w:t xml:space="preserve"> October 2009</w:t>
      </w:r>
    </w:p>
    <w:p w14:paraId="3F6EC543" w14:textId="77777777" w:rsidR="00066A83" w:rsidRDefault="00AA2B46" w:rsidP="00066A83">
      <w:pPr>
        <w:spacing w:before="240" w:beforeAutospacing="1" w:after="100" w:afterAutospacing="1" w:line="480" w:lineRule="auto"/>
        <w:rPr>
          <w:rFonts w:asciiTheme="minorHAnsi" w:hAnsiTheme="minorHAnsi" w:cstheme="minorHAnsi"/>
          <w:sz w:val="24"/>
          <w:szCs w:val="24"/>
        </w:rPr>
      </w:pPr>
      <w:r w:rsidRPr="0021423F">
        <w:rPr>
          <w:rFonts w:asciiTheme="minorHAnsi" w:hAnsiTheme="minorHAnsi" w:cstheme="minorHAnsi"/>
          <w:sz w:val="24"/>
          <w:szCs w:val="24"/>
        </w:rPr>
        <w:lastRenderedPageBreak/>
        <w:t xml:space="preserve"> A new statutory body Health Education and Improvement Wales (HEIW) will also now sit alongside the current Health Boards and Trusts which will make this the eleventh member of the NHS family, this had taken place in April 2018 (NHS Wales, no date).</w:t>
      </w:r>
    </w:p>
    <w:p w14:paraId="42553F73" w14:textId="5002A8A9" w:rsidR="00066A83" w:rsidRDefault="00066A83" w:rsidP="00066A83">
      <w:pPr>
        <w:spacing w:line="480" w:lineRule="auto"/>
        <w:rPr>
          <w:rFonts w:asciiTheme="minorHAnsi" w:hAnsiTheme="minorHAnsi" w:cstheme="minorHAnsi"/>
          <w:sz w:val="24"/>
          <w:szCs w:val="24"/>
        </w:rPr>
      </w:pPr>
    </w:p>
    <w:p w14:paraId="54594839" w14:textId="7D47541E" w:rsidR="00066A83" w:rsidRDefault="00066A83" w:rsidP="00066A83">
      <w:pPr>
        <w:spacing w:line="480" w:lineRule="auto"/>
        <w:rPr>
          <w:rFonts w:asciiTheme="minorHAnsi" w:hAnsiTheme="minorHAnsi" w:cstheme="minorHAnsi"/>
          <w:sz w:val="24"/>
          <w:szCs w:val="24"/>
        </w:rPr>
      </w:pPr>
      <w:r>
        <w:rPr>
          <w:rFonts w:asciiTheme="minorHAnsi" w:hAnsiTheme="minorHAnsi" w:cstheme="minorHAnsi"/>
          <w:sz w:val="24"/>
          <w:szCs w:val="24"/>
        </w:rPr>
        <w:t>Lastly i</w:t>
      </w:r>
      <w:r w:rsidRPr="0040328C">
        <w:rPr>
          <w:rFonts w:asciiTheme="minorHAnsi" w:hAnsiTheme="minorHAnsi" w:cstheme="minorHAnsi"/>
          <w:sz w:val="24"/>
          <w:szCs w:val="24"/>
        </w:rPr>
        <w:t>n Wales</w:t>
      </w:r>
      <w:r>
        <w:rPr>
          <w:rFonts w:asciiTheme="minorHAnsi" w:hAnsiTheme="minorHAnsi" w:cstheme="minorHAnsi"/>
          <w:sz w:val="24"/>
          <w:szCs w:val="24"/>
        </w:rPr>
        <w:t>,</w:t>
      </w:r>
      <w:r w:rsidRPr="0040328C">
        <w:rPr>
          <w:rFonts w:asciiTheme="minorHAnsi" w:hAnsiTheme="minorHAnsi" w:cstheme="minorHAnsi"/>
          <w:sz w:val="24"/>
          <w:szCs w:val="24"/>
        </w:rPr>
        <w:t xml:space="preserve"> the </w:t>
      </w:r>
      <w:r>
        <w:rPr>
          <w:rFonts w:asciiTheme="minorHAnsi" w:hAnsiTheme="minorHAnsi" w:cstheme="minorHAnsi"/>
          <w:sz w:val="24"/>
          <w:szCs w:val="24"/>
        </w:rPr>
        <w:t>NHS</w:t>
      </w:r>
      <w:r w:rsidRPr="0040328C">
        <w:rPr>
          <w:rFonts w:asciiTheme="minorHAnsi" w:hAnsiTheme="minorHAnsi" w:cstheme="minorHAnsi"/>
          <w:sz w:val="24"/>
          <w:szCs w:val="24"/>
        </w:rPr>
        <w:t xml:space="preserve"> underwent huge </w:t>
      </w:r>
      <w:r w:rsidRPr="002A0E70">
        <w:rPr>
          <w:rFonts w:asciiTheme="minorHAnsi" w:hAnsiTheme="minorHAnsi" w:cstheme="minorHAnsi"/>
          <w:sz w:val="24"/>
          <w:szCs w:val="24"/>
        </w:rPr>
        <w:t>change</w:t>
      </w:r>
      <w:r w:rsidRPr="0040328C">
        <w:rPr>
          <w:rFonts w:asciiTheme="minorHAnsi" w:hAnsiTheme="minorHAnsi" w:cstheme="minorHAnsi"/>
          <w:sz w:val="24"/>
          <w:szCs w:val="24"/>
        </w:rPr>
        <w:t>s</w:t>
      </w:r>
      <w:r w:rsidRPr="002A0E70">
        <w:rPr>
          <w:rFonts w:asciiTheme="minorHAnsi" w:hAnsiTheme="minorHAnsi" w:cstheme="minorHAnsi"/>
          <w:sz w:val="24"/>
          <w:szCs w:val="24"/>
        </w:rPr>
        <w:t xml:space="preserve"> in 2009</w:t>
      </w:r>
      <w:r w:rsidRPr="0040328C">
        <w:rPr>
          <w:rFonts w:asciiTheme="minorHAnsi" w:hAnsiTheme="minorHAnsi" w:cstheme="minorHAnsi"/>
          <w:sz w:val="24"/>
          <w:szCs w:val="24"/>
        </w:rPr>
        <w:t xml:space="preserve">. The aim of this was to ensure that it would </w:t>
      </w:r>
      <w:r w:rsidRPr="002A0E70">
        <w:rPr>
          <w:rFonts w:asciiTheme="minorHAnsi" w:hAnsiTheme="minorHAnsi" w:cstheme="minorHAnsi"/>
          <w:sz w:val="24"/>
          <w:szCs w:val="24"/>
        </w:rPr>
        <w:t>deliver better healthcare to the population of Wales in the 21st century.</w:t>
      </w:r>
      <w:r>
        <w:rPr>
          <w:rFonts w:asciiTheme="minorHAnsi" w:hAnsiTheme="minorHAnsi" w:cstheme="minorHAnsi"/>
          <w:sz w:val="24"/>
          <w:szCs w:val="24"/>
        </w:rPr>
        <w:t xml:space="preserve"> </w:t>
      </w:r>
      <w:r w:rsidRPr="0040328C">
        <w:rPr>
          <w:rFonts w:asciiTheme="minorHAnsi" w:hAnsiTheme="minorHAnsi" w:cstheme="minorHAnsi"/>
          <w:bCs/>
          <w:sz w:val="24"/>
          <w:szCs w:val="24"/>
        </w:rPr>
        <w:t xml:space="preserve">This change was needed due to </w:t>
      </w:r>
      <w:r w:rsidRPr="002A0E70">
        <w:rPr>
          <w:rFonts w:asciiTheme="minorHAnsi" w:hAnsiTheme="minorHAnsi" w:cstheme="minorHAnsi"/>
          <w:sz w:val="24"/>
          <w:szCs w:val="24"/>
        </w:rPr>
        <w:t xml:space="preserve">The Welsh Assembly Government's </w:t>
      </w:r>
      <w:r w:rsidRPr="002A0E70">
        <w:rPr>
          <w:rFonts w:asciiTheme="minorHAnsi" w:hAnsiTheme="minorHAnsi" w:cstheme="minorHAnsi"/>
          <w:i/>
          <w:iCs/>
          <w:sz w:val="24"/>
          <w:szCs w:val="24"/>
        </w:rPr>
        <w:t>One Wales</w:t>
      </w:r>
      <w:r w:rsidRPr="002A0E70">
        <w:rPr>
          <w:rFonts w:asciiTheme="minorHAnsi" w:hAnsiTheme="minorHAnsi" w:cstheme="minorHAnsi"/>
          <w:sz w:val="24"/>
          <w:szCs w:val="24"/>
        </w:rPr>
        <w:t xml:space="preserve"> Strategy document</w:t>
      </w:r>
      <w:r>
        <w:rPr>
          <w:rFonts w:asciiTheme="minorHAnsi" w:hAnsiTheme="minorHAnsi" w:cstheme="minorHAnsi"/>
          <w:sz w:val="24"/>
          <w:szCs w:val="24"/>
        </w:rPr>
        <w:t xml:space="preserve"> which</w:t>
      </w:r>
      <w:r w:rsidRPr="002A0E70">
        <w:rPr>
          <w:rFonts w:asciiTheme="minorHAnsi" w:hAnsiTheme="minorHAnsi" w:cstheme="minorHAnsi"/>
          <w:sz w:val="24"/>
          <w:szCs w:val="24"/>
        </w:rPr>
        <w:t xml:space="preserve"> det</w:t>
      </w:r>
      <w:r>
        <w:rPr>
          <w:rFonts w:asciiTheme="minorHAnsi" w:hAnsiTheme="minorHAnsi" w:cstheme="minorHAnsi"/>
          <w:sz w:val="24"/>
          <w:szCs w:val="24"/>
        </w:rPr>
        <w:t xml:space="preserve">ermined that </w:t>
      </w:r>
      <w:r w:rsidRPr="002A0E70">
        <w:rPr>
          <w:rFonts w:asciiTheme="minorHAnsi" w:hAnsiTheme="minorHAnsi" w:cstheme="minorHAnsi"/>
          <w:sz w:val="24"/>
          <w:szCs w:val="24"/>
        </w:rPr>
        <w:t>NHS in Wales needed redesign to improve</w:t>
      </w:r>
      <w:r>
        <w:rPr>
          <w:rFonts w:asciiTheme="minorHAnsi" w:hAnsiTheme="minorHAnsi" w:cstheme="minorHAnsi"/>
          <w:sz w:val="24"/>
          <w:szCs w:val="24"/>
        </w:rPr>
        <w:t xml:space="preserve"> the delivery of</w:t>
      </w:r>
      <w:r w:rsidRPr="002A0E70">
        <w:rPr>
          <w:rFonts w:asciiTheme="minorHAnsi" w:hAnsiTheme="minorHAnsi" w:cstheme="minorHAnsi"/>
          <w:sz w:val="24"/>
          <w:szCs w:val="24"/>
        </w:rPr>
        <w:t xml:space="preserve"> health outcomes and ensure that the NHS </w:t>
      </w:r>
      <w:r>
        <w:rPr>
          <w:rFonts w:asciiTheme="minorHAnsi" w:hAnsiTheme="minorHAnsi" w:cstheme="minorHAnsi"/>
          <w:sz w:val="24"/>
          <w:szCs w:val="24"/>
        </w:rPr>
        <w:t>works</w:t>
      </w:r>
      <w:r w:rsidRPr="002A0E70">
        <w:rPr>
          <w:rFonts w:asciiTheme="minorHAnsi" w:hAnsiTheme="minorHAnsi" w:cstheme="minorHAnsi"/>
          <w:sz w:val="24"/>
          <w:szCs w:val="24"/>
        </w:rPr>
        <w:t xml:space="preserve"> effectively with its partners</w:t>
      </w:r>
      <w:r>
        <w:rPr>
          <w:rFonts w:asciiTheme="minorHAnsi" w:hAnsiTheme="minorHAnsi" w:cstheme="minorHAnsi"/>
          <w:sz w:val="24"/>
          <w:szCs w:val="24"/>
        </w:rPr>
        <w:t xml:space="preserve"> to deliver the appropriate care</w:t>
      </w:r>
      <w:r w:rsidRPr="002A0E70">
        <w:rPr>
          <w:rFonts w:asciiTheme="minorHAnsi" w:hAnsiTheme="minorHAnsi" w:cstheme="minorHAnsi"/>
          <w:sz w:val="24"/>
          <w:szCs w:val="24"/>
        </w:rPr>
        <w:t>.</w:t>
      </w:r>
      <w:r>
        <w:rPr>
          <w:rFonts w:asciiTheme="minorHAnsi" w:hAnsiTheme="minorHAnsi" w:cstheme="minorHAnsi"/>
          <w:sz w:val="24"/>
          <w:szCs w:val="24"/>
        </w:rPr>
        <w:t xml:space="preserve"> </w:t>
      </w:r>
      <w:r w:rsidR="00843D91">
        <w:rPr>
          <w:rFonts w:asciiTheme="minorHAnsi" w:hAnsiTheme="minorHAnsi" w:cstheme="minorHAnsi"/>
          <w:sz w:val="24"/>
          <w:szCs w:val="24"/>
        </w:rPr>
        <w:t>As the 21</w:t>
      </w:r>
      <w:r w:rsidR="00843D91" w:rsidRPr="00843D91">
        <w:rPr>
          <w:rFonts w:asciiTheme="minorHAnsi" w:hAnsiTheme="minorHAnsi" w:cstheme="minorHAnsi"/>
          <w:sz w:val="24"/>
          <w:szCs w:val="24"/>
          <w:vertAlign w:val="superscript"/>
        </w:rPr>
        <w:t>st</w:t>
      </w:r>
      <w:r w:rsidR="00843D91">
        <w:rPr>
          <w:rFonts w:asciiTheme="minorHAnsi" w:hAnsiTheme="minorHAnsi" w:cstheme="minorHAnsi"/>
          <w:sz w:val="24"/>
          <w:szCs w:val="24"/>
        </w:rPr>
        <w:t xml:space="preserve"> century is</w:t>
      </w:r>
      <w:r w:rsidRPr="000C1A5C">
        <w:rPr>
          <w:rFonts w:asciiTheme="minorHAnsi" w:hAnsiTheme="minorHAnsi" w:cstheme="minorHAnsi"/>
          <w:sz w:val="24"/>
          <w:szCs w:val="24"/>
        </w:rPr>
        <w:t xml:space="preserve"> now a part of an aging population, whereby there are more people suffering with chronic conditions. The NHS is faced with ensuring effective, timely and effective services in areas which are rural. Many people are being diagnosed with being obese and low level of physical activity. The NHS is facing challenging times, including that of a financial point of view. </w:t>
      </w:r>
    </w:p>
    <w:p w14:paraId="141A112A" w14:textId="77777777" w:rsidR="002028EE" w:rsidRDefault="00066A83" w:rsidP="00066A83">
      <w:pPr>
        <w:spacing w:before="100" w:beforeAutospacing="1" w:after="100" w:afterAutospacing="1" w:line="480" w:lineRule="auto"/>
        <w:rPr>
          <w:rFonts w:asciiTheme="minorHAnsi" w:hAnsiTheme="minorHAnsi" w:cstheme="minorHAnsi"/>
          <w:sz w:val="24"/>
          <w:szCs w:val="24"/>
        </w:rPr>
      </w:pPr>
      <w:r w:rsidRPr="00E718AC">
        <w:rPr>
          <w:rFonts w:asciiTheme="minorHAnsi" w:hAnsiTheme="minorHAnsi" w:cstheme="minorHAnsi"/>
          <w:sz w:val="24"/>
          <w:szCs w:val="24"/>
        </w:rPr>
        <w:t xml:space="preserve">The provision was put in place where the NHS would provide services where patients were able to receive care closer to home and are able to access </w:t>
      </w:r>
      <w:r w:rsidRPr="002A0E70">
        <w:rPr>
          <w:rFonts w:asciiTheme="minorHAnsi" w:hAnsiTheme="minorHAnsi" w:cstheme="minorHAnsi"/>
          <w:sz w:val="24"/>
          <w:szCs w:val="24"/>
        </w:rPr>
        <w:t>self-care programmes to help</w:t>
      </w:r>
      <w:r w:rsidRPr="00E718AC">
        <w:rPr>
          <w:rFonts w:asciiTheme="minorHAnsi" w:hAnsiTheme="minorHAnsi" w:cstheme="minorHAnsi"/>
          <w:sz w:val="24"/>
          <w:szCs w:val="24"/>
        </w:rPr>
        <w:t xml:space="preserve"> those who need these services live more independently</w:t>
      </w:r>
      <w:r w:rsidRPr="002A0E70">
        <w:rPr>
          <w:rFonts w:asciiTheme="minorHAnsi" w:hAnsiTheme="minorHAnsi" w:cstheme="minorHAnsi"/>
          <w:sz w:val="24"/>
          <w:szCs w:val="24"/>
        </w:rPr>
        <w:t xml:space="preserve">, provide more </w:t>
      </w:r>
      <w:r w:rsidRPr="00E718AC">
        <w:rPr>
          <w:rFonts w:asciiTheme="minorHAnsi" w:hAnsiTheme="minorHAnsi" w:cstheme="minorHAnsi"/>
          <w:sz w:val="24"/>
          <w:szCs w:val="24"/>
        </w:rPr>
        <w:t xml:space="preserve">combined </w:t>
      </w:r>
      <w:r w:rsidRPr="002A0E70">
        <w:rPr>
          <w:rFonts w:asciiTheme="minorHAnsi" w:hAnsiTheme="minorHAnsi" w:cstheme="minorHAnsi"/>
          <w:sz w:val="24"/>
          <w:szCs w:val="24"/>
        </w:rPr>
        <w:t>services between health an</w:t>
      </w:r>
      <w:r w:rsidRPr="00E718AC">
        <w:rPr>
          <w:rFonts w:asciiTheme="minorHAnsi" w:hAnsiTheme="minorHAnsi" w:cstheme="minorHAnsi"/>
          <w:sz w:val="24"/>
          <w:szCs w:val="24"/>
        </w:rPr>
        <w:t xml:space="preserve">d social care, and provide a larger </w:t>
      </w:r>
      <w:r w:rsidRPr="002A0E70">
        <w:rPr>
          <w:rFonts w:asciiTheme="minorHAnsi" w:hAnsiTheme="minorHAnsi" w:cstheme="minorHAnsi"/>
          <w:sz w:val="24"/>
          <w:szCs w:val="24"/>
        </w:rPr>
        <w:t>focus on public health, creating a</w:t>
      </w:r>
      <w:r w:rsidRPr="00E718AC">
        <w:rPr>
          <w:rFonts w:asciiTheme="minorHAnsi" w:hAnsiTheme="minorHAnsi" w:cstheme="minorHAnsi"/>
          <w:sz w:val="24"/>
          <w:szCs w:val="24"/>
        </w:rPr>
        <w:t xml:space="preserve"> service where the patients can focus on wellbeing</w:t>
      </w:r>
      <w:r w:rsidRPr="002A0E70">
        <w:rPr>
          <w:rFonts w:asciiTheme="minorHAnsi" w:hAnsiTheme="minorHAnsi" w:cstheme="minorHAnsi"/>
          <w:sz w:val="24"/>
          <w:szCs w:val="24"/>
        </w:rPr>
        <w:t>, rat</w:t>
      </w:r>
      <w:r w:rsidRPr="00E718AC">
        <w:rPr>
          <w:rFonts w:asciiTheme="minorHAnsi" w:hAnsiTheme="minorHAnsi" w:cstheme="minorHAnsi"/>
          <w:sz w:val="24"/>
          <w:szCs w:val="24"/>
        </w:rPr>
        <w:t xml:space="preserve">her than a sickness service. This </w:t>
      </w:r>
      <w:r w:rsidRPr="002A0E70">
        <w:rPr>
          <w:rFonts w:asciiTheme="minorHAnsi" w:hAnsiTheme="minorHAnsi" w:cstheme="minorHAnsi"/>
          <w:sz w:val="24"/>
          <w:szCs w:val="24"/>
        </w:rPr>
        <w:t>means looking at whole systems</w:t>
      </w:r>
      <w:r w:rsidRPr="00E718AC">
        <w:rPr>
          <w:rFonts w:asciiTheme="minorHAnsi" w:hAnsiTheme="minorHAnsi" w:cstheme="minorHAnsi"/>
          <w:sz w:val="24"/>
          <w:szCs w:val="24"/>
        </w:rPr>
        <w:t>, not just hospitals. The Welsh Government is putting</w:t>
      </w:r>
      <w:r w:rsidRPr="002A0E70">
        <w:rPr>
          <w:rFonts w:asciiTheme="minorHAnsi" w:hAnsiTheme="minorHAnsi" w:cstheme="minorHAnsi"/>
          <w:sz w:val="24"/>
          <w:szCs w:val="24"/>
        </w:rPr>
        <w:t xml:space="preserve"> a strong emphasis on public health and long-term planning. </w:t>
      </w:r>
    </w:p>
    <w:p w14:paraId="0349C129" w14:textId="3472FB02" w:rsidR="002028EE" w:rsidRDefault="002028EE" w:rsidP="002028EE">
      <w:pPr>
        <w:spacing w:before="100" w:beforeAutospacing="1" w:after="100" w:afterAutospacing="1" w:line="480" w:lineRule="auto"/>
        <w:rPr>
          <w:rFonts w:asciiTheme="minorHAnsi" w:hAnsiTheme="minorHAnsi" w:cstheme="minorHAnsi"/>
          <w:sz w:val="24"/>
          <w:szCs w:val="24"/>
        </w:rPr>
      </w:pPr>
      <w:r>
        <w:rPr>
          <w:rFonts w:asciiTheme="minorHAnsi" w:hAnsiTheme="minorHAnsi" w:cstheme="minorHAnsi"/>
          <w:sz w:val="24"/>
          <w:szCs w:val="24"/>
        </w:rPr>
        <w:lastRenderedPageBreak/>
        <w:t>The shakeup of the NHS Wales which happened on the 1</w:t>
      </w:r>
      <w:r w:rsidRPr="00E718AC">
        <w:rPr>
          <w:rFonts w:asciiTheme="minorHAnsi" w:hAnsiTheme="minorHAnsi" w:cstheme="minorHAnsi"/>
          <w:sz w:val="24"/>
          <w:szCs w:val="24"/>
          <w:vertAlign w:val="superscript"/>
        </w:rPr>
        <w:t>st</w:t>
      </w:r>
      <w:r>
        <w:rPr>
          <w:rFonts w:asciiTheme="minorHAnsi" w:hAnsiTheme="minorHAnsi" w:cstheme="minorHAnsi"/>
          <w:sz w:val="24"/>
          <w:szCs w:val="24"/>
        </w:rPr>
        <w:t xml:space="preserve"> October 2009 meant that for every geographical area there was a local health board where these organisations were responsible for delivering healthcare services within that specified area, this is opposed to the Trust and Local Health Board system that previously existed. The seven Health Boards and three NHS Trusts currently deliver the services (NHS Wales, 2019)</w:t>
      </w:r>
      <w:r w:rsidR="00843D91">
        <w:rPr>
          <w:rFonts w:asciiTheme="minorHAnsi" w:hAnsiTheme="minorHAnsi" w:cstheme="minorHAnsi"/>
          <w:sz w:val="24"/>
          <w:szCs w:val="24"/>
        </w:rPr>
        <w:t>.</w:t>
      </w:r>
    </w:p>
    <w:p w14:paraId="248A94A7" w14:textId="755CC6F6" w:rsidR="00AA2B46" w:rsidRPr="002028EE" w:rsidRDefault="00BB0B0A" w:rsidP="002028EE">
      <w:pPr>
        <w:spacing w:before="100" w:beforeAutospacing="1" w:after="100" w:afterAutospacing="1" w:line="480" w:lineRule="auto"/>
        <w:rPr>
          <w:rFonts w:asciiTheme="minorHAnsi" w:hAnsiTheme="minorHAnsi" w:cstheme="minorHAnsi"/>
          <w:sz w:val="24"/>
          <w:szCs w:val="24"/>
        </w:rPr>
      </w:pPr>
      <w:r w:rsidRPr="002028EE">
        <w:rPr>
          <w:rFonts w:asciiTheme="minorHAnsi" w:hAnsiTheme="minorHAnsi" w:cstheme="minorHAnsi"/>
          <w:sz w:val="24"/>
          <w:szCs w:val="24"/>
        </w:rPr>
        <w:t xml:space="preserve">Below is an image of the organisational structure for NHS Wales. </w:t>
      </w:r>
    </w:p>
    <w:p w14:paraId="0B2418D9" w14:textId="6A1A7706" w:rsidR="00005E59" w:rsidRDefault="00005E59" w:rsidP="00005E59">
      <w:pPr>
        <w:spacing w:line="480" w:lineRule="auto"/>
        <w:jc w:val="center"/>
        <w:rPr>
          <w:rFonts w:asciiTheme="minorHAnsi" w:hAnsiTheme="minorHAnsi" w:cstheme="minorHAnsi"/>
          <w:sz w:val="24"/>
          <w:szCs w:val="24"/>
        </w:rPr>
      </w:pPr>
      <w:r>
        <w:rPr>
          <w:noProof/>
          <w:color w:val="0000FF"/>
        </w:rPr>
        <w:drawing>
          <wp:inline distT="0" distB="0" distL="0" distR="0" wp14:anchorId="13706C8F" wp14:editId="345E4F2A">
            <wp:extent cx="3864199" cy="2530450"/>
            <wp:effectExtent l="0" t="0" r="3175" b="3810"/>
            <wp:docPr id="3" name="irc_mi"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8311" cy="2546240"/>
                    </a:xfrm>
                    <a:prstGeom prst="rect">
                      <a:avLst/>
                    </a:prstGeom>
                    <a:noFill/>
                    <a:ln>
                      <a:noFill/>
                    </a:ln>
                  </pic:spPr>
                </pic:pic>
              </a:graphicData>
            </a:graphic>
          </wp:inline>
        </w:drawing>
      </w:r>
    </w:p>
    <w:p w14:paraId="5D51483E" w14:textId="77777777" w:rsidR="002156A2" w:rsidRDefault="002156A2" w:rsidP="002156A2">
      <w:pPr>
        <w:spacing w:line="480" w:lineRule="auto"/>
        <w:rPr>
          <w:rFonts w:asciiTheme="minorHAnsi" w:hAnsiTheme="minorHAnsi" w:cstheme="minorHAnsi"/>
          <w:sz w:val="24"/>
          <w:szCs w:val="24"/>
        </w:rPr>
      </w:pPr>
    </w:p>
    <w:p w14:paraId="432F8E7D" w14:textId="77777777" w:rsidR="00F72D4B" w:rsidRDefault="00F72D4B" w:rsidP="00F26527">
      <w:pPr>
        <w:tabs>
          <w:tab w:val="left" w:pos="1995"/>
        </w:tabs>
        <w:rPr>
          <w:rFonts w:asciiTheme="minorHAnsi" w:hAnsiTheme="minorHAnsi" w:cstheme="minorHAnsi"/>
          <w:sz w:val="28"/>
          <w:szCs w:val="28"/>
          <w:u w:val="single"/>
        </w:rPr>
      </w:pPr>
    </w:p>
    <w:p w14:paraId="600FDCF9" w14:textId="77777777" w:rsidR="00F72D4B" w:rsidRDefault="00F72D4B" w:rsidP="00F26527">
      <w:pPr>
        <w:tabs>
          <w:tab w:val="left" w:pos="1995"/>
        </w:tabs>
        <w:rPr>
          <w:rFonts w:asciiTheme="minorHAnsi" w:hAnsiTheme="minorHAnsi" w:cstheme="minorHAnsi"/>
          <w:sz w:val="28"/>
          <w:szCs w:val="28"/>
          <w:u w:val="single"/>
        </w:rPr>
      </w:pPr>
    </w:p>
    <w:p w14:paraId="67910661" w14:textId="77777777" w:rsidR="00F72D4B" w:rsidRDefault="00F72D4B" w:rsidP="00F26527">
      <w:pPr>
        <w:tabs>
          <w:tab w:val="left" w:pos="1995"/>
        </w:tabs>
        <w:rPr>
          <w:rFonts w:asciiTheme="minorHAnsi" w:hAnsiTheme="minorHAnsi" w:cstheme="minorHAnsi"/>
          <w:sz w:val="28"/>
          <w:szCs w:val="28"/>
          <w:u w:val="single"/>
        </w:rPr>
      </w:pPr>
    </w:p>
    <w:p w14:paraId="79EC537D" w14:textId="77777777" w:rsidR="00F72D4B" w:rsidRDefault="00F72D4B" w:rsidP="00F26527">
      <w:pPr>
        <w:tabs>
          <w:tab w:val="left" w:pos="1995"/>
        </w:tabs>
        <w:rPr>
          <w:rFonts w:asciiTheme="minorHAnsi" w:hAnsiTheme="minorHAnsi" w:cstheme="minorHAnsi"/>
          <w:sz w:val="28"/>
          <w:szCs w:val="28"/>
          <w:u w:val="single"/>
        </w:rPr>
      </w:pPr>
    </w:p>
    <w:p w14:paraId="04F9D9DF" w14:textId="07C3B466" w:rsidR="00F26527" w:rsidRDefault="00F26527" w:rsidP="00F26527">
      <w:pPr>
        <w:tabs>
          <w:tab w:val="left" w:pos="1995"/>
        </w:tabs>
        <w:rPr>
          <w:rFonts w:asciiTheme="minorHAnsi" w:hAnsiTheme="minorHAnsi" w:cstheme="minorHAnsi"/>
          <w:sz w:val="28"/>
          <w:szCs w:val="28"/>
          <w:u w:val="single"/>
        </w:rPr>
      </w:pPr>
      <w:r>
        <w:rPr>
          <w:rFonts w:asciiTheme="minorHAnsi" w:hAnsiTheme="minorHAnsi" w:cstheme="minorHAnsi"/>
          <w:sz w:val="28"/>
          <w:szCs w:val="28"/>
          <w:u w:val="single"/>
        </w:rPr>
        <w:t>Information/Statistic/Guides</w:t>
      </w:r>
    </w:p>
    <w:p w14:paraId="1EE79E9F" w14:textId="77777777" w:rsidR="00F72D4B" w:rsidRDefault="00F72D4B" w:rsidP="00F72D4B">
      <w:pPr>
        <w:spacing w:line="480" w:lineRule="auto"/>
        <w:rPr>
          <w:rFonts w:asciiTheme="minorHAnsi" w:hAnsiTheme="minorHAnsi" w:cstheme="minorHAnsi"/>
          <w:sz w:val="24"/>
          <w:szCs w:val="24"/>
        </w:rPr>
      </w:pPr>
    </w:p>
    <w:p w14:paraId="6038A743" w14:textId="62013634" w:rsidR="00787E82" w:rsidRDefault="00787E82" w:rsidP="00F72D4B">
      <w:pPr>
        <w:spacing w:line="480" w:lineRule="auto"/>
        <w:rPr>
          <w:rFonts w:asciiTheme="minorHAnsi" w:hAnsiTheme="minorHAnsi" w:cstheme="minorHAnsi"/>
          <w:sz w:val="24"/>
          <w:szCs w:val="24"/>
        </w:rPr>
      </w:pPr>
      <w:r>
        <w:rPr>
          <w:rFonts w:asciiTheme="minorHAnsi" w:hAnsiTheme="minorHAnsi" w:cstheme="minorHAnsi"/>
          <w:sz w:val="24"/>
          <w:szCs w:val="24"/>
        </w:rPr>
        <w:t xml:space="preserve">The NHS is an organisation and therefore, it is established to meet a need, and this is to provide a service to the general public. Depending on the size, purpose, how complex the tasks are that the organisation </w:t>
      </w:r>
      <w:r w:rsidR="00273990">
        <w:rPr>
          <w:rFonts w:asciiTheme="minorHAnsi" w:hAnsiTheme="minorHAnsi" w:cstheme="minorHAnsi"/>
          <w:sz w:val="24"/>
          <w:szCs w:val="24"/>
        </w:rPr>
        <w:t>must</w:t>
      </w:r>
      <w:r>
        <w:rPr>
          <w:rFonts w:asciiTheme="minorHAnsi" w:hAnsiTheme="minorHAnsi" w:cstheme="minorHAnsi"/>
          <w:sz w:val="24"/>
          <w:szCs w:val="24"/>
        </w:rPr>
        <w:t xml:space="preserve"> perform</w:t>
      </w:r>
      <w:r w:rsidR="00A75F53">
        <w:rPr>
          <w:rFonts w:asciiTheme="minorHAnsi" w:hAnsiTheme="minorHAnsi" w:cstheme="minorHAnsi"/>
          <w:sz w:val="24"/>
          <w:szCs w:val="24"/>
        </w:rPr>
        <w:t xml:space="preserve"> and the external environment and culture will determine which management structure is best. Whichever structure is used will govern the way in w</w:t>
      </w:r>
      <w:r w:rsidR="00B27EC4">
        <w:rPr>
          <w:rFonts w:asciiTheme="minorHAnsi" w:hAnsiTheme="minorHAnsi" w:cstheme="minorHAnsi"/>
          <w:sz w:val="24"/>
          <w:szCs w:val="24"/>
        </w:rPr>
        <w:t>hich the organisation operates. H</w:t>
      </w:r>
      <w:r w:rsidR="00A75F53">
        <w:rPr>
          <w:rFonts w:asciiTheme="minorHAnsi" w:hAnsiTheme="minorHAnsi" w:cstheme="minorHAnsi"/>
          <w:sz w:val="24"/>
          <w:szCs w:val="24"/>
        </w:rPr>
        <w:t>owever</w:t>
      </w:r>
      <w:r w:rsidR="00B27EC4">
        <w:rPr>
          <w:rFonts w:asciiTheme="minorHAnsi" w:hAnsiTheme="minorHAnsi" w:cstheme="minorHAnsi"/>
          <w:sz w:val="24"/>
          <w:szCs w:val="24"/>
        </w:rPr>
        <w:t>,</w:t>
      </w:r>
      <w:r w:rsidR="00A75F53">
        <w:rPr>
          <w:rFonts w:asciiTheme="minorHAnsi" w:hAnsiTheme="minorHAnsi" w:cstheme="minorHAnsi"/>
          <w:sz w:val="24"/>
          <w:szCs w:val="24"/>
        </w:rPr>
        <w:t xml:space="preserve"> any structure comes with positive and </w:t>
      </w:r>
      <w:r w:rsidR="00A75F53">
        <w:rPr>
          <w:rFonts w:asciiTheme="minorHAnsi" w:hAnsiTheme="minorHAnsi" w:cstheme="minorHAnsi"/>
          <w:sz w:val="24"/>
          <w:szCs w:val="24"/>
        </w:rPr>
        <w:lastRenderedPageBreak/>
        <w:t xml:space="preserve">negative effects. The NHS has a hierarchical structure, this is where the structure has many layers and starts with senior management at the top and cascades down through the layers which reduces </w:t>
      </w:r>
      <w:r w:rsidR="00CA7542">
        <w:rPr>
          <w:rFonts w:asciiTheme="minorHAnsi" w:hAnsiTheme="minorHAnsi" w:cstheme="minorHAnsi"/>
          <w:sz w:val="24"/>
          <w:szCs w:val="24"/>
        </w:rPr>
        <w:t>responsibilities (Business Case Studies, no date).</w:t>
      </w:r>
      <w:r w:rsidR="001B1F07">
        <w:rPr>
          <w:rFonts w:asciiTheme="minorHAnsi" w:hAnsiTheme="minorHAnsi" w:cstheme="minorHAnsi"/>
          <w:sz w:val="24"/>
          <w:szCs w:val="24"/>
        </w:rPr>
        <w:t xml:space="preserve"> Below is </w:t>
      </w:r>
      <w:r w:rsidR="00B27EC4">
        <w:rPr>
          <w:rFonts w:asciiTheme="minorHAnsi" w:hAnsiTheme="minorHAnsi" w:cstheme="minorHAnsi"/>
          <w:sz w:val="24"/>
          <w:szCs w:val="24"/>
        </w:rPr>
        <w:t>an</w:t>
      </w:r>
      <w:r w:rsidR="001B1F07">
        <w:rPr>
          <w:rFonts w:asciiTheme="minorHAnsi" w:hAnsiTheme="minorHAnsi" w:cstheme="minorHAnsi"/>
          <w:sz w:val="24"/>
          <w:szCs w:val="24"/>
        </w:rPr>
        <w:t xml:space="preserve"> image</w:t>
      </w:r>
      <w:r w:rsidR="00AE75DD">
        <w:rPr>
          <w:rFonts w:asciiTheme="minorHAnsi" w:hAnsiTheme="minorHAnsi" w:cstheme="minorHAnsi"/>
          <w:sz w:val="24"/>
          <w:szCs w:val="24"/>
        </w:rPr>
        <w:t xml:space="preserve"> of a hierarchical organisational structure. </w:t>
      </w:r>
    </w:p>
    <w:p w14:paraId="3C2D1E89" w14:textId="5FBA5A40" w:rsidR="00AE75DD" w:rsidRDefault="00AE75DD" w:rsidP="00F72D4B">
      <w:pPr>
        <w:spacing w:line="480" w:lineRule="auto"/>
        <w:rPr>
          <w:rFonts w:asciiTheme="minorHAnsi" w:hAnsiTheme="minorHAnsi" w:cstheme="minorHAnsi"/>
          <w:sz w:val="24"/>
          <w:szCs w:val="24"/>
        </w:rPr>
      </w:pPr>
      <w:r>
        <w:rPr>
          <w:rFonts w:ascii="Roboto" w:hAnsi="Roboto" w:cs="Segoe UI"/>
          <w:noProof/>
        </w:rPr>
        <w:drawing>
          <wp:inline distT="0" distB="0" distL="0" distR="0" wp14:anchorId="6794C80B" wp14:editId="5EA8190D">
            <wp:extent cx="2124075" cy="1502783"/>
            <wp:effectExtent l="0" t="0" r="0" b="2540"/>
            <wp:docPr id="2" name="Picture 2" descr="Capco 18 Diagr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co 18 Diagram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9751" cy="1513874"/>
                    </a:xfrm>
                    <a:prstGeom prst="rect">
                      <a:avLst/>
                    </a:prstGeom>
                    <a:noFill/>
                    <a:ln>
                      <a:noFill/>
                    </a:ln>
                  </pic:spPr>
                </pic:pic>
              </a:graphicData>
            </a:graphic>
          </wp:inline>
        </w:drawing>
      </w:r>
    </w:p>
    <w:p w14:paraId="0B2523D8" w14:textId="779F7B50" w:rsidR="00FA24CA" w:rsidRDefault="00B27EC4" w:rsidP="00F72D4B">
      <w:pPr>
        <w:spacing w:line="480" w:lineRule="auto"/>
        <w:rPr>
          <w:rFonts w:asciiTheme="minorHAnsi" w:hAnsiTheme="minorHAnsi" w:cstheme="minorHAnsi"/>
          <w:sz w:val="24"/>
          <w:szCs w:val="24"/>
        </w:rPr>
      </w:pPr>
      <w:r>
        <w:rPr>
          <w:rFonts w:asciiTheme="minorHAnsi" w:hAnsiTheme="minorHAnsi" w:cstheme="minorHAnsi"/>
          <w:sz w:val="24"/>
          <w:szCs w:val="24"/>
        </w:rPr>
        <w:t xml:space="preserve">Below is an image of the Betsi Cadwaladr University Health Board Operational Management Structure. </w:t>
      </w:r>
      <w:r w:rsidR="00CC0A36">
        <w:rPr>
          <w:rFonts w:asciiTheme="minorHAnsi" w:hAnsiTheme="minorHAnsi" w:cstheme="minorHAnsi"/>
          <w:sz w:val="24"/>
          <w:szCs w:val="24"/>
        </w:rPr>
        <w:t xml:space="preserve">This is one of the largest health organisations in Wales. It provides a full range of primary, community, mental health and acute hospital services for a population of around 676,000 people across the six counties </w:t>
      </w:r>
      <w:r w:rsidR="00FA24CA">
        <w:rPr>
          <w:rFonts w:asciiTheme="minorHAnsi" w:hAnsiTheme="minorHAnsi" w:cstheme="minorHAnsi"/>
          <w:sz w:val="24"/>
          <w:szCs w:val="24"/>
        </w:rPr>
        <w:t xml:space="preserve">in North Wales as well as some parts of Mid Wales. </w:t>
      </w:r>
      <w:r w:rsidR="00CC0A36">
        <w:rPr>
          <w:rFonts w:asciiTheme="minorHAnsi" w:hAnsiTheme="minorHAnsi" w:cstheme="minorHAnsi"/>
          <w:sz w:val="24"/>
          <w:szCs w:val="24"/>
        </w:rPr>
        <w:t xml:space="preserve"> </w:t>
      </w:r>
      <w:r>
        <w:rPr>
          <w:rFonts w:asciiTheme="minorHAnsi" w:hAnsiTheme="minorHAnsi" w:cstheme="minorHAnsi"/>
          <w:sz w:val="24"/>
          <w:szCs w:val="24"/>
        </w:rPr>
        <w:t xml:space="preserve">As you can see this is a hierarchical structure whereby the chairman Mark </w:t>
      </w:r>
      <w:proofErr w:type="spellStart"/>
      <w:r>
        <w:rPr>
          <w:rFonts w:asciiTheme="minorHAnsi" w:hAnsiTheme="minorHAnsi" w:cstheme="minorHAnsi"/>
          <w:sz w:val="24"/>
          <w:szCs w:val="24"/>
        </w:rPr>
        <w:t>Polin</w:t>
      </w:r>
      <w:proofErr w:type="spellEnd"/>
      <w:r w:rsidR="00FA24CA">
        <w:rPr>
          <w:rFonts w:asciiTheme="minorHAnsi" w:hAnsiTheme="minorHAnsi" w:cstheme="minorHAnsi"/>
          <w:sz w:val="24"/>
          <w:szCs w:val="24"/>
        </w:rPr>
        <w:t>,</w:t>
      </w:r>
      <w:r>
        <w:rPr>
          <w:rFonts w:asciiTheme="minorHAnsi" w:hAnsiTheme="minorHAnsi" w:cstheme="minorHAnsi"/>
          <w:sz w:val="24"/>
          <w:szCs w:val="24"/>
        </w:rPr>
        <w:t xml:space="preserve"> sits at the very top of the structure and then filters through</w:t>
      </w:r>
      <w:r w:rsidR="00CC0A36">
        <w:rPr>
          <w:rFonts w:asciiTheme="minorHAnsi" w:hAnsiTheme="minorHAnsi" w:cstheme="minorHAnsi"/>
          <w:sz w:val="24"/>
          <w:szCs w:val="24"/>
        </w:rPr>
        <w:t xml:space="preserve"> to</w:t>
      </w:r>
      <w:r>
        <w:rPr>
          <w:rFonts w:asciiTheme="minorHAnsi" w:hAnsiTheme="minorHAnsi" w:cstheme="minorHAnsi"/>
          <w:sz w:val="24"/>
          <w:szCs w:val="24"/>
        </w:rPr>
        <w:t xml:space="preserve"> </w:t>
      </w:r>
      <w:r w:rsidR="00CC0A36">
        <w:rPr>
          <w:rFonts w:asciiTheme="minorHAnsi" w:hAnsiTheme="minorHAnsi" w:cstheme="minorHAnsi"/>
          <w:sz w:val="24"/>
          <w:szCs w:val="24"/>
        </w:rPr>
        <w:t xml:space="preserve">lower management. </w:t>
      </w:r>
    </w:p>
    <w:p w14:paraId="03FA499C" w14:textId="77777777" w:rsidR="00FA24CA" w:rsidRPr="00FA24CA" w:rsidRDefault="00FA24CA" w:rsidP="00FA24CA">
      <w:pPr>
        <w:rPr>
          <w:rFonts w:asciiTheme="minorHAnsi" w:hAnsiTheme="minorHAnsi" w:cstheme="minorHAnsi"/>
          <w:sz w:val="24"/>
          <w:szCs w:val="24"/>
        </w:rPr>
      </w:pPr>
    </w:p>
    <w:p w14:paraId="7CD0C171" w14:textId="6CFCF41A" w:rsidR="00FA24CA" w:rsidRDefault="00FA24CA" w:rsidP="00FA24CA">
      <w:pPr>
        <w:rPr>
          <w:rFonts w:asciiTheme="minorHAnsi" w:hAnsiTheme="minorHAnsi" w:cstheme="minorHAnsi"/>
          <w:sz w:val="24"/>
          <w:szCs w:val="24"/>
        </w:rPr>
      </w:pPr>
      <w:r>
        <w:rPr>
          <w:rFonts w:ascii="Verdana" w:hAnsi="Verdana"/>
          <w:noProof/>
          <w:color w:val="000000"/>
          <w:sz w:val="18"/>
          <w:szCs w:val="18"/>
        </w:rPr>
        <w:lastRenderedPageBreak/>
        <w:drawing>
          <wp:inline distT="0" distB="0" distL="0" distR="0" wp14:anchorId="3F2D7E69" wp14:editId="6A2EE9C2">
            <wp:extent cx="5731510" cy="3757295"/>
            <wp:effectExtent l="0" t="0" r="2540" b="0"/>
            <wp:docPr id="5" name="Picture 5" descr="Management structure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nagement structure 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6375" cy="3760484"/>
                    </a:xfrm>
                    <a:prstGeom prst="rect">
                      <a:avLst/>
                    </a:prstGeom>
                    <a:noFill/>
                    <a:ln>
                      <a:noFill/>
                    </a:ln>
                  </pic:spPr>
                </pic:pic>
              </a:graphicData>
            </a:graphic>
          </wp:inline>
        </w:drawing>
      </w:r>
    </w:p>
    <w:p w14:paraId="55A4BF2A" w14:textId="05A03009" w:rsidR="00B27EC4" w:rsidRPr="00FA24CA" w:rsidRDefault="00B27EC4" w:rsidP="00FA24CA">
      <w:pPr>
        <w:rPr>
          <w:rFonts w:asciiTheme="minorHAnsi" w:hAnsiTheme="minorHAnsi" w:cstheme="minorHAnsi"/>
          <w:sz w:val="24"/>
          <w:szCs w:val="24"/>
        </w:rPr>
      </w:pPr>
    </w:p>
    <w:p w14:paraId="1CEF8C74" w14:textId="77777777" w:rsidR="00FA24CA" w:rsidRDefault="00FA24CA" w:rsidP="00F72D4B">
      <w:pPr>
        <w:spacing w:line="480" w:lineRule="auto"/>
        <w:rPr>
          <w:rFonts w:asciiTheme="minorHAnsi" w:hAnsiTheme="minorHAnsi" w:cstheme="minorHAnsi"/>
          <w:sz w:val="24"/>
          <w:szCs w:val="24"/>
        </w:rPr>
      </w:pPr>
    </w:p>
    <w:p w14:paraId="7363DBFD" w14:textId="63896366" w:rsidR="00990635" w:rsidRDefault="002935D0" w:rsidP="00990635">
      <w:pPr>
        <w:spacing w:line="480" w:lineRule="auto"/>
        <w:rPr>
          <w:rFonts w:asciiTheme="minorHAnsi" w:eastAsiaTheme="minorHAnsi" w:hAnsiTheme="minorHAnsi" w:cstheme="minorBidi"/>
          <w:sz w:val="24"/>
          <w:szCs w:val="24"/>
          <w:lang w:eastAsia="en-US"/>
        </w:rPr>
      </w:pPr>
      <w:r>
        <w:rPr>
          <w:rFonts w:asciiTheme="minorHAnsi" w:hAnsiTheme="minorHAnsi" w:cstheme="minorHAnsi"/>
          <w:sz w:val="24"/>
          <w:szCs w:val="24"/>
        </w:rPr>
        <w:t xml:space="preserve">The </w:t>
      </w:r>
      <w:r w:rsidR="00F72D4B">
        <w:rPr>
          <w:rFonts w:asciiTheme="minorHAnsi" w:hAnsiTheme="minorHAnsi" w:cstheme="minorHAnsi"/>
          <w:sz w:val="24"/>
          <w:szCs w:val="24"/>
        </w:rPr>
        <w:t xml:space="preserve">money which stabilises the </w:t>
      </w:r>
      <w:r>
        <w:rPr>
          <w:rFonts w:asciiTheme="minorHAnsi" w:hAnsiTheme="minorHAnsi" w:cstheme="minorHAnsi"/>
          <w:sz w:val="24"/>
          <w:szCs w:val="24"/>
        </w:rPr>
        <w:t>NHS</w:t>
      </w:r>
      <w:r w:rsidR="00F72D4B">
        <w:rPr>
          <w:rFonts w:asciiTheme="minorHAnsi" w:hAnsiTheme="minorHAnsi" w:cstheme="minorHAnsi"/>
          <w:sz w:val="24"/>
          <w:szCs w:val="24"/>
        </w:rPr>
        <w:t xml:space="preserve"> come directly from the UK government. However</w:t>
      </w:r>
      <w:r w:rsidR="00273990">
        <w:rPr>
          <w:rFonts w:asciiTheme="minorHAnsi" w:hAnsiTheme="minorHAnsi" w:cstheme="minorHAnsi"/>
          <w:sz w:val="24"/>
          <w:szCs w:val="24"/>
        </w:rPr>
        <w:t>,</w:t>
      </w:r>
      <w:r w:rsidR="00F72D4B">
        <w:rPr>
          <w:rFonts w:asciiTheme="minorHAnsi" w:hAnsiTheme="minorHAnsi" w:cstheme="minorHAnsi"/>
          <w:sz w:val="24"/>
          <w:szCs w:val="24"/>
        </w:rPr>
        <w:t xml:space="preserve"> this money comes from t</w:t>
      </w:r>
      <w:r>
        <w:rPr>
          <w:rFonts w:asciiTheme="minorHAnsi" w:hAnsiTheme="minorHAnsi" w:cstheme="minorHAnsi"/>
          <w:sz w:val="24"/>
          <w:szCs w:val="24"/>
        </w:rPr>
        <w:t>axation</w:t>
      </w:r>
      <w:r w:rsidR="00F72D4B">
        <w:rPr>
          <w:rFonts w:asciiTheme="minorHAnsi" w:hAnsiTheme="minorHAnsi" w:cstheme="minorHAnsi"/>
          <w:sz w:val="24"/>
          <w:szCs w:val="24"/>
        </w:rPr>
        <w:t xml:space="preserve"> and borrowing. </w:t>
      </w:r>
      <w:r>
        <w:rPr>
          <w:rFonts w:asciiTheme="minorHAnsi" w:hAnsiTheme="minorHAnsi" w:cstheme="minorHAnsi"/>
          <w:sz w:val="24"/>
          <w:szCs w:val="24"/>
        </w:rPr>
        <w:t xml:space="preserve"> </w:t>
      </w:r>
      <w:r w:rsidR="00F72D4B" w:rsidRPr="00F72D4B">
        <w:rPr>
          <w:rFonts w:asciiTheme="minorHAnsi" w:eastAsiaTheme="minorHAnsi" w:hAnsiTheme="minorHAnsi" w:cstheme="minorBidi"/>
          <w:sz w:val="24"/>
          <w:szCs w:val="24"/>
          <w:lang w:eastAsia="en-US"/>
        </w:rPr>
        <w:t xml:space="preserve">The UK Government then divides the money between the Department of England, the Scottish Government, the Welsh Government and the Irish Government. In 2016-2017 the Welsh Government was given £6.7 billion, £6.3 billion was given to NHS Wales and £0.4 billion was put towards training, public health and social services. This amount of money is there to benefit the 3.1 million people of Wales. </w:t>
      </w:r>
      <w:r w:rsidR="00990635" w:rsidRPr="00F72D4B">
        <w:rPr>
          <w:rFonts w:asciiTheme="minorHAnsi" w:eastAsiaTheme="minorHAnsi" w:hAnsiTheme="minorHAnsi" w:cstheme="minorBidi"/>
          <w:sz w:val="24"/>
          <w:szCs w:val="24"/>
          <w:lang w:eastAsia="en-US"/>
        </w:rPr>
        <w:t xml:space="preserve">Below is a simple diagram to show how the money is split between the Governments. </w:t>
      </w:r>
    </w:p>
    <w:p w14:paraId="58FB6DB9" w14:textId="77777777" w:rsidR="00990635" w:rsidRDefault="00990635" w:rsidP="00990635">
      <w:pPr>
        <w:spacing w:line="480" w:lineRule="auto"/>
        <w:rPr>
          <w:rFonts w:asciiTheme="minorHAnsi" w:eastAsiaTheme="minorHAnsi" w:hAnsiTheme="minorHAnsi" w:cstheme="minorBidi"/>
          <w:sz w:val="24"/>
          <w:szCs w:val="24"/>
          <w:lang w:eastAsia="en-US"/>
        </w:rPr>
      </w:pPr>
    </w:p>
    <w:p w14:paraId="40AD32F1" w14:textId="77777777" w:rsidR="00990635" w:rsidRPr="00F72D4B" w:rsidRDefault="00990635" w:rsidP="00990635">
      <w:pPr>
        <w:spacing w:line="480" w:lineRule="auto"/>
        <w:rPr>
          <w:rFonts w:asciiTheme="minorHAnsi" w:eastAsiaTheme="minorHAnsi" w:hAnsiTheme="minorHAnsi" w:cstheme="minorBidi"/>
          <w:sz w:val="24"/>
          <w:szCs w:val="24"/>
          <w:lang w:eastAsia="en-US"/>
        </w:rPr>
      </w:pPr>
    </w:p>
    <w:p w14:paraId="1F738506" w14:textId="495C422F" w:rsidR="00F72D4B" w:rsidRPr="00F72D4B" w:rsidRDefault="00990635" w:rsidP="00F72D4B">
      <w:pPr>
        <w:spacing w:line="480" w:lineRule="auto"/>
        <w:rPr>
          <w:rFonts w:asciiTheme="minorHAnsi" w:eastAsiaTheme="minorHAnsi" w:hAnsiTheme="minorHAnsi" w:cstheme="minorBidi"/>
          <w:sz w:val="24"/>
          <w:szCs w:val="24"/>
          <w:lang w:eastAsia="en-US"/>
        </w:rPr>
      </w:pPr>
      <w:r>
        <w:rPr>
          <w:noProof/>
        </w:rPr>
        <w:lastRenderedPageBreak/>
        <w:drawing>
          <wp:inline distT="0" distB="0" distL="0" distR="0" wp14:anchorId="2FE2EB92" wp14:editId="2F740D71">
            <wp:extent cx="4940213" cy="4412042"/>
            <wp:effectExtent l="0" t="0" r="0" b="7620"/>
            <wp:docPr id="1" name="Picture 1" descr="https://sandpit.bmj.com/graphics/2017/NHS-finances-v46-hea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ndpit.bmj.com/graphics/2017/NHS-finances-v46-header.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2421" cy="4422945"/>
                    </a:xfrm>
                    <a:prstGeom prst="rect">
                      <a:avLst/>
                    </a:prstGeom>
                    <a:noFill/>
                    <a:ln>
                      <a:noFill/>
                    </a:ln>
                  </pic:spPr>
                </pic:pic>
              </a:graphicData>
            </a:graphic>
          </wp:inline>
        </w:drawing>
      </w:r>
      <w:r w:rsidRPr="00F72D4B">
        <w:rPr>
          <w:rFonts w:asciiTheme="minorHAnsi" w:eastAsiaTheme="minorHAnsi" w:hAnsiTheme="minorHAnsi" w:cstheme="minorBidi"/>
          <w:sz w:val="24"/>
          <w:szCs w:val="24"/>
          <w:lang w:eastAsia="en-US"/>
        </w:rPr>
        <w:t xml:space="preserve"> </w:t>
      </w:r>
    </w:p>
    <w:p w14:paraId="3196CE3D" w14:textId="2076E171" w:rsidR="00F72D4B" w:rsidRDefault="00F72D4B" w:rsidP="00F72D4B">
      <w:pPr>
        <w:spacing w:line="480" w:lineRule="auto"/>
        <w:rPr>
          <w:rFonts w:asciiTheme="minorHAnsi" w:hAnsiTheme="minorHAnsi" w:cstheme="minorHAnsi"/>
          <w:sz w:val="24"/>
          <w:szCs w:val="24"/>
        </w:rPr>
      </w:pPr>
    </w:p>
    <w:p w14:paraId="416AA86B" w14:textId="77777777" w:rsidR="00F72D4B" w:rsidRDefault="00F72D4B" w:rsidP="002156A2">
      <w:pPr>
        <w:spacing w:line="480" w:lineRule="auto"/>
        <w:rPr>
          <w:rFonts w:asciiTheme="minorHAnsi" w:hAnsiTheme="minorHAnsi" w:cstheme="minorHAnsi"/>
          <w:sz w:val="24"/>
          <w:szCs w:val="24"/>
        </w:rPr>
      </w:pPr>
    </w:p>
    <w:p w14:paraId="1029E776" w14:textId="76DEB019" w:rsidR="002935D0" w:rsidRDefault="002935D0" w:rsidP="002156A2">
      <w:pPr>
        <w:spacing w:line="480" w:lineRule="auto"/>
        <w:rPr>
          <w:rFonts w:asciiTheme="minorHAnsi" w:hAnsiTheme="minorHAnsi" w:cstheme="minorHAnsi"/>
          <w:sz w:val="24"/>
          <w:szCs w:val="24"/>
        </w:rPr>
      </w:pPr>
      <w:r>
        <w:rPr>
          <w:rFonts w:asciiTheme="minorHAnsi" w:hAnsiTheme="minorHAnsi" w:cstheme="minorHAnsi"/>
          <w:sz w:val="24"/>
          <w:szCs w:val="24"/>
        </w:rPr>
        <w:t xml:space="preserve">This funding comes from the Welsh Government which enables the day to day running of the health services in Wales and is split up into the following three forms; </w:t>
      </w:r>
      <w:r w:rsidR="005F33EE">
        <w:rPr>
          <w:rFonts w:asciiTheme="minorHAnsi" w:hAnsiTheme="minorHAnsi" w:cstheme="minorHAnsi"/>
          <w:sz w:val="24"/>
          <w:szCs w:val="24"/>
        </w:rPr>
        <w:t>Revenue allocation where the funding is split between the local health boards to secure primary care, hospital and community services</w:t>
      </w:r>
      <w:r>
        <w:rPr>
          <w:rFonts w:asciiTheme="minorHAnsi" w:hAnsiTheme="minorHAnsi" w:cstheme="minorHAnsi"/>
          <w:sz w:val="24"/>
          <w:szCs w:val="24"/>
        </w:rPr>
        <w:t xml:space="preserve"> </w:t>
      </w:r>
      <w:r w:rsidR="005F33EE">
        <w:rPr>
          <w:rFonts w:asciiTheme="minorHAnsi" w:hAnsiTheme="minorHAnsi" w:cstheme="minorHAnsi"/>
          <w:sz w:val="24"/>
          <w:szCs w:val="24"/>
        </w:rPr>
        <w:t>for the resident populations. Capital allocation to the local health board and the NHS trust for operational and strategic developments. Targeted funding is then used for Welsh Government initiatives and other health improvements (NHS Wales, no date).</w:t>
      </w:r>
    </w:p>
    <w:p w14:paraId="4BF979CB" w14:textId="3A0C6444" w:rsidR="005D0D3F" w:rsidRDefault="005D0D3F" w:rsidP="002156A2">
      <w:pPr>
        <w:spacing w:line="480" w:lineRule="auto"/>
        <w:rPr>
          <w:rFonts w:asciiTheme="minorHAnsi" w:hAnsiTheme="minorHAnsi" w:cstheme="minorHAnsi"/>
          <w:sz w:val="24"/>
          <w:szCs w:val="24"/>
        </w:rPr>
      </w:pPr>
      <w:r>
        <w:rPr>
          <w:rFonts w:asciiTheme="minorHAnsi" w:hAnsiTheme="minorHAnsi" w:cstheme="minorHAnsi"/>
          <w:sz w:val="24"/>
          <w:szCs w:val="24"/>
        </w:rPr>
        <w:t xml:space="preserve">Based on the annual report which was released in April 2018 and presents the expenditure which was analysed by programme of care which includes primary care services like GPs, dentists and also includes Secondary Care services like hospitals highlights these key points; </w:t>
      </w:r>
      <w:r>
        <w:rPr>
          <w:rFonts w:asciiTheme="minorHAnsi" w:hAnsiTheme="minorHAnsi" w:cstheme="minorHAnsi"/>
          <w:sz w:val="24"/>
          <w:szCs w:val="24"/>
        </w:rPr>
        <w:lastRenderedPageBreak/>
        <w:t>The total expenditure for all of the budget categories was £6,381 million or if broken down to per head of the population it would be £2,050 per head. The expenditure in 2016/2017 was 4.3 per cent higher than it was in the previous year but also 33 per cent higher from a decade ago. The category which was received the highest amount of spending was mental health, where by a total of 11.2 per cent of funding was used. The spending on each person per head for clinical programmes also ranged from £11.16 on hearing problems to £228.79 on mental health issues (Welsh Government, 2018).</w:t>
      </w:r>
    </w:p>
    <w:p w14:paraId="49A1FE37" w14:textId="77777777" w:rsidR="00B27EC4" w:rsidRDefault="00B27EC4" w:rsidP="00F26527">
      <w:pPr>
        <w:tabs>
          <w:tab w:val="left" w:pos="1995"/>
        </w:tabs>
        <w:rPr>
          <w:rFonts w:asciiTheme="minorHAnsi" w:hAnsiTheme="minorHAnsi" w:cstheme="minorHAnsi"/>
          <w:sz w:val="28"/>
          <w:szCs w:val="28"/>
          <w:u w:val="single"/>
        </w:rPr>
      </w:pPr>
    </w:p>
    <w:p w14:paraId="04D665D2" w14:textId="6094DAFD" w:rsidR="00F26527" w:rsidRDefault="00F26527" w:rsidP="00F26527">
      <w:pPr>
        <w:tabs>
          <w:tab w:val="left" w:pos="1995"/>
        </w:tabs>
        <w:rPr>
          <w:rFonts w:asciiTheme="minorHAnsi" w:hAnsiTheme="minorHAnsi" w:cstheme="minorHAnsi"/>
          <w:sz w:val="28"/>
          <w:szCs w:val="28"/>
          <w:u w:val="single"/>
        </w:rPr>
      </w:pPr>
      <w:r>
        <w:rPr>
          <w:rFonts w:asciiTheme="minorHAnsi" w:hAnsiTheme="minorHAnsi" w:cstheme="minorHAnsi"/>
          <w:sz w:val="28"/>
          <w:szCs w:val="28"/>
          <w:u w:val="single"/>
        </w:rPr>
        <w:t>Evaluation of Current Structure</w:t>
      </w:r>
    </w:p>
    <w:p w14:paraId="5D9C8DFC" w14:textId="1AE27C05" w:rsidR="004A736A" w:rsidRPr="00990635" w:rsidRDefault="004A736A" w:rsidP="00F26527">
      <w:pPr>
        <w:tabs>
          <w:tab w:val="left" w:pos="1995"/>
        </w:tabs>
        <w:rPr>
          <w:rFonts w:asciiTheme="minorHAnsi" w:hAnsiTheme="minorHAnsi" w:cstheme="minorHAnsi"/>
          <w:sz w:val="28"/>
          <w:szCs w:val="28"/>
        </w:rPr>
      </w:pPr>
    </w:p>
    <w:p w14:paraId="15CB7D20" w14:textId="0B01D129" w:rsidR="004F3099" w:rsidRDefault="004F3099" w:rsidP="00990635">
      <w:pPr>
        <w:tabs>
          <w:tab w:val="left" w:pos="1995"/>
        </w:tabs>
        <w:spacing w:line="480" w:lineRule="auto"/>
        <w:rPr>
          <w:rFonts w:asciiTheme="minorHAnsi" w:hAnsiTheme="minorHAnsi" w:cstheme="minorHAnsi"/>
          <w:sz w:val="24"/>
          <w:szCs w:val="24"/>
          <w:u w:val="single"/>
        </w:rPr>
      </w:pPr>
      <w:r w:rsidRPr="004F3099">
        <w:rPr>
          <w:rFonts w:asciiTheme="minorHAnsi" w:hAnsiTheme="minorHAnsi" w:cstheme="minorHAnsi"/>
          <w:sz w:val="24"/>
          <w:szCs w:val="24"/>
          <w:u w:val="single"/>
        </w:rPr>
        <w:t>Advantages</w:t>
      </w:r>
      <w:r>
        <w:rPr>
          <w:rFonts w:asciiTheme="minorHAnsi" w:hAnsiTheme="minorHAnsi" w:cstheme="minorHAnsi"/>
          <w:sz w:val="24"/>
          <w:szCs w:val="24"/>
          <w:u w:val="single"/>
        </w:rPr>
        <w:t xml:space="preserve"> of a hierarchical structure</w:t>
      </w:r>
    </w:p>
    <w:p w14:paraId="65568466" w14:textId="233D938F"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Clear line of authority</w:t>
      </w:r>
    </w:p>
    <w:p w14:paraId="2ED80462" w14:textId="51CB5488"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Managers have authorities to allocate resources</w:t>
      </w:r>
    </w:p>
    <w:p w14:paraId="0076B86E" w14:textId="77BC1C9E"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Managers can reward employees</w:t>
      </w:r>
    </w:p>
    <w:p w14:paraId="415CF553" w14:textId="2F4968DD"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 xml:space="preserve">Managers can also punish poor behaviour </w:t>
      </w:r>
    </w:p>
    <w:p w14:paraId="7DBC7E2A" w14:textId="7C85D012" w:rsidR="00990635" w:rsidRPr="004F3099" w:rsidRDefault="004F3099" w:rsidP="00990635">
      <w:pPr>
        <w:pStyle w:val="ListParagraph"/>
        <w:numPr>
          <w:ilvl w:val="0"/>
          <w:numId w:val="12"/>
        </w:numPr>
        <w:tabs>
          <w:tab w:val="left" w:pos="1995"/>
        </w:tabs>
        <w:spacing w:line="480" w:lineRule="auto"/>
        <w:rPr>
          <w:rFonts w:asciiTheme="minorHAnsi" w:hAnsiTheme="minorHAnsi" w:cstheme="minorHAnsi"/>
          <w:sz w:val="24"/>
          <w:szCs w:val="24"/>
          <w:u w:val="single"/>
        </w:rPr>
      </w:pPr>
      <w:r w:rsidRPr="004F3099">
        <w:rPr>
          <w:rFonts w:asciiTheme="minorHAnsi" w:hAnsiTheme="minorHAnsi" w:cstheme="minorHAnsi"/>
          <w:sz w:val="24"/>
          <w:szCs w:val="24"/>
        </w:rPr>
        <w:t>Gives departments a spokesperson</w:t>
      </w:r>
      <w:r w:rsidR="00B445CA" w:rsidRPr="004F3099">
        <w:rPr>
          <w:rFonts w:asciiTheme="minorHAnsi" w:hAnsiTheme="minorHAnsi" w:cstheme="minorHAnsi"/>
          <w:sz w:val="24"/>
          <w:szCs w:val="24"/>
        </w:rPr>
        <w:t xml:space="preserve"> (Johnson, 2019). </w:t>
      </w:r>
    </w:p>
    <w:p w14:paraId="35450D14" w14:textId="1AB07E91" w:rsidR="004F3099" w:rsidRDefault="004F3099" w:rsidP="004F3099">
      <w:pPr>
        <w:tabs>
          <w:tab w:val="left" w:pos="1995"/>
        </w:tabs>
        <w:spacing w:line="480" w:lineRule="auto"/>
        <w:rPr>
          <w:rFonts w:asciiTheme="minorHAnsi" w:hAnsiTheme="minorHAnsi" w:cstheme="minorHAnsi"/>
          <w:sz w:val="24"/>
          <w:szCs w:val="24"/>
          <w:u w:val="single"/>
        </w:rPr>
      </w:pPr>
      <w:r>
        <w:rPr>
          <w:rFonts w:asciiTheme="minorHAnsi" w:hAnsiTheme="minorHAnsi" w:cstheme="minorHAnsi"/>
          <w:sz w:val="24"/>
          <w:szCs w:val="24"/>
          <w:u w:val="single"/>
        </w:rPr>
        <w:t xml:space="preserve">Disadvantages of a hierarchical structure </w:t>
      </w:r>
    </w:p>
    <w:p w14:paraId="7FF43CF4" w14:textId="4B8D46F7"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Members of departments can isolate themselves</w:t>
      </w:r>
    </w:p>
    <w:p w14:paraId="05E85DDB" w14:textId="74833F7C" w:rsidR="004F3099" w:rsidRPr="004F3099" w:rsidRDefault="004F3099" w:rsidP="004F3099">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 xml:space="preserve">Bigger the hierarchy gets decision making can be difficult </w:t>
      </w:r>
    </w:p>
    <w:p w14:paraId="64F54B3E" w14:textId="2E48C273" w:rsidR="0021423F" w:rsidRPr="004F3099" w:rsidRDefault="004F3099" w:rsidP="00990635">
      <w:pPr>
        <w:pStyle w:val="ListParagraph"/>
        <w:numPr>
          <w:ilvl w:val="0"/>
          <w:numId w:val="12"/>
        </w:numPr>
        <w:tabs>
          <w:tab w:val="left" w:pos="1995"/>
        </w:tabs>
        <w:spacing w:line="480" w:lineRule="auto"/>
        <w:rPr>
          <w:rFonts w:asciiTheme="minorHAnsi" w:hAnsiTheme="minorHAnsi" w:cstheme="minorHAnsi"/>
          <w:sz w:val="24"/>
          <w:szCs w:val="24"/>
        </w:rPr>
      </w:pPr>
      <w:r w:rsidRPr="004F3099">
        <w:rPr>
          <w:rFonts w:asciiTheme="minorHAnsi" w:hAnsiTheme="minorHAnsi" w:cstheme="minorHAnsi"/>
          <w:sz w:val="24"/>
          <w:szCs w:val="24"/>
        </w:rPr>
        <w:t>Communication can slow down</w:t>
      </w:r>
      <w:r w:rsidR="0021423F" w:rsidRPr="004F3099">
        <w:rPr>
          <w:rFonts w:asciiTheme="minorHAnsi" w:hAnsiTheme="minorHAnsi" w:cstheme="minorHAnsi"/>
          <w:sz w:val="24"/>
          <w:szCs w:val="24"/>
        </w:rPr>
        <w:t xml:space="preserve"> (Johnson, 2019). </w:t>
      </w:r>
    </w:p>
    <w:p w14:paraId="68BF34FF" w14:textId="77777777" w:rsidR="00875E58" w:rsidRDefault="00875E58" w:rsidP="00990635">
      <w:pPr>
        <w:spacing w:line="480" w:lineRule="auto"/>
        <w:rPr>
          <w:rFonts w:asciiTheme="minorHAnsi" w:hAnsiTheme="minorHAnsi" w:cstheme="minorHAnsi"/>
          <w:sz w:val="24"/>
          <w:szCs w:val="24"/>
        </w:rPr>
      </w:pPr>
    </w:p>
    <w:p w14:paraId="2BCD4962" w14:textId="2ACF2B5C" w:rsidR="00B27EC4" w:rsidRDefault="00B27EC4" w:rsidP="00990635">
      <w:pPr>
        <w:spacing w:line="480" w:lineRule="auto"/>
        <w:rPr>
          <w:rFonts w:asciiTheme="minorHAnsi" w:hAnsiTheme="minorHAnsi" w:cstheme="minorHAnsi"/>
          <w:sz w:val="24"/>
          <w:szCs w:val="24"/>
        </w:rPr>
      </w:pPr>
      <w:r w:rsidRPr="00990635">
        <w:rPr>
          <w:rFonts w:asciiTheme="minorHAnsi" w:hAnsiTheme="minorHAnsi" w:cstheme="minorHAnsi"/>
          <w:sz w:val="24"/>
          <w:szCs w:val="24"/>
        </w:rPr>
        <w:t>Powell (2016) explains that leadership should be about connecting with the patients and</w:t>
      </w:r>
      <w:r>
        <w:rPr>
          <w:rFonts w:asciiTheme="minorHAnsi" w:hAnsiTheme="minorHAnsi" w:cstheme="minorHAnsi"/>
          <w:sz w:val="24"/>
          <w:szCs w:val="24"/>
        </w:rPr>
        <w:t xml:space="preserve"> then feeding information through the organisation so that there is a clear flow of information. Powell (2016) believes that by the NHS having this type of structure prevents connectivity between staff in the NHS and recommends a different leadership style. </w:t>
      </w:r>
    </w:p>
    <w:p w14:paraId="16E3CEBB" w14:textId="3A2AB811" w:rsidR="00D319D4" w:rsidRDefault="00D319D4" w:rsidP="00990635">
      <w:pPr>
        <w:spacing w:line="480" w:lineRule="auto"/>
        <w:rPr>
          <w:rFonts w:asciiTheme="minorHAnsi" w:hAnsiTheme="minorHAnsi" w:cstheme="minorHAnsi"/>
          <w:sz w:val="24"/>
          <w:szCs w:val="24"/>
        </w:rPr>
      </w:pPr>
      <w:r>
        <w:rPr>
          <w:rFonts w:asciiTheme="minorHAnsi" w:hAnsiTheme="minorHAnsi" w:cstheme="minorHAnsi"/>
          <w:sz w:val="24"/>
          <w:szCs w:val="24"/>
        </w:rPr>
        <w:lastRenderedPageBreak/>
        <w:t>A report in the Nursing Times expresses how the lack of communication is behind major errors within the hospital and contributes to a third of hospital complaints</w:t>
      </w:r>
      <w:r w:rsidR="00875E58">
        <w:rPr>
          <w:rFonts w:asciiTheme="minorHAnsi" w:hAnsiTheme="minorHAnsi" w:cstheme="minorHAnsi"/>
          <w:sz w:val="24"/>
          <w:szCs w:val="24"/>
        </w:rPr>
        <w:t xml:space="preserve">, many of the complaints which </w:t>
      </w:r>
      <w:r w:rsidR="005D1759">
        <w:rPr>
          <w:rFonts w:asciiTheme="minorHAnsi" w:hAnsiTheme="minorHAnsi" w:cstheme="minorHAnsi"/>
          <w:sz w:val="24"/>
          <w:szCs w:val="24"/>
        </w:rPr>
        <w:t>were</w:t>
      </w:r>
      <w:r w:rsidR="00875E58">
        <w:rPr>
          <w:rFonts w:asciiTheme="minorHAnsi" w:hAnsiTheme="minorHAnsi" w:cstheme="minorHAnsi"/>
          <w:sz w:val="24"/>
          <w:szCs w:val="24"/>
        </w:rPr>
        <w:t xml:space="preserve"> investigated were </w:t>
      </w:r>
      <w:r w:rsidR="005D1759">
        <w:rPr>
          <w:rFonts w:asciiTheme="minorHAnsi" w:hAnsiTheme="minorHAnsi" w:cstheme="minorHAnsi"/>
          <w:sz w:val="24"/>
          <w:szCs w:val="24"/>
        </w:rPr>
        <w:t xml:space="preserve">to do with </w:t>
      </w:r>
      <w:r w:rsidR="00875E58">
        <w:rPr>
          <w:rFonts w:asciiTheme="minorHAnsi" w:hAnsiTheme="minorHAnsi" w:cstheme="minorHAnsi"/>
          <w:sz w:val="24"/>
          <w:szCs w:val="24"/>
        </w:rPr>
        <w:t>staff attitudes and communication issues</w:t>
      </w:r>
      <w:r>
        <w:rPr>
          <w:rFonts w:asciiTheme="minorHAnsi" w:hAnsiTheme="minorHAnsi" w:cstheme="minorHAnsi"/>
          <w:sz w:val="24"/>
          <w:szCs w:val="24"/>
        </w:rPr>
        <w:t xml:space="preserve"> (Ford, 2015). </w:t>
      </w:r>
    </w:p>
    <w:p w14:paraId="4838D3D5" w14:textId="6162F5DF" w:rsidR="00875E58" w:rsidRDefault="00875E58" w:rsidP="00990635">
      <w:pPr>
        <w:spacing w:line="480" w:lineRule="auto"/>
        <w:rPr>
          <w:rFonts w:asciiTheme="minorHAnsi" w:hAnsiTheme="minorHAnsi" w:cstheme="minorHAnsi"/>
          <w:sz w:val="24"/>
          <w:szCs w:val="24"/>
        </w:rPr>
      </w:pPr>
      <w:r>
        <w:rPr>
          <w:rFonts w:asciiTheme="minorHAnsi" w:hAnsiTheme="minorHAnsi" w:cstheme="minorHAnsi"/>
          <w:sz w:val="24"/>
          <w:szCs w:val="24"/>
        </w:rPr>
        <w:t>In 2018</w:t>
      </w:r>
      <w:r w:rsidR="004D236D">
        <w:rPr>
          <w:rFonts w:asciiTheme="minorHAnsi" w:hAnsiTheme="minorHAnsi" w:cstheme="minorHAnsi"/>
          <w:sz w:val="24"/>
          <w:szCs w:val="24"/>
        </w:rPr>
        <w:t>,</w:t>
      </w:r>
      <w:r>
        <w:rPr>
          <w:rFonts w:asciiTheme="minorHAnsi" w:hAnsiTheme="minorHAnsi" w:cstheme="minorHAnsi"/>
          <w:sz w:val="24"/>
          <w:szCs w:val="24"/>
        </w:rPr>
        <w:t xml:space="preserve"> the Wales Audit Office </w:t>
      </w:r>
      <w:r w:rsidR="004D236D">
        <w:rPr>
          <w:rFonts w:asciiTheme="minorHAnsi" w:hAnsiTheme="minorHAnsi" w:cstheme="minorHAnsi"/>
          <w:sz w:val="24"/>
          <w:szCs w:val="24"/>
        </w:rPr>
        <w:t xml:space="preserve">explains that there is a clear vision for electronic patient record, it is believed that being able to access information easier for example, via the computer leads to better outcomes for patients and they are hopeful that fewer mistakes will be made by clinicians. However, to put this into practise it means the Welsh Government need to make decisions on funding and allowing clinicians to have time and space to lead on this agenda. </w:t>
      </w:r>
    </w:p>
    <w:p w14:paraId="0511748F" w14:textId="52483E48" w:rsidR="0086220E" w:rsidRDefault="0049730D" w:rsidP="0086220E">
      <w:pPr>
        <w:spacing w:line="480" w:lineRule="auto"/>
        <w:rPr>
          <w:rFonts w:asciiTheme="minorHAnsi" w:hAnsiTheme="minorHAnsi" w:cstheme="minorHAnsi"/>
          <w:sz w:val="24"/>
          <w:szCs w:val="24"/>
        </w:rPr>
      </w:pPr>
      <w:r>
        <w:rPr>
          <w:rFonts w:asciiTheme="minorHAnsi" w:hAnsiTheme="minorHAnsi" w:cstheme="minorHAnsi"/>
          <w:sz w:val="24"/>
          <w:szCs w:val="24"/>
        </w:rPr>
        <w:t>A more recent report in January 2019 reveals the amount which is being spent on agency staff. The total amount has risen by 171% in seven years and spending £164.4million in 2016/2017 alone. It has been advised that strong leadership needs to take hold of this situation and manage it effectively</w:t>
      </w:r>
      <w:r w:rsidR="00253B4E">
        <w:rPr>
          <w:rFonts w:asciiTheme="minorHAnsi" w:hAnsiTheme="minorHAnsi" w:cstheme="minorHAnsi"/>
          <w:sz w:val="24"/>
          <w:szCs w:val="24"/>
        </w:rPr>
        <w:t>.</w:t>
      </w:r>
      <w:r>
        <w:rPr>
          <w:rFonts w:asciiTheme="minorHAnsi" w:hAnsiTheme="minorHAnsi" w:cstheme="minorHAnsi"/>
          <w:sz w:val="24"/>
          <w:szCs w:val="24"/>
        </w:rPr>
        <w:t xml:space="preserve"> However, it is vital for </w:t>
      </w:r>
      <w:r w:rsidR="00B3467E">
        <w:rPr>
          <w:rFonts w:asciiTheme="minorHAnsi" w:hAnsiTheme="minorHAnsi" w:cstheme="minorHAnsi"/>
          <w:sz w:val="24"/>
          <w:szCs w:val="24"/>
        </w:rPr>
        <w:t>clinician</w:t>
      </w:r>
      <w:r w:rsidR="00F23595">
        <w:rPr>
          <w:rFonts w:asciiTheme="minorHAnsi" w:hAnsiTheme="minorHAnsi" w:cstheme="minorHAnsi"/>
          <w:sz w:val="24"/>
          <w:szCs w:val="24"/>
        </w:rPr>
        <w:t>s</w:t>
      </w:r>
      <w:r w:rsidR="00B3467E">
        <w:rPr>
          <w:rFonts w:asciiTheme="minorHAnsi" w:hAnsiTheme="minorHAnsi" w:cstheme="minorHAnsi"/>
          <w:sz w:val="24"/>
          <w:szCs w:val="24"/>
        </w:rPr>
        <w:t xml:space="preserve"> to have time to learn new skills in order to gain more effective outcomes whilst patients are still being cared for</w:t>
      </w:r>
      <w:r w:rsidR="00253B4E">
        <w:rPr>
          <w:rFonts w:asciiTheme="minorHAnsi" w:hAnsiTheme="minorHAnsi" w:cstheme="minorHAnsi"/>
          <w:sz w:val="24"/>
          <w:szCs w:val="24"/>
        </w:rPr>
        <w:t xml:space="preserve"> (BBC News, 2019).</w:t>
      </w:r>
      <w:r w:rsidR="00B3467E">
        <w:rPr>
          <w:rFonts w:asciiTheme="minorHAnsi" w:hAnsiTheme="minorHAnsi" w:cstheme="minorHAnsi"/>
          <w:sz w:val="24"/>
          <w:szCs w:val="24"/>
        </w:rPr>
        <w:t xml:space="preserve"> </w:t>
      </w:r>
    </w:p>
    <w:p w14:paraId="7F02038A" w14:textId="77777777" w:rsidR="00253B4E" w:rsidRDefault="00253B4E" w:rsidP="0086220E">
      <w:pPr>
        <w:spacing w:line="480" w:lineRule="auto"/>
        <w:rPr>
          <w:rFonts w:asciiTheme="minorHAnsi" w:hAnsiTheme="minorHAnsi" w:cstheme="minorHAnsi"/>
          <w:sz w:val="24"/>
          <w:szCs w:val="24"/>
        </w:rPr>
      </w:pPr>
    </w:p>
    <w:p w14:paraId="658E21AA" w14:textId="77777777" w:rsidR="00253B4E" w:rsidRDefault="00253B4E" w:rsidP="0086220E">
      <w:pPr>
        <w:spacing w:line="480" w:lineRule="auto"/>
        <w:rPr>
          <w:rFonts w:asciiTheme="minorHAnsi" w:hAnsiTheme="minorHAnsi" w:cstheme="minorHAnsi"/>
          <w:sz w:val="24"/>
          <w:szCs w:val="24"/>
        </w:rPr>
      </w:pPr>
    </w:p>
    <w:p w14:paraId="733FA4C7" w14:textId="77777777" w:rsidR="00253B4E" w:rsidRDefault="00253B4E" w:rsidP="0086220E">
      <w:pPr>
        <w:spacing w:line="480" w:lineRule="auto"/>
        <w:rPr>
          <w:rFonts w:asciiTheme="minorHAnsi" w:hAnsiTheme="minorHAnsi" w:cstheme="minorHAnsi"/>
          <w:sz w:val="24"/>
          <w:szCs w:val="24"/>
        </w:rPr>
      </w:pPr>
    </w:p>
    <w:p w14:paraId="25CCB72A" w14:textId="77777777" w:rsidR="00253B4E" w:rsidRDefault="00253B4E" w:rsidP="0086220E">
      <w:pPr>
        <w:spacing w:line="480" w:lineRule="auto"/>
        <w:rPr>
          <w:rFonts w:asciiTheme="minorHAnsi" w:hAnsiTheme="minorHAnsi" w:cstheme="minorHAnsi"/>
          <w:sz w:val="24"/>
          <w:szCs w:val="24"/>
        </w:rPr>
      </w:pPr>
    </w:p>
    <w:p w14:paraId="1FD5CDBA" w14:textId="77777777" w:rsidR="00253B4E" w:rsidRDefault="00253B4E" w:rsidP="0086220E">
      <w:pPr>
        <w:spacing w:line="480" w:lineRule="auto"/>
        <w:rPr>
          <w:rFonts w:asciiTheme="minorHAnsi" w:hAnsiTheme="minorHAnsi" w:cstheme="minorHAnsi"/>
          <w:sz w:val="24"/>
          <w:szCs w:val="24"/>
        </w:rPr>
      </w:pPr>
    </w:p>
    <w:p w14:paraId="491FB6AB" w14:textId="77777777" w:rsidR="00253B4E" w:rsidRDefault="00253B4E" w:rsidP="0086220E">
      <w:pPr>
        <w:spacing w:line="480" w:lineRule="auto"/>
        <w:rPr>
          <w:rFonts w:asciiTheme="minorHAnsi" w:hAnsiTheme="minorHAnsi" w:cstheme="minorHAnsi"/>
          <w:sz w:val="24"/>
          <w:szCs w:val="24"/>
        </w:rPr>
      </w:pPr>
    </w:p>
    <w:p w14:paraId="372E724F" w14:textId="77777777" w:rsidR="00843D91" w:rsidRDefault="00843D91" w:rsidP="00066A83">
      <w:pPr>
        <w:spacing w:before="100" w:beforeAutospacing="1" w:after="100" w:afterAutospacing="1" w:line="480" w:lineRule="auto"/>
        <w:rPr>
          <w:rFonts w:asciiTheme="minorHAnsi" w:hAnsiTheme="minorHAnsi" w:cstheme="minorHAnsi"/>
          <w:sz w:val="24"/>
          <w:szCs w:val="24"/>
        </w:rPr>
      </w:pPr>
    </w:p>
    <w:p w14:paraId="5E4CA2EA" w14:textId="1AF153F4" w:rsidR="00F26527" w:rsidRPr="00066A83" w:rsidRDefault="00F26527" w:rsidP="00066A83">
      <w:pPr>
        <w:spacing w:before="100" w:beforeAutospacing="1" w:after="100" w:afterAutospacing="1" w:line="480" w:lineRule="auto"/>
        <w:rPr>
          <w:rFonts w:asciiTheme="minorHAnsi" w:hAnsiTheme="minorHAnsi" w:cstheme="minorHAnsi"/>
          <w:sz w:val="24"/>
          <w:szCs w:val="24"/>
        </w:rPr>
      </w:pPr>
      <w:bookmarkStart w:id="0" w:name="_GoBack"/>
      <w:bookmarkEnd w:id="0"/>
      <w:r w:rsidRPr="000116E1">
        <w:rPr>
          <w:rFonts w:asciiTheme="minorHAnsi" w:hAnsiTheme="minorHAnsi" w:cstheme="minorHAnsi"/>
          <w:sz w:val="24"/>
          <w:szCs w:val="24"/>
          <w:u w:val="single"/>
        </w:rPr>
        <w:lastRenderedPageBreak/>
        <w:t>Conclusion</w:t>
      </w:r>
    </w:p>
    <w:p w14:paraId="3D12E19F" w14:textId="77777777" w:rsidR="00F26527" w:rsidRPr="000116E1" w:rsidRDefault="00F26527" w:rsidP="00F26527">
      <w:pPr>
        <w:tabs>
          <w:tab w:val="left" w:pos="1995"/>
        </w:tabs>
        <w:rPr>
          <w:rFonts w:asciiTheme="minorHAnsi" w:hAnsiTheme="minorHAnsi" w:cstheme="minorHAnsi"/>
          <w:sz w:val="24"/>
          <w:szCs w:val="24"/>
          <w:u w:val="single"/>
        </w:rPr>
      </w:pPr>
    </w:p>
    <w:p w14:paraId="0EA7E9B4" w14:textId="413AEFE7" w:rsidR="00F26527" w:rsidRPr="000116E1" w:rsidRDefault="00141B55" w:rsidP="00740706">
      <w:pPr>
        <w:tabs>
          <w:tab w:val="left" w:pos="1995"/>
        </w:tabs>
        <w:spacing w:line="480" w:lineRule="auto"/>
        <w:rPr>
          <w:rFonts w:asciiTheme="minorHAnsi" w:hAnsiTheme="minorHAnsi" w:cstheme="minorHAnsi"/>
          <w:sz w:val="24"/>
          <w:szCs w:val="24"/>
        </w:rPr>
      </w:pPr>
      <w:r w:rsidRPr="000116E1">
        <w:rPr>
          <w:rFonts w:asciiTheme="minorHAnsi" w:hAnsiTheme="minorHAnsi" w:cstheme="minorHAnsi"/>
          <w:sz w:val="24"/>
          <w:szCs w:val="24"/>
        </w:rPr>
        <w:t xml:space="preserve">This report has looked at </w:t>
      </w:r>
      <w:r w:rsidR="00740706" w:rsidRPr="000116E1">
        <w:rPr>
          <w:rFonts w:asciiTheme="minorHAnsi" w:hAnsiTheme="minorHAnsi" w:cstheme="minorHAnsi"/>
          <w:sz w:val="24"/>
          <w:szCs w:val="24"/>
        </w:rPr>
        <w:t>the effectiveness of the current structure of NHS Wales. It then went on to converse about the management structures within each health board and discussed where the funding for the NHS comes from</w:t>
      </w:r>
      <w:r w:rsidR="000116E1">
        <w:rPr>
          <w:rFonts w:asciiTheme="minorHAnsi" w:hAnsiTheme="minorHAnsi" w:cstheme="minorHAnsi"/>
          <w:sz w:val="24"/>
          <w:szCs w:val="24"/>
        </w:rPr>
        <w:t>,</w:t>
      </w:r>
      <w:r w:rsidR="00740706" w:rsidRPr="000116E1">
        <w:rPr>
          <w:rFonts w:asciiTheme="minorHAnsi" w:hAnsiTheme="minorHAnsi" w:cstheme="minorHAnsi"/>
          <w:sz w:val="24"/>
          <w:szCs w:val="24"/>
        </w:rPr>
        <w:t xml:space="preserve"> and how it is divided between the different governments and filtered through to the local health boards. Images and graphs have also been included. It has highlighted that the NHS is a hieratical structure and the advantages and negatives have been discussed and then an overall conclusion</w:t>
      </w:r>
      <w:r w:rsidR="000116E1" w:rsidRPr="000116E1">
        <w:rPr>
          <w:rFonts w:asciiTheme="minorHAnsi" w:hAnsiTheme="minorHAnsi" w:cstheme="minorHAnsi"/>
          <w:sz w:val="24"/>
          <w:szCs w:val="24"/>
        </w:rPr>
        <w:t xml:space="preserve"> regarding leadership</w:t>
      </w:r>
      <w:r w:rsidR="00740706" w:rsidRPr="000116E1">
        <w:rPr>
          <w:rFonts w:asciiTheme="minorHAnsi" w:hAnsiTheme="minorHAnsi" w:cstheme="minorHAnsi"/>
          <w:sz w:val="24"/>
          <w:szCs w:val="24"/>
        </w:rPr>
        <w:t xml:space="preserve"> has been specified</w:t>
      </w:r>
      <w:r w:rsidR="000116E1" w:rsidRPr="000116E1">
        <w:rPr>
          <w:rFonts w:asciiTheme="minorHAnsi" w:hAnsiTheme="minorHAnsi" w:cstheme="minorHAnsi"/>
          <w:sz w:val="24"/>
          <w:szCs w:val="24"/>
        </w:rPr>
        <w:t>. Staffing and funding issues which are deemed relevant to this report have been examined also. However</w:t>
      </w:r>
      <w:r w:rsidR="000116E1">
        <w:rPr>
          <w:rFonts w:asciiTheme="minorHAnsi" w:hAnsiTheme="minorHAnsi" w:cstheme="minorHAnsi"/>
          <w:sz w:val="24"/>
          <w:szCs w:val="24"/>
        </w:rPr>
        <w:t>,</w:t>
      </w:r>
      <w:r w:rsidR="000116E1" w:rsidRPr="000116E1">
        <w:rPr>
          <w:rFonts w:asciiTheme="minorHAnsi" w:hAnsiTheme="minorHAnsi" w:cstheme="minorHAnsi"/>
          <w:sz w:val="24"/>
          <w:szCs w:val="24"/>
        </w:rPr>
        <w:t xml:space="preserve"> recommendations are to follow regarding the running of the current NHS system. </w:t>
      </w:r>
    </w:p>
    <w:p w14:paraId="5ABD608D" w14:textId="77777777" w:rsidR="00F26527" w:rsidRPr="00141B55" w:rsidRDefault="00F26527" w:rsidP="00740706">
      <w:pPr>
        <w:tabs>
          <w:tab w:val="left" w:pos="1995"/>
        </w:tabs>
        <w:spacing w:line="480" w:lineRule="auto"/>
        <w:rPr>
          <w:rFonts w:asciiTheme="minorHAnsi" w:hAnsiTheme="minorHAnsi" w:cstheme="minorHAnsi"/>
          <w:sz w:val="28"/>
          <w:szCs w:val="28"/>
        </w:rPr>
      </w:pPr>
    </w:p>
    <w:p w14:paraId="2E2DE9F9" w14:textId="77777777" w:rsidR="00F26527" w:rsidRDefault="00F26527" w:rsidP="00F26527">
      <w:pPr>
        <w:tabs>
          <w:tab w:val="left" w:pos="1995"/>
        </w:tabs>
        <w:rPr>
          <w:rFonts w:asciiTheme="minorHAnsi" w:hAnsiTheme="minorHAnsi" w:cstheme="minorHAnsi"/>
          <w:sz w:val="28"/>
          <w:szCs w:val="28"/>
          <w:u w:val="single"/>
        </w:rPr>
      </w:pPr>
    </w:p>
    <w:p w14:paraId="3275CCC0" w14:textId="77777777" w:rsidR="00F26527" w:rsidRDefault="00F26527" w:rsidP="00F26527">
      <w:pPr>
        <w:tabs>
          <w:tab w:val="left" w:pos="1995"/>
        </w:tabs>
        <w:rPr>
          <w:rFonts w:asciiTheme="minorHAnsi" w:hAnsiTheme="minorHAnsi" w:cstheme="minorHAnsi"/>
          <w:sz w:val="28"/>
          <w:szCs w:val="28"/>
          <w:u w:val="single"/>
        </w:rPr>
      </w:pPr>
    </w:p>
    <w:p w14:paraId="6C3CACAD" w14:textId="77777777" w:rsidR="00F26527" w:rsidRDefault="00F26527" w:rsidP="00F26527">
      <w:pPr>
        <w:tabs>
          <w:tab w:val="left" w:pos="1995"/>
        </w:tabs>
        <w:rPr>
          <w:rFonts w:asciiTheme="minorHAnsi" w:hAnsiTheme="minorHAnsi" w:cstheme="minorHAnsi"/>
          <w:sz w:val="28"/>
          <w:szCs w:val="28"/>
          <w:u w:val="single"/>
        </w:rPr>
      </w:pPr>
    </w:p>
    <w:p w14:paraId="6EB95B43" w14:textId="77777777" w:rsidR="00F26527" w:rsidRDefault="00F26527" w:rsidP="00F26527">
      <w:pPr>
        <w:tabs>
          <w:tab w:val="left" w:pos="1995"/>
        </w:tabs>
        <w:rPr>
          <w:rFonts w:asciiTheme="minorHAnsi" w:hAnsiTheme="minorHAnsi" w:cstheme="minorHAnsi"/>
          <w:sz w:val="28"/>
          <w:szCs w:val="28"/>
          <w:u w:val="single"/>
        </w:rPr>
      </w:pPr>
    </w:p>
    <w:p w14:paraId="57EF0144" w14:textId="77777777" w:rsidR="00F26527" w:rsidRDefault="00F26527" w:rsidP="00F26527">
      <w:pPr>
        <w:tabs>
          <w:tab w:val="left" w:pos="1995"/>
        </w:tabs>
        <w:rPr>
          <w:rFonts w:asciiTheme="minorHAnsi" w:hAnsiTheme="minorHAnsi" w:cstheme="minorHAnsi"/>
          <w:sz w:val="28"/>
          <w:szCs w:val="28"/>
          <w:u w:val="single"/>
        </w:rPr>
      </w:pPr>
    </w:p>
    <w:p w14:paraId="07106526" w14:textId="77777777" w:rsidR="00F26527" w:rsidRDefault="00F26527" w:rsidP="00F26527">
      <w:pPr>
        <w:tabs>
          <w:tab w:val="left" w:pos="1995"/>
        </w:tabs>
        <w:rPr>
          <w:rFonts w:asciiTheme="minorHAnsi" w:hAnsiTheme="minorHAnsi" w:cstheme="minorHAnsi"/>
          <w:sz w:val="28"/>
          <w:szCs w:val="28"/>
          <w:u w:val="single"/>
        </w:rPr>
      </w:pPr>
    </w:p>
    <w:p w14:paraId="1B05154F" w14:textId="77777777" w:rsidR="00F26527" w:rsidRDefault="00F26527" w:rsidP="00F26527">
      <w:pPr>
        <w:tabs>
          <w:tab w:val="left" w:pos="1995"/>
        </w:tabs>
        <w:rPr>
          <w:rFonts w:asciiTheme="minorHAnsi" w:hAnsiTheme="minorHAnsi" w:cstheme="minorHAnsi"/>
          <w:sz w:val="28"/>
          <w:szCs w:val="28"/>
          <w:u w:val="single"/>
        </w:rPr>
      </w:pPr>
    </w:p>
    <w:p w14:paraId="2D0F3B83" w14:textId="77777777" w:rsidR="00F26527" w:rsidRDefault="00F26527" w:rsidP="00F26527">
      <w:pPr>
        <w:tabs>
          <w:tab w:val="left" w:pos="1995"/>
        </w:tabs>
        <w:rPr>
          <w:rFonts w:asciiTheme="minorHAnsi" w:hAnsiTheme="minorHAnsi" w:cstheme="minorHAnsi"/>
          <w:sz w:val="28"/>
          <w:szCs w:val="28"/>
          <w:u w:val="single"/>
        </w:rPr>
      </w:pPr>
    </w:p>
    <w:p w14:paraId="3C6AD2D4" w14:textId="77777777" w:rsidR="00F26527" w:rsidRDefault="00F26527" w:rsidP="00F26527">
      <w:pPr>
        <w:tabs>
          <w:tab w:val="left" w:pos="1995"/>
        </w:tabs>
        <w:rPr>
          <w:rFonts w:asciiTheme="minorHAnsi" w:hAnsiTheme="minorHAnsi" w:cstheme="minorHAnsi"/>
          <w:sz w:val="28"/>
          <w:szCs w:val="28"/>
          <w:u w:val="single"/>
        </w:rPr>
      </w:pPr>
    </w:p>
    <w:p w14:paraId="6926D85E" w14:textId="77777777" w:rsidR="00F26527" w:rsidRDefault="00F26527" w:rsidP="00F26527">
      <w:pPr>
        <w:tabs>
          <w:tab w:val="left" w:pos="1995"/>
        </w:tabs>
        <w:rPr>
          <w:rFonts w:asciiTheme="minorHAnsi" w:hAnsiTheme="minorHAnsi" w:cstheme="minorHAnsi"/>
          <w:sz w:val="28"/>
          <w:szCs w:val="28"/>
          <w:u w:val="single"/>
        </w:rPr>
      </w:pPr>
    </w:p>
    <w:p w14:paraId="124787AF" w14:textId="77777777" w:rsidR="00F26527" w:rsidRDefault="00F26527" w:rsidP="00F26527">
      <w:pPr>
        <w:tabs>
          <w:tab w:val="left" w:pos="1995"/>
        </w:tabs>
        <w:rPr>
          <w:rFonts w:asciiTheme="minorHAnsi" w:hAnsiTheme="minorHAnsi" w:cstheme="minorHAnsi"/>
          <w:sz w:val="28"/>
          <w:szCs w:val="28"/>
          <w:u w:val="single"/>
        </w:rPr>
      </w:pPr>
    </w:p>
    <w:p w14:paraId="5D2D0FE0" w14:textId="77777777" w:rsidR="00F26527" w:rsidRDefault="00F26527" w:rsidP="00F26527">
      <w:pPr>
        <w:tabs>
          <w:tab w:val="left" w:pos="1995"/>
        </w:tabs>
        <w:rPr>
          <w:rFonts w:asciiTheme="minorHAnsi" w:hAnsiTheme="minorHAnsi" w:cstheme="minorHAnsi"/>
          <w:sz w:val="28"/>
          <w:szCs w:val="28"/>
          <w:u w:val="single"/>
        </w:rPr>
      </w:pPr>
    </w:p>
    <w:p w14:paraId="24C6F345" w14:textId="77777777" w:rsidR="00F26527" w:rsidRDefault="00F26527" w:rsidP="00F26527">
      <w:pPr>
        <w:tabs>
          <w:tab w:val="left" w:pos="1995"/>
        </w:tabs>
        <w:rPr>
          <w:rFonts w:asciiTheme="minorHAnsi" w:hAnsiTheme="minorHAnsi" w:cstheme="minorHAnsi"/>
          <w:sz w:val="28"/>
          <w:szCs w:val="28"/>
          <w:u w:val="single"/>
        </w:rPr>
      </w:pPr>
    </w:p>
    <w:p w14:paraId="7F6F714F" w14:textId="77777777" w:rsidR="00F26527" w:rsidRDefault="00F26527" w:rsidP="00F26527">
      <w:pPr>
        <w:tabs>
          <w:tab w:val="left" w:pos="1995"/>
        </w:tabs>
        <w:rPr>
          <w:rFonts w:asciiTheme="minorHAnsi" w:hAnsiTheme="minorHAnsi" w:cstheme="minorHAnsi"/>
          <w:sz w:val="28"/>
          <w:szCs w:val="28"/>
          <w:u w:val="single"/>
        </w:rPr>
      </w:pPr>
    </w:p>
    <w:p w14:paraId="715ADC55" w14:textId="77777777" w:rsidR="00F26527" w:rsidRDefault="00F26527" w:rsidP="00F26527">
      <w:pPr>
        <w:tabs>
          <w:tab w:val="left" w:pos="1995"/>
        </w:tabs>
        <w:rPr>
          <w:rFonts w:asciiTheme="minorHAnsi" w:hAnsiTheme="minorHAnsi" w:cstheme="minorHAnsi"/>
          <w:sz w:val="28"/>
          <w:szCs w:val="28"/>
          <w:u w:val="single"/>
        </w:rPr>
      </w:pPr>
    </w:p>
    <w:p w14:paraId="45C393CD" w14:textId="77777777" w:rsidR="00F26527" w:rsidRDefault="00F26527" w:rsidP="00F26527">
      <w:pPr>
        <w:tabs>
          <w:tab w:val="left" w:pos="1995"/>
        </w:tabs>
        <w:rPr>
          <w:rFonts w:asciiTheme="minorHAnsi" w:hAnsiTheme="minorHAnsi" w:cstheme="minorHAnsi"/>
          <w:sz w:val="28"/>
          <w:szCs w:val="28"/>
          <w:u w:val="single"/>
        </w:rPr>
      </w:pPr>
    </w:p>
    <w:p w14:paraId="7B0A011A" w14:textId="77777777" w:rsidR="00F26527" w:rsidRDefault="00F26527" w:rsidP="00F26527">
      <w:pPr>
        <w:tabs>
          <w:tab w:val="left" w:pos="1995"/>
        </w:tabs>
        <w:rPr>
          <w:rFonts w:asciiTheme="minorHAnsi" w:hAnsiTheme="minorHAnsi" w:cstheme="minorHAnsi"/>
          <w:sz w:val="28"/>
          <w:szCs w:val="28"/>
          <w:u w:val="single"/>
        </w:rPr>
      </w:pPr>
    </w:p>
    <w:p w14:paraId="499F63AE" w14:textId="77777777" w:rsidR="00066A83" w:rsidRDefault="00066A83" w:rsidP="000116E1">
      <w:pPr>
        <w:tabs>
          <w:tab w:val="left" w:pos="1995"/>
        </w:tabs>
        <w:jc w:val="center"/>
        <w:rPr>
          <w:rFonts w:asciiTheme="minorHAnsi" w:hAnsiTheme="minorHAnsi" w:cstheme="minorHAnsi"/>
          <w:sz w:val="28"/>
          <w:szCs w:val="28"/>
          <w:u w:val="single"/>
        </w:rPr>
      </w:pPr>
    </w:p>
    <w:p w14:paraId="452AFD6B" w14:textId="77777777" w:rsidR="00066A83" w:rsidRDefault="00066A83" w:rsidP="00066A83">
      <w:pPr>
        <w:tabs>
          <w:tab w:val="left" w:pos="1995"/>
        </w:tabs>
        <w:rPr>
          <w:rFonts w:asciiTheme="minorHAnsi" w:hAnsiTheme="minorHAnsi" w:cstheme="minorHAnsi"/>
          <w:sz w:val="28"/>
          <w:szCs w:val="28"/>
          <w:u w:val="single"/>
        </w:rPr>
      </w:pPr>
    </w:p>
    <w:p w14:paraId="0E682386" w14:textId="77777777" w:rsidR="00066A83" w:rsidRDefault="00066A83" w:rsidP="00066A83">
      <w:pPr>
        <w:tabs>
          <w:tab w:val="left" w:pos="1995"/>
        </w:tabs>
        <w:rPr>
          <w:rFonts w:asciiTheme="minorHAnsi" w:hAnsiTheme="minorHAnsi" w:cstheme="minorHAnsi"/>
          <w:sz w:val="28"/>
          <w:szCs w:val="28"/>
          <w:u w:val="single"/>
        </w:rPr>
      </w:pPr>
    </w:p>
    <w:p w14:paraId="5C7C7019" w14:textId="1D48D6E0" w:rsidR="00F26527" w:rsidRPr="00066A83" w:rsidRDefault="00F26527" w:rsidP="00843D91">
      <w:pPr>
        <w:tabs>
          <w:tab w:val="left" w:pos="1995"/>
        </w:tabs>
        <w:spacing w:line="480" w:lineRule="auto"/>
        <w:rPr>
          <w:rFonts w:asciiTheme="minorHAnsi" w:hAnsiTheme="minorHAnsi" w:cstheme="minorHAnsi"/>
          <w:sz w:val="28"/>
          <w:szCs w:val="28"/>
          <w:u w:val="single"/>
        </w:rPr>
      </w:pPr>
      <w:r w:rsidRPr="00066A83">
        <w:rPr>
          <w:rFonts w:asciiTheme="minorHAnsi" w:hAnsiTheme="minorHAnsi" w:cstheme="minorHAnsi"/>
          <w:sz w:val="28"/>
          <w:szCs w:val="28"/>
          <w:u w:val="single"/>
        </w:rPr>
        <w:lastRenderedPageBreak/>
        <w:t>Recommendations</w:t>
      </w:r>
    </w:p>
    <w:p w14:paraId="2CE56505"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776146E8" w14:textId="388A3D41" w:rsidR="00F26527" w:rsidRPr="00066A83" w:rsidRDefault="000116E1" w:rsidP="00843D91">
      <w:pPr>
        <w:tabs>
          <w:tab w:val="left" w:pos="1995"/>
        </w:tabs>
        <w:spacing w:line="480" w:lineRule="auto"/>
        <w:rPr>
          <w:rFonts w:asciiTheme="minorHAnsi" w:hAnsiTheme="minorHAnsi" w:cstheme="minorHAnsi"/>
          <w:sz w:val="28"/>
          <w:szCs w:val="28"/>
          <w:u w:val="single"/>
        </w:rPr>
      </w:pPr>
      <w:r w:rsidRPr="00066A83">
        <w:rPr>
          <w:rFonts w:asciiTheme="minorHAnsi" w:hAnsiTheme="minorHAnsi" w:cstheme="minorHAnsi"/>
          <w:sz w:val="28"/>
          <w:szCs w:val="28"/>
          <w:u w:val="single"/>
        </w:rPr>
        <w:t>Staffing</w:t>
      </w:r>
    </w:p>
    <w:p w14:paraId="2D474F03" w14:textId="38087E44" w:rsidR="00253B4E" w:rsidRPr="00066A83" w:rsidRDefault="00253B4E" w:rsidP="00843D91">
      <w:pPr>
        <w:tabs>
          <w:tab w:val="left" w:pos="1995"/>
        </w:tabs>
        <w:spacing w:line="480" w:lineRule="auto"/>
        <w:rPr>
          <w:rFonts w:asciiTheme="minorHAnsi" w:hAnsiTheme="minorHAnsi" w:cstheme="minorHAnsi"/>
          <w:sz w:val="28"/>
          <w:szCs w:val="28"/>
          <w:u w:val="single"/>
        </w:rPr>
      </w:pPr>
    </w:p>
    <w:p w14:paraId="11142D40" w14:textId="0A37688A" w:rsidR="00FD4085" w:rsidRPr="00066A83" w:rsidRDefault="00A47DFF" w:rsidP="00843D91">
      <w:p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The NHS has published its overall vision for how the NHS should be run and how they can change certain aspects to ensure smoother running of this organisation over the next 10 years. Staffing is a major issue and below are ways of how the NHS is going to combat this issue.</w:t>
      </w:r>
    </w:p>
    <w:p w14:paraId="5C6C09A0" w14:textId="40FC5B94" w:rsidR="00A47DFF" w:rsidRPr="00066A83" w:rsidRDefault="00FD4085"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 xml:space="preserve">Increase the number of clinical placements which are available to university students, up to 50% more places will be available at university </w:t>
      </w:r>
    </w:p>
    <w:p w14:paraId="158008DB" w14:textId="05A18990" w:rsidR="00A47DFF" w:rsidRPr="00066A83" w:rsidRDefault="00FD4085"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A 5-year job guarantee for newly qualified staff</w:t>
      </w:r>
    </w:p>
    <w:p w14:paraId="7CC5D06E" w14:textId="7E8D6E82" w:rsidR="00FD4085" w:rsidRPr="00066A83" w:rsidRDefault="00FD4085"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Introduce an online nursing degree which will be cheaper and more affordable that the undergraduate degree</w:t>
      </w:r>
    </w:p>
    <w:p w14:paraId="7188F607" w14:textId="7BAE3697" w:rsidR="00A47DFF" w:rsidRPr="00066A83" w:rsidRDefault="00FD4085"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Incentives like ‘earn and learn’ in hope to attract mature students (NHS employers, 2019)</w:t>
      </w:r>
    </w:p>
    <w:p w14:paraId="645ED403" w14:textId="24F86BE8" w:rsidR="000116E1" w:rsidRPr="00066A83" w:rsidRDefault="000116E1" w:rsidP="00843D91">
      <w:pPr>
        <w:tabs>
          <w:tab w:val="left" w:pos="1995"/>
        </w:tabs>
        <w:spacing w:line="480" w:lineRule="auto"/>
        <w:rPr>
          <w:rFonts w:asciiTheme="minorHAnsi" w:hAnsiTheme="minorHAnsi" w:cstheme="minorHAnsi"/>
          <w:sz w:val="28"/>
          <w:szCs w:val="28"/>
          <w:u w:val="single"/>
        </w:rPr>
      </w:pPr>
    </w:p>
    <w:p w14:paraId="6950690A" w14:textId="4A2F0F48" w:rsidR="000116E1" w:rsidRPr="00066A83" w:rsidRDefault="000116E1" w:rsidP="00843D91">
      <w:pPr>
        <w:tabs>
          <w:tab w:val="left" w:pos="1995"/>
        </w:tabs>
        <w:spacing w:line="480" w:lineRule="auto"/>
        <w:rPr>
          <w:rFonts w:asciiTheme="minorHAnsi" w:hAnsiTheme="minorHAnsi" w:cstheme="minorHAnsi"/>
          <w:sz w:val="28"/>
          <w:szCs w:val="28"/>
          <w:u w:val="single"/>
        </w:rPr>
      </w:pPr>
      <w:r w:rsidRPr="00066A83">
        <w:rPr>
          <w:rFonts w:asciiTheme="minorHAnsi" w:hAnsiTheme="minorHAnsi" w:cstheme="minorHAnsi"/>
          <w:sz w:val="28"/>
          <w:szCs w:val="28"/>
          <w:u w:val="single"/>
        </w:rPr>
        <w:t xml:space="preserve">Funding </w:t>
      </w:r>
    </w:p>
    <w:p w14:paraId="0A6A2469" w14:textId="2590620F" w:rsidR="000116E1" w:rsidRPr="00066A83" w:rsidRDefault="000116E1" w:rsidP="00843D91">
      <w:pPr>
        <w:tabs>
          <w:tab w:val="left" w:pos="1995"/>
        </w:tabs>
        <w:spacing w:line="480" w:lineRule="auto"/>
        <w:rPr>
          <w:rFonts w:asciiTheme="minorHAnsi" w:hAnsiTheme="minorHAnsi" w:cstheme="minorHAnsi"/>
          <w:sz w:val="28"/>
          <w:szCs w:val="28"/>
          <w:u w:val="single"/>
        </w:rPr>
      </w:pPr>
    </w:p>
    <w:p w14:paraId="2F0EA6ED" w14:textId="6775B820" w:rsidR="00314C84" w:rsidRPr="00066A83" w:rsidRDefault="00314C84" w:rsidP="00843D91">
      <w:p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Significant financial constraints and increasing demand for services are just two issues facing the NHS. Decreases in funding have had a huge impact on clinical areas and therefore it is important to identify ways off effectively distributing NHS funding equally. Below are key themes which have been identified where changes within the NHS could be proven to be cost effective.</w:t>
      </w:r>
    </w:p>
    <w:p w14:paraId="2A2588B4" w14:textId="2A1131AE" w:rsidR="00314C84" w:rsidRPr="00066A83" w:rsidRDefault="00314C84"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lastRenderedPageBreak/>
        <w:t xml:space="preserve">Whole system approach </w:t>
      </w:r>
    </w:p>
    <w:p w14:paraId="70AB975B" w14:textId="05CF506B" w:rsidR="00314C84" w:rsidRPr="00066A83" w:rsidRDefault="00314C84"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Working at scale</w:t>
      </w:r>
    </w:p>
    <w:p w14:paraId="7D4CC6B9" w14:textId="5A2D8641" w:rsidR="00314C84" w:rsidRPr="00066A83" w:rsidRDefault="00314C84"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Workforce</w:t>
      </w:r>
    </w:p>
    <w:p w14:paraId="1F8454D1" w14:textId="5DAE8722" w:rsidR="00314C84" w:rsidRPr="00066A83" w:rsidRDefault="00314C84"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Engagement with service users (BMA, 2018).</w:t>
      </w:r>
    </w:p>
    <w:p w14:paraId="1E15B12E" w14:textId="0AB23022" w:rsidR="000116E1" w:rsidRPr="00066A83" w:rsidRDefault="000116E1" w:rsidP="00843D91">
      <w:pPr>
        <w:tabs>
          <w:tab w:val="left" w:pos="1995"/>
        </w:tabs>
        <w:spacing w:line="480" w:lineRule="auto"/>
        <w:rPr>
          <w:rFonts w:asciiTheme="minorHAnsi" w:hAnsiTheme="minorHAnsi" w:cstheme="minorHAnsi"/>
          <w:sz w:val="28"/>
          <w:szCs w:val="28"/>
          <w:u w:val="single"/>
        </w:rPr>
      </w:pPr>
    </w:p>
    <w:p w14:paraId="1CC0EB7C" w14:textId="4B3A7E8C" w:rsidR="000116E1" w:rsidRPr="00066A83" w:rsidRDefault="000116E1" w:rsidP="00843D91">
      <w:pPr>
        <w:tabs>
          <w:tab w:val="left" w:pos="1995"/>
        </w:tabs>
        <w:spacing w:line="480" w:lineRule="auto"/>
        <w:rPr>
          <w:rFonts w:asciiTheme="minorHAnsi" w:hAnsiTheme="minorHAnsi" w:cstheme="minorHAnsi"/>
          <w:sz w:val="28"/>
          <w:szCs w:val="28"/>
          <w:u w:val="single"/>
        </w:rPr>
      </w:pPr>
      <w:r w:rsidRPr="00066A83">
        <w:rPr>
          <w:rFonts w:asciiTheme="minorHAnsi" w:hAnsiTheme="minorHAnsi" w:cstheme="minorHAnsi"/>
          <w:sz w:val="28"/>
          <w:szCs w:val="28"/>
          <w:u w:val="single"/>
        </w:rPr>
        <w:t xml:space="preserve">Communication </w:t>
      </w:r>
    </w:p>
    <w:p w14:paraId="69EA272B" w14:textId="73B65EC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365EF8CC" w14:textId="5CDAE246" w:rsidR="00314C84" w:rsidRPr="00066A83" w:rsidRDefault="00314C84" w:rsidP="00843D91">
      <w:p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 xml:space="preserve">It is understood that </w:t>
      </w:r>
      <w:r w:rsidR="0062081D" w:rsidRPr="00066A83">
        <w:rPr>
          <w:rFonts w:asciiTheme="minorHAnsi" w:hAnsiTheme="minorHAnsi" w:cstheme="minorHAnsi"/>
          <w:sz w:val="24"/>
          <w:szCs w:val="24"/>
        </w:rPr>
        <w:t>there is a lack communication within the NHS, whereby most complaints brought against the NHS are for this reason. Within poor communication problem which have occurred consist of; poor handling of complaints, failure to obtain informed consent, poor nursing care and poor or very little communication between services (</w:t>
      </w:r>
      <w:proofErr w:type="spellStart"/>
      <w:r w:rsidR="0062081D" w:rsidRPr="00066A83">
        <w:rPr>
          <w:rFonts w:asciiTheme="minorHAnsi" w:hAnsiTheme="minorHAnsi" w:cstheme="minorHAnsi"/>
          <w:sz w:val="24"/>
          <w:szCs w:val="24"/>
        </w:rPr>
        <w:t>Pincock</w:t>
      </w:r>
      <w:proofErr w:type="spellEnd"/>
      <w:r w:rsidR="0062081D" w:rsidRPr="00066A83">
        <w:rPr>
          <w:rFonts w:asciiTheme="minorHAnsi" w:hAnsiTheme="minorHAnsi" w:cstheme="minorHAnsi"/>
          <w:sz w:val="24"/>
          <w:szCs w:val="24"/>
        </w:rPr>
        <w:t xml:space="preserve">, 2004). </w:t>
      </w:r>
    </w:p>
    <w:p w14:paraId="2C2E25E6" w14:textId="77777777" w:rsidR="00066A83" w:rsidRPr="00066A83" w:rsidRDefault="00066A83"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Briefing and debriefing sessions at the start of a shift, clinic or session</w:t>
      </w:r>
    </w:p>
    <w:p w14:paraId="11456956" w14:textId="77777777" w:rsidR="00066A83" w:rsidRPr="00066A83" w:rsidRDefault="00066A83"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Use of communication tools such as SBARR</w:t>
      </w:r>
    </w:p>
    <w:p w14:paraId="5427874C" w14:textId="44585AB6" w:rsidR="0062081D" w:rsidRPr="00066A83" w:rsidRDefault="00066A83" w:rsidP="00843D91">
      <w:pPr>
        <w:pStyle w:val="ListParagraph"/>
        <w:numPr>
          <w:ilvl w:val="0"/>
          <w:numId w:val="12"/>
        </w:numPr>
        <w:tabs>
          <w:tab w:val="left" w:pos="1995"/>
        </w:tabs>
        <w:spacing w:line="480" w:lineRule="auto"/>
        <w:rPr>
          <w:rFonts w:asciiTheme="minorHAnsi" w:hAnsiTheme="minorHAnsi" w:cstheme="minorHAnsi"/>
          <w:sz w:val="24"/>
          <w:szCs w:val="24"/>
        </w:rPr>
      </w:pPr>
      <w:r w:rsidRPr="00066A83">
        <w:rPr>
          <w:rFonts w:asciiTheme="minorHAnsi" w:hAnsiTheme="minorHAnsi" w:cstheme="minorHAnsi"/>
          <w:sz w:val="24"/>
          <w:szCs w:val="24"/>
        </w:rPr>
        <w:t xml:space="preserve">An escalation process to increase communication in a timely manner (NHS England, 2019) </w:t>
      </w:r>
    </w:p>
    <w:p w14:paraId="5961C967" w14:textId="66AB811E" w:rsidR="00F26527" w:rsidRPr="00066A83" w:rsidRDefault="00F26527" w:rsidP="00843D91">
      <w:pPr>
        <w:tabs>
          <w:tab w:val="left" w:pos="1995"/>
        </w:tabs>
        <w:spacing w:line="480" w:lineRule="auto"/>
        <w:rPr>
          <w:rFonts w:asciiTheme="minorHAnsi" w:hAnsiTheme="minorHAnsi" w:cstheme="minorHAnsi"/>
          <w:sz w:val="28"/>
          <w:szCs w:val="28"/>
        </w:rPr>
      </w:pPr>
    </w:p>
    <w:p w14:paraId="1778614B"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00392ACE"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2C2BC8ED"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26C7E665"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5DDE7EB1" w14:textId="77777777" w:rsidR="00F26527" w:rsidRPr="00066A83" w:rsidRDefault="00F26527" w:rsidP="00843D91">
      <w:pPr>
        <w:tabs>
          <w:tab w:val="left" w:pos="1995"/>
        </w:tabs>
        <w:spacing w:line="480" w:lineRule="auto"/>
        <w:rPr>
          <w:rFonts w:asciiTheme="minorHAnsi" w:hAnsiTheme="minorHAnsi" w:cstheme="minorHAnsi"/>
          <w:sz w:val="28"/>
          <w:szCs w:val="28"/>
          <w:u w:val="single"/>
        </w:rPr>
      </w:pPr>
    </w:p>
    <w:p w14:paraId="3BAF2983" w14:textId="77777777" w:rsidR="00F26527" w:rsidRPr="00066A83" w:rsidRDefault="00F26527" w:rsidP="00F26527">
      <w:pPr>
        <w:tabs>
          <w:tab w:val="left" w:pos="1995"/>
        </w:tabs>
        <w:rPr>
          <w:rFonts w:asciiTheme="minorHAnsi" w:hAnsiTheme="minorHAnsi" w:cstheme="minorHAnsi"/>
          <w:sz w:val="28"/>
          <w:szCs w:val="28"/>
          <w:u w:val="single"/>
        </w:rPr>
      </w:pPr>
    </w:p>
    <w:p w14:paraId="49D85EEE" w14:textId="77777777" w:rsidR="00F26527" w:rsidRDefault="00F26527" w:rsidP="00F26527">
      <w:pPr>
        <w:tabs>
          <w:tab w:val="left" w:pos="1995"/>
        </w:tabs>
        <w:rPr>
          <w:rFonts w:asciiTheme="minorHAnsi" w:hAnsiTheme="minorHAnsi" w:cstheme="minorHAnsi"/>
          <w:sz w:val="28"/>
          <w:szCs w:val="28"/>
          <w:u w:val="single"/>
        </w:rPr>
      </w:pPr>
    </w:p>
    <w:p w14:paraId="0CBEB039" w14:textId="77777777" w:rsidR="00F26527" w:rsidRDefault="00F26527" w:rsidP="00F26527">
      <w:pPr>
        <w:tabs>
          <w:tab w:val="left" w:pos="1995"/>
        </w:tabs>
        <w:rPr>
          <w:rFonts w:asciiTheme="minorHAnsi" w:hAnsiTheme="minorHAnsi" w:cstheme="minorHAnsi"/>
          <w:sz w:val="28"/>
          <w:szCs w:val="28"/>
          <w:u w:val="single"/>
        </w:rPr>
      </w:pPr>
    </w:p>
    <w:p w14:paraId="0A7B336E" w14:textId="77777777" w:rsidR="00F26527" w:rsidRDefault="00F26527" w:rsidP="00F26527">
      <w:pPr>
        <w:tabs>
          <w:tab w:val="left" w:pos="1995"/>
        </w:tabs>
        <w:rPr>
          <w:rFonts w:asciiTheme="minorHAnsi" w:hAnsiTheme="minorHAnsi" w:cstheme="minorHAnsi"/>
          <w:sz w:val="28"/>
          <w:szCs w:val="28"/>
          <w:u w:val="single"/>
        </w:rPr>
      </w:pPr>
    </w:p>
    <w:p w14:paraId="3370C9B2" w14:textId="77777777" w:rsidR="00F26527" w:rsidRDefault="00F26527" w:rsidP="00F26527">
      <w:pPr>
        <w:tabs>
          <w:tab w:val="left" w:pos="1995"/>
        </w:tabs>
        <w:rPr>
          <w:rFonts w:asciiTheme="minorHAnsi" w:hAnsiTheme="minorHAnsi" w:cstheme="minorHAnsi"/>
          <w:sz w:val="28"/>
          <w:szCs w:val="28"/>
          <w:u w:val="single"/>
        </w:rPr>
      </w:pPr>
    </w:p>
    <w:p w14:paraId="08F67720" w14:textId="77777777" w:rsidR="00F26527" w:rsidRDefault="00F26527" w:rsidP="00F26527">
      <w:pPr>
        <w:tabs>
          <w:tab w:val="left" w:pos="1995"/>
        </w:tabs>
        <w:rPr>
          <w:rFonts w:asciiTheme="minorHAnsi" w:hAnsiTheme="minorHAnsi" w:cstheme="minorHAnsi"/>
          <w:sz w:val="28"/>
          <w:szCs w:val="28"/>
          <w:u w:val="single"/>
        </w:rPr>
      </w:pPr>
    </w:p>
    <w:p w14:paraId="7244C8B6" w14:textId="77777777" w:rsidR="00F26527" w:rsidRDefault="00F26527" w:rsidP="00F26527">
      <w:pPr>
        <w:tabs>
          <w:tab w:val="left" w:pos="1995"/>
        </w:tabs>
        <w:rPr>
          <w:rFonts w:asciiTheme="minorHAnsi" w:hAnsiTheme="minorHAnsi" w:cstheme="minorHAnsi"/>
          <w:sz w:val="28"/>
          <w:szCs w:val="28"/>
          <w:u w:val="single"/>
        </w:rPr>
      </w:pPr>
    </w:p>
    <w:p w14:paraId="53D4CFE6" w14:textId="77777777" w:rsidR="00F26527" w:rsidRDefault="00F26527" w:rsidP="00F26527">
      <w:pPr>
        <w:tabs>
          <w:tab w:val="left" w:pos="1995"/>
        </w:tabs>
        <w:rPr>
          <w:rFonts w:asciiTheme="minorHAnsi" w:hAnsiTheme="minorHAnsi" w:cstheme="minorHAnsi"/>
          <w:sz w:val="28"/>
          <w:szCs w:val="28"/>
          <w:u w:val="single"/>
        </w:rPr>
      </w:pPr>
    </w:p>
    <w:p w14:paraId="2638860B" w14:textId="77777777" w:rsidR="00F26527" w:rsidRDefault="00F26527" w:rsidP="00F26527">
      <w:pPr>
        <w:tabs>
          <w:tab w:val="left" w:pos="1995"/>
        </w:tabs>
        <w:rPr>
          <w:rFonts w:asciiTheme="minorHAnsi" w:hAnsiTheme="minorHAnsi" w:cstheme="minorHAnsi"/>
          <w:sz w:val="28"/>
          <w:szCs w:val="28"/>
          <w:u w:val="single"/>
        </w:rPr>
      </w:pPr>
    </w:p>
    <w:p w14:paraId="617B2584" w14:textId="77777777" w:rsidR="00F26527" w:rsidRDefault="00F26527" w:rsidP="00F26527">
      <w:pPr>
        <w:tabs>
          <w:tab w:val="left" w:pos="1995"/>
        </w:tabs>
        <w:rPr>
          <w:rFonts w:asciiTheme="minorHAnsi" w:hAnsiTheme="minorHAnsi" w:cstheme="minorHAnsi"/>
          <w:sz w:val="28"/>
          <w:szCs w:val="28"/>
          <w:u w:val="single"/>
        </w:rPr>
      </w:pPr>
    </w:p>
    <w:p w14:paraId="4C5B2AC5" w14:textId="77777777" w:rsidR="00F26527" w:rsidRDefault="00F26527" w:rsidP="00F26527">
      <w:pPr>
        <w:tabs>
          <w:tab w:val="left" w:pos="1995"/>
        </w:tabs>
        <w:rPr>
          <w:rFonts w:asciiTheme="minorHAnsi" w:hAnsiTheme="minorHAnsi" w:cstheme="minorHAnsi"/>
          <w:sz w:val="28"/>
          <w:szCs w:val="28"/>
          <w:u w:val="single"/>
        </w:rPr>
      </w:pPr>
    </w:p>
    <w:p w14:paraId="60849E08" w14:textId="77777777" w:rsidR="00F26527" w:rsidRDefault="00F26527" w:rsidP="00F26527">
      <w:pPr>
        <w:tabs>
          <w:tab w:val="left" w:pos="1995"/>
        </w:tabs>
        <w:rPr>
          <w:rFonts w:asciiTheme="minorHAnsi" w:hAnsiTheme="minorHAnsi" w:cstheme="minorHAnsi"/>
          <w:sz w:val="28"/>
          <w:szCs w:val="28"/>
          <w:u w:val="single"/>
        </w:rPr>
      </w:pPr>
    </w:p>
    <w:p w14:paraId="5AAF8A45" w14:textId="77777777" w:rsidR="00F26527" w:rsidRDefault="00F26527" w:rsidP="00F26527">
      <w:pPr>
        <w:tabs>
          <w:tab w:val="left" w:pos="1995"/>
        </w:tabs>
        <w:rPr>
          <w:rFonts w:asciiTheme="minorHAnsi" w:hAnsiTheme="minorHAnsi" w:cstheme="minorHAnsi"/>
          <w:sz w:val="28"/>
          <w:szCs w:val="28"/>
          <w:u w:val="single"/>
        </w:rPr>
      </w:pPr>
    </w:p>
    <w:p w14:paraId="1B587274" w14:textId="77777777" w:rsidR="00F26527" w:rsidRDefault="00F26527" w:rsidP="00F26527">
      <w:pPr>
        <w:tabs>
          <w:tab w:val="left" w:pos="1995"/>
        </w:tabs>
        <w:rPr>
          <w:rFonts w:asciiTheme="minorHAnsi" w:hAnsiTheme="minorHAnsi" w:cstheme="minorHAnsi"/>
          <w:sz w:val="28"/>
          <w:szCs w:val="28"/>
          <w:u w:val="single"/>
        </w:rPr>
      </w:pPr>
    </w:p>
    <w:p w14:paraId="2B2B8982" w14:textId="77777777" w:rsidR="00F26527" w:rsidRDefault="00F26527" w:rsidP="00F26527">
      <w:pPr>
        <w:tabs>
          <w:tab w:val="left" w:pos="1995"/>
        </w:tabs>
        <w:rPr>
          <w:rFonts w:asciiTheme="minorHAnsi" w:hAnsiTheme="minorHAnsi" w:cstheme="minorHAnsi"/>
          <w:sz w:val="28"/>
          <w:szCs w:val="28"/>
          <w:u w:val="single"/>
        </w:rPr>
      </w:pPr>
    </w:p>
    <w:p w14:paraId="40471100" w14:textId="77777777" w:rsidR="00F26527" w:rsidRDefault="00F26527" w:rsidP="00F26527">
      <w:pPr>
        <w:tabs>
          <w:tab w:val="left" w:pos="1995"/>
        </w:tabs>
        <w:rPr>
          <w:rFonts w:asciiTheme="minorHAnsi" w:hAnsiTheme="minorHAnsi" w:cstheme="minorHAnsi"/>
          <w:sz w:val="28"/>
          <w:szCs w:val="28"/>
          <w:u w:val="single"/>
        </w:rPr>
      </w:pPr>
    </w:p>
    <w:p w14:paraId="0163FF80" w14:textId="77777777" w:rsidR="00F26527" w:rsidRDefault="00F26527" w:rsidP="00F26527">
      <w:pPr>
        <w:tabs>
          <w:tab w:val="left" w:pos="1995"/>
        </w:tabs>
        <w:rPr>
          <w:rFonts w:asciiTheme="minorHAnsi" w:hAnsiTheme="minorHAnsi" w:cstheme="minorHAnsi"/>
          <w:sz w:val="28"/>
          <w:szCs w:val="28"/>
          <w:u w:val="single"/>
        </w:rPr>
      </w:pPr>
    </w:p>
    <w:p w14:paraId="744D8473" w14:textId="77777777" w:rsidR="00F26527" w:rsidRDefault="00F26527" w:rsidP="00F26527">
      <w:pPr>
        <w:tabs>
          <w:tab w:val="left" w:pos="1995"/>
        </w:tabs>
        <w:rPr>
          <w:rFonts w:asciiTheme="minorHAnsi" w:hAnsiTheme="minorHAnsi" w:cstheme="minorHAnsi"/>
          <w:sz w:val="28"/>
          <w:szCs w:val="28"/>
          <w:u w:val="single"/>
        </w:rPr>
      </w:pPr>
    </w:p>
    <w:p w14:paraId="5CDF1D66" w14:textId="77777777" w:rsidR="00F26527" w:rsidRDefault="00F26527" w:rsidP="00F26527">
      <w:pPr>
        <w:tabs>
          <w:tab w:val="left" w:pos="1995"/>
        </w:tabs>
        <w:rPr>
          <w:rFonts w:asciiTheme="minorHAnsi" w:hAnsiTheme="minorHAnsi" w:cstheme="minorHAnsi"/>
          <w:sz w:val="28"/>
          <w:szCs w:val="28"/>
          <w:u w:val="single"/>
        </w:rPr>
      </w:pPr>
    </w:p>
    <w:p w14:paraId="7677AD8A" w14:textId="77777777" w:rsidR="00F26527" w:rsidRDefault="00F26527" w:rsidP="00F26527">
      <w:pPr>
        <w:tabs>
          <w:tab w:val="left" w:pos="1995"/>
        </w:tabs>
        <w:rPr>
          <w:rFonts w:asciiTheme="minorHAnsi" w:hAnsiTheme="minorHAnsi" w:cstheme="minorHAnsi"/>
          <w:sz w:val="28"/>
          <w:szCs w:val="28"/>
          <w:u w:val="single"/>
        </w:rPr>
      </w:pPr>
    </w:p>
    <w:p w14:paraId="68497F04" w14:textId="77777777" w:rsidR="00F26527" w:rsidRDefault="00F26527" w:rsidP="00F26527">
      <w:pPr>
        <w:tabs>
          <w:tab w:val="left" w:pos="1995"/>
        </w:tabs>
        <w:rPr>
          <w:rFonts w:asciiTheme="minorHAnsi" w:hAnsiTheme="minorHAnsi" w:cstheme="minorHAnsi"/>
          <w:sz w:val="28"/>
          <w:szCs w:val="28"/>
          <w:u w:val="single"/>
        </w:rPr>
      </w:pPr>
    </w:p>
    <w:p w14:paraId="669AAE44" w14:textId="77777777" w:rsidR="00F26527" w:rsidRDefault="00F26527" w:rsidP="00F26527">
      <w:pPr>
        <w:tabs>
          <w:tab w:val="left" w:pos="1995"/>
        </w:tabs>
        <w:rPr>
          <w:rFonts w:asciiTheme="minorHAnsi" w:hAnsiTheme="minorHAnsi" w:cstheme="minorHAnsi"/>
          <w:sz w:val="28"/>
          <w:szCs w:val="28"/>
          <w:u w:val="single"/>
        </w:rPr>
      </w:pPr>
    </w:p>
    <w:p w14:paraId="571C6388" w14:textId="77777777" w:rsidR="00F26527" w:rsidRDefault="00F26527" w:rsidP="00F26527">
      <w:pPr>
        <w:tabs>
          <w:tab w:val="left" w:pos="1995"/>
        </w:tabs>
        <w:rPr>
          <w:rFonts w:asciiTheme="minorHAnsi" w:hAnsiTheme="minorHAnsi" w:cstheme="minorHAnsi"/>
          <w:sz w:val="28"/>
          <w:szCs w:val="28"/>
          <w:u w:val="single"/>
        </w:rPr>
      </w:pPr>
    </w:p>
    <w:p w14:paraId="772349C5" w14:textId="77777777" w:rsidR="00F26527" w:rsidRDefault="00F26527" w:rsidP="00F26527">
      <w:pPr>
        <w:tabs>
          <w:tab w:val="left" w:pos="1995"/>
        </w:tabs>
        <w:rPr>
          <w:rFonts w:asciiTheme="minorHAnsi" w:hAnsiTheme="minorHAnsi" w:cstheme="minorHAnsi"/>
          <w:sz w:val="28"/>
          <w:szCs w:val="28"/>
          <w:u w:val="single"/>
        </w:rPr>
      </w:pPr>
    </w:p>
    <w:p w14:paraId="1FD203F4" w14:textId="77777777" w:rsidR="00F26527" w:rsidRDefault="00F26527" w:rsidP="00F26527">
      <w:pPr>
        <w:tabs>
          <w:tab w:val="left" w:pos="1995"/>
        </w:tabs>
        <w:rPr>
          <w:rFonts w:asciiTheme="minorHAnsi" w:hAnsiTheme="minorHAnsi" w:cstheme="minorHAnsi"/>
          <w:sz w:val="28"/>
          <w:szCs w:val="28"/>
          <w:u w:val="single"/>
        </w:rPr>
      </w:pPr>
    </w:p>
    <w:p w14:paraId="56EE6501" w14:textId="77777777" w:rsidR="00F26527" w:rsidRDefault="00F26527" w:rsidP="00F26527">
      <w:pPr>
        <w:tabs>
          <w:tab w:val="left" w:pos="1995"/>
        </w:tabs>
        <w:rPr>
          <w:rFonts w:asciiTheme="minorHAnsi" w:hAnsiTheme="minorHAnsi" w:cstheme="minorHAnsi"/>
          <w:sz w:val="28"/>
          <w:szCs w:val="28"/>
          <w:u w:val="single"/>
        </w:rPr>
      </w:pPr>
    </w:p>
    <w:p w14:paraId="12A5CE81" w14:textId="77777777" w:rsidR="00F26527" w:rsidRDefault="00F26527" w:rsidP="00F26527">
      <w:pPr>
        <w:tabs>
          <w:tab w:val="left" w:pos="1995"/>
        </w:tabs>
        <w:rPr>
          <w:rFonts w:asciiTheme="minorHAnsi" w:hAnsiTheme="minorHAnsi" w:cstheme="minorHAnsi"/>
          <w:sz w:val="28"/>
          <w:szCs w:val="28"/>
          <w:u w:val="single"/>
        </w:rPr>
      </w:pPr>
    </w:p>
    <w:p w14:paraId="7DEFD6FE" w14:textId="77777777" w:rsidR="00F26527" w:rsidRDefault="00F26527" w:rsidP="00F26527">
      <w:pPr>
        <w:tabs>
          <w:tab w:val="left" w:pos="1995"/>
        </w:tabs>
        <w:rPr>
          <w:rFonts w:asciiTheme="minorHAnsi" w:hAnsiTheme="minorHAnsi" w:cstheme="minorHAnsi"/>
          <w:sz w:val="28"/>
          <w:szCs w:val="28"/>
          <w:u w:val="single"/>
        </w:rPr>
      </w:pPr>
    </w:p>
    <w:p w14:paraId="222C145F" w14:textId="77777777" w:rsidR="00066A83" w:rsidRDefault="00066A83" w:rsidP="00F26527">
      <w:pPr>
        <w:tabs>
          <w:tab w:val="left" w:pos="1995"/>
        </w:tabs>
        <w:rPr>
          <w:rFonts w:asciiTheme="minorHAnsi" w:hAnsiTheme="minorHAnsi" w:cstheme="minorHAnsi"/>
          <w:sz w:val="28"/>
          <w:szCs w:val="28"/>
          <w:u w:val="single"/>
        </w:rPr>
      </w:pPr>
    </w:p>
    <w:p w14:paraId="3E93258F" w14:textId="77777777" w:rsidR="00066A83" w:rsidRDefault="00066A83" w:rsidP="00F26527">
      <w:pPr>
        <w:tabs>
          <w:tab w:val="left" w:pos="1995"/>
        </w:tabs>
        <w:rPr>
          <w:rFonts w:asciiTheme="minorHAnsi" w:hAnsiTheme="minorHAnsi" w:cstheme="minorHAnsi"/>
          <w:sz w:val="28"/>
          <w:szCs w:val="28"/>
          <w:u w:val="single"/>
        </w:rPr>
      </w:pPr>
    </w:p>
    <w:p w14:paraId="68E5B2E0" w14:textId="77777777" w:rsidR="00066A83" w:rsidRDefault="00066A83" w:rsidP="00F26527">
      <w:pPr>
        <w:tabs>
          <w:tab w:val="left" w:pos="1995"/>
        </w:tabs>
        <w:rPr>
          <w:rFonts w:asciiTheme="minorHAnsi" w:hAnsiTheme="minorHAnsi" w:cstheme="minorHAnsi"/>
          <w:sz w:val="28"/>
          <w:szCs w:val="28"/>
          <w:u w:val="single"/>
        </w:rPr>
      </w:pPr>
    </w:p>
    <w:p w14:paraId="21DDDF62" w14:textId="77777777" w:rsidR="00066A83" w:rsidRDefault="00066A83" w:rsidP="00F26527">
      <w:pPr>
        <w:tabs>
          <w:tab w:val="left" w:pos="1995"/>
        </w:tabs>
        <w:rPr>
          <w:rFonts w:asciiTheme="minorHAnsi" w:hAnsiTheme="minorHAnsi" w:cstheme="minorHAnsi"/>
          <w:sz w:val="28"/>
          <w:szCs w:val="28"/>
          <w:u w:val="single"/>
        </w:rPr>
      </w:pPr>
    </w:p>
    <w:p w14:paraId="4AE4FAEE" w14:textId="77777777" w:rsidR="00066A83" w:rsidRDefault="00066A83" w:rsidP="00F26527">
      <w:pPr>
        <w:tabs>
          <w:tab w:val="left" w:pos="1995"/>
        </w:tabs>
        <w:rPr>
          <w:rFonts w:asciiTheme="minorHAnsi" w:hAnsiTheme="minorHAnsi" w:cstheme="minorHAnsi"/>
          <w:sz w:val="28"/>
          <w:szCs w:val="28"/>
          <w:u w:val="single"/>
        </w:rPr>
      </w:pPr>
    </w:p>
    <w:p w14:paraId="0DB39048" w14:textId="77777777" w:rsidR="00066A83" w:rsidRDefault="00066A83" w:rsidP="00F26527">
      <w:pPr>
        <w:tabs>
          <w:tab w:val="left" w:pos="1995"/>
        </w:tabs>
        <w:rPr>
          <w:rFonts w:asciiTheme="minorHAnsi" w:hAnsiTheme="minorHAnsi" w:cstheme="minorHAnsi"/>
          <w:sz w:val="28"/>
          <w:szCs w:val="28"/>
          <w:u w:val="single"/>
        </w:rPr>
      </w:pPr>
    </w:p>
    <w:p w14:paraId="314E3F9F" w14:textId="77777777" w:rsidR="00066A83" w:rsidRDefault="00066A83" w:rsidP="00F26527">
      <w:pPr>
        <w:tabs>
          <w:tab w:val="left" w:pos="1995"/>
        </w:tabs>
        <w:rPr>
          <w:rFonts w:asciiTheme="minorHAnsi" w:hAnsiTheme="minorHAnsi" w:cstheme="minorHAnsi"/>
          <w:sz w:val="28"/>
          <w:szCs w:val="28"/>
          <w:u w:val="single"/>
        </w:rPr>
      </w:pPr>
    </w:p>
    <w:p w14:paraId="4CD7D3EB" w14:textId="77777777" w:rsidR="006514E6" w:rsidRDefault="006514E6" w:rsidP="00F26527">
      <w:pPr>
        <w:tabs>
          <w:tab w:val="left" w:pos="1995"/>
        </w:tabs>
        <w:rPr>
          <w:rFonts w:asciiTheme="minorHAnsi" w:hAnsiTheme="minorHAnsi" w:cstheme="minorHAnsi"/>
          <w:sz w:val="28"/>
          <w:szCs w:val="28"/>
          <w:u w:val="single"/>
        </w:rPr>
      </w:pPr>
    </w:p>
    <w:p w14:paraId="371BE37D" w14:textId="77777777" w:rsidR="006514E6" w:rsidRDefault="006514E6" w:rsidP="00F26527">
      <w:pPr>
        <w:tabs>
          <w:tab w:val="left" w:pos="1995"/>
        </w:tabs>
        <w:rPr>
          <w:rFonts w:asciiTheme="minorHAnsi" w:hAnsiTheme="minorHAnsi" w:cstheme="minorHAnsi"/>
          <w:sz w:val="28"/>
          <w:szCs w:val="28"/>
          <w:u w:val="single"/>
        </w:rPr>
      </w:pPr>
    </w:p>
    <w:p w14:paraId="5D18B135" w14:textId="77777777" w:rsidR="006514E6" w:rsidRDefault="006514E6" w:rsidP="00F26527">
      <w:pPr>
        <w:tabs>
          <w:tab w:val="left" w:pos="1995"/>
        </w:tabs>
        <w:rPr>
          <w:rFonts w:asciiTheme="minorHAnsi" w:hAnsiTheme="minorHAnsi" w:cstheme="minorHAnsi"/>
          <w:sz w:val="28"/>
          <w:szCs w:val="28"/>
          <w:u w:val="single"/>
        </w:rPr>
      </w:pPr>
    </w:p>
    <w:p w14:paraId="6AECB596" w14:textId="77777777" w:rsidR="006514E6" w:rsidRDefault="006514E6" w:rsidP="00F26527">
      <w:pPr>
        <w:tabs>
          <w:tab w:val="left" w:pos="1995"/>
        </w:tabs>
        <w:rPr>
          <w:rFonts w:asciiTheme="minorHAnsi" w:hAnsiTheme="minorHAnsi" w:cstheme="minorHAnsi"/>
          <w:sz w:val="28"/>
          <w:szCs w:val="28"/>
          <w:u w:val="single"/>
        </w:rPr>
      </w:pPr>
    </w:p>
    <w:p w14:paraId="01A9E835" w14:textId="77777777" w:rsidR="00843D91" w:rsidRDefault="00843D91" w:rsidP="00F26527">
      <w:pPr>
        <w:tabs>
          <w:tab w:val="left" w:pos="1995"/>
        </w:tabs>
        <w:rPr>
          <w:rFonts w:asciiTheme="minorHAnsi" w:hAnsiTheme="minorHAnsi" w:cstheme="minorHAnsi"/>
          <w:sz w:val="28"/>
          <w:szCs w:val="28"/>
          <w:u w:val="single"/>
        </w:rPr>
      </w:pPr>
    </w:p>
    <w:p w14:paraId="7517CDF3" w14:textId="4B61CAB2" w:rsidR="00F26527" w:rsidRDefault="00F26527" w:rsidP="00F26527">
      <w:pPr>
        <w:tabs>
          <w:tab w:val="left" w:pos="1995"/>
        </w:tabs>
        <w:rPr>
          <w:rFonts w:asciiTheme="minorHAnsi" w:hAnsiTheme="minorHAnsi" w:cstheme="minorHAnsi"/>
          <w:sz w:val="28"/>
          <w:szCs w:val="28"/>
          <w:u w:val="single"/>
        </w:rPr>
      </w:pPr>
      <w:r>
        <w:rPr>
          <w:rFonts w:asciiTheme="minorHAnsi" w:hAnsiTheme="minorHAnsi" w:cstheme="minorHAnsi"/>
          <w:sz w:val="28"/>
          <w:szCs w:val="28"/>
          <w:u w:val="single"/>
        </w:rPr>
        <w:lastRenderedPageBreak/>
        <w:t>Reference List</w:t>
      </w:r>
    </w:p>
    <w:p w14:paraId="336055E6" w14:textId="77777777" w:rsidR="006514E6" w:rsidRDefault="006514E6" w:rsidP="006514E6">
      <w:pPr>
        <w:tabs>
          <w:tab w:val="left" w:pos="1995"/>
        </w:tabs>
        <w:spacing w:line="360" w:lineRule="auto"/>
        <w:rPr>
          <w:rFonts w:asciiTheme="minorHAnsi" w:hAnsiTheme="minorHAnsi" w:cstheme="minorHAnsi"/>
          <w:sz w:val="28"/>
          <w:szCs w:val="28"/>
          <w:u w:val="single"/>
        </w:rPr>
      </w:pPr>
    </w:p>
    <w:p w14:paraId="3A522AAF" w14:textId="26AF6FCA" w:rsidR="006514E6" w:rsidRP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r w:rsidRPr="006514E6">
        <w:rPr>
          <w:rFonts w:asciiTheme="majorHAnsi" w:hAnsiTheme="majorHAnsi" w:cstheme="majorHAnsi"/>
          <w:color w:val="000000"/>
          <w:sz w:val="24"/>
          <w:szCs w:val="24"/>
          <w:shd w:val="clear" w:color="auto" w:fill="FFFFFF"/>
        </w:rPr>
        <w:t xml:space="preserve">BBC News. (2019). </w:t>
      </w:r>
      <w:r w:rsidRPr="006514E6">
        <w:rPr>
          <w:rFonts w:asciiTheme="majorHAnsi" w:hAnsiTheme="majorHAnsi" w:cstheme="majorHAnsi"/>
          <w:i/>
          <w:iCs/>
          <w:color w:val="000000"/>
          <w:sz w:val="24"/>
          <w:szCs w:val="24"/>
        </w:rPr>
        <w:t>NHS Wales agency staff costs spiral</w:t>
      </w:r>
      <w:r w:rsidRPr="006514E6">
        <w:rPr>
          <w:rFonts w:asciiTheme="majorHAnsi" w:hAnsiTheme="majorHAnsi" w:cstheme="majorHAnsi"/>
          <w:color w:val="000000"/>
          <w:sz w:val="24"/>
          <w:szCs w:val="24"/>
          <w:shd w:val="clear" w:color="auto" w:fill="FFFFFF"/>
        </w:rPr>
        <w:t>. [online] Available at: https://www.bbc.co.uk/news/uk-wales-46949253 [Accessed 11 Apr. 2019].</w:t>
      </w:r>
    </w:p>
    <w:p w14:paraId="5558312D" w14:textId="77777777" w:rsid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p>
    <w:p w14:paraId="7D3C5E2D" w14:textId="3B2A003E" w:rsidR="006514E6" w:rsidRP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r w:rsidRPr="006514E6">
        <w:rPr>
          <w:rFonts w:asciiTheme="majorHAnsi" w:hAnsiTheme="majorHAnsi" w:cstheme="majorHAnsi"/>
          <w:color w:val="000000"/>
          <w:sz w:val="24"/>
          <w:szCs w:val="24"/>
          <w:shd w:val="clear" w:color="auto" w:fill="FFFFFF"/>
        </w:rPr>
        <w:t xml:space="preserve">Bma.org.uk. (2018). </w:t>
      </w:r>
      <w:r w:rsidRPr="006514E6">
        <w:rPr>
          <w:rFonts w:asciiTheme="majorHAnsi" w:hAnsiTheme="majorHAnsi" w:cstheme="majorHAnsi"/>
          <w:i/>
          <w:iCs/>
          <w:color w:val="000000"/>
          <w:sz w:val="24"/>
          <w:szCs w:val="24"/>
        </w:rPr>
        <w:t>BMA - Overview</w:t>
      </w:r>
      <w:r w:rsidRPr="006514E6">
        <w:rPr>
          <w:rFonts w:asciiTheme="majorHAnsi" w:hAnsiTheme="majorHAnsi" w:cstheme="majorHAnsi"/>
          <w:color w:val="000000"/>
          <w:sz w:val="24"/>
          <w:szCs w:val="24"/>
          <w:shd w:val="clear" w:color="auto" w:fill="FFFFFF"/>
        </w:rPr>
        <w:t>. [online] Available at: https://www.bma.org.uk/collective-voice/policy-and-research/nhs-structure-and-delivery/funding/effective-use-of-nhs-funding/overview [Accessed 14 Apr. 2019].</w:t>
      </w:r>
    </w:p>
    <w:p w14:paraId="08054A6A"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0FF5E60D" w14:textId="33636ACF"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Business case studies (no date). </w:t>
      </w:r>
      <w:proofErr w:type="spellStart"/>
      <w:r w:rsidRPr="006514E6">
        <w:rPr>
          <w:rStyle w:val="selectable"/>
          <w:rFonts w:asciiTheme="majorHAnsi" w:hAnsiTheme="majorHAnsi" w:cstheme="majorHAnsi"/>
          <w:i/>
          <w:iCs/>
          <w:color w:val="000000"/>
          <w:sz w:val="24"/>
          <w:szCs w:val="24"/>
          <w:lang w:val="en"/>
        </w:rPr>
        <w:t>Organisational</w:t>
      </w:r>
      <w:proofErr w:type="spellEnd"/>
      <w:r w:rsidRPr="006514E6">
        <w:rPr>
          <w:rStyle w:val="selectable"/>
          <w:rFonts w:asciiTheme="majorHAnsi" w:hAnsiTheme="majorHAnsi" w:cstheme="majorHAnsi"/>
          <w:i/>
          <w:iCs/>
          <w:color w:val="000000"/>
          <w:sz w:val="24"/>
          <w:szCs w:val="24"/>
          <w:lang w:val="en"/>
        </w:rPr>
        <w:t xml:space="preserve"> structures and cultures - </w:t>
      </w:r>
      <w:proofErr w:type="spellStart"/>
      <w:r w:rsidRPr="006514E6">
        <w:rPr>
          <w:rStyle w:val="selectable"/>
          <w:rFonts w:asciiTheme="majorHAnsi" w:hAnsiTheme="majorHAnsi" w:cstheme="majorHAnsi"/>
          <w:i/>
          <w:iCs/>
          <w:color w:val="000000"/>
          <w:sz w:val="24"/>
          <w:szCs w:val="24"/>
          <w:lang w:val="en"/>
        </w:rPr>
        <w:t>Organisational</w:t>
      </w:r>
      <w:proofErr w:type="spellEnd"/>
      <w:r w:rsidRPr="006514E6">
        <w:rPr>
          <w:rStyle w:val="selectable"/>
          <w:rFonts w:asciiTheme="majorHAnsi" w:hAnsiTheme="majorHAnsi" w:cstheme="majorHAnsi"/>
          <w:i/>
          <w:iCs/>
          <w:color w:val="000000"/>
          <w:sz w:val="24"/>
          <w:szCs w:val="24"/>
          <w:lang w:val="en"/>
        </w:rPr>
        <w:t xml:space="preserve"> structure in an innovative environment - Capco | Capco case studies, videos, social media and information | Business Case Studies</w:t>
      </w:r>
      <w:r w:rsidRPr="006514E6">
        <w:rPr>
          <w:rStyle w:val="selectable"/>
          <w:rFonts w:asciiTheme="majorHAnsi" w:hAnsiTheme="majorHAnsi" w:cstheme="majorHAnsi"/>
          <w:color w:val="000000"/>
          <w:sz w:val="24"/>
          <w:szCs w:val="24"/>
          <w:lang w:val="en"/>
        </w:rPr>
        <w:t>. [online] Available at: http://businesscasestudies.co.uk/capco/organisational-structure-in-an-innovative-environment/organisational-structures-and-cultures.html [Accessed 2 Apr. 2019].</w:t>
      </w:r>
    </w:p>
    <w:p w14:paraId="1C1734BF"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67874461" w14:textId="4E04755C"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Chang, J., </w:t>
      </w:r>
      <w:proofErr w:type="spellStart"/>
      <w:r w:rsidRPr="006514E6">
        <w:rPr>
          <w:rStyle w:val="selectable"/>
          <w:rFonts w:asciiTheme="majorHAnsi" w:hAnsiTheme="majorHAnsi" w:cstheme="majorHAnsi"/>
          <w:color w:val="000000"/>
          <w:sz w:val="24"/>
          <w:szCs w:val="24"/>
          <w:lang w:val="en"/>
        </w:rPr>
        <w:t>Peysakhovich</w:t>
      </w:r>
      <w:proofErr w:type="spellEnd"/>
      <w:r w:rsidRPr="006514E6">
        <w:rPr>
          <w:rStyle w:val="selectable"/>
          <w:rFonts w:asciiTheme="majorHAnsi" w:hAnsiTheme="majorHAnsi" w:cstheme="majorHAnsi"/>
          <w:color w:val="000000"/>
          <w:sz w:val="24"/>
          <w:szCs w:val="24"/>
          <w:lang w:val="en"/>
        </w:rPr>
        <w:t xml:space="preserve">, F., Wang, W. and Zhu, J. (n.d.). </w:t>
      </w:r>
      <w:r w:rsidRPr="006514E6">
        <w:rPr>
          <w:rStyle w:val="selectable"/>
          <w:rFonts w:asciiTheme="majorHAnsi" w:hAnsiTheme="majorHAnsi" w:cstheme="majorHAnsi"/>
          <w:i/>
          <w:iCs/>
          <w:color w:val="000000"/>
          <w:sz w:val="24"/>
          <w:szCs w:val="24"/>
          <w:lang w:val="en"/>
        </w:rPr>
        <w:t>The UK Health Care System</w:t>
      </w:r>
      <w:r w:rsidRPr="006514E6">
        <w:rPr>
          <w:rStyle w:val="selectable"/>
          <w:rFonts w:asciiTheme="majorHAnsi" w:hAnsiTheme="majorHAnsi" w:cstheme="majorHAnsi"/>
          <w:color w:val="000000"/>
          <w:sz w:val="24"/>
          <w:szCs w:val="24"/>
          <w:lang w:val="en"/>
        </w:rPr>
        <w:t>. Columbia.</w:t>
      </w:r>
    </w:p>
    <w:p w14:paraId="4B573E44" w14:textId="77777777" w:rsidR="006514E6" w:rsidRP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r w:rsidRPr="006514E6">
        <w:rPr>
          <w:rFonts w:asciiTheme="majorHAnsi" w:hAnsiTheme="majorHAnsi" w:cstheme="majorHAnsi"/>
          <w:color w:val="000000"/>
          <w:sz w:val="24"/>
          <w:szCs w:val="24"/>
          <w:shd w:val="clear" w:color="auto" w:fill="FFFFFF"/>
        </w:rPr>
        <w:t xml:space="preserve">Ford, S. (2015). Communication errors behind third of hospital complaints. </w:t>
      </w:r>
      <w:r w:rsidRPr="006514E6">
        <w:rPr>
          <w:rFonts w:asciiTheme="majorHAnsi" w:hAnsiTheme="majorHAnsi" w:cstheme="majorHAnsi"/>
          <w:i/>
          <w:iCs/>
          <w:color w:val="000000"/>
          <w:sz w:val="24"/>
          <w:szCs w:val="24"/>
        </w:rPr>
        <w:t>Nursing Times</w:t>
      </w:r>
      <w:r w:rsidRPr="006514E6">
        <w:rPr>
          <w:rFonts w:asciiTheme="majorHAnsi" w:hAnsiTheme="majorHAnsi" w:cstheme="majorHAnsi"/>
          <w:color w:val="000000"/>
          <w:sz w:val="24"/>
          <w:szCs w:val="24"/>
          <w:shd w:val="clear" w:color="auto" w:fill="FFFFFF"/>
        </w:rPr>
        <w:t>.</w:t>
      </w:r>
    </w:p>
    <w:p w14:paraId="1B457C6E"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6CFC884C" w14:textId="414F538F"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roofErr w:type="spellStart"/>
      <w:r w:rsidRPr="006514E6">
        <w:rPr>
          <w:rStyle w:val="selectable"/>
          <w:rFonts w:asciiTheme="majorHAnsi" w:hAnsiTheme="majorHAnsi" w:cstheme="majorHAnsi"/>
          <w:color w:val="000000"/>
          <w:sz w:val="24"/>
          <w:szCs w:val="24"/>
          <w:lang w:val="en"/>
        </w:rPr>
        <w:t>Gov.wales</w:t>
      </w:r>
      <w:proofErr w:type="spellEnd"/>
      <w:r w:rsidRPr="006514E6">
        <w:rPr>
          <w:rStyle w:val="selectable"/>
          <w:rFonts w:asciiTheme="majorHAnsi" w:hAnsiTheme="majorHAnsi" w:cstheme="majorHAnsi"/>
          <w:color w:val="000000"/>
          <w:sz w:val="24"/>
          <w:szCs w:val="24"/>
          <w:lang w:val="en"/>
        </w:rPr>
        <w:t xml:space="preserve">. (2018). </w:t>
      </w:r>
      <w:r w:rsidRPr="006514E6">
        <w:rPr>
          <w:rStyle w:val="selectable"/>
          <w:rFonts w:asciiTheme="majorHAnsi" w:hAnsiTheme="majorHAnsi" w:cstheme="majorHAnsi"/>
          <w:i/>
          <w:iCs/>
          <w:color w:val="000000"/>
          <w:sz w:val="24"/>
          <w:szCs w:val="24"/>
          <w:lang w:val="en"/>
        </w:rPr>
        <w:t xml:space="preserve">Welsh </w:t>
      </w:r>
      <w:proofErr w:type="spellStart"/>
      <w:r w:rsidRPr="006514E6">
        <w:rPr>
          <w:rStyle w:val="selectable"/>
          <w:rFonts w:asciiTheme="majorHAnsi" w:hAnsiTheme="majorHAnsi" w:cstheme="majorHAnsi"/>
          <w:i/>
          <w:iCs/>
          <w:color w:val="000000"/>
          <w:sz w:val="24"/>
          <w:szCs w:val="24"/>
          <w:lang w:val="en"/>
        </w:rPr>
        <w:t>Government|NHS</w:t>
      </w:r>
      <w:proofErr w:type="spellEnd"/>
      <w:r w:rsidRPr="006514E6">
        <w:rPr>
          <w:rStyle w:val="selectable"/>
          <w:rFonts w:asciiTheme="majorHAnsi" w:hAnsiTheme="majorHAnsi" w:cstheme="majorHAnsi"/>
          <w:i/>
          <w:iCs/>
          <w:color w:val="000000"/>
          <w:sz w:val="24"/>
          <w:szCs w:val="24"/>
          <w:lang w:val="en"/>
        </w:rPr>
        <w:t xml:space="preserve"> expenditure </w:t>
      </w:r>
      <w:proofErr w:type="spellStart"/>
      <w:r w:rsidRPr="006514E6">
        <w:rPr>
          <w:rStyle w:val="selectable"/>
          <w:rFonts w:asciiTheme="majorHAnsi" w:hAnsiTheme="majorHAnsi" w:cstheme="majorHAnsi"/>
          <w:i/>
          <w:iCs/>
          <w:color w:val="000000"/>
          <w:sz w:val="24"/>
          <w:szCs w:val="24"/>
          <w:lang w:val="en"/>
        </w:rPr>
        <w:t>programme</w:t>
      </w:r>
      <w:proofErr w:type="spellEnd"/>
      <w:r w:rsidRPr="006514E6">
        <w:rPr>
          <w:rStyle w:val="selectable"/>
          <w:rFonts w:asciiTheme="majorHAnsi" w:hAnsiTheme="majorHAnsi" w:cstheme="majorHAnsi"/>
          <w:i/>
          <w:iCs/>
          <w:color w:val="000000"/>
          <w:sz w:val="24"/>
          <w:szCs w:val="24"/>
          <w:lang w:val="en"/>
        </w:rPr>
        <w:t xml:space="preserve"> budgets</w:t>
      </w:r>
      <w:r w:rsidRPr="006514E6">
        <w:rPr>
          <w:rStyle w:val="selectable"/>
          <w:rFonts w:asciiTheme="majorHAnsi" w:hAnsiTheme="majorHAnsi" w:cstheme="majorHAnsi"/>
          <w:color w:val="000000"/>
          <w:sz w:val="24"/>
          <w:szCs w:val="24"/>
          <w:lang w:val="en"/>
        </w:rPr>
        <w:t>. [online] Available at: https://gov.wales/statistics-and-research/nhs-expenditure-programme-budgets/?lang=en [Accessed 5 Feb. 2019].</w:t>
      </w:r>
    </w:p>
    <w:p w14:paraId="02E8F395" w14:textId="77777777" w:rsid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p>
    <w:p w14:paraId="2F05C465" w14:textId="53C33584" w:rsidR="006514E6" w:rsidRP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r w:rsidRPr="006514E6">
        <w:rPr>
          <w:rFonts w:asciiTheme="majorHAnsi" w:hAnsiTheme="majorHAnsi" w:cstheme="majorHAnsi"/>
          <w:color w:val="000000"/>
          <w:sz w:val="24"/>
          <w:szCs w:val="24"/>
          <w:shd w:val="clear" w:color="auto" w:fill="FFFFFF"/>
        </w:rPr>
        <w:t xml:space="preserve">issues, L. (2019). </w:t>
      </w:r>
      <w:r w:rsidRPr="006514E6">
        <w:rPr>
          <w:rFonts w:asciiTheme="majorHAnsi" w:hAnsiTheme="majorHAnsi" w:cstheme="majorHAnsi"/>
          <w:i/>
          <w:iCs/>
          <w:color w:val="000000"/>
          <w:sz w:val="24"/>
          <w:szCs w:val="24"/>
        </w:rPr>
        <w:t>Long term plan highlights workforce issues</w:t>
      </w:r>
      <w:r w:rsidRPr="006514E6">
        <w:rPr>
          <w:rFonts w:asciiTheme="majorHAnsi" w:hAnsiTheme="majorHAnsi" w:cstheme="majorHAnsi"/>
          <w:color w:val="000000"/>
          <w:sz w:val="24"/>
          <w:szCs w:val="24"/>
          <w:shd w:val="clear" w:color="auto" w:fill="FFFFFF"/>
        </w:rPr>
        <w:t>. [online] Nhsemployers.org. Available at: https://www.nhsemployers.org/news/2019/01/long-term-plan-highlights-workforce-issues [Accessed 14 Apr. 2019].</w:t>
      </w:r>
    </w:p>
    <w:p w14:paraId="383024C6"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0B4C290B" w14:textId="3DD53A73"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Johnson, s. (2019). </w:t>
      </w:r>
      <w:r w:rsidRPr="006514E6">
        <w:rPr>
          <w:rStyle w:val="selectable"/>
          <w:rFonts w:asciiTheme="majorHAnsi" w:hAnsiTheme="majorHAnsi" w:cstheme="majorHAnsi"/>
          <w:i/>
          <w:iCs/>
          <w:color w:val="000000"/>
          <w:sz w:val="24"/>
          <w:szCs w:val="24"/>
          <w:lang w:val="en"/>
        </w:rPr>
        <w:t xml:space="preserve">What Are the Advantages &amp; Disadvantages of Hierarchical </w:t>
      </w:r>
      <w:proofErr w:type="gramStart"/>
      <w:r w:rsidRPr="006514E6">
        <w:rPr>
          <w:rStyle w:val="selectable"/>
          <w:rFonts w:asciiTheme="majorHAnsi" w:hAnsiTheme="majorHAnsi" w:cstheme="majorHAnsi"/>
          <w:i/>
          <w:iCs/>
          <w:color w:val="000000"/>
          <w:sz w:val="24"/>
          <w:szCs w:val="24"/>
          <w:lang w:val="en"/>
        </w:rPr>
        <w:t>Structure?</w:t>
      </w:r>
      <w:r w:rsidRPr="006514E6">
        <w:rPr>
          <w:rStyle w:val="selectable"/>
          <w:rFonts w:asciiTheme="majorHAnsi" w:hAnsiTheme="majorHAnsi" w:cstheme="majorHAnsi"/>
          <w:color w:val="000000"/>
          <w:sz w:val="24"/>
          <w:szCs w:val="24"/>
          <w:lang w:val="en"/>
        </w:rPr>
        <w:t>.</w:t>
      </w:r>
      <w:proofErr w:type="gramEnd"/>
      <w:r w:rsidRPr="006514E6">
        <w:rPr>
          <w:rStyle w:val="selectable"/>
          <w:rFonts w:asciiTheme="majorHAnsi" w:hAnsiTheme="majorHAnsi" w:cstheme="majorHAnsi"/>
          <w:color w:val="000000"/>
          <w:sz w:val="24"/>
          <w:szCs w:val="24"/>
          <w:lang w:val="en"/>
        </w:rPr>
        <w:t xml:space="preserve"> [online] Smallbusiness.chron.com. Available at: https://smallbusiness.chron.com/advantages-disadvantages-hierarchical-structure-66002.html [Accessed 2 Apr. 2019].</w:t>
      </w:r>
    </w:p>
    <w:p w14:paraId="4AC40E61" w14:textId="77777777" w:rsid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p>
    <w:p w14:paraId="03CF3004" w14:textId="29FF85FD" w:rsidR="006514E6" w:rsidRPr="006514E6" w:rsidRDefault="006514E6" w:rsidP="006514E6">
      <w:pPr>
        <w:tabs>
          <w:tab w:val="left" w:pos="1995"/>
        </w:tabs>
        <w:spacing w:line="360" w:lineRule="auto"/>
        <w:rPr>
          <w:rFonts w:asciiTheme="majorHAnsi" w:hAnsiTheme="majorHAnsi" w:cstheme="majorHAnsi"/>
          <w:sz w:val="24"/>
          <w:szCs w:val="24"/>
          <w:u w:val="single"/>
        </w:rPr>
      </w:pPr>
      <w:proofErr w:type="spellStart"/>
      <w:r w:rsidRPr="006514E6">
        <w:rPr>
          <w:rFonts w:asciiTheme="majorHAnsi" w:hAnsiTheme="majorHAnsi" w:cstheme="majorHAnsi"/>
          <w:color w:val="000000"/>
          <w:sz w:val="24"/>
          <w:szCs w:val="24"/>
          <w:shd w:val="clear" w:color="auto" w:fill="FFFFFF"/>
        </w:rPr>
        <w:lastRenderedPageBreak/>
        <w:t>Pincock</w:t>
      </w:r>
      <w:proofErr w:type="spellEnd"/>
      <w:r w:rsidRPr="006514E6">
        <w:rPr>
          <w:rFonts w:asciiTheme="majorHAnsi" w:hAnsiTheme="majorHAnsi" w:cstheme="majorHAnsi"/>
          <w:color w:val="000000"/>
          <w:sz w:val="24"/>
          <w:szCs w:val="24"/>
          <w:shd w:val="clear" w:color="auto" w:fill="FFFFFF"/>
        </w:rPr>
        <w:t xml:space="preserve">, S. (2004). Poor communication lies at heart of NHS complaints, says ombudsman. </w:t>
      </w:r>
      <w:r w:rsidRPr="006514E6">
        <w:rPr>
          <w:rFonts w:asciiTheme="majorHAnsi" w:hAnsiTheme="majorHAnsi" w:cstheme="majorHAnsi"/>
          <w:i/>
          <w:iCs/>
          <w:color w:val="000000"/>
          <w:sz w:val="24"/>
          <w:szCs w:val="24"/>
        </w:rPr>
        <w:t>BMJ</w:t>
      </w:r>
      <w:r w:rsidRPr="006514E6">
        <w:rPr>
          <w:rFonts w:asciiTheme="majorHAnsi" w:hAnsiTheme="majorHAnsi" w:cstheme="majorHAnsi"/>
          <w:color w:val="000000"/>
          <w:sz w:val="24"/>
          <w:szCs w:val="24"/>
          <w:shd w:val="clear" w:color="auto" w:fill="FFFFFF"/>
        </w:rPr>
        <w:t>, 328(7430), pp.10-d-0.</w:t>
      </w:r>
    </w:p>
    <w:p w14:paraId="6AF96EEA"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3E71B297" w14:textId="5E68866A"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Powell, M. (2016). Leadership In the NHS. </w:t>
      </w:r>
      <w:r w:rsidRPr="006514E6">
        <w:rPr>
          <w:rStyle w:val="selectable"/>
          <w:rFonts w:asciiTheme="majorHAnsi" w:hAnsiTheme="majorHAnsi" w:cstheme="majorHAnsi"/>
          <w:i/>
          <w:iCs/>
          <w:color w:val="000000"/>
          <w:sz w:val="24"/>
          <w:szCs w:val="24"/>
          <w:lang w:val="en"/>
        </w:rPr>
        <w:t>The Kings Fund</w:t>
      </w:r>
      <w:r w:rsidRPr="006514E6">
        <w:rPr>
          <w:rStyle w:val="selectable"/>
          <w:rFonts w:asciiTheme="majorHAnsi" w:hAnsiTheme="majorHAnsi" w:cstheme="majorHAnsi"/>
          <w:color w:val="000000"/>
          <w:sz w:val="24"/>
          <w:szCs w:val="24"/>
          <w:lang w:val="en"/>
        </w:rPr>
        <w:t>.</w:t>
      </w:r>
    </w:p>
    <w:p w14:paraId="535AFD28"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2ADD19FB" w14:textId="7E21021D"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Talbot-Smith, A. and Pollock, A. (2006). </w:t>
      </w:r>
      <w:r w:rsidRPr="006514E6">
        <w:rPr>
          <w:rStyle w:val="selectable"/>
          <w:rFonts w:asciiTheme="majorHAnsi" w:hAnsiTheme="majorHAnsi" w:cstheme="majorHAnsi"/>
          <w:i/>
          <w:iCs/>
          <w:color w:val="000000"/>
          <w:sz w:val="24"/>
          <w:szCs w:val="24"/>
          <w:lang w:val="en"/>
        </w:rPr>
        <w:t>The new NHS explained</w:t>
      </w:r>
      <w:r w:rsidRPr="006514E6">
        <w:rPr>
          <w:rStyle w:val="selectable"/>
          <w:rFonts w:asciiTheme="majorHAnsi" w:hAnsiTheme="majorHAnsi" w:cstheme="majorHAnsi"/>
          <w:color w:val="000000"/>
          <w:sz w:val="24"/>
          <w:szCs w:val="24"/>
          <w:lang w:val="en"/>
        </w:rPr>
        <w:t>. London: Routledge.</w:t>
      </w:r>
    </w:p>
    <w:p w14:paraId="21FA8BA1" w14:textId="77777777" w:rsid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p>
    <w:p w14:paraId="7F3A84D3" w14:textId="64AED3A7" w:rsidR="006514E6" w:rsidRPr="006514E6" w:rsidRDefault="006514E6" w:rsidP="006514E6">
      <w:pPr>
        <w:tabs>
          <w:tab w:val="left" w:pos="1995"/>
        </w:tabs>
        <w:spacing w:line="360" w:lineRule="auto"/>
        <w:rPr>
          <w:rFonts w:asciiTheme="majorHAnsi" w:hAnsiTheme="majorHAnsi" w:cstheme="majorHAnsi"/>
          <w:color w:val="000000"/>
          <w:sz w:val="24"/>
          <w:szCs w:val="24"/>
          <w:shd w:val="clear" w:color="auto" w:fill="FFFFFF"/>
        </w:rPr>
      </w:pPr>
      <w:r w:rsidRPr="006514E6">
        <w:rPr>
          <w:rFonts w:asciiTheme="majorHAnsi" w:hAnsiTheme="majorHAnsi" w:cstheme="majorHAnsi"/>
          <w:color w:val="000000"/>
          <w:sz w:val="24"/>
          <w:szCs w:val="24"/>
          <w:shd w:val="clear" w:color="auto" w:fill="FFFFFF"/>
        </w:rPr>
        <w:t xml:space="preserve">Wales Audit Office (2018). </w:t>
      </w:r>
      <w:r w:rsidRPr="006514E6">
        <w:rPr>
          <w:rFonts w:asciiTheme="majorHAnsi" w:hAnsiTheme="majorHAnsi" w:cstheme="majorHAnsi"/>
          <w:i/>
          <w:iCs/>
          <w:color w:val="000000"/>
          <w:sz w:val="24"/>
          <w:szCs w:val="24"/>
        </w:rPr>
        <w:t>NHS Wales has a clear vision for the electronic patient record, but more work is needed to deliver it | Wales Audit Office</w:t>
      </w:r>
      <w:r w:rsidRPr="006514E6">
        <w:rPr>
          <w:rFonts w:asciiTheme="majorHAnsi" w:hAnsiTheme="majorHAnsi" w:cstheme="majorHAnsi"/>
          <w:color w:val="000000"/>
          <w:sz w:val="24"/>
          <w:szCs w:val="24"/>
          <w:shd w:val="clear" w:color="auto" w:fill="FFFFFF"/>
        </w:rPr>
        <w:t>. [online] Available at: http://www.audit.wales/news/nhs-wales-has-clear-vision-electronic-patient-record-more-work-needed-deliver-it [Accessed 11 Apr. 2019].</w:t>
      </w:r>
    </w:p>
    <w:p w14:paraId="4EB2ABEE"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0306A045" w14:textId="23CB70CA"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Wales.nhs.uk. (n.d.). </w:t>
      </w:r>
      <w:r w:rsidRPr="006514E6">
        <w:rPr>
          <w:rStyle w:val="selectable"/>
          <w:rFonts w:asciiTheme="majorHAnsi" w:hAnsiTheme="majorHAnsi" w:cstheme="majorHAnsi"/>
          <w:i/>
          <w:iCs/>
          <w:color w:val="000000"/>
          <w:sz w:val="24"/>
          <w:szCs w:val="24"/>
          <w:lang w:val="en"/>
        </w:rPr>
        <w:t>Health in Wales | Budget &amp; Charges</w:t>
      </w:r>
      <w:r w:rsidRPr="006514E6">
        <w:rPr>
          <w:rStyle w:val="selectable"/>
          <w:rFonts w:asciiTheme="majorHAnsi" w:hAnsiTheme="majorHAnsi" w:cstheme="majorHAnsi"/>
          <w:color w:val="000000"/>
          <w:sz w:val="24"/>
          <w:szCs w:val="24"/>
          <w:lang w:val="en"/>
        </w:rPr>
        <w:t>. [online] Available at: http://www.wales.nhs.uk/nhswalesaboutus/budgetcharges [Accessed 5 Feb. 2019].</w:t>
      </w:r>
    </w:p>
    <w:p w14:paraId="7830831F"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303F363B" w14:textId="377AAC4B"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Wales.nhs.uk. (n.d.). </w:t>
      </w:r>
      <w:r w:rsidRPr="006514E6">
        <w:rPr>
          <w:rStyle w:val="selectable"/>
          <w:rFonts w:asciiTheme="majorHAnsi" w:hAnsiTheme="majorHAnsi" w:cstheme="majorHAnsi"/>
          <w:i/>
          <w:iCs/>
          <w:color w:val="000000"/>
          <w:sz w:val="24"/>
          <w:szCs w:val="24"/>
          <w:lang w:val="en"/>
        </w:rPr>
        <w:t>Health in Wales | NHS Wales - About Us</w:t>
      </w:r>
      <w:r w:rsidRPr="006514E6">
        <w:rPr>
          <w:rStyle w:val="selectable"/>
          <w:rFonts w:asciiTheme="majorHAnsi" w:hAnsiTheme="majorHAnsi" w:cstheme="majorHAnsi"/>
          <w:color w:val="000000"/>
          <w:sz w:val="24"/>
          <w:szCs w:val="24"/>
          <w:lang w:val="en"/>
        </w:rPr>
        <w:t>. [online] Available at: http://www.wales.nhs.uk/nhswalesaboutus [Accessed 29 Jan. 2019].</w:t>
      </w:r>
    </w:p>
    <w:p w14:paraId="04105400" w14:textId="77777777"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Wales.nhs.uk. (n.d.). </w:t>
      </w:r>
      <w:r w:rsidRPr="006514E6">
        <w:rPr>
          <w:rStyle w:val="selectable"/>
          <w:rFonts w:asciiTheme="majorHAnsi" w:hAnsiTheme="majorHAnsi" w:cstheme="majorHAnsi"/>
          <w:i/>
          <w:iCs/>
          <w:color w:val="000000"/>
          <w:sz w:val="24"/>
          <w:szCs w:val="24"/>
          <w:lang w:val="en"/>
        </w:rPr>
        <w:t>Health in Wales | Structure</w:t>
      </w:r>
      <w:r w:rsidRPr="006514E6">
        <w:rPr>
          <w:rStyle w:val="selectable"/>
          <w:rFonts w:asciiTheme="majorHAnsi" w:hAnsiTheme="majorHAnsi" w:cstheme="majorHAnsi"/>
          <w:color w:val="000000"/>
          <w:sz w:val="24"/>
          <w:szCs w:val="24"/>
          <w:lang w:val="en"/>
        </w:rPr>
        <w:t>. [online] Available at: http://www.wales.nhs.uk/nhswalesaboutus/structure [Accessed 29 Jan. 2019].</w:t>
      </w:r>
    </w:p>
    <w:p w14:paraId="7B632C82" w14:textId="77777777" w:rsid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p>
    <w:p w14:paraId="017330F6" w14:textId="78234035" w:rsidR="006514E6" w:rsidRPr="006514E6" w:rsidRDefault="006514E6" w:rsidP="006514E6">
      <w:pPr>
        <w:tabs>
          <w:tab w:val="left" w:pos="1995"/>
        </w:tabs>
        <w:spacing w:line="360" w:lineRule="auto"/>
        <w:rPr>
          <w:rStyle w:val="selectable"/>
          <w:rFonts w:asciiTheme="majorHAnsi" w:hAnsiTheme="majorHAnsi" w:cstheme="majorHAnsi"/>
          <w:color w:val="000000"/>
          <w:sz w:val="24"/>
          <w:szCs w:val="24"/>
          <w:lang w:val="en"/>
        </w:rPr>
      </w:pPr>
      <w:r w:rsidRPr="006514E6">
        <w:rPr>
          <w:rStyle w:val="selectable"/>
          <w:rFonts w:asciiTheme="majorHAnsi" w:hAnsiTheme="majorHAnsi" w:cstheme="majorHAnsi"/>
          <w:color w:val="000000"/>
          <w:sz w:val="24"/>
          <w:szCs w:val="24"/>
          <w:lang w:val="en"/>
        </w:rPr>
        <w:t xml:space="preserve">Wales.nhs.uk. (n.d.). </w:t>
      </w:r>
      <w:r w:rsidRPr="006514E6">
        <w:rPr>
          <w:rStyle w:val="selectable"/>
          <w:rFonts w:asciiTheme="majorHAnsi" w:hAnsiTheme="majorHAnsi" w:cstheme="majorHAnsi"/>
          <w:i/>
          <w:iCs/>
          <w:color w:val="000000"/>
          <w:sz w:val="24"/>
          <w:szCs w:val="24"/>
          <w:lang w:val="en"/>
        </w:rPr>
        <w:t>Health in Wales | Structure</w:t>
      </w:r>
      <w:r w:rsidRPr="006514E6">
        <w:rPr>
          <w:rStyle w:val="selectable"/>
          <w:rFonts w:asciiTheme="majorHAnsi" w:hAnsiTheme="majorHAnsi" w:cstheme="majorHAnsi"/>
          <w:color w:val="000000"/>
          <w:sz w:val="24"/>
          <w:szCs w:val="24"/>
          <w:lang w:val="en"/>
        </w:rPr>
        <w:t>. [online] Available at: http://www.wales.nhs.uk/nhswalesaboutus/structure [Accessed 29 Jan. 2019].</w:t>
      </w:r>
    </w:p>
    <w:sectPr w:rsidR="006514E6" w:rsidRPr="006514E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38056" w14:textId="77777777" w:rsidR="004C7055" w:rsidRDefault="004C7055" w:rsidP="00F26527">
      <w:r>
        <w:separator/>
      </w:r>
    </w:p>
  </w:endnote>
  <w:endnote w:type="continuationSeparator" w:id="0">
    <w:p w14:paraId="1644FD21" w14:textId="77777777" w:rsidR="004C7055" w:rsidRDefault="004C7055" w:rsidP="00F265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271715"/>
      <w:docPartObj>
        <w:docPartGallery w:val="Page Numbers (Bottom of Page)"/>
        <w:docPartUnique/>
      </w:docPartObj>
    </w:sdtPr>
    <w:sdtEndPr>
      <w:rPr>
        <w:noProof/>
      </w:rPr>
    </w:sdtEndPr>
    <w:sdtContent>
      <w:p w14:paraId="2660B538" w14:textId="4A7E788C" w:rsidR="00F26527" w:rsidRDefault="00F26527">
        <w:pPr>
          <w:pStyle w:val="Footer"/>
        </w:pPr>
        <w:r>
          <w:fldChar w:fldCharType="begin"/>
        </w:r>
        <w:r>
          <w:instrText xml:space="preserve"> PAGE   \* MERGEFORMAT </w:instrText>
        </w:r>
        <w:r>
          <w:fldChar w:fldCharType="separate"/>
        </w:r>
        <w:r w:rsidR="00020893">
          <w:rPr>
            <w:noProof/>
          </w:rPr>
          <w:t>14</w:t>
        </w:r>
        <w:r>
          <w:rPr>
            <w:noProof/>
          </w:rPr>
          <w:fldChar w:fldCharType="end"/>
        </w:r>
      </w:p>
    </w:sdtContent>
  </w:sdt>
  <w:p w14:paraId="6714EDDF" w14:textId="77777777" w:rsidR="00F26527" w:rsidRDefault="00F26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D892B" w14:textId="77777777" w:rsidR="004C7055" w:rsidRDefault="004C7055" w:rsidP="00F26527">
      <w:r>
        <w:separator/>
      </w:r>
    </w:p>
  </w:footnote>
  <w:footnote w:type="continuationSeparator" w:id="0">
    <w:p w14:paraId="182ACEFD" w14:textId="77777777" w:rsidR="004C7055" w:rsidRDefault="004C7055" w:rsidP="00F265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258B0"/>
    <w:multiLevelType w:val="hybridMultilevel"/>
    <w:tmpl w:val="154EA5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748CE"/>
    <w:multiLevelType w:val="hybridMultilevel"/>
    <w:tmpl w:val="D0528E48"/>
    <w:lvl w:ilvl="0" w:tplc="FE32744A">
      <w:numFmt w:val="bullet"/>
      <w:lvlText w:val=""/>
      <w:lvlJc w:val="left"/>
      <w:pPr>
        <w:ind w:left="36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51B5"/>
    <w:multiLevelType w:val="multilevel"/>
    <w:tmpl w:val="BCE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41C39"/>
    <w:multiLevelType w:val="multilevel"/>
    <w:tmpl w:val="F150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6D0AD4"/>
    <w:multiLevelType w:val="hybridMultilevel"/>
    <w:tmpl w:val="62B418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F1521"/>
    <w:multiLevelType w:val="multilevel"/>
    <w:tmpl w:val="7CE6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674F71"/>
    <w:multiLevelType w:val="hybridMultilevel"/>
    <w:tmpl w:val="ECEA92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F51AD"/>
    <w:multiLevelType w:val="hybridMultilevel"/>
    <w:tmpl w:val="535C45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9C3410"/>
    <w:multiLevelType w:val="multilevel"/>
    <w:tmpl w:val="193427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5ECC010C"/>
    <w:multiLevelType w:val="hybridMultilevel"/>
    <w:tmpl w:val="95E61A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B45707"/>
    <w:multiLevelType w:val="multilevel"/>
    <w:tmpl w:val="FCA6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8221F9"/>
    <w:multiLevelType w:val="multilevel"/>
    <w:tmpl w:val="F8C6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517338"/>
    <w:multiLevelType w:val="multilevel"/>
    <w:tmpl w:val="09EAB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0"/>
  </w:num>
  <w:num w:numId="3">
    <w:abstractNumId w:val="6"/>
  </w:num>
  <w:num w:numId="4">
    <w:abstractNumId w:val="11"/>
  </w:num>
  <w:num w:numId="5">
    <w:abstractNumId w:val="3"/>
  </w:num>
  <w:num w:numId="6">
    <w:abstractNumId w:val="5"/>
  </w:num>
  <w:num w:numId="7">
    <w:abstractNumId w:val="2"/>
  </w:num>
  <w:num w:numId="8">
    <w:abstractNumId w:val="12"/>
  </w:num>
  <w:num w:numId="9">
    <w:abstractNumId w:val="8"/>
  </w:num>
  <w:num w:numId="10">
    <w:abstractNumId w:val="9"/>
  </w:num>
  <w:num w:numId="11">
    <w:abstractNumId w:val="4"/>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527"/>
    <w:rsid w:val="00005E59"/>
    <w:rsid w:val="000116E1"/>
    <w:rsid w:val="00020893"/>
    <w:rsid w:val="00066A83"/>
    <w:rsid w:val="000C1A5C"/>
    <w:rsid w:val="00141B55"/>
    <w:rsid w:val="00174510"/>
    <w:rsid w:val="001955E5"/>
    <w:rsid w:val="001A5A58"/>
    <w:rsid w:val="001B1F07"/>
    <w:rsid w:val="002028EE"/>
    <w:rsid w:val="0021423F"/>
    <w:rsid w:val="002156A2"/>
    <w:rsid w:val="00253B4E"/>
    <w:rsid w:val="0026094B"/>
    <w:rsid w:val="00261C0C"/>
    <w:rsid w:val="00273990"/>
    <w:rsid w:val="002935D0"/>
    <w:rsid w:val="002A0E70"/>
    <w:rsid w:val="00314C84"/>
    <w:rsid w:val="003B5F7A"/>
    <w:rsid w:val="0040328C"/>
    <w:rsid w:val="00451405"/>
    <w:rsid w:val="0049730D"/>
    <w:rsid w:val="004A736A"/>
    <w:rsid w:val="004C4DBB"/>
    <w:rsid w:val="004C7055"/>
    <w:rsid w:val="004D236D"/>
    <w:rsid w:val="004F3099"/>
    <w:rsid w:val="005D0D3F"/>
    <w:rsid w:val="005D1759"/>
    <w:rsid w:val="005F33EE"/>
    <w:rsid w:val="0062081D"/>
    <w:rsid w:val="006514E6"/>
    <w:rsid w:val="0069349B"/>
    <w:rsid w:val="006E3620"/>
    <w:rsid w:val="007223F4"/>
    <w:rsid w:val="00740706"/>
    <w:rsid w:val="00787E82"/>
    <w:rsid w:val="00793D3D"/>
    <w:rsid w:val="007B1D7B"/>
    <w:rsid w:val="007B4CFD"/>
    <w:rsid w:val="007E3956"/>
    <w:rsid w:val="0082302E"/>
    <w:rsid w:val="00843D91"/>
    <w:rsid w:val="0086220E"/>
    <w:rsid w:val="00875E58"/>
    <w:rsid w:val="008D175F"/>
    <w:rsid w:val="0090295D"/>
    <w:rsid w:val="00990635"/>
    <w:rsid w:val="009B2DC1"/>
    <w:rsid w:val="009F5F80"/>
    <w:rsid w:val="00A47DFF"/>
    <w:rsid w:val="00A75F53"/>
    <w:rsid w:val="00AA2B46"/>
    <w:rsid w:val="00AE75DD"/>
    <w:rsid w:val="00B0787F"/>
    <w:rsid w:val="00B2363C"/>
    <w:rsid w:val="00B27EC4"/>
    <w:rsid w:val="00B3467E"/>
    <w:rsid w:val="00B35C8D"/>
    <w:rsid w:val="00B445CA"/>
    <w:rsid w:val="00BB0B0A"/>
    <w:rsid w:val="00BC161B"/>
    <w:rsid w:val="00C91E34"/>
    <w:rsid w:val="00C95EB0"/>
    <w:rsid w:val="00CA7542"/>
    <w:rsid w:val="00CC0A36"/>
    <w:rsid w:val="00CC6432"/>
    <w:rsid w:val="00D319D4"/>
    <w:rsid w:val="00E718AC"/>
    <w:rsid w:val="00E751CE"/>
    <w:rsid w:val="00EB7DF3"/>
    <w:rsid w:val="00ED46FE"/>
    <w:rsid w:val="00F23595"/>
    <w:rsid w:val="00F26527"/>
    <w:rsid w:val="00F72D4B"/>
    <w:rsid w:val="00F83945"/>
    <w:rsid w:val="00FA24CA"/>
    <w:rsid w:val="00FD4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254CD"/>
  <w15:chartTrackingRefBased/>
  <w15:docId w15:val="{0D2D917D-32B6-4828-B008-4D054A5A5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52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527"/>
    <w:pPr>
      <w:tabs>
        <w:tab w:val="center" w:pos="4513"/>
        <w:tab w:val="right" w:pos="9026"/>
      </w:tabs>
    </w:pPr>
  </w:style>
  <w:style w:type="character" w:customStyle="1" w:styleId="HeaderChar">
    <w:name w:val="Header Char"/>
    <w:basedOn w:val="DefaultParagraphFont"/>
    <w:link w:val="Header"/>
    <w:uiPriority w:val="99"/>
    <w:rsid w:val="00F2652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6527"/>
    <w:pPr>
      <w:tabs>
        <w:tab w:val="center" w:pos="4513"/>
        <w:tab w:val="right" w:pos="9026"/>
      </w:tabs>
    </w:pPr>
  </w:style>
  <w:style w:type="character" w:customStyle="1" w:styleId="FooterChar">
    <w:name w:val="Footer Char"/>
    <w:basedOn w:val="DefaultParagraphFont"/>
    <w:link w:val="Footer"/>
    <w:uiPriority w:val="99"/>
    <w:rsid w:val="00F26527"/>
    <w:rPr>
      <w:rFonts w:ascii="Times New Roman" w:eastAsia="Times New Roman" w:hAnsi="Times New Roman" w:cs="Times New Roman"/>
      <w:sz w:val="20"/>
      <w:szCs w:val="20"/>
      <w:lang w:eastAsia="en-GB"/>
    </w:rPr>
  </w:style>
  <w:style w:type="character" w:customStyle="1" w:styleId="selectable">
    <w:name w:val="selectable"/>
    <w:basedOn w:val="DefaultParagraphFont"/>
    <w:rsid w:val="00EB7DF3"/>
  </w:style>
  <w:style w:type="paragraph" w:styleId="ListParagraph">
    <w:name w:val="List Paragraph"/>
    <w:basedOn w:val="Normal"/>
    <w:uiPriority w:val="34"/>
    <w:qFormat/>
    <w:rsid w:val="00174510"/>
    <w:pPr>
      <w:ind w:left="720"/>
      <w:contextualSpacing/>
    </w:pPr>
  </w:style>
  <w:style w:type="character" w:styleId="Hyperlink">
    <w:name w:val="Hyperlink"/>
    <w:basedOn w:val="DefaultParagraphFont"/>
    <w:uiPriority w:val="99"/>
    <w:semiHidden/>
    <w:unhideWhenUsed/>
    <w:rsid w:val="001955E5"/>
    <w:rPr>
      <w:color w:val="0000FF"/>
      <w:u w:val="single"/>
    </w:rPr>
  </w:style>
  <w:style w:type="paragraph" w:customStyle="1" w:styleId="selectionshareable">
    <w:name w:val="selectionshareable"/>
    <w:basedOn w:val="Normal"/>
    <w:rsid w:val="001955E5"/>
    <w:pPr>
      <w:spacing w:before="100" w:beforeAutospacing="1" w:after="100" w:afterAutospacing="1"/>
    </w:pPr>
    <w:rPr>
      <w:sz w:val="24"/>
      <w:szCs w:val="24"/>
    </w:rPr>
  </w:style>
  <w:style w:type="paragraph" w:styleId="BalloonText">
    <w:name w:val="Balloon Text"/>
    <w:basedOn w:val="Normal"/>
    <w:link w:val="BalloonTextChar"/>
    <w:uiPriority w:val="99"/>
    <w:semiHidden/>
    <w:unhideWhenUsed/>
    <w:rsid w:val="004F309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3099"/>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122240">
      <w:bodyDiv w:val="1"/>
      <w:marLeft w:val="0"/>
      <w:marRight w:val="0"/>
      <w:marTop w:val="0"/>
      <w:marBottom w:val="0"/>
      <w:divBdr>
        <w:top w:val="none" w:sz="0" w:space="0" w:color="auto"/>
        <w:left w:val="none" w:sz="0" w:space="0" w:color="auto"/>
        <w:bottom w:val="none" w:sz="0" w:space="0" w:color="auto"/>
        <w:right w:val="none" w:sz="0" w:space="0" w:color="auto"/>
      </w:divBdr>
      <w:divsChild>
        <w:div w:id="1974675913">
          <w:marLeft w:val="0"/>
          <w:marRight w:val="0"/>
          <w:marTop w:val="0"/>
          <w:marBottom w:val="0"/>
          <w:divBdr>
            <w:top w:val="none" w:sz="0" w:space="0" w:color="auto"/>
            <w:left w:val="none" w:sz="0" w:space="0" w:color="auto"/>
            <w:bottom w:val="none" w:sz="0" w:space="0" w:color="auto"/>
            <w:right w:val="none" w:sz="0" w:space="0" w:color="auto"/>
          </w:divBdr>
          <w:divsChild>
            <w:div w:id="594441574">
              <w:marLeft w:val="0"/>
              <w:marRight w:val="0"/>
              <w:marTop w:val="0"/>
              <w:marBottom w:val="0"/>
              <w:divBdr>
                <w:top w:val="none" w:sz="0" w:space="0" w:color="auto"/>
                <w:left w:val="none" w:sz="0" w:space="0" w:color="auto"/>
                <w:bottom w:val="none" w:sz="0" w:space="0" w:color="auto"/>
                <w:right w:val="none" w:sz="0" w:space="0" w:color="auto"/>
              </w:divBdr>
              <w:divsChild>
                <w:div w:id="1239098895">
                  <w:marLeft w:val="0"/>
                  <w:marRight w:val="0"/>
                  <w:marTop w:val="0"/>
                  <w:marBottom w:val="0"/>
                  <w:divBdr>
                    <w:top w:val="none" w:sz="0" w:space="0" w:color="auto"/>
                    <w:left w:val="none" w:sz="0" w:space="0" w:color="auto"/>
                    <w:bottom w:val="none" w:sz="0" w:space="0" w:color="auto"/>
                    <w:right w:val="none" w:sz="0" w:space="0" w:color="auto"/>
                  </w:divBdr>
                  <w:divsChild>
                    <w:div w:id="661008646">
                      <w:marLeft w:val="0"/>
                      <w:marRight w:val="0"/>
                      <w:marTop w:val="0"/>
                      <w:marBottom w:val="0"/>
                      <w:divBdr>
                        <w:top w:val="none" w:sz="0" w:space="0" w:color="auto"/>
                        <w:left w:val="none" w:sz="0" w:space="0" w:color="auto"/>
                        <w:bottom w:val="none" w:sz="0" w:space="0" w:color="auto"/>
                        <w:right w:val="none" w:sz="0" w:space="0" w:color="auto"/>
                      </w:divBdr>
                      <w:divsChild>
                        <w:div w:id="373504435">
                          <w:marLeft w:val="0"/>
                          <w:marRight w:val="0"/>
                          <w:marTop w:val="0"/>
                          <w:marBottom w:val="0"/>
                          <w:divBdr>
                            <w:top w:val="none" w:sz="0" w:space="0" w:color="auto"/>
                            <w:left w:val="none" w:sz="0" w:space="0" w:color="auto"/>
                            <w:bottom w:val="none" w:sz="0" w:space="0" w:color="auto"/>
                            <w:right w:val="none" w:sz="0" w:space="0" w:color="auto"/>
                          </w:divBdr>
                          <w:divsChild>
                            <w:div w:id="215632505">
                              <w:marLeft w:val="0"/>
                              <w:marRight w:val="0"/>
                              <w:marTop w:val="0"/>
                              <w:marBottom w:val="0"/>
                              <w:divBdr>
                                <w:top w:val="none" w:sz="0" w:space="0" w:color="auto"/>
                                <w:left w:val="none" w:sz="0" w:space="0" w:color="auto"/>
                                <w:bottom w:val="none" w:sz="0" w:space="0" w:color="auto"/>
                                <w:right w:val="none" w:sz="0" w:space="0" w:color="auto"/>
                              </w:divBdr>
                              <w:divsChild>
                                <w:div w:id="1500002048">
                                  <w:marLeft w:val="0"/>
                                  <w:marRight w:val="0"/>
                                  <w:marTop w:val="0"/>
                                  <w:marBottom w:val="0"/>
                                  <w:divBdr>
                                    <w:top w:val="none" w:sz="0" w:space="0" w:color="auto"/>
                                    <w:left w:val="none" w:sz="0" w:space="0" w:color="auto"/>
                                    <w:bottom w:val="none" w:sz="0" w:space="0" w:color="auto"/>
                                    <w:right w:val="none" w:sz="0" w:space="0" w:color="auto"/>
                                  </w:divBdr>
                                  <w:divsChild>
                                    <w:div w:id="1924950342">
                                      <w:marLeft w:val="0"/>
                                      <w:marRight w:val="0"/>
                                      <w:marTop w:val="0"/>
                                      <w:marBottom w:val="0"/>
                                      <w:divBdr>
                                        <w:top w:val="none" w:sz="0" w:space="0" w:color="auto"/>
                                        <w:left w:val="none" w:sz="0" w:space="0" w:color="auto"/>
                                        <w:bottom w:val="none" w:sz="0" w:space="0" w:color="auto"/>
                                        <w:right w:val="none" w:sz="0" w:space="0" w:color="auto"/>
                                      </w:divBdr>
                                      <w:divsChild>
                                        <w:div w:id="1457019703">
                                          <w:marLeft w:val="0"/>
                                          <w:marRight w:val="0"/>
                                          <w:marTop w:val="0"/>
                                          <w:marBottom w:val="0"/>
                                          <w:divBdr>
                                            <w:top w:val="none" w:sz="0" w:space="0" w:color="auto"/>
                                            <w:left w:val="none" w:sz="0" w:space="0" w:color="auto"/>
                                            <w:bottom w:val="none" w:sz="0" w:space="0" w:color="auto"/>
                                            <w:right w:val="none" w:sz="0" w:space="0" w:color="auto"/>
                                          </w:divBdr>
                                        </w:div>
                                        <w:div w:id="643390034">
                                          <w:marLeft w:val="0"/>
                                          <w:marRight w:val="0"/>
                                          <w:marTop w:val="0"/>
                                          <w:marBottom w:val="0"/>
                                          <w:divBdr>
                                            <w:top w:val="none" w:sz="0" w:space="0" w:color="auto"/>
                                            <w:left w:val="none" w:sz="0" w:space="0" w:color="auto"/>
                                            <w:bottom w:val="none" w:sz="0" w:space="0" w:color="auto"/>
                                            <w:right w:val="none" w:sz="0" w:space="0" w:color="auto"/>
                                          </w:divBdr>
                                        </w:div>
                                        <w:div w:id="103622076">
                                          <w:marLeft w:val="0"/>
                                          <w:marRight w:val="0"/>
                                          <w:marTop w:val="0"/>
                                          <w:marBottom w:val="0"/>
                                          <w:divBdr>
                                            <w:top w:val="none" w:sz="0" w:space="0" w:color="auto"/>
                                            <w:left w:val="none" w:sz="0" w:space="0" w:color="auto"/>
                                            <w:bottom w:val="none" w:sz="0" w:space="0" w:color="auto"/>
                                            <w:right w:val="none" w:sz="0" w:space="0" w:color="auto"/>
                                          </w:divBdr>
                                        </w:div>
                                        <w:div w:id="1113210903">
                                          <w:marLeft w:val="0"/>
                                          <w:marRight w:val="0"/>
                                          <w:marTop w:val="0"/>
                                          <w:marBottom w:val="0"/>
                                          <w:divBdr>
                                            <w:top w:val="none" w:sz="0" w:space="0" w:color="auto"/>
                                            <w:left w:val="none" w:sz="0" w:space="0" w:color="auto"/>
                                            <w:bottom w:val="none" w:sz="0" w:space="0" w:color="auto"/>
                                            <w:right w:val="none" w:sz="0" w:space="0" w:color="auto"/>
                                          </w:divBdr>
                                        </w:div>
                                        <w:div w:id="35933848">
                                          <w:marLeft w:val="0"/>
                                          <w:marRight w:val="0"/>
                                          <w:marTop w:val="0"/>
                                          <w:marBottom w:val="0"/>
                                          <w:divBdr>
                                            <w:top w:val="none" w:sz="0" w:space="0" w:color="auto"/>
                                            <w:left w:val="none" w:sz="0" w:space="0" w:color="auto"/>
                                            <w:bottom w:val="none" w:sz="0" w:space="0" w:color="auto"/>
                                            <w:right w:val="none" w:sz="0" w:space="0" w:color="auto"/>
                                          </w:divBdr>
                                        </w:div>
                                        <w:div w:id="124395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7705068">
      <w:bodyDiv w:val="1"/>
      <w:marLeft w:val="0"/>
      <w:marRight w:val="0"/>
      <w:marTop w:val="0"/>
      <w:marBottom w:val="0"/>
      <w:divBdr>
        <w:top w:val="none" w:sz="0" w:space="0" w:color="auto"/>
        <w:left w:val="none" w:sz="0" w:space="0" w:color="auto"/>
        <w:bottom w:val="none" w:sz="0" w:space="0" w:color="auto"/>
        <w:right w:val="none" w:sz="0" w:space="0" w:color="auto"/>
      </w:divBdr>
      <w:divsChild>
        <w:div w:id="546838764">
          <w:marLeft w:val="0"/>
          <w:marRight w:val="0"/>
          <w:marTop w:val="0"/>
          <w:marBottom w:val="0"/>
          <w:divBdr>
            <w:top w:val="none" w:sz="0" w:space="0" w:color="auto"/>
            <w:left w:val="none" w:sz="0" w:space="0" w:color="auto"/>
            <w:bottom w:val="none" w:sz="0" w:space="0" w:color="auto"/>
            <w:right w:val="none" w:sz="0" w:space="0" w:color="auto"/>
          </w:divBdr>
          <w:divsChild>
            <w:div w:id="1025209857">
              <w:marLeft w:val="0"/>
              <w:marRight w:val="0"/>
              <w:marTop w:val="0"/>
              <w:marBottom w:val="0"/>
              <w:divBdr>
                <w:top w:val="none" w:sz="0" w:space="0" w:color="auto"/>
                <w:left w:val="none" w:sz="0" w:space="0" w:color="auto"/>
                <w:bottom w:val="none" w:sz="0" w:space="0" w:color="auto"/>
                <w:right w:val="none" w:sz="0" w:space="0" w:color="auto"/>
              </w:divBdr>
              <w:divsChild>
                <w:div w:id="1202789376">
                  <w:marLeft w:val="0"/>
                  <w:marRight w:val="0"/>
                  <w:marTop w:val="0"/>
                  <w:marBottom w:val="0"/>
                  <w:divBdr>
                    <w:top w:val="none" w:sz="0" w:space="0" w:color="auto"/>
                    <w:left w:val="none" w:sz="0" w:space="0" w:color="auto"/>
                    <w:bottom w:val="none" w:sz="0" w:space="0" w:color="auto"/>
                    <w:right w:val="none" w:sz="0" w:space="0" w:color="auto"/>
                  </w:divBdr>
                  <w:divsChild>
                    <w:div w:id="541406283">
                      <w:marLeft w:val="0"/>
                      <w:marRight w:val="0"/>
                      <w:marTop w:val="0"/>
                      <w:marBottom w:val="0"/>
                      <w:divBdr>
                        <w:top w:val="none" w:sz="0" w:space="0" w:color="auto"/>
                        <w:left w:val="none" w:sz="0" w:space="0" w:color="auto"/>
                        <w:bottom w:val="none" w:sz="0" w:space="0" w:color="auto"/>
                        <w:right w:val="none" w:sz="0" w:space="0" w:color="auto"/>
                      </w:divBdr>
                      <w:divsChild>
                        <w:div w:id="1475025853">
                          <w:marLeft w:val="0"/>
                          <w:marRight w:val="0"/>
                          <w:marTop w:val="0"/>
                          <w:marBottom w:val="0"/>
                          <w:divBdr>
                            <w:top w:val="none" w:sz="0" w:space="0" w:color="auto"/>
                            <w:left w:val="none" w:sz="0" w:space="0" w:color="auto"/>
                            <w:bottom w:val="none" w:sz="0" w:space="0" w:color="auto"/>
                            <w:right w:val="none" w:sz="0" w:space="0" w:color="auto"/>
                          </w:divBdr>
                          <w:divsChild>
                            <w:div w:id="426854654">
                              <w:marLeft w:val="0"/>
                              <w:marRight w:val="0"/>
                              <w:marTop w:val="0"/>
                              <w:marBottom w:val="0"/>
                              <w:divBdr>
                                <w:top w:val="none" w:sz="0" w:space="0" w:color="auto"/>
                                <w:left w:val="none" w:sz="0" w:space="0" w:color="auto"/>
                                <w:bottom w:val="none" w:sz="0" w:space="0" w:color="auto"/>
                                <w:right w:val="none" w:sz="0" w:space="0" w:color="auto"/>
                              </w:divBdr>
                              <w:divsChild>
                                <w:div w:id="2073694954">
                                  <w:marLeft w:val="0"/>
                                  <w:marRight w:val="0"/>
                                  <w:marTop w:val="0"/>
                                  <w:marBottom w:val="0"/>
                                  <w:divBdr>
                                    <w:top w:val="none" w:sz="0" w:space="0" w:color="auto"/>
                                    <w:left w:val="none" w:sz="0" w:space="0" w:color="auto"/>
                                    <w:bottom w:val="none" w:sz="0" w:space="0" w:color="auto"/>
                                    <w:right w:val="none" w:sz="0" w:space="0" w:color="auto"/>
                                  </w:divBdr>
                                  <w:divsChild>
                                    <w:div w:id="63381329">
                                      <w:marLeft w:val="0"/>
                                      <w:marRight w:val="0"/>
                                      <w:marTop w:val="0"/>
                                      <w:marBottom w:val="0"/>
                                      <w:divBdr>
                                        <w:top w:val="none" w:sz="0" w:space="0" w:color="auto"/>
                                        <w:left w:val="none" w:sz="0" w:space="0" w:color="auto"/>
                                        <w:bottom w:val="none" w:sz="0" w:space="0" w:color="auto"/>
                                        <w:right w:val="none" w:sz="0" w:space="0" w:color="auto"/>
                                      </w:divBdr>
                                      <w:divsChild>
                                        <w:div w:id="189295997">
                                          <w:marLeft w:val="0"/>
                                          <w:marRight w:val="0"/>
                                          <w:marTop w:val="0"/>
                                          <w:marBottom w:val="0"/>
                                          <w:divBdr>
                                            <w:top w:val="none" w:sz="0" w:space="0" w:color="auto"/>
                                            <w:left w:val="none" w:sz="0" w:space="0" w:color="auto"/>
                                            <w:bottom w:val="none" w:sz="0" w:space="0" w:color="auto"/>
                                            <w:right w:val="none" w:sz="0" w:space="0" w:color="auto"/>
                                          </w:divBdr>
                                        </w:div>
                                        <w:div w:id="1915965667">
                                          <w:marLeft w:val="0"/>
                                          <w:marRight w:val="0"/>
                                          <w:marTop w:val="0"/>
                                          <w:marBottom w:val="0"/>
                                          <w:divBdr>
                                            <w:top w:val="none" w:sz="0" w:space="0" w:color="auto"/>
                                            <w:left w:val="none" w:sz="0" w:space="0" w:color="auto"/>
                                            <w:bottom w:val="none" w:sz="0" w:space="0" w:color="auto"/>
                                            <w:right w:val="none" w:sz="0" w:space="0" w:color="auto"/>
                                          </w:divBdr>
                                        </w:div>
                                        <w:div w:id="827553909">
                                          <w:marLeft w:val="0"/>
                                          <w:marRight w:val="0"/>
                                          <w:marTop w:val="0"/>
                                          <w:marBottom w:val="0"/>
                                          <w:divBdr>
                                            <w:top w:val="none" w:sz="0" w:space="0" w:color="auto"/>
                                            <w:left w:val="none" w:sz="0" w:space="0" w:color="auto"/>
                                            <w:bottom w:val="none" w:sz="0" w:space="0" w:color="auto"/>
                                            <w:right w:val="none" w:sz="0" w:space="0" w:color="auto"/>
                                          </w:divBdr>
                                        </w:div>
                                        <w:div w:id="1337538721">
                                          <w:marLeft w:val="0"/>
                                          <w:marRight w:val="0"/>
                                          <w:marTop w:val="0"/>
                                          <w:marBottom w:val="0"/>
                                          <w:divBdr>
                                            <w:top w:val="none" w:sz="0" w:space="0" w:color="auto"/>
                                            <w:left w:val="none" w:sz="0" w:space="0" w:color="auto"/>
                                            <w:bottom w:val="none" w:sz="0" w:space="0" w:color="auto"/>
                                            <w:right w:val="none" w:sz="0" w:space="0" w:color="auto"/>
                                          </w:divBdr>
                                        </w:div>
                                        <w:div w:id="538903666">
                                          <w:marLeft w:val="0"/>
                                          <w:marRight w:val="0"/>
                                          <w:marTop w:val="0"/>
                                          <w:marBottom w:val="0"/>
                                          <w:divBdr>
                                            <w:top w:val="none" w:sz="0" w:space="0" w:color="auto"/>
                                            <w:left w:val="none" w:sz="0" w:space="0" w:color="auto"/>
                                            <w:bottom w:val="none" w:sz="0" w:space="0" w:color="auto"/>
                                            <w:right w:val="none" w:sz="0" w:space="0" w:color="auto"/>
                                          </w:divBdr>
                                        </w:div>
                                        <w:div w:id="567573193">
                                          <w:marLeft w:val="0"/>
                                          <w:marRight w:val="0"/>
                                          <w:marTop w:val="0"/>
                                          <w:marBottom w:val="0"/>
                                          <w:divBdr>
                                            <w:top w:val="none" w:sz="0" w:space="0" w:color="auto"/>
                                            <w:left w:val="none" w:sz="0" w:space="0" w:color="auto"/>
                                            <w:bottom w:val="none" w:sz="0" w:space="0" w:color="auto"/>
                                            <w:right w:val="none" w:sz="0" w:space="0" w:color="auto"/>
                                          </w:divBdr>
                                        </w:div>
                                        <w:div w:id="490562497">
                                          <w:marLeft w:val="0"/>
                                          <w:marRight w:val="0"/>
                                          <w:marTop w:val="0"/>
                                          <w:marBottom w:val="0"/>
                                          <w:divBdr>
                                            <w:top w:val="none" w:sz="0" w:space="0" w:color="auto"/>
                                            <w:left w:val="none" w:sz="0" w:space="0" w:color="auto"/>
                                            <w:bottom w:val="none" w:sz="0" w:space="0" w:color="auto"/>
                                            <w:right w:val="none" w:sz="0" w:space="0" w:color="auto"/>
                                          </w:divBdr>
                                        </w:div>
                                        <w:div w:id="2904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3142966">
      <w:bodyDiv w:val="1"/>
      <w:marLeft w:val="0"/>
      <w:marRight w:val="0"/>
      <w:marTop w:val="0"/>
      <w:marBottom w:val="0"/>
      <w:divBdr>
        <w:top w:val="none" w:sz="0" w:space="0" w:color="auto"/>
        <w:left w:val="none" w:sz="0" w:space="0" w:color="auto"/>
        <w:bottom w:val="none" w:sz="0" w:space="0" w:color="auto"/>
        <w:right w:val="none" w:sz="0" w:space="0" w:color="auto"/>
      </w:divBdr>
      <w:divsChild>
        <w:div w:id="793209094">
          <w:marLeft w:val="0"/>
          <w:marRight w:val="0"/>
          <w:marTop w:val="0"/>
          <w:marBottom w:val="0"/>
          <w:divBdr>
            <w:top w:val="none" w:sz="0" w:space="0" w:color="auto"/>
            <w:left w:val="none" w:sz="0" w:space="0" w:color="auto"/>
            <w:bottom w:val="none" w:sz="0" w:space="0" w:color="auto"/>
            <w:right w:val="none" w:sz="0" w:space="0" w:color="auto"/>
          </w:divBdr>
          <w:divsChild>
            <w:div w:id="1764641975">
              <w:marLeft w:val="0"/>
              <w:marRight w:val="0"/>
              <w:marTop w:val="0"/>
              <w:marBottom w:val="0"/>
              <w:divBdr>
                <w:top w:val="none" w:sz="0" w:space="0" w:color="auto"/>
                <w:left w:val="none" w:sz="0" w:space="0" w:color="auto"/>
                <w:bottom w:val="none" w:sz="0" w:space="0" w:color="auto"/>
                <w:right w:val="none" w:sz="0" w:space="0" w:color="auto"/>
              </w:divBdr>
              <w:divsChild>
                <w:div w:id="237324506">
                  <w:marLeft w:val="0"/>
                  <w:marRight w:val="0"/>
                  <w:marTop w:val="0"/>
                  <w:marBottom w:val="0"/>
                  <w:divBdr>
                    <w:top w:val="none" w:sz="0" w:space="0" w:color="auto"/>
                    <w:left w:val="none" w:sz="0" w:space="0" w:color="auto"/>
                    <w:bottom w:val="none" w:sz="0" w:space="0" w:color="auto"/>
                    <w:right w:val="none" w:sz="0" w:space="0" w:color="auto"/>
                  </w:divBdr>
                  <w:divsChild>
                    <w:div w:id="1334407179">
                      <w:marLeft w:val="0"/>
                      <w:marRight w:val="0"/>
                      <w:marTop w:val="0"/>
                      <w:marBottom w:val="0"/>
                      <w:divBdr>
                        <w:top w:val="none" w:sz="0" w:space="0" w:color="auto"/>
                        <w:left w:val="none" w:sz="0" w:space="0" w:color="auto"/>
                        <w:bottom w:val="none" w:sz="0" w:space="0" w:color="auto"/>
                        <w:right w:val="none" w:sz="0" w:space="0" w:color="auto"/>
                      </w:divBdr>
                      <w:divsChild>
                        <w:div w:id="2103185404">
                          <w:marLeft w:val="0"/>
                          <w:marRight w:val="0"/>
                          <w:marTop w:val="0"/>
                          <w:marBottom w:val="0"/>
                          <w:divBdr>
                            <w:top w:val="none" w:sz="0" w:space="0" w:color="auto"/>
                            <w:left w:val="none" w:sz="0" w:space="0" w:color="auto"/>
                            <w:bottom w:val="none" w:sz="0" w:space="0" w:color="auto"/>
                            <w:right w:val="none" w:sz="0" w:space="0" w:color="auto"/>
                          </w:divBdr>
                          <w:divsChild>
                            <w:div w:id="88545602">
                              <w:marLeft w:val="0"/>
                              <w:marRight w:val="0"/>
                              <w:marTop w:val="0"/>
                              <w:marBottom w:val="0"/>
                              <w:divBdr>
                                <w:top w:val="none" w:sz="0" w:space="0" w:color="auto"/>
                                <w:left w:val="none" w:sz="0" w:space="0" w:color="auto"/>
                                <w:bottom w:val="none" w:sz="0" w:space="0" w:color="auto"/>
                                <w:right w:val="none" w:sz="0" w:space="0" w:color="auto"/>
                              </w:divBdr>
                              <w:divsChild>
                                <w:div w:id="205262866">
                                  <w:marLeft w:val="0"/>
                                  <w:marRight w:val="0"/>
                                  <w:marTop w:val="0"/>
                                  <w:marBottom w:val="0"/>
                                  <w:divBdr>
                                    <w:top w:val="none" w:sz="0" w:space="0" w:color="auto"/>
                                    <w:left w:val="none" w:sz="0" w:space="0" w:color="auto"/>
                                    <w:bottom w:val="none" w:sz="0" w:space="0" w:color="auto"/>
                                    <w:right w:val="none" w:sz="0" w:space="0" w:color="auto"/>
                                  </w:divBdr>
                                  <w:divsChild>
                                    <w:div w:id="509636342">
                                      <w:marLeft w:val="0"/>
                                      <w:marRight w:val="0"/>
                                      <w:marTop w:val="0"/>
                                      <w:marBottom w:val="0"/>
                                      <w:divBdr>
                                        <w:top w:val="none" w:sz="0" w:space="0" w:color="auto"/>
                                        <w:left w:val="none" w:sz="0" w:space="0" w:color="auto"/>
                                        <w:bottom w:val="none" w:sz="0" w:space="0" w:color="auto"/>
                                        <w:right w:val="none" w:sz="0" w:space="0" w:color="auto"/>
                                      </w:divBdr>
                                      <w:divsChild>
                                        <w:div w:id="859666187">
                                          <w:marLeft w:val="0"/>
                                          <w:marRight w:val="0"/>
                                          <w:marTop w:val="0"/>
                                          <w:marBottom w:val="0"/>
                                          <w:divBdr>
                                            <w:top w:val="none" w:sz="0" w:space="0" w:color="auto"/>
                                            <w:left w:val="none" w:sz="0" w:space="0" w:color="auto"/>
                                            <w:bottom w:val="none" w:sz="0" w:space="0" w:color="auto"/>
                                            <w:right w:val="none" w:sz="0" w:space="0" w:color="auto"/>
                                          </w:divBdr>
                                        </w:div>
                                        <w:div w:id="2036223766">
                                          <w:marLeft w:val="0"/>
                                          <w:marRight w:val="0"/>
                                          <w:marTop w:val="0"/>
                                          <w:marBottom w:val="0"/>
                                          <w:divBdr>
                                            <w:top w:val="none" w:sz="0" w:space="0" w:color="auto"/>
                                            <w:left w:val="none" w:sz="0" w:space="0" w:color="auto"/>
                                            <w:bottom w:val="none" w:sz="0" w:space="0" w:color="auto"/>
                                            <w:right w:val="none" w:sz="0" w:space="0" w:color="auto"/>
                                          </w:divBdr>
                                        </w:div>
                                        <w:div w:id="714768227">
                                          <w:marLeft w:val="0"/>
                                          <w:marRight w:val="0"/>
                                          <w:marTop w:val="0"/>
                                          <w:marBottom w:val="0"/>
                                          <w:divBdr>
                                            <w:top w:val="none" w:sz="0" w:space="0" w:color="auto"/>
                                            <w:left w:val="none" w:sz="0" w:space="0" w:color="auto"/>
                                            <w:bottom w:val="none" w:sz="0" w:space="0" w:color="auto"/>
                                            <w:right w:val="none" w:sz="0" w:space="0" w:color="auto"/>
                                          </w:divBdr>
                                        </w:div>
                                        <w:div w:id="639073360">
                                          <w:marLeft w:val="0"/>
                                          <w:marRight w:val="0"/>
                                          <w:marTop w:val="0"/>
                                          <w:marBottom w:val="0"/>
                                          <w:divBdr>
                                            <w:top w:val="none" w:sz="0" w:space="0" w:color="auto"/>
                                            <w:left w:val="none" w:sz="0" w:space="0" w:color="auto"/>
                                            <w:bottom w:val="none" w:sz="0" w:space="0" w:color="auto"/>
                                            <w:right w:val="none" w:sz="0" w:space="0" w:color="auto"/>
                                          </w:divBdr>
                                        </w:div>
                                        <w:div w:id="1057821186">
                                          <w:marLeft w:val="0"/>
                                          <w:marRight w:val="0"/>
                                          <w:marTop w:val="0"/>
                                          <w:marBottom w:val="0"/>
                                          <w:divBdr>
                                            <w:top w:val="none" w:sz="0" w:space="0" w:color="auto"/>
                                            <w:left w:val="none" w:sz="0" w:space="0" w:color="auto"/>
                                            <w:bottom w:val="none" w:sz="0" w:space="0" w:color="auto"/>
                                            <w:right w:val="none" w:sz="0" w:space="0" w:color="auto"/>
                                          </w:divBdr>
                                        </w:div>
                                        <w:div w:id="79672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8217996">
      <w:bodyDiv w:val="1"/>
      <w:marLeft w:val="0"/>
      <w:marRight w:val="0"/>
      <w:marTop w:val="0"/>
      <w:marBottom w:val="0"/>
      <w:divBdr>
        <w:top w:val="none" w:sz="0" w:space="0" w:color="auto"/>
        <w:left w:val="none" w:sz="0" w:space="0" w:color="auto"/>
        <w:bottom w:val="none" w:sz="0" w:space="0" w:color="auto"/>
        <w:right w:val="none" w:sz="0" w:space="0" w:color="auto"/>
      </w:divBdr>
      <w:divsChild>
        <w:div w:id="1915163244">
          <w:marLeft w:val="0"/>
          <w:marRight w:val="0"/>
          <w:marTop w:val="0"/>
          <w:marBottom w:val="0"/>
          <w:divBdr>
            <w:top w:val="none" w:sz="0" w:space="0" w:color="auto"/>
            <w:left w:val="none" w:sz="0" w:space="0" w:color="auto"/>
            <w:bottom w:val="none" w:sz="0" w:space="0" w:color="auto"/>
            <w:right w:val="none" w:sz="0" w:space="0" w:color="auto"/>
          </w:divBdr>
          <w:divsChild>
            <w:div w:id="924075586">
              <w:marLeft w:val="0"/>
              <w:marRight w:val="0"/>
              <w:marTop w:val="0"/>
              <w:marBottom w:val="0"/>
              <w:divBdr>
                <w:top w:val="none" w:sz="0" w:space="0" w:color="auto"/>
                <w:left w:val="none" w:sz="0" w:space="0" w:color="auto"/>
                <w:bottom w:val="none" w:sz="0" w:space="0" w:color="auto"/>
                <w:right w:val="none" w:sz="0" w:space="0" w:color="auto"/>
              </w:divBdr>
              <w:divsChild>
                <w:div w:id="793863520">
                  <w:marLeft w:val="0"/>
                  <w:marRight w:val="0"/>
                  <w:marTop w:val="0"/>
                  <w:marBottom w:val="0"/>
                  <w:divBdr>
                    <w:top w:val="none" w:sz="0" w:space="0" w:color="auto"/>
                    <w:left w:val="none" w:sz="0" w:space="0" w:color="auto"/>
                    <w:bottom w:val="none" w:sz="0" w:space="0" w:color="auto"/>
                    <w:right w:val="none" w:sz="0" w:space="0" w:color="auto"/>
                  </w:divBdr>
                  <w:divsChild>
                    <w:div w:id="527252922">
                      <w:marLeft w:val="0"/>
                      <w:marRight w:val="0"/>
                      <w:marTop w:val="0"/>
                      <w:marBottom w:val="0"/>
                      <w:divBdr>
                        <w:top w:val="none" w:sz="0" w:space="0" w:color="auto"/>
                        <w:left w:val="none" w:sz="0" w:space="0" w:color="auto"/>
                        <w:bottom w:val="none" w:sz="0" w:space="0" w:color="auto"/>
                        <w:right w:val="none" w:sz="0" w:space="0" w:color="auto"/>
                      </w:divBdr>
                      <w:divsChild>
                        <w:div w:id="1386491224">
                          <w:marLeft w:val="0"/>
                          <w:marRight w:val="0"/>
                          <w:marTop w:val="0"/>
                          <w:marBottom w:val="0"/>
                          <w:divBdr>
                            <w:top w:val="none" w:sz="0" w:space="0" w:color="auto"/>
                            <w:left w:val="none" w:sz="0" w:space="0" w:color="auto"/>
                            <w:bottom w:val="none" w:sz="0" w:space="0" w:color="auto"/>
                            <w:right w:val="none" w:sz="0" w:space="0" w:color="auto"/>
                          </w:divBdr>
                          <w:divsChild>
                            <w:div w:id="1580485973">
                              <w:marLeft w:val="0"/>
                              <w:marRight w:val="0"/>
                              <w:marTop w:val="0"/>
                              <w:marBottom w:val="0"/>
                              <w:divBdr>
                                <w:top w:val="none" w:sz="0" w:space="0" w:color="auto"/>
                                <w:left w:val="none" w:sz="0" w:space="0" w:color="auto"/>
                                <w:bottom w:val="none" w:sz="0" w:space="0" w:color="auto"/>
                                <w:right w:val="none" w:sz="0" w:space="0" w:color="auto"/>
                              </w:divBdr>
                              <w:divsChild>
                                <w:div w:id="116875947">
                                  <w:marLeft w:val="0"/>
                                  <w:marRight w:val="0"/>
                                  <w:marTop w:val="0"/>
                                  <w:marBottom w:val="0"/>
                                  <w:divBdr>
                                    <w:top w:val="none" w:sz="0" w:space="0" w:color="auto"/>
                                    <w:left w:val="none" w:sz="0" w:space="0" w:color="auto"/>
                                    <w:bottom w:val="none" w:sz="0" w:space="0" w:color="auto"/>
                                    <w:right w:val="none" w:sz="0" w:space="0" w:color="auto"/>
                                  </w:divBdr>
                                  <w:divsChild>
                                    <w:div w:id="675500918">
                                      <w:marLeft w:val="0"/>
                                      <w:marRight w:val="0"/>
                                      <w:marTop w:val="0"/>
                                      <w:marBottom w:val="0"/>
                                      <w:divBdr>
                                        <w:top w:val="none" w:sz="0" w:space="0" w:color="auto"/>
                                        <w:left w:val="none" w:sz="0" w:space="0" w:color="auto"/>
                                        <w:bottom w:val="none" w:sz="0" w:space="0" w:color="auto"/>
                                        <w:right w:val="none" w:sz="0" w:space="0" w:color="auto"/>
                                      </w:divBdr>
                                      <w:divsChild>
                                        <w:div w:id="996375849">
                                          <w:marLeft w:val="0"/>
                                          <w:marRight w:val="0"/>
                                          <w:marTop w:val="0"/>
                                          <w:marBottom w:val="0"/>
                                          <w:divBdr>
                                            <w:top w:val="none" w:sz="0" w:space="0" w:color="auto"/>
                                            <w:left w:val="none" w:sz="0" w:space="0" w:color="auto"/>
                                            <w:bottom w:val="none" w:sz="0" w:space="0" w:color="auto"/>
                                            <w:right w:val="none" w:sz="0" w:space="0" w:color="auto"/>
                                          </w:divBdr>
                                          <w:divsChild>
                                            <w:div w:id="54810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iJjMGShvrgAhW9RhUIHUlYDbMQjRx6BAgBEAU&amp;url=https://slideplayer.com/slide/5254670/&amp;psig=AOvVaw0j3WxNZIOlX02czNI07hTC&amp;ust=155239225636859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2483</Words>
  <Characters>14156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Laura Wheel</vt:lpstr>
    </vt:vector>
  </TitlesOfParts>
  <Company>University of Wales Trinity Saint David</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Laura Wheel</dc:title>
  <dc:subject>1808302</dc:subject>
  <dc:creator>Laura Wheel (1808302)</dc:creator>
  <cp:keywords/>
  <dc:description/>
  <cp:lastModifiedBy>Laura Wheel</cp:lastModifiedBy>
  <cp:revision>2</cp:revision>
  <dcterms:created xsi:type="dcterms:W3CDTF">2019-04-21T17:35:00Z</dcterms:created>
  <dcterms:modified xsi:type="dcterms:W3CDTF">2019-04-21T17:35:00Z</dcterms:modified>
</cp:coreProperties>
</file>