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000A3" w14:textId="77777777" w:rsidR="009A0FE7" w:rsidRPr="00201353" w:rsidRDefault="009A0FE7" w:rsidP="00201353">
      <w:pPr>
        <w:spacing w:line="276" w:lineRule="auto"/>
        <w:jc w:val="both"/>
        <w:rPr>
          <w:rFonts w:ascii="Arial" w:hAnsi="Arial" w:cs="Arial"/>
          <w:sz w:val="24"/>
          <w:szCs w:val="24"/>
        </w:rPr>
      </w:pPr>
    </w:p>
    <w:p w14:paraId="23685D89" w14:textId="77777777" w:rsidR="009A0FE7" w:rsidRPr="00201353" w:rsidRDefault="009A0FE7" w:rsidP="00201353">
      <w:pPr>
        <w:spacing w:line="276" w:lineRule="auto"/>
        <w:jc w:val="both"/>
        <w:rPr>
          <w:rFonts w:ascii="Arial" w:hAnsi="Arial" w:cs="Arial"/>
          <w:sz w:val="24"/>
          <w:szCs w:val="24"/>
        </w:rPr>
      </w:pPr>
    </w:p>
    <w:p w14:paraId="2502AE57" w14:textId="77777777" w:rsidR="009A0FE7" w:rsidRPr="00201353" w:rsidRDefault="009A0FE7" w:rsidP="00201353">
      <w:pPr>
        <w:spacing w:line="276" w:lineRule="auto"/>
        <w:jc w:val="both"/>
        <w:rPr>
          <w:rFonts w:ascii="Arial" w:hAnsi="Arial" w:cs="Arial"/>
          <w:sz w:val="24"/>
          <w:szCs w:val="24"/>
        </w:rPr>
      </w:pPr>
    </w:p>
    <w:p w14:paraId="2460D7C3" w14:textId="77777777" w:rsidR="009A0FE7" w:rsidRPr="00201353" w:rsidRDefault="009A0FE7" w:rsidP="00201353">
      <w:pPr>
        <w:spacing w:line="276" w:lineRule="auto"/>
        <w:jc w:val="center"/>
        <w:rPr>
          <w:rFonts w:ascii="Arial" w:hAnsi="Arial" w:cs="Arial"/>
          <w:sz w:val="24"/>
          <w:szCs w:val="24"/>
        </w:rPr>
      </w:pPr>
    </w:p>
    <w:p w14:paraId="2FBCBF70" w14:textId="77777777" w:rsidR="009A0FE7" w:rsidRPr="00201353" w:rsidRDefault="009A0FE7" w:rsidP="00201353">
      <w:pPr>
        <w:spacing w:line="276" w:lineRule="auto"/>
        <w:jc w:val="center"/>
        <w:rPr>
          <w:rFonts w:ascii="Arial" w:hAnsi="Arial" w:cs="Arial"/>
          <w:sz w:val="24"/>
          <w:szCs w:val="24"/>
        </w:rPr>
      </w:pPr>
    </w:p>
    <w:p w14:paraId="582116C7" w14:textId="0873BA18" w:rsidR="009A0FE7" w:rsidRPr="00201353" w:rsidRDefault="009A0FE7" w:rsidP="00201353">
      <w:pPr>
        <w:spacing w:line="276" w:lineRule="auto"/>
        <w:jc w:val="center"/>
        <w:rPr>
          <w:rFonts w:ascii="Arial" w:hAnsi="Arial" w:cs="Arial"/>
          <w:sz w:val="24"/>
          <w:szCs w:val="24"/>
        </w:rPr>
      </w:pPr>
      <w:r w:rsidRPr="00201353">
        <w:rPr>
          <w:rFonts w:ascii="Arial" w:hAnsi="Arial" w:cs="Arial"/>
          <w:sz w:val="24"/>
          <w:szCs w:val="24"/>
        </w:rPr>
        <w:t>Select a well-known known established company and study its organisational functions and establish the approaches it uses to manage these.</w:t>
      </w:r>
    </w:p>
    <w:p w14:paraId="2BFE4D91" w14:textId="77777777" w:rsidR="009A0FE7" w:rsidRPr="00201353" w:rsidRDefault="009A0FE7" w:rsidP="00201353">
      <w:pPr>
        <w:spacing w:line="276" w:lineRule="auto"/>
        <w:jc w:val="center"/>
        <w:rPr>
          <w:rFonts w:ascii="Arial" w:hAnsi="Arial" w:cs="Arial"/>
          <w:sz w:val="24"/>
          <w:szCs w:val="24"/>
        </w:rPr>
      </w:pPr>
    </w:p>
    <w:p w14:paraId="53A4E436" w14:textId="1A9D7885" w:rsidR="009A0FE7" w:rsidRPr="00201353" w:rsidRDefault="009A0FE7" w:rsidP="00201353">
      <w:pPr>
        <w:tabs>
          <w:tab w:val="left" w:pos="3483"/>
        </w:tabs>
        <w:spacing w:line="276" w:lineRule="auto"/>
        <w:jc w:val="center"/>
        <w:rPr>
          <w:rFonts w:ascii="Arial" w:hAnsi="Arial" w:cs="Arial"/>
          <w:sz w:val="24"/>
          <w:szCs w:val="24"/>
        </w:rPr>
      </w:pPr>
      <w:r w:rsidRPr="00201353">
        <w:rPr>
          <w:rFonts w:ascii="Arial" w:hAnsi="Arial" w:cs="Arial"/>
          <w:sz w:val="24"/>
          <w:szCs w:val="24"/>
        </w:rPr>
        <w:t>190</w:t>
      </w:r>
      <w:r w:rsidR="005C35E8" w:rsidRPr="00201353">
        <w:rPr>
          <w:rFonts w:ascii="Arial" w:hAnsi="Arial" w:cs="Arial"/>
          <w:sz w:val="24"/>
          <w:szCs w:val="24"/>
        </w:rPr>
        <w:t>8095</w:t>
      </w:r>
    </w:p>
    <w:p w14:paraId="26253E5D" w14:textId="140DDB04" w:rsidR="00D95549" w:rsidRPr="00201353" w:rsidRDefault="00D95549" w:rsidP="00201353">
      <w:pPr>
        <w:tabs>
          <w:tab w:val="left" w:pos="3483"/>
        </w:tabs>
        <w:spacing w:line="276" w:lineRule="auto"/>
        <w:jc w:val="center"/>
        <w:rPr>
          <w:rFonts w:ascii="Arial" w:hAnsi="Arial" w:cs="Arial"/>
          <w:sz w:val="24"/>
          <w:szCs w:val="24"/>
        </w:rPr>
      </w:pPr>
      <w:r w:rsidRPr="00201353">
        <w:rPr>
          <w:rFonts w:ascii="Arial" w:hAnsi="Arial" w:cs="Arial"/>
          <w:sz w:val="24"/>
          <w:szCs w:val="24"/>
        </w:rPr>
        <w:t>BMS</w:t>
      </w:r>
      <w:r w:rsidR="002060F5" w:rsidRPr="00201353">
        <w:rPr>
          <w:rFonts w:ascii="Arial" w:hAnsi="Arial" w:cs="Arial"/>
          <w:sz w:val="24"/>
          <w:szCs w:val="24"/>
        </w:rPr>
        <w:t>P4002</w:t>
      </w:r>
    </w:p>
    <w:p w14:paraId="704D8A57" w14:textId="69C117CD" w:rsidR="005C35E8" w:rsidRPr="00201353" w:rsidRDefault="005C35E8" w:rsidP="00201353">
      <w:pPr>
        <w:tabs>
          <w:tab w:val="left" w:pos="3483"/>
        </w:tabs>
        <w:spacing w:line="276" w:lineRule="auto"/>
        <w:jc w:val="center"/>
        <w:rPr>
          <w:rFonts w:ascii="Arial" w:hAnsi="Arial" w:cs="Arial"/>
          <w:sz w:val="24"/>
          <w:szCs w:val="24"/>
        </w:rPr>
      </w:pPr>
    </w:p>
    <w:p w14:paraId="2FBAF867" w14:textId="2A334A2B" w:rsidR="005C35E8" w:rsidRPr="00201353" w:rsidRDefault="005F77F3" w:rsidP="00201353">
      <w:pPr>
        <w:tabs>
          <w:tab w:val="left" w:pos="3483"/>
        </w:tabs>
        <w:spacing w:line="276" w:lineRule="auto"/>
        <w:jc w:val="center"/>
        <w:rPr>
          <w:rFonts w:ascii="Arial" w:hAnsi="Arial" w:cs="Arial"/>
          <w:sz w:val="24"/>
          <w:szCs w:val="24"/>
        </w:rPr>
      </w:pPr>
      <w:r w:rsidRPr="00201353">
        <w:rPr>
          <w:rFonts w:ascii="Arial" w:hAnsi="Arial" w:cs="Arial"/>
          <w:sz w:val="24"/>
          <w:szCs w:val="24"/>
        </w:rPr>
        <w:t>Contemporary Management</w:t>
      </w:r>
    </w:p>
    <w:p w14:paraId="15BA839B" w14:textId="019D0287" w:rsidR="009A0FE7" w:rsidRPr="00201353" w:rsidRDefault="002C2432" w:rsidP="00201353">
      <w:pPr>
        <w:spacing w:line="276" w:lineRule="auto"/>
        <w:jc w:val="center"/>
        <w:rPr>
          <w:rFonts w:ascii="Arial" w:hAnsi="Arial" w:cs="Arial"/>
          <w:sz w:val="24"/>
          <w:szCs w:val="24"/>
        </w:rPr>
      </w:pPr>
      <w:r w:rsidRPr="00201353">
        <w:rPr>
          <w:rFonts w:ascii="Arial" w:hAnsi="Arial" w:cs="Arial"/>
          <w:sz w:val="24"/>
          <w:szCs w:val="24"/>
        </w:rPr>
        <w:t>Davina Evans</w:t>
      </w:r>
    </w:p>
    <w:p w14:paraId="4C3A5CEE" w14:textId="77777777" w:rsidR="009A0FE7" w:rsidRPr="00201353" w:rsidRDefault="009A0FE7" w:rsidP="00201353">
      <w:pPr>
        <w:spacing w:line="276" w:lineRule="auto"/>
        <w:jc w:val="both"/>
        <w:rPr>
          <w:rFonts w:ascii="Arial" w:hAnsi="Arial" w:cs="Arial"/>
          <w:sz w:val="24"/>
          <w:szCs w:val="24"/>
        </w:rPr>
      </w:pPr>
    </w:p>
    <w:p w14:paraId="462DA7B1" w14:textId="77777777" w:rsidR="009A0FE7" w:rsidRPr="00201353" w:rsidRDefault="009A0FE7" w:rsidP="00201353">
      <w:pPr>
        <w:spacing w:line="276" w:lineRule="auto"/>
        <w:jc w:val="both"/>
        <w:rPr>
          <w:rFonts w:ascii="Arial" w:hAnsi="Arial" w:cs="Arial"/>
          <w:sz w:val="24"/>
          <w:szCs w:val="24"/>
        </w:rPr>
      </w:pPr>
    </w:p>
    <w:p w14:paraId="387B2D79" w14:textId="77777777" w:rsidR="009A0FE7" w:rsidRPr="00201353" w:rsidRDefault="009A0FE7" w:rsidP="00201353">
      <w:pPr>
        <w:spacing w:line="276" w:lineRule="auto"/>
        <w:jc w:val="both"/>
        <w:rPr>
          <w:rFonts w:ascii="Arial" w:hAnsi="Arial" w:cs="Arial"/>
          <w:sz w:val="24"/>
          <w:szCs w:val="24"/>
        </w:rPr>
      </w:pPr>
    </w:p>
    <w:p w14:paraId="6B44A047" w14:textId="77777777" w:rsidR="009A0FE7" w:rsidRPr="00201353" w:rsidRDefault="009A0FE7" w:rsidP="00201353">
      <w:pPr>
        <w:spacing w:line="276" w:lineRule="auto"/>
        <w:jc w:val="both"/>
        <w:rPr>
          <w:rFonts w:ascii="Arial" w:hAnsi="Arial" w:cs="Arial"/>
          <w:sz w:val="24"/>
          <w:szCs w:val="24"/>
        </w:rPr>
      </w:pPr>
    </w:p>
    <w:p w14:paraId="36986F6C" w14:textId="77777777" w:rsidR="009A0FE7" w:rsidRPr="00201353" w:rsidRDefault="009A0FE7" w:rsidP="00201353">
      <w:pPr>
        <w:spacing w:line="276" w:lineRule="auto"/>
        <w:jc w:val="both"/>
        <w:rPr>
          <w:rFonts w:ascii="Arial" w:hAnsi="Arial" w:cs="Arial"/>
          <w:sz w:val="24"/>
          <w:szCs w:val="24"/>
        </w:rPr>
      </w:pPr>
    </w:p>
    <w:p w14:paraId="79A5D853" w14:textId="77777777" w:rsidR="009A0FE7" w:rsidRPr="00201353" w:rsidRDefault="009A0FE7" w:rsidP="00201353">
      <w:pPr>
        <w:spacing w:line="276" w:lineRule="auto"/>
        <w:jc w:val="both"/>
        <w:rPr>
          <w:rFonts w:ascii="Arial" w:hAnsi="Arial" w:cs="Arial"/>
          <w:sz w:val="24"/>
          <w:szCs w:val="24"/>
        </w:rPr>
      </w:pPr>
    </w:p>
    <w:p w14:paraId="55CC1B0C" w14:textId="77777777" w:rsidR="009A0FE7" w:rsidRPr="00201353" w:rsidRDefault="009A0FE7" w:rsidP="00201353">
      <w:pPr>
        <w:spacing w:line="276" w:lineRule="auto"/>
        <w:jc w:val="both"/>
        <w:rPr>
          <w:rFonts w:ascii="Arial" w:hAnsi="Arial" w:cs="Arial"/>
          <w:sz w:val="24"/>
          <w:szCs w:val="24"/>
        </w:rPr>
      </w:pPr>
    </w:p>
    <w:p w14:paraId="51A1F003" w14:textId="77777777" w:rsidR="009A0FE7" w:rsidRPr="00201353" w:rsidRDefault="009A0FE7" w:rsidP="00201353">
      <w:pPr>
        <w:spacing w:line="276" w:lineRule="auto"/>
        <w:jc w:val="both"/>
        <w:rPr>
          <w:rFonts w:ascii="Arial" w:hAnsi="Arial" w:cs="Arial"/>
          <w:sz w:val="24"/>
          <w:szCs w:val="24"/>
        </w:rPr>
      </w:pPr>
    </w:p>
    <w:p w14:paraId="21294B09" w14:textId="77777777" w:rsidR="009A0FE7" w:rsidRPr="00201353" w:rsidRDefault="009A0FE7" w:rsidP="00201353">
      <w:pPr>
        <w:spacing w:line="276" w:lineRule="auto"/>
        <w:jc w:val="both"/>
        <w:rPr>
          <w:rFonts w:ascii="Arial" w:hAnsi="Arial" w:cs="Arial"/>
          <w:sz w:val="24"/>
          <w:szCs w:val="24"/>
        </w:rPr>
      </w:pPr>
    </w:p>
    <w:p w14:paraId="048B19E0" w14:textId="77777777" w:rsidR="009A0FE7" w:rsidRPr="00201353" w:rsidRDefault="009A0FE7" w:rsidP="00201353">
      <w:pPr>
        <w:spacing w:line="276" w:lineRule="auto"/>
        <w:jc w:val="both"/>
        <w:rPr>
          <w:rFonts w:ascii="Arial" w:hAnsi="Arial" w:cs="Arial"/>
          <w:sz w:val="24"/>
          <w:szCs w:val="24"/>
        </w:rPr>
      </w:pPr>
    </w:p>
    <w:p w14:paraId="42A0334A" w14:textId="77777777" w:rsidR="009A0FE7" w:rsidRPr="00201353" w:rsidRDefault="009A0FE7" w:rsidP="00201353">
      <w:pPr>
        <w:spacing w:line="276" w:lineRule="auto"/>
        <w:jc w:val="both"/>
        <w:rPr>
          <w:rFonts w:ascii="Arial" w:hAnsi="Arial" w:cs="Arial"/>
          <w:sz w:val="24"/>
          <w:szCs w:val="24"/>
        </w:rPr>
      </w:pPr>
    </w:p>
    <w:p w14:paraId="23E3DAA1" w14:textId="77777777" w:rsidR="009A0FE7" w:rsidRPr="00201353" w:rsidRDefault="009A0FE7" w:rsidP="00201353">
      <w:pPr>
        <w:spacing w:line="276" w:lineRule="auto"/>
        <w:jc w:val="both"/>
        <w:rPr>
          <w:rFonts w:ascii="Arial" w:hAnsi="Arial" w:cs="Arial"/>
          <w:sz w:val="24"/>
          <w:szCs w:val="24"/>
        </w:rPr>
      </w:pPr>
    </w:p>
    <w:p w14:paraId="7E6E5BDA" w14:textId="77777777" w:rsidR="009A0FE7" w:rsidRPr="00201353" w:rsidRDefault="009A0FE7" w:rsidP="00201353">
      <w:pPr>
        <w:spacing w:line="276" w:lineRule="auto"/>
        <w:jc w:val="both"/>
        <w:rPr>
          <w:rFonts w:ascii="Arial" w:hAnsi="Arial" w:cs="Arial"/>
          <w:sz w:val="24"/>
          <w:szCs w:val="24"/>
        </w:rPr>
      </w:pPr>
    </w:p>
    <w:p w14:paraId="62E44414" w14:textId="77777777" w:rsidR="009A0FE7" w:rsidRPr="00201353" w:rsidRDefault="009A0FE7" w:rsidP="00201353">
      <w:pPr>
        <w:spacing w:line="276" w:lineRule="auto"/>
        <w:jc w:val="both"/>
        <w:rPr>
          <w:rFonts w:ascii="Arial" w:hAnsi="Arial" w:cs="Arial"/>
          <w:sz w:val="24"/>
          <w:szCs w:val="24"/>
        </w:rPr>
      </w:pPr>
    </w:p>
    <w:p w14:paraId="346174DB" w14:textId="77777777" w:rsidR="009A0FE7" w:rsidRPr="00201353" w:rsidRDefault="009A0FE7" w:rsidP="00201353">
      <w:pPr>
        <w:spacing w:line="276" w:lineRule="auto"/>
        <w:jc w:val="both"/>
        <w:rPr>
          <w:rFonts w:ascii="Arial" w:hAnsi="Arial" w:cs="Arial"/>
          <w:sz w:val="24"/>
          <w:szCs w:val="24"/>
        </w:rPr>
      </w:pPr>
    </w:p>
    <w:p w14:paraId="619389D8" w14:textId="77777777" w:rsidR="009A0FE7" w:rsidRPr="00201353" w:rsidRDefault="009A0FE7" w:rsidP="00201353">
      <w:pPr>
        <w:spacing w:line="276" w:lineRule="auto"/>
        <w:jc w:val="both"/>
        <w:rPr>
          <w:rFonts w:ascii="Arial" w:hAnsi="Arial" w:cs="Arial"/>
          <w:sz w:val="24"/>
          <w:szCs w:val="24"/>
        </w:rPr>
      </w:pPr>
    </w:p>
    <w:p w14:paraId="75385EAC" w14:textId="77777777" w:rsidR="009A0FE7" w:rsidRPr="00201353" w:rsidRDefault="009A0FE7" w:rsidP="00201353">
      <w:pPr>
        <w:spacing w:line="276" w:lineRule="auto"/>
        <w:jc w:val="both"/>
        <w:rPr>
          <w:rFonts w:ascii="Arial" w:hAnsi="Arial" w:cs="Arial"/>
          <w:sz w:val="24"/>
          <w:szCs w:val="24"/>
        </w:rPr>
      </w:pPr>
    </w:p>
    <w:p w14:paraId="39F92757" w14:textId="26951F54" w:rsidR="00F10FCD" w:rsidRPr="00201353" w:rsidRDefault="00F10FCD" w:rsidP="00E604F8">
      <w:pPr>
        <w:spacing w:line="360" w:lineRule="auto"/>
        <w:jc w:val="both"/>
        <w:rPr>
          <w:rFonts w:ascii="Arial" w:hAnsi="Arial" w:cs="Arial"/>
          <w:b/>
          <w:bCs/>
          <w:sz w:val="24"/>
          <w:szCs w:val="24"/>
        </w:rPr>
      </w:pPr>
      <w:r>
        <w:rPr>
          <w:rFonts w:ascii="Arial" w:hAnsi="Arial" w:cs="Arial"/>
          <w:b/>
          <w:bCs/>
          <w:sz w:val="24"/>
          <w:szCs w:val="24"/>
        </w:rPr>
        <w:t>Introduction</w:t>
      </w:r>
    </w:p>
    <w:p w14:paraId="799D4D2B" w14:textId="476C04B2" w:rsidR="00241159" w:rsidRPr="00201353" w:rsidRDefault="00241159" w:rsidP="00E604F8">
      <w:pPr>
        <w:spacing w:line="360" w:lineRule="auto"/>
        <w:jc w:val="both"/>
        <w:rPr>
          <w:rFonts w:ascii="Arial" w:hAnsi="Arial" w:cs="Arial"/>
          <w:sz w:val="24"/>
          <w:szCs w:val="24"/>
        </w:rPr>
      </w:pPr>
      <w:r w:rsidRPr="00201353">
        <w:rPr>
          <w:rFonts w:ascii="Arial" w:hAnsi="Arial" w:cs="Arial"/>
          <w:sz w:val="24"/>
          <w:szCs w:val="24"/>
        </w:rPr>
        <w:t>The purpose of this assessment is to carry out research on a well-known company, the company chosen is Tesco, and study their organisational functions and how well they manage these. Included in</w:t>
      </w:r>
      <w:r w:rsidR="00FE29B4" w:rsidRPr="00201353">
        <w:rPr>
          <w:rFonts w:ascii="Arial" w:hAnsi="Arial" w:cs="Arial"/>
          <w:sz w:val="24"/>
          <w:szCs w:val="24"/>
        </w:rPr>
        <w:t xml:space="preserve"> t</w:t>
      </w:r>
      <w:r w:rsidRPr="00201353">
        <w:rPr>
          <w:rFonts w:ascii="Arial" w:hAnsi="Arial" w:cs="Arial"/>
          <w:sz w:val="24"/>
          <w:szCs w:val="24"/>
        </w:rPr>
        <w:t>his assessment is</w:t>
      </w:r>
      <w:r w:rsidR="00AC224A" w:rsidRPr="00201353">
        <w:rPr>
          <w:rFonts w:ascii="Arial" w:hAnsi="Arial" w:cs="Arial"/>
          <w:sz w:val="24"/>
          <w:szCs w:val="24"/>
        </w:rPr>
        <w:t xml:space="preserve"> an introduction to Tesco,</w:t>
      </w:r>
      <w:r w:rsidRPr="00201353">
        <w:rPr>
          <w:rFonts w:ascii="Arial" w:hAnsi="Arial" w:cs="Arial"/>
          <w:sz w:val="24"/>
          <w:szCs w:val="24"/>
        </w:rPr>
        <w:t xml:space="preserve"> the</w:t>
      </w:r>
      <w:r w:rsidR="00412A65" w:rsidRPr="00201353">
        <w:rPr>
          <w:rFonts w:ascii="Arial" w:hAnsi="Arial" w:cs="Arial"/>
          <w:sz w:val="24"/>
          <w:szCs w:val="24"/>
        </w:rPr>
        <w:t xml:space="preserve"> difference between a manager and a leader as according to Mahmood et al (2012) managers and leaders, though similar, are not the same. </w:t>
      </w:r>
      <w:r w:rsidR="00AC224A" w:rsidRPr="00201353">
        <w:rPr>
          <w:rFonts w:ascii="Arial" w:hAnsi="Arial" w:cs="Arial"/>
          <w:sz w:val="24"/>
          <w:szCs w:val="24"/>
        </w:rPr>
        <w:t xml:space="preserve">The </w:t>
      </w:r>
      <w:r w:rsidRPr="00201353">
        <w:rPr>
          <w:rFonts w:ascii="Arial" w:hAnsi="Arial" w:cs="Arial"/>
          <w:sz w:val="24"/>
          <w:szCs w:val="24"/>
        </w:rPr>
        <w:t>importan</w:t>
      </w:r>
      <w:r w:rsidR="00AC224A" w:rsidRPr="00201353">
        <w:rPr>
          <w:rFonts w:ascii="Arial" w:hAnsi="Arial" w:cs="Arial"/>
          <w:sz w:val="24"/>
          <w:szCs w:val="24"/>
        </w:rPr>
        <w:t xml:space="preserve">ce </w:t>
      </w:r>
      <w:r w:rsidRPr="00201353">
        <w:rPr>
          <w:rFonts w:ascii="Arial" w:hAnsi="Arial" w:cs="Arial"/>
          <w:sz w:val="24"/>
          <w:szCs w:val="24"/>
        </w:rPr>
        <w:t xml:space="preserve">of understanding organisational behaviour as it is vital to understand it when running an organisation managed and staffed by people. </w:t>
      </w:r>
      <w:r w:rsidR="00A01006" w:rsidRPr="00201353">
        <w:rPr>
          <w:rFonts w:ascii="Arial" w:hAnsi="Arial" w:cs="Arial"/>
          <w:sz w:val="24"/>
          <w:szCs w:val="24"/>
        </w:rPr>
        <w:t>What common type of management have Tesco utilized</w:t>
      </w:r>
      <w:r w:rsidR="00E274CC">
        <w:rPr>
          <w:rFonts w:ascii="Arial" w:hAnsi="Arial" w:cs="Arial"/>
          <w:sz w:val="24"/>
          <w:szCs w:val="24"/>
        </w:rPr>
        <w:t>, also the important of motivation in an organisatio</w:t>
      </w:r>
      <w:r w:rsidR="00497446">
        <w:rPr>
          <w:rFonts w:ascii="Arial" w:hAnsi="Arial" w:cs="Arial"/>
          <w:sz w:val="24"/>
          <w:szCs w:val="24"/>
        </w:rPr>
        <w:t>n and how motivation is consisted of achievement</w:t>
      </w:r>
      <w:r w:rsidR="00CB71D2">
        <w:rPr>
          <w:rFonts w:ascii="Arial" w:hAnsi="Arial" w:cs="Arial"/>
          <w:sz w:val="24"/>
          <w:szCs w:val="24"/>
        </w:rPr>
        <w:t xml:space="preserve">. Additionally, </w:t>
      </w:r>
      <w:r w:rsidR="004A54EE">
        <w:rPr>
          <w:rFonts w:ascii="Arial" w:hAnsi="Arial" w:cs="Arial"/>
          <w:sz w:val="24"/>
          <w:szCs w:val="24"/>
        </w:rPr>
        <w:t xml:space="preserve">what is suggested </w:t>
      </w:r>
      <w:r w:rsidR="001B7D46">
        <w:rPr>
          <w:rFonts w:ascii="Arial" w:hAnsi="Arial" w:cs="Arial"/>
          <w:sz w:val="24"/>
          <w:szCs w:val="24"/>
        </w:rPr>
        <w:t xml:space="preserve">that managers or leader should enforce to motivate </w:t>
      </w:r>
      <w:r w:rsidR="00D067A2">
        <w:rPr>
          <w:rFonts w:ascii="Arial" w:hAnsi="Arial" w:cs="Arial"/>
          <w:sz w:val="24"/>
          <w:szCs w:val="24"/>
        </w:rPr>
        <w:t xml:space="preserve">their employees, </w:t>
      </w:r>
      <w:r w:rsidR="002509DE">
        <w:rPr>
          <w:rFonts w:ascii="Arial" w:hAnsi="Arial" w:cs="Arial"/>
          <w:sz w:val="24"/>
          <w:szCs w:val="24"/>
        </w:rPr>
        <w:t>as stated by Lindon et al (201</w:t>
      </w:r>
      <w:r w:rsidR="00FC4E2D">
        <w:rPr>
          <w:rFonts w:ascii="Arial" w:hAnsi="Arial" w:cs="Arial"/>
          <w:sz w:val="24"/>
          <w:szCs w:val="24"/>
        </w:rPr>
        <w:t>6). Finally</w:t>
      </w:r>
      <w:r w:rsidR="00842169">
        <w:rPr>
          <w:rFonts w:ascii="Arial" w:hAnsi="Arial" w:cs="Arial"/>
          <w:sz w:val="24"/>
          <w:szCs w:val="24"/>
        </w:rPr>
        <w:t>,</w:t>
      </w:r>
      <w:r w:rsidR="00FC4E2D">
        <w:rPr>
          <w:rFonts w:ascii="Arial" w:hAnsi="Arial" w:cs="Arial"/>
          <w:sz w:val="24"/>
          <w:szCs w:val="24"/>
        </w:rPr>
        <w:t xml:space="preserve"> </w:t>
      </w:r>
      <w:r w:rsidR="00FB3D03">
        <w:rPr>
          <w:rFonts w:ascii="Arial" w:hAnsi="Arial" w:cs="Arial"/>
          <w:sz w:val="24"/>
          <w:szCs w:val="24"/>
        </w:rPr>
        <w:t>organisations as met</w:t>
      </w:r>
      <w:r w:rsidR="00842169">
        <w:rPr>
          <w:rFonts w:ascii="Arial" w:hAnsi="Arial" w:cs="Arial"/>
          <w:sz w:val="24"/>
          <w:szCs w:val="24"/>
        </w:rPr>
        <w:t>a</w:t>
      </w:r>
      <w:r w:rsidR="00FB3D03">
        <w:rPr>
          <w:rFonts w:ascii="Arial" w:hAnsi="Arial" w:cs="Arial"/>
          <w:sz w:val="24"/>
          <w:szCs w:val="24"/>
        </w:rPr>
        <w:t xml:space="preserve">phors, changes </w:t>
      </w:r>
      <w:r w:rsidR="0026476A">
        <w:rPr>
          <w:rFonts w:ascii="Arial" w:hAnsi="Arial" w:cs="Arial"/>
          <w:sz w:val="24"/>
          <w:szCs w:val="24"/>
        </w:rPr>
        <w:t xml:space="preserve">within the environment </w:t>
      </w:r>
      <w:r w:rsidR="00E12468">
        <w:rPr>
          <w:rFonts w:ascii="Arial" w:hAnsi="Arial" w:cs="Arial"/>
          <w:sz w:val="24"/>
          <w:szCs w:val="24"/>
        </w:rPr>
        <w:t xml:space="preserve">and how changes in the environment </w:t>
      </w:r>
      <w:r w:rsidR="00842169">
        <w:rPr>
          <w:rFonts w:ascii="Arial" w:hAnsi="Arial" w:cs="Arial"/>
          <w:sz w:val="24"/>
          <w:szCs w:val="24"/>
        </w:rPr>
        <w:t xml:space="preserve">can affect an organisation. </w:t>
      </w:r>
    </w:p>
    <w:p w14:paraId="05ECDF5F" w14:textId="7C79E0F0" w:rsidR="009242B0" w:rsidRPr="00201353" w:rsidRDefault="005F7560" w:rsidP="00E604F8">
      <w:pPr>
        <w:spacing w:line="360" w:lineRule="auto"/>
        <w:jc w:val="both"/>
        <w:rPr>
          <w:rFonts w:ascii="Arial" w:hAnsi="Arial" w:cs="Arial"/>
          <w:sz w:val="24"/>
          <w:szCs w:val="24"/>
        </w:rPr>
      </w:pPr>
      <w:r w:rsidRPr="00201353">
        <w:rPr>
          <w:rFonts w:ascii="Arial" w:hAnsi="Arial" w:cs="Arial"/>
          <w:sz w:val="24"/>
          <w:szCs w:val="24"/>
        </w:rPr>
        <w:t>Tesco is a well-known established company</w:t>
      </w:r>
      <w:r w:rsidR="00130CA2" w:rsidRPr="00201353">
        <w:rPr>
          <w:rFonts w:ascii="Arial" w:hAnsi="Arial" w:cs="Arial"/>
          <w:sz w:val="24"/>
          <w:szCs w:val="24"/>
        </w:rPr>
        <w:t>,</w:t>
      </w:r>
      <w:r w:rsidRPr="00201353">
        <w:rPr>
          <w:rFonts w:ascii="Arial" w:hAnsi="Arial" w:cs="Arial"/>
          <w:sz w:val="24"/>
          <w:szCs w:val="24"/>
        </w:rPr>
        <w:t xml:space="preserve"> founded in 1919 by entrepreneur Jack Cohen. There are now over 6,800 Tesco stores worldwide, spread out in 11 different countries. </w:t>
      </w:r>
      <w:r w:rsidR="00130CA2" w:rsidRPr="00201353">
        <w:rPr>
          <w:rFonts w:ascii="Arial" w:hAnsi="Arial" w:cs="Arial"/>
          <w:sz w:val="24"/>
          <w:szCs w:val="24"/>
        </w:rPr>
        <w:t xml:space="preserve">Tesco employ more than 450,000 employees </w:t>
      </w:r>
      <w:r w:rsidR="003E116A" w:rsidRPr="00201353">
        <w:rPr>
          <w:rFonts w:ascii="Arial" w:hAnsi="Arial" w:cs="Arial"/>
          <w:sz w:val="24"/>
          <w:szCs w:val="24"/>
        </w:rPr>
        <w:t>worldwide</w:t>
      </w:r>
      <w:r w:rsidR="00130CA2" w:rsidRPr="00201353">
        <w:rPr>
          <w:rFonts w:ascii="Arial" w:hAnsi="Arial" w:cs="Arial"/>
          <w:sz w:val="24"/>
          <w:szCs w:val="24"/>
        </w:rPr>
        <w:t xml:space="preserve"> with over 80 million</w:t>
      </w:r>
      <w:r w:rsidR="009B17E0" w:rsidRPr="00201353">
        <w:rPr>
          <w:rFonts w:ascii="Arial" w:hAnsi="Arial" w:cs="Arial"/>
          <w:sz w:val="24"/>
          <w:szCs w:val="24"/>
        </w:rPr>
        <w:t xml:space="preserve"> </w:t>
      </w:r>
      <w:r w:rsidR="00130CA2" w:rsidRPr="00201353">
        <w:rPr>
          <w:rFonts w:ascii="Arial" w:hAnsi="Arial" w:cs="Arial"/>
          <w:sz w:val="24"/>
          <w:szCs w:val="24"/>
        </w:rPr>
        <w:t>shopping trips each week. (Tesco</w:t>
      </w:r>
      <w:r w:rsidR="00B30CCA" w:rsidRPr="00201353">
        <w:rPr>
          <w:rFonts w:ascii="Arial" w:hAnsi="Arial" w:cs="Arial"/>
          <w:sz w:val="24"/>
          <w:szCs w:val="24"/>
        </w:rPr>
        <w:t xml:space="preserve"> PLC,</w:t>
      </w:r>
      <w:r w:rsidR="00130CA2" w:rsidRPr="00201353">
        <w:rPr>
          <w:rFonts w:ascii="Arial" w:hAnsi="Arial" w:cs="Arial"/>
          <w:sz w:val="24"/>
          <w:szCs w:val="24"/>
        </w:rPr>
        <w:t xml:space="preserve"> 2019)</w:t>
      </w:r>
      <w:r w:rsidR="00C020DC" w:rsidRPr="00201353">
        <w:rPr>
          <w:rFonts w:ascii="Arial" w:hAnsi="Arial" w:cs="Arial"/>
          <w:sz w:val="24"/>
          <w:szCs w:val="24"/>
        </w:rPr>
        <w:t>.</w:t>
      </w:r>
      <w:r w:rsidR="00511D27" w:rsidRPr="00201353">
        <w:rPr>
          <w:rFonts w:ascii="Arial" w:hAnsi="Arial" w:cs="Arial"/>
          <w:sz w:val="24"/>
          <w:szCs w:val="24"/>
        </w:rPr>
        <w:t xml:space="preserve"> </w:t>
      </w:r>
      <w:r w:rsidR="002D60A4" w:rsidRPr="00201353">
        <w:rPr>
          <w:rFonts w:ascii="Arial" w:hAnsi="Arial" w:cs="Arial"/>
          <w:sz w:val="24"/>
          <w:szCs w:val="24"/>
        </w:rPr>
        <w:t>The main purpose of any company is to accomplish set goals and objectives in order to achieve a profit. These set goals and objectives will ascertain how managers will assign jobs to their employees; this allocation of jobs is usually grouped into different departments. This is known as organisational structure. According to Mintzberg (1994), organisational structure will define how employees are categorized or how their jobs are organized or divided.</w:t>
      </w:r>
      <w:r w:rsidR="00511D27" w:rsidRPr="00201353">
        <w:rPr>
          <w:rFonts w:ascii="Arial" w:hAnsi="Arial" w:cs="Arial"/>
          <w:sz w:val="24"/>
          <w:szCs w:val="24"/>
        </w:rPr>
        <w:t xml:space="preserve"> </w:t>
      </w:r>
      <w:r w:rsidR="002D60A4" w:rsidRPr="00201353">
        <w:rPr>
          <w:rFonts w:ascii="Arial" w:hAnsi="Arial" w:cs="Arial"/>
          <w:sz w:val="24"/>
          <w:szCs w:val="24"/>
        </w:rPr>
        <w:t xml:space="preserve">Walton (1986) distinguished organisational structure as the starting point of the company’s organisation of its employees’ roles and companies positions at a hierarchy level. This covers accountability and systems for problem solving and incorporation. </w:t>
      </w:r>
    </w:p>
    <w:p w14:paraId="6AB7561D" w14:textId="2C9A83BE" w:rsidR="00DD2B65" w:rsidRPr="00201353" w:rsidRDefault="005C204D" w:rsidP="00E604F8">
      <w:pPr>
        <w:spacing w:line="360" w:lineRule="auto"/>
        <w:jc w:val="both"/>
        <w:rPr>
          <w:rFonts w:ascii="Arial" w:hAnsi="Arial" w:cs="Arial"/>
          <w:sz w:val="24"/>
          <w:szCs w:val="24"/>
        </w:rPr>
      </w:pPr>
      <w:r w:rsidRPr="00201353">
        <w:rPr>
          <w:rFonts w:ascii="Arial" w:hAnsi="Arial" w:cs="Arial"/>
          <w:sz w:val="24"/>
          <w:szCs w:val="24"/>
        </w:rPr>
        <w:t>Management and leadership, although very similar, are not the sa</w:t>
      </w:r>
      <w:r w:rsidR="00AD23B7" w:rsidRPr="00201353">
        <w:rPr>
          <w:rFonts w:ascii="Arial" w:hAnsi="Arial" w:cs="Arial"/>
          <w:sz w:val="24"/>
          <w:szCs w:val="24"/>
        </w:rPr>
        <w:t>m</w:t>
      </w:r>
      <w:r w:rsidRPr="00201353">
        <w:rPr>
          <w:rFonts w:ascii="Arial" w:hAnsi="Arial" w:cs="Arial"/>
          <w:sz w:val="24"/>
          <w:szCs w:val="24"/>
        </w:rPr>
        <w:t xml:space="preserve">e and there is often confusion between them both (Mahmood et al, 2012). </w:t>
      </w:r>
      <w:r w:rsidRPr="00DA3ED1">
        <w:rPr>
          <w:rFonts w:ascii="Arial" w:hAnsi="Arial" w:cs="Arial"/>
          <w:sz w:val="24"/>
          <w:szCs w:val="24"/>
        </w:rPr>
        <w:t>Murray (2011)</w:t>
      </w:r>
      <w:r w:rsidRPr="00201353">
        <w:rPr>
          <w:rFonts w:ascii="Arial" w:hAnsi="Arial" w:cs="Arial"/>
          <w:sz w:val="24"/>
          <w:szCs w:val="24"/>
        </w:rPr>
        <w:t xml:space="preserve"> states that managers are administrators, </w:t>
      </w:r>
      <w:r w:rsidR="009076B9" w:rsidRPr="00201353">
        <w:rPr>
          <w:rFonts w:ascii="Arial" w:hAnsi="Arial" w:cs="Arial"/>
          <w:sz w:val="24"/>
          <w:szCs w:val="24"/>
        </w:rPr>
        <w:t xml:space="preserve">amongst other </w:t>
      </w:r>
      <w:r w:rsidR="001B5088" w:rsidRPr="00201353">
        <w:rPr>
          <w:rFonts w:ascii="Arial" w:hAnsi="Arial" w:cs="Arial"/>
          <w:sz w:val="24"/>
          <w:szCs w:val="24"/>
        </w:rPr>
        <w:t>roles, they plan, budget and monitor</w:t>
      </w:r>
      <w:r w:rsidR="00C732A2" w:rsidRPr="00201353">
        <w:rPr>
          <w:rFonts w:ascii="Arial" w:hAnsi="Arial" w:cs="Arial"/>
          <w:sz w:val="24"/>
          <w:szCs w:val="24"/>
        </w:rPr>
        <w:t>, also they have formal authority, however, a manager may not be a good leader.</w:t>
      </w:r>
      <w:r w:rsidR="00D9126D" w:rsidRPr="00201353">
        <w:rPr>
          <w:rFonts w:ascii="Arial" w:hAnsi="Arial" w:cs="Arial"/>
          <w:sz w:val="24"/>
          <w:szCs w:val="24"/>
        </w:rPr>
        <w:t xml:space="preserve"> In difference, leadership</w:t>
      </w:r>
      <w:r w:rsidR="00E34E97" w:rsidRPr="00201353">
        <w:rPr>
          <w:rFonts w:ascii="Arial" w:hAnsi="Arial" w:cs="Arial"/>
          <w:sz w:val="24"/>
          <w:szCs w:val="24"/>
        </w:rPr>
        <w:t xml:space="preserve"> is seen as more personal, a leader </w:t>
      </w:r>
      <w:r w:rsidR="00D05D60" w:rsidRPr="00201353">
        <w:rPr>
          <w:rFonts w:ascii="Arial" w:hAnsi="Arial" w:cs="Arial"/>
          <w:sz w:val="24"/>
          <w:szCs w:val="24"/>
        </w:rPr>
        <w:t>motivates, builds on trust</w:t>
      </w:r>
      <w:r w:rsidR="00AD23B7" w:rsidRPr="00201353">
        <w:rPr>
          <w:rFonts w:ascii="Arial" w:hAnsi="Arial" w:cs="Arial"/>
          <w:sz w:val="24"/>
          <w:szCs w:val="24"/>
        </w:rPr>
        <w:t xml:space="preserve">, and often not has no formal authority (Mahmood et al, 2012). </w:t>
      </w:r>
      <w:r w:rsidR="00EB5AC0" w:rsidRPr="00201353">
        <w:rPr>
          <w:rFonts w:ascii="Arial" w:hAnsi="Arial" w:cs="Arial"/>
          <w:sz w:val="24"/>
          <w:szCs w:val="24"/>
        </w:rPr>
        <w:t xml:space="preserve"> </w:t>
      </w:r>
      <w:r w:rsidR="00EB5AC0" w:rsidRPr="00CF611E">
        <w:rPr>
          <w:rFonts w:ascii="Arial" w:hAnsi="Arial" w:cs="Arial"/>
          <w:sz w:val="24"/>
          <w:szCs w:val="24"/>
        </w:rPr>
        <w:t>Rodd</w:t>
      </w:r>
      <w:r w:rsidR="00EB5AC0" w:rsidRPr="00201353">
        <w:rPr>
          <w:rFonts w:ascii="Arial" w:hAnsi="Arial" w:cs="Arial"/>
          <w:sz w:val="24"/>
          <w:szCs w:val="24"/>
        </w:rPr>
        <w:t xml:space="preserve"> (2013), who </w:t>
      </w:r>
      <w:r w:rsidR="00EB5AC0" w:rsidRPr="00201353">
        <w:rPr>
          <w:rFonts w:ascii="Arial" w:hAnsi="Arial" w:cs="Arial"/>
          <w:sz w:val="24"/>
          <w:szCs w:val="24"/>
        </w:rPr>
        <w:lastRenderedPageBreak/>
        <w:t>agrees and states that leadership is much more than a style adopted and it includes personal aspects such as communication, safety and trust which Tesco demonstrates in their Code of Conduct (Tesco, 2015).</w:t>
      </w:r>
    </w:p>
    <w:p w14:paraId="4D910D45" w14:textId="26671557" w:rsidR="00615669" w:rsidRPr="00201353" w:rsidRDefault="00615669" w:rsidP="00E604F8">
      <w:pPr>
        <w:spacing w:line="360" w:lineRule="auto"/>
        <w:jc w:val="both"/>
        <w:rPr>
          <w:rFonts w:ascii="Arial" w:hAnsi="Arial" w:cs="Arial"/>
          <w:sz w:val="24"/>
          <w:szCs w:val="24"/>
        </w:rPr>
      </w:pPr>
      <w:r w:rsidRPr="00201353">
        <w:rPr>
          <w:rFonts w:ascii="Arial" w:hAnsi="Arial" w:cs="Arial"/>
          <w:sz w:val="24"/>
          <w:szCs w:val="24"/>
        </w:rPr>
        <w:t xml:space="preserve">To understand and review both group and individual behaviour, also the patterns of structures in order to aid improvement of organisational performance and effectiveness, is a common definition of organisational behaviour, according to McGregor </w:t>
      </w:r>
      <w:r w:rsidRPr="00DA3ED1">
        <w:rPr>
          <w:rFonts w:ascii="Arial" w:hAnsi="Arial" w:cs="Arial"/>
          <w:sz w:val="24"/>
          <w:szCs w:val="24"/>
        </w:rPr>
        <w:t>(1987; Cited in Mullins, 2011 pp.3</w:t>
      </w:r>
      <w:r w:rsidRPr="00201353">
        <w:rPr>
          <w:rFonts w:ascii="Arial" w:hAnsi="Arial" w:cs="Arial"/>
          <w:sz w:val="24"/>
          <w:szCs w:val="24"/>
        </w:rPr>
        <w:t xml:space="preserve">). It is known that organisational behaviour is a study of human behaviour involving understanding and controlling behaviour of people such as employees within an organisation </w:t>
      </w:r>
      <w:r w:rsidRPr="00643151">
        <w:rPr>
          <w:rFonts w:ascii="Arial" w:hAnsi="Arial" w:cs="Arial"/>
          <w:sz w:val="24"/>
          <w:szCs w:val="24"/>
        </w:rPr>
        <w:t>(Mullins,</w:t>
      </w:r>
      <w:r w:rsidR="00BC2B1C" w:rsidRPr="00643151">
        <w:rPr>
          <w:rFonts w:ascii="Arial" w:hAnsi="Arial" w:cs="Arial"/>
          <w:sz w:val="24"/>
          <w:szCs w:val="24"/>
        </w:rPr>
        <w:t xml:space="preserve"> </w:t>
      </w:r>
      <w:r w:rsidRPr="00643151">
        <w:rPr>
          <w:rFonts w:ascii="Arial" w:hAnsi="Arial" w:cs="Arial"/>
          <w:sz w:val="24"/>
          <w:szCs w:val="24"/>
        </w:rPr>
        <w:t>2019).</w:t>
      </w:r>
      <w:r w:rsidRPr="00201353">
        <w:rPr>
          <w:rFonts w:ascii="Arial" w:hAnsi="Arial" w:cs="Arial"/>
          <w:sz w:val="24"/>
          <w:szCs w:val="24"/>
        </w:rPr>
        <w:t xml:space="preserve"> Therefore, organisational behaviour is important to an organisation as stated in Mullins (2011)</w:t>
      </w:r>
      <w:r w:rsidR="004E3B99" w:rsidRPr="00201353">
        <w:rPr>
          <w:rFonts w:ascii="Arial" w:hAnsi="Arial" w:cs="Arial"/>
          <w:sz w:val="24"/>
          <w:szCs w:val="24"/>
        </w:rPr>
        <w:t xml:space="preserve"> as</w:t>
      </w:r>
      <w:r w:rsidRPr="00201353">
        <w:rPr>
          <w:rFonts w:ascii="Arial" w:hAnsi="Arial" w:cs="Arial"/>
          <w:sz w:val="24"/>
          <w:szCs w:val="24"/>
        </w:rPr>
        <w:t xml:space="preserve"> an organisation is nothing without people and people within an organisation play a vital role in an organisation’s survival and success. Thus, effective management is important when establishing and running an organisation and the people within it (Mullins,2011).</w:t>
      </w:r>
      <w:r w:rsidR="00D65809" w:rsidRPr="00201353">
        <w:rPr>
          <w:rFonts w:ascii="Arial" w:hAnsi="Arial" w:cs="Arial"/>
          <w:sz w:val="24"/>
          <w:szCs w:val="24"/>
        </w:rPr>
        <w:t xml:space="preserve"> </w:t>
      </w:r>
      <w:proofErr w:type="spellStart"/>
      <w:r w:rsidR="000512B9" w:rsidRPr="00201353">
        <w:rPr>
          <w:rFonts w:ascii="Arial" w:hAnsi="Arial" w:cs="Arial"/>
          <w:sz w:val="24"/>
          <w:szCs w:val="24"/>
        </w:rPr>
        <w:t>Nwagbara</w:t>
      </w:r>
      <w:proofErr w:type="spellEnd"/>
      <w:r w:rsidR="000512B9" w:rsidRPr="00201353">
        <w:rPr>
          <w:rFonts w:ascii="Arial" w:hAnsi="Arial" w:cs="Arial"/>
          <w:sz w:val="24"/>
          <w:szCs w:val="24"/>
        </w:rPr>
        <w:t xml:space="preserve"> (</w:t>
      </w:r>
      <w:r w:rsidR="005B77C0" w:rsidRPr="00201353">
        <w:rPr>
          <w:rFonts w:ascii="Arial" w:hAnsi="Arial" w:cs="Arial"/>
          <w:sz w:val="24"/>
          <w:szCs w:val="24"/>
        </w:rPr>
        <w:t xml:space="preserve">2010) agrees stating, </w:t>
      </w:r>
      <w:r w:rsidR="00EC77FF" w:rsidRPr="00201353">
        <w:rPr>
          <w:rFonts w:ascii="Arial" w:hAnsi="Arial" w:cs="Arial"/>
          <w:sz w:val="24"/>
          <w:szCs w:val="24"/>
        </w:rPr>
        <w:t>the h</w:t>
      </w:r>
      <w:r w:rsidR="00517354" w:rsidRPr="00201353">
        <w:rPr>
          <w:rFonts w:ascii="Arial" w:hAnsi="Arial" w:cs="Arial"/>
          <w:sz w:val="24"/>
          <w:szCs w:val="24"/>
        </w:rPr>
        <w:t>u</w:t>
      </w:r>
      <w:r w:rsidR="00EC77FF" w:rsidRPr="00201353">
        <w:rPr>
          <w:rFonts w:ascii="Arial" w:hAnsi="Arial" w:cs="Arial"/>
          <w:sz w:val="24"/>
          <w:szCs w:val="24"/>
        </w:rPr>
        <w:t xml:space="preserve">man resource is </w:t>
      </w:r>
      <w:r w:rsidR="00543F01" w:rsidRPr="00201353">
        <w:rPr>
          <w:rFonts w:ascii="Arial" w:hAnsi="Arial" w:cs="Arial"/>
          <w:sz w:val="24"/>
          <w:szCs w:val="24"/>
        </w:rPr>
        <w:t>a fundamental par</w:t>
      </w:r>
      <w:r w:rsidR="00F75CC6" w:rsidRPr="00201353">
        <w:rPr>
          <w:rFonts w:ascii="Arial" w:hAnsi="Arial" w:cs="Arial"/>
          <w:sz w:val="24"/>
          <w:szCs w:val="24"/>
        </w:rPr>
        <w:t>t of an organisation</w:t>
      </w:r>
      <w:r w:rsidR="00C2126B" w:rsidRPr="00201353">
        <w:rPr>
          <w:rFonts w:ascii="Arial" w:hAnsi="Arial" w:cs="Arial"/>
          <w:sz w:val="24"/>
          <w:szCs w:val="24"/>
        </w:rPr>
        <w:t xml:space="preserve">, without it </w:t>
      </w:r>
      <w:r w:rsidR="00A16C56" w:rsidRPr="00201353">
        <w:rPr>
          <w:rFonts w:ascii="Arial" w:hAnsi="Arial" w:cs="Arial"/>
          <w:sz w:val="24"/>
          <w:szCs w:val="24"/>
        </w:rPr>
        <w:t>little can be done in terms of productivity</w:t>
      </w:r>
      <w:r w:rsidR="00301A92" w:rsidRPr="00201353">
        <w:rPr>
          <w:rFonts w:ascii="Arial" w:hAnsi="Arial" w:cs="Arial"/>
          <w:sz w:val="24"/>
          <w:szCs w:val="24"/>
        </w:rPr>
        <w:t>, creativity and leadership</w:t>
      </w:r>
      <w:r w:rsidR="00896683" w:rsidRPr="00201353">
        <w:rPr>
          <w:rFonts w:ascii="Arial" w:hAnsi="Arial" w:cs="Arial"/>
          <w:sz w:val="24"/>
          <w:szCs w:val="24"/>
        </w:rPr>
        <w:t>. Research ha</w:t>
      </w:r>
      <w:r w:rsidR="00FD4B6D">
        <w:rPr>
          <w:rFonts w:ascii="Arial" w:hAnsi="Arial" w:cs="Arial"/>
          <w:sz w:val="24"/>
          <w:szCs w:val="24"/>
        </w:rPr>
        <w:t>s</w:t>
      </w:r>
      <w:r w:rsidR="00896683" w:rsidRPr="00201353">
        <w:rPr>
          <w:rFonts w:ascii="Arial" w:hAnsi="Arial" w:cs="Arial"/>
          <w:sz w:val="24"/>
          <w:szCs w:val="24"/>
        </w:rPr>
        <w:t xml:space="preserve"> prov</w:t>
      </w:r>
      <w:r w:rsidR="00D506C5" w:rsidRPr="00201353">
        <w:rPr>
          <w:rFonts w:ascii="Arial" w:hAnsi="Arial" w:cs="Arial"/>
          <w:sz w:val="24"/>
          <w:szCs w:val="24"/>
        </w:rPr>
        <w:t xml:space="preserve">en that organisations require human resources to function </w:t>
      </w:r>
      <w:r w:rsidR="00F679E2" w:rsidRPr="00201353">
        <w:rPr>
          <w:rFonts w:ascii="Arial" w:hAnsi="Arial" w:cs="Arial"/>
          <w:sz w:val="24"/>
          <w:szCs w:val="24"/>
        </w:rPr>
        <w:t>effectively (Pettman,</w:t>
      </w:r>
      <w:r w:rsidR="001B6CAE" w:rsidRPr="00201353">
        <w:rPr>
          <w:rFonts w:ascii="Arial" w:hAnsi="Arial" w:cs="Arial"/>
          <w:sz w:val="24"/>
          <w:szCs w:val="24"/>
        </w:rPr>
        <w:t xml:space="preserve"> 1975</w:t>
      </w:r>
      <w:r w:rsidR="00805B37" w:rsidRPr="00201353">
        <w:rPr>
          <w:rFonts w:ascii="Arial" w:hAnsi="Arial" w:cs="Arial"/>
          <w:sz w:val="24"/>
          <w:szCs w:val="24"/>
        </w:rPr>
        <w:t>)</w:t>
      </w:r>
      <w:r w:rsidR="00517354" w:rsidRPr="00201353">
        <w:rPr>
          <w:rFonts w:ascii="Arial" w:hAnsi="Arial" w:cs="Arial"/>
          <w:sz w:val="24"/>
          <w:szCs w:val="24"/>
        </w:rPr>
        <w:t>.</w:t>
      </w:r>
      <w:r w:rsidRPr="00201353">
        <w:rPr>
          <w:rFonts w:ascii="Arial" w:hAnsi="Arial" w:cs="Arial"/>
          <w:sz w:val="24"/>
          <w:szCs w:val="24"/>
        </w:rPr>
        <w:t xml:space="preserve"> For effective management organisational behaviour must be reinforced positively for an organisation to thrive, as </w:t>
      </w:r>
      <w:proofErr w:type="spellStart"/>
      <w:r w:rsidRPr="00F10FCD">
        <w:rPr>
          <w:rFonts w:ascii="Arial" w:hAnsi="Arial" w:cs="Arial"/>
          <w:sz w:val="24"/>
          <w:szCs w:val="24"/>
        </w:rPr>
        <w:t>Hellreigel</w:t>
      </w:r>
      <w:proofErr w:type="spellEnd"/>
      <w:r w:rsidRPr="00F10FCD">
        <w:rPr>
          <w:rFonts w:ascii="Arial" w:hAnsi="Arial" w:cs="Arial"/>
          <w:sz w:val="24"/>
          <w:szCs w:val="24"/>
        </w:rPr>
        <w:t xml:space="preserve"> et al (1998</w:t>
      </w:r>
      <w:r w:rsidR="00F10FCD">
        <w:rPr>
          <w:rFonts w:ascii="Arial" w:hAnsi="Arial" w:cs="Arial"/>
          <w:sz w:val="24"/>
          <w:szCs w:val="24"/>
        </w:rPr>
        <w:t>)</w:t>
      </w:r>
      <w:r w:rsidRPr="00201353">
        <w:rPr>
          <w:rFonts w:ascii="Arial" w:hAnsi="Arial" w:cs="Arial"/>
          <w:sz w:val="24"/>
          <w:szCs w:val="24"/>
        </w:rPr>
        <w:t>; Cited in Mullins, 2011 pp. 4) suggests viewing an organisation as an iceberg. Therefore, if an organisation is an iceberg, every aspect is important, such as rules and regulations, customers, etc that can be seen, however, also the aspects that are not seen regularly such as communication, personalities and attitudes within an organisation (Mullins, 2011). However, in contrast Wilson (Cited in Mullins, 2011 pp.5) believes organisational behaviour is much more complex and suggests that the behaviour within an organisation should be the only interest. Further</w:t>
      </w:r>
      <w:r w:rsidR="00CB3ED5" w:rsidRPr="00201353">
        <w:rPr>
          <w:rFonts w:ascii="Arial" w:hAnsi="Arial" w:cs="Arial"/>
          <w:sz w:val="24"/>
          <w:szCs w:val="24"/>
        </w:rPr>
        <w:t>,</w:t>
      </w:r>
      <w:r w:rsidRPr="00201353">
        <w:rPr>
          <w:rFonts w:ascii="Arial" w:hAnsi="Arial" w:cs="Arial"/>
          <w:sz w:val="24"/>
          <w:szCs w:val="24"/>
        </w:rPr>
        <w:t xml:space="preserve"> believing by this people gain more of an insight of an organisation and their behaviour when seen during play and rest. Nevertheless, every organisation must thrive successfully in order to survive.</w:t>
      </w:r>
    </w:p>
    <w:p w14:paraId="6249338E" w14:textId="52C2C14C" w:rsidR="00296FF6" w:rsidRPr="00201353" w:rsidRDefault="00B040E3" w:rsidP="00E604F8">
      <w:pPr>
        <w:spacing w:line="360" w:lineRule="auto"/>
        <w:jc w:val="both"/>
        <w:rPr>
          <w:rFonts w:ascii="Arial" w:hAnsi="Arial" w:cs="Arial"/>
          <w:sz w:val="24"/>
          <w:szCs w:val="24"/>
        </w:rPr>
      </w:pPr>
      <w:r w:rsidRPr="00B50662">
        <w:rPr>
          <w:rFonts w:ascii="Arial" w:hAnsi="Arial" w:cs="Arial"/>
          <w:sz w:val="24"/>
          <w:szCs w:val="24"/>
        </w:rPr>
        <w:t>Daley et al (2004)</w:t>
      </w:r>
      <w:r w:rsidRPr="00201353">
        <w:rPr>
          <w:rFonts w:ascii="Arial" w:hAnsi="Arial" w:cs="Arial"/>
          <w:sz w:val="24"/>
          <w:szCs w:val="24"/>
        </w:rPr>
        <w:t xml:space="preserve"> suggests leaders are responsible to lead and motivate team members, thus, to develop further in professional role to ensure their work is of high quality. Herzberg (1959) claimed job satisfaction was about motivators and motivators consisted on achievement (Lindon et al, 2016). Herzberg (</w:t>
      </w:r>
      <w:r w:rsidRPr="005D1FBB">
        <w:rPr>
          <w:rFonts w:ascii="Arial" w:hAnsi="Arial" w:cs="Arial"/>
          <w:sz w:val="24"/>
          <w:szCs w:val="24"/>
        </w:rPr>
        <w:t xml:space="preserve">Herzberg et al,1957; </w:t>
      </w:r>
      <w:r w:rsidRPr="00DA3ED1">
        <w:rPr>
          <w:rFonts w:ascii="Arial" w:hAnsi="Arial" w:cs="Arial"/>
          <w:sz w:val="24"/>
          <w:szCs w:val="24"/>
        </w:rPr>
        <w:t>cited in Leatherbarrow and Fletcher, 2014 pp. 290)</w:t>
      </w:r>
      <w:r w:rsidRPr="00201353">
        <w:rPr>
          <w:rFonts w:ascii="Arial" w:hAnsi="Arial" w:cs="Arial"/>
          <w:sz w:val="24"/>
          <w:szCs w:val="24"/>
        </w:rPr>
        <w:t xml:space="preserve"> discusses that satisfaction and </w:t>
      </w:r>
      <w:r w:rsidRPr="00201353">
        <w:rPr>
          <w:rFonts w:ascii="Arial" w:hAnsi="Arial" w:cs="Arial"/>
          <w:sz w:val="24"/>
          <w:szCs w:val="24"/>
        </w:rPr>
        <w:lastRenderedPageBreak/>
        <w:t xml:space="preserve">motivation are two different things, he believes that employees can be satisfied with an increased salary, however not motivated. Herzberg (Herzberg et al,1957) believes employees are motivated by a sense of achievement, recognition and personal growth. This suggests that to motivate employees’ organisations need to give out praise and opportunities to progress, not just by increasing their salary (Leatherbarrow and Fletcher, 2014). After research it was found that Tesco do offer reward packages for their employee’s, for example, employee’s being recognised for their contributions, this suggests they may be motivated, however this recognition is done through pay (Tesco, 2015). Therefore, this suggests that employee’s may be satisfied and not motivated when following Herzberg’s (Herzberg et al, 1957) beliefs.  On the other hand, Tesco offer employees opportunities for personal growth using E-learning this is stated in Tesco’s 2019 Annual Report (Tesco PLC, 2019). This shows Tesco does have motivational aims; however, evidence suggest that employees of Tesco are more satisfied with offering benefits for their contribution through pay rather than motivating them through achievement, recognition etc. Tesco (PLC: 2019) states their aims are to satisfy and motivate their employees in various ways, they do this by offering their employees opportunities to give feedback on their experiences using surveys, also what employees suggest may help their organisation. Evidence shows, that 83% of employees that took part in the survey were happy and enjoyed working for the organisation. </w:t>
      </w:r>
      <w:r w:rsidRPr="00B50662">
        <w:rPr>
          <w:rFonts w:ascii="Arial" w:hAnsi="Arial" w:cs="Arial"/>
          <w:sz w:val="24"/>
          <w:szCs w:val="24"/>
        </w:rPr>
        <w:t>Maslow (1943</w:t>
      </w:r>
      <w:r w:rsidRPr="00201353">
        <w:rPr>
          <w:rFonts w:ascii="Arial" w:hAnsi="Arial" w:cs="Arial"/>
          <w:sz w:val="24"/>
          <w:szCs w:val="24"/>
        </w:rPr>
        <w:t xml:space="preserve">) believes that people are motivated by their needs, during research it was found that Tesco uses an aspect of Maslow’s hierarchy of needs. This is seen through the opportunity given to staff to provide feedback. This can be linked to the physiological needs presented in Maslow’s hierarchy of needs (Mullins,2019). </w:t>
      </w:r>
      <w:r w:rsidRPr="00B50662">
        <w:rPr>
          <w:rFonts w:ascii="Arial" w:hAnsi="Arial" w:cs="Arial"/>
          <w:sz w:val="24"/>
          <w:szCs w:val="24"/>
        </w:rPr>
        <w:t>Lindon et al (2016),</w:t>
      </w:r>
      <w:r w:rsidRPr="00201353">
        <w:rPr>
          <w:rFonts w:ascii="Arial" w:hAnsi="Arial" w:cs="Arial"/>
          <w:sz w:val="24"/>
          <w:szCs w:val="24"/>
        </w:rPr>
        <w:t xml:space="preserve"> also mentions Maslow (1943) as his ideas are still discussed today. He believes once a person has a confident social base it can lead to a level of self-esteem with focus on advancement.</w:t>
      </w:r>
    </w:p>
    <w:p w14:paraId="32935663" w14:textId="26533162" w:rsidR="00C64476" w:rsidRDefault="000744B9" w:rsidP="00E604F8">
      <w:pPr>
        <w:spacing w:line="360" w:lineRule="auto"/>
        <w:jc w:val="both"/>
        <w:rPr>
          <w:rFonts w:ascii="Arial" w:eastAsia="Calibri" w:hAnsi="Arial" w:cs="Arial"/>
          <w:sz w:val="24"/>
          <w:szCs w:val="24"/>
        </w:rPr>
      </w:pPr>
      <w:r w:rsidRPr="00201353">
        <w:rPr>
          <w:rFonts w:ascii="Arial" w:hAnsi="Arial" w:cs="Arial"/>
          <w:sz w:val="24"/>
          <w:szCs w:val="24"/>
        </w:rPr>
        <w:t>Organis</w:t>
      </w:r>
      <w:r w:rsidR="0026679B" w:rsidRPr="00201353">
        <w:rPr>
          <w:rFonts w:ascii="Arial" w:hAnsi="Arial" w:cs="Arial"/>
          <w:sz w:val="24"/>
          <w:szCs w:val="24"/>
        </w:rPr>
        <w:t xml:space="preserve">ations </w:t>
      </w:r>
      <w:r w:rsidRPr="00201353">
        <w:rPr>
          <w:rFonts w:ascii="Arial" w:hAnsi="Arial" w:cs="Arial"/>
          <w:sz w:val="24"/>
          <w:szCs w:val="24"/>
        </w:rPr>
        <w:t>a</w:t>
      </w:r>
      <w:r w:rsidR="0026679B" w:rsidRPr="00201353">
        <w:rPr>
          <w:rFonts w:ascii="Arial" w:hAnsi="Arial" w:cs="Arial"/>
          <w:sz w:val="24"/>
          <w:szCs w:val="24"/>
        </w:rPr>
        <w:t>re also desc</w:t>
      </w:r>
      <w:r w:rsidR="00992D31" w:rsidRPr="00201353">
        <w:rPr>
          <w:rFonts w:ascii="Arial" w:hAnsi="Arial" w:cs="Arial"/>
          <w:sz w:val="24"/>
          <w:szCs w:val="24"/>
        </w:rPr>
        <w:t xml:space="preserve">ribed by using metaphors, </w:t>
      </w:r>
      <w:r w:rsidR="00003C9A" w:rsidRPr="00201353">
        <w:rPr>
          <w:rFonts w:ascii="Arial" w:hAnsi="Arial" w:cs="Arial"/>
          <w:sz w:val="24"/>
          <w:szCs w:val="24"/>
        </w:rPr>
        <w:t>(Morgan, 1983</w:t>
      </w:r>
      <w:r w:rsidR="00261CD6" w:rsidRPr="00201353">
        <w:rPr>
          <w:rFonts w:ascii="Arial" w:hAnsi="Arial" w:cs="Arial"/>
          <w:sz w:val="24"/>
          <w:szCs w:val="24"/>
        </w:rPr>
        <w:t xml:space="preserve">; </w:t>
      </w:r>
      <w:r w:rsidR="00BA45DE" w:rsidRPr="00201353">
        <w:rPr>
          <w:rFonts w:ascii="Arial" w:hAnsi="Arial" w:cs="Arial"/>
          <w:sz w:val="24"/>
          <w:szCs w:val="24"/>
        </w:rPr>
        <w:t>cited in Mc</w:t>
      </w:r>
      <w:r w:rsidR="00365212" w:rsidRPr="00201353">
        <w:rPr>
          <w:rFonts w:ascii="Arial" w:hAnsi="Arial" w:cs="Arial"/>
          <w:sz w:val="24"/>
          <w:szCs w:val="24"/>
        </w:rPr>
        <w:t>K</w:t>
      </w:r>
      <w:r w:rsidR="00BA45DE" w:rsidRPr="00201353">
        <w:rPr>
          <w:rFonts w:ascii="Arial" w:hAnsi="Arial" w:cs="Arial"/>
          <w:sz w:val="24"/>
          <w:szCs w:val="24"/>
        </w:rPr>
        <w:t>enna</w:t>
      </w:r>
      <w:r w:rsidR="00365212" w:rsidRPr="00201353">
        <w:rPr>
          <w:rFonts w:ascii="Arial" w:hAnsi="Arial" w:cs="Arial"/>
          <w:sz w:val="24"/>
          <w:szCs w:val="24"/>
        </w:rPr>
        <w:t>, 2006</w:t>
      </w:r>
      <w:r w:rsidR="0022438B" w:rsidRPr="00201353">
        <w:rPr>
          <w:rFonts w:ascii="Arial" w:hAnsi="Arial" w:cs="Arial"/>
          <w:sz w:val="24"/>
          <w:szCs w:val="24"/>
        </w:rPr>
        <w:t>, pp 456</w:t>
      </w:r>
      <w:r w:rsidR="00003C9A" w:rsidRPr="00201353">
        <w:rPr>
          <w:rFonts w:ascii="Arial" w:hAnsi="Arial" w:cs="Arial"/>
          <w:sz w:val="24"/>
          <w:szCs w:val="24"/>
        </w:rPr>
        <w:t xml:space="preserve">) </w:t>
      </w:r>
      <w:r w:rsidR="00F55D58" w:rsidRPr="00201353">
        <w:rPr>
          <w:rFonts w:ascii="Arial" w:hAnsi="Arial" w:cs="Arial"/>
          <w:sz w:val="24"/>
          <w:szCs w:val="24"/>
        </w:rPr>
        <w:t xml:space="preserve">states that we use metaphors </w:t>
      </w:r>
      <w:r w:rsidR="007823DC" w:rsidRPr="00201353">
        <w:rPr>
          <w:rFonts w:ascii="Arial" w:hAnsi="Arial" w:cs="Arial"/>
          <w:sz w:val="24"/>
          <w:szCs w:val="24"/>
        </w:rPr>
        <w:t xml:space="preserve">to describe organisations. </w:t>
      </w:r>
      <w:r w:rsidR="0024542C" w:rsidRPr="00201353">
        <w:rPr>
          <w:rFonts w:ascii="Arial" w:hAnsi="Arial" w:cs="Arial"/>
          <w:sz w:val="24"/>
          <w:szCs w:val="24"/>
        </w:rPr>
        <w:t>A common metaphor used is an organisation as a machine</w:t>
      </w:r>
      <w:r w:rsidR="00BA4BFB" w:rsidRPr="00201353">
        <w:rPr>
          <w:rFonts w:ascii="Arial" w:hAnsi="Arial" w:cs="Arial"/>
          <w:sz w:val="24"/>
          <w:szCs w:val="24"/>
        </w:rPr>
        <w:t xml:space="preserve"> with all cogs working, the machine will work </w:t>
      </w:r>
      <w:r w:rsidR="00463E73" w:rsidRPr="00201353">
        <w:rPr>
          <w:rFonts w:ascii="Arial" w:hAnsi="Arial" w:cs="Arial"/>
          <w:sz w:val="24"/>
          <w:szCs w:val="24"/>
        </w:rPr>
        <w:t xml:space="preserve">efficiently, however as </w:t>
      </w:r>
      <w:r w:rsidR="00CE634A" w:rsidRPr="00201353">
        <w:rPr>
          <w:rFonts w:ascii="Arial" w:hAnsi="Arial" w:cs="Arial"/>
          <w:sz w:val="24"/>
          <w:szCs w:val="24"/>
        </w:rPr>
        <w:t xml:space="preserve">Tesco </w:t>
      </w:r>
      <w:r w:rsidR="00463E73" w:rsidRPr="00201353">
        <w:rPr>
          <w:rFonts w:ascii="Arial" w:hAnsi="Arial" w:cs="Arial"/>
          <w:sz w:val="24"/>
          <w:szCs w:val="24"/>
        </w:rPr>
        <w:t xml:space="preserve">is run by </w:t>
      </w:r>
      <w:r w:rsidR="001618DC" w:rsidRPr="00201353">
        <w:rPr>
          <w:rFonts w:ascii="Arial" w:hAnsi="Arial" w:cs="Arial"/>
          <w:sz w:val="24"/>
          <w:szCs w:val="24"/>
        </w:rPr>
        <w:t>people,</w:t>
      </w:r>
      <w:r w:rsidR="00463E73" w:rsidRPr="00201353">
        <w:rPr>
          <w:rFonts w:ascii="Arial" w:hAnsi="Arial" w:cs="Arial"/>
          <w:sz w:val="24"/>
          <w:szCs w:val="24"/>
        </w:rPr>
        <w:t xml:space="preserve"> they should be treated more than a machine</w:t>
      </w:r>
      <w:r w:rsidR="008D3EBE" w:rsidRPr="00201353">
        <w:rPr>
          <w:rFonts w:ascii="Arial" w:hAnsi="Arial" w:cs="Arial"/>
          <w:sz w:val="24"/>
          <w:szCs w:val="24"/>
        </w:rPr>
        <w:t xml:space="preserve"> (McKenna, 2006). </w:t>
      </w:r>
      <w:r w:rsidR="00603F99" w:rsidRPr="00201353">
        <w:rPr>
          <w:rFonts w:ascii="Arial" w:hAnsi="Arial" w:cs="Arial"/>
          <w:sz w:val="24"/>
          <w:szCs w:val="24"/>
        </w:rPr>
        <w:t xml:space="preserve">Tesco have </w:t>
      </w:r>
      <w:r w:rsidR="00102D43" w:rsidRPr="00201353">
        <w:rPr>
          <w:rFonts w:ascii="Arial" w:hAnsi="Arial" w:cs="Arial"/>
          <w:sz w:val="24"/>
          <w:szCs w:val="24"/>
        </w:rPr>
        <w:t xml:space="preserve">transformed to make sure </w:t>
      </w:r>
      <w:r w:rsidR="002A26E8" w:rsidRPr="00201353">
        <w:rPr>
          <w:rFonts w:ascii="Arial" w:hAnsi="Arial" w:cs="Arial"/>
          <w:sz w:val="24"/>
          <w:szCs w:val="24"/>
        </w:rPr>
        <w:t xml:space="preserve">that all goals </w:t>
      </w:r>
      <w:r w:rsidR="00A87A38" w:rsidRPr="00201353">
        <w:rPr>
          <w:rFonts w:ascii="Arial" w:hAnsi="Arial" w:cs="Arial"/>
          <w:sz w:val="24"/>
          <w:szCs w:val="24"/>
        </w:rPr>
        <w:t xml:space="preserve">are met, </w:t>
      </w:r>
      <w:r w:rsidR="00704E65" w:rsidRPr="00201353">
        <w:rPr>
          <w:rFonts w:ascii="Arial" w:hAnsi="Arial" w:cs="Arial"/>
          <w:sz w:val="24"/>
          <w:szCs w:val="24"/>
        </w:rPr>
        <w:t xml:space="preserve">they are doing this </w:t>
      </w:r>
      <w:r w:rsidR="007E5C8B" w:rsidRPr="00201353">
        <w:rPr>
          <w:rFonts w:ascii="Arial" w:hAnsi="Arial" w:cs="Arial"/>
          <w:sz w:val="24"/>
          <w:szCs w:val="24"/>
        </w:rPr>
        <w:t xml:space="preserve">by making </w:t>
      </w:r>
      <w:r w:rsidR="00A152B6" w:rsidRPr="00201353">
        <w:rPr>
          <w:rFonts w:ascii="Arial" w:hAnsi="Arial" w:cs="Arial"/>
          <w:sz w:val="24"/>
          <w:szCs w:val="24"/>
        </w:rPr>
        <w:t xml:space="preserve">changes to their technology, </w:t>
      </w:r>
      <w:r w:rsidR="000C49E9" w:rsidRPr="00201353">
        <w:rPr>
          <w:rFonts w:ascii="Arial" w:hAnsi="Arial" w:cs="Arial"/>
          <w:sz w:val="24"/>
          <w:szCs w:val="24"/>
        </w:rPr>
        <w:t xml:space="preserve">making them </w:t>
      </w:r>
      <w:r w:rsidR="00A152B6" w:rsidRPr="00201353">
        <w:rPr>
          <w:rFonts w:ascii="Arial" w:hAnsi="Arial" w:cs="Arial"/>
          <w:sz w:val="24"/>
          <w:szCs w:val="24"/>
        </w:rPr>
        <w:t>more advanced and efficient.</w:t>
      </w:r>
      <w:r w:rsidR="00104B40" w:rsidRPr="00201353">
        <w:rPr>
          <w:rFonts w:ascii="Arial" w:hAnsi="Arial" w:cs="Arial"/>
          <w:sz w:val="24"/>
          <w:szCs w:val="24"/>
        </w:rPr>
        <w:t xml:space="preserve"> </w:t>
      </w:r>
      <w:r w:rsidR="007F153F" w:rsidRPr="00201353">
        <w:rPr>
          <w:rFonts w:ascii="Arial" w:hAnsi="Arial" w:cs="Arial"/>
          <w:sz w:val="24"/>
          <w:szCs w:val="24"/>
        </w:rPr>
        <w:t xml:space="preserve">Tesco also have </w:t>
      </w:r>
      <w:r w:rsidR="003E7336" w:rsidRPr="00201353">
        <w:rPr>
          <w:rFonts w:ascii="Arial" w:hAnsi="Arial" w:cs="Arial"/>
          <w:sz w:val="24"/>
          <w:szCs w:val="24"/>
        </w:rPr>
        <w:t xml:space="preserve">transformational </w:t>
      </w:r>
      <w:r w:rsidR="003E7336" w:rsidRPr="00201353">
        <w:rPr>
          <w:rFonts w:ascii="Arial" w:hAnsi="Arial" w:cs="Arial"/>
          <w:sz w:val="24"/>
          <w:szCs w:val="24"/>
        </w:rPr>
        <w:lastRenderedPageBreak/>
        <w:t>programmes on going</w:t>
      </w:r>
      <w:r w:rsidR="007C461C" w:rsidRPr="00201353">
        <w:rPr>
          <w:rFonts w:ascii="Arial" w:hAnsi="Arial" w:cs="Arial"/>
          <w:sz w:val="24"/>
          <w:szCs w:val="24"/>
        </w:rPr>
        <w:t xml:space="preserve">, this is to make sure </w:t>
      </w:r>
      <w:r w:rsidR="00F43405" w:rsidRPr="00201353">
        <w:rPr>
          <w:rFonts w:ascii="Arial" w:hAnsi="Arial" w:cs="Arial"/>
          <w:sz w:val="24"/>
          <w:szCs w:val="24"/>
        </w:rPr>
        <w:t xml:space="preserve">that all employees </w:t>
      </w:r>
      <w:r w:rsidR="00FD27D9" w:rsidRPr="00201353">
        <w:rPr>
          <w:rFonts w:ascii="Arial" w:hAnsi="Arial" w:cs="Arial"/>
          <w:sz w:val="24"/>
          <w:szCs w:val="24"/>
        </w:rPr>
        <w:t>understand all situations</w:t>
      </w:r>
      <w:r w:rsidR="00735789" w:rsidRPr="00201353">
        <w:rPr>
          <w:rFonts w:ascii="Arial" w:hAnsi="Arial" w:cs="Arial"/>
          <w:sz w:val="24"/>
          <w:szCs w:val="24"/>
        </w:rPr>
        <w:t xml:space="preserve"> and clear marketing </w:t>
      </w:r>
      <w:r w:rsidR="00CC26D0" w:rsidRPr="00201353">
        <w:rPr>
          <w:rFonts w:ascii="Arial" w:hAnsi="Arial" w:cs="Arial"/>
          <w:sz w:val="24"/>
          <w:szCs w:val="24"/>
        </w:rPr>
        <w:t>strategies within the organisations.</w:t>
      </w:r>
      <w:r w:rsidR="007000B7">
        <w:rPr>
          <w:rFonts w:ascii="Arial" w:hAnsi="Arial" w:cs="Arial"/>
          <w:sz w:val="24"/>
          <w:szCs w:val="24"/>
        </w:rPr>
        <w:t xml:space="preserve"> </w:t>
      </w:r>
      <w:r w:rsidR="0003515D" w:rsidRPr="00201353">
        <w:rPr>
          <w:rFonts w:ascii="Arial" w:hAnsi="Arial" w:cs="Arial"/>
          <w:sz w:val="24"/>
          <w:szCs w:val="24"/>
        </w:rPr>
        <w:t xml:space="preserve">The Board </w:t>
      </w:r>
      <w:r w:rsidR="00132171">
        <w:rPr>
          <w:rFonts w:ascii="Arial" w:hAnsi="Arial" w:cs="Arial"/>
          <w:sz w:val="24"/>
          <w:szCs w:val="24"/>
        </w:rPr>
        <w:t xml:space="preserve">of Tesco </w:t>
      </w:r>
      <w:r w:rsidR="0003515D" w:rsidRPr="00201353">
        <w:rPr>
          <w:rFonts w:ascii="Arial" w:hAnsi="Arial" w:cs="Arial"/>
          <w:sz w:val="24"/>
          <w:szCs w:val="24"/>
        </w:rPr>
        <w:t xml:space="preserve">places a </w:t>
      </w:r>
      <w:r w:rsidR="00132171" w:rsidRPr="00201353">
        <w:rPr>
          <w:rFonts w:ascii="Arial" w:hAnsi="Arial" w:cs="Arial"/>
          <w:sz w:val="24"/>
          <w:szCs w:val="24"/>
        </w:rPr>
        <w:t>substantial</w:t>
      </w:r>
      <w:r w:rsidR="0003515D" w:rsidRPr="00201353">
        <w:rPr>
          <w:rFonts w:ascii="Arial" w:hAnsi="Arial" w:cs="Arial"/>
          <w:sz w:val="24"/>
          <w:szCs w:val="24"/>
        </w:rPr>
        <w:t xml:space="preserve"> </w:t>
      </w:r>
      <w:r w:rsidR="00132171" w:rsidRPr="00201353">
        <w:rPr>
          <w:rFonts w:ascii="Arial" w:hAnsi="Arial" w:cs="Arial"/>
          <w:sz w:val="24"/>
          <w:szCs w:val="24"/>
        </w:rPr>
        <w:t>attention</w:t>
      </w:r>
      <w:r w:rsidR="0003515D" w:rsidRPr="00201353">
        <w:rPr>
          <w:rFonts w:ascii="Arial" w:hAnsi="Arial" w:cs="Arial"/>
          <w:sz w:val="24"/>
          <w:szCs w:val="24"/>
        </w:rPr>
        <w:t xml:space="preserve"> on the strategic plans</w:t>
      </w:r>
      <w:r w:rsidR="00132171">
        <w:rPr>
          <w:rFonts w:ascii="Arial" w:hAnsi="Arial" w:cs="Arial"/>
          <w:sz w:val="24"/>
          <w:szCs w:val="24"/>
        </w:rPr>
        <w:t xml:space="preserve"> that are</w:t>
      </w:r>
      <w:r w:rsidR="0003515D" w:rsidRPr="00201353">
        <w:rPr>
          <w:rFonts w:ascii="Arial" w:hAnsi="Arial" w:cs="Arial"/>
          <w:sz w:val="24"/>
          <w:szCs w:val="24"/>
        </w:rPr>
        <w:t xml:space="preserve"> developed by management,</w:t>
      </w:r>
      <w:r w:rsidR="00D6160C">
        <w:rPr>
          <w:rFonts w:ascii="Arial" w:hAnsi="Arial" w:cs="Arial"/>
          <w:sz w:val="24"/>
          <w:szCs w:val="24"/>
        </w:rPr>
        <w:t xml:space="preserve"> </w:t>
      </w:r>
      <w:r w:rsidR="0003515D" w:rsidRPr="00201353">
        <w:rPr>
          <w:rFonts w:ascii="Arial" w:hAnsi="Arial" w:cs="Arial"/>
          <w:sz w:val="24"/>
          <w:szCs w:val="24"/>
        </w:rPr>
        <w:t xml:space="preserve">also on the wider culture of </w:t>
      </w:r>
      <w:r w:rsidR="007000B7">
        <w:rPr>
          <w:rFonts w:ascii="Arial" w:hAnsi="Arial" w:cs="Arial"/>
          <w:sz w:val="24"/>
          <w:szCs w:val="24"/>
        </w:rPr>
        <w:t xml:space="preserve">the </w:t>
      </w:r>
      <w:r w:rsidR="0003515D" w:rsidRPr="00201353">
        <w:rPr>
          <w:rFonts w:ascii="Arial" w:hAnsi="Arial" w:cs="Arial"/>
          <w:sz w:val="24"/>
          <w:szCs w:val="24"/>
        </w:rPr>
        <w:t xml:space="preserve">business. </w:t>
      </w:r>
    </w:p>
    <w:p w14:paraId="3D567678" w14:textId="311AC1EF" w:rsidR="00E360E7" w:rsidRDefault="00903036" w:rsidP="00E604F8">
      <w:pPr>
        <w:spacing w:after="0" w:line="360" w:lineRule="auto"/>
        <w:contextualSpacing/>
        <w:jc w:val="both"/>
      </w:pPr>
      <w:r>
        <w:rPr>
          <w:rFonts w:ascii="Arial" w:eastAsia="Calibri" w:hAnsi="Arial" w:cs="Arial"/>
          <w:sz w:val="24"/>
          <w:szCs w:val="24"/>
        </w:rPr>
        <w:t xml:space="preserve">An organisation is </w:t>
      </w:r>
      <w:r w:rsidR="006C6242">
        <w:rPr>
          <w:rFonts w:ascii="Arial" w:eastAsia="Calibri" w:hAnsi="Arial" w:cs="Arial"/>
          <w:sz w:val="24"/>
          <w:szCs w:val="24"/>
        </w:rPr>
        <w:t>heavily affected by the changes in the</w:t>
      </w:r>
      <w:r w:rsidR="00E57387">
        <w:rPr>
          <w:rFonts w:ascii="Arial" w:eastAsia="Calibri" w:hAnsi="Arial" w:cs="Arial"/>
          <w:sz w:val="24"/>
          <w:szCs w:val="24"/>
        </w:rPr>
        <w:t xml:space="preserve"> </w:t>
      </w:r>
      <w:r w:rsidR="009C096A">
        <w:rPr>
          <w:rFonts w:ascii="Arial" w:eastAsia="Calibri" w:hAnsi="Arial" w:cs="Arial"/>
          <w:sz w:val="24"/>
          <w:szCs w:val="24"/>
        </w:rPr>
        <w:t xml:space="preserve">internal and </w:t>
      </w:r>
      <w:r w:rsidR="00E57387">
        <w:rPr>
          <w:rFonts w:ascii="Arial" w:eastAsia="Calibri" w:hAnsi="Arial" w:cs="Arial"/>
          <w:sz w:val="24"/>
          <w:szCs w:val="24"/>
        </w:rPr>
        <w:t>external</w:t>
      </w:r>
      <w:r w:rsidR="006C6242">
        <w:rPr>
          <w:rFonts w:ascii="Arial" w:eastAsia="Calibri" w:hAnsi="Arial" w:cs="Arial"/>
          <w:sz w:val="24"/>
          <w:szCs w:val="24"/>
        </w:rPr>
        <w:t xml:space="preserve"> environment</w:t>
      </w:r>
      <w:r w:rsidR="00043DE2">
        <w:rPr>
          <w:rFonts w:ascii="Arial" w:eastAsia="Calibri" w:hAnsi="Arial" w:cs="Arial"/>
          <w:sz w:val="24"/>
          <w:szCs w:val="24"/>
        </w:rPr>
        <w:t xml:space="preserve"> a</w:t>
      </w:r>
      <w:r w:rsidR="00CB366E">
        <w:rPr>
          <w:rFonts w:ascii="Arial" w:eastAsia="Calibri" w:hAnsi="Arial" w:cs="Arial"/>
          <w:sz w:val="24"/>
          <w:szCs w:val="24"/>
        </w:rPr>
        <w:t xml:space="preserve">nd causes the organisation to react to </w:t>
      </w:r>
      <w:r w:rsidR="00DD3AD6">
        <w:rPr>
          <w:rFonts w:ascii="Arial" w:eastAsia="Calibri" w:hAnsi="Arial" w:cs="Arial"/>
          <w:sz w:val="24"/>
          <w:szCs w:val="24"/>
        </w:rPr>
        <w:t>this change</w:t>
      </w:r>
      <w:r w:rsidR="00D16A29">
        <w:rPr>
          <w:rFonts w:ascii="Arial" w:eastAsia="Calibri" w:hAnsi="Arial" w:cs="Arial"/>
          <w:sz w:val="24"/>
          <w:szCs w:val="24"/>
        </w:rPr>
        <w:t>.</w:t>
      </w:r>
      <w:r w:rsidR="00235820">
        <w:rPr>
          <w:rFonts w:ascii="Arial" w:eastAsia="Calibri" w:hAnsi="Arial" w:cs="Arial"/>
          <w:sz w:val="24"/>
          <w:szCs w:val="24"/>
        </w:rPr>
        <w:t xml:space="preserve"> An example of this</w:t>
      </w:r>
      <w:r w:rsidR="00EB0F99">
        <w:rPr>
          <w:rFonts w:ascii="Arial" w:eastAsia="Calibri" w:hAnsi="Arial" w:cs="Arial"/>
          <w:sz w:val="24"/>
          <w:szCs w:val="24"/>
        </w:rPr>
        <w:t>, if competitors</w:t>
      </w:r>
      <w:r w:rsidR="007669FD">
        <w:rPr>
          <w:rFonts w:ascii="Arial" w:eastAsia="Calibri" w:hAnsi="Arial" w:cs="Arial"/>
          <w:sz w:val="24"/>
          <w:szCs w:val="24"/>
        </w:rPr>
        <w:t xml:space="preserve"> to Tesco lower their prices </w:t>
      </w:r>
      <w:r w:rsidR="00AB2D9D">
        <w:rPr>
          <w:rFonts w:ascii="Arial" w:eastAsia="Calibri" w:hAnsi="Arial" w:cs="Arial"/>
          <w:sz w:val="24"/>
          <w:szCs w:val="24"/>
        </w:rPr>
        <w:t xml:space="preserve">in effect Tesco </w:t>
      </w:r>
      <w:r w:rsidR="0056117D">
        <w:rPr>
          <w:rFonts w:ascii="Arial" w:eastAsia="Calibri" w:hAnsi="Arial" w:cs="Arial"/>
          <w:sz w:val="24"/>
          <w:szCs w:val="24"/>
        </w:rPr>
        <w:t>must respond t</w:t>
      </w:r>
      <w:r w:rsidR="00B673DB">
        <w:rPr>
          <w:rFonts w:ascii="Arial" w:eastAsia="Calibri" w:hAnsi="Arial" w:cs="Arial"/>
          <w:sz w:val="24"/>
          <w:szCs w:val="24"/>
        </w:rPr>
        <w:t>o</w:t>
      </w:r>
      <w:r w:rsidR="0056117D">
        <w:rPr>
          <w:rFonts w:ascii="Arial" w:eastAsia="Calibri" w:hAnsi="Arial" w:cs="Arial"/>
          <w:sz w:val="24"/>
          <w:szCs w:val="24"/>
        </w:rPr>
        <w:t xml:space="preserve"> this change and</w:t>
      </w:r>
      <w:r w:rsidR="00503E88">
        <w:rPr>
          <w:rFonts w:ascii="Arial" w:eastAsia="Calibri" w:hAnsi="Arial" w:cs="Arial"/>
          <w:sz w:val="24"/>
          <w:szCs w:val="24"/>
        </w:rPr>
        <w:t xml:space="preserve"> act accordingly by lowering </w:t>
      </w:r>
      <w:r w:rsidR="00AB70DE">
        <w:rPr>
          <w:rFonts w:ascii="Arial" w:eastAsia="Calibri" w:hAnsi="Arial" w:cs="Arial"/>
          <w:sz w:val="24"/>
          <w:szCs w:val="24"/>
        </w:rPr>
        <w:t xml:space="preserve">their prices </w:t>
      </w:r>
      <w:r w:rsidR="00A74A2E">
        <w:rPr>
          <w:rFonts w:ascii="Arial" w:eastAsia="Calibri" w:hAnsi="Arial" w:cs="Arial"/>
          <w:sz w:val="24"/>
          <w:szCs w:val="24"/>
        </w:rPr>
        <w:t xml:space="preserve">or </w:t>
      </w:r>
      <w:r w:rsidR="008203BF">
        <w:rPr>
          <w:rFonts w:ascii="Arial" w:eastAsia="Calibri" w:hAnsi="Arial" w:cs="Arial"/>
          <w:sz w:val="24"/>
          <w:szCs w:val="24"/>
        </w:rPr>
        <w:t xml:space="preserve">emphasising the </w:t>
      </w:r>
      <w:r w:rsidR="00DD15EF">
        <w:rPr>
          <w:rFonts w:ascii="Arial" w:eastAsia="Calibri" w:hAnsi="Arial" w:cs="Arial"/>
          <w:sz w:val="24"/>
          <w:szCs w:val="24"/>
        </w:rPr>
        <w:t>quality in their brands</w:t>
      </w:r>
      <w:r w:rsidR="00F84865">
        <w:rPr>
          <w:rFonts w:ascii="Arial" w:eastAsia="Calibri" w:hAnsi="Arial" w:cs="Arial"/>
          <w:sz w:val="24"/>
          <w:szCs w:val="24"/>
        </w:rPr>
        <w:t xml:space="preserve"> and products</w:t>
      </w:r>
      <w:r w:rsidR="001B0B13">
        <w:rPr>
          <w:rFonts w:ascii="Arial" w:eastAsia="Calibri" w:hAnsi="Arial" w:cs="Arial"/>
          <w:sz w:val="24"/>
          <w:szCs w:val="24"/>
        </w:rPr>
        <w:t>.</w:t>
      </w:r>
      <w:r w:rsidR="00433630">
        <w:rPr>
          <w:rFonts w:ascii="Arial" w:eastAsia="Calibri" w:hAnsi="Arial" w:cs="Arial"/>
          <w:sz w:val="24"/>
          <w:szCs w:val="24"/>
        </w:rPr>
        <w:t xml:space="preserve"> </w:t>
      </w:r>
      <w:r w:rsidR="00D16A29">
        <w:rPr>
          <w:rFonts w:ascii="Arial" w:eastAsia="Calibri" w:hAnsi="Arial" w:cs="Arial"/>
          <w:sz w:val="24"/>
          <w:szCs w:val="24"/>
        </w:rPr>
        <w:t xml:space="preserve">According to Mullins </w:t>
      </w:r>
      <w:r w:rsidR="00FC5388">
        <w:rPr>
          <w:rFonts w:ascii="Arial" w:eastAsia="Calibri" w:hAnsi="Arial" w:cs="Arial"/>
          <w:sz w:val="24"/>
          <w:szCs w:val="24"/>
        </w:rPr>
        <w:t xml:space="preserve">(2011) these changes </w:t>
      </w:r>
      <w:r w:rsidR="00036F57">
        <w:rPr>
          <w:rFonts w:ascii="Arial" w:eastAsia="Calibri" w:hAnsi="Arial" w:cs="Arial"/>
          <w:sz w:val="24"/>
          <w:szCs w:val="24"/>
        </w:rPr>
        <w:t xml:space="preserve">can come from internationalisation, </w:t>
      </w:r>
      <w:r w:rsidR="00780DD4">
        <w:rPr>
          <w:rFonts w:ascii="Arial" w:eastAsia="Calibri" w:hAnsi="Arial" w:cs="Arial"/>
          <w:sz w:val="24"/>
          <w:szCs w:val="24"/>
        </w:rPr>
        <w:t>social and cultural influences</w:t>
      </w:r>
      <w:r w:rsidR="001710C1">
        <w:rPr>
          <w:rFonts w:ascii="Arial" w:eastAsia="Calibri" w:hAnsi="Arial" w:cs="Arial"/>
          <w:sz w:val="24"/>
          <w:szCs w:val="24"/>
        </w:rPr>
        <w:t xml:space="preserve">, economical </w:t>
      </w:r>
      <w:r w:rsidR="00EC572F">
        <w:rPr>
          <w:rFonts w:ascii="Arial" w:eastAsia="Calibri" w:hAnsi="Arial" w:cs="Arial"/>
          <w:sz w:val="24"/>
          <w:szCs w:val="24"/>
        </w:rPr>
        <w:t>movement</w:t>
      </w:r>
      <w:r w:rsidR="00833F6A">
        <w:rPr>
          <w:rFonts w:ascii="Arial" w:eastAsia="Calibri" w:hAnsi="Arial" w:cs="Arial"/>
          <w:sz w:val="24"/>
          <w:szCs w:val="24"/>
        </w:rPr>
        <w:t xml:space="preserve"> and </w:t>
      </w:r>
      <w:r w:rsidR="00FC7848">
        <w:rPr>
          <w:rFonts w:ascii="Arial" w:eastAsia="Calibri" w:hAnsi="Arial" w:cs="Arial"/>
          <w:sz w:val="24"/>
          <w:szCs w:val="24"/>
        </w:rPr>
        <w:t>governmental activities</w:t>
      </w:r>
      <w:r w:rsidR="00F93408">
        <w:rPr>
          <w:rFonts w:ascii="Arial" w:eastAsia="Calibri" w:hAnsi="Arial" w:cs="Arial"/>
          <w:sz w:val="24"/>
          <w:szCs w:val="24"/>
        </w:rPr>
        <w:t>.</w:t>
      </w:r>
      <w:r w:rsidR="00552A17">
        <w:rPr>
          <w:rFonts w:ascii="Arial" w:eastAsia="Calibri" w:hAnsi="Arial" w:cs="Arial"/>
          <w:sz w:val="24"/>
          <w:szCs w:val="24"/>
        </w:rPr>
        <w:t xml:space="preserve"> </w:t>
      </w:r>
      <w:r w:rsidR="000A01C6">
        <w:rPr>
          <w:rFonts w:ascii="Arial" w:eastAsia="Calibri" w:hAnsi="Arial" w:cs="Arial"/>
          <w:sz w:val="24"/>
          <w:szCs w:val="24"/>
        </w:rPr>
        <w:t xml:space="preserve">The </w:t>
      </w:r>
      <w:r w:rsidR="00AB2A16">
        <w:rPr>
          <w:rFonts w:ascii="Arial" w:eastAsia="Calibri" w:hAnsi="Arial" w:cs="Arial"/>
          <w:sz w:val="24"/>
          <w:szCs w:val="24"/>
        </w:rPr>
        <w:t>ever-increasing</w:t>
      </w:r>
      <w:r w:rsidR="000A01C6">
        <w:rPr>
          <w:rFonts w:ascii="Arial" w:eastAsia="Calibri" w:hAnsi="Arial" w:cs="Arial"/>
          <w:sz w:val="24"/>
          <w:szCs w:val="24"/>
        </w:rPr>
        <w:t xml:space="preserve"> </w:t>
      </w:r>
      <w:r w:rsidR="007F6347">
        <w:rPr>
          <w:rFonts w:ascii="Arial" w:eastAsia="Calibri" w:hAnsi="Arial" w:cs="Arial"/>
          <w:sz w:val="24"/>
          <w:szCs w:val="24"/>
        </w:rPr>
        <w:t xml:space="preserve">rate of change in the external </w:t>
      </w:r>
      <w:r w:rsidR="00970AFF">
        <w:rPr>
          <w:rFonts w:ascii="Arial" w:eastAsia="Calibri" w:hAnsi="Arial" w:cs="Arial"/>
          <w:sz w:val="24"/>
          <w:szCs w:val="24"/>
        </w:rPr>
        <w:t xml:space="preserve">and internal </w:t>
      </w:r>
      <w:r w:rsidR="007F6347">
        <w:rPr>
          <w:rFonts w:ascii="Arial" w:eastAsia="Calibri" w:hAnsi="Arial" w:cs="Arial"/>
          <w:sz w:val="24"/>
          <w:szCs w:val="24"/>
        </w:rPr>
        <w:t xml:space="preserve">environment </w:t>
      </w:r>
      <w:r w:rsidR="00657F7E">
        <w:rPr>
          <w:rFonts w:ascii="Arial" w:eastAsia="Calibri" w:hAnsi="Arial" w:cs="Arial"/>
          <w:sz w:val="24"/>
          <w:szCs w:val="24"/>
        </w:rPr>
        <w:t xml:space="preserve">has required the need </w:t>
      </w:r>
      <w:r w:rsidR="0051078A">
        <w:rPr>
          <w:rFonts w:ascii="Arial" w:eastAsia="Calibri" w:hAnsi="Arial" w:cs="Arial"/>
          <w:sz w:val="24"/>
          <w:szCs w:val="24"/>
        </w:rPr>
        <w:t xml:space="preserve">to </w:t>
      </w:r>
      <w:r w:rsidR="009138BF">
        <w:rPr>
          <w:rFonts w:ascii="Arial" w:eastAsia="Calibri" w:hAnsi="Arial" w:cs="Arial"/>
          <w:sz w:val="24"/>
          <w:szCs w:val="24"/>
        </w:rPr>
        <w:t>oversee the</w:t>
      </w:r>
      <w:r w:rsidR="00853C1D">
        <w:rPr>
          <w:rFonts w:ascii="Arial" w:eastAsia="Calibri" w:hAnsi="Arial" w:cs="Arial"/>
          <w:sz w:val="24"/>
          <w:szCs w:val="24"/>
        </w:rPr>
        <w:t xml:space="preserve"> overall</w:t>
      </w:r>
      <w:r w:rsidR="009138BF">
        <w:rPr>
          <w:rFonts w:ascii="Arial" w:eastAsia="Calibri" w:hAnsi="Arial" w:cs="Arial"/>
          <w:sz w:val="24"/>
          <w:szCs w:val="24"/>
        </w:rPr>
        <w:t xml:space="preserve"> </w:t>
      </w:r>
      <w:r w:rsidR="002747AD">
        <w:rPr>
          <w:rFonts w:ascii="Arial" w:eastAsia="Calibri" w:hAnsi="Arial" w:cs="Arial"/>
          <w:sz w:val="24"/>
          <w:szCs w:val="24"/>
        </w:rPr>
        <w:t xml:space="preserve">organisation </w:t>
      </w:r>
      <w:r w:rsidR="00853C1D">
        <w:rPr>
          <w:rFonts w:ascii="Arial" w:eastAsia="Calibri" w:hAnsi="Arial" w:cs="Arial"/>
          <w:sz w:val="24"/>
          <w:szCs w:val="24"/>
        </w:rPr>
        <w:t xml:space="preserve">and its processes </w:t>
      </w:r>
      <w:r w:rsidR="00131EC6">
        <w:rPr>
          <w:rFonts w:ascii="Arial" w:eastAsia="Calibri" w:hAnsi="Arial" w:cs="Arial"/>
          <w:sz w:val="24"/>
          <w:szCs w:val="24"/>
        </w:rPr>
        <w:t xml:space="preserve">in which the organisation </w:t>
      </w:r>
      <w:r w:rsidR="00DC2327">
        <w:rPr>
          <w:rFonts w:ascii="Arial" w:eastAsia="Calibri" w:hAnsi="Arial" w:cs="Arial"/>
          <w:sz w:val="24"/>
          <w:szCs w:val="24"/>
        </w:rPr>
        <w:t xml:space="preserve">adjusts to </w:t>
      </w:r>
      <w:r w:rsidR="00B62662">
        <w:rPr>
          <w:rFonts w:ascii="Arial" w:eastAsia="Calibri" w:hAnsi="Arial" w:cs="Arial"/>
          <w:sz w:val="24"/>
          <w:szCs w:val="24"/>
        </w:rPr>
        <w:t xml:space="preserve">the pressures of the external environment. </w:t>
      </w:r>
      <w:r w:rsidR="00DC2327">
        <w:rPr>
          <w:rFonts w:ascii="Arial" w:eastAsia="Calibri" w:hAnsi="Arial" w:cs="Arial"/>
          <w:sz w:val="24"/>
          <w:szCs w:val="24"/>
        </w:rPr>
        <w:t xml:space="preserve"> </w:t>
      </w:r>
      <w:r w:rsidR="00D13019">
        <w:rPr>
          <w:rFonts w:ascii="Arial" w:eastAsia="Calibri" w:hAnsi="Arial" w:cs="Arial"/>
          <w:sz w:val="24"/>
          <w:szCs w:val="24"/>
        </w:rPr>
        <w:t>The impacts</w:t>
      </w:r>
      <w:r w:rsidR="003436FA">
        <w:rPr>
          <w:rFonts w:ascii="Arial" w:eastAsia="Calibri" w:hAnsi="Arial" w:cs="Arial"/>
          <w:sz w:val="24"/>
          <w:szCs w:val="24"/>
        </w:rPr>
        <w:t xml:space="preserve"> of the organisati</w:t>
      </w:r>
      <w:r w:rsidR="00A21476">
        <w:rPr>
          <w:rFonts w:ascii="Arial" w:eastAsia="Calibri" w:hAnsi="Arial" w:cs="Arial"/>
          <w:sz w:val="24"/>
          <w:szCs w:val="24"/>
        </w:rPr>
        <w:t>on</w:t>
      </w:r>
      <w:r w:rsidR="00014444">
        <w:rPr>
          <w:rFonts w:ascii="Arial" w:eastAsia="Calibri" w:hAnsi="Arial" w:cs="Arial"/>
          <w:sz w:val="24"/>
          <w:szCs w:val="24"/>
        </w:rPr>
        <w:t xml:space="preserve">s operations </w:t>
      </w:r>
      <w:r w:rsidR="0007457A">
        <w:rPr>
          <w:rFonts w:ascii="Arial" w:eastAsia="Calibri" w:hAnsi="Arial" w:cs="Arial"/>
          <w:sz w:val="24"/>
          <w:szCs w:val="24"/>
        </w:rPr>
        <w:t>in its environments</w:t>
      </w:r>
      <w:r w:rsidR="00C32E18">
        <w:rPr>
          <w:rFonts w:ascii="Arial" w:eastAsia="Calibri" w:hAnsi="Arial" w:cs="Arial"/>
          <w:sz w:val="24"/>
          <w:szCs w:val="24"/>
        </w:rPr>
        <w:t xml:space="preserve"> are manifested</w:t>
      </w:r>
      <w:r w:rsidR="0093260F">
        <w:rPr>
          <w:rFonts w:ascii="Arial" w:eastAsia="Calibri" w:hAnsi="Arial" w:cs="Arial"/>
          <w:sz w:val="24"/>
          <w:szCs w:val="24"/>
        </w:rPr>
        <w:t xml:space="preserve"> in the </w:t>
      </w:r>
      <w:r w:rsidR="008D2B9A">
        <w:rPr>
          <w:rFonts w:ascii="Arial" w:eastAsia="Calibri" w:hAnsi="Arial" w:cs="Arial"/>
          <w:sz w:val="24"/>
          <w:szCs w:val="24"/>
        </w:rPr>
        <w:t>managing new</w:t>
      </w:r>
      <w:r w:rsidR="006557CD">
        <w:rPr>
          <w:rFonts w:ascii="Arial" w:eastAsia="Calibri" w:hAnsi="Arial" w:cs="Arial"/>
          <w:sz w:val="24"/>
          <w:szCs w:val="24"/>
        </w:rPr>
        <w:t xml:space="preserve"> opportunities</w:t>
      </w:r>
      <w:r w:rsidR="00C32E18">
        <w:rPr>
          <w:rFonts w:ascii="Arial" w:eastAsia="Calibri" w:hAnsi="Arial" w:cs="Arial"/>
          <w:sz w:val="24"/>
          <w:szCs w:val="24"/>
        </w:rPr>
        <w:t xml:space="preserve"> </w:t>
      </w:r>
      <w:r w:rsidR="005E2070">
        <w:rPr>
          <w:rFonts w:ascii="Arial" w:eastAsia="Calibri" w:hAnsi="Arial" w:cs="Arial"/>
          <w:sz w:val="24"/>
          <w:szCs w:val="24"/>
        </w:rPr>
        <w:t>and the</w:t>
      </w:r>
      <w:r w:rsidR="00D13019">
        <w:rPr>
          <w:rFonts w:ascii="Arial" w:eastAsia="Calibri" w:hAnsi="Arial" w:cs="Arial"/>
          <w:sz w:val="24"/>
          <w:szCs w:val="24"/>
        </w:rPr>
        <w:t xml:space="preserve"> </w:t>
      </w:r>
      <w:r w:rsidR="00B919C5">
        <w:rPr>
          <w:rFonts w:ascii="Arial" w:eastAsia="Calibri" w:hAnsi="Arial" w:cs="Arial"/>
          <w:sz w:val="24"/>
          <w:szCs w:val="24"/>
        </w:rPr>
        <w:t>consideration of</w:t>
      </w:r>
      <w:r w:rsidR="00205F72">
        <w:rPr>
          <w:rFonts w:ascii="Arial" w:eastAsia="Calibri" w:hAnsi="Arial" w:cs="Arial"/>
          <w:sz w:val="24"/>
          <w:szCs w:val="24"/>
        </w:rPr>
        <w:t xml:space="preserve"> corporate responsibility and </w:t>
      </w:r>
      <w:r w:rsidR="00EB2517">
        <w:rPr>
          <w:rFonts w:ascii="Arial" w:eastAsia="Calibri" w:hAnsi="Arial" w:cs="Arial"/>
          <w:sz w:val="24"/>
          <w:szCs w:val="24"/>
        </w:rPr>
        <w:t>ethical behaviour.</w:t>
      </w:r>
      <w:r w:rsidR="00972D10">
        <w:rPr>
          <w:rFonts w:ascii="Arial" w:eastAsia="Calibri" w:hAnsi="Arial" w:cs="Arial"/>
          <w:sz w:val="24"/>
          <w:szCs w:val="24"/>
        </w:rPr>
        <w:t xml:space="preserve"> Globalisation plays a fundamental role </w:t>
      </w:r>
      <w:r w:rsidR="001A40D3">
        <w:rPr>
          <w:rFonts w:ascii="Arial" w:eastAsia="Calibri" w:hAnsi="Arial" w:cs="Arial"/>
          <w:sz w:val="24"/>
          <w:szCs w:val="24"/>
        </w:rPr>
        <w:t xml:space="preserve">for Tesco </w:t>
      </w:r>
      <w:r w:rsidR="008B4B64">
        <w:rPr>
          <w:rFonts w:ascii="Arial" w:eastAsia="Calibri" w:hAnsi="Arial" w:cs="Arial"/>
          <w:sz w:val="24"/>
          <w:szCs w:val="24"/>
        </w:rPr>
        <w:t>environment;</w:t>
      </w:r>
      <w:r w:rsidR="00055EF5">
        <w:rPr>
          <w:rFonts w:ascii="Arial" w:eastAsia="Calibri" w:hAnsi="Arial" w:cs="Arial"/>
          <w:sz w:val="24"/>
          <w:szCs w:val="24"/>
        </w:rPr>
        <w:t xml:space="preserve"> </w:t>
      </w:r>
      <w:r w:rsidR="008905E4">
        <w:rPr>
          <w:rFonts w:ascii="Arial" w:eastAsia="Calibri" w:hAnsi="Arial" w:cs="Arial"/>
          <w:sz w:val="24"/>
          <w:szCs w:val="24"/>
        </w:rPr>
        <w:t>they must ensure they</w:t>
      </w:r>
      <w:r w:rsidR="00D50C74">
        <w:rPr>
          <w:rFonts w:ascii="Arial" w:eastAsia="Calibri" w:hAnsi="Arial" w:cs="Arial"/>
          <w:sz w:val="24"/>
          <w:szCs w:val="24"/>
        </w:rPr>
        <w:t xml:space="preserve"> act in response</w:t>
      </w:r>
      <w:r w:rsidR="00254A82">
        <w:rPr>
          <w:rFonts w:ascii="Arial" w:eastAsia="Calibri" w:hAnsi="Arial" w:cs="Arial"/>
          <w:sz w:val="24"/>
          <w:szCs w:val="24"/>
        </w:rPr>
        <w:t xml:space="preserve"> to different market demands</w:t>
      </w:r>
      <w:r w:rsidR="001D35AC">
        <w:rPr>
          <w:rFonts w:ascii="Arial" w:eastAsia="Calibri" w:hAnsi="Arial" w:cs="Arial"/>
          <w:sz w:val="24"/>
          <w:szCs w:val="24"/>
        </w:rPr>
        <w:t xml:space="preserve"> by</w:t>
      </w:r>
      <w:r w:rsidR="00F63302">
        <w:rPr>
          <w:rFonts w:ascii="Arial" w:eastAsia="Calibri" w:hAnsi="Arial" w:cs="Arial"/>
          <w:sz w:val="24"/>
          <w:szCs w:val="24"/>
        </w:rPr>
        <w:t xml:space="preserve"> </w:t>
      </w:r>
      <w:r w:rsidR="005F0D11">
        <w:rPr>
          <w:rFonts w:ascii="Arial" w:eastAsia="Calibri" w:hAnsi="Arial" w:cs="Arial"/>
          <w:sz w:val="24"/>
          <w:szCs w:val="24"/>
        </w:rPr>
        <w:t>method of strategy.</w:t>
      </w:r>
      <w:r w:rsidR="00530F71">
        <w:rPr>
          <w:rFonts w:ascii="Arial" w:eastAsia="Calibri" w:hAnsi="Arial" w:cs="Arial"/>
          <w:sz w:val="24"/>
          <w:szCs w:val="24"/>
        </w:rPr>
        <w:t xml:space="preserve"> </w:t>
      </w:r>
      <w:r w:rsidR="00621C56">
        <w:rPr>
          <w:rFonts w:ascii="Arial" w:eastAsia="Calibri" w:hAnsi="Arial" w:cs="Arial"/>
          <w:sz w:val="24"/>
          <w:szCs w:val="24"/>
        </w:rPr>
        <w:t xml:space="preserve">furthermore, </w:t>
      </w:r>
      <w:r w:rsidR="00025AAE">
        <w:rPr>
          <w:rFonts w:ascii="Arial" w:eastAsia="Calibri" w:hAnsi="Arial" w:cs="Arial"/>
          <w:sz w:val="24"/>
          <w:szCs w:val="24"/>
        </w:rPr>
        <w:t xml:space="preserve">it is essential for </w:t>
      </w:r>
      <w:r w:rsidR="00621C56">
        <w:rPr>
          <w:rFonts w:ascii="Arial" w:eastAsia="Calibri" w:hAnsi="Arial" w:cs="Arial"/>
          <w:sz w:val="24"/>
          <w:szCs w:val="24"/>
        </w:rPr>
        <w:t xml:space="preserve">managers </w:t>
      </w:r>
      <w:r w:rsidR="00025AAE">
        <w:rPr>
          <w:rFonts w:ascii="Arial" w:eastAsia="Calibri" w:hAnsi="Arial" w:cs="Arial"/>
          <w:sz w:val="24"/>
          <w:szCs w:val="24"/>
        </w:rPr>
        <w:t xml:space="preserve">to analyse </w:t>
      </w:r>
      <w:r w:rsidR="003F1B52">
        <w:rPr>
          <w:rFonts w:ascii="Arial" w:eastAsia="Calibri" w:hAnsi="Arial" w:cs="Arial"/>
          <w:sz w:val="24"/>
          <w:szCs w:val="24"/>
        </w:rPr>
        <w:t>the factors</w:t>
      </w:r>
      <w:r w:rsidR="005B3FB3">
        <w:rPr>
          <w:rFonts w:ascii="Arial" w:eastAsia="Calibri" w:hAnsi="Arial" w:cs="Arial"/>
          <w:sz w:val="24"/>
          <w:szCs w:val="24"/>
        </w:rPr>
        <w:t xml:space="preserve"> of these environments</w:t>
      </w:r>
      <w:r w:rsidR="00A94C2A">
        <w:rPr>
          <w:rFonts w:ascii="Arial" w:eastAsia="Calibri" w:hAnsi="Arial" w:cs="Arial"/>
          <w:sz w:val="24"/>
          <w:szCs w:val="24"/>
        </w:rPr>
        <w:t xml:space="preserve"> to </w:t>
      </w:r>
      <w:r w:rsidR="005C6785">
        <w:rPr>
          <w:rFonts w:ascii="Arial" w:eastAsia="Calibri" w:hAnsi="Arial" w:cs="Arial"/>
          <w:sz w:val="24"/>
          <w:szCs w:val="24"/>
        </w:rPr>
        <w:t>ascertain</w:t>
      </w:r>
      <w:r w:rsidR="00C655F9">
        <w:rPr>
          <w:rFonts w:ascii="Arial" w:eastAsia="Calibri" w:hAnsi="Arial" w:cs="Arial"/>
          <w:sz w:val="24"/>
          <w:szCs w:val="24"/>
        </w:rPr>
        <w:t xml:space="preserve"> </w:t>
      </w:r>
      <w:r w:rsidR="005C6785">
        <w:rPr>
          <w:rFonts w:ascii="Arial" w:eastAsia="Calibri" w:hAnsi="Arial" w:cs="Arial"/>
          <w:sz w:val="24"/>
          <w:szCs w:val="24"/>
        </w:rPr>
        <w:t>knowledge</w:t>
      </w:r>
      <w:r w:rsidR="008C76C9">
        <w:rPr>
          <w:rFonts w:ascii="Arial" w:eastAsia="Calibri" w:hAnsi="Arial" w:cs="Arial"/>
          <w:sz w:val="24"/>
          <w:szCs w:val="24"/>
        </w:rPr>
        <w:t xml:space="preserve"> of both internal and external environments</w:t>
      </w:r>
      <w:r w:rsidR="00C3056F">
        <w:rPr>
          <w:rFonts w:ascii="Arial" w:eastAsia="Calibri" w:hAnsi="Arial" w:cs="Arial"/>
          <w:sz w:val="24"/>
          <w:szCs w:val="24"/>
        </w:rPr>
        <w:t>.</w:t>
      </w:r>
      <w:r w:rsidR="00F26499">
        <w:rPr>
          <w:rFonts w:ascii="Arial" w:eastAsia="Calibri" w:hAnsi="Arial" w:cs="Arial"/>
          <w:sz w:val="24"/>
          <w:szCs w:val="24"/>
        </w:rPr>
        <w:t xml:space="preserve"> </w:t>
      </w:r>
      <w:r w:rsidR="00DC27CD">
        <w:rPr>
          <w:rFonts w:ascii="Arial" w:eastAsia="Calibri" w:hAnsi="Arial" w:cs="Arial"/>
          <w:sz w:val="24"/>
          <w:szCs w:val="24"/>
        </w:rPr>
        <w:t xml:space="preserve">From this, managers </w:t>
      </w:r>
      <w:r w:rsidR="004919F2">
        <w:rPr>
          <w:rFonts w:ascii="Arial" w:eastAsia="Calibri" w:hAnsi="Arial" w:cs="Arial"/>
          <w:sz w:val="24"/>
          <w:szCs w:val="24"/>
        </w:rPr>
        <w:t xml:space="preserve">will </w:t>
      </w:r>
      <w:r w:rsidR="00B66DF0">
        <w:rPr>
          <w:rFonts w:ascii="Arial" w:eastAsia="Calibri" w:hAnsi="Arial" w:cs="Arial"/>
          <w:sz w:val="24"/>
          <w:szCs w:val="24"/>
        </w:rPr>
        <w:t>be</w:t>
      </w:r>
      <w:r w:rsidR="00CA13F5">
        <w:rPr>
          <w:rFonts w:ascii="Arial" w:eastAsia="Calibri" w:hAnsi="Arial" w:cs="Arial"/>
          <w:sz w:val="24"/>
          <w:szCs w:val="24"/>
        </w:rPr>
        <w:t xml:space="preserve"> more </w:t>
      </w:r>
      <w:r w:rsidR="00B66DF0">
        <w:rPr>
          <w:rFonts w:ascii="Arial" w:eastAsia="Calibri" w:hAnsi="Arial" w:cs="Arial"/>
          <w:sz w:val="24"/>
          <w:szCs w:val="24"/>
        </w:rPr>
        <w:t xml:space="preserve">able to </w:t>
      </w:r>
      <w:r w:rsidR="00E56EB7">
        <w:rPr>
          <w:rFonts w:ascii="Arial" w:eastAsia="Calibri" w:hAnsi="Arial" w:cs="Arial"/>
          <w:sz w:val="24"/>
          <w:szCs w:val="24"/>
        </w:rPr>
        <w:t>determine</w:t>
      </w:r>
      <w:r w:rsidR="006D1DB2">
        <w:rPr>
          <w:rFonts w:ascii="Arial" w:eastAsia="Calibri" w:hAnsi="Arial" w:cs="Arial"/>
          <w:sz w:val="24"/>
          <w:szCs w:val="24"/>
        </w:rPr>
        <w:t xml:space="preserve"> and create </w:t>
      </w:r>
      <w:r w:rsidR="00290405">
        <w:rPr>
          <w:rFonts w:ascii="Arial" w:eastAsia="Calibri" w:hAnsi="Arial" w:cs="Arial"/>
          <w:sz w:val="24"/>
          <w:szCs w:val="24"/>
        </w:rPr>
        <w:t>objectives</w:t>
      </w:r>
      <w:r w:rsidR="007C0C35">
        <w:rPr>
          <w:rFonts w:ascii="Arial" w:eastAsia="Calibri" w:hAnsi="Arial" w:cs="Arial"/>
          <w:sz w:val="24"/>
          <w:szCs w:val="24"/>
        </w:rPr>
        <w:t xml:space="preserve"> for the organisation</w:t>
      </w:r>
      <w:r w:rsidR="00471CED">
        <w:rPr>
          <w:rFonts w:ascii="Arial" w:eastAsia="Calibri" w:hAnsi="Arial" w:cs="Arial"/>
          <w:sz w:val="24"/>
          <w:szCs w:val="24"/>
        </w:rPr>
        <w:t xml:space="preserve"> and prepare</w:t>
      </w:r>
      <w:r w:rsidR="00346BCE">
        <w:rPr>
          <w:rFonts w:ascii="Arial" w:eastAsia="Calibri" w:hAnsi="Arial" w:cs="Arial"/>
          <w:sz w:val="24"/>
          <w:szCs w:val="24"/>
        </w:rPr>
        <w:t xml:space="preserve"> suitable </w:t>
      </w:r>
      <w:r w:rsidR="005209B8">
        <w:rPr>
          <w:rFonts w:ascii="Arial" w:eastAsia="Calibri" w:hAnsi="Arial" w:cs="Arial"/>
          <w:sz w:val="24"/>
          <w:szCs w:val="24"/>
        </w:rPr>
        <w:t>strategies</w:t>
      </w:r>
      <w:r w:rsidR="00D24A0C">
        <w:rPr>
          <w:rFonts w:ascii="Arial" w:eastAsia="Calibri" w:hAnsi="Arial" w:cs="Arial"/>
          <w:sz w:val="24"/>
          <w:szCs w:val="24"/>
        </w:rPr>
        <w:t xml:space="preserve"> to </w:t>
      </w:r>
      <w:r w:rsidR="00832038">
        <w:rPr>
          <w:rFonts w:ascii="Arial" w:eastAsia="Calibri" w:hAnsi="Arial" w:cs="Arial"/>
          <w:sz w:val="24"/>
          <w:szCs w:val="24"/>
        </w:rPr>
        <w:t>successfully achieve its objectives</w:t>
      </w:r>
      <w:r w:rsidR="00BA0607">
        <w:rPr>
          <w:rFonts w:ascii="Arial" w:eastAsia="Calibri" w:hAnsi="Arial" w:cs="Arial"/>
          <w:sz w:val="24"/>
          <w:szCs w:val="24"/>
        </w:rPr>
        <w:t xml:space="preserve"> and identify</w:t>
      </w:r>
      <w:r w:rsidR="000F519B">
        <w:rPr>
          <w:rFonts w:ascii="Arial" w:eastAsia="Calibri" w:hAnsi="Arial" w:cs="Arial"/>
          <w:sz w:val="24"/>
          <w:szCs w:val="24"/>
        </w:rPr>
        <w:t xml:space="preserve"> emerging opportunities and threats</w:t>
      </w:r>
      <w:r w:rsidR="00D832CD">
        <w:rPr>
          <w:rFonts w:ascii="Arial" w:eastAsia="Calibri" w:hAnsi="Arial" w:cs="Arial"/>
          <w:sz w:val="24"/>
          <w:szCs w:val="24"/>
        </w:rPr>
        <w:t>.</w:t>
      </w:r>
      <w:r w:rsidR="006F19DE">
        <w:rPr>
          <w:rFonts w:ascii="Arial" w:eastAsia="Calibri" w:hAnsi="Arial" w:cs="Arial"/>
          <w:sz w:val="24"/>
          <w:szCs w:val="24"/>
        </w:rPr>
        <w:t xml:space="preserve"> The internal environment plays a key role </w:t>
      </w:r>
      <w:r w:rsidR="008E41A7">
        <w:rPr>
          <w:rFonts w:ascii="Arial" w:eastAsia="Calibri" w:hAnsi="Arial" w:cs="Arial"/>
          <w:sz w:val="24"/>
          <w:szCs w:val="24"/>
        </w:rPr>
        <w:t xml:space="preserve">in an </w:t>
      </w:r>
      <w:r w:rsidR="00DC1FF5">
        <w:rPr>
          <w:rFonts w:ascii="Arial" w:eastAsia="Calibri" w:hAnsi="Arial" w:cs="Arial"/>
          <w:sz w:val="24"/>
          <w:szCs w:val="24"/>
        </w:rPr>
        <w:t>organisations operation</w:t>
      </w:r>
      <w:r w:rsidR="00DC23BD">
        <w:rPr>
          <w:rFonts w:ascii="Arial" w:eastAsia="Calibri" w:hAnsi="Arial" w:cs="Arial"/>
          <w:sz w:val="24"/>
          <w:szCs w:val="24"/>
        </w:rPr>
        <w:t xml:space="preserve"> and commonly consists of</w:t>
      </w:r>
      <w:r w:rsidR="00B1088E">
        <w:rPr>
          <w:rFonts w:ascii="Arial" w:eastAsia="Calibri" w:hAnsi="Arial" w:cs="Arial"/>
          <w:sz w:val="24"/>
          <w:szCs w:val="24"/>
        </w:rPr>
        <w:t xml:space="preserve"> </w:t>
      </w:r>
      <w:r w:rsidR="00572EFB">
        <w:rPr>
          <w:rFonts w:ascii="Arial" w:eastAsia="Calibri" w:hAnsi="Arial" w:cs="Arial"/>
          <w:sz w:val="24"/>
          <w:szCs w:val="24"/>
        </w:rPr>
        <w:t>those factors</w:t>
      </w:r>
      <w:r w:rsidR="00D00F01">
        <w:rPr>
          <w:rFonts w:ascii="Arial" w:eastAsia="Calibri" w:hAnsi="Arial" w:cs="Arial"/>
          <w:sz w:val="24"/>
          <w:szCs w:val="24"/>
        </w:rPr>
        <w:t xml:space="preserve"> that </w:t>
      </w:r>
      <w:r w:rsidR="004816B2">
        <w:rPr>
          <w:rFonts w:ascii="Arial" w:eastAsia="Calibri" w:hAnsi="Arial" w:cs="Arial"/>
          <w:sz w:val="24"/>
          <w:szCs w:val="24"/>
        </w:rPr>
        <w:t>occurs</w:t>
      </w:r>
      <w:r w:rsidR="00CD6295">
        <w:rPr>
          <w:rFonts w:ascii="Arial" w:eastAsia="Calibri" w:hAnsi="Arial" w:cs="Arial"/>
          <w:sz w:val="24"/>
          <w:szCs w:val="24"/>
        </w:rPr>
        <w:t xml:space="preserve"> within the </w:t>
      </w:r>
      <w:r w:rsidR="008B4B64">
        <w:rPr>
          <w:rFonts w:ascii="Arial" w:eastAsia="Calibri" w:hAnsi="Arial" w:cs="Arial"/>
          <w:sz w:val="24"/>
          <w:szCs w:val="24"/>
        </w:rPr>
        <w:t>organisation such</w:t>
      </w:r>
      <w:r w:rsidR="00B26CCD">
        <w:rPr>
          <w:rFonts w:ascii="Arial" w:eastAsia="Calibri" w:hAnsi="Arial" w:cs="Arial"/>
          <w:sz w:val="24"/>
          <w:szCs w:val="24"/>
        </w:rPr>
        <w:t xml:space="preserve"> as </w:t>
      </w:r>
      <w:r w:rsidR="00E17AEC">
        <w:rPr>
          <w:rFonts w:ascii="Arial" w:eastAsia="Calibri" w:hAnsi="Arial" w:cs="Arial"/>
          <w:sz w:val="24"/>
          <w:szCs w:val="24"/>
        </w:rPr>
        <w:t xml:space="preserve">physical financial </w:t>
      </w:r>
      <w:r w:rsidR="00ED1994">
        <w:rPr>
          <w:rFonts w:ascii="Arial" w:eastAsia="Calibri" w:hAnsi="Arial" w:cs="Arial"/>
          <w:sz w:val="24"/>
          <w:szCs w:val="24"/>
        </w:rPr>
        <w:t>and hu</w:t>
      </w:r>
      <w:r w:rsidR="00201578">
        <w:rPr>
          <w:rFonts w:ascii="Arial" w:eastAsia="Calibri" w:hAnsi="Arial" w:cs="Arial"/>
          <w:sz w:val="24"/>
          <w:szCs w:val="24"/>
        </w:rPr>
        <w:t xml:space="preserve">man </w:t>
      </w:r>
      <w:r w:rsidR="00E17AEC">
        <w:rPr>
          <w:rFonts w:ascii="Arial" w:eastAsia="Calibri" w:hAnsi="Arial" w:cs="Arial"/>
          <w:sz w:val="24"/>
          <w:szCs w:val="24"/>
        </w:rPr>
        <w:t>resources</w:t>
      </w:r>
      <w:r w:rsidR="007A5D1D">
        <w:rPr>
          <w:rFonts w:ascii="Arial" w:eastAsia="Calibri" w:hAnsi="Arial" w:cs="Arial"/>
          <w:sz w:val="24"/>
          <w:szCs w:val="24"/>
        </w:rPr>
        <w:t xml:space="preserve"> and the organisations culture</w:t>
      </w:r>
      <w:r w:rsidR="00A33592">
        <w:rPr>
          <w:rFonts w:ascii="Arial" w:eastAsia="Calibri" w:hAnsi="Arial" w:cs="Arial"/>
          <w:sz w:val="24"/>
          <w:szCs w:val="24"/>
        </w:rPr>
        <w:t>.</w:t>
      </w:r>
      <w:r w:rsidR="00055F23">
        <w:rPr>
          <w:rFonts w:ascii="Arial" w:eastAsia="Calibri" w:hAnsi="Arial" w:cs="Arial"/>
          <w:sz w:val="24"/>
          <w:szCs w:val="24"/>
        </w:rPr>
        <w:t xml:space="preserve"> </w:t>
      </w:r>
      <w:r w:rsidR="008D22C9">
        <w:rPr>
          <w:rFonts w:ascii="Arial" w:eastAsia="Calibri" w:hAnsi="Arial" w:cs="Arial"/>
          <w:sz w:val="24"/>
          <w:szCs w:val="24"/>
        </w:rPr>
        <w:t>Tesco’s</w:t>
      </w:r>
      <w:r w:rsidR="00055F23">
        <w:rPr>
          <w:rFonts w:ascii="Arial" w:eastAsia="Calibri" w:hAnsi="Arial" w:cs="Arial"/>
          <w:sz w:val="24"/>
          <w:szCs w:val="24"/>
        </w:rPr>
        <w:t xml:space="preserve"> internal environment encompasses</w:t>
      </w:r>
      <w:r w:rsidR="00F7778C">
        <w:rPr>
          <w:rFonts w:ascii="Arial" w:eastAsia="Calibri" w:hAnsi="Arial" w:cs="Arial"/>
          <w:sz w:val="24"/>
          <w:szCs w:val="24"/>
        </w:rPr>
        <w:t xml:space="preserve"> their employees and shareholders</w:t>
      </w:r>
      <w:r w:rsidR="000513AE">
        <w:rPr>
          <w:rFonts w:ascii="Arial" w:eastAsia="Calibri" w:hAnsi="Arial" w:cs="Arial"/>
          <w:sz w:val="24"/>
          <w:szCs w:val="24"/>
        </w:rPr>
        <w:t xml:space="preserve"> their resources </w:t>
      </w:r>
      <w:r w:rsidR="005A0291">
        <w:rPr>
          <w:rFonts w:ascii="Arial" w:eastAsia="Calibri" w:hAnsi="Arial" w:cs="Arial"/>
          <w:sz w:val="24"/>
          <w:szCs w:val="24"/>
        </w:rPr>
        <w:t xml:space="preserve">and </w:t>
      </w:r>
      <w:r w:rsidR="00F82739">
        <w:rPr>
          <w:rFonts w:ascii="Arial" w:eastAsia="Calibri" w:hAnsi="Arial" w:cs="Arial"/>
          <w:sz w:val="24"/>
          <w:szCs w:val="24"/>
        </w:rPr>
        <w:t xml:space="preserve">their </w:t>
      </w:r>
      <w:r w:rsidR="009062A0">
        <w:rPr>
          <w:rFonts w:ascii="Arial" w:eastAsia="Calibri" w:hAnsi="Arial" w:cs="Arial"/>
          <w:sz w:val="24"/>
          <w:szCs w:val="24"/>
        </w:rPr>
        <w:t>culture.</w:t>
      </w:r>
      <w:r w:rsidR="00A52CEA">
        <w:rPr>
          <w:rFonts w:ascii="Arial" w:eastAsia="Calibri" w:hAnsi="Arial" w:cs="Arial"/>
          <w:sz w:val="24"/>
          <w:szCs w:val="24"/>
        </w:rPr>
        <w:t xml:space="preserve"> Culture </w:t>
      </w:r>
      <w:r w:rsidR="00BD309F">
        <w:rPr>
          <w:rFonts w:ascii="Arial" w:eastAsia="Calibri" w:hAnsi="Arial" w:cs="Arial"/>
          <w:sz w:val="24"/>
          <w:szCs w:val="24"/>
        </w:rPr>
        <w:t xml:space="preserve">plays a vital role to </w:t>
      </w:r>
      <w:r w:rsidR="008D22C9">
        <w:rPr>
          <w:rFonts w:ascii="Arial" w:eastAsia="Calibri" w:hAnsi="Arial" w:cs="Arial"/>
          <w:sz w:val="24"/>
          <w:szCs w:val="24"/>
        </w:rPr>
        <w:t xml:space="preserve">Tesco’s </w:t>
      </w:r>
      <w:r w:rsidR="00BD309F">
        <w:rPr>
          <w:rFonts w:ascii="Arial" w:eastAsia="Calibri" w:hAnsi="Arial" w:cs="Arial"/>
          <w:sz w:val="24"/>
          <w:szCs w:val="24"/>
        </w:rPr>
        <w:t>success</w:t>
      </w:r>
      <w:r w:rsidR="00116432">
        <w:rPr>
          <w:rFonts w:ascii="Arial" w:eastAsia="Calibri" w:hAnsi="Arial" w:cs="Arial"/>
          <w:sz w:val="24"/>
          <w:szCs w:val="24"/>
        </w:rPr>
        <w:t xml:space="preserve"> and shapes </w:t>
      </w:r>
      <w:r w:rsidR="00323B5A">
        <w:rPr>
          <w:rFonts w:ascii="Arial" w:eastAsia="Calibri" w:hAnsi="Arial" w:cs="Arial"/>
          <w:sz w:val="24"/>
          <w:szCs w:val="24"/>
        </w:rPr>
        <w:t xml:space="preserve">both managerial and </w:t>
      </w:r>
      <w:r w:rsidR="00050B48">
        <w:rPr>
          <w:rFonts w:ascii="Arial" w:eastAsia="Calibri" w:hAnsi="Arial" w:cs="Arial"/>
          <w:sz w:val="24"/>
          <w:szCs w:val="24"/>
        </w:rPr>
        <w:t>employee behaviour</w:t>
      </w:r>
      <w:r w:rsidR="009A430C">
        <w:rPr>
          <w:rFonts w:ascii="Arial" w:eastAsia="Calibri" w:hAnsi="Arial" w:cs="Arial"/>
          <w:sz w:val="24"/>
          <w:szCs w:val="24"/>
        </w:rPr>
        <w:t xml:space="preserve">, it is therefore important for </w:t>
      </w:r>
      <w:r w:rsidR="00E8786E">
        <w:rPr>
          <w:rFonts w:ascii="Arial" w:eastAsia="Calibri" w:hAnsi="Arial" w:cs="Arial"/>
          <w:sz w:val="24"/>
          <w:szCs w:val="24"/>
        </w:rPr>
        <w:t>management to identif</w:t>
      </w:r>
      <w:r w:rsidR="00CF1C84">
        <w:rPr>
          <w:rFonts w:ascii="Arial" w:eastAsia="Calibri" w:hAnsi="Arial" w:cs="Arial"/>
          <w:sz w:val="24"/>
          <w:szCs w:val="24"/>
        </w:rPr>
        <w:t xml:space="preserve">y and </w:t>
      </w:r>
      <w:r w:rsidR="005B5887">
        <w:rPr>
          <w:rFonts w:ascii="Arial" w:eastAsia="Calibri" w:hAnsi="Arial" w:cs="Arial"/>
          <w:sz w:val="24"/>
          <w:szCs w:val="24"/>
        </w:rPr>
        <w:t xml:space="preserve">understand </w:t>
      </w:r>
      <w:r w:rsidR="00537CD0">
        <w:rPr>
          <w:rFonts w:ascii="Arial" w:eastAsia="Calibri" w:hAnsi="Arial" w:cs="Arial"/>
          <w:sz w:val="24"/>
          <w:szCs w:val="24"/>
        </w:rPr>
        <w:t xml:space="preserve">how a </w:t>
      </w:r>
      <w:r w:rsidR="00877520">
        <w:rPr>
          <w:rFonts w:ascii="Arial" w:eastAsia="Calibri" w:hAnsi="Arial" w:cs="Arial"/>
          <w:sz w:val="24"/>
          <w:szCs w:val="24"/>
        </w:rPr>
        <w:t>strong</w:t>
      </w:r>
      <w:r w:rsidR="00537CD0">
        <w:rPr>
          <w:rFonts w:ascii="Arial" w:eastAsia="Calibri" w:hAnsi="Arial" w:cs="Arial"/>
          <w:sz w:val="24"/>
          <w:szCs w:val="24"/>
        </w:rPr>
        <w:t xml:space="preserve"> culture </w:t>
      </w:r>
      <w:r w:rsidR="00877520">
        <w:rPr>
          <w:rFonts w:ascii="Arial" w:eastAsia="Calibri" w:hAnsi="Arial" w:cs="Arial"/>
          <w:sz w:val="24"/>
          <w:szCs w:val="24"/>
        </w:rPr>
        <w:t>influences the external environment.</w:t>
      </w:r>
    </w:p>
    <w:p w14:paraId="6E884E86" w14:textId="77777777" w:rsidR="009062A0" w:rsidRDefault="009062A0" w:rsidP="00E604F8">
      <w:pPr>
        <w:spacing w:after="0" w:line="360" w:lineRule="auto"/>
        <w:contextualSpacing/>
        <w:jc w:val="both"/>
        <w:rPr>
          <w:rFonts w:ascii="Arial" w:eastAsia="Calibri" w:hAnsi="Arial" w:cs="Arial"/>
          <w:sz w:val="24"/>
          <w:szCs w:val="24"/>
        </w:rPr>
      </w:pPr>
    </w:p>
    <w:p w14:paraId="3118DE31" w14:textId="1E229E01" w:rsidR="00450977" w:rsidRDefault="007B6868" w:rsidP="00E604F8">
      <w:pPr>
        <w:spacing w:line="360" w:lineRule="auto"/>
        <w:jc w:val="both"/>
        <w:rPr>
          <w:rFonts w:ascii="Arial" w:hAnsi="Arial" w:cs="Arial"/>
          <w:sz w:val="24"/>
          <w:szCs w:val="24"/>
        </w:rPr>
      </w:pPr>
      <w:r w:rsidRPr="00201353">
        <w:rPr>
          <w:rFonts w:ascii="Arial" w:hAnsi="Arial" w:cs="Arial"/>
          <w:sz w:val="24"/>
          <w:szCs w:val="24"/>
        </w:rPr>
        <w:t>Without a doubt management is vital</w:t>
      </w:r>
      <w:r w:rsidR="000000E2" w:rsidRPr="00201353">
        <w:rPr>
          <w:rFonts w:ascii="Arial" w:hAnsi="Arial" w:cs="Arial"/>
          <w:sz w:val="24"/>
          <w:szCs w:val="24"/>
        </w:rPr>
        <w:t xml:space="preserve"> in an organisation, without </w:t>
      </w:r>
      <w:r w:rsidR="00FB08A8">
        <w:rPr>
          <w:rFonts w:ascii="Arial" w:hAnsi="Arial" w:cs="Arial"/>
          <w:sz w:val="24"/>
          <w:szCs w:val="24"/>
        </w:rPr>
        <w:t>effective</w:t>
      </w:r>
      <w:r w:rsidR="000000E2" w:rsidRPr="00201353">
        <w:rPr>
          <w:rFonts w:ascii="Arial" w:hAnsi="Arial" w:cs="Arial"/>
          <w:sz w:val="24"/>
          <w:szCs w:val="24"/>
        </w:rPr>
        <w:t xml:space="preserve"> management an organisation would fail to achieve their </w:t>
      </w:r>
      <w:r w:rsidR="00A65EF3" w:rsidRPr="00201353">
        <w:rPr>
          <w:rFonts w:ascii="Arial" w:hAnsi="Arial" w:cs="Arial"/>
          <w:sz w:val="24"/>
          <w:szCs w:val="24"/>
        </w:rPr>
        <w:t>purposes</w:t>
      </w:r>
      <w:r w:rsidR="00E82F06" w:rsidRPr="00201353">
        <w:rPr>
          <w:rFonts w:ascii="Arial" w:hAnsi="Arial" w:cs="Arial"/>
          <w:sz w:val="24"/>
          <w:szCs w:val="24"/>
        </w:rPr>
        <w:t xml:space="preserve"> (</w:t>
      </w:r>
      <w:r w:rsidR="003F2853" w:rsidRPr="00201353">
        <w:rPr>
          <w:rFonts w:ascii="Arial" w:hAnsi="Arial" w:cs="Arial"/>
          <w:sz w:val="24"/>
          <w:szCs w:val="24"/>
        </w:rPr>
        <w:t xml:space="preserve">Mahmood et al, </w:t>
      </w:r>
      <w:r w:rsidR="00BA01FF" w:rsidRPr="00201353">
        <w:rPr>
          <w:rFonts w:ascii="Arial" w:hAnsi="Arial" w:cs="Arial"/>
          <w:sz w:val="24"/>
          <w:szCs w:val="24"/>
        </w:rPr>
        <w:t>2012)</w:t>
      </w:r>
      <w:r w:rsidR="00A65EF3" w:rsidRPr="00201353">
        <w:rPr>
          <w:rFonts w:ascii="Arial" w:hAnsi="Arial" w:cs="Arial"/>
          <w:sz w:val="24"/>
          <w:szCs w:val="24"/>
        </w:rPr>
        <w:t xml:space="preserve">. </w:t>
      </w:r>
      <w:r w:rsidR="00193436" w:rsidRPr="00201353">
        <w:rPr>
          <w:rFonts w:ascii="Arial" w:hAnsi="Arial" w:cs="Arial"/>
          <w:sz w:val="24"/>
          <w:szCs w:val="24"/>
        </w:rPr>
        <w:t>Organisations have many</w:t>
      </w:r>
      <w:r w:rsidR="00E82F06" w:rsidRPr="00201353">
        <w:rPr>
          <w:rFonts w:ascii="Arial" w:hAnsi="Arial" w:cs="Arial"/>
          <w:sz w:val="24"/>
          <w:szCs w:val="24"/>
        </w:rPr>
        <w:t xml:space="preserve"> challenges</w:t>
      </w:r>
      <w:r w:rsidR="00D3325F" w:rsidRPr="00201353">
        <w:rPr>
          <w:rFonts w:ascii="Arial" w:hAnsi="Arial" w:cs="Arial"/>
          <w:sz w:val="24"/>
          <w:szCs w:val="24"/>
        </w:rPr>
        <w:t xml:space="preserve"> to face</w:t>
      </w:r>
      <w:r w:rsidR="00E82F06" w:rsidRPr="00201353">
        <w:rPr>
          <w:rFonts w:ascii="Arial" w:hAnsi="Arial" w:cs="Arial"/>
          <w:sz w:val="24"/>
          <w:szCs w:val="24"/>
        </w:rPr>
        <w:t xml:space="preserve"> in mode</w:t>
      </w:r>
      <w:r w:rsidR="00BA01FF" w:rsidRPr="00201353">
        <w:rPr>
          <w:rFonts w:ascii="Arial" w:hAnsi="Arial" w:cs="Arial"/>
          <w:sz w:val="24"/>
          <w:szCs w:val="24"/>
        </w:rPr>
        <w:t>r</w:t>
      </w:r>
      <w:r w:rsidR="00E82F06" w:rsidRPr="00201353">
        <w:rPr>
          <w:rFonts w:ascii="Arial" w:hAnsi="Arial" w:cs="Arial"/>
          <w:sz w:val="24"/>
          <w:szCs w:val="24"/>
        </w:rPr>
        <w:t>n days such as diversity</w:t>
      </w:r>
      <w:r w:rsidR="00BA01FF" w:rsidRPr="00201353">
        <w:rPr>
          <w:rFonts w:ascii="Arial" w:hAnsi="Arial" w:cs="Arial"/>
          <w:sz w:val="24"/>
          <w:szCs w:val="24"/>
        </w:rPr>
        <w:t xml:space="preserve">. </w:t>
      </w:r>
      <w:r w:rsidR="00527D91" w:rsidRPr="00201353">
        <w:rPr>
          <w:rFonts w:ascii="Arial" w:hAnsi="Arial" w:cs="Arial"/>
          <w:sz w:val="24"/>
          <w:szCs w:val="24"/>
        </w:rPr>
        <w:lastRenderedPageBreak/>
        <w:t>Leatherbarrow and Fletcher (2014), states diversity has become a highlighted issue and can be a challenge in the work environment with many people coming over to work from the European union, ageing workforce and anti-discriminating laws, diversity is a topic for sensitive consideration. The board of Tesco (Tesco: PLC, 2019) believes that it is important to have a balance of skills, knowledge, experience and diversity at senior management level. Thus, enabling Tesco a variety of diversity in regard to gender, age, ethnicity, skills and experiences to link to their strategy. Tesco, therefore, believes enable them to have good decision makers across the board they need to employ a diverse leadership team. This is in correspondence to the equality act (2010)</w:t>
      </w:r>
      <w:r w:rsidR="00AD6407" w:rsidRPr="00201353">
        <w:rPr>
          <w:rFonts w:ascii="Arial" w:hAnsi="Arial" w:cs="Arial"/>
          <w:sz w:val="24"/>
          <w:szCs w:val="24"/>
        </w:rPr>
        <w:t xml:space="preserve"> </w:t>
      </w:r>
      <w:r w:rsidR="009242B0" w:rsidRPr="00201353">
        <w:rPr>
          <w:rFonts w:ascii="Arial" w:hAnsi="Arial" w:cs="Arial"/>
          <w:sz w:val="24"/>
          <w:szCs w:val="24"/>
        </w:rPr>
        <w:t>(Gov.UK, 2015),</w:t>
      </w:r>
      <w:r w:rsidR="00527D91" w:rsidRPr="00201353">
        <w:rPr>
          <w:rFonts w:ascii="Arial" w:hAnsi="Arial" w:cs="Arial"/>
          <w:sz w:val="24"/>
          <w:szCs w:val="24"/>
        </w:rPr>
        <w:t xml:space="preserve"> as it states there must not be any-discrimination towards anyone’s age, race religion etc. Through this Tesco also suggests through employing a diverse number of individuals they are ensuring an inclusive working environment and receive a variety of different perspectives which they believe is vital (Tesco: PLC, 2019).</w:t>
      </w:r>
      <w:r w:rsidR="00802964" w:rsidRPr="00201353">
        <w:rPr>
          <w:rFonts w:ascii="Arial" w:hAnsi="Arial" w:cs="Arial"/>
          <w:sz w:val="24"/>
          <w:szCs w:val="24"/>
        </w:rPr>
        <w:t xml:space="preserve"> </w:t>
      </w:r>
      <w:r w:rsidR="00A30A46" w:rsidRPr="00201353">
        <w:rPr>
          <w:rFonts w:ascii="Arial" w:hAnsi="Arial" w:cs="Arial"/>
          <w:sz w:val="24"/>
          <w:szCs w:val="24"/>
        </w:rPr>
        <w:t>It is believed that Tesco</w:t>
      </w:r>
      <w:r w:rsidR="00D00852" w:rsidRPr="00201353">
        <w:rPr>
          <w:rFonts w:ascii="Arial" w:hAnsi="Arial" w:cs="Arial"/>
          <w:sz w:val="24"/>
          <w:szCs w:val="24"/>
        </w:rPr>
        <w:t xml:space="preserve"> use a humanistic management approach</w:t>
      </w:r>
      <w:r w:rsidR="00D65668" w:rsidRPr="00201353">
        <w:rPr>
          <w:rFonts w:ascii="Arial" w:hAnsi="Arial" w:cs="Arial"/>
          <w:sz w:val="24"/>
          <w:szCs w:val="24"/>
        </w:rPr>
        <w:t xml:space="preserve">. Humanistic management </w:t>
      </w:r>
      <w:r w:rsidR="007A40B0" w:rsidRPr="00201353">
        <w:rPr>
          <w:rFonts w:ascii="Arial" w:hAnsi="Arial" w:cs="Arial"/>
          <w:sz w:val="24"/>
          <w:szCs w:val="24"/>
        </w:rPr>
        <w:t xml:space="preserve">people orientated </w:t>
      </w:r>
      <w:r w:rsidR="003B41F3" w:rsidRPr="00201353">
        <w:rPr>
          <w:rFonts w:ascii="Arial" w:hAnsi="Arial" w:cs="Arial"/>
          <w:sz w:val="24"/>
          <w:szCs w:val="24"/>
        </w:rPr>
        <w:t xml:space="preserve">management, it is a management that </w:t>
      </w:r>
      <w:r w:rsidR="000725B6" w:rsidRPr="00201353">
        <w:rPr>
          <w:rFonts w:ascii="Arial" w:hAnsi="Arial" w:cs="Arial"/>
          <w:sz w:val="24"/>
          <w:szCs w:val="24"/>
        </w:rPr>
        <w:t>obtains</w:t>
      </w:r>
      <w:r w:rsidR="003B41F3" w:rsidRPr="00201353">
        <w:rPr>
          <w:rFonts w:ascii="Arial" w:hAnsi="Arial" w:cs="Arial"/>
          <w:sz w:val="24"/>
          <w:szCs w:val="24"/>
        </w:rPr>
        <w:t xml:space="preserve"> profit for h</w:t>
      </w:r>
      <w:r w:rsidR="000725B6" w:rsidRPr="00201353">
        <w:rPr>
          <w:rFonts w:ascii="Arial" w:hAnsi="Arial" w:cs="Arial"/>
          <w:sz w:val="24"/>
          <w:szCs w:val="24"/>
        </w:rPr>
        <w:t>u</w:t>
      </w:r>
      <w:r w:rsidR="003B41F3" w:rsidRPr="00201353">
        <w:rPr>
          <w:rFonts w:ascii="Arial" w:hAnsi="Arial" w:cs="Arial"/>
          <w:sz w:val="24"/>
          <w:szCs w:val="24"/>
        </w:rPr>
        <w:t xml:space="preserve">man end which is in contrast </w:t>
      </w:r>
      <w:r w:rsidR="00BB3D1E" w:rsidRPr="00201353">
        <w:rPr>
          <w:rFonts w:ascii="Arial" w:hAnsi="Arial" w:cs="Arial"/>
          <w:sz w:val="24"/>
          <w:szCs w:val="24"/>
        </w:rPr>
        <w:t xml:space="preserve">with other types of management </w:t>
      </w:r>
      <w:r w:rsidR="002F5C13" w:rsidRPr="00201353">
        <w:rPr>
          <w:rFonts w:ascii="Arial" w:hAnsi="Arial" w:cs="Arial"/>
          <w:sz w:val="24"/>
          <w:szCs w:val="24"/>
        </w:rPr>
        <w:t xml:space="preserve">that are essentially </w:t>
      </w:r>
      <w:r w:rsidR="000725B6" w:rsidRPr="00201353">
        <w:rPr>
          <w:rFonts w:ascii="Arial" w:hAnsi="Arial" w:cs="Arial"/>
          <w:sz w:val="24"/>
          <w:szCs w:val="24"/>
        </w:rPr>
        <w:t>leaning towards profit (</w:t>
      </w:r>
      <w:proofErr w:type="spellStart"/>
      <w:r w:rsidR="000725B6" w:rsidRPr="00201353">
        <w:rPr>
          <w:rFonts w:ascii="Arial" w:hAnsi="Arial" w:cs="Arial"/>
          <w:sz w:val="24"/>
          <w:szCs w:val="24"/>
        </w:rPr>
        <w:t>Domenec</w:t>
      </w:r>
      <w:proofErr w:type="spellEnd"/>
      <w:r w:rsidR="000725B6" w:rsidRPr="00201353">
        <w:rPr>
          <w:rFonts w:ascii="Arial" w:hAnsi="Arial" w:cs="Arial"/>
          <w:sz w:val="24"/>
          <w:szCs w:val="24"/>
        </w:rPr>
        <w:t xml:space="preserve">, 2016). </w:t>
      </w:r>
      <w:r w:rsidR="0053032F" w:rsidRPr="00201353">
        <w:rPr>
          <w:rFonts w:ascii="Arial" w:hAnsi="Arial" w:cs="Arial"/>
          <w:sz w:val="24"/>
          <w:szCs w:val="24"/>
        </w:rPr>
        <w:t xml:space="preserve">It not only obtains </w:t>
      </w:r>
      <w:r w:rsidR="00802964" w:rsidRPr="00201353">
        <w:rPr>
          <w:rFonts w:ascii="Arial" w:hAnsi="Arial" w:cs="Arial"/>
          <w:sz w:val="24"/>
          <w:szCs w:val="24"/>
        </w:rPr>
        <w:t>results through people but also toward people themselves, showing compassion for them thriving and their well-being (</w:t>
      </w:r>
      <w:proofErr w:type="spellStart"/>
      <w:r w:rsidR="00802964" w:rsidRPr="00201353">
        <w:rPr>
          <w:rFonts w:ascii="Arial" w:hAnsi="Arial" w:cs="Arial"/>
          <w:sz w:val="24"/>
          <w:szCs w:val="24"/>
        </w:rPr>
        <w:t>Domenec</w:t>
      </w:r>
      <w:proofErr w:type="spellEnd"/>
      <w:r w:rsidR="00802964" w:rsidRPr="00201353">
        <w:rPr>
          <w:rFonts w:ascii="Arial" w:hAnsi="Arial" w:cs="Arial"/>
          <w:sz w:val="24"/>
          <w:szCs w:val="24"/>
        </w:rPr>
        <w:t xml:space="preserve">, 2016). </w:t>
      </w:r>
      <w:r w:rsidR="00A628F3" w:rsidRPr="00201353">
        <w:rPr>
          <w:rFonts w:ascii="Arial" w:hAnsi="Arial" w:cs="Arial"/>
          <w:sz w:val="24"/>
          <w:szCs w:val="24"/>
        </w:rPr>
        <w:t xml:space="preserve">This is </w:t>
      </w:r>
      <w:r w:rsidR="001F1083" w:rsidRPr="00201353">
        <w:rPr>
          <w:rFonts w:ascii="Arial" w:hAnsi="Arial" w:cs="Arial"/>
          <w:sz w:val="24"/>
          <w:szCs w:val="24"/>
        </w:rPr>
        <w:t>believed</w:t>
      </w:r>
      <w:r w:rsidR="00A628F3" w:rsidRPr="00201353">
        <w:rPr>
          <w:rFonts w:ascii="Arial" w:hAnsi="Arial" w:cs="Arial"/>
          <w:sz w:val="24"/>
          <w:szCs w:val="24"/>
        </w:rPr>
        <w:t xml:space="preserve"> as it is constantly mentioned in Tesco’s Annual Report (Tesco PLC</w:t>
      </w:r>
      <w:r w:rsidR="001F1083" w:rsidRPr="00201353">
        <w:rPr>
          <w:rFonts w:ascii="Arial" w:hAnsi="Arial" w:cs="Arial"/>
          <w:sz w:val="24"/>
          <w:szCs w:val="24"/>
        </w:rPr>
        <w:t>,</w:t>
      </w:r>
      <w:r w:rsidR="00A628F3" w:rsidRPr="00201353">
        <w:rPr>
          <w:rFonts w:ascii="Arial" w:hAnsi="Arial" w:cs="Arial"/>
          <w:sz w:val="24"/>
          <w:szCs w:val="24"/>
        </w:rPr>
        <w:t xml:space="preserve"> 2019) that Tesco want their organisation to be </w:t>
      </w:r>
      <w:r w:rsidR="002F6D0B" w:rsidRPr="00201353">
        <w:rPr>
          <w:rFonts w:ascii="Arial" w:hAnsi="Arial" w:cs="Arial"/>
          <w:sz w:val="24"/>
          <w:szCs w:val="24"/>
        </w:rPr>
        <w:t>a good place to work for their employees</w:t>
      </w:r>
      <w:r w:rsidR="00367E4F" w:rsidRPr="00201353">
        <w:rPr>
          <w:rFonts w:ascii="Arial" w:hAnsi="Arial" w:cs="Arial"/>
          <w:sz w:val="24"/>
          <w:szCs w:val="24"/>
        </w:rPr>
        <w:t xml:space="preserve">. Tesco has recently </w:t>
      </w:r>
      <w:r w:rsidR="00837409" w:rsidRPr="00201353">
        <w:rPr>
          <w:rFonts w:ascii="Arial" w:hAnsi="Arial" w:cs="Arial"/>
          <w:sz w:val="24"/>
          <w:szCs w:val="24"/>
        </w:rPr>
        <w:t xml:space="preserve">launched a National Charity Partnership bringing at least </w:t>
      </w:r>
      <w:r w:rsidR="009A0EFE" w:rsidRPr="00201353">
        <w:rPr>
          <w:rFonts w:ascii="Arial" w:hAnsi="Arial" w:cs="Arial"/>
          <w:sz w:val="24"/>
          <w:szCs w:val="24"/>
        </w:rPr>
        <w:t xml:space="preserve">3 health charities together in order to aid their employee’s lead healthier lives. </w:t>
      </w:r>
      <w:r w:rsidR="005B0FC0" w:rsidRPr="00201353">
        <w:rPr>
          <w:rFonts w:ascii="Arial" w:hAnsi="Arial" w:cs="Arial"/>
          <w:sz w:val="24"/>
          <w:szCs w:val="24"/>
        </w:rPr>
        <w:t>Additionally,</w:t>
      </w:r>
      <w:r w:rsidR="009A0EFE" w:rsidRPr="00201353">
        <w:rPr>
          <w:rFonts w:ascii="Arial" w:hAnsi="Arial" w:cs="Arial"/>
          <w:sz w:val="24"/>
          <w:szCs w:val="24"/>
        </w:rPr>
        <w:t xml:space="preserve"> Tesco displays</w:t>
      </w:r>
      <w:r w:rsidR="007B4EAA" w:rsidRPr="00201353">
        <w:rPr>
          <w:rFonts w:ascii="Arial" w:hAnsi="Arial" w:cs="Arial"/>
          <w:sz w:val="24"/>
          <w:szCs w:val="24"/>
        </w:rPr>
        <w:t xml:space="preserve"> about having the largest health </w:t>
      </w:r>
      <w:r w:rsidR="001F1083" w:rsidRPr="00201353">
        <w:rPr>
          <w:rFonts w:ascii="Arial" w:hAnsi="Arial" w:cs="Arial"/>
          <w:sz w:val="24"/>
          <w:szCs w:val="24"/>
        </w:rPr>
        <w:t>survey</w:t>
      </w:r>
      <w:r w:rsidR="007B4EAA" w:rsidRPr="00201353">
        <w:rPr>
          <w:rFonts w:ascii="Arial" w:hAnsi="Arial" w:cs="Arial"/>
          <w:sz w:val="24"/>
          <w:szCs w:val="24"/>
        </w:rPr>
        <w:t xml:space="preserve"> with thousands of </w:t>
      </w:r>
      <w:r w:rsidR="00087759" w:rsidRPr="00201353">
        <w:rPr>
          <w:rFonts w:ascii="Arial" w:hAnsi="Arial" w:cs="Arial"/>
          <w:sz w:val="24"/>
          <w:szCs w:val="24"/>
        </w:rPr>
        <w:t>employees</w:t>
      </w:r>
      <w:r w:rsidR="007B4EAA" w:rsidRPr="00201353">
        <w:rPr>
          <w:rFonts w:ascii="Arial" w:hAnsi="Arial" w:cs="Arial"/>
          <w:sz w:val="24"/>
          <w:szCs w:val="24"/>
        </w:rPr>
        <w:t xml:space="preserve"> taking part, also stating th</w:t>
      </w:r>
      <w:r w:rsidR="00C76A22" w:rsidRPr="00201353">
        <w:rPr>
          <w:rFonts w:ascii="Arial" w:hAnsi="Arial" w:cs="Arial"/>
          <w:sz w:val="24"/>
          <w:szCs w:val="24"/>
        </w:rPr>
        <w:t xml:space="preserve">ousands of their employee’s benefitting </w:t>
      </w:r>
      <w:r w:rsidR="006371AB" w:rsidRPr="00201353">
        <w:rPr>
          <w:rFonts w:ascii="Arial" w:hAnsi="Arial" w:cs="Arial"/>
          <w:sz w:val="24"/>
          <w:szCs w:val="24"/>
        </w:rPr>
        <w:t xml:space="preserve">from partner charities and also being supported for their mental wellbeing through Tesco’s E-learning </w:t>
      </w:r>
      <w:r w:rsidR="001F1083" w:rsidRPr="00201353">
        <w:rPr>
          <w:rFonts w:ascii="Arial" w:hAnsi="Arial" w:cs="Arial"/>
          <w:sz w:val="24"/>
          <w:szCs w:val="24"/>
        </w:rPr>
        <w:t>(</w:t>
      </w:r>
      <w:r w:rsidR="005B0FC0" w:rsidRPr="00201353">
        <w:rPr>
          <w:rFonts w:ascii="Arial" w:hAnsi="Arial" w:cs="Arial"/>
          <w:sz w:val="24"/>
          <w:szCs w:val="24"/>
        </w:rPr>
        <w:t>Tesco: PLC</w:t>
      </w:r>
      <w:r w:rsidR="001F1083" w:rsidRPr="00201353">
        <w:rPr>
          <w:rFonts w:ascii="Arial" w:hAnsi="Arial" w:cs="Arial"/>
          <w:sz w:val="24"/>
          <w:szCs w:val="24"/>
        </w:rPr>
        <w:t>, 2019)</w:t>
      </w:r>
      <w:r w:rsidR="00DC11FF" w:rsidRPr="00201353">
        <w:rPr>
          <w:rFonts w:ascii="Arial" w:hAnsi="Arial" w:cs="Arial"/>
          <w:sz w:val="24"/>
          <w:szCs w:val="24"/>
        </w:rPr>
        <w:t xml:space="preserve">. </w:t>
      </w:r>
      <w:r w:rsidR="003062CD">
        <w:rPr>
          <w:rFonts w:ascii="Arial" w:hAnsi="Arial" w:cs="Arial"/>
          <w:sz w:val="24"/>
          <w:szCs w:val="24"/>
        </w:rPr>
        <w:t>T</w:t>
      </w:r>
      <w:r w:rsidR="008F0212">
        <w:rPr>
          <w:rFonts w:ascii="Arial" w:hAnsi="Arial" w:cs="Arial"/>
          <w:sz w:val="24"/>
          <w:szCs w:val="24"/>
        </w:rPr>
        <w:t>esco (2019</w:t>
      </w:r>
      <w:r w:rsidR="00A96FE6">
        <w:rPr>
          <w:rFonts w:ascii="Arial" w:hAnsi="Arial" w:cs="Arial"/>
          <w:sz w:val="24"/>
          <w:szCs w:val="24"/>
        </w:rPr>
        <w:t>)</w:t>
      </w:r>
      <w:r w:rsidR="008F0212">
        <w:rPr>
          <w:rFonts w:ascii="Arial" w:hAnsi="Arial" w:cs="Arial"/>
          <w:sz w:val="24"/>
          <w:szCs w:val="24"/>
        </w:rPr>
        <w:t xml:space="preserve"> do this as they state they was to ensure their priority is to constantly support their employees, thus, staying true to their values. </w:t>
      </w:r>
      <w:r w:rsidR="00366C29">
        <w:rPr>
          <w:rFonts w:ascii="Arial" w:hAnsi="Arial" w:cs="Arial"/>
          <w:sz w:val="24"/>
          <w:szCs w:val="24"/>
        </w:rPr>
        <w:t xml:space="preserve">Theorist that are linked with the human relations approach for management are theorists such as </w:t>
      </w:r>
      <w:r w:rsidR="003A6494">
        <w:rPr>
          <w:rFonts w:ascii="Arial" w:hAnsi="Arial" w:cs="Arial"/>
          <w:sz w:val="24"/>
          <w:szCs w:val="24"/>
        </w:rPr>
        <w:t>Maslow (19</w:t>
      </w:r>
      <w:r w:rsidR="00B13CB7">
        <w:rPr>
          <w:rFonts w:ascii="Arial" w:hAnsi="Arial" w:cs="Arial"/>
          <w:sz w:val="24"/>
          <w:szCs w:val="24"/>
        </w:rPr>
        <w:t>08-70</w:t>
      </w:r>
      <w:r w:rsidR="00975F0B">
        <w:rPr>
          <w:rFonts w:ascii="Arial" w:hAnsi="Arial" w:cs="Arial"/>
          <w:sz w:val="24"/>
          <w:szCs w:val="24"/>
        </w:rPr>
        <w:t>)</w:t>
      </w:r>
      <w:r w:rsidR="009874AA">
        <w:rPr>
          <w:rFonts w:ascii="Arial" w:hAnsi="Arial" w:cs="Arial"/>
          <w:sz w:val="24"/>
          <w:szCs w:val="24"/>
        </w:rPr>
        <w:t xml:space="preserve"> with his </w:t>
      </w:r>
      <w:r w:rsidR="00E347AE">
        <w:rPr>
          <w:rFonts w:ascii="Arial" w:hAnsi="Arial" w:cs="Arial"/>
          <w:sz w:val="24"/>
          <w:szCs w:val="24"/>
        </w:rPr>
        <w:t>hierarchy</w:t>
      </w:r>
      <w:r w:rsidR="009874AA">
        <w:rPr>
          <w:rFonts w:ascii="Arial" w:hAnsi="Arial" w:cs="Arial"/>
          <w:sz w:val="24"/>
          <w:szCs w:val="24"/>
        </w:rPr>
        <w:t xml:space="preserve"> of needs, also Her</w:t>
      </w:r>
      <w:r w:rsidR="00CA546B">
        <w:rPr>
          <w:rFonts w:ascii="Arial" w:hAnsi="Arial" w:cs="Arial"/>
          <w:sz w:val="24"/>
          <w:szCs w:val="24"/>
        </w:rPr>
        <w:t>zberg (1921-</w:t>
      </w:r>
      <w:r w:rsidR="00127B21">
        <w:rPr>
          <w:rFonts w:ascii="Arial" w:hAnsi="Arial" w:cs="Arial"/>
          <w:sz w:val="24"/>
          <w:szCs w:val="24"/>
        </w:rPr>
        <w:t>2000</w:t>
      </w:r>
      <w:r w:rsidR="00380794">
        <w:rPr>
          <w:rFonts w:ascii="Arial" w:hAnsi="Arial" w:cs="Arial"/>
          <w:sz w:val="24"/>
          <w:szCs w:val="24"/>
        </w:rPr>
        <w:t>)</w:t>
      </w:r>
      <w:r w:rsidR="00F85501">
        <w:rPr>
          <w:rFonts w:ascii="Arial" w:hAnsi="Arial" w:cs="Arial"/>
          <w:sz w:val="24"/>
          <w:szCs w:val="24"/>
        </w:rPr>
        <w:t xml:space="preserve"> with his motivational hygiene theory</w:t>
      </w:r>
      <w:r w:rsidR="000B68C9">
        <w:rPr>
          <w:rFonts w:ascii="Arial" w:hAnsi="Arial" w:cs="Arial"/>
          <w:sz w:val="24"/>
          <w:szCs w:val="24"/>
        </w:rPr>
        <w:t xml:space="preserve"> (Leatherbarrow and Fletcher,</w:t>
      </w:r>
      <w:r w:rsidR="00A93C06">
        <w:rPr>
          <w:rFonts w:ascii="Arial" w:hAnsi="Arial" w:cs="Arial"/>
          <w:sz w:val="24"/>
          <w:szCs w:val="24"/>
        </w:rPr>
        <w:t xml:space="preserve"> 2014). </w:t>
      </w:r>
    </w:p>
    <w:p w14:paraId="0EDBFFA2" w14:textId="2210BE2B" w:rsidR="00DA3ED1" w:rsidRPr="00E604F8" w:rsidRDefault="000F185B" w:rsidP="00E604F8">
      <w:pPr>
        <w:spacing w:line="360" w:lineRule="auto"/>
        <w:jc w:val="both"/>
        <w:rPr>
          <w:rFonts w:ascii="Arial" w:hAnsi="Arial" w:cs="Arial"/>
          <w:b/>
          <w:bCs/>
          <w:sz w:val="24"/>
          <w:szCs w:val="24"/>
        </w:rPr>
      </w:pPr>
      <w:r w:rsidRPr="00E604F8">
        <w:rPr>
          <w:rFonts w:ascii="Arial" w:hAnsi="Arial" w:cs="Arial"/>
          <w:b/>
          <w:bCs/>
          <w:sz w:val="24"/>
          <w:szCs w:val="24"/>
        </w:rPr>
        <w:t>Conc</w:t>
      </w:r>
      <w:r w:rsidR="00450977" w:rsidRPr="00E604F8">
        <w:rPr>
          <w:rFonts w:ascii="Arial" w:hAnsi="Arial" w:cs="Arial"/>
          <w:b/>
          <w:bCs/>
          <w:sz w:val="24"/>
          <w:szCs w:val="24"/>
        </w:rPr>
        <w:t>lusion</w:t>
      </w:r>
    </w:p>
    <w:p w14:paraId="775C2C38" w14:textId="4F92AC73" w:rsidR="00450977" w:rsidRDefault="00404228" w:rsidP="00201353">
      <w:pPr>
        <w:spacing w:line="276" w:lineRule="auto"/>
        <w:jc w:val="both"/>
        <w:rPr>
          <w:rFonts w:ascii="Arial" w:hAnsi="Arial" w:cs="Arial"/>
          <w:sz w:val="24"/>
          <w:szCs w:val="24"/>
        </w:rPr>
      </w:pPr>
      <w:r>
        <w:rPr>
          <w:rFonts w:ascii="Arial" w:hAnsi="Arial" w:cs="Arial"/>
          <w:sz w:val="24"/>
          <w:szCs w:val="24"/>
        </w:rPr>
        <w:lastRenderedPageBreak/>
        <w:t>In conclusion</w:t>
      </w:r>
      <w:r w:rsidR="008877B7">
        <w:rPr>
          <w:rFonts w:ascii="Arial" w:hAnsi="Arial" w:cs="Arial"/>
          <w:sz w:val="24"/>
          <w:szCs w:val="24"/>
        </w:rPr>
        <w:t xml:space="preserve">, Tesco is a </w:t>
      </w:r>
      <w:r w:rsidR="002160D0">
        <w:rPr>
          <w:rFonts w:ascii="Arial" w:hAnsi="Arial" w:cs="Arial"/>
          <w:sz w:val="24"/>
          <w:szCs w:val="24"/>
        </w:rPr>
        <w:t>well-known</w:t>
      </w:r>
      <w:r w:rsidR="008877B7">
        <w:rPr>
          <w:rFonts w:ascii="Arial" w:hAnsi="Arial" w:cs="Arial"/>
          <w:sz w:val="24"/>
          <w:szCs w:val="24"/>
        </w:rPr>
        <w:t xml:space="preserve"> organisation that manages on a hierarchical </w:t>
      </w:r>
      <w:r w:rsidR="00663051">
        <w:rPr>
          <w:rFonts w:ascii="Arial" w:hAnsi="Arial" w:cs="Arial"/>
          <w:sz w:val="24"/>
          <w:szCs w:val="24"/>
        </w:rPr>
        <w:t>structure</w:t>
      </w:r>
      <w:r w:rsidR="0097376E">
        <w:rPr>
          <w:rFonts w:ascii="Arial" w:hAnsi="Arial" w:cs="Arial"/>
          <w:sz w:val="24"/>
          <w:szCs w:val="24"/>
        </w:rPr>
        <w:t>. After research it was discovered that Tesc</w:t>
      </w:r>
      <w:r w:rsidR="00D0483F">
        <w:rPr>
          <w:rFonts w:ascii="Arial" w:hAnsi="Arial" w:cs="Arial"/>
          <w:sz w:val="24"/>
          <w:szCs w:val="24"/>
        </w:rPr>
        <w:t xml:space="preserve">o satisfies their employees </w:t>
      </w:r>
      <w:r w:rsidR="004A6931">
        <w:rPr>
          <w:rFonts w:ascii="Arial" w:hAnsi="Arial" w:cs="Arial"/>
          <w:sz w:val="24"/>
          <w:szCs w:val="24"/>
        </w:rPr>
        <w:t>rather than motivates them as they offer their reward</w:t>
      </w:r>
      <w:r w:rsidR="008275E2">
        <w:rPr>
          <w:rFonts w:ascii="Arial" w:hAnsi="Arial" w:cs="Arial"/>
          <w:sz w:val="24"/>
          <w:szCs w:val="24"/>
        </w:rPr>
        <w:t>s through pay rather than</w:t>
      </w:r>
      <w:r w:rsidR="00376D5E">
        <w:rPr>
          <w:rFonts w:ascii="Arial" w:hAnsi="Arial" w:cs="Arial"/>
          <w:sz w:val="24"/>
          <w:szCs w:val="24"/>
        </w:rPr>
        <w:t xml:space="preserve"> recognition</w:t>
      </w:r>
      <w:r w:rsidR="001C7EB5">
        <w:rPr>
          <w:rFonts w:ascii="Arial" w:hAnsi="Arial" w:cs="Arial"/>
          <w:sz w:val="24"/>
          <w:szCs w:val="24"/>
        </w:rPr>
        <w:t xml:space="preserve"> and achievement</w:t>
      </w:r>
      <w:r w:rsidR="00DD68BF">
        <w:rPr>
          <w:rFonts w:ascii="Arial" w:hAnsi="Arial" w:cs="Arial"/>
          <w:sz w:val="24"/>
          <w:szCs w:val="24"/>
        </w:rPr>
        <w:t xml:space="preserve">. However, Tesco do offer opportunities </w:t>
      </w:r>
      <w:r w:rsidR="00C448B4">
        <w:rPr>
          <w:rFonts w:ascii="Arial" w:hAnsi="Arial" w:cs="Arial"/>
          <w:sz w:val="24"/>
          <w:szCs w:val="24"/>
        </w:rPr>
        <w:t xml:space="preserve">for personal growth which may motivate </w:t>
      </w:r>
      <w:r w:rsidR="00F941B7">
        <w:rPr>
          <w:rFonts w:ascii="Arial" w:hAnsi="Arial" w:cs="Arial"/>
          <w:sz w:val="24"/>
          <w:szCs w:val="24"/>
        </w:rPr>
        <w:t>their employees</w:t>
      </w:r>
      <w:r w:rsidR="006346E9">
        <w:rPr>
          <w:rFonts w:ascii="Arial" w:hAnsi="Arial" w:cs="Arial"/>
          <w:sz w:val="24"/>
          <w:szCs w:val="24"/>
        </w:rPr>
        <w:t xml:space="preserve">. Also, the environment </w:t>
      </w:r>
      <w:r w:rsidR="00EC2C33">
        <w:rPr>
          <w:rFonts w:ascii="Arial" w:hAnsi="Arial" w:cs="Arial"/>
          <w:sz w:val="24"/>
          <w:szCs w:val="24"/>
        </w:rPr>
        <w:t>can have a drastic effect on the organisation</w:t>
      </w:r>
      <w:r w:rsidR="00733F82">
        <w:rPr>
          <w:rFonts w:ascii="Arial" w:hAnsi="Arial" w:cs="Arial"/>
          <w:sz w:val="24"/>
          <w:szCs w:val="24"/>
        </w:rPr>
        <w:t xml:space="preserve"> with it being a large organisation. Finally, it is concluded </w:t>
      </w:r>
      <w:r w:rsidR="00E11FDC">
        <w:rPr>
          <w:rFonts w:ascii="Arial" w:hAnsi="Arial" w:cs="Arial"/>
          <w:sz w:val="24"/>
          <w:szCs w:val="24"/>
        </w:rPr>
        <w:t xml:space="preserve">that management in an organisation is vital when </w:t>
      </w:r>
      <w:r w:rsidR="00C51490">
        <w:rPr>
          <w:rFonts w:ascii="Arial" w:hAnsi="Arial" w:cs="Arial"/>
          <w:sz w:val="24"/>
          <w:szCs w:val="24"/>
        </w:rPr>
        <w:t xml:space="preserve">operating </w:t>
      </w:r>
      <w:bookmarkStart w:id="0" w:name="_GoBack"/>
      <w:bookmarkEnd w:id="0"/>
      <w:r w:rsidR="00C51490">
        <w:rPr>
          <w:rFonts w:ascii="Arial" w:hAnsi="Arial" w:cs="Arial"/>
          <w:sz w:val="24"/>
          <w:szCs w:val="24"/>
        </w:rPr>
        <w:t xml:space="preserve">and running a business. </w:t>
      </w:r>
    </w:p>
    <w:p w14:paraId="16093AAE" w14:textId="7B1CD251" w:rsidR="00B472FE" w:rsidRDefault="00B472FE" w:rsidP="00201353">
      <w:pPr>
        <w:spacing w:line="276" w:lineRule="auto"/>
        <w:jc w:val="both"/>
        <w:rPr>
          <w:rFonts w:ascii="Arial" w:hAnsi="Arial" w:cs="Arial"/>
          <w:sz w:val="24"/>
          <w:szCs w:val="24"/>
        </w:rPr>
      </w:pPr>
    </w:p>
    <w:p w14:paraId="1BBD549B" w14:textId="4963766E" w:rsidR="00B472FE" w:rsidRDefault="00B472FE" w:rsidP="00201353">
      <w:pPr>
        <w:spacing w:line="276" w:lineRule="auto"/>
        <w:jc w:val="both"/>
        <w:rPr>
          <w:rFonts w:ascii="Arial" w:hAnsi="Arial" w:cs="Arial"/>
          <w:sz w:val="24"/>
          <w:szCs w:val="24"/>
        </w:rPr>
      </w:pPr>
    </w:p>
    <w:p w14:paraId="07C335AD" w14:textId="66EEEDE9" w:rsidR="00B472FE" w:rsidRDefault="00B472FE" w:rsidP="00201353">
      <w:pPr>
        <w:spacing w:line="276" w:lineRule="auto"/>
        <w:jc w:val="both"/>
        <w:rPr>
          <w:rFonts w:ascii="Arial" w:hAnsi="Arial" w:cs="Arial"/>
          <w:sz w:val="24"/>
          <w:szCs w:val="24"/>
        </w:rPr>
      </w:pPr>
    </w:p>
    <w:p w14:paraId="3E5E1C5D" w14:textId="77777777" w:rsidR="00B472FE" w:rsidRDefault="00B472FE" w:rsidP="00201353">
      <w:pPr>
        <w:spacing w:line="276" w:lineRule="auto"/>
        <w:jc w:val="both"/>
        <w:rPr>
          <w:rFonts w:ascii="Arial" w:hAnsi="Arial" w:cs="Arial"/>
          <w:sz w:val="24"/>
          <w:szCs w:val="24"/>
        </w:rPr>
      </w:pPr>
    </w:p>
    <w:p w14:paraId="5CA21070" w14:textId="30F289AA" w:rsidR="003E1884" w:rsidRDefault="00857026" w:rsidP="00201353">
      <w:pPr>
        <w:spacing w:line="276" w:lineRule="auto"/>
        <w:jc w:val="both"/>
        <w:rPr>
          <w:rFonts w:ascii="Arial" w:hAnsi="Arial" w:cs="Arial"/>
          <w:sz w:val="24"/>
          <w:szCs w:val="24"/>
        </w:rPr>
      </w:pPr>
      <w:r w:rsidRPr="00201353">
        <w:rPr>
          <w:rFonts w:ascii="Arial" w:hAnsi="Arial" w:cs="Arial"/>
          <w:sz w:val="24"/>
          <w:szCs w:val="24"/>
        </w:rPr>
        <w:t xml:space="preserve">Reference list </w:t>
      </w:r>
    </w:p>
    <w:p w14:paraId="63980FFA" w14:textId="22C19C66" w:rsidR="00485C11" w:rsidRDefault="00485C11" w:rsidP="00201353">
      <w:pPr>
        <w:spacing w:line="276" w:lineRule="auto"/>
        <w:jc w:val="both"/>
        <w:rPr>
          <w:rFonts w:ascii="Arial" w:hAnsi="Arial" w:cs="Arial"/>
          <w:sz w:val="24"/>
          <w:szCs w:val="24"/>
        </w:rPr>
      </w:pPr>
      <w:r w:rsidRPr="00485C11">
        <w:rPr>
          <w:rFonts w:ascii="Arial" w:hAnsi="Arial" w:cs="Arial"/>
          <w:sz w:val="24"/>
          <w:szCs w:val="24"/>
        </w:rPr>
        <w:t>Brooks, I. (2009). Organisational behaviour: individuals, groups and organisation. Pearson Education.</w:t>
      </w:r>
    </w:p>
    <w:p w14:paraId="1ED44ED8" w14:textId="73A241F7" w:rsidR="0009479C" w:rsidRPr="00201353" w:rsidRDefault="0009479C" w:rsidP="00201353">
      <w:pPr>
        <w:spacing w:line="276" w:lineRule="auto"/>
        <w:jc w:val="both"/>
        <w:rPr>
          <w:rFonts w:ascii="Arial" w:hAnsi="Arial" w:cs="Arial"/>
          <w:sz w:val="24"/>
          <w:szCs w:val="24"/>
        </w:rPr>
      </w:pPr>
      <w:r>
        <w:rPr>
          <w:rFonts w:ascii="Arial" w:hAnsi="Arial" w:cs="Arial"/>
          <w:sz w:val="24"/>
          <w:szCs w:val="24"/>
        </w:rPr>
        <w:t>Daley</w:t>
      </w:r>
      <w:r w:rsidR="00452370">
        <w:rPr>
          <w:rFonts w:ascii="Arial" w:hAnsi="Arial" w:cs="Arial"/>
          <w:sz w:val="24"/>
          <w:szCs w:val="24"/>
        </w:rPr>
        <w:t>, M., B</w:t>
      </w:r>
      <w:r w:rsidR="0087695B">
        <w:rPr>
          <w:rFonts w:ascii="Arial" w:hAnsi="Arial" w:cs="Arial"/>
          <w:sz w:val="24"/>
          <w:szCs w:val="24"/>
        </w:rPr>
        <w:t>y</w:t>
      </w:r>
      <w:r w:rsidR="00452370">
        <w:rPr>
          <w:rFonts w:ascii="Arial" w:hAnsi="Arial" w:cs="Arial"/>
          <w:sz w:val="24"/>
          <w:szCs w:val="24"/>
        </w:rPr>
        <w:t>e</w:t>
      </w:r>
      <w:r w:rsidR="0087695B">
        <w:rPr>
          <w:rFonts w:ascii="Arial" w:hAnsi="Arial" w:cs="Arial"/>
          <w:sz w:val="24"/>
          <w:szCs w:val="24"/>
        </w:rPr>
        <w:t>r</w:t>
      </w:r>
      <w:r w:rsidR="00452370">
        <w:rPr>
          <w:rFonts w:ascii="Arial" w:hAnsi="Arial" w:cs="Arial"/>
          <w:sz w:val="24"/>
          <w:szCs w:val="24"/>
        </w:rPr>
        <w:t>s, E., Taylor, 4 (2004</w:t>
      </w:r>
      <w:r w:rsidR="00452370" w:rsidRPr="00F0115B">
        <w:rPr>
          <w:rFonts w:ascii="Arial" w:hAnsi="Arial" w:cs="Arial"/>
          <w:i/>
          <w:iCs/>
          <w:sz w:val="24"/>
          <w:szCs w:val="24"/>
        </w:rPr>
        <w:t>)</w:t>
      </w:r>
      <w:r w:rsidR="0043315A" w:rsidRPr="00F0115B">
        <w:rPr>
          <w:rFonts w:ascii="Arial" w:hAnsi="Arial" w:cs="Arial"/>
          <w:i/>
          <w:iCs/>
          <w:sz w:val="24"/>
          <w:szCs w:val="24"/>
        </w:rPr>
        <w:t xml:space="preserve"> Early Years Management in Practice, A Han</w:t>
      </w:r>
      <w:r w:rsidR="00F0115B" w:rsidRPr="00F0115B">
        <w:rPr>
          <w:rFonts w:ascii="Arial" w:hAnsi="Arial" w:cs="Arial"/>
          <w:i/>
          <w:iCs/>
          <w:sz w:val="24"/>
          <w:szCs w:val="24"/>
        </w:rPr>
        <w:t>d</w:t>
      </w:r>
      <w:r w:rsidR="0043315A" w:rsidRPr="00F0115B">
        <w:rPr>
          <w:rFonts w:ascii="Arial" w:hAnsi="Arial" w:cs="Arial"/>
          <w:i/>
          <w:iCs/>
          <w:sz w:val="24"/>
          <w:szCs w:val="24"/>
        </w:rPr>
        <w:t>book for early years management</w:t>
      </w:r>
      <w:r w:rsidR="005975DB">
        <w:rPr>
          <w:rFonts w:ascii="Arial" w:hAnsi="Arial" w:cs="Arial"/>
          <w:sz w:val="24"/>
          <w:szCs w:val="24"/>
        </w:rPr>
        <w:t>. O</w:t>
      </w:r>
      <w:r w:rsidR="00F0115B">
        <w:rPr>
          <w:rFonts w:ascii="Arial" w:hAnsi="Arial" w:cs="Arial"/>
          <w:sz w:val="24"/>
          <w:szCs w:val="24"/>
        </w:rPr>
        <w:t>x</w:t>
      </w:r>
      <w:r w:rsidR="005975DB">
        <w:rPr>
          <w:rFonts w:ascii="Arial" w:hAnsi="Arial" w:cs="Arial"/>
          <w:sz w:val="24"/>
          <w:szCs w:val="24"/>
        </w:rPr>
        <w:t>ford: Heine</w:t>
      </w:r>
      <w:r w:rsidR="00F0115B">
        <w:rPr>
          <w:rFonts w:ascii="Arial" w:hAnsi="Arial" w:cs="Arial"/>
          <w:sz w:val="24"/>
          <w:szCs w:val="24"/>
        </w:rPr>
        <w:t>m</w:t>
      </w:r>
      <w:r w:rsidR="005975DB">
        <w:rPr>
          <w:rFonts w:ascii="Arial" w:hAnsi="Arial" w:cs="Arial"/>
          <w:sz w:val="24"/>
          <w:szCs w:val="24"/>
        </w:rPr>
        <w:t>a</w:t>
      </w:r>
      <w:r w:rsidR="00F0115B">
        <w:rPr>
          <w:rFonts w:ascii="Arial" w:hAnsi="Arial" w:cs="Arial"/>
          <w:sz w:val="24"/>
          <w:szCs w:val="24"/>
        </w:rPr>
        <w:t>nn</w:t>
      </w:r>
      <w:r w:rsidR="005975DB">
        <w:rPr>
          <w:rFonts w:ascii="Arial" w:hAnsi="Arial" w:cs="Arial"/>
          <w:sz w:val="24"/>
          <w:szCs w:val="24"/>
        </w:rPr>
        <w:t xml:space="preserve"> Educational Publishers</w:t>
      </w:r>
    </w:p>
    <w:p w14:paraId="0F339BF9" w14:textId="06D412A9" w:rsidR="003A350E" w:rsidRPr="00201353" w:rsidRDefault="003A350E" w:rsidP="00201353">
      <w:pPr>
        <w:spacing w:line="276" w:lineRule="auto"/>
        <w:jc w:val="both"/>
        <w:rPr>
          <w:rFonts w:ascii="Arial" w:hAnsi="Arial" w:cs="Arial"/>
          <w:sz w:val="24"/>
          <w:szCs w:val="24"/>
        </w:rPr>
      </w:pPr>
      <w:r w:rsidRPr="00201353">
        <w:rPr>
          <w:rFonts w:ascii="Arial" w:hAnsi="Arial" w:cs="Arial"/>
          <w:sz w:val="24"/>
          <w:szCs w:val="24"/>
        </w:rPr>
        <w:t>Gov</w:t>
      </w:r>
      <w:r w:rsidR="003F7EB8" w:rsidRPr="00201353">
        <w:rPr>
          <w:rFonts w:ascii="Arial" w:hAnsi="Arial" w:cs="Arial"/>
          <w:sz w:val="24"/>
          <w:szCs w:val="24"/>
        </w:rPr>
        <w:t>.UK</w:t>
      </w:r>
      <w:r w:rsidRPr="00201353">
        <w:rPr>
          <w:rFonts w:ascii="Arial" w:hAnsi="Arial" w:cs="Arial"/>
          <w:sz w:val="24"/>
          <w:szCs w:val="24"/>
        </w:rPr>
        <w:t>: Equality Act 2010</w:t>
      </w:r>
      <w:r w:rsidR="003F7EB8" w:rsidRPr="00201353">
        <w:rPr>
          <w:rFonts w:ascii="Arial" w:hAnsi="Arial" w:cs="Arial"/>
          <w:sz w:val="24"/>
          <w:szCs w:val="24"/>
        </w:rPr>
        <w:t>: Guidance</w:t>
      </w:r>
      <w:r w:rsidRPr="00201353">
        <w:rPr>
          <w:rFonts w:ascii="Arial" w:hAnsi="Arial" w:cs="Arial"/>
          <w:sz w:val="24"/>
          <w:szCs w:val="24"/>
        </w:rPr>
        <w:t xml:space="preserve"> </w:t>
      </w:r>
      <w:r w:rsidR="001C49E0" w:rsidRPr="00201353">
        <w:rPr>
          <w:rFonts w:ascii="Arial" w:hAnsi="Arial" w:cs="Arial"/>
          <w:sz w:val="24"/>
          <w:szCs w:val="24"/>
        </w:rPr>
        <w:t>(2015)</w:t>
      </w:r>
    </w:p>
    <w:p w14:paraId="5D1349B4" w14:textId="50966576" w:rsidR="00427DA4" w:rsidRPr="00201353" w:rsidRDefault="00427DA4" w:rsidP="00201353">
      <w:pPr>
        <w:spacing w:line="276" w:lineRule="auto"/>
        <w:jc w:val="both"/>
        <w:rPr>
          <w:rFonts w:ascii="Arial" w:hAnsi="Arial" w:cs="Arial"/>
          <w:sz w:val="24"/>
          <w:szCs w:val="24"/>
        </w:rPr>
      </w:pPr>
      <w:hyperlink r:id="rId11" w:history="1">
        <w:r w:rsidRPr="00201353">
          <w:rPr>
            <w:rStyle w:val="Hyperlink"/>
            <w:rFonts w:ascii="Arial" w:hAnsi="Arial" w:cs="Arial"/>
            <w:sz w:val="24"/>
            <w:szCs w:val="24"/>
          </w:rPr>
          <w:t>https://www.gov.uk/guidance/equality-act-2010-guidance</w:t>
        </w:r>
      </w:hyperlink>
    </w:p>
    <w:p w14:paraId="3B8FFE62" w14:textId="5BAA7130" w:rsidR="00296FF6" w:rsidRDefault="00427DA4" w:rsidP="00201353">
      <w:pPr>
        <w:spacing w:line="276" w:lineRule="auto"/>
        <w:jc w:val="both"/>
        <w:rPr>
          <w:rFonts w:ascii="Arial" w:hAnsi="Arial" w:cs="Arial"/>
          <w:sz w:val="24"/>
          <w:szCs w:val="24"/>
        </w:rPr>
      </w:pPr>
      <w:r w:rsidRPr="00201353">
        <w:rPr>
          <w:rFonts w:ascii="Arial" w:hAnsi="Arial" w:cs="Arial"/>
          <w:sz w:val="24"/>
          <w:szCs w:val="24"/>
        </w:rPr>
        <w:t>[Accessed on 21</w:t>
      </w:r>
      <w:r w:rsidRPr="00201353">
        <w:rPr>
          <w:rFonts w:ascii="Arial" w:hAnsi="Arial" w:cs="Arial"/>
          <w:sz w:val="24"/>
          <w:szCs w:val="24"/>
          <w:vertAlign w:val="superscript"/>
        </w:rPr>
        <w:t>st</w:t>
      </w:r>
      <w:r w:rsidRPr="00201353">
        <w:rPr>
          <w:rFonts w:ascii="Arial" w:hAnsi="Arial" w:cs="Arial"/>
          <w:sz w:val="24"/>
          <w:szCs w:val="24"/>
        </w:rPr>
        <w:t xml:space="preserve"> of November 2019]</w:t>
      </w:r>
    </w:p>
    <w:p w14:paraId="34C51C53" w14:textId="4E990298" w:rsidR="00F10FCD" w:rsidRDefault="00F10FCD" w:rsidP="00201353">
      <w:pPr>
        <w:spacing w:line="276" w:lineRule="auto"/>
        <w:jc w:val="both"/>
        <w:rPr>
          <w:rFonts w:ascii="Arial" w:hAnsi="Arial" w:cs="Arial"/>
          <w:sz w:val="24"/>
          <w:szCs w:val="24"/>
        </w:rPr>
      </w:pPr>
      <w:proofErr w:type="spellStart"/>
      <w:r>
        <w:rPr>
          <w:rFonts w:ascii="Arial" w:hAnsi="Arial" w:cs="Arial"/>
          <w:sz w:val="24"/>
          <w:szCs w:val="24"/>
        </w:rPr>
        <w:t>Hellriegel</w:t>
      </w:r>
      <w:proofErr w:type="spellEnd"/>
      <w:r w:rsidR="006E1B72">
        <w:rPr>
          <w:rFonts w:ascii="Arial" w:hAnsi="Arial" w:cs="Arial"/>
          <w:sz w:val="24"/>
          <w:szCs w:val="24"/>
        </w:rPr>
        <w:t>, D</w:t>
      </w:r>
      <w:r w:rsidR="00F17536">
        <w:rPr>
          <w:rFonts w:ascii="Arial" w:hAnsi="Arial" w:cs="Arial"/>
          <w:sz w:val="24"/>
          <w:szCs w:val="24"/>
        </w:rPr>
        <w:t xml:space="preserve">., </w:t>
      </w:r>
      <w:proofErr w:type="spellStart"/>
      <w:r w:rsidR="00F17536">
        <w:rPr>
          <w:rFonts w:ascii="Arial" w:hAnsi="Arial" w:cs="Arial"/>
          <w:sz w:val="24"/>
          <w:szCs w:val="24"/>
        </w:rPr>
        <w:t>Slowcu</w:t>
      </w:r>
      <w:r w:rsidR="00F94FB7">
        <w:rPr>
          <w:rFonts w:ascii="Arial" w:hAnsi="Arial" w:cs="Arial"/>
          <w:sz w:val="24"/>
          <w:szCs w:val="24"/>
        </w:rPr>
        <w:t>m</w:t>
      </w:r>
      <w:proofErr w:type="spellEnd"/>
      <w:r w:rsidR="00F94FB7">
        <w:rPr>
          <w:rFonts w:ascii="Arial" w:hAnsi="Arial" w:cs="Arial"/>
          <w:sz w:val="24"/>
          <w:szCs w:val="24"/>
        </w:rPr>
        <w:t xml:space="preserve">, J. W. and Woodman, </w:t>
      </w:r>
      <w:r w:rsidR="00DA1EEB">
        <w:rPr>
          <w:rFonts w:ascii="Arial" w:hAnsi="Arial" w:cs="Arial"/>
          <w:sz w:val="24"/>
          <w:szCs w:val="24"/>
        </w:rPr>
        <w:t xml:space="preserve">R. W. (1998) </w:t>
      </w:r>
      <w:r w:rsidR="00DA1EEB" w:rsidRPr="006E45F7">
        <w:rPr>
          <w:rFonts w:ascii="Arial" w:hAnsi="Arial" w:cs="Arial"/>
          <w:i/>
          <w:iCs/>
          <w:sz w:val="24"/>
          <w:szCs w:val="24"/>
        </w:rPr>
        <w:t>Organisational Behaviour</w:t>
      </w:r>
      <w:r w:rsidR="00DA1EEB">
        <w:rPr>
          <w:rFonts w:ascii="Arial" w:hAnsi="Arial" w:cs="Arial"/>
          <w:sz w:val="24"/>
          <w:szCs w:val="24"/>
        </w:rPr>
        <w:t xml:space="preserve"> (8</w:t>
      </w:r>
      <w:r w:rsidR="00DA1EEB" w:rsidRPr="00DA1EEB">
        <w:rPr>
          <w:rFonts w:ascii="Arial" w:hAnsi="Arial" w:cs="Arial"/>
          <w:sz w:val="24"/>
          <w:szCs w:val="24"/>
          <w:vertAlign w:val="superscript"/>
        </w:rPr>
        <w:t>th</w:t>
      </w:r>
      <w:r w:rsidR="00DA1EEB">
        <w:rPr>
          <w:rFonts w:ascii="Arial" w:hAnsi="Arial" w:cs="Arial"/>
          <w:sz w:val="24"/>
          <w:szCs w:val="24"/>
        </w:rPr>
        <w:t xml:space="preserve"> ed)</w:t>
      </w:r>
      <w:r w:rsidR="00E604F8">
        <w:rPr>
          <w:rFonts w:ascii="Arial" w:hAnsi="Arial" w:cs="Arial"/>
          <w:sz w:val="24"/>
          <w:szCs w:val="24"/>
        </w:rPr>
        <w:t>.</w:t>
      </w:r>
      <w:r w:rsidR="00DA1EEB">
        <w:rPr>
          <w:rFonts w:ascii="Arial" w:hAnsi="Arial" w:cs="Arial"/>
          <w:sz w:val="24"/>
          <w:szCs w:val="24"/>
        </w:rPr>
        <w:t xml:space="preserve"> </w:t>
      </w:r>
      <w:r w:rsidR="006E45F7">
        <w:rPr>
          <w:rFonts w:ascii="Arial" w:hAnsi="Arial" w:cs="Arial"/>
          <w:sz w:val="24"/>
          <w:szCs w:val="24"/>
        </w:rPr>
        <w:t xml:space="preserve">Organisational Publishing </w:t>
      </w:r>
    </w:p>
    <w:p w14:paraId="407B98AA" w14:textId="4641F1B5" w:rsidR="00B472FE" w:rsidRDefault="00B472FE" w:rsidP="00201353">
      <w:pPr>
        <w:spacing w:line="276" w:lineRule="auto"/>
        <w:jc w:val="both"/>
        <w:rPr>
          <w:rFonts w:ascii="Arial" w:hAnsi="Arial" w:cs="Arial"/>
          <w:sz w:val="24"/>
          <w:szCs w:val="24"/>
        </w:rPr>
      </w:pPr>
      <w:r>
        <w:rPr>
          <w:rFonts w:ascii="Arial" w:hAnsi="Arial" w:cs="Arial"/>
          <w:sz w:val="24"/>
          <w:szCs w:val="24"/>
        </w:rPr>
        <w:t>Herzberg</w:t>
      </w:r>
      <w:r w:rsidR="00B3229D">
        <w:rPr>
          <w:rFonts w:ascii="Arial" w:hAnsi="Arial" w:cs="Arial"/>
          <w:sz w:val="24"/>
          <w:szCs w:val="24"/>
        </w:rPr>
        <w:t xml:space="preserve">, F.W., </w:t>
      </w:r>
      <w:proofErr w:type="spellStart"/>
      <w:r w:rsidR="00B3229D">
        <w:rPr>
          <w:rFonts w:ascii="Arial" w:hAnsi="Arial" w:cs="Arial"/>
          <w:sz w:val="24"/>
          <w:szCs w:val="24"/>
        </w:rPr>
        <w:t>M</w:t>
      </w:r>
      <w:r w:rsidR="000858AD">
        <w:rPr>
          <w:rFonts w:ascii="Arial" w:hAnsi="Arial" w:cs="Arial"/>
          <w:sz w:val="24"/>
          <w:szCs w:val="24"/>
        </w:rPr>
        <w:t>ausner</w:t>
      </w:r>
      <w:proofErr w:type="spellEnd"/>
      <w:r w:rsidR="000858AD">
        <w:rPr>
          <w:rFonts w:ascii="Arial" w:hAnsi="Arial" w:cs="Arial"/>
          <w:sz w:val="24"/>
          <w:szCs w:val="24"/>
        </w:rPr>
        <w:t>, B</w:t>
      </w:r>
      <w:r w:rsidR="00D72AF2">
        <w:rPr>
          <w:rFonts w:ascii="Arial" w:hAnsi="Arial" w:cs="Arial"/>
          <w:sz w:val="24"/>
          <w:szCs w:val="24"/>
        </w:rPr>
        <w:t>., and S</w:t>
      </w:r>
      <w:r w:rsidR="000C54A8">
        <w:rPr>
          <w:rFonts w:ascii="Arial" w:hAnsi="Arial" w:cs="Arial"/>
          <w:sz w:val="24"/>
          <w:szCs w:val="24"/>
        </w:rPr>
        <w:t>nyderman</w:t>
      </w:r>
      <w:r w:rsidR="00D72AF2">
        <w:rPr>
          <w:rFonts w:ascii="Arial" w:hAnsi="Arial" w:cs="Arial"/>
          <w:sz w:val="24"/>
          <w:szCs w:val="24"/>
        </w:rPr>
        <w:t>, B (</w:t>
      </w:r>
      <w:r w:rsidR="00607D55">
        <w:rPr>
          <w:rFonts w:ascii="Arial" w:hAnsi="Arial" w:cs="Arial"/>
          <w:sz w:val="24"/>
          <w:szCs w:val="24"/>
        </w:rPr>
        <w:t xml:space="preserve">1957) </w:t>
      </w:r>
      <w:r w:rsidR="00607D55" w:rsidRPr="00856634">
        <w:rPr>
          <w:rFonts w:ascii="Arial" w:hAnsi="Arial" w:cs="Arial"/>
          <w:i/>
          <w:iCs/>
          <w:sz w:val="24"/>
          <w:szCs w:val="24"/>
        </w:rPr>
        <w:t>The motivation to work</w:t>
      </w:r>
      <w:r w:rsidR="00607D55">
        <w:rPr>
          <w:rFonts w:ascii="Arial" w:hAnsi="Arial" w:cs="Arial"/>
          <w:sz w:val="24"/>
          <w:szCs w:val="24"/>
        </w:rPr>
        <w:t>. New</w:t>
      </w:r>
      <w:r w:rsidR="00033040">
        <w:rPr>
          <w:rFonts w:ascii="Arial" w:hAnsi="Arial" w:cs="Arial"/>
          <w:sz w:val="24"/>
          <w:szCs w:val="24"/>
        </w:rPr>
        <w:t xml:space="preserve"> York: Wiley</w:t>
      </w:r>
    </w:p>
    <w:p w14:paraId="27CBBCAE" w14:textId="0753965A" w:rsidR="0096588B" w:rsidRDefault="00F16F6E" w:rsidP="00201353">
      <w:pPr>
        <w:spacing w:line="276" w:lineRule="auto"/>
        <w:jc w:val="both"/>
        <w:rPr>
          <w:rFonts w:ascii="Arial" w:hAnsi="Arial" w:cs="Arial"/>
          <w:sz w:val="24"/>
          <w:szCs w:val="24"/>
        </w:rPr>
      </w:pPr>
      <w:r>
        <w:rPr>
          <w:rFonts w:ascii="Arial" w:hAnsi="Arial" w:cs="Arial"/>
          <w:sz w:val="24"/>
          <w:szCs w:val="24"/>
        </w:rPr>
        <w:t>Leatherbarrow, C and Fletcher, J (</w:t>
      </w:r>
      <w:r w:rsidR="00D478F6">
        <w:rPr>
          <w:rFonts w:ascii="Arial" w:hAnsi="Arial" w:cs="Arial"/>
          <w:sz w:val="24"/>
          <w:szCs w:val="24"/>
        </w:rPr>
        <w:t xml:space="preserve">2014) </w:t>
      </w:r>
      <w:r w:rsidR="00D478F6" w:rsidRPr="00371A0E">
        <w:rPr>
          <w:rFonts w:ascii="Arial" w:hAnsi="Arial" w:cs="Arial"/>
          <w:i/>
          <w:iCs/>
          <w:sz w:val="24"/>
          <w:szCs w:val="24"/>
        </w:rPr>
        <w:t>Introduction to Human Resource Management</w:t>
      </w:r>
      <w:r w:rsidR="00895C01" w:rsidRPr="00371A0E">
        <w:rPr>
          <w:rFonts w:ascii="Arial" w:hAnsi="Arial" w:cs="Arial"/>
          <w:i/>
          <w:iCs/>
          <w:sz w:val="24"/>
          <w:szCs w:val="24"/>
        </w:rPr>
        <w:t>: A Guide to HR in Practice</w:t>
      </w:r>
      <w:r w:rsidR="008A0B5E">
        <w:rPr>
          <w:rFonts w:ascii="Arial" w:hAnsi="Arial" w:cs="Arial"/>
          <w:sz w:val="24"/>
          <w:szCs w:val="24"/>
        </w:rPr>
        <w:t xml:space="preserve"> (3</w:t>
      </w:r>
      <w:r w:rsidR="008A0B5E" w:rsidRPr="008A0B5E">
        <w:rPr>
          <w:rFonts w:ascii="Arial" w:hAnsi="Arial" w:cs="Arial"/>
          <w:sz w:val="24"/>
          <w:szCs w:val="24"/>
          <w:vertAlign w:val="superscript"/>
        </w:rPr>
        <w:t>rd</w:t>
      </w:r>
      <w:r w:rsidR="008A0B5E">
        <w:rPr>
          <w:rFonts w:ascii="Arial" w:hAnsi="Arial" w:cs="Arial"/>
          <w:sz w:val="24"/>
          <w:szCs w:val="24"/>
        </w:rPr>
        <w:t xml:space="preserve"> ed) </w:t>
      </w:r>
      <w:r w:rsidR="008128C4">
        <w:rPr>
          <w:rFonts w:ascii="Arial" w:hAnsi="Arial" w:cs="Arial"/>
          <w:sz w:val="24"/>
          <w:szCs w:val="24"/>
        </w:rPr>
        <w:t>London:</w:t>
      </w:r>
      <w:r w:rsidR="00371A0E">
        <w:rPr>
          <w:rFonts w:ascii="Arial" w:hAnsi="Arial" w:cs="Arial"/>
          <w:sz w:val="24"/>
          <w:szCs w:val="24"/>
        </w:rPr>
        <w:t xml:space="preserve"> Chartered Institute of Personnel and Development </w:t>
      </w:r>
    </w:p>
    <w:p w14:paraId="73D1C91D" w14:textId="5B780078" w:rsidR="00EB0740" w:rsidRDefault="00EB0740" w:rsidP="00201353">
      <w:pPr>
        <w:spacing w:line="276" w:lineRule="auto"/>
        <w:jc w:val="both"/>
        <w:rPr>
          <w:rFonts w:ascii="Arial" w:hAnsi="Arial" w:cs="Arial"/>
          <w:sz w:val="24"/>
          <w:szCs w:val="24"/>
        </w:rPr>
      </w:pPr>
      <w:r>
        <w:rPr>
          <w:rFonts w:ascii="Arial" w:hAnsi="Arial" w:cs="Arial"/>
          <w:sz w:val="24"/>
          <w:szCs w:val="24"/>
        </w:rPr>
        <w:t>Lindon</w:t>
      </w:r>
      <w:r w:rsidR="00CF7767">
        <w:rPr>
          <w:rFonts w:ascii="Arial" w:hAnsi="Arial" w:cs="Arial"/>
          <w:sz w:val="24"/>
          <w:szCs w:val="24"/>
        </w:rPr>
        <w:t>, J., Lindon, L., and Beck</w:t>
      </w:r>
      <w:r w:rsidR="00587A7B">
        <w:rPr>
          <w:rFonts w:ascii="Arial" w:hAnsi="Arial" w:cs="Arial"/>
          <w:sz w:val="24"/>
          <w:szCs w:val="24"/>
        </w:rPr>
        <w:t>ley, P (2016</w:t>
      </w:r>
      <w:r w:rsidR="00587A7B" w:rsidRPr="006F5F3F">
        <w:rPr>
          <w:rFonts w:ascii="Arial" w:hAnsi="Arial" w:cs="Arial"/>
          <w:i/>
          <w:iCs/>
          <w:sz w:val="24"/>
          <w:szCs w:val="24"/>
        </w:rPr>
        <w:t>) Leadershi</w:t>
      </w:r>
      <w:r w:rsidR="00ED7EC0" w:rsidRPr="006F5F3F">
        <w:rPr>
          <w:rFonts w:ascii="Arial" w:hAnsi="Arial" w:cs="Arial"/>
          <w:i/>
          <w:iCs/>
          <w:sz w:val="24"/>
          <w:szCs w:val="24"/>
        </w:rPr>
        <w:t xml:space="preserve">p in early years linking theory and </w:t>
      </w:r>
      <w:r w:rsidR="006F5F3F" w:rsidRPr="006F5F3F">
        <w:rPr>
          <w:rFonts w:ascii="Arial" w:hAnsi="Arial" w:cs="Arial"/>
          <w:i/>
          <w:iCs/>
          <w:sz w:val="24"/>
          <w:szCs w:val="24"/>
        </w:rPr>
        <w:t>practice</w:t>
      </w:r>
      <w:r w:rsidR="00ED7EC0">
        <w:rPr>
          <w:rFonts w:ascii="Arial" w:hAnsi="Arial" w:cs="Arial"/>
          <w:sz w:val="24"/>
          <w:szCs w:val="24"/>
        </w:rPr>
        <w:t xml:space="preserve"> (2</w:t>
      </w:r>
      <w:r w:rsidR="00ED7EC0" w:rsidRPr="00ED7EC0">
        <w:rPr>
          <w:rFonts w:ascii="Arial" w:hAnsi="Arial" w:cs="Arial"/>
          <w:sz w:val="24"/>
          <w:szCs w:val="24"/>
          <w:vertAlign w:val="superscript"/>
        </w:rPr>
        <w:t>nd</w:t>
      </w:r>
      <w:r w:rsidR="00ED7EC0">
        <w:rPr>
          <w:rFonts w:ascii="Arial" w:hAnsi="Arial" w:cs="Arial"/>
          <w:sz w:val="24"/>
          <w:szCs w:val="24"/>
        </w:rPr>
        <w:t xml:space="preserve"> ed) London:</w:t>
      </w:r>
      <w:r w:rsidR="006F5F3F">
        <w:rPr>
          <w:rFonts w:ascii="Arial" w:hAnsi="Arial" w:cs="Arial"/>
          <w:sz w:val="24"/>
          <w:szCs w:val="24"/>
        </w:rPr>
        <w:t xml:space="preserve"> Hodder Education </w:t>
      </w:r>
    </w:p>
    <w:p w14:paraId="25B6D97B" w14:textId="125B1B77" w:rsidR="00873119" w:rsidRDefault="00873119" w:rsidP="00201353">
      <w:pPr>
        <w:spacing w:line="276" w:lineRule="auto"/>
        <w:jc w:val="both"/>
        <w:rPr>
          <w:rFonts w:ascii="Arial" w:hAnsi="Arial" w:cs="Arial"/>
          <w:sz w:val="24"/>
          <w:szCs w:val="24"/>
        </w:rPr>
      </w:pPr>
      <w:r>
        <w:rPr>
          <w:rFonts w:ascii="Arial" w:hAnsi="Arial" w:cs="Arial"/>
          <w:sz w:val="24"/>
          <w:szCs w:val="24"/>
        </w:rPr>
        <w:t>Mahmood, Z and Bash</w:t>
      </w:r>
      <w:r w:rsidR="001A3E24">
        <w:rPr>
          <w:rFonts w:ascii="Arial" w:hAnsi="Arial" w:cs="Arial"/>
          <w:sz w:val="24"/>
          <w:szCs w:val="24"/>
        </w:rPr>
        <w:t xml:space="preserve">arat, M (2012) Review of Classical Management Theories, </w:t>
      </w:r>
      <w:r w:rsidR="001A3E24" w:rsidRPr="0005333E">
        <w:rPr>
          <w:rFonts w:ascii="Arial" w:hAnsi="Arial" w:cs="Arial"/>
          <w:i/>
          <w:iCs/>
          <w:sz w:val="24"/>
          <w:szCs w:val="24"/>
        </w:rPr>
        <w:t>International Journal of Social Sciences and Education</w:t>
      </w:r>
      <w:r w:rsidR="001A3E24">
        <w:rPr>
          <w:rFonts w:ascii="Arial" w:hAnsi="Arial" w:cs="Arial"/>
          <w:sz w:val="24"/>
          <w:szCs w:val="24"/>
        </w:rPr>
        <w:t>. Volume 2</w:t>
      </w:r>
      <w:r w:rsidR="0005333E">
        <w:rPr>
          <w:rFonts w:ascii="Arial" w:hAnsi="Arial" w:cs="Arial"/>
          <w:sz w:val="24"/>
          <w:szCs w:val="24"/>
        </w:rPr>
        <w:t>,</w:t>
      </w:r>
      <w:r w:rsidR="001A3E24">
        <w:rPr>
          <w:rFonts w:ascii="Arial" w:hAnsi="Arial" w:cs="Arial"/>
          <w:sz w:val="24"/>
          <w:szCs w:val="24"/>
        </w:rPr>
        <w:t xml:space="preserve"> Issue 1 </w:t>
      </w:r>
      <w:r w:rsidR="00AB6679">
        <w:rPr>
          <w:rFonts w:ascii="Arial" w:hAnsi="Arial" w:cs="Arial"/>
          <w:sz w:val="24"/>
          <w:szCs w:val="24"/>
        </w:rPr>
        <w:t>pp.</w:t>
      </w:r>
      <w:r w:rsidR="0005333E">
        <w:rPr>
          <w:rFonts w:ascii="Arial" w:hAnsi="Arial" w:cs="Arial"/>
          <w:sz w:val="24"/>
          <w:szCs w:val="24"/>
        </w:rPr>
        <w:t xml:space="preserve"> </w:t>
      </w:r>
      <w:r w:rsidR="00986379">
        <w:rPr>
          <w:rFonts w:ascii="Arial" w:hAnsi="Arial" w:cs="Arial"/>
          <w:sz w:val="24"/>
          <w:szCs w:val="24"/>
        </w:rPr>
        <w:t>512-</w:t>
      </w:r>
      <w:r w:rsidR="0005333E">
        <w:rPr>
          <w:rFonts w:ascii="Arial" w:hAnsi="Arial" w:cs="Arial"/>
          <w:sz w:val="24"/>
          <w:szCs w:val="24"/>
        </w:rPr>
        <w:t>522</w:t>
      </w:r>
    </w:p>
    <w:p w14:paraId="4B5C2BFC" w14:textId="0ACC824C" w:rsidR="007513CA" w:rsidRDefault="007513CA" w:rsidP="00201353">
      <w:pPr>
        <w:spacing w:line="276" w:lineRule="auto"/>
        <w:jc w:val="both"/>
        <w:rPr>
          <w:rFonts w:ascii="Arial" w:hAnsi="Arial" w:cs="Arial"/>
          <w:sz w:val="24"/>
          <w:szCs w:val="24"/>
        </w:rPr>
      </w:pPr>
      <w:r>
        <w:rPr>
          <w:rFonts w:ascii="Arial" w:hAnsi="Arial" w:cs="Arial"/>
          <w:sz w:val="24"/>
          <w:szCs w:val="24"/>
        </w:rPr>
        <w:t>Maslow, A (1943)</w:t>
      </w:r>
      <w:r w:rsidR="005A3D2D">
        <w:rPr>
          <w:rFonts w:ascii="Arial" w:hAnsi="Arial" w:cs="Arial"/>
          <w:sz w:val="24"/>
          <w:szCs w:val="24"/>
        </w:rPr>
        <w:t xml:space="preserve"> a theory of human motivation</w:t>
      </w:r>
      <w:r w:rsidR="0093570F">
        <w:rPr>
          <w:rFonts w:ascii="Arial" w:hAnsi="Arial" w:cs="Arial"/>
          <w:sz w:val="24"/>
          <w:szCs w:val="24"/>
        </w:rPr>
        <w:t xml:space="preserve">, </w:t>
      </w:r>
      <w:r w:rsidR="0093570F" w:rsidRPr="00357691">
        <w:rPr>
          <w:rFonts w:ascii="Arial" w:hAnsi="Arial" w:cs="Arial"/>
          <w:i/>
          <w:iCs/>
          <w:sz w:val="24"/>
          <w:szCs w:val="24"/>
        </w:rPr>
        <w:t>Psychological Review</w:t>
      </w:r>
      <w:r w:rsidR="0093570F">
        <w:rPr>
          <w:rFonts w:ascii="Arial" w:hAnsi="Arial" w:cs="Arial"/>
          <w:sz w:val="24"/>
          <w:szCs w:val="24"/>
        </w:rPr>
        <w:t>, Volume 50</w:t>
      </w:r>
      <w:r w:rsidR="00357691">
        <w:rPr>
          <w:rFonts w:ascii="Arial" w:hAnsi="Arial" w:cs="Arial"/>
          <w:sz w:val="24"/>
          <w:szCs w:val="24"/>
        </w:rPr>
        <w:t>, pp. 370-396</w:t>
      </w:r>
    </w:p>
    <w:p w14:paraId="5F937EFB" w14:textId="69808A88" w:rsidR="0087716E" w:rsidRDefault="0087716E" w:rsidP="0087716E">
      <w:pPr>
        <w:spacing w:line="276" w:lineRule="auto"/>
        <w:jc w:val="both"/>
        <w:rPr>
          <w:rFonts w:ascii="Arial" w:hAnsi="Arial" w:cs="Arial"/>
          <w:sz w:val="24"/>
          <w:szCs w:val="24"/>
        </w:rPr>
      </w:pPr>
      <w:r w:rsidRPr="00201353">
        <w:rPr>
          <w:rFonts w:ascii="Arial" w:hAnsi="Arial" w:cs="Arial"/>
          <w:sz w:val="24"/>
          <w:szCs w:val="24"/>
        </w:rPr>
        <w:t xml:space="preserve">McGregor, D (1987) </w:t>
      </w:r>
      <w:r w:rsidRPr="00201353">
        <w:rPr>
          <w:rFonts w:ascii="Arial" w:hAnsi="Arial" w:cs="Arial"/>
          <w:i/>
          <w:iCs/>
          <w:sz w:val="24"/>
          <w:szCs w:val="24"/>
        </w:rPr>
        <w:t>The Human Side of Enterprise.</w:t>
      </w:r>
      <w:r w:rsidRPr="00201353">
        <w:rPr>
          <w:rFonts w:ascii="Arial" w:hAnsi="Arial" w:cs="Arial"/>
          <w:sz w:val="24"/>
          <w:szCs w:val="24"/>
        </w:rPr>
        <w:t xml:space="preserve"> Penguin </w:t>
      </w:r>
    </w:p>
    <w:p w14:paraId="034F6CE9" w14:textId="440C7DB2" w:rsidR="00BE50EA" w:rsidRPr="00201353" w:rsidRDefault="00BE50EA" w:rsidP="0087716E">
      <w:pPr>
        <w:spacing w:line="276" w:lineRule="auto"/>
        <w:jc w:val="both"/>
        <w:rPr>
          <w:rFonts w:ascii="Arial" w:hAnsi="Arial" w:cs="Arial"/>
          <w:sz w:val="24"/>
          <w:szCs w:val="24"/>
        </w:rPr>
      </w:pPr>
      <w:r>
        <w:rPr>
          <w:rFonts w:ascii="Arial" w:hAnsi="Arial" w:cs="Arial"/>
          <w:sz w:val="24"/>
          <w:szCs w:val="24"/>
        </w:rPr>
        <w:lastRenderedPageBreak/>
        <w:t>Mckenna, E (</w:t>
      </w:r>
      <w:r w:rsidR="00BF6134">
        <w:rPr>
          <w:rFonts w:ascii="Arial" w:hAnsi="Arial" w:cs="Arial"/>
          <w:sz w:val="24"/>
          <w:szCs w:val="24"/>
        </w:rPr>
        <w:t xml:space="preserve">2006) </w:t>
      </w:r>
      <w:r w:rsidR="004F15A7" w:rsidRPr="008D263C">
        <w:rPr>
          <w:rFonts w:ascii="Arial" w:hAnsi="Arial" w:cs="Arial"/>
          <w:i/>
          <w:iCs/>
          <w:sz w:val="24"/>
          <w:szCs w:val="24"/>
        </w:rPr>
        <w:t>Business Psychology and Organisational Behaviour</w:t>
      </w:r>
      <w:r w:rsidR="007339CE" w:rsidRPr="008D263C">
        <w:rPr>
          <w:rFonts w:ascii="Arial" w:hAnsi="Arial" w:cs="Arial"/>
          <w:i/>
          <w:iCs/>
          <w:sz w:val="24"/>
          <w:szCs w:val="24"/>
        </w:rPr>
        <w:t>: A Students Handbook</w:t>
      </w:r>
      <w:r w:rsidR="007339CE">
        <w:rPr>
          <w:rFonts w:ascii="Arial" w:hAnsi="Arial" w:cs="Arial"/>
          <w:sz w:val="24"/>
          <w:szCs w:val="24"/>
        </w:rPr>
        <w:t>. (4</w:t>
      </w:r>
      <w:r w:rsidR="007339CE" w:rsidRPr="007339CE">
        <w:rPr>
          <w:rFonts w:ascii="Arial" w:hAnsi="Arial" w:cs="Arial"/>
          <w:sz w:val="24"/>
          <w:szCs w:val="24"/>
          <w:vertAlign w:val="superscript"/>
        </w:rPr>
        <w:t>th</w:t>
      </w:r>
      <w:r w:rsidR="007339CE">
        <w:rPr>
          <w:rFonts w:ascii="Arial" w:hAnsi="Arial" w:cs="Arial"/>
          <w:sz w:val="24"/>
          <w:szCs w:val="24"/>
        </w:rPr>
        <w:t xml:space="preserve"> ed)</w:t>
      </w:r>
      <w:r w:rsidR="008D263C">
        <w:rPr>
          <w:rFonts w:ascii="Arial" w:hAnsi="Arial" w:cs="Arial"/>
          <w:sz w:val="24"/>
          <w:szCs w:val="24"/>
        </w:rPr>
        <w:t xml:space="preserve">. Sussex: Psychology Press. </w:t>
      </w:r>
    </w:p>
    <w:p w14:paraId="387B45CA" w14:textId="77777777" w:rsidR="0087716E" w:rsidRPr="00201353" w:rsidRDefault="0087716E" w:rsidP="0087716E">
      <w:pPr>
        <w:spacing w:line="276" w:lineRule="auto"/>
        <w:jc w:val="both"/>
        <w:rPr>
          <w:rFonts w:ascii="Arial" w:hAnsi="Arial" w:cs="Arial"/>
          <w:sz w:val="24"/>
          <w:szCs w:val="24"/>
        </w:rPr>
      </w:pPr>
      <w:r w:rsidRPr="00201353">
        <w:rPr>
          <w:rFonts w:ascii="Arial" w:hAnsi="Arial" w:cs="Arial"/>
          <w:sz w:val="24"/>
          <w:szCs w:val="24"/>
        </w:rPr>
        <w:t xml:space="preserve">Mintzberg, H. (1994). </w:t>
      </w:r>
      <w:r w:rsidRPr="00201353">
        <w:rPr>
          <w:rFonts w:ascii="Arial" w:hAnsi="Arial" w:cs="Arial"/>
          <w:i/>
          <w:iCs/>
          <w:sz w:val="24"/>
          <w:szCs w:val="24"/>
        </w:rPr>
        <w:t>The Fall and Rise of Strategic Planning</w:t>
      </w:r>
      <w:r w:rsidRPr="00201353">
        <w:rPr>
          <w:rFonts w:ascii="Arial" w:hAnsi="Arial" w:cs="Arial"/>
          <w:sz w:val="24"/>
          <w:szCs w:val="24"/>
        </w:rPr>
        <w:t xml:space="preserve">. London: Harvard Business Review, p. 107-114. </w:t>
      </w:r>
    </w:p>
    <w:p w14:paraId="6600EAEE" w14:textId="27F4D7B9" w:rsidR="0087716E" w:rsidRDefault="0087716E" w:rsidP="00201353">
      <w:pPr>
        <w:spacing w:line="276" w:lineRule="auto"/>
        <w:jc w:val="both"/>
        <w:rPr>
          <w:rFonts w:ascii="Arial" w:hAnsi="Arial" w:cs="Arial"/>
          <w:sz w:val="24"/>
          <w:szCs w:val="24"/>
        </w:rPr>
      </w:pPr>
      <w:r w:rsidRPr="00201353">
        <w:rPr>
          <w:rFonts w:ascii="Arial" w:hAnsi="Arial" w:cs="Arial"/>
          <w:sz w:val="24"/>
          <w:szCs w:val="24"/>
        </w:rPr>
        <w:t xml:space="preserve">Morgan, G. (1983). More on metaphor: Why we cannot control tropes in administrative science. </w:t>
      </w:r>
      <w:r w:rsidRPr="00C06C43">
        <w:rPr>
          <w:rFonts w:ascii="Arial" w:hAnsi="Arial" w:cs="Arial"/>
          <w:i/>
          <w:iCs/>
          <w:sz w:val="24"/>
          <w:szCs w:val="24"/>
        </w:rPr>
        <w:t>Administrative Science Quarterly,</w:t>
      </w:r>
      <w:r w:rsidRPr="00201353">
        <w:rPr>
          <w:rFonts w:ascii="Arial" w:hAnsi="Arial" w:cs="Arial"/>
          <w:sz w:val="24"/>
          <w:szCs w:val="24"/>
        </w:rPr>
        <w:t xml:space="preserve"> 28, 605-622. </w:t>
      </w:r>
    </w:p>
    <w:p w14:paraId="77049039" w14:textId="678E22DD" w:rsidR="0058577A" w:rsidRDefault="0058577A" w:rsidP="00201353">
      <w:pPr>
        <w:spacing w:line="276" w:lineRule="auto"/>
        <w:jc w:val="both"/>
        <w:rPr>
          <w:rFonts w:ascii="Arial" w:hAnsi="Arial" w:cs="Arial"/>
          <w:sz w:val="24"/>
          <w:szCs w:val="24"/>
        </w:rPr>
      </w:pPr>
      <w:r>
        <w:rPr>
          <w:rFonts w:ascii="Arial" w:hAnsi="Arial" w:cs="Arial"/>
          <w:sz w:val="24"/>
          <w:szCs w:val="24"/>
        </w:rPr>
        <w:t>Mullins</w:t>
      </w:r>
      <w:r w:rsidR="00CF6CF2">
        <w:rPr>
          <w:rFonts w:ascii="Arial" w:hAnsi="Arial" w:cs="Arial"/>
          <w:sz w:val="24"/>
          <w:szCs w:val="24"/>
        </w:rPr>
        <w:t>, L. J (</w:t>
      </w:r>
      <w:r w:rsidR="00373154">
        <w:rPr>
          <w:rFonts w:ascii="Arial" w:hAnsi="Arial" w:cs="Arial"/>
          <w:sz w:val="24"/>
          <w:szCs w:val="24"/>
        </w:rPr>
        <w:t xml:space="preserve">2011) </w:t>
      </w:r>
      <w:r w:rsidR="001618D5" w:rsidRPr="001903C8">
        <w:rPr>
          <w:rFonts w:ascii="Arial" w:hAnsi="Arial" w:cs="Arial"/>
          <w:i/>
          <w:iCs/>
          <w:sz w:val="24"/>
          <w:szCs w:val="24"/>
        </w:rPr>
        <w:t>Essentials of Organisational Behaviour</w:t>
      </w:r>
      <w:r w:rsidR="00194D9F">
        <w:rPr>
          <w:rFonts w:ascii="Arial" w:hAnsi="Arial" w:cs="Arial"/>
          <w:sz w:val="24"/>
          <w:szCs w:val="24"/>
        </w:rPr>
        <w:t xml:space="preserve"> (3</w:t>
      </w:r>
      <w:r w:rsidR="00194D9F" w:rsidRPr="00194D9F">
        <w:rPr>
          <w:rFonts w:ascii="Arial" w:hAnsi="Arial" w:cs="Arial"/>
          <w:sz w:val="24"/>
          <w:szCs w:val="24"/>
          <w:vertAlign w:val="superscript"/>
        </w:rPr>
        <w:t>rd</w:t>
      </w:r>
      <w:r w:rsidR="00194D9F">
        <w:rPr>
          <w:rFonts w:ascii="Arial" w:hAnsi="Arial" w:cs="Arial"/>
          <w:sz w:val="24"/>
          <w:szCs w:val="24"/>
        </w:rPr>
        <w:t xml:space="preserve"> ed)</w:t>
      </w:r>
      <w:r w:rsidR="00A522F6">
        <w:rPr>
          <w:rFonts w:ascii="Arial" w:hAnsi="Arial" w:cs="Arial"/>
          <w:sz w:val="24"/>
          <w:szCs w:val="24"/>
        </w:rPr>
        <w:t xml:space="preserve">. England: </w:t>
      </w:r>
      <w:r w:rsidR="001903C8">
        <w:rPr>
          <w:rFonts w:ascii="Arial" w:hAnsi="Arial" w:cs="Arial"/>
          <w:sz w:val="24"/>
          <w:szCs w:val="24"/>
        </w:rPr>
        <w:t>Pearson Education Limited.</w:t>
      </w:r>
    </w:p>
    <w:p w14:paraId="52DC6B99" w14:textId="1D9C852A" w:rsidR="002D209A" w:rsidRDefault="002D209A" w:rsidP="00201353">
      <w:pPr>
        <w:spacing w:line="276" w:lineRule="auto"/>
        <w:jc w:val="both"/>
        <w:rPr>
          <w:rFonts w:ascii="Arial" w:hAnsi="Arial" w:cs="Arial"/>
          <w:sz w:val="24"/>
          <w:szCs w:val="24"/>
        </w:rPr>
      </w:pPr>
      <w:r>
        <w:rPr>
          <w:rFonts w:ascii="Arial" w:hAnsi="Arial" w:cs="Arial"/>
          <w:sz w:val="24"/>
          <w:szCs w:val="24"/>
        </w:rPr>
        <w:t xml:space="preserve">Mullins, J. J (2011) </w:t>
      </w:r>
      <w:r w:rsidRPr="00C06C43">
        <w:rPr>
          <w:rFonts w:ascii="Arial" w:hAnsi="Arial" w:cs="Arial"/>
          <w:i/>
          <w:iCs/>
          <w:sz w:val="24"/>
          <w:szCs w:val="24"/>
        </w:rPr>
        <w:t xml:space="preserve">Organisations </w:t>
      </w:r>
      <w:r w:rsidR="00283B20" w:rsidRPr="00C06C43">
        <w:rPr>
          <w:rFonts w:ascii="Arial" w:hAnsi="Arial" w:cs="Arial"/>
          <w:i/>
          <w:iCs/>
          <w:sz w:val="24"/>
          <w:szCs w:val="24"/>
        </w:rPr>
        <w:t>Behaviour In The Workplace</w:t>
      </w:r>
      <w:r w:rsidR="00604361">
        <w:rPr>
          <w:rFonts w:ascii="Arial" w:hAnsi="Arial" w:cs="Arial"/>
          <w:sz w:val="24"/>
          <w:szCs w:val="24"/>
        </w:rPr>
        <w:t xml:space="preserve"> (12</w:t>
      </w:r>
      <w:r w:rsidR="00604361" w:rsidRPr="00604361">
        <w:rPr>
          <w:rFonts w:ascii="Arial" w:hAnsi="Arial" w:cs="Arial"/>
          <w:sz w:val="24"/>
          <w:szCs w:val="24"/>
          <w:vertAlign w:val="superscript"/>
        </w:rPr>
        <w:t>th</w:t>
      </w:r>
      <w:r w:rsidR="00604361">
        <w:rPr>
          <w:rFonts w:ascii="Arial" w:hAnsi="Arial" w:cs="Arial"/>
          <w:sz w:val="24"/>
          <w:szCs w:val="24"/>
        </w:rPr>
        <w:t xml:space="preserve"> ed). </w:t>
      </w:r>
      <w:r w:rsidR="00132171">
        <w:rPr>
          <w:rFonts w:ascii="Arial" w:hAnsi="Arial" w:cs="Arial"/>
          <w:sz w:val="24"/>
          <w:szCs w:val="24"/>
        </w:rPr>
        <w:t>England: Pearson Education Limited</w:t>
      </w:r>
    </w:p>
    <w:p w14:paraId="1CCB0883" w14:textId="5E983E77" w:rsidR="00251A33" w:rsidRDefault="00251A33" w:rsidP="00201353">
      <w:pPr>
        <w:spacing w:line="276" w:lineRule="auto"/>
        <w:jc w:val="both"/>
        <w:rPr>
          <w:rFonts w:ascii="Arial" w:hAnsi="Arial" w:cs="Arial"/>
          <w:sz w:val="24"/>
          <w:szCs w:val="24"/>
        </w:rPr>
      </w:pPr>
      <w:r w:rsidRPr="00251A33">
        <w:rPr>
          <w:rFonts w:ascii="Arial" w:hAnsi="Arial" w:cs="Arial"/>
          <w:sz w:val="24"/>
          <w:szCs w:val="24"/>
        </w:rPr>
        <w:t xml:space="preserve">Mullins, L.J. </w:t>
      </w:r>
      <w:r w:rsidR="00604361">
        <w:rPr>
          <w:rFonts w:ascii="Arial" w:hAnsi="Arial" w:cs="Arial"/>
          <w:sz w:val="24"/>
          <w:szCs w:val="24"/>
        </w:rPr>
        <w:t>(</w:t>
      </w:r>
      <w:r w:rsidRPr="00251A33">
        <w:rPr>
          <w:rFonts w:ascii="Arial" w:hAnsi="Arial" w:cs="Arial"/>
          <w:sz w:val="24"/>
          <w:szCs w:val="24"/>
        </w:rPr>
        <w:t>2007</w:t>
      </w:r>
      <w:r w:rsidR="00604361">
        <w:rPr>
          <w:rFonts w:ascii="Arial" w:hAnsi="Arial" w:cs="Arial"/>
          <w:sz w:val="24"/>
          <w:szCs w:val="24"/>
        </w:rPr>
        <w:t>)</w:t>
      </w:r>
      <w:r w:rsidRPr="00251A33">
        <w:rPr>
          <w:rFonts w:ascii="Arial" w:hAnsi="Arial" w:cs="Arial"/>
          <w:sz w:val="24"/>
          <w:szCs w:val="24"/>
        </w:rPr>
        <w:t xml:space="preserve"> </w:t>
      </w:r>
      <w:r w:rsidRPr="00C06C43">
        <w:rPr>
          <w:rFonts w:ascii="Arial" w:hAnsi="Arial" w:cs="Arial"/>
          <w:i/>
          <w:iCs/>
          <w:sz w:val="24"/>
          <w:szCs w:val="24"/>
        </w:rPr>
        <w:t>Management and organisational behaviour</w:t>
      </w:r>
      <w:r w:rsidRPr="00251A33">
        <w:rPr>
          <w:rFonts w:ascii="Arial" w:hAnsi="Arial" w:cs="Arial"/>
          <w:sz w:val="24"/>
          <w:szCs w:val="24"/>
        </w:rPr>
        <w:t>. Pearson education.</w:t>
      </w:r>
    </w:p>
    <w:p w14:paraId="536AF82D" w14:textId="2B478ADF" w:rsidR="005269C5" w:rsidRDefault="005269C5" w:rsidP="00201353">
      <w:pPr>
        <w:spacing w:line="276" w:lineRule="auto"/>
        <w:jc w:val="both"/>
        <w:rPr>
          <w:rFonts w:ascii="Arial" w:hAnsi="Arial" w:cs="Arial"/>
          <w:sz w:val="24"/>
          <w:szCs w:val="24"/>
        </w:rPr>
      </w:pPr>
      <w:r w:rsidRPr="005269C5">
        <w:rPr>
          <w:rFonts w:ascii="Arial" w:hAnsi="Arial" w:cs="Arial"/>
          <w:sz w:val="24"/>
          <w:szCs w:val="24"/>
        </w:rPr>
        <w:t xml:space="preserve">Murray, A (2011) </w:t>
      </w:r>
      <w:r w:rsidRPr="00C06C43">
        <w:rPr>
          <w:rFonts w:ascii="Arial" w:hAnsi="Arial" w:cs="Arial"/>
          <w:i/>
          <w:iCs/>
          <w:sz w:val="24"/>
          <w:szCs w:val="24"/>
        </w:rPr>
        <w:t>What is Difference between Management and Leadership.</w:t>
      </w:r>
      <w:r w:rsidRPr="005269C5">
        <w:rPr>
          <w:rFonts w:ascii="Arial" w:hAnsi="Arial" w:cs="Arial"/>
          <w:sz w:val="24"/>
          <w:szCs w:val="24"/>
        </w:rPr>
        <w:t xml:space="preserve"> </w:t>
      </w:r>
      <w:r w:rsidRPr="005269C5">
        <w:rPr>
          <w:rFonts w:ascii="Arial" w:hAnsi="Arial" w:cs="Arial"/>
          <w:sz w:val="24"/>
          <w:szCs w:val="24"/>
        </w:rPr>
        <w:t>Harper Business</w:t>
      </w:r>
      <w:r w:rsidRPr="005269C5">
        <w:rPr>
          <w:rFonts w:ascii="Arial" w:hAnsi="Arial" w:cs="Arial"/>
          <w:sz w:val="24"/>
          <w:szCs w:val="24"/>
        </w:rPr>
        <w:t>.</w:t>
      </w:r>
    </w:p>
    <w:p w14:paraId="0BED7200" w14:textId="4603FF61" w:rsidR="00E54605" w:rsidRPr="00201353" w:rsidRDefault="00E54605" w:rsidP="00201353">
      <w:pPr>
        <w:spacing w:line="276" w:lineRule="auto"/>
        <w:jc w:val="both"/>
        <w:rPr>
          <w:rFonts w:ascii="Arial" w:hAnsi="Arial" w:cs="Arial"/>
          <w:sz w:val="24"/>
          <w:szCs w:val="24"/>
        </w:rPr>
      </w:pPr>
      <w:r>
        <w:rPr>
          <w:rFonts w:ascii="Arial" w:hAnsi="Arial" w:cs="Arial"/>
          <w:sz w:val="24"/>
          <w:szCs w:val="24"/>
        </w:rPr>
        <w:t xml:space="preserve">Rodd, </w:t>
      </w:r>
      <w:r w:rsidR="00DF04DB">
        <w:rPr>
          <w:rFonts w:ascii="Arial" w:hAnsi="Arial" w:cs="Arial"/>
          <w:sz w:val="24"/>
          <w:szCs w:val="24"/>
        </w:rPr>
        <w:t xml:space="preserve">J (2013) </w:t>
      </w:r>
      <w:r w:rsidR="00F90841" w:rsidRPr="00D01304">
        <w:rPr>
          <w:rFonts w:ascii="Arial" w:hAnsi="Arial" w:cs="Arial"/>
          <w:i/>
          <w:iCs/>
          <w:sz w:val="24"/>
          <w:szCs w:val="24"/>
        </w:rPr>
        <w:t>Leadership in early childhood</w:t>
      </w:r>
      <w:r w:rsidR="00D01304" w:rsidRPr="00D01304">
        <w:rPr>
          <w:rFonts w:ascii="Arial" w:hAnsi="Arial" w:cs="Arial"/>
          <w:i/>
          <w:iCs/>
          <w:sz w:val="24"/>
          <w:szCs w:val="24"/>
        </w:rPr>
        <w:t>. The pathway to professionalism</w:t>
      </w:r>
      <w:r w:rsidR="00D01304">
        <w:rPr>
          <w:rFonts w:ascii="Arial" w:hAnsi="Arial" w:cs="Arial"/>
          <w:sz w:val="24"/>
          <w:szCs w:val="24"/>
        </w:rPr>
        <w:t xml:space="preserve"> (4</w:t>
      </w:r>
      <w:r w:rsidR="00D01304" w:rsidRPr="00D01304">
        <w:rPr>
          <w:rFonts w:ascii="Arial" w:hAnsi="Arial" w:cs="Arial"/>
          <w:sz w:val="24"/>
          <w:szCs w:val="24"/>
          <w:vertAlign w:val="superscript"/>
        </w:rPr>
        <w:t>th</w:t>
      </w:r>
      <w:r w:rsidR="00D01304">
        <w:rPr>
          <w:rFonts w:ascii="Arial" w:hAnsi="Arial" w:cs="Arial"/>
          <w:sz w:val="24"/>
          <w:szCs w:val="24"/>
        </w:rPr>
        <w:t xml:space="preserve"> ed). Open University Press.</w:t>
      </w:r>
    </w:p>
    <w:p w14:paraId="353532A2" w14:textId="77777777" w:rsidR="00C55FCC" w:rsidRPr="00201353" w:rsidRDefault="00C55FCC" w:rsidP="00201353">
      <w:pPr>
        <w:spacing w:line="276" w:lineRule="auto"/>
        <w:jc w:val="both"/>
        <w:rPr>
          <w:rFonts w:ascii="Arial" w:hAnsi="Arial" w:cs="Arial"/>
          <w:sz w:val="24"/>
          <w:szCs w:val="24"/>
        </w:rPr>
      </w:pPr>
      <w:r w:rsidRPr="00201353">
        <w:rPr>
          <w:rFonts w:ascii="Arial" w:hAnsi="Arial" w:cs="Arial"/>
          <w:sz w:val="24"/>
          <w:szCs w:val="24"/>
        </w:rPr>
        <w:t>Tesco: Our Code of Business Conduct (2015)</w:t>
      </w:r>
    </w:p>
    <w:p w14:paraId="54E43483" w14:textId="77777777" w:rsidR="00C55FCC" w:rsidRPr="00201353" w:rsidRDefault="00C55FCC" w:rsidP="00201353">
      <w:pPr>
        <w:spacing w:line="276" w:lineRule="auto"/>
        <w:jc w:val="both"/>
        <w:rPr>
          <w:rFonts w:ascii="Arial" w:hAnsi="Arial" w:cs="Arial"/>
          <w:sz w:val="24"/>
          <w:szCs w:val="24"/>
        </w:rPr>
      </w:pPr>
      <w:hyperlink r:id="rId12" w:history="1">
        <w:r w:rsidRPr="00201353">
          <w:rPr>
            <w:rStyle w:val="Hyperlink"/>
            <w:rFonts w:ascii="Arial" w:hAnsi="Arial" w:cs="Arial"/>
            <w:sz w:val="24"/>
            <w:szCs w:val="24"/>
          </w:rPr>
          <w:t>https://www.tescoplc.com/media/1239/code_of_business_conduct_2015.pdf</w:t>
        </w:r>
      </w:hyperlink>
    </w:p>
    <w:p w14:paraId="2B1511E5" w14:textId="65697AFA" w:rsidR="00C55FCC" w:rsidRPr="00201353" w:rsidRDefault="00C55FCC" w:rsidP="00201353">
      <w:pPr>
        <w:spacing w:line="276" w:lineRule="auto"/>
        <w:jc w:val="both"/>
        <w:rPr>
          <w:rFonts w:ascii="Arial" w:hAnsi="Arial" w:cs="Arial"/>
          <w:sz w:val="24"/>
          <w:szCs w:val="24"/>
        </w:rPr>
      </w:pPr>
      <w:r w:rsidRPr="00201353">
        <w:rPr>
          <w:rFonts w:ascii="Arial" w:hAnsi="Arial" w:cs="Arial"/>
          <w:sz w:val="24"/>
          <w:szCs w:val="24"/>
        </w:rPr>
        <w:t>[Accessed on 18</w:t>
      </w:r>
      <w:r w:rsidRPr="00201353">
        <w:rPr>
          <w:rFonts w:ascii="Arial" w:hAnsi="Arial" w:cs="Arial"/>
          <w:sz w:val="24"/>
          <w:szCs w:val="24"/>
          <w:vertAlign w:val="superscript"/>
        </w:rPr>
        <w:t>th</w:t>
      </w:r>
      <w:r w:rsidRPr="00201353">
        <w:rPr>
          <w:rFonts w:ascii="Arial" w:hAnsi="Arial" w:cs="Arial"/>
          <w:sz w:val="24"/>
          <w:szCs w:val="24"/>
        </w:rPr>
        <w:t xml:space="preserve"> November 2019] </w:t>
      </w:r>
    </w:p>
    <w:p w14:paraId="1F95FE17" w14:textId="77777777" w:rsidR="000A31D5" w:rsidRPr="00201353" w:rsidRDefault="000A31D5" w:rsidP="00201353">
      <w:pPr>
        <w:spacing w:line="276" w:lineRule="auto"/>
        <w:jc w:val="both"/>
        <w:rPr>
          <w:rFonts w:ascii="Arial" w:hAnsi="Arial" w:cs="Arial"/>
          <w:sz w:val="24"/>
          <w:szCs w:val="24"/>
        </w:rPr>
      </w:pPr>
      <w:r w:rsidRPr="00201353">
        <w:rPr>
          <w:rFonts w:ascii="Arial" w:hAnsi="Arial" w:cs="Arial"/>
          <w:sz w:val="24"/>
          <w:szCs w:val="24"/>
        </w:rPr>
        <w:t xml:space="preserve">Tesco PLC: About (2019) </w:t>
      </w:r>
    </w:p>
    <w:p w14:paraId="584169CF" w14:textId="77777777" w:rsidR="000A31D5" w:rsidRPr="00201353" w:rsidRDefault="000A31D5" w:rsidP="00201353">
      <w:pPr>
        <w:spacing w:line="276" w:lineRule="auto"/>
        <w:jc w:val="both"/>
        <w:rPr>
          <w:rFonts w:ascii="Arial" w:hAnsi="Arial" w:cs="Arial"/>
          <w:sz w:val="24"/>
          <w:szCs w:val="24"/>
        </w:rPr>
      </w:pPr>
      <w:hyperlink r:id="rId13" w:history="1">
        <w:r w:rsidRPr="00201353">
          <w:rPr>
            <w:rStyle w:val="Hyperlink"/>
            <w:rFonts w:ascii="Arial" w:hAnsi="Arial" w:cs="Arial"/>
            <w:sz w:val="24"/>
            <w:szCs w:val="24"/>
          </w:rPr>
          <w:t>https://www.tescoplc.com/about/our-businesses/</w:t>
        </w:r>
      </w:hyperlink>
    </w:p>
    <w:p w14:paraId="47583FD7" w14:textId="2A4953A2" w:rsidR="000A31D5" w:rsidRPr="00201353" w:rsidRDefault="000A31D5" w:rsidP="00201353">
      <w:pPr>
        <w:spacing w:line="276" w:lineRule="auto"/>
        <w:jc w:val="both"/>
        <w:rPr>
          <w:rFonts w:ascii="Arial" w:hAnsi="Arial" w:cs="Arial"/>
          <w:sz w:val="24"/>
          <w:szCs w:val="24"/>
        </w:rPr>
      </w:pPr>
      <w:r w:rsidRPr="00201353">
        <w:rPr>
          <w:rFonts w:ascii="Arial" w:hAnsi="Arial" w:cs="Arial"/>
          <w:sz w:val="24"/>
          <w:szCs w:val="24"/>
        </w:rPr>
        <w:t>[accessed on 16</w:t>
      </w:r>
      <w:r w:rsidRPr="00201353">
        <w:rPr>
          <w:rFonts w:ascii="Arial" w:hAnsi="Arial" w:cs="Arial"/>
          <w:sz w:val="24"/>
          <w:szCs w:val="24"/>
          <w:vertAlign w:val="superscript"/>
        </w:rPr>
        <w:t>th</w:t>
      </w:r>
      <w:r w:rsidRPr="00201353">
        <w:rPr>
          <w:rFonts w:ascii="Arial" w:hAnsi="Arial" w:cs="Arial"/>
          <w:sz w:val="24"/>
          <w:szCs w:val="24"/>
        </w:rPr>
        <w:t xml:space="preserve"> November 2019]</w:t>
      </w:r>
    </w:p>
    <w:p w14:paraId="1978B40B" w14:textId="1E1ED630" w:rsidR="003E1884" w:rsidRPr="00201353" w:rsidRDefault="003E1884" w:rsidP="00201353">
      <w:pPr>
        <w:spacing w:line="276" w:lineRule="auto"/>
        <w:jc w:val="both"/>
        <w:rPr>
          <w:rFonts w:ascii="Arial" w:hAnsi="Arial" w:cs="Arial"/>
          <w:sz w:val="24"/>
          <w:szCs w:val="24"/>
        </w:rPr>
      </w:pPr>
      <w:r w:rsidRPr="00201353">
        <w:rPr>
          <w:rFonts w:ascii="Arial" w:hAnsi="Arial" w:cs="Arial"/>
          <w:sz w:val="24"/>
          <w:szCs w:val="24"/>
        </w:rPr>
        <w:t>Tesc</w:t>
      </w:r>
      <w:r w:rsidR="00B30CCA" w:rsidRPr="00201353">
        <w:rPr>
          <w:rFonts w:ascii="Arial" w:hAnsi="Arial" w:cs="Arial"/>
          <w:sz w:val="24"/>
          <w:szCs w:val="24"/>
        </w:rPr>
        <w:t>o</w:t>
      </w:r>
      <w:r w:rsidRPr="00201353">
        <w:rPr>
          <w:rFonts w:ascii="Arial" w:hAnsi="Arial" w:cs="Arial"/>
          <w:sz w:val="24"/>
          <w:szCs w:val="24"/>
        </w:rPr>
        <w:t xml:space="preserve"> PLC: Annual Report (2019)</w:t>
      </w:r>
    </w:p>
    <w:p w14:paraId="767AEF74" w14:textId="5643EF8E" w:rsidR="00857026" w:rsidRPr="00201353" w:rsidRDefault="009F113A" w:rsidP="00201353">
      <w:pPr>
        <w:spacing w:line="276" w:lineRule="auto"/>
        <w:jc w:val="both"/>
        <w:rPr>
          <w:rFonts w:ascii="Arial" w:hAnsi="Arial" w:cs="Arial"/>
          <w:sz w:val="24"/>
          <w:szCs w:val="24"/>
        </w:rPr>
      </w:pPr>
      <w:hyperlink r:id="rId14" w:history="1">
        <w:r w:rsidR="00857026" w:rsidRPr="00201353">
          <w:rPr>
            <w:rStyle w:val="Hyperlink"/>
            <w:rFonts w:ascii="Arial" w:hAnsi="Arial" w:cs="Arial"/>
            <w:sz w:val="24"/>
            <w:szCs w:val="24"/>
          </w:rPr>
          <w:t>https://www.tescoplc.com/media/476422/tesco_ara2019_full_report_web.pdf</w:t>
        </w:r>
      </w:hyperlink>
    </w:p>
    <w:p w14:paraId="79F1E138" w14:textId="72BAAFB2" w:rsidR="000C04E2" w:rsidRPr="00201353" w:rsidRDefault="00682C60" w:rsidP="00201353">
      <w:pPr>
        <w:spacing w:line="276" w:lineRule="auto"/>
        <w:jc w:val="both"/>
        <w:rPr>
          <w:rFonts w:ascii="Arial" w:hAnsi="Arial" w:cs="Arial"/>
          <w:sz w:val="24"/>
          <w:szCs w:val="24"/>
        </w:rPr>
      </w:pPr>
      <w:r w:rsidRPr="00201353">
        <w:rPr>
          <w:rFonts w:ascii="Arial" w:hAnsi="Arial" w:cs="Arial"/>
          <w:sz w:val="24"/>
          <w:szCs w:val="24"/>
        </w:rPr>
        <w:t>[accessed on 16</w:t>
      </w:r>
      <w:r w:rsidRPr="00201353">
        <w:rPr>
          <w:rFonts w:ascii="Arial" w:hAnsi="Arial" w:cs="Arial"/>
          <w:sz w:val="24"/>
          <w:szCs w:val="24"/>
          <w:vertAlign w:val="superscript"/>
        </w:rPr>
        <w:t>th</w:t>
      </w:r>
      <w:r w:rsidRPr="00201353">
        <w:rPr>
          <w:rFonts w:ascii="Arial" w:hAnsi="Arial" w:cs="Arial"/>
          <w:sz w:val="24"/>
          <w:szCs w:val="24"/>
        </w:rPr>
        <w:t xml:space="preserve"> November 2019</w:t>
      </w:r>
      <w:r w:rsidR="00ED0560" w:rsidRPr="00201353">
        <w:rPr>
          <w:rFonts w:ascii="Arial" w:hAnsi="Arial" w:cs="Arial"/>
          <w:sz w:val="24"/>
          <w:szCs w:val="24"/>
        </w:rPr>
        <w:t>)</w:t>
      </w:r>
    </w:p>
    <w:p w14:paraId="07B07D64" w14:textId="045A1398" w:rsidR="00267EC3" w:rsidRPr="00201353" w:rsidRDefault="004A0A7A" w:rsidP="00201353">
      <w:pPr>
        <w:spacing w:line="276" w:lineRule="auto"/>
        <w:jc w:val="both"/>
        <w:rPr>
          <w:rFonts w:ascii="Arial" w:hAnsi="Arial" w:cs="Arial"/>
          <w:sz w:val="24"/>
          <w:szCs w:val="24"/>
        </w:rPr>
      </w:pPr>
      <w:r w:rsidRPr="00201353">
        <w:rPr>
          <w:rFonts w:ascii="Arial" w:hAnsi="Arial" w:cs="Arial"/>
          <w:sz w:val="24"/>
          <w:szCs w:val="24"/>
        </w:rPr>
        <w:t>Tesco</w:t>
      </w:r>
      <w:r w:rsidR="003540BD" w:rsidRPr="00201353">
        <w:rPr>
          <w:rFonts w:ascii="Arial" w:hAnsi="Arial" w:cs="Arial"/>
          <w:sz w:val="24"/>
          <w:szCs w:val="24"/>
        </w:rPr>
        <w:t xml:space="preserve">: </w:t>
      </w:r>
      <w:r w:rsidR="006624F0" w:rsidRPr="00201353">
        <w:rPr>
          <w:rFonts w:ascii="Arial" w:hAnsi="Arial" w:cs="Arial"/>
          <w:sz w:val="24"/>
          <w:szCs w:val="24"/>
        </w:rPr>
        <w:t>Remove, reduce, re-use, recycle to close the loop on plastic (2019)</w:t>
      </w:r>
    </w:p>
    <w:p w14:paraId="0EAE6F09" w14:textId="76BCB52E" w:rsidR="006624F0" w:rsidRPr="00201353" w:rsidRDefault="009F113A" w:rsidP="00201353">
      <w:pPr>
        <w:spacing w:line="276" w:lineRule="auto"/>
        <w:jc w:val="both"/>
        <w:rPr>
          <w:rFonts w:ascii="Arial" w:hAnsi="Arial" w:cs="Arial"/>
          <w:sz w:val="24"/>
          <w:szCs w:val="24"/>
        </w:rPr>
      </w:pPr>
      <w:hyperlink r:id="rId15" w:history="1">
        <w:r w:rsidR="006624F0" w:rsidRPr="00201353">
          <w:rPr>
            <w:rStyle w:val="Hyperlink"/>
            <w:rFonts w:ascii="Arial" w:hAnsi="Arial" w:cs="Arial"/>
            <w:sz w:val="24"/>
            <w:szCs w:val="24"/>
          </w:rPr>
          <w:t>https://www.tescoplc.com/blog/remove-reduce-re-use-recycle-to-close-the-loop-on-plastic/</w:t>
        </w:r>
      </w:hyperlink>
    </w:p>
    <w:p w14:paraId="54DA1DE6" w14:textId="507D3A58" w:rsidR="00081F18" w:rsidRPr="00201353" w:rsidRDefault="000A0DE6" w:rsidP="00201353">
      <w:pPr>
        <w:spacing w:line="276" w:lineRule="auto"/>
        <w:jc w:val="both"/>
        <w:rPr>
          <w:rFonts w:ascii="Arial" w:hAnsi="Arial" w:cs="Arial"/>
          <w:sz w:val="24"/>
          <w:szCs w:val="24"/>
        </w:rPr>
      </w:pPr>
      <w:r w:rsidRPr="00201353">
        <w:rPr>
          <w:rFonts w:ascii="Arial" w:hAnsi="Arial" w:cs="Arial"/>
          <w:sz w:val="24"/>
          <w:szCs w:val="24"/>
        </w:rPr>
        <w:t>[accessed on 16</w:t>
      </w:r>
      <w:r w:rsidRPr="00201353">
        <w:rPr>
          <w:rFonts w:ascii="Arial" w:hAnsi="Arial" w:cs="Arial"/>
          <w:sz w:val="24"/>
          <w:szCs w:val="24"/>
          <w:vertAlign w:val="superscript"/>
        </w:rPr>
        <w:t>th</w:t>
      </w:r>
      <w:r w:rsidRPr="00201353">
        <w:rPr>
          <w:rFonts w:ascii="Arial" w:hAnsi="Arial" w:cs="Arial"/>
          <w:sz w:val="24"/>
          <w:szCs w:val="24"/>
        </w:rPr>
        <w:t xml:space="preserve"> November</w:t>
      </w:r>
      <w:r w:rsidR="00635422" w:rsidRPr="00201353">
        <w:rPr>
          <w:rFonts w:ascii="Arial" w:hAnsi="Arial" w:cs="Arial"/>
          <w:sz w:val="24"/>
          <w:szCs w:val="24"/>
        </w:rPr>
        <w:t xml:space="preserve"> 2019]</w:t>
      </w:r>
    </w:p>
    <w:p w14:paraId="1480F9B5" w14:textId="55F547C4" w:rsidR="00777962" w:rsidRPr="00201353" w:rsidRDefault="00102708" w:rsidP="00201353">
      <w:pPr>
        <w:spacing w:line="276" w:lineRule="auto"/>
        <w:jc w:val="both"/>
        <w:rPr>
          <w:rFonts w:ascii="Arial" w:hAnsi="Arial" w:cs="Arial"/>
          <w:sz w:val="24"/>
          <w:szCs w:val="24"/>
        </w:rPr>
      </w:pPr>
      <w:r w:rsidRPr="00201353">
        <w:rPr>
          <w:rFonts w:ascii="Arial" w:hAnsi="Arial" w:cs="Arial"/>
          <w:sz w:val="24"/>
          <w:szCs w:val="24"/>
        </w:rPr>
        <w:t>Watson, T</w:t>
      </w:r>
      <w:r w:rsidR="00C81509" w:rsidRPr="00201353">
        <w:rPr>
          <w:rFonts w:ascii="Arial" w:hAnsi="Arial" w:cs="Arial"/>
          <w:sz w:val="24"/>
          <w:szCs w:val="24"/>
        </w:rPr>
        <w:t>, J</w:t>
      </w:r>
      <w:r w:rsidR="004D7F94" w:rsidRPr="00201353">
        <w:rPr>
          <w:rFonts w:ascii="Arial" w:hAnsi="Arial" w:cs="Arial"/>
          <w:sz w:val="24"/>
          <w:szCs w:val="24"/>
        </w:rPr>
        <w:t xml:space="preserve"> (1986)</w:t>
      </w:r>
      <w:r w:rsidR="00C81509" w:rsidRPr="00201353">
        <w:rPr>
          <w:rFonts w:ascii="Arial" w:hAnsi="Arial" w:cs="Arial"/>
          <w:sz w:val="24"/>
          <w:szCs w:val="24"/>
        </w:rPr>
        <w:t xml:space="preserve"> </w:t>
      </w:r>
      <w:r w:rsidR="00BC1099" w:rsidRPr="00201353">
        <w:rPr>
          <w:rFonts w:ascii="Arial" w:hAnsi="Arial" w:cs="Arial"/>
          <w:i/>
          <w:iCs/>
          <w:sz w:val="24"/>
          <w:szCs w:val="24"/>
        </w:rPr>
        <w:t xml:space="preserve">Management, Organisation and </w:t>
      </w:r>
      <w:r w:rsidR="0005718C" w:rsidRPr="00201353">
        <w:rPr>
          <w:rFonts w:ascii="Arial" w:hAnsi="Arial" w:cs="Arial"/>
          <w:i/>
          <w:iCs/>
          <w:sz w:val="24"/>
          <w:szCs w:val="24"/>
        </w:rPr>
        <w:t xml:space="preserve">Employment Strategy: </w:t>
      </w:r>
      <w:r w:rsidR="00265DC6" w:rsidRPr="00201353">
        <w:rPr>
          <w:rFonts w:ascii="Arial" w:hAnsi="Arial" w:cs="Arial"/>
          <w:i/>
          <w:iCs/>
          <w:sz w:val="24"/>
          <w:szCs w:val="24"/>
        </w:rPr>
        <w:t>New Directions in Theory and Practice</w:t>
      </w:r>
      <w:r w:rsidR="00265DC6" w:rsidRPr="00201353">
        <w:rPr>
          <w:rFonts w:ascii="Arial" w:hAnsi="Arial" w:cs="Arial"/>
          <w:sz w:val="24"/>
          <w:szCs w:val="24"/>
        </w:rPr>
        <w:t xml:space="preserve">. Routledge. England </w:t>
      </w:r>
    </w:p>
    <w:sectPr w:rsidR="00777962" w:rsidRPr="0020135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3D23C5" w14:textId="77777777" w:rsidR="009F113A" w:rsidRDefault="009F113A" w:rsidP="00380397">
      <w:pPr>
        <w:spacing w:after="0" w:line="240" w:lineRule="auto"/>
      </w:pPr>
      <w:r>
        <w:separator/>
      </w:r>
    </w:p>
  </w:endnote>
  <w:endnote w:type="continuationSeparator" w:id="0">
    <w:p w14:paraId="4F52C6E0" w14:textId="77777777" w:rsidR="009F113A" w:rsidRDefault="009F113A" w:rsidP="00380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7D44F" w14:textId="77777777" w:rsidR="009F113A" w:rsidRDefault="009F113A" w:rsidP="00380397">
      <w:pPr>
        <w:spacing w:after="0" w:line="240" w:lineRule="auto"/>
      </w:pPr>
      <w:r>
        <w:separator/>
      </w:r>
    </w:p>
  </w:footnote>
  <w:footnote w:type="continuationSeparator" w:id="0">
    <w:p w14:paraId="60CC00BE" w14:textId="77777777" w:rsidR="009F113A" w:rsidRDefault="009F113A" w:rsidP="00380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5E954E" w14:textId="560E75DC" w:rsidR="00380397" w:rsidRDefault="00380397">
    <w:pPr>
      <w:pStyle w:val="Header"/>
    </w:pPr>
    <w:r>
      <w:t>1908095</w:t>
    </w:r>
    <w:r>
      <w:tab/>
    </w:r>
    <w:r>
      <w:tab/>
    </w:r>
    <w:r w:rsidR="001618DC">
      <w:t>BMSP4002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265D62"/>
    <w:multiLevelType w:val="hybridMultilevel"/>
    <w:tmpl w:val="632C2A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397"/>
    <w:rsid w:val="000000E2"/>
    <w:rsid w:val="00001082"/>
    <w:rsid w:val="00003C9A"/>
    <w:rsid w:val="00007AE8"/>
    <w:rsid w:val="00007E85"/>
    <w:rsid w:val="00011BCE"/>
    <w:rsid w:val="00012801"/>
    <w:rsid w:val="00012FF5"/>
    <w:rsid w:val="0001420D"/>
    <w:rsid w:val="00014444"/>
    <w:rsid w:val="00016E8D"/>
    <w:rsid w:val="0002380F"/>
    <w:rsid w:val="00025758"/>
    <w:rsid w:val="00025AAE"/>
    <w:rsid w:val="0003180B"/>
    <w:rsid w:val="00033040"/>
    <w:rsid w:val="0003515D"/>
    <w:rsid w:val="00036F57"/>
    <w:rsid w:val="00037654"/>
    <w:rsid w:val="00041908"/>
    <w:rsid w:val="000422BC"/>
    <w:rsid w:val="0004324C"/>
    <w:rsid w:val="00043DE2"/>
    <w:rsid w:val="000467FA"/>
    <w:rsid w:val="00050B48"/>
    <w:rsid w:val="000512B9"/>
    <w:rsid w:val="000513AE"/>
    <w:rsid w:val="00052668"/>
    <w:rsid w:val="0005291C"/>
    <w:rsid w:val="000529C2"/>
    <w:rsid w:val="0005333E"/>
    <w:rsid w:val="000552CB"/>
    <w:rsid w:val="00055EF5"/>
    <w:rsid w:val="00055F23"/>
    <w:rsid w:val="0005718C"/>
    <w:rsid w:val="00057283"/>
    <w:rsid w:val="00061991"/>
    <w:rsid w:val="00064D49"/>
    <w:rsid w:val="00070786"/>
    <w:rsid w:val="000725B6"/>
    <w:rsid w:val="00073736"/>
    <w:rsid w:val="000744B9"/>
    <w:rsid w:val="0007457A"/>
    <w:rsid w:val="0007484C"/>
    <w:rsid w:val="00075699"/>
    <w:rsid w:val="00081F18"/>
    <w:rsid w:val="000858AD"/>
    <w:rsid w:val="00086768"/>
    <w:rsid w:val="00086872"/>
    <w:rsid w:val="00087759"/>
    <w:rsid w:val="00092596"/>
    <w:rsid w:val="0009317A"/>
    <w:rsid w:val="0009479C"/>
    <w:rsid w:val="000A01C6"/>
    <w:rsid w:val="000A0DE6"/>
    <w:rsid w:val="000A31D5"/>
    <w:rsid w:val="000A38D7"/>
    <w:rsid w:val="000B0AF4"/>
    <w:rsid w:val="000B4D66"/>
    <w:rsid w:val="000B5F29"/>
    <w:rsid w:val="000B68C9"/>
    <w:rsid w:val="000C04E2"/>
    <w:rsid w:val="000C1826"/>
    <w:rsid w:val="000C3EB5"/>
    <w:rsid w:val="000C4302"/>
    <w:rsid w:val="000C49E9"/>
    <w:rsid w:val="000C54A8"/>
    <w:rsid w:val="000C5647"/>
    <w:rsid w:val="000D08EA"/>
    <w:rsid w:val="000D611C"/>
    <w:rsid w:val="000D6EA1"/>
    <w:rsid w:val="000E134C"/>
    <w:rsid w:val="000F0670"/>
    <w:rsid w:val="000F102E"/>
    <w:rsid w:val="000F185B"/>
    <w:rsid w:val="000F44B6"/>
    <w:rsid w:val="000F519B"/>
    <w:rsid w:val="000F54D5"/>
    <w:rsid w:val="00102708"/>
    <w:rsid w:val="00102D43"/>
    <w:rsid w:val="00104B40"/>
    <w:rsid w:val="00111109"/>
    <w:rsid w:val="00111FD0"/>
    <w:rsid w:val="0011268F"/>
    <w:rsid w:val="00113182"/>
    <w:rsid w:val="00114F83"/>
    <w:rsid w:val="00116432"/>
    <w:rsid w:val="00122431"/>
    <w:rsid w:val="00127B21"/>
    <w:rsid w:val="00130820"/>
    <w:rsid w:val="00130CA2"/>
    <w:rsid w:val="00131EC6"/>
    <w:rsid w:val="00132171"/>
    <w:rsid w:val="001354B2"/>
    <w:rsid w:val="00142941"/>
    <w:rsid w:val="001437F7"/>
    <w:rsid w:val="00144C01"/>
    <w:rsid w:val="00144CAA"/>
    <w:rsid w:val="00152ACA"/>
    <w:rsid w:val="00154664"/>
    <w:rsid w:val="00154996"/>
    <w:rsid w:val="001618D5"/>
    <w:rsid w:val="001618DC"/>
    <w:rsid w:val="00163F69"/>
    <w:rsid w:val="00164096"/>
    <w:rsid w:val="001652EB"/>
    <w:rsid w:val="00165983"/>
    <w:rsid w:val="001710C1"/>
    <w:rsid w:val="0017145A"/>
    <w:rsid w:val="001717E9"/>
    <w:rsid w:val="00171E70"/>
    <w:rsid w:val="001833E0"/>
    <w:rsid w:val="00183A3A"/>
    <w:rsid w:val="001871C1"/>
    <w:rsid w:val="001903C8"/>
    <w:rsid w:val="0019285A"/>
    <w:rsid w:val="00193436"/>
    <w:rsid w:val="00194D9F"/>
    <w:rsid w:val="001A141B"/>
    <w:rsid w:val="001A1C8B"/>
    <w:rsid w:val="001A3E24"/>
    <w:rsid w:val="001A40D3"/>
    <w:rsid w:val="001B0B13"/>
    <w:rsid w:val="001B5088"/>
    <w:rsid w:val="001B6CAE"/>
    <w:rsid w:val="001B7D46"/>
    <w:rsid w:val="001C49E0"/>
    <w:rsid w:val="001C7EB5"/>
    <w:rsid w:val="001D11DA"/>
    <w:rsid w:val="001D35AC"/>
    <w:rsid w:val="001D794C"/>
    <w:rsid w:val="001E1F60"/>
    <w:rsid w:val="001E3F9A"/>
    <w:rsid w:val="001E434F"/>
    <w:rsid w:val="001E4825"/>
    <w:rsid w:val="001E734D"/>
    <w:rsid w:val="001F1083"/>
    <w:rsid w:val="001F32A6"/>
    <w:rsid w:val="001F5E7A"/>
    <w:rsid w:val="001F6089"/>
    <w:rsid w:val="00200AB1"/>
    <w:rsid w:val="00201353"/>
    <w:rsid w:val="00201469"/>
    <w:rsid w:val="00201578"/>
    <w:rsid w:val="00203A25"/>
    <w:rsid w:val="00205C18"/>
    <w:rsid w:val="00205F72"/>
    <w:rsid w:val="002060F5"/>
    <w:rsid w:val="00206551"/>
    <w:rsid w:val="00213F81"/>
    <w:rsid w:val="002160D0"/>
    <w:rsid w:val="002169C6"/>
    <w:rsid w:val="002203CD"/>
    <w:rsid w:val="002242CD"/>
    <w:rsid w:val="0022438B"/>
    <w:rsid w:val="0022485D"/>
    <w:rsid w:val="00235820"/>
    <w:rsid w:val="0023635A"/>
    <w:rsid w:val="00241159"/>
    <w:rsid w:val="00244FCB"/>
    <w:rsid w:val="0024542C"/>
    <w:rsid w:val="002466F3"/>
    <w:rsid w:val="002509DE"/>
    <w:rsid w:val="00251A33"/>
    <w:rsid w:val="0025206F"/>
    <w:rsid w:val="00252CA5"/>
    <w:rsid w:val="00253313"/>
    <w:rsid w:val="00254A82"/>
    <w:rsid w:val="00256AE7"/>
    <w:rsid w:val="00261CD6"/>
    <w:rsid w:val="002632E6"/>
    <w:rsid w:val="0026476A"/>
    <w:rsid w:val="00265DC6"/>
    <w:rsid w:val="0026679B"/>
    <w:rsid w:val="00267EC3"/>
    <w:rsid w:val="00272777"/>
    <w:rsid w:val="002747AD"/>
    <w:rsid w:val="00275331"/>
    <w:rsid w:val="002754F4"/>
    <w:rsid w:val="002769D0"/>
    <w:rsid w:val="0028117E"/>
    <w:rsid w:val="00283B20"/>
    <w:rsid w:val="002858D3"/>
    <w:rsid w:val="00290405"/>
    <w:rsid w:val="00292BBF"/>
    <w:rsid w:val="00294C44"/>
    <w:rsid w:val="00296BD1"/>
    <w:rsid w:val="00296FF6"/>
    <w:rsid w:val="002A26E8"/>
    <w:rsid w:val="002A2A6B"/>
    <w:rsid w:val="002A3DCD"/>
    <w:rsid w:val="002A4360"/>
    <w:rsid w:val="002A76C9"/>
    <w:rsid w:val="002B1AFF"/>
    <w:rsid w:val="002B6F0C"/>
    <w:rsid w:val="002C20B2"/>
    <w:rsid w:val="002C2432"/>
    <w:rsid w:val="002D209A"/>
    <w:rsid w:val="002D4532"/>
    <w:rsid w:val="002D60A4"/>
    <w:rsid w:val="002D7A2A"/>
    <w:rsid w:val="002E0198"/>
    <w:rsid w:val="002E5C84"/>
    <w:rsid w:val="002F0D6E"/>
    <w:rsid w:val="002F5C13"/>
    <w:rsid w:val="002F6D0B"/>
    <w:rsid w:val="002F7AC2"/>
    <w:rsid w:val="00301A92"/>
    <w:rsid w:val="003026B1"/>
    <w:rsid w:val="00304342"/>
    <w:rsid w:val="00305C07"/>
    <w:rsid w:val="003062CD"/>
    <w:rsid w:val="003162D5"/>
    <w:rsid w:val="00317AB6"/>
    <w:rsid w:val="003209EC"/>
    <w:rsid w:val="00323B5A"/>
    <w:rsid w:val="00337ED8"/>
    <w:rsid w:val="00342589"/>
    <w:rsid w:val="003436E2"/>
    <w:rsid w:val="003436FA"/>
    <w:rsid w:val="00346BCE"/>
    <w:rsid w:val="00346CD0"/>
    <w:rsid w:val="00346CEC"/>
    <w:rsid w:val="00347241"/>
    <w:rsid w:val="0034736D"/>
    <w:rsid w:val="00351759"/>
    <w:rsid w:val="003532EB"/>
    <w:rsid w:val="003540BD"/>
    <w:rsid w:val="0035565F"/>
    <w:rsid w:val="00357691"/>
    <w:rsid w:val="003608FD"/>
    <w:rsid w:val="00361B57"/>
    <w:rsid w:val="00365212"/>
    <w:rsid w:val="003665FA"/>
    <w:rsid w:val="00366C29"/>
    <w:rsid w:val="00367E4F"/>
    <w:rsid w:val="00371A0E"/>
    <w:rsid w:val="00373154"/>
    <w:rsid w:val="003742E9"/>
    <w:rsid w:val="003745A4"/>
    <w:rsid w:val="00374C51"/>
    <w:rsid w:val="00374E23"/>
    <w:rsid w:val="003752C6"/>
    <w:rsid w:val="00376D5E"/>
    <w:rsid w:val="00377C82"/>
    <w:rsid w:val="00380397"/>
    <w:rsid w:val="00380794"/>
    <w:rsid w:val="003832F4"/>
    <w:rsid w:val="00394AA8"/>
    <w:rsid w:val="003A300E"/>
    <w:rsid w:val="003A350E"/>
    <w:rsid w:val="003A418F"/>
    <w:rsid w:val="003A6494"/>
    <w:rsid w:val="003A6F4E"/>
    <w:rsid w:val="003A7667"/>
    <w:rsid w:val="003B0A78"/>
    <w:rsid w:val="003B1417"/>
    <w:rsid w:val="003B41F3"/>
    <w:rsid w:val="003B599C"/>
    <w:rsid w:val="003B7B63"/>
    <w:rsid w:val="003C0839"/>
    <w:rsid w:val="003C1821"/>
    <w:rsid w:val="003C44F0"/>
    <w:rsid w:val="003C6A07"/>
    <w:rsid w:val="003D0F83"/>
    <w:rsid w:val="003D1011"/>
    <w:rsid w:val="003D2058"/>
    <w:rsid w:val="003D229E"/>
    <w:rsid w:val="003D6922"/>
    <w:rsid w:val="003D71ED"/>
    <w:rsid w:val="003E116A"/>
    <w:rsid w:val="003E1884"/>
    <w:rsid w:val="003E2ACA"/>
    <w:rsid w:val="003E3C03"/>
    <w:rsid w:val="003E5688"/>
    <w:rsid w:val="003E6618"/>
    <w:rsid w:val="003E7336"/>
    <w:rsid w:val="003E79BA"/>
    <w:rsid w:val="003F1B52"/>
    <w:rsid w:val="003F2853"/>
    <w:rsid w:val="003F43E6"/>
    <w:rsid w:val="003F72C5"/>
    <w:rsid w:val="003F798F"/>
    <w:rsid w:val="003F7EB8"/>
    <w:rsid w:val="00404228"/>
    <w:rsid w:val="00412A65"/>
    <w:rsid w:val="00414BF3"/>
    <w:rsid w:val="00415CE4"/>
    <w:rsid w:val="00425DC6"/>
    <w:rsid w:val="0042615A"/>
    <w:rsid w:val="00427DA4"/>
    <w:rsid w:val="004322D6"/>
    <w:rsid w:val="0043315A"/>
    <w:rsid w:val="00433630"/>
    <w:rsid w:val="004424AC"/>
    <w:rsid w:val="004434A2"/>
    <w:rsid w:val="00447DE4"/>
    <w:rsid w:val="00450977"/>
    <w:rsid w:val="00452370"/>
    <w:rsid w:val="00463C04"/>
    <w:rsid w:val="00463E73"/>
    <w:rsid w:val="00471CED"/>
    <w:rsid w:val="00480602"/>
    <w:rsid w:val="004816B2"/>
    <w:rsid w:val="004817C8"/>
    <w:rsid w:val="00485C11"/>
    <w:rsid w:val="00486DD3"/>
    <w:rsid w:val="00490D6A"/>
    <w:rsid w:val="004919F2"/>
    <w:rsid w:val="00491D78"/>
    <w:rsid w:val="00492070"/>
    <w:rsid w:val="00497446"/>
    <w:rsid w:val="004A0A7A"/>
    <w:rsid w:val="004A4B64"/>
    <w:rsid w:val="004A54EE"/>
    <w:rsid w:val="004A6931"/>
    <w:rsid w:val="004B20F2"/>
    <w:rsid w:val="004B290F"/>
    <w:rsid w:val="004B37BC"/>
    <w:rsid w:val="004B3E5D"/>
    <w:rsid w:val="004B5EEB"/>
    <w:rsid w:val="004B758E"/>
    <w:rsid w:val="004B7D17"/>
    <w:rsid w:val="004C002F"/>
    <w:rsid w:val="004D7F94"/>
    <w:rsid w:val="004E2296"/>
    <w:rsid w:val="004E3013"/>
    <w:rsid w:val="004E3B99"/>
    <w:rsid w:val="004E64FD"/>
    <w:rsid w:val="004F15A7"/>
    <w:rsid w:val="004F198B"/>
    <w:rsid w:val="004F6629"/>
    <w:rsid w:val="00503A12"/>
    <w:rsid w:val="00503E88"/>
    <w:rsid w:val="0050571C"/>
    <w:rsid w:val="0051078A"/>
    <w:rsid w:val="00511D27"/>
    <w:rsid w:val="00517354"/>
    <w:rsid w:val="005209B8"/>
    <w:rsid w:val="00521801"/>
    <w:rsid w:val="005269C5"/>
    <w:rsid w:val="00527D91"/>
    <w:rsid w:val="0053032F"/>
    <w:rsid w:val="00530F71"/>
    <w:rsid w:val="005317AD"/>
    <w:rsid w:val="005340C6"/>
    <w:rsid w:val="00535B59"/>
    <w:rsid w:val="0053630D"/>
    <w:rsid w:val="00536506"/>
    <w:rsid w:val="00537CD0"/>
    <w:rsid w:val="00540650"/>
    <w:rsid w:val="00541A45"/>
    <w:rsid w:val="00543F01"/>
    <w:rsid w:val="00546D1C"/>
    <w:rsid w:val="00550731"/>
    <w:rsid w:val="00552A17"/>
    <w:rsid w:val="00553D29"/>
    <w:rsid w:val="00556044"/>
    <w:rsid w:val="00556320"/>
    <w:rsid w:val="0056117D"/>
    <w:rsid w:val="0056148D"/>
    <w:rsid w:val="00563729"/>
    <w:rsid w:val="00564F98"/>
    <w:rsid w:val="00572EFB"/>
    <w:rsid w:val="005773FE"/>
    <w:rsid w:val="00583381"/>
    <w:rsid w:val="0058361D"/>
    <w:rsid w:val="00584909"/>
    <w:rsid w:val="0058577A"/>
    <w:rsid w:val="00586877"/>
    <w:rsid w:val="00587A7B"/>
    <w:rsid w:val="00593805"/>
    <w:rsid w:val="0059573E"/>
    <w:rsid w:val="0059635F"/>
    <w:rsid w:val="005975DB"/>
    <w:rsid w:val="005A0291"/>
    <w:rsid w:val="005A3D2D"/>
    <w:rsid w:val="005A49A2"/>
    <w:rsid w:val="005B0D85"/>
    <w:rsid w:val="005B0FC0"/>
    <w:rsid w:val="005B128C"/>
    <w:rsid w:val="005B3FB3"/>
    <w:rsid w:val="005B410D"/>
    <w:rsid w:val="005B5887"/>
    <w:rsid w:val="005B77C0"/>
    <w:rsid w:val="005C204D"/>
    <w:rsid w:val="005C359F"/>
    <w:rsid w:val="005C35E8"/>
    <w:rsid w:val="005C508F"/>
    <w:rsid w:val="005C53CD"/>
    <w:rsid w:val="005C5562"/>
    <w:rsid w:val="005C66BF"/>
    <w:rsid w:val="005C6785"/>
    <w:rsid w:val="005C75D3"/>
    <w:rsid w:val="005D1FBB"/>
    <w:rsid w:val="005E2070"/>
    <w:rsid w:val="005E6FBF"/>
    <w:rsid w:val="005F0D11"/>
    <w:rsid w:val="005F103C"/>
    <w:rsid w:val="005F2FAE"/>
    <w:rsid w:val="005F3DC3"/>
    <w:rsid w:val="005F4115"/>
    <w:rsid w:val="005F6AC1"/>
    <w:rsid w:val="005F7560"/>
    <w:rsid w:val="005F77F3"/>
    <w:rsid w:val="005F7BCA"/>
    <w:rsid w:val="00603F99"/>
    <w:rsid w:val="00604361"/>
    <w:rsid w:val="00606DEA"/>
    <w:rsid w:val="00607D55"/>
    <w:rsid w:val="00607F5F"/>
    <w:rsid w:val="00610AEE"/>
    <w:rsid w:val="006113AC"/>
    <w:rsid w:val="006115E0"/>
    <w:rsid w:val="00614C32"/>
    <w:rsid w:val="00615669"/>
    <w:rsid w:val="00621C56"/>
    <w:rsid w:val="00625F75"/>
    <w:rsid w:val="006262BC"/>
    <w:rsid w:val="00630762"/>
    <w:rsid w:val="006346E9"/>
    <w:rsid w:val="00634C09"/>
    <w:rsid w:val="00635422"/>
    <w:rsid w:val="006371AB"/>
    <w:rsid w:val="0064098B"/>
    <w:rsid w:val="00643151"/>
    <w:rsid w:val="00651D03"/>
    <w:rsid w:val="006557CD"/>
    <w:rsid w:val="00657F7E"/>
    <w:rsid w:val="0066230E"/>
    <w:rsid w:val="006624F0"/>
    <w:rsid w:val="00663051"/>
    <w:rsid w:val="00680FB4"/>
    <w:rsid w:val="00682C60"/>
    <w:rsid w:val="0068687E"/>
    <w:rsid w:val="00695D4A"/>
    <w:rsid w:val="006A1379"/>
    <w:rsid w:val="006A14B8"/>
    <w:rsid w:val="006A1C57"/>
    <w:rsid w:val="006A2730"/>
    <w:rsid w:val="006A5739"/>
    <w:rsid w:val="006B3ECC"/>
    <w:rsid w:val="006C4A86"/>
    <w:rsid w:val="006C6242"/>
    <w:rsid w:val="006C682E"/>
    <w:rsid w:val="006D1DB2"/>
    <w:rsid w:val="006D21D0"/>
    <w:rsid w:val="006D56D6"/>
    <w:rsid w:val="006E14FA"/>
    <w:rsid w:val="006E1B72"/>
    <w:rsid w:val="006E2650"/>
    <w:rsid w:val="006E284F"/>
    <w:rsid w:val="006E353B"/>
    <w:rsid w:val="006E45F7"/>
    <w:rsid w:val="006E6E1F"/>
    <w:rsid w:val="006E78A7"/>
    <w:rsid w:val="006F1462"/>
    <w:rsid w:val="006F19DE"/>
    <w:rsid w:val="006F5F3F"/>
    <w:rsid w:val="007000B7"/>
    <w:rsid w:val="007008AB"/>
    <w:rsid w:val="0070410D"/>
    <w:rsid w:val="00704E65"/>
    <w:rsid w:val="007059B6"/>
    <w:rsid w:val="00705F68"/>
    <w:rsid w:val="00706274"/>
    <w:rsid w:val="007122D6"/>
    <w:rsid w:val="00713F9F"/>
    <w:rsid w:val="00715C34"/>
    <w:rsid w:val="00720387"/>
    <w:rsid w:val="00720E9B"/>
    <w:rsid w:val="00721E4F"/>
    <w:rsid w:val="0072406C"/>
    <w:rsid w:val="007279D1"/>
    <w:rsid w:val="00732B1E"/>
    <w:rsid w:val="007339CE"/>
    <w:rsid w:val="00733F82"/>
    <w:rsid w:val="007352F7"/>
    <w:rsid w:val="00735789"/>
    <w:rsid w:val="007370A0"/>
    <w:rsid w:val="00737593"/>
    <w:rsid w:val="0073767B"/>
    <w:rsid w:val="0074247E"/>
    <w:rsid w:val="007428DF"/>
    <w:rsid w:val="00747C30"/>
    <w:rsid w:val="007513CA"/>
    <w:rsid w:val="00751B48"/>
    <w:rsid w:val="00752F4D"/>
    <w:rsid w:val="00757BD6"/>
    <w:rsid w:val="00757C16"/>
    <w:rsid w:val="007624E7"/>
    <w:rsid w:val="007635AD"/>
    <w:rsid w:val="007669FD"/>
    <w:rsid w:val="00767E15"/>
    <w:rsid w:val="007773EA"/>
    <w:rsid w:val="00777962"/>
    <w:rsid w:val="00780DD4"/>
    <w:rsid w:val="007811DB"/>
    <w:rsid w:val="007823DC"/>
    <w:rsid w:val="00782A23"/>
    <w:rsid w:val="0078333F"/>
    <w:rsid w:val="00784676"/>
    <w:rsid w:val="00786817"/>
    <w:rsid w:val="007914F9"/>
    <w:rsid w:val="00791550"/>
    <w:rsid w:val="00791906"/>
    <w:rsid w:val="00793D4A"/>
    <w:rsid w:val="00796465"/>
    <w:rsid w:val="007970CE"/>
    <w:rsid w:val="007A40B0"/>
    <w:rsid w:val="007A5D1D"/>
    <w:rsid w:val="007B34ED"/>
    <w:rsid w:val="007B4992"/>
    <w:rsid w:val="007B4EAA"/>
    <w:rsid w:val="007B6367"/>
    <w:rsid w:val="007B6868"/>
    <w:rsid w:val="007B7C3C"/>
    <w:rsid w:val="007C0C35"/>
    <w:rsid w:val="007C461C"/>
    <w:rsid w:val="007C5669"/>
    <w:rsid w:val="007C79E6"/>
    <w:rsid w:val="007D0CE5"/>
    <w:rsid w:val="007D1B40"/>
    <w:rsid w:val="007D4B9C"/>
    <w:rsid w:val="007E5C8B"/>
    <w:rsid w:val="007E7927"/>
    <w:rsid w:val="007F153F"/>
    <w:rsid w:val="007F506D"/>
    <w:rsid w:val="007F6347"/>
    <w:rsid w:val="0080261A"/>
    <w:rsid w:val="00802964"/>
    <w:rsid w:val="008031A5"/>
    <w:rsid w:val="00805B37"/>
    <w:rsid w:val="00805D60"/>
    <w:rsid w:val="0081024D"/>
    <w:rsid w:val="008128C4"/>
    <w:rsid w:val="008203BF"/>
    <w:rsid w:val="008275E2"/>
    <w:rsid w:val="00832038"/>
    <w:rsid w:val="00832EF9"/>
    <w:rsid w:val="00833F6A"/>
    <w:rsid w:val="00835484"/>
    <w:rsid w:val="0083648C"/>
    <w:rsid w:val="00837409"/>
    <w:rsid w:val="00837851"/>
    <w:rsid w:val="00841197"/>
    <w:rsid w:val="00842169"/>
    <w:rsid w:val="00842911"/>
    <w:rsid w:val="00845AE3"/>
    <w:rsid w:val="00845B8E"/>
    <w:rsid w:val="00845E07"/>
    <w:rsid w:val="008465D5"/>
    <w:rsid w:val="00847DF1"/>
    <w:rsid w:val="008533E9"/>
    <w:rsid w:val="00853C1D"/>
    <w:rsid w:val="008563C1"/>
    <w:rsid w:val="00856634"/>
    <w:rsid w:val="00857026"/>
    <w:rsid w:val="0085739F"/>
    <w:rsid w:val="00857AEF"/>
    <w:rsid w:val="00860306"/>
    <w:rsid w:val="0086037B"/>
    <w:rsid w:val="00860CD3"/>
    <w:rsid w:val="0086386F"/>
    <w:rsid w:val="00867663"/>
    <w:rsid w:val="008706D5"/>
    <w:rsid w:val="0087223B"/>
    <w:rsid w:val="00873119"/>
    <w:rsid w:val="00873F1E"/>
    <w:rsid w:val="00874132"/>
    <w:rsid w:val="00874344"/>
    <w:rsid w:val="0087695B"/>
    <w:rsid w:val="0087716E"/>
    <w:rsid w:val="008771AD"/>
    <w:rsid w:val="00877520"/>
    <w:rsid w:val="008877B7"/>
    <w:rsid w:val="008905E4"/>
    <w:rsid w:val="008908DD"/>
    <w:rsid w:val="008953EB"/>
    <w:rsid w:val="00895C01"/>
    <w:rsid w:val="00896683"/>
    <w:rsid w:val="008A0966"/>
    <w:rsid w:val="008A0B5E"/>
    <w:rsid w:val="008A21EE"/>
    <w:rsid w:val="008A2C8E"/>
    <w:rsid w:val="008A31B3"/>
    <w:rsid w:val="008A355A"/>
    <w:rsid w:val="008B108D"/>
    <w:rsid w:val="008B3337"/>
    <w:rsid w:val="008B4B64"/>
    <w:rsid w:val="008B5C7B"/>
    <w:rsid w:val="008B5EDC"/>
    <w:rsid w:val="008B752E"/>
    <w:rsid w:val="008C3812"/>
    <w:rsid w:val="008C76C9"/>
    <w:rsid w:val="008D22C9"/>
    <w:rsid w:val="008D263C"/>
    <w:rsid w:val="008D2B9A"/>
    <w:rsid w:val="008D3B36"/>
    <w:rsid w:val="008D3EBE"/>
    <w:rsid w:val="008E38E5"/>
    <w:rsid w:val="008E41A7"/>
    <w:rsid w:val="008E7700"/>
    <w:rsid w:val="008F0212"/>
    <w:rsid w:val="008F28CC"/>
    <w:rsid w:val="009002E6"/>
    <w:rsid w:val="00902B05"/>
    <w:rsid w:val="00903036"/>
    <w:rsid w:val="00905A77"/>
    <w:rsid w:val="009062A0"/>
    <w:rsid w:val="009076B9"/>
    <w:rsid w:val="00911909"/>
    <w:rsid w:val="009138BF"/>
    <w:rsid w:val="009174B9"/>
    <w:rsid w:val="009238D2"/>
    <w:rsid w:val="009242B0"/>
    <w:rsid w:val="0092497D"/>
    <w:rsid w:val="009254D2"/>
    <w:rsid w:val="009310E6"/>
    <w:rsid w:val="0093260F"/>
    <w:rsid w:val="00934091"/>
    <w:rsid w:val="0093570F"/>
    <w:rsid w:val="0094375D"/>
    <w:rsid w:val="00944407"/>
    <w:rsid w:val="00945F84"/>
    <w:rsid w:val="00951C6C"/>
    <w:rsid w:val="0096588B"/>
    <w:rsid w:val="00970AFF"/>
    <w:rsid w:val="00972CC4"/>
    <w:rsid w:val="00972D10"/>
    <w:rsid w:val="0097376E"/>
    <w:rsid w:val="00974543"/>
    <w:rsid w:val="00975F0B"/>
    <w:rsid w:val="00976468"/>
    <w:rsid w:val="00982E22"/>
    <w:rsid w:val="00986379"/>
    <w:rsid w:val="009874AA"/>
    <w:rsid w:val="00991B32"/>
    <w:rsid w:val="00992D31"/>
    <w:rsid w:val="00994493"/>
    <w:rsid w:val="00996DE9"/>
    <w:rsid w:val="009A0EFE"/>
    <w:rsid w:val="009A0FE7"/>
    <w:rsid w:val="009A430C"/>
    <w:rsid w:val="009A6766"/>
    <w:rsid w:val="009B17E0"/>
    <w:rsid w:val="009B1EE5"/>
    <w:rsid w:val="009B4CDB"/>
    <w:rsid w:val="009C096A"/>
    <w:rsid w:val="009C5367"/>
    <w:rsid w:val="009C706F"/>
    <w:rsid w:val="009C7746"/>
    <w:rsid w:val="009D2E37"/>
    <w:rsid w:val="009D4056"/>
    <w:rsid w:val="009F113A"/>
    <w:rsid w:val="009F4F99"/>
    <w:rsid w:val="009F6156"/>
    <w:rsid w:val="009F79EC"/>
    <w:rsid w:val="00A01006"/>
    <w:rsid w:val="00A04284"/>
    <w:rsid w:val="00A10A02"/>
    <w:rsid w:val="00A152B6"/>
    <w:rsid w:val="00A156F0"/>
    <w:rsid w:val="00A158F3"/>
    <w:rsid w:val="00A15E34"/>
    <w:rsid w:val="00A16C56"/>
    <w:rsid w:val="00A204EF"/>
    <w:rsid w:val="00A20656"/>
    <w:rsid w:val="00A213F4"/>
    <w:rsid w:val="00A21476"/>
    <w:rsid w:val="00A23958"/>
    <w:rsid w:val="00A3084F"/>
    <w:rsid w:val="00A30A46"/>
    <w:rsid w:val="00A30B1F"/>
    <w:rsid w:val="00A30B6B"/>
    <w:rsid w:val="00A322FB"/>
    <w:rsid w:val="00A33592"/>
    <w:rsid w:val="00A36A0C"/>
    <w:rsid w:val="00A4542C"/>
    <w:rsid w:val="00A45BD9"/>
    <w:rsid w:val="00A467CE"/>
    <w:rsid w:val="00A522F6"/>
    <w:rsid w:val="00A52CEA"/>
    <w:rsid w:val="00A52FE3"/>
    <w:rsid w:val="00A628F3"/>
    <w:rsid w:val="00A62E94"/>
    <w:rsid w:val="00A63684"/>
    <w:rsid w:val="00A645C0"/>
    <w:rsid w:val="00A65EF3"/>
    <w:rsid w:val="00A6602F"/>
    <w:rsid w:val="00A705DB"/>
    <w:rsid w:val="00A705EC"/>
    <w:rsid w:val="00A71368"/>
    <w:rsid w:val="00A72F09"/>
    <w:rsid w:val="00A73094"/>
    <w:rsid w:val="00A7386A"/>
    <w:rsid w:val="00A74A2E"/>
    <w:rsid w:val="00A768FD"/>
    <w:rsid w:val="00A802E4"/>
    <w:rsid w:val="00A830C0"/>
    <w:rsid w:val="00A860B2"/>
    <w:rsid w:val="00A8618E"/>
    <w:rsid w:val="00A87A38"/>
    <w:rsid w:val="00A87EB1"/>
    <w:rsid w:val="00A92F2D"/>
    <w:rsid w:val="00A93C06"/>
    <w:rsid w:val="00A94C2A"/>
    <w:rsid w:val="00A96FE6"/>
    <w:rsid w:val="00A97B10"/>
    <w:rsid w:val="00AB1AAA"/>
    <w:rsid w:val="00AB2A16"/>
    <w:rsid w:val="00AB2D9D"/>
    <w:rsid w:val="00AB6679"/>
    <w:rsid w:val="00AB70DE"/>
    <w:rsid w:val="00AC224A"/>
    <w:rsid w:val="00AC40FC"/>
    <w:rsid w:val="00AD23B7"/>
    <w:rsid w:val="00AD2C4E"/>
    <w:rsid w:val="00AD3005"/>
    <w:rsid w:val="00AD3860"/>
    <w:rsid w:val="00AD4400"/>
    <w:rsid w:val="00AD50DA"/>
    <w:rsid w:val="00AD6407"/>
    <w:rsid w:val="00AE0F56"/>
    <w:rsid w:val="00AE5F06"/>
    <w:rsid w:val="00AE69C4"/>
    <w:rsid w:val="00AF026C"/>
    <w:rsid w:val="00AF2E29"/>
    <w:rsid w:val="00AF5320"/>
    <w:rsid w:val="00AF5395"/>
    <w:rsid w:val="00B040E3"/>
    <w:rsid w:val="00B1088E"/>
    <w:rsid w:val="00B11FC2"/>
    <w:rsid w:val="00B13CB7"/>
    <w:rsid w:val="00B151B4"/>
    <w:rsid w:val="00B204B0"/>
    <w:rsid w:val="00B2643B"/>
    <w:rsid w:val="00B26CCD"/>
    <w:rsid w:val="00B30CCA"/>
    <w:rsid w:val="00B3229D"/>
    <w:rsid w:val="00B32B83"/>
    <w:rsid w:val="00B3357D"/>
    <w:rsid w:val="00B3776A"/>
    <w:rsid w:val="00B41BD7"/>
    <w:rsid w:val="00B46347"/>
    <w:rsid w:val="00B472FE"/>
    <w:rsid w:val="00B50662"/>
    <w:rsid w:val="00B555F1"/>
    <w:rsid w:val="00B56908"/>
    <w:rsid w:val="00B60267"/>
    <w:rsid w:val="00B62662"/>
    <w:rsid w:val="00B65F81"/>
    <w:rsid w:val="00B66514"/>
    <w:rsid w:val="00B66DF0"/>
    <w:rsid w:val="00B673DB"/>
    <w:rsid w:val="00B74817"/>
    <w:rsid w:val="00B77B31"/>
    <w:rsid w:val="00B8279D"/>
    <w:rsid w:val="00B831AD"/>
    <w:rsid w:val="00B84724"/>
    <w:rsid w:val="00B8702D"/>
    <w:rsid w:val="00B87850"/>
    <w:rsid w:val="00B919C5"/>
    <w:rsid w:val="00B94D06"/>
    <w:rsid w:val="00BA012C"/>
    <w:rsid w:val="00BA01FF"/>
    <w:rsid w:val="00BA0607"/>
    <w:rsid w:val="00BA2994"/>
    <w:rsid w:val="00BA3544"/>
    <w:rsid w:val="00BA3675"/>
    <w:rsid w:val="00BA3E71"/>
    <w:rsid w:val="00BA45DE"/>
    <w:rsid w:val="00BA4BFB"/>
    <w:rsid w:val="00BA51B4"/>
    <w:rsid w:val="00BA5416"/>
    <w:rsid w:val="00BA618C"/>
    <w:rsid w:val="00BB3D1E"/>
    <w:rsid w:val="00BB46BF"/>
    <w:rsid w:val="00BB6B14"/>
    <w:rsid w:val="00BB7DD0"/>
    <w:rsid w:val="00BC1099"/>
    <w:rsid w:val="00BC2B1C"/>
    <w:rsid w:val="00BD309F"/>
    <w:rsid w:val="00BE2E36"/>
    <w:rsid w:val="00BE50EA"/>
    <w:rsid w:val="00BE7F50"/>
    <w:rsid w:val="00BF4288"/>
    <w:rsid w:val="00BF6134"/>
    <w:rsid w:val="00C0039A"/>
    <w:rsid w:val="00C01CFA"/>
    <w:rsid w:val="00C020DC"/>
    <w:rsid w:val="00C02913"/>
    <w:rsid w:val="00C045AA"/>
    <w:rsid w:val="00C0539B"/>
    <w:rsid w:val="00C06C43"/>
    <w:rsid w:val="00C07C69"/>
    <w:rsid w:val="00C12BCC"/>
    <w:rsid w:val="00C135DB"/>
    <w:rsid w:val="00C15CF1"/>
    <w:rsid w:val="00C16518"/>
    <w:rsid w:val="00C2126B"/>
    <w:rsid w:val="00C21A46"/>
    <w:rsid w:val="00C21BD1"/>
    <w:rsid w:val="00C2214B"/>
    <w:rsid w:val="00C23294"/>
    <w:rsid w:val="00C3056F"/>
    <w:rsid w:val="00C32E18"/>
    <w:rsid w:val="00C4368F"/>
    <w:rsid w:val="00C43967"/>
    <w:rsid w:val="00C4449F"/>
    <w:rsid w:val="00C445F4"/>
    <w:rsid w:val="00C448B4"/>
    <w:rsid w:val="00C46906"/>
    <w:rsid w:val="00C502FF"/>
    <w:rsid w:val="00C51490"/>
    <w:rsid w:val="00C5230C"/>
    <w:rsid w:val="00C5257E"/>
    <w:rsid w:val="00C539CE"/>
    <w:rsid w:val="00C54345"/>
    <w:rsid w:val="00C55FCC"/>
    <w:rsid w:val="00C57D83"/>
    <w:rsid w:val="00C64476"/>
    <w:rsid w:val="00C655F9"/>
    <w:rsid w:val="00C670DC"/>
    <w:rsid w:val="00C7011A"/>
    <w:rsid w:val="00C70F7B"/>
    <w:rsid w:val="00C73077"/>
    <w:rsid w:val="00C732A2"/>
    <w:rsid w:val="00C76A22"/>
    <w:rsid w:val="00C80840"/>
    <w:rsid w:val="00C81509"/>
    <w:rsid w:val="00C842E3"/>
    <w:rsid w:val="00C8471F"/>
    <w:rsid w:val="00C84E7B"/>
    <w:rsid w:val="00C90BC4"/>
    <w:rsid w:val="00CA13F5"/>
    <w:rsid w:val="00CA546B"/>
    <w:rsid w:val="00CA7EE4"/>
    <w:rsid w:val="00CB366E"/>
    <w:rsid w:val="00CB3E23"/>
    <w:rsid w:val="00CB3ED5"/>
    <w:rsid w:val="00CB548B"/>
    <w:rsid w:val="00CB71D2"/>
    <w:rsid w:val="00CC07A0"/>
    <w:rsid w:val="00CC1026"/>
    <w:rsid w:val="00CC22CB"/>
    <w:rsid w:val="00CC26D0"/>
    <w:rsid w:val="00CC49EB"/>
    <w:rsid w:val="00CC4C8F"/>
    <w:rsid w:val="00CD6295"/>
    <w:rsid w:val="00CD6F4C"/>
    <w:rsid w:val="00CE000F"/>
    <w:rsid w:val="00CE16E5"/>
    <w:rsid w:val="00CE2A2B"/>
    <w:rsid w:val="00CE634A"/>
    <w:rsid w:val="00CF1C84"/>
    <w:rsid w:val="00CF22AB"/>
    <w:rsid w:val="00CF2FA7"/>
    <w:rsid w:val="00CF611E"/>
    <w:rsid w:val="00CF6323"/>
    <w:rsid w:val="00CF6CF2"/>
    <w:rsid w:val="00CF7767"/>
    <w:rsid w:val="00D00243"/>
    <w:rsid w:val="00D00852"/>
    <w:rsid w:val="00D00F01"/>
    <w:rsid w:val="00D01304"/>
    <w:rsid w:val="00D01F33"/>
    <w:rsid w:val="00D024E8"/>
    <w:rsid w:val="00D0483F"/>
    <w:rsid w:val="00D04DA6"/>
    <w:rsid w:val="00D05D60"/>
    <w:rsid w:val="00D067A2"/>
    <w:rsid w:val="00D115AA"/>
    <w:rsid w:val="00D11602"/>
    <w:rsid w:val="00D13019"/>
    <w:rsid w:val="00D16A29"/>
    <w:rsid w:val="00D17F61"/>
    <w:rsid w:val="00D24A0C"/>
    <w:rsid w:val="00D26C3E"/>
    <w:rsid w:val="00D3106A"/>
    <w:rsid w:val="00D326E1"/>
    <w:rsid w:val="00D3325F"/>
    <w:rsid w:val="00D42233"/>
    <w:rsid w:val="00D478F6"/>
    <w:rsid w:val="00D506C5"/>
    <w:rsid w:val="00D50C74"/>
    <w:rsid w:val="00D51C14"/>
    <w:rsid w:val="00D55BFA"/>
    <w:rsid w:val="00D57972"/>
    <w:rsid w:val="00D57BF6"/>
    <w:rsid w:val="00D6160C"/>
    <w:rsid w:val="00D61D7C"/>
    <w:rsid w:val="00D65668"/>
    <w:rsid w:val="00D65809"/>
    <w:rsid w:val="00D67D6D"/>
    <w:rsid w:val="00D72AF2"/>
    <w:rsid w:val="00D81A21"/>
    <w:rsid w:val="00D832CD"/>
    <w:rsid w:val="00D83768"/>
    <w:rsid w:val="00D858AE"/>
    <w:rsid w:val="00D90263"/>
    <w:rsid w:val="00D9126D"/>
    <w:rsid w:val="00D95549"/>
    <w:rsid w:val="00DA1EEB"/>
    <w:rsid w:val="00DA39C5"/>
    <w:rsid w:val="00DA3ED1"/>
    <w:rsid w:val="00DA4CE1"/>
    <w:rsid w:val="00DA5293"/>
    <w:rsid w:val="00DA6EAC"/>
    <w:rsid w:val="00DB3E7C"/>
    <w:rsid w:val="00DB7900"/>
    <w:rsid w:val="00DC11FF"/>
    <w:rsid w:val="00DC1FF5"/>
    <w:rsid w:val="00DC20AF"/>
    <w:rsid w:val="00DC2327"/>
    <w:rsid w:val="00DC23BD"/>
    <w:rsid w:val="00DC27CD"/>
    <w:rsid w:val="00DC36CD"/>
    <w:rsid w:val="00DD15EF"/>
    <w:rsid w:val="00DD2B65"/>
    <w:rsid w:val="00DD3AD6"/>
    <w:rsid w:val="00DD55D6"/>
    <w:rsid w:val="00DD68BF"/>
    <w:rsid w:val="00DE0517"/>
    <w:rsid w:val="00DE11E1"/>
    <w:rsid w:val="00DE14A7"/>
    <w:rsid w:val="00DF04DB"/>
    <w:rsid w:val="00DF100B"/>
    <w:rsid w:val="00DF16ED"/>
    <w:rsid w:val="00DF3CDE"/>
    <w:rsid w:val="00E02D0E"/>
    <w:rsid w:val="00E0618F"/>
    <w:rsid w:val="00E11FDC"/>
    <w:rsid w:val="00E12468"/>
    <w:rsid w:val="00E15BD5"/>
    <w:rsid w:val="00E17AEC"/>
    <w:rsid w:val="00E203A6"/>
    <w:rsid w:val="00E205CB"/>
    <w:rsid w:val="00E21793"/>
    <w:rsid w:val="00E2339B"/>
    <w:rsid w:val="00E2654C"/>
    <w:rsid w:val="00E274CC"/>
    <w:rsid w:val="00E301E4"/>
    <w:rsid w:val="00E347AE"/>
    <w:rsid w:val="00E34E10"/>
    <w:rsid w:val="00E34E97"/>
    <w:rsid w:val="00E360E7"/>
    <w:rsid w:val="00E374F5"/>
    <w:rsid w:val="00E40808"/>
    <w:rsid w:val="00E42608"/>
    <w:rsid w:val="00E429A4"/>
    <w:rsid w:val="00E42AF6"/>
    <w:rsid w:val="00E4492B"/>
    <w:rsid w:val="00E45995"/>
    <w:rsid w:val="00E4629E"/>
    <w:rsid w:val="00E50D9C"/>
    <w:rsid w:val="00E5405C"/>
    <w:rsid w:val="00E5421E"/>
    <w:rsid w:val="00E54605"/>
    <w:rsid w:val="00E563B3"/>
    <w:rsid w:val="00E56EB7"/>
    <w:rsid w:val="00E57387"/>
    <w:rsid w:val="00E604F8"/>
    <w:rsid w:val="00E62E0D"/>
    <w:rsid w:val="00E700BC"/>
    <w:rsid w:val="00E716BE"/>
    <w:rsid w:val="00E71B53"/>
    <w:rsid w:val="00E75A9A"/>
    <w:rsid w:val="00E80826"/>
    <w:rsid w:val="00E82F06"/>
    <w:rsid w:val="00E8786E"/>
    <w:rsid w:val="00E97D1B"/>
    <w:rsid w:val="00EA0240"/>
    <w:rsid w:val="00EA0F29"/>
    <w:rsid w:val="00EA7D05"/>
    <w:rsid w:val="00EB0740"/>
    <w:rsid w:val="00EB0F99"/>
    <w:rsid w:val="00EB2517"/>
    <w:rsid w:val="00EB5AC0"/>
    <w:rsid w:val="00EB61EB"/>
    <w:rsid w:val="00EC2C33"/>
    <w:rsid w:val="00EC3076"/>
    <w:rsid w:val="00EC4FCA"/>
    <w:rsid w:val="00EC529F"/>
    <w:rsid w:val="00EC572F"/>
    <w:rsid w:val="00EC6093"/>
    <w:rsid w:val="00EC77FF"/>
    <w:rsid w:val="00EC789A"/>
    <w:rsid w:val="00ED0560"/>
    <w:rsid w:val="00ED1994"/>
    <w:rsid w:val="00ED24CE"/>
    <w:rsid w:val="00ED67BE"/>
    <w:rsid w:val="00ED7EC0"/>
    <w:rsid w:val="00EE41AD"/>
    <w:rsid w:val="00EF1993"/>
    <w:rsid w:val="00EF65EC"/>
    <w:rsid w:val="00F0115B"/>
    <w:rsid w:val="00F0168B"/>
    <w:rsid w:val="00F0386F"/>
    <w:rsid w:val="00F10708"/>
    <w:rsid w:val="00F10FCD"/>
    <w:rsid w:val="00F11DCA"/>
    <w:rsid w:val="00F165CD"/>
    <w:rsid w:val="00F16F6E"/>
    <w:rsid w:val="00F17536"/>
    <w:rsid w:val="00F20F12"/>
    <w:rsid w:val="00F2299F"/>
    <w:rsid w:val="00F26499"/>
    <w:rsid w:val="00F31035"/>
    <w:rsid w:val="00F322F6"/>
    <w:rsid w:val="00F32BC4"/>
    <w:rsid w:val="00F40947"/>
    <w:rsid w:val="00F43405"/>
    <w:rsid w:val="00F441F0"/>
    <w:rsid w:val="00F47D42"/>
    <w:rsid w:val="00F52443"/>
    <w:rsid w:val="00F5476B"/>
    <w:rsid w:val="00F55D58"/>
    <w:rsid w:val="00F56B39"/>
    <w:rsid w:val="00F63302"/>
    <w:rsid w:val="00F63BFD"/>
    <w:rsid w:val="00F65E45"/>
    <w:rsid w:val="00F679E2"/>
    <w:rsid w:val="00F71229"/>
    <w:rsid w:val="00F72BEF"/>
    <w:rsid w:val="00F735BF"/>
    <w:rsid w:val="00F7512F"/>
    <w:rsid w:val="00F75CC6"/>
    <w:rsid w:val="00F7778C"/>
    <w:rsid w:val="00F77A91"/>
    <w:rsid w:val="00F81361"/>
    <w:rsid w:val="00F82739"/>
    <w:rsid w:val="00F84865"/>
    <w:rsid w:val="00F85501"/>
    <w:rsid w:val="00F90841"/>
    <w:rsid w:val="00F90E6C"/>
    <w:rsid w:val="00F916DE"/>
    <w:rsid w:val="00F93408"/>
    <w:rsid w:val="00F941B7"/>
    <w:rsid w:val="00F94CF2"/>
    <w:rsid w:val="00F94FB7"/>
    <w:rsid w:val="00F957A4"/>
    <w:rsid w:val="00F95CE4"/>
    <w:rsid w:val="00FA1C5D"/>
    <w:rsid w:val="00FA4A0A"/>
    <w:rsid w:val="00FA69EF"/>
    <w:rsid w:val="00FB08A8"/>
    <w:rsid w:val="00FB31AC"/>
    <w:rsid w:val="00FB3D03"/>
    <w:rsid w:val="00FB67BF"/>
    <w:rsid w:val="00FB7399"/>
    <w:rsid w:val="00FB7556"/>
    <w:rsid w:val="00FC26CA"/>
    <w:rsid w:val="00FC4E2D"/>
    <w:rsid w:val="00FC5388"/>
    <w:rsid w:val="00FC7848"/>
    <w:rsid w:val="00FD0222"/>
    <w:rsid w:val="00FD1851"/>
    <w:rsid w:val="00FD27D9"/>
    <w:rsid w:val="00FD4B6D"/>
    <w:rsid w:val="00FD599C"/>
    <w:rsid w:val="00FE130C"/>
    <w:rsid w:val="00FE29B4"/>
    <w:rsid w:val="00FF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731C8"/>
  <w15:chartTrackingRefBased/>
  <w15:docId w15:val="{9B86B236-1EAB-4554-8092-17957D51C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397"/>
  </w:style>
  <w:style w:type="paragraph" w:styleId="Footer">
    <w:name w:val="footer"/>
    <w:basedOn w:val="Normal"/>
    <w:link w:val="FooterChar"/>
    <w:uiPriority w:val="99"/>
    <w:unhideWhenUsed/>
    <w:rsid w:val="00380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397"/>
  </w:style>
  <w:style w:type="character" w:styleId="Hyperlink">
    <w:name w:val="Hyperlink"/>
    <w:basedOn w:val="DefaultParagraphFont"/>
    <w:uiPriority w:val="99"/>
    <w:unhideWhenUsed/>
    <w:rsid w:val="00857026"/>
    <w:rPr>
      <w:color w:val="0563C1" w:themeColor="hyperlink"/>
      <w:u w:val="single"/>
    </w:rPr>
  </w:style>
  <w:style w:type="character" w:styleId="UnresolvedMention">
    <w:name w:val="Unresolved Mention"/>
    <w:basedOn w:val="DefaultParagraphFont"/>
    <w:uiPriority w:val="99"/>
    <w:semiHidden/>
    <w:unhideWhenUsed/>
    <w:rsid w:val="00857026"/>
    <w:rPr>
      <w:color w:val="605E5C"/>
      <w:shd w:val="clear" w:color="auto" w:fill="E1DFDD"/>
    </w:rPr>
  </w:style>
  <w:style w:type="character" w:styleId="FollowedHyperlink">
    <w:name w:val="FollowedHyperlink"/>
    <w:basedOn w:val="DefaultParagraphFont"/>
    <w:uiPriority w:val="99"/>
    <w:semiHidden/>
    <w:unhideWhenUsed/>
    <w:rsid w:val="00D024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scoplc.com/about/our-business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escoplc.com/media/1239/code_of_business_conduct_2015.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uidance/equality-act-2010-guidance" TargetMode="External"/><Relationship Id="rId5" Type="http://schemas.openxmlformats.org/officeDocument/2006/relationships/numbering" Target="numbering.xml"/><Relationship Id="rId15" Type="http://schemas.openxmlformats.org/officeDocument/2006/relationships/hyperlink" Target="https://www.tescoplc.com/blog/remove-reduce-re-use-recycle-to-close-the-loop-on-plastic/"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escoplc.com/media/476422/tesco_ara2019_full_report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1FDAE5-85AB-4F78-9922-72F9F82C72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C463CF-6A55-4D05-90B9-FA782FDE53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D9D0A9D-2FEB-43D3-ADE8-2280DBEF1C77}">
  <ds:schemaRefs>
    <ds:schemaRef ds:uri="http://schemas.microsoft.com/sharepoint/v3/contenttype/forms"/>
  </ds:schemaRefs>
</ds:datastoreItem>
</file>

<file path=customXml/itemProps4.xml><?xml version="1.0" encoding="utf-8"?>
<ds:datastoreItem xmlns:ds="http://schemas.openxmlformats.org/officeDocument/2006/customXml" ds:itemID="{6C05B0E9-C5C7-4ECC-85C8-23E145C49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4249</TotalTime>
  <Pages>8</Pages>
  <Words>2524</Words>
  <Characters>14388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Ciaburri (1908095)</dc:creator>
  <cp:keywords/>
  <dc:description/>
  <cp:lastModifiedBy>Marcus Ciaburri (1908095)</cp:lastModifiedBy>
  <cp:revision>685</cp:revision>
  <dcterms:created xsi:type="dcterms:W3CDTF">2019-11-19T23:54:00Z</dcterms:created>
  <dcterms:modified xsi:type="dcterms:W3CDTF">2019-11-22T23:17:00Z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