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8A2" w:rsidRDefault="002918A2">
      <w:pPr>
        <w:rPr>
          <w:rFonts w:ascii="Arial" w:hAnsi="Arial" w:cs="Arial"/>
          <w:sz w:val="23"/>
          <w:szCs w:val="23"/>
        </w:rPr>
      </w:pPr>
      <w:r w:rsidRPr="000048F5">
        <w:rPr>
          <w:rFonts w:ascii="Arial" w:hAnsi="Arial" w:cs="Arial"/>
          <w:sz w:val="23"/>
          <w:szCs w:val="23"/>
        </w:rPr>
        <w:t>This assignment will include a reflection of the importance of communication and counselling skills and will include an identification of a variety of communication and counselling skills which will be applied to the Humanistic theory of Carl Rogers. The assignment will include a critique of a counselling session between counsellor and client. It will outline the negative and positive areas of the counselling session and how the session could be related to Carl Rogers.</w:t>
      </w:r>
    </w:p>
    <w:p w:rsidR="000048F5" w:rsidRDefault="000048F5">
      <w:pPr>
        <w:rPr>
          <w:rFonts w:ascii="Arial" w:hAnsi="Arial" w:cs="Arial"/>
          <w:sz w:val="23"/>
          <w:szCs w:val="23"/>
        </w:rPr>
      </w:pPr>
      <w:r>
        <w:rPr>
          <w:rFonts w:ascii="Arial" w:hAnsi="Arial" w:cs="Arial"/>
          <w:sz w:val="23"/>
          <w:szCs w:val="23"/>
        </w:rPr>
        <w:t xml:space="preserve">The session started with the counsellor welcoming the client into the room by opening the door and asking them to come in. As the client entered the room the counsellor </w:t>
      </w:r>
      <w:r w:rsidRPr="007961C3">
        <w:rPr>
          <w:rFonts w:ascii="Arial" w:hAnsi="Arial" w:cs="Arial"/>
          <w:sz w:val="23"/>
          <w:szCs w:val="23"/>
        </w:rPr>
        <w:t>asked ‘How are you today?’ this would put the client at ease as it shows that the counsellor is open and welcoming in a positive way, encouraging the client to open up to them</w:t>
      </w:r>
      <w:r w:rsidR="007961C3" w:rsidRPr="007961C3">
        <w:rPr>
          <w:rFonts w:ascii="Arial" w:hAnsi="Arial" w:cs="Arial"/>
          <w:sz w:val="23"/>
          <w:szCs w:val="23"/>
        </w:rPr>
        <w:t xml:space="preserve"> </w:t>
      </w:r>
      <w:r w:rsidR="007961C3" w:rsidRPr="0087763F">
        <w:rPr>
          <w:rFonts w:ascii="Arial" w:hAnsi="Arial" w:cs="Arial"/>
          <w:b/>
          <w:sz w:val="23"/>
          <w:szCs w:val="23"/>
        </w:rPr>
        <w:t>(</w:t>
      </w:r>
      <w:proofErr w:type="spellStart"/>
      <w:r w:rsidR="007961C3" w:rsidRPr="00BD659A">
        <w:rPr>
          <w:rFonts w:ascii="Arial" w:eastAsia="Times New Roman" w:hAnsi="Arial" w:cs="Arial"/>
          <w:b/>
          <w:color w:val="000000"/>
          <w:sz w:val="23"/>
          <w:szCs w:val="23"/>
          <w:lang w:eastAsia="en-GB"/>
        </w:rPr>
        <w:t>Kuhnke</w:t>
      </w:r>
      <w:proofErr w:type="spellEnd"/>
      <w:r w:rsidR="007961C3" w:rsidRPr="00BD659A">
        <w:rPr>
          <w:rFonts w:ascii="Arial" w:eastAsia="Times New Roman" w:hAnsi="Arial" w:cs="Arial"/>
          <w:b/>
          <w:color w:val="000000"/>
          <w:sz w:val="23"/>
          <w:szCs w:val="23"/>
          <w:lang w:eastAsia="en-GB"/>
        </w:rPr>
        <w:t>,</w:t>
      </w:r>
      <w:r w:rsidR="007961C3" w:rsidRPr="0087763F">
        <w:rPr>
          <w:rFonts w:ascii="Arial" w:eastAsia="Times New Roman" w:hAnsi="Arial" w:cs="Arial"/>
          <w:b/>
          <w:color w:val="000000"/>
          <w:sz w:val="23"/>
          <w:szCs w:val="23"/>
          <w:lang w:eastAsia="en-GB"/>
        </w:rPr>
        <w:t xml:space="preserve"> 2016).</w:t>
      </w:r>
    </w:p>
    <w:p w:rsidR="000048F5" w:rsidRDefault="000048F5">
      <w:pPr>
        <w:rPr>
          <w:rFonts w:ascii="Arial" w:hAnsi="Arial" w:cs="Arial"/>
          <w:sz w:val="23"/>
          <w:szCs w:val="23"/>
        </w:rPr>
      </w:pPr>
      <w:r>
        <w:rPr>
          <w:rFonts w:ascii="Arial" w:hAnsi="Arial" w:cs="Arial"/>
          <w:sz w:val="23"/>
          <w:szCs w:val="23"/>
        </w:rPr>
        <w:t xml:space="preserve">The counsellor asks the client to take </w:t>
      </w:r>
      <w:r w:rsidR="007935FE">
        <w:rPr>
          <w:rFonts w:ascii="Arial" w:hAnsi="Arial" w:cs="Arial"/>
          <w:sz w:val="23"/>
          <w:szCs w:val="23"/>
        </w:rPr>
        <w:t>a seat. The client and counsellor were sitting opposite each other, the counsellor sat with her arms crossed and so did the client. By sitting with her arms crossed this shows negative body</w:t>
      </w:r>
      <w:r w:rsidR="00CC425B">
        <w:rPr>
          <w:rFonts w:ascii="Arial" w:hAnsi="Arial" w:cs="Arial"/>
          <w:sz w:val="23"/>
          <w:szCs w:val="23"/>
        </w:rPr>
        <w:t xml:space="preserve"> language</w:t>
      </w:r>
      <w:r w:rsidR="00087DBB">
        <w:rPr>
          <w:rFonts w:ascii="Arial" w:hAnsi="Arial" w:cs="Arial"/>
          <w:sz w:val="23"/>
          <w:szCs w:val="23"/>
        </w:rPr>
        <w:t xml:space="preserve"> </w:t>
      </w:r>
      <w:r w:rsidR="005E51CD">
        <w:rPr>
          <w:rFonts w:ascii="Arial" w:hAnsi="Arial" w:cs="Arial"/>
          <w:sz w:val="23"/>
          <w:szCs w:val="23"/>
        </w:rPr>
        <w:t>, by showing negative body language this could make the client withhold information about how they are feeling.</w:t>
      </w:r>
      <w:r w:rsidR="00A82009">
        <w:rPr>
          <w:rFonts w:ascii="Arial" w:hAnsi="Arial" w:cs="Arial"/>
          <w:sz w:val="23"/>
          <w:szCs w:val="23"/>
        </w:rPr>
        <w:t xml:space="preserve"> Negative body language could also be a sign that the client is nervous.</w:t>
      </w:r>
      <w:r w:rsidR="00F2329F">
        <w:rPr>
          <w:rFonts w:ascii="Arial" w:hAnsi="Arial" w:cs="Arial"/>
          <w:sz w:val="23"/>
          <w:szCs w:val="23"/>
        </w:rPr>
        <w:t xml:space="preserve"> Body language</w:t>
      </w:r>
      <w:r w:rsidR="007961C3">
        <w:rPr>
          <w:rFonts w:ascii="Arial" w:hAnsi="Arial" w:cs="Arial"/>
          <w:sz w:val="23"/>
          <w:szCs w:val="23"/>
        </w:rPr>
        <w:t xml:space="preserve"> can indicate how</w:t>
      </w:r>
      <w:r w:rsidR="00F2329F">
        <w:rPr>
          <w:rFonts w:ascii="Arial" w:hAnsi="Arial" w:cs="Arial"/>
          <w:sz w:val="23"/>
          <w:szCs w:val="23"/>
        </w:rPr>
        <w:t xml:space="preserve"> someone else</w:t>
      </w:r>
      <w:r w:rsidR="007961C3">
        <w:rPr>
          <w:rFonts w:ascii="Arial" w:hAnsi="Arial" w:cs="Arial"/>
          <w:sz w:val="23"/>
          <w:szCs w:val="23"/>
        </w:rPr>
        <w:t xml:space="preserve"> is</w:t>
      </w:r>
      <w:r w:rsidR="00F2329F">
        <w:rPr>
          <w:rFonts w:ascii="Arial" w:hAnsi="Arial" w:cs="Arial"/>
          <w:sz w:val="23"/>
          <w:szCs w:val="23"/>
        </w:rPr>
        <w:t xml:space="preserve"> feelings without </w:t>
      </w:r>
      <w:r w:rsidR="007961C3">
        <w:rPr>
          <w:rFonts w:ascii="Arial" w:hAnsi="Arial" w:cs="Arial"/>
          <w:sz w:val="23"/>
          <w:szCs w:val="23"/>
        </w:rPr>
        <w:t>a verbal message about how they</w:t>
      </w:r>
      <w:r w:rsidR="00F2329F">
        <w:rPr>
          <w:rFonts w:ascii="Arial" w:hAnsi="Arial" w:cs="Arial"/>
          <w:sz w:val="23"/>
          <w:szCs w:val="23"/>
        </w:rPr>
        <w:t xml:space="preserve"> are feeling, this is done by observing their expressions, eye contact, posture </w:t>
      </w:r>
      <w:r w:rsidR="00F2329F" w:rsidRPr="0087763F">
        <w:rPr>
          <w:rFonts w:ascii="Arial" w:hAnsi="Arial" w:cs="Arial"/>
          <w:b/>
          <w:sz w:val="23"/>
          <w:szCs w:val="23"/>
        </w:rPr>
        <w:t>(Lewis, 2012).</w:t>
      </w:r>
    </w:p>
    <w:p w:rsidR="005E51CD" w:rsidRDefault="005E51CD">
      <w:pPr>
        <w:rPr>
          <w:rFonts w:ascii="Arial" w:hAnsi="Arial" w:cs="Arial"/>
          <w:sz w:val="23"/>
          <w:szCs w:val="23"/>
        </w:rPr>
      </w:pPr>
      <w:r>
        <w:rPr>
          <w:rFonts w:ascii="Arial" w:hAnsi="Arial" w:cs="Arial"/>
          <w:sz w:val="23"/>
          <w:szCs w:val="23"/>
        </w:rPr>
        <w:t>To start the session the counsellor explained what the session was going to include</w:t>
      </w:r>
      <w:r w:rsidR="00CC425B">
        <w:rPr>
          <w:rFonts w:ascii="Arial" w:hAnsi="Arial" w:cs="Arial"/>
          <w:sz w:val="23"/>
          <w:szCs w:val="23"/>
        </w:rPr>
        <w:t xml:space="preserve">, </w:t>
      </w:r>
      <w:r w:rsidR="007961C3">
        <w:rPr>
          <w:rFonts w:ascii="Arial" w:hAnsi="Arial" w:cs="Arial"/>
          <w:sz w:val="23"/>
          <w:szCs w:val="23"/>
        </w:rPr>
        <w:t xml:space="preserve">the counsellor </w:t>
      </w:r>
      <w:r w:rsidR="00CC425B">
        <w:rPr>
          <w:rFonts w:ascii="Arial" w:hAnsi="Arial" w:cs="Arial"/>
          <w:sz w:val="23"/>
          <w:szCs w:val="23"/>
        </w:rPr>
        <w:t>did this by out</w:t>
      </w:r>
      <w:r w:rsidR="00A82009">
        <w:rPr>
          <w:rFonts w:ascii="Arial" w:hAnsi="Arial" w:cs="Arial"/>
          <w:sz w:val="23"/>
          <w:szCs w:val="23"/>
        </w:rPr>
        <w:t xml:space="preserve"> </w:t>
      </w:r>
      <w:r w:rsidR="00CC425B">
        <w:rPr>
          <w:rFonts w:ascii="Arial" w:hAnsi="Arial" w:cs="Arial"/>
          <w:sz w:val="23"/>
          <w:szCs w:val="23"/>
        </w:rPr>
        <w:t>lining what was going to be discussed and what the aim of the session was. By doing this it made the client aware of what was going to be discussed, this would have calmed the client as they were</w:t>
      </w:r>
      <w:r w:rsidR="007961C3">
        <w:rPr>
          <w:rFonts w:ascii="Arial" w:hAnsi="Arial" w:cs="Arial"/>
          <w:sz w:val="23"/>
          <w:szCs w:val="23"/>
        </w:rPr>
        <w:t xml:space="preserve"> </w:t>
      </w:r>
      <w:r w:rsidR="0084500D">
        <w:rPr>
          <w:rFonts w:ascii="Arial" w:hAnsi="Arial" w:cs="Arial"/>
          <w:sz w:val="23"/>
          <w:szCs w:val="23"/>
        </w:rPr>
        <w:t>n</w:t>
      </w:r>
      <w:r w:rsidR="007961C3">
        <w:rPr>
          <w:rFonts w:ascii="Arial" w:hAnsi="Arial" w:cs="Arial"/>
          <w:sz w:val="23"/>
          <w:szCs w:val="23"/>
        </w:rPr>
        <w:t>ot</w:t>
      </w:r>
      <w:r w:rsidR="0084500D">
        <w:rPr>
          <w:rFonts w:ascii="Arial" w:hAnsi="Arial" w:cs="Arial"/>
          <w:sz w:val="23"/>
          <w:szCs w:val="23"/>
        </w:rPr>
        <w:t xml:space="preserve"> </w:t>
      </w:r>
      <w:r w:rsidR="00CC425B">
        <w:rPr>
          <w:rFonts w:ascii="Arial" w:hAnsi="Arial" w:cs="Arial"/>
          <w:sz w:val="23"/>
          <w:szCs w:val="23"/>
        </w:rPr>
        <w:t>going to be put on the spot by anything that was asked.</w:t>
      </w:r>
      <w:r w:rsidR="00403797">
        <w:rPr>
          <w:rFonts w:ascii="Arial" w:hAnsi="Arial" w:cs="Arial"/>
          <w:sz w:val="23"/>
          <w:szCs w:val="23"/>
        </w:rPr>
        <w:t xml:space="preserve"> The counsellor explained that everything said during the session was said in confidence and that confidentiality would only be broken if the counsellor thought that either the client or someone else was at harm.</w:t>
      </w:r>
      <w:r w:rsidR="0084500D">
        <w:rPr>
          <w:rFonts w:ascii="Arial" w:hAnsi="Arial" w:cs="Arial"/>
          <w:sz w:val="23"/>
          <w:szCs w:val="23"/>
        </w:rPr>
        <w:t xml:space="preserve"> This </w:t>
      </w:r>
      <w:r w:rsidR="000431AA">
        <w:rPr>
          <w:rFonts w:ascii="Arial" w:hAnsi="Arial" w:cs="Arial"/>
          <w:sz w:val="23"/>
          <w:szCs w:val="23"/>
        </w:rPr>
        <w:t xml:space="preserve">would make clients feel that they are able to talk openly about their feelings </w:t>
      </w:r>
      <w:r w:rsidR="000431AA" w:rsidRPr="000431AA">
        <w:rPr>
          <w:rFonts w:ascii="Arial" w:hAnsi="Arial" w:cs="Arial"/>
          <w:b/>
          <w:sz w:val="23"/>
          <w:szCs w:val="23"/>
        </w:rPr>
        <w:t>(Bond, 2014)</w:t>
      </w:r>
      <w:r w:rsidR="000431AA">
        <w:rPr>
          <w:rFonts w:ascii="Arial" w:hAnsi="Arial" w:cs="Arial"/>
          <w:b/>
          <w:sz w:val="23"/>
          <w:szCs w:val="23"/>
        </w:rPr>
        <w:t xml:space="preserve">. </w:t>
      </w:r>
      <w:r w:rsidR="00403797">
        <w:rPr>
          <w:rFonts w:ascii="Arial" w:hAnsi="Arial" w:cs="Arial"/>
          <w:sz w:val="23"/>
          <w:szCs w:val="23"/>
        </w:rPr>
        <w:t>This is applied in all health care settings as it is important the service user understands everything that is going to happen and talk them through the process. Confidentiality is essential within healthcare as there is a policy that has to be followed by all professionals within each sector</w:t>
      </w:r>
      <w:r w:rsidR="00311AB8">
        <w:rPr>
          <w:rFonts w:ascii="Arial" w:hAnsi="Arial" w:cs="Arial"/>
          <w:sz w:val="23"/>
          <w:szCs w:val="23"/>
        </w:rPr>
        <w:t xml:space="preserve"> </w:t>
      </w:r>
      <w:r w:rsidR="00311AB8" w:rsidRPr="0087763F">
        <w:rPr>
          <w:rFonts w:ascii="Arial" w:hAnsi="Arial" w:cs="Arial"/>
          <w:b/>
          <w:sz w:val="23"/>
          <w:szCs w:val="23"/>
        </w:rPr>
        <w:t>(Ting, 1999)</w:t>
      </w:r>
      <w:r w:rsidR="007961C3" w:rsidRPr="0087763F">
        <w:rPr>
          <w:rFonts w:ascii="Arial" w:hAnsi="Arial" w:cs="Arial"/>
          <w:b/>
          <w:sz w:val="23"/>
          <w:szCs w:val="23"/>
        </w:rPr>
        <w:t>.</w:t>
      </w:r>
    </w:p>
    <w:p w:rsidR="00A82009" w:rsidRDefault="00CC425B">
      <w:pPr>
        <w:rPr>
          <w:rFonts w:ascii="Arial" w:hAnsi="Arial" w:cs="Arial"/>
          <w:sz w:val="23"/>
          <w:szCs w:val="23"/>
        </w:rPr>
      </w:pPr>
      <w:r>
        <w:rPr>
          <w:rFonts w:ascii="Arial" w:hAnsi="Arial" w:cs="Arial"/>
          <w:sz w:val="23"/>
          <w:szCs w:val="23"/>
        </w:rPr>
        <w:t xml:space="preserve">The counsellor </w:t>
      </w:r>
      <w:r w:rsidR="007961C3">
        <w:rPr>
          <w:rFonts w:ascii="Arial" w:hAnsi="Arial" w:cs="Arial"/>
          <w:sz w:val="23"/>
          <w:szCs w:val="23"/>
        </w:rPr>
        <w:t>sat up</w:t>
      </w:r>
      <w:r>
        <w:rPr>
          <w:rFonts w:ascii="Arial" w:hAnsi="Arial" w:cs="Arial"/>
          <w:sz w:val="23"/>
          <w:szCs w:val="23"/>
        </w:rPr>
        <w:t xml:space="preserve"> up straight with her hands on her lap</w:t>
      </w:r>
      <w:r w:rsidR="00087DBB">
        <w:rPr>
          <w:rFonts w:ascii="Arial" w:hAnsi="Arial" w:cs="Arial"/>
          <w:sz w:val="23"/>
          <w:szCs w:val="23"/>
        </w:rPr>
        <w:t xml:space="preserve"> while the client remain</w:t>
      </w:r>
      <w:r w:rsidR="007961C3">
        <w:rPr>
          <w:rFonts w:ascii="Arial" w:hAnsi="Arial" w:cs="Arial"/>
          <w:sz w:val="23"/>
          <w:szCs w:val="23"/>
        </w:rPr>
        <w:t xml:space="preserve">ed </w:t>
      </w:r>
      <w:r w:rsidR="00087DBB">
        <w:rPr>
          <w:rFonts w:ascii="Arial" w:hAnsi="Arial" w:cs="Arial"/>
          <w:sz w:val="23"/>
          <w:szCs w:val="23"/>
        </w:rPr>
        <w:t>sitting with her arms crossed,</w:t>
      </w:r>
      <w:r w:rsidR="007961C3">
        <w:rPr>
          <w:rFonts w:ascii="Arial" w:hAnsi="Arial" w:cs="Arial"/>
          <w:sz w:val="23"/>
          <w:szCs w:val="23"/>
        </w:rPr>
        <w:t xml:space="preserve"> </w:t>
      </w:r>
      <w:r w:rsidR="00087DBB">
        <w:rPr>
          <w:rFonts w:ascii="Arial" w:hAnsi="Arial" w:cs="Arial"/>
          <w:sz w:val="23"/>
          <w:szCs w:val="23"/>
        </w:rPr>
        <w:t xml:space="preserve">sitting </w:t>
      </w:r>
      <w:r w:rsidR="007961C3">
        <w:rPr>
          <w:rFonts w:ascii="Arial" w:hAnsi="Arial" w:cs="Arial"/>
          <w:sz w:val="23"/>
          <w:szCs w:val="23"/>
        </w:rPr>
        <w:t>in this position the</w:t>
      </w:r>
      <w:r w:rsidR="00087DBB">
        <w:rPr>
          <w:rFonts w:ascii="Arial" w:hAnsi="Arial" w:cs="Arial"/>
          <w:sz w:val="23"/>
          <w:szCs w:val="23"/>
        </w:rPr>
        <w:t xml:space="preserve"> counsellor is now sitting more openly which should encourage the client to do the same. </w:t>
      </w:r>
      <w:r w:rsidR="00322167">
        <w:rPr>
          <w:rFonts w:ascii="Arial" w:hAnsi="Arial" w:cs="Arial"/>
          <w:sz w:val="23"/>
          <w:szCs w:val="23"/>
        </w:rPr>
        <w:t xml:space="preserve">Congruence allows the client to build a trusting relationship with the counsellor. </w:t>
      </w:r>
      <w:r w:rsidR="00087DBB">
        <w:rPr>
          <w:rFonts w:ascii="Arial" w:hAnsi="Arial" w:cs="Arial"/>
          <w:sz w:val="23"/>
          <w:szCs w:val="23"/>
        </w:rPr>
        <w:t>As the counsellor is sitting openly this should encourage the client to mirror this as Rogers believes that the client is likely to mirror this behaviour.</w:t>
      </w:r>
      <w:r w:rsidR="00A82009">
        <w:rPr>
          <w:rFonts w:ascii="Arial" w:hAnsi="Arial" w:cs="Arial"/>
          <w:sz w:val="23"/>
          <w:szCs w:val="23"/>
        </w:rPr>
        <w:t xml:space="preserve"> Congruence within the therapist and the relationship between client and counsellor, if the client accepts the empathy and experience shown by the counsellor the deeper the process of therapy will be</w:t>
      </w:r>
      <w:r w:rsidR="0092651E">
        <w:rPr>
          <w:rFonts w:ascii="Arial" w:hAnsi="Arial" w:cs="Arial"/>
          <w:sz w:val="23"/>
          <w:szCs w:val="23"/>
        </w:rPr>
        <w:t xml:space="preserve"> </w:t>
      </w:r>
      <w:r w:rsidR="00403797" w:rsidRPr="0087763F">
        <w:rPr>
          <w:rFonts w:ascii="Arial" w:hAnsi="Arial" w:cs="Arial"/>
          <w:b/>
          <w:sz w:val="23"/>
          <w:szCs w:val="23"/>
        </w:rPr>
        <w:t>(Rogers, 2013).</w:t>
      </w:r>
      <w:r w:rsidR="00CD78BF">
        <w:rPr>
          <w:rFonts w:ascii="Arial" w:hAnsi="Arial" w:cs="Arial"/>
          <w:sz w:val="23"/>
          <w:szCs w:val="23"/>
        </w:rPr>
        <w:t xml:space="preserve"> The client and counsellor have a relationship as they both allow time for the other to speak, this shows that they respect each other,</w:t>
      </w:r>
      <w:r w:rsidR="0087763F">
        <w:rPr>
          <w:rFonts w:ascii="Arial" w:hAnsi="Arial" w:cs="Arial"/>
          <w:sz w:val="23"/>
          <w:szCs w:val="23"/>
        </w:rPr>
        <w:t xml:space="preserve"> this shows unconditional positive regard (UPR) </w:t>
      </w:r>
      <w:r w:rsidR="0087763F" w:rsidRPr="0087763F">
        <w:rPr>
          <w:rFonts w:ascii="Arial" w:hAnsi="Arial" w:cs="Arial"/>
          <w:b/>
          <w:sz w:val="23"/>
          <w:szCs w:val="23"/>
        </w:rPr>
        <w:t>(Rogers, 2013)</w:t>
      </w:r>
      <w:r w:rsidR="0087763F">
        <w:rPr>
          <w:rFonts w:ascii="Arial" w:hAnsi="Arial" w:cs="Arial"/>
          <w:sz w:val="23"/>
          <w:szCs w:val="23"/>
        </w:rPr>
        <w:t xml:space="preserve">. </w:t>
      </w:r>
      <w:r w:rsidR="00CD78BF">
        <w:rPr>
          <w:rFonts w:ascii="Arial" w:hAnsi="Arial" w:cs="Arial"/>
          <w:sz w:val="23"/>
          <w:szCs w:val="23"/>
        </w:rPr>
        <w:t xml:space="preserve"> </w:t>
      </w:r>
      <w:r w:rsidR="0087763F">
        <w:rPr>
          <w:rFonts w:ascii="Arial" w:hAnsi="Arial" w:cs="Arial"/>
          <w:sz w:val="23"/>
          <w:szCs w:val="23"/>
        </w:rPr>
        <w:t>T</w:t>
      </w:r>
      <w:r w:rsidR="00CD78BF">
        <w:rPr>
          <w:rFonts w:ascii="Arial" w:hAnsi="Arial" w:cs="Arial"/>
          <w:sz w:val="23"/>
          <w:szCs w:val="23"/>
        </w:rPr>
        <w:t>he counsellor also uses simple terms that the client is going to be able to understand</w:t>
      </w:r>
      <w:r w:rsidR="0092651E">
        <w:rPr>
          <w:rFonts w:ascii="Arial" w:hAnsi="Arial" w:cs="Arial"/>
          <w:sz w:val="23"/>
          <w:szCs w:val="23"/>
        </w:rPr>
        <w:t xml:space="preserve"> </w:t>
      </w:r>
      <w:r w:rsidR="0092651E" w:rsidRPr="0087763F">
        <w:rPr>
          <w:rFonts w:ascii="Arial" w:hAnsi="Arial" w:cs="Arial"/>
          <w:b/>
          <w:sz w:val="23"/>
          <w:szCs w:val="23"/>
        </w:rPr>
        <w:t>(Jones, 2002).</w:t>
      </w:r>
    </w:p>
    <w:p w:rsidR="00CD78BF" w:rsidRDefault="0087763F">
      <w:pPr>
        <w:rPr>
          <w:rFonts w:ascii="Arial" w:hAnsi="Arial" w:cs="Arial"/>
          <w:sz w:val="23"/>
          <w:szCs w:val="23"/>
        </w:rPr>
      </w:pPr>
      <w:r>
        <w:rPr>
          <w:rFonts w:ascii="Arial" w:hAnsi="Arial" w:cs="Arial"/>
          <w:sz w:val="23"/>
          <w:szCs w:val="23"/>
        </w:rPr>
        <w:t>The client continues</w:t>
      </w:r>
      <w:r w:rsidR="00311AB8">
        <w:rPr>
          <w:rFonts w:ascii="Arial" w:hAnsi="Arial" w:cs="Arial"/>
          <w:sz w:val="23"/>
          <w:szCs w:val="23"/>
        </w:rPr>
        <w:t xml:space="preserve"> to open up about how they were feeling, prompted by questions that were being asked, the counsellor acknowledged this by nodding her head and using eye contact. This showed that the counsellor was paying full attention to the client. </w:t>
      </w:r>
      <w:r>
        <w:rPr>
          <w:rFonts w:ascii="Arial" w:hAnsi="Arial" w:cs="Arial"/>
          <w:sz w:val="23"/>
          <w:szCs w:val="23"/>
        </w:rPr>
        <w:t xml:space="preserve">It </w:t>
      </w:r>
      <w:r>
        <w:rPr>
          <w:rFonts w:ascii="Arial" w:hAnsi="Arial" w:cs="Arial"/>
          <w:sz w:val="23"/>
          <w:szCs w:val="23"/>
        </w:rPr>
        <w:lastRenderedPageBreak/>
        <w:t>was evident that the client was now far more</w:t>
      </w:r>
      <w:r w:rsidR="00311AB8">
        <w:rPr>
          <w:rFonts w:ascii="Arial" w:hAnsi="Arial" w:cs="Arial"/>
          <w:sz w:val="23"/>
          <w:szCs w:val="23"/>
        </w:rPr>
        <w:t xml:space="preserve"> relax</w:t>
      </w:r>
      <w:r>
        <w:rPr>
          <w:rFonts w:ascii="Arial" w:hAnsi="Arial" w:cs="Arial"/>
          <w:sz w:val="23"/>
          <w:szCs w:val="23"/>
        </w:rPr>
        <w:t>ed</w:t>
      </w:r>
      <w:r w:rsidR="00311AB8">
        <w:rPr>
          <w:rFonts w:ascii="Arial" w:hAnsi="Arial" w:cs="Arial"/>
          <w:sz w:val="23"/>
          <w:szCs w:val="23"/>
        </w:rPr>
        <w:t xml:space="preserve"> as she was now sitting with unfolded legs. This shows that the client was comfortable in the environment.</w:t>
      </w:r>
      <w:r w:rsidR="004D3151">
        <w:rPr>
          <w:rFonts w:ascii="Arial" w:hAnsi="Arial" w:cs="Arial"/>
          <w:sz w:val="23"/>
          <w:szCs w:val="23"/>
        </w:rPr>
        <w:t xml:space="preserve"> The counsellor paraphrased what the client was saying, by doing this the counsellor </w:t>
      </w:r>
      <w:r w:rsidR="00322167">
        <w:rPr>
          <w:rFonts w:ascii="Arial" w:hAnsi="Arial" w:cs="Arial"/>
          <w:sz w:val="23"/>
          <w:szCs w:val="23"/>
        </w:rPr>
        <w:t xml:space="preserve">is ensuring that she has understood what was meant and </w:t>
      </w:r>
      <w:r w:rsidR="004D3151">
        <w:rPr>
          <w:rFonts w:ascii="Arial" w:hAnsi="Arial" w:cs="Arial"/>
          <w:sz w:val="23"/>
          <w:szCs w:val="23"/>
        </w:rPr>
        <w:t>is</w:t>
      </w:r>
      <w:r w:rsidR="00322167">
        <w:rPr>
          <w:rFonts w:ascii="Arial" w:hAnsi="Arial" w:cs="Arial"/>
          <w:sz w:val="23"/>
          <w:szCs w:val="23"/>
        </w:rPr>
        <w:t xml:space="preserve"> also</w:t>
      </w:r>
      <w:r w:rsidR="004D3151">
        <w:rPr>
          <w:rFonts w:ascii="Arial" w:hAnsi="Arial" w:cs="Arial"/>
          <w:sz w:val="23"/>
          <w:szCs w:val="23"/>
        </w:rPr>
        <w:t xml:space="preserve"> showing empathy and that they understand everything that the client is saying. Empathy is one of Carl Rogers’ core conditions</w:t>
      </w:r>
      <w:r w:rsidR="0086638A">
        <w:rPr>
          <w:rFonts w:ascii="Arial" w:hAnsi="Arial" w:cs="Arial"/>
          <w:sz w:val="23"/>
          <w:szCs w:val="23"/>
        </w:rPr>
        <w:t xml:space="preserve"> </w:t>
      </w:r>
      <w:r w:rsidR="0086638A" w:rsidRPr="0087763F">
        <w:rPr>
          <w:rFonts w:ascii="Arial" w:hAnsi="Arial" w:cs="Arial"/>
          <w:b/>
          <w:sz w:val="23"/>
          <w:szCs w:val="23"/>
        </w:rPr>
        <w:t>(Rogers, 2008).</w:t>
      </w:r>
      <w:r w:rsidR="005D053E">
        <w:rPr>
          <w:rFonts w:ascii="Arial" w:hAnsi="Arial" w:cs="Arial"/>
          <w:sz w:val="23"/>
          <w:szCs w:val="23"/>
        </w:rPr>
        <w:t xml:space="preserve"> </w:t>
      </w:r>
    </w:p>
    <w:p w:rsidR="005D053E" w:rsidRDefault="005D053E">
      <w:pPr>
        <w:rPr>
          <w:rFonts w:ascii="Arial" w:hAnsi="Arial" w:cs="Arial"/>
          <w:sz w:val="23"/>
          <w:szCs w:val="23"/>
        </w:rPr>
      </w:pPr>
      <w:bookmarkStart w:id="0" w:name="_Hlk531948126"/>
      <w:r>
        <w:rPr>
          <w:rFonts w:ascii="Arial" w:hAnsi="Arial" w:cs="Arial"/>
          <w:sz w:val="23"/>
          <w:szCs w:val="23"/>
        </w:rPr>
        <w:t>The counsellor is showing attentive behaviour which encourages the client to talk openly and it shows the client that the counsellor is positively listening.</w:t>
      </w:r>
      <w:bookmarkEnd w:id="0"/>
      <w:r>
        <w:rPr>
          <w:rFonts w:ascii="Arial" w:hAnsi="Arial" w:cs="Arial"/>
          <w:sz w:val="23"/>
          <w:szCs w:val="23"/>
        </w:rPr>
        <w:t xml:space="preserve"> The counsellor is doing this by sitting opposite the client with her hands on her lap and her back straight,  she is sitting with an open posture. This shows that the counsellor is paying attention to the client and that she is showing positive body language. The counsellor is also using open ended questions, by doing this it allows the client to open up about how they are feeling</w:t>
      </w:r>
      <w:r w:rsidR="0084500D">
        <w:rPr>
          <w:rFonts w:ascii="Arial" w:hAnsi="Arial" w:cs="Arial"/>
          <w:sz w:val="23"/>
          <w:szCs w:val="23"/>
        </w:rPr>
        <w:t xml:space="preserve"> and to think more about why they are feeling a certain way </w:t>
      </w:r>
      <w:r w:rsidR="0084500D" w:rsidRPr="0084500D">
        <w:rPr>
          <w:rFonts w:ascii="Arial" w:hAnsi="Arial" w:cs="Arial"/>
          <w:b/>
          <w:sz w:val="23"/>
          <w:szCs w:val="23"/>
        </w:rPr>
        <w:t>(Wills, 2008).</w:t>
      </w:r>
      <w:r w:rsidR="0084500D">
        <w:rPr>
          <w:rFonts w:ascii="Arial" w:hAnsi="Arial" w:cs="Arial"/>
          <w:sz w:val="23"/>
          <w:szCs w:val="23"/>
        </w:rPr>
        <w:t xml:space="preserve">  T</w:t>
      </w:r>
      <w:r>
        <w:rPr>
          <w:rFonts w:ascii="Arial" w:hAnsi="Arial" w:cs="Arial"/>
          <w:sz w:val="23"/>
          <w:szCs w:val="23"/>
        </w:rPr>
        <w:t>he counsellor is using questions such as ‘Why do you feel like this?’ and ‘What makes you feel like that?’. By using open ended questions the client has to give details about how they feel, they also motivate the client to talk as it shows that an interest is being payed as to what is said.</w:t>
      </w:r>
    </w:p>
    <w:p w:rsidR="00CD78BF" w:rsidRDefault="00CD78BF">
      <w:pPr>
        <w:rPr>
          <w:rFonts w:ascii="Arial" w:hAnsi="Arial" w:cs="Arial"/>
          <w:sz w:val="23"/>
          <w:szCs w:val="23"/>
        </w:rPr>
      </w:pPr>
      <w:r>
        <w:rPr>
          <w:rFonts w:ascii="Arial" w:hAnsi="Arial" w:cs="Arial"/>
          <w:sz w:val="23"/>
          <w:szCs w:val="23"/>
        </w:rPr>
        <w:t xml:space="preserve">The counsellor ends the session with a summary of what has been discussed. </w:t>
      </w:r>
      <w:r w:rsidR="00133F6D">
        <w:rPr>
          <w:rFonts w:ascii="Arial" w:hAnsi="Arial" w:cs="Arial"/>
          <w:sz w:val="23"/>
          <w:szCs w:val="23"/>
        </w:rPr>
        <w:t xml:space="preserve">A </w:t>
      </w:r>
      <w:r>
        <w:rPr>
          <w:rFonts w:ascii="Arial" w:hAnsi="Arial" w:cs="Arial"/>
          <w:sz w:val="23"/>
          <w:szCs w:val="23"/>
        </w:rPr>
        <w:t>summary</w:t>
      </w:r>
      <w:r w:rsidR="00133F6D">
        <w:rPr>
          <w:rFonts w:ascii="Arial" w:hAnsi="Arial" w:cs="Arial"/>
          <w:sz w:val="23"/>
          <w:szCs w:val="23"/>
        </w:rPr>
        <w:t xml:space="preserve"> is a valuable part of the session as it allows </w:t>
      </w:r>
      <w:r>
        <w:rPr>
          <w:rFonts w:ascii="Arial" w:hAnsi="Arial" w:cs="Arial"/>
          <w:sz w:val="23"/>
          <w:szCs w:val="23"/>
        </w:rPr>
        <w:t xml:space="preserve">the counsellor and the </w:t>
      </w:r>
      <w:r w:rsidR="00133F6D">
        <w:rPr>
          <w:rFonts w:ascii="Arial" w:hAnsi="Arial" w:cs="Arial"/>
          <w:sz w:val="23"/>
          <w:szCs w:val="23"/>
        </w:rPr>
        <w:t xml:space="preserve">client </w:t>
      </w:r>
      <w:r>
        <w:rPr>
          <w:rFonts w:ascii="Arial" w:hAnsi="Arial" w:cs="Arial"/>
          <w:sz w:val="23"/>
          <w:szCs w:val="23"/>
        </w:rPr>
        <w:t>to recap</w:t>
      </w:r>
      <w:r w:rsidR="00551260">
        <w:rPr>
          <w:rFonts w:ascii="Arial" w:hAnsi="Arial" w:cs="Arial"/>
          <w:sz w:val="23"/>
          <w:szCs w:val="23"/>
        </w:rPr>
        <w:t xml:space="preserve"> on</w:t>
      </w:r>
      <w:r>
        <w:rPr>
          <w:rFonts w:ascii="Arial" w:hAnsi="Arial" w:cs="Arial"/>
          <w:sz w:val="23"/>
          <w:szCs w:val="23"/>
        </w:rPr>
        <w:t xml:space="preserve"> everything that has been discussed and it enables the counsellor to set achievable goals for the client to work towards. A reflection allows the client to feel understood as it shows that counsellor has taken everything in from the session</w:t>
      </w:r>
      <w:r w:rsidR="00551260">
        <w:rPr>
          <w:rFonts w:ascii="Arial" w:hAnsi="Arial" w:cs="Arial"/>
          <w:sz w:val="23"/>
          <w:szCs w:val="23"/>
        </w:rPr>
        <w:t xml:space="preserve"> </w:t>
      </w:r>
      <w:r w:rsidR="00551260" w:rsidRPr="0087763F">
        <w:rPr>
          <w:rFonts w:ascii="Arial" w:hAnsi="Arial" w:cs="Arial"/>
          <w:b/>
          <w:sz w:val="23"/>
          <w:szCs w:val="23"/>
        </w:rPr>
        <w:t>(McMahon, 1998).</w:t>
      </w:r>
    </w:p>
    <w:p w:rsidR="00F2329F" w:rsidRDefault="00F2329F">
      <w:pPr>
        <w:rPr>
          <w:rFonts w:ascii="Arial" w:hAnsi="Arial" w:cs="Arial"/>
          <w:sz w:val="23"/>
          <w:szCs w:val="23"/>
        </w:rPr>
      </w:pPr>
      <w:r>
        <w:rPr>
          <w:rFonts w:ascii="Arial" w:hAnsi="Arial" w:cs="Arial"/>
          <w:sz w:val="23"/>
          <w:szCs w:val="23"/>
        </w:rPr>
        <w:t xml:space="preserve">To conclude this assignment the counsellor has used the core conditions throughout the counselling session. The counsellor has used open ended questions which has allowed the client to </w:t>
      </w:r>
      <w:r w:rsidR="00133F6D">
        <w:rPr>
          <w:rFonts w:ascii="Arial" w:hAnsi="Arial" w:cs="Arial"/>
          <w:sz w:val="23"/>
          <w:szCs w:val="23"/>
        </w:rPr>
        <w:t>express how she is feeling. Both client and counsellor have used positive body language, the client has done this by then end of the session and the counsellor has done this throughout.</w:t>
      </w:r>
      <w:r w:rsidR="0087763F">
        <w:rPr>
          <w:rFonts w:ascii="Arial" w:hAnsi="Arial" w:cs="Arial"/>
          <w:sz w:val="23"/>
          <w:szCs w:val="23"/>
        </w:rPr>
        <w:t xml:space="preserve"> The assignment has also explained the values of theses skills in a healthcare environment and how it is important to use the skills with all individuals.</w:t>
      </w:r>
    </w:p>
    <w:p w:rsidR="00311AB8" w:rsidRDefault="00311AB8">
      <w:pPr>
        <w:rPr>
          <w:rFonts w:ascii="Arial" w:hAnsi="Arial" w:cs="Arial"/>
          <w:sz w:val="23"/>
          <w:szCs w:val="23"/>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bookmarkStart w:id="1" w:name="_GoBack"/>
      <w:bookmarkEnd w:id="1"/>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Default="0087763F">
      <w:pPr>
        <w:rPr>
          <w:rFonts w:ascii="Arial" w:hAnsi="Arial" w:cs="Arial"/>
          <w:color w:val="222222"/>
          <w:sz w:val="20"/>
          <w:szCs w:val="20"/>
        </w:rPr>
      </w:pPr>
    </w:p>
    <w:p w:rsidR="0087763F" w:rsidRPr="000431AA" w:rsidRDefault="000431AA">
      <w:pPr>
        <w:rPr>
          <w:rFonts w:ascii="Arial" w:hAnsi="Arial" w:cs="Arial"/>
          <w:color w:val="222222"/>
          <w:u w:val="single"/>
        </w:rPr>
      </w:pPr>
      <w:r w:rsidRPr="000431AA">
        <w:rPr>
          <w:rFonts w:ascii="Arial" w:hAnsi="Arial" w:cs="Arial"/>
          <w:color w:val="222222"/>
          <w:u w:val="single"/>
        </w:rPr>
        <w:lastRenderedPageBreak/>
        <w:t>References</w:t>
      </w:r>
    </w:p>
    <w:p w:rsidR="0087763F" w:rsidRDefault="0087763F">
      <w:pPr>
        <w:rPr>
          <w:rFonts w:ascii="Arial" w:hAnsi="Arial" w:cs="Arial"/>
          <w:color w:val="222222"/>
          <w:sz w:val="20"/>
          <w:szCs w:val="20"/>
        </w:rPr>
      </w:pPr>
    </w:p>
    <w:p w:rsidR="000431AA" w:rsidRPr="0084500D" w:rsidRDefault="000431AA" w:rsidP="000431AA">
      <w:pPr>
        <w:spacing w:after="180" w:line="240" w:lineRule="auto"/>
        <w:rPr>
          <w:rFonts w:ascii="Arial" w:eastAsia="Times New Roman" w:hAnsi="Arial" w:cs="Arial"/>
          <w:color w:val="000000"/>
          <w:lang w:eastAsia="en-GB"/>
        </w:rPr>
      </w:pPr>
      <w:r w:rsidRPr="0084500D">
        <w:rPr>
          <w:rFonts w:ascii="Arial" w:eastAsia="Times New Roman" w:hAnsi="Arial" w:cs="Arial"/>
          <w:color w:val="000000"/>
          <w:lang w:eastAsia="en-GB"/>
        </w:rPr>
        <w:t xml:space="preserve">Bond, T. (2014). </w:t>
      </w:r>
      <w:r w:rsidRPr="0084500D">
        <w:rPr>
          <w:rFonts w:ascii="Arial" w:eastAsia="Times New Roman" w:hAnsi="Arial" w:cs="Arial"/>
          <w:i/>
          <w:iCs/>
          <w:color w:val="000000"/>
          <w:lang w:eastAsia="en-GB"/>
        </w:rPr>
        <w:t>Confidentiality &amp; Record Keeping in Counselling &amp; Psychotherapy</w:t>
      </w:r>
      <w:r w:rsidRPr="0084500D">
        <w:rPr>
          <w:rFonts w:ascii="Arial" w:eastAsia="Times New Roman" w:hAnsi="Arial" w:cs="Arial"/>
          <w:color w:val="000000"/>
          <w:lang w:eastAsia="en-GB"/>
        </w:rPr>
        <w:t>. 2nd ed. SAGE.</w:t>
      </w:r>
    </w:p>
    <w:p w:rsidR="000431AA" w:rsidRPr="00BD659A" w:rsidRDefault="000431AA" w:rsidP="000431AA">
      <w:pPr>
        <w:spacing w:after="180" w:line="240" w:lineRule="auto"/>
        <w:ind w:left="450" w:hanging="450"/>
        <w:rPr>
          <w:rFonts w:ascii="Arial" w:eastAsia="Times New Roman" w:hAnsi="Arial" w:cs="Arial"/>
          <w:color w:val="000000"/>
          <w:lang w:eastAsia="en-GB"/>
        </w:rPr>
      </w:pPr>
      <w:bookmarkStart w:id="2" w:name="_Hlk532548656"/>
      <w:proofErr w:type="spellStart"/>
      <w:r w:rsidRPr="00BD659A">
        <w:rPr>
          <w:rFonts w:ascii="Arial" w:eastAsia="Times New Roman" w:hAnsi="Arial" w:cs="Arial"/>
          <w:color w:val="000000"/>
          <w:lang w:eastAsia="en-GB"/>
        </w:rPr>
        <w:t>Kuhnke</w:t>
      </w:r>
      <w:proofErr w:type="spellEnd"/>
      <w:r w:rsidRPr="00BD659A">
        <w:rPr>
          <w:rFonts w:ascii="Arial" w:eastAsia="Times New Roman" w:hAnsi="Arial" w:cs="Arial"/>
          <w:color w:val="000000"/>
          <w:lang w:eastAsia="en-GB"/>
        </w:rPr>
        <w:t xml:space="preserve">, </w:t>
      </w:r>
      <w:bookmarkEnd w:id="2"/>
      <w:r w:rsidRPr="00BD659A">
        <w:rPr>
          <w:rFonts w:ascii="Arial" w:eastAsia="Times New Roman" w:hAnsi="Arial" w:cs="Arial"/>
          <w:color w:val="000000"/>
          <w:lang w:eastAsia="en-GB"/>
        </w:rPr>
        <w:t xml:space="preserve">E. (2016). </w:t>
      </w:r>
      <w:r w:rsidRPr="00BD659A">
        <w:rPr>
          <w:rFonts w:ascii="Arial" w:eastAsia="Times New Roman" w:hAnsi="Arial" w:cs="Arial"/>
          <w:i/>
          <w:iCs/>
          <w:color w:val="000000"/>
          <w:lang w:eastAsia="en-GB"/>
        </w:rPr>
        <w:t>Body language</w:t>
      </w:r>
      <w:r w:rsidRPr="00BD659A">
        <w:rPr>
          <w:rFonts w:ascii="Arial" w:eastAsia="Times New Roman" w:hAnsi="Arial" w:cs="Arial"/>
          <w:color w:val="000000"/>
          <w:lang w:eastAsia="en-GB"/>
        </w:rPr>
        <w:t>. John Wiley &amp; Sons</w:t>
      </w:r>
      <w:r>
        <w:rPr>
          <w:rFonts w:ascii="Arial" w:eastAsia="Times New Roman" w:hAnsi="Arial" w:cs="Arial"/>
          <w:color w:val="000000"/>
          <w:lang w:eastAsia="en-GB"/>
        </w:rPr>
        <w:t>.</w:t>
      </w:r>
    </w:p>
    <w:p w:rsidR="000431AA" w:rsidRPr="000431AA" w:rsidRDefault="000431AA" w:rsidP="000431AA">
      <w:pPr>
        <w:spacing w:after="180" w:line="240" w:lineRule="auto"/>
        <w:ind w:left="450" w:hanging="450"/>
        <w:rPr>
          <w:rFonts w:ascii="Arial" w:eastAsia="Times New Roman" w:hAnsi="Arial" w:cs="Arial"/>
          <w:color w:val="000000"/>
          <w:lang w:eastAsia="en-GB"/>
        </w:rPr>
      </w:pPr>
      <w:r w:rsidRPr="000431AA">
        <w:rPr>
          <w:rFonts w:ascii="Arial" w:eastAsia="Times New Roman" w:hAnsi="Arial" w:cs="Arial"/>
          <w:color w:val="000000"/>
          <w:lang w:eastAsia="en-GB"/>
        </w:rPr>
        <w:t xml:space="preserve">Lewis, H. (2012). </w:t>
      </w:r>
      <w:r w:rsidRPr="000431AA">
        <w:rPr>
          <w:rFonts w:ascii="Arial" w:eastAsia="Times New Roman" w:hAnsi="Arial" w:cs="Arial"/>
          <w:i/>
          <w:iCs/>
          <w:color w:val="000000"/>
          <w:lang w:eastAsia="en-GB"/>
        </w:rPr>
        <w:t>Body language</w:t>
      </w:r>
      <w:r w:rsidRPr="000431AA">
        <w:rPr>
          <w:rFonts w:ascii="Arial" w:eastAsia="Times New Roman" w:hAnsi="Arial" w:cs="Arial"/>
          <w:color w:val="000000"/>
          <w:lang w:eastAsia="en-GB"/>
        </w:rPr>
        <w:t>. New Delhi: SAGE.</w:t>
      </w:r>
    </w:p>
    <w:p w:rsidR="000431AA" w:rsidRPr="00BD659A" w:rsidRDefault="000431AA" w:rsidP="000431AA">
      <w:pPr>
        <w:spacing w:after="180" w:line="240" w:lineRule="auto"/>
        <w:ind w:left="450" w:hanging="450"/>
        <w:rPr>
          <w:rFonts w:ascii="Arial" w:eastAsia="Times New Roman" w:hAnsi="Arial" w:cs="Arial"/>
          <w:color w:val="000000"/>
          <w:lang w:eastAsia="en-GB"/>
        </w:rPr>
      </w:pPr>
      <w:r w:rsidRPr="000431AA">
        <w:rPr>
          <w:rFonts w:ascii="Arial" w:eastAsia="Times New Roman" w:hAnsi="Arial" w:cs="Arial"/>
          <w:color w:val="000000"/>
          <w:lang w:eastAsia="en-GB"/>
        </w:rPr>
        <w:t xml:space="preserve">McMahon, G. (1998). </w:t>
      </w:r>
      <w:r w:rsidRPr="000431AA">
        <w:rPr>
          <w:rFonts w:ascii="Arial" w:eastAsia="Times New Roman" w:hAnsi="Arial" w:cs="Arial"/>
          <w:i/>
          <w:iCs/>
          <w:color w:val="000000"/>
          <w:lang w:eastAsia="en-GB"/>
        </w:rPr>
        <w:t>Handbook of counselling</w:t>
      </w:r>
      <w:r w:rsidRPr="000431AA">
        <w:rPr>
          <w:rFonts w:ascii="Arial" w:eastAsia="Times New Roman" w:hAnsi="Arial" w:cs="Arial"/>
          <w:color w:val="000000"/>
          <w:lang w:eastAsia="en-GB"/>
        </w:rPr>
        <w:t>.</w:t>
      </w:r>
    </w:p>
    <w:p w:rsidR="00403797" w:rsidRPr="000431AA" w:rsidRDefault="00CD78BF">
      <w:pPr>
        <w:rPr>
          <w:rFonts w:ascii="Arial" w:hAnsi="Arial" w:cs="Arial"/>
        </w:rPr>
      </w:pPr>
      <w:r w:rsidRPr="000431AA">
        <w:rPr>
          <w:rFonts w:ascii="Arial" w:hAnsi="Arial" w:cs="Arial"/>
          <w:color w:val="222222"/>
        </w:rPr>
        <w:t xml:space="preserve">Nelson-Jones, R. (2002). </w:t>
      </w:r>
      <w:r w:rsidRPr="000431AA">
        <w:rPr>
          <w:rFonts w:ascii="Arial" w:hAnsi="Arial" w:cs="Arial"/>
          <w:i/>
          <w:iCs/>
          <w:color w:val="222222"/>
        </w:rPr>
        <w:t>Essential counselling and therapy skills: The skilled client model</w:t>
      </w:r>
      <w:r w:rsidRPr="000431AA">
        <w:rPr>
          <w:rFonts w:ascii="Arial" w:hAnsi="Arial" w:cs="Arial"/>
          <w:color w:val="222222"/>
        </w:rPr>
        <w:t>. Sage.</w:t>
      </w:r>
    </w:p>
    <w:p w:rsidR="000431AA" w:rsidRPr="000431AA" w:rsidRDefault="000431AA" w:rsidP="000431AA">
      <w:pPr>
        <w:rPr>
          <w:rFonts w:ascii="Arial" w:hAnsi="Arial" w:cs="Arial"/>
        </w:rPr>
      </w:pPr>
      <w:r w:rsidRPr="000431AA">
        <w:rPr>
          <w:rFonts w:ascii="Arial" w:hAnsi="Arial" w:cs="Arial"/>
          <w:color w:val="222222"/>
        </w:rPr>
        <w:t xml:space="preserve">Rogers, C. (2008). Carl Rogers. </w:t>
      </w:r>
      <w:r w:rsidRPr="000431AA">
        <w:rPr>
          <w:rFonts w:ascii="Arial" w:hAnsi="Arial" w:cs="Arial"/>
          <w:i/>
          <w:iCs/>
          <w:color w:val="222222"/>
        </w:rPr>
        <w:t xml:space="preserve">New World </w:t>
      </w:r>
      <w:proofErr w:type="spellStart"/>
      <w:r w:rsidRPr="000431AA">
        <w:rPr>
          <w:rFonts w:ascii="Arial" w:hAnsi="Arial" w:cs="Arial"/>
          <w:i/>
          <w:iCs/>
          <w:color w:val="222222"/>
        </w:rPr>
        <w:t>Encyclopedia</w:t>
      </w:r>
      <w:proofErr w:type="spellEnd"/>
      <w:r w:rsidRPr="000431AA">
        <w:rPr>
          <w:rFonts w:ascii="Arial" w:hAnsi="Arial" w:cs="Arial"/>
          <w:i/>
          <w:iCs/>
          <w:color w:val="222222"/>
        </w:rPr>
        <w:t xml:space="preserve"> online</w:t>
      </w:r>
      <w:r w:rsidRPr="000431AA">
        <w:rPr>
          <w:rFonts w:ascii="Arial" w:hAnsi="Arial" w:cs="Arial"/>
          <w:color w:val="222222"/>
        </w:rPr>
        <w:t>.</w:t>
      </w:r>
    </w:p>
    <w:p w:rsidR="000431AA" w:rsidRPr="000431AA" w:rsidRDefault="000431AA" w:rsidP="000431AA">
      <w:pPr>
        <w:rPr>
          <w:rFonts w:ascii="Arial" w:hAnsi="Arial" w:cs="Arial"/>
          <w:color w:val="222222"/>
        </w:rPr>
      </w:pPr>
      <w:r w:rsidRPr="000431AA">
        <w:rPr>
          <w:rFonts w:ascii="Arial" w:hAnsi="Arial" w:cs="Arial"/>
          <w:color w:val="222222"/>
        </w:rPr>
        <w:t>Rogers, C. R. (2013). A Theory of Therapy and Personality Change: As Developed in the Client-</w:t>
      </w:r>
      <w:proofErr w:type="spellStart"/>
      <w:r w:rsidRPr="000431AA">
        <w:rPr>
          <w:rFonts w:ascii="Arial" w:hAnsi="Arial" w:cs="Arial"/>
          <w:color w:val="222222"/>
        </w:rPr>
        <w:t>Centered</w:t>
      </w:r>
      <w:proofErr w:type="spellEnd"/>
      <w:r w:rsidRPr="000431AA">
        <w:rPr>
          <w:rFonts w:ascii="Arial" w:hAnsi="Arial" w:cs="Arial"/>
          <w:color w:val="222222"/>
        </w:rPr>
        <w:t xml:space="preserve"> Framework”. </w:t>
      </w:r>
      <w:r w:rsidRPr="000431AA">
        <w:rPr>
          <w:rFonts w:ascii="Arial" w:hAnsi="Arial" w:cs="Arial"/>
          <w:i/>
          <w:iCs/>
          <w:color w:val="222222"/>
        </w:rPr>
        <w:t xml:space="preserve">Perspectives in Abnormal </w:t>
      </w:r>
      <w:proofErr w:type="spellStart"/>
      <w:r w:rsidRPr="000431AA">
        <w:rPr>
          <w:rFonts w:ascii="Arial" w:hAnsi="Arial" w:cs="Arial"/>
          <w:i/>
          <w:iCs/>
          <w:color w:val="222222"/>
        </w:rPr>
        <w:t>Behavior</w:t>
      </w:r>
      <w:proofErr w:type="spellEnd"/>
      <w:r w:rsidRPr="000431AA">
        <w:rPr>
          <w:rFonts w:ascii="Arial" w:hAnsi="Arial" w:cs="Arial"/>
          <w:i/>
          <w:iCs/>
          <w:color w:val="222222"/>
        </w:rPr>
        <w:t>: Pergamon General Psychology Series</w:t>
      </w:r>
      <w:r w:rsidRPr="000431AA">
        <w:rPr>
          <w:rFonts w:ascii="Arial" w:hAnsi="Arial" w:cs="Arial"/>
          <w:color w:val="222222"/>
        </w:rPr>
        <w:t>, 341.</w:t>
      </w:r>
    </w:p>
    <w:p w:rsidR="00CC425B" w:rsidRPr="000431AA" w:rsidRDefault="00403797">
      <w:pPr>
        <w:rPr>
          <w:rFonts w:ascii="Arial" w:hAnsi="Arial" w:cs="Arial"/>
        </w:rPr>
      </w:pPr>
      <w:r w:rsidRPr="000431AA">
        <w:rPr>
          <w:rFonts w:ascii="Arial" w:hAnsi="Arial" w:cs="Arial"/>
          <w:color w:val="222222"/>
        </w:rPr>
        <w:t>Rogers, C. R. (2013). A Theory of Therapy and Personality Change: As Developed in the Client-</w:t>
      </w:r>
      <w:proofErr w:type="spellStart"/>
      <w:r w:rsidRPr="000431AA">
        <w:rPr>
          <w:rFonts w:ascii="Arial" w:hAnsi="Arial" w:cs="Arial"/>
          <w:color w:val="222222"/>
        </w:rPr>
        <w:t>Centered</w:t>
      </w:r>
      <w:proofErr w:type="spellEnd"/>
      <w:r w:rsidRPr="000431AA">
        <w:rPr>
          <w:rFonts w:ascii="Arial" w:hAnsi="Arial" w:cs="Arial"/>
          <w:color w:val="222222"/>
        </w:rPr>
        <w:t xml:space="preserve"> Framework”. </w:t>
      </w:r>
      <w:r w:rsidRPr="000431AA">
        <w:rPr>
          <w:rFonts w:ascii="Arial" w:hAnsi="Arial" w:cs="Arial"/>
          <w:i/>
          <w:iCs/>
          <w:color w:val="222222"/>
        </w:rPr>
        <w:t xml:space="preserve">Perspectives in Abnormal </w:t>
      </w:r>
      <w:proofErr w:type="spellStart"/>
      <w:r w:rsidRPr="000431AA">
        <w:rPr>
          <w:rFonts w:ascii="Arial" w:hAnsi="Arial" w:cs="Arial"/>
          <w:i/>
          <w:iCs/>
          <w:color w:val="222222"/>
        </w:rPr>
        <w:t>Behavior</w:t>
      </w:r>
      <w:proofErr w:type="spellEnd"/>
      <w:r w:rsidRPr="000431AA">
        <w:rPr>
          <w:rFonts w:ascii="Arial" w:hAnsi="Arial" w:cs="Arial"/>
          <w:i/>
          <w:iCs/>
          <w:color w:val="222222"/>
        </w:rPr>
        <w:t>: Pergamon General Psychology Series</w:t>
      </w:r>
      <w:r w:rsidRPr="000431AA">
        <w:rPr>
          <w:rFonts w:ascii="Arial" w:hAnsi="Arial" w:cs="Arial"/>
          <w:color w:val="222222"/>
        </w:rPr>
        <w:t>, 341.</w:t>
      </w:r>
      <w:r w:rsidR="00A82009" w:rsidRPr="000431AA">
        <w:rPr>
          <w:rFonts w:ascii="Arial" w:hAnsi="Arial" w:cs="Arial"/>
        </w:rPr>
        <w:t xml:space="preserve"> </w:t>
      </w:r>
    </w:p>
    <w:p w:rsidR="00403797" w:rsidRPr="000431AA" w:rsidRDefault="00403797">
      <w:pPr>
        <w:rPr>
          <w:rFonts w:ascii="Arial" w:hAnsi="Arial" w:cs="Arial"/>
        </w:rPr>
      </w:pPr>
      <w:r w:rsidRPr="000431AA">
        <w:rPr>
          <w:rFonts w:ascii="Arial" w:hAnsi="Arial" w:cs="Arial"/>
          <w:color w:val="222222"/>
        </w:rPr>
        <w:t xml:space="preserve">Ting, T. C. (1999). Privacy and confidentiality in healthcare delivery information system. In </w:t>
      </w:r>
      <w:r w:rsidRPr="000431AA">
        <w:rPr>
          <w:rFonts w:ascii="Arial" w:hAnsi="Arial" w:cs="Arial"/>
          <w:i/>
          <w:iCs/>
          <w:color w:val="222222"/>
        </w:rPr>
        <w:t>Computer-Based Medical Systems, 1999. Proceedings. 12th IEEE Symposium on</w:t>
      </w:r>
      <w:r w:rsidRPr="000431AA">
        <w:rPr>
          <w:rFonts w:ascii="Arial" w:hAnsi="Arial" w:cs="Arial"/>
          <w:color w:val="222222"/>
        </w:rPr>
        <w:t xml:space="preserve"> (pp. 2-4). IEEE.</w:t>
      </w:r>
    </w:p>
    <w:p w:rsidR="0087763F" w:rsidRPr="000431AA" w:rsidRDefault="00805B4A" w:rsidP="00BD659A">
      <w:pPr>
        <w:rPr>
          <w:rFonts w:ascii="Arial" w:hAnsi="Arial" w:cs="Arial"/>
        </w:rPr>
      </w:pPr>
      <w:r w:rsidRPr="000431AA">
        <w:rPr>
          <w:rFonts w:ascii="Arial" w:hAnsi="Arial" w:cs="Arial"/>
          <w:color w:val="222222"/>
        </w:rPr>
        <w:t xml:space="preserve">Wills, F. (2008). </w:t>
      </w:r>
      <w:r w:rsidRPr="000431AA">
        <w:rPr>
          <w:rFonts w:ascii="Arial" w:hAnsi="Arial" w:cs="Arial"/>
          <w:i/>
          <w:iCs/>
          <w:color w:val="222222"/>
        </w:rPr>
        <w:t>Skills in cognitive behaviour counselling &amp; psychotherapy</w:t>
      </w:r>
      <w:r w:rsidRPr="000431AA">
        <w:rPr>
          <w:rFonts w:ascii="Arial" w:hAnsi="Arial" w:cs="Arial"/>
          <w:color w:val="222222"/>
        </w:rPr>
        <w:t>. Sage.</w:t>
      </w:r>
    </w:p>
    <w:p w:rsidR="0084500D" w:rsidRPr="0084500D" w:rsidRDefault="0084500D" w:rsidP="0084500D">
      <w:pPr>
        <w:rPr>
          <w:rFonts w:ascii="Arial" w:hAnsi="Arial" w:cs="Arial"/>
          <w:sz w:val="20"/>
          <w:szCs w:val="20"/>
        </w:rPr>
      </w:pPr>
    </w:p>
    <w:sectPr w:rsidR="0084500D" w:rsidRPr="0084500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3565" w:rsidRDefault="00263565" w:rsidP="000431AA">
      <w:pPr>
        <w:spacing w:after="0" w:line="240" w:lineRule="auto"/>
      </w:pPr>
      <w:r>
        <w:separator/>
      </w:r>
    </w:p>
  </w:endnote>
  <w:endnote w:type="continuationSeparator" w:id="0">
    <w:p w:rsidR="00263565" w:rsidRDefault="00263565" w:rsidP="00043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720466"/>
      <w:docPartObj>
        <w:docPartGallery w:val="Page Numbers (Bottom of Page)"/>
        <w:docPartUnique/>
      </w:docPartObj>
    </w:sdtPr>
    <w:sdtEndPr>
      <w:rPr>
        <w:noProof/>
      </w:rPr>
    </w:sdtEndPr>
    <w:sdtContent>
      <w:p w:rsidR="000431AA" w:rsidRDefault="000431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431AA" w:rsidRDefault="00043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3565" w:rsidRDefault="00263565" w:rsidP="000431AA">
      <w:pPr>
        <w:spacing w:after="0" w:line="240" w:lineRule="auto"/>
      </w:pPr>
      <w:r>
        <w:separator/>
      </w:r>
    </w:p>
  </w:footnote>
  <w:footnote w:type="continuationSeparator" w:id="0">
    <w:p w:rsidR="00263565" w:rsidRDefault="00263565" w:rsidP="000431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31AA" w:rsidRDefault="000431AA">
    <w:pPr>
      <w:pStyle w:val="Header"/>
    </w:pPr>
    <w:r>
      <w:t>Fern Williams 1807583</w:t>
    </w:r>
  </w:p>
  <w:p w:rsidR="000431AA" w:rsidRDefault="000431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8A2"/>
    <w:rsid w:val="000048F5"/>
    <w:rsid w:val="000431AA"/>
    <w:rsid w:val="00087DBB"/>
    <w:rsid w:val="00133F6D"/>
    <w:rsid w:val="00263565"/>
    <w:rsid w:val="002918A2"/>
    <w:rsid w:val="002B4FC3"/>
    <w:rsid w:val="00311AB8"/>
    <w:rsid w:val="00322167"/>
    <w:rsid w:val="00403797"/>
    <w:rsid w:val="004D3151"/>
    <w:rsid w:val="00551260"/>
    <w:rsid w:val="005D053E"/>
    <w:rsid w:val="005E51CD"/>
    <w:rsid w:val="007935FE"/>
    <w:rsid w:val="007961C3"/>
    <w:rsid w:val="00805B4A"/>
    <w:rsid w:val="0084500D"/>
    <w:rsid w:val="0086638A"/>
    <w:rsid w:val="0087763F"/>
    <w:rsid w:val="0092651E"/>
    <w:rsid w:val="009D46B2"/>
    <w:rsid w:val="00A82009"/>
    <w:rsid w:val="00AC6024"/>
    <w:rsid w:val="00BD659A"/>
    <w:rsid w:val="00C13A37"/>
    <w:rsid w:val="00CC425B"/>
    <w:rsid w:val="00CD78BF"/>
    <w:rsid w:val="00F23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CC7A9"/>
  <w15:chartTrackingRefBased/>
  <w15:docId w15:val="{D025AD1A-4142-4CBC-A665-9ED24CA65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12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3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1AA"/>
  </w:style>
  <w:style w:type="paragraph" w:styleId="Footer">
    <w:name w:val="footer"/>
    <w:basedOn w:val="Normal"/>
    <w:link w:val="FooterChar"/>
    <w:uiPriority w:val="99"/>
    <w:unhideWhenUsed/>
    <w:rsid w:val="00043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6927284">
      <w:bodyDiv w:val="1"/>
      <w:marLeft w:val="0"/>
      <w:marRight w:val="0"/>
      <w:marTop w:val="0"/>
      <w:marBottom w:val="0"/>
      <w:divBdr>
        <w:top w:val="none" w:sz="0" w:space="0" w:color="auto"/>
        <w:left w:val="none" w:sz="0" w:space="0" w:color="auto"/>
        <w:bottom w:val="none" w:sz="0" w:space="0" w:color="auto"/>
        <w:right w:val="none" w:sz="0" w:space="0" w:color="auto"/>
      </w:divBdr>
    </w:div>
    <w:div w:id="991367487">
      <w:bodyDiv w:val="1"/>
      <w:marLeft w:val="0"/>
      <w:marRight w:val="0"/>
      <w:marTop w:val="0"/>
      <w:marBottom w:val="0"/>
      <w:divBdr>
        <w:top w:val="none" w:sz="0" w:space="0" w:color="auto"/>
        <w:left w:val="none" w:sz="0" w:space="0" w:color="auto"/>
        <w:bottom w:val="none" w:sz="0" w:space="0" w:color="auto"/>
        <w:right w:val="none" w:sz="0" w:space="0" w:color="auto"/>
      </w:divBdr>
    </w:div>
    <w:div w:id="1213805388">
      <w:bodyDiv w:val="1"/>
      <w:marLeft w:val="0"/>
      <w:marRight w:val="0"/>
      <w:marTop w:val="0"/>
      <w:marBottom w:val="0"/>
      <w:divBdr>
        <w:top w:val="none" w:sz="0" w:space="0" w:color="auto"/>
        <w:left w:val="none" w:sz="0" w:space="0" w:color="auto"/>
        <w:bottom w:val="none" w:sz="0" w:space="0" w:color="auto"/>
        <w:right w:val="none" w:sz="0" w:space="0" w:color="auto"/>
      </w:divBdr>
    </w:div>
    <w:div w:id="1511414275">
      <w:bodyDiv w:val="1"/>
      <w:marLeft w:val="0"/>
      <w:marRight w:val="0"/>
      <w:marTop w:val="0"/>
      <w:marBottom w:val="0"/>
      <w:divBdr>
        <w:top w:val="none" w:sz="0" w:space="0" w:color="auto"/>
        <w:left w:val="none" w:sz="0" w:space="0" w:color="auto"/>
        <w:bottom w:val="none" w:sz="0" w:space="0" w:color="auto"/>
        <w:right w:val="none" w:sz="0" w:space="0" w:color="auto"/>
      </w:divBdr>
    </w:div>
    <w:div w:id="188128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Tav89</b:Tag>
    <b:SourceType>Book</b:SourceType>
    <b:Guid>{0289DC50-5316-47AA-B3F6-D5EA79F12969}</b:Guid>
    <b:Author>
      <b:Author>
        <b:NameList>
          <b:Person>
            <b:Last>Tavistock/Routledge</b:Last>
          </b:Person>
        </b:NameList>
      </b:Author>
    </b:Author>
    <b:Title>handbook of counselling</b:Title>
    <b:Year>1989</b:Year>
    <b:RefOrder>1</b:RefOrder>
  </b:Source>
</b:Sources>
</file>

<file path=customXml/itemProps1.xml><?xml version="1.0" encoding="utf-8"?>
<ds:datastoreItem xmlns:ds="http://schemas.openxmlformats.org/officeDocument/2006/customXml" ds:itemID="{D75145E6-98D7-41A5-BFF3-D9B89CFA5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1056</Words>
  <Characters>6023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Williams</dc:creator>
  <cp:keywords/>
  <dc:description/>
  <cp:lastModifiedBy>Fern Williams</cp:lastModifiedBy>
  <cp:revision>2</cp:revision>
  <dcterms:created xsi:type="dcterms:W3CDTF">2018-12-14T11:49:00Z</dcterms:created>
  <dcterms:modified xsi:type="dcterms:W3CDTF">2018-12-14T11:49:00Z</dcterms:modified>
</cp:coreProperties>
</file>