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10D00" w14:textId="77777777" w:rsidR="00113D82" w:rsidRPr="007B7BF2" w:rsidRDefault="00113D82" w:rsidP="007B7BF2">
      <w:pPr>
        <w:spacing w:line="360" w:lineRule="auto"/>
        <w:rPr>
          <w:sz w:val="21"/>
          <w:szCs w:val="21"/>
        </w:rPr>
      </w:pPr>
      <w:r w:rsidRPr="007B7BF2">
        <w:rPr>
          <w:sz w:val="21"/>
          <w:szCs w:val="21"/>
        </w:rPr>
        <w:t>Student name: Cristina-Elena Enache</w:t>
      </w:r>
    </w:p>
    <w:p w14:paraId="539C922A" w14:textId="77777777" w:rsidR="00113D82" w:rsidRPr="007B7BF2" w:rsidRDefault="00113D82" w:rsidP="007B7BF2">
      <w:pPr>
        <w:spacing w:line="360" w:lineRule="auto"/>
        <w:rPr>
          <w:sz w:val="21"/>
          <w:szCs w:val="21"/>
        </w:rPr>
      </w:pPr>
      <w:r w:rsidRPr="007B7BF2">
        <w:rPr>
          <w:sz w:val="21"/>
          <w:szCs w:val="21"/>
        </w:rPr>
        <w:t>Student number: 2026057</w:t>
      </w:r>
    </w:p>
    <w:p w14:paraId="38A034F1" w14:textId="7E604A05" w:rsidR="00113D82" w:rsidRPr="007B7BF2" w:rsidRDefault="00113D82" w:rsidP="007B7BF2">
      <w:pPr>
        <w:spacing w:line="360" w:lineRule="auto"/>
        <w:rPr>
          <w:sz w:val="21"/>
          <w:szCs w:val="21"/>
        </w:rPr>
      </w:pPr>
      <w:r w:rsidRPr="007B7BF2">
        <w:rPr>
          <w:sz w:val="21"/>
          <w:szCs w:val="21"/>
        </w:rPr>
        <w:t xml:space="preserve">Module name: </w:t>
      </w:r>
      <w:r w:rsidR="0007509B" w:rsidRPr="007B7BF2">
        <w:rPr>
          <w:sz w:val="21"/>
          <w:szCs w:val="21"/>
        </w:rPr>
        <w:t>Psychology in Health and Social Care</w:t>
      </w:r>
    </w:p>
    <w:p w14:paraId="751BD9AA" w14:textId="6DEBA6A2" w:rsidR="00113D82" w:rsidRPr="007B7BF2" w:rsidRDefault="00113D82" w:rsidP="007B7BF2">
      <w:pPr>
        <w:spacing w:after="0" w:line="360" w:lineRule="auto"/>
        <w:ind w:left="2" w:right="0" w:firstLine="0"/>
        <w:rPr>
          <w:sz w:val="21"/>
          <w:szCs w:val="21"/>
        </w:rPr>
      </w:pPr>
      <w:r w:rsidRPr="007B7BF2">
        <w:rPr>
          <w:sz w:val="21"/>
          <w:szCs w:val="21"/>
        </w:rPr>
        <w:t>Module code:</w:t>
      </w:r>
      <w:r w:rsidR="00CB6A11" w:rsidRPr="007B7BF2">
        <w:rPr>
          <w:sz w:val="21"/>
          <w:szCs w:val="21"/>
        </w:rPr>
        <w:t xml:space="preserve"> </w:t>
      </w:r>
      <w:r w:rsidR="00CB6A11" w:rsidRPr="007B7BF2">
        <w:rPr>
          <w:sz w:val="21"/>
          <w:szCs w:val="21"/>
        </w:rPr>
        <w:t>BMHP4003_BIRM</w:t>
      </w:r>
      <w:r w:rsidR="00CB6A11" w:rsidRPr="007B7BF2">
        <w:rPr>
          <w:b/>
          <w:sz w:val="21"/>
          <w:szCs w:val="21"/>
        </w:rPr>
        <w:t xml:space="preserve"> </w:t>
      </w:r>
    </w:p>
    <w:p w14:paraId="51381AAD" w14:textId="77777777" w:rsidR="00376CBB" w:rsidRPr="007B7BF2" w:rsidRDefault="00113D82" w:rsidP="007B7BF2">
      <w:pPr>
        <w:spacing w:after="98" w:line="360" w:lineRule="auto"/>
        <w:ind w:left="0" w:right="112" w:firstLine="0"/>
        <w:rPr>
          <w:sz w:val="21"/>
          <w:szCs w:val="21"/>
        </w:rPr>
      </w:pPr>
      <w:r w:rsidRPr="007B7BF2">
        <w:rPr>
          <w:sz w:val="21"/>
          <w:szCs w:val="21"/>
        </w:rPr>
        <w:t xml:space="preserve">Lecturer name: </w:t>
      </w:r>
      <w:r w:rsidR="00376CBB" w:rsidRPr="007B7BF2">
        <w:rPr>
          <w:bCs/>
          <w:sz w:val="21"/>
          <w:szCs w:val="21"/>
        </w:rPr>
        <w:t>Rebecca Kavanagh</w:t>
      </w:r>
      <w:r w:rsidR="00376CBB" w:rsidRPr="007B7BF2">
        <w:rPr>
          <w:b/>
          <w:sz w:val="21"/>
          <w:szCs w:val="21"/>
        </w:rPr>
        <w:t xml:space="preserve"> </w:t>
      </w:r>
    </w:p>
    <w:p w14:paraId="487A3FF9" w14:textId="70644918" w:rsidR="00113D82" w:rsidRPr="007B7BF2" w:rsidRDefault="00113D82" w:rsidP="007B7BF2">
      <w:pPr>
        <w:spacing w:line="360" w:lineRule="auto"/>
        <w:rPr>
          <w:sz w:val="21"/>
          <w:szCs w:val="21"/>
        </w:rPr>
      </w:pPr>
    </w:p>
    <w:p w14:paraId="2F2202E3" w14:textId="71053DD8" w:rsidR="00C27D94" w:rsidRPr="007B7BF2" w:rsidRDefault="003778B6" w:rsidP="007B7BF2">
      <w:pPr>
        <w:spacing w:line="360" w:lineRule="auto"/>
        <w:rPr>
          <w:sz w:val="21"/>
          <w:szCs w:val="21"/>
        </w:rPr>
      </w:pPr>
    </w:p>
    <w:p w14:paraId="71228B6A" w14:textId="38E80D85" w:rsidR="00786B46" w:rsidRPr="007B7BF2" w:rsidRDefault="00786B46" w:rsidP="007B7BF2">
      <w:pPr>
        <w:spacing w:line="360" w:lineRule="auto"/>
        <w:rPr>
          <w:sz w:val="21"/>
          <w:szCs w:val="21"/>
        </w:rPr>
      </w:pPr>
    </w:p>
    <w:p w14:paraId="395B8BDF" w14:textId="0811BAB7" w:rsidR="00786B46" w:rsidRPr="007B7BF2" w:rsidRDefault="00786B46" w:rsidP="007B7BF2">
      <w:pPr>
        <w:spacing w:line="360" w:lineRule="auto"/>
        <w:rPr>
          <w:sz w:val="21"/>
          <w:szCs w:val="21"/>
        </w:rPr>
      </w:pPr>
    </w:p>
    <w:p w14:paraId="2B34A3A6" w14:textId="1D76CE61" w:rsidR="00786B46" w:rsidRPr="007B7BF2" w:rsidRDefault="00786B46" w:rsidP="007B7BF2">
      <w:pPr>
        <w:spacing w:line="360" w:lineRule="auto"/>
        <w:rPr>
          <w:sz w:val="21"/>
          <w:szCs w:val="21"/>
        </w:rPr>
      </w:pPr>
    </w:p>
    <w:p w14:paraId="71D8261E" w14:textId="0C3B46A9" w:rsidR="00786B46" w:rsidRPr="007B7BF2" w:rsidRDefault="00786B46" w:rsidP="007B7BF2">
      <w:pPr>
        <w:spacing w:line="360" w:lineRule="auto"/>
        <w:rPr>
          <w:sz w:val="21"/>
          <w:szCs w:val="21"/>
        </w:rPr>
      </w:pPr>
    </w:p>
    <w:p w14:paraId="59127B50" w14:textId="35119590" w:rsidR="00786B46" w:rsidRPr="007B7BF2" w:rsidRDefault="00786B46" w:rsidP="007B7BF2">
      <w:pPr>
        <w:spacing w:line="360" w:lineRule="auto"/>
        <w:rPr>
          <w:sz w:val="21"/>
          <w:szCs w:val="21"/>
        </w:rPr>
      </w:pPr>
    </w:p>
    <w:p w14:paraId="7EA3858F" w14:textId="6247AD64" w:rsidR="00786B46" w:rsidRPr="007B7BF2" w:rsidRDefault="00786B46" w:rsidP="007B7BF2">
      <w:pPr>
        <w:spacing w:line="360" w:lineRule="auto"/>
        <w:rPr>
          <w:sz w:val="21"/>
          <w:szCs w:val="21"/>
        </w:rPr>
      </w:pPr>
    </w:p>
    <w:p w14:paraId="72D3CBA3" w14:textId="42382526" w:rsidR="00786B46" w:rsidRPr="007B7BF2" w:rsidRDefault="00786B46" w:rsidP="007B7BF2">
      <w:pPr>
        <w:spacing w:line="360" w:lineRule="auto"/>
        <w:rPr>
          <w:sz w:val="21"/>
          <w:szCs w:val="21"/>
        </w:rPr>
      </w:pPr>
    </w:p>
    <w:p w14:paraId="7EF6033C" w14:textId="3EE70C3C" w:rsidR="00786B46" w:rsidRPr="007B7BF2" w:rsidRDefault="00786B46" w:rsidP="007B7BF2">
      <w:pPr>
        <w:spacing w:line="360" w:lineRule="auto"/>
        <w:rPr>
          <w:sz w:val="21"/>
          <w:szCs w:val="21"/>
        </w:rPr>
      </w:pPr>
    </w:p>
    <w:p w14:paraId="40CD21F4" w14:textId="189C6469" w:rsidR="00786B46" w:rsidRPr="007B7BF2" w:rsidRDefault="00786B46" w:rsidP="007B7BF2">
      <w:pPr>
        <w:spacing w:line="360" w:lineRule="auto"/>
        <w:rPr>
          <w:sz w:val="21"/>
          <w:szCs w:val="21"/>
        </w:rPr>
      </w:pPr>
    </w:p>
    <w:p w14:paraId="42C4D0A8" w14:textId="1385A5EF" w:rsidR="00786B46" w:rsidRPr="007B7BF2" w:rsidRDefault="00786B46" w:rsidP="007B7BF2">
      <w:pPr>
        <w:spacing w:line="360" w:lineRule="auto"/>
        <w:rPr>
          <w:sz w:val="21"/>
          <w:szCs w:val="21"/>
        </w:rPr>
      </w:pPr>
    </w:p>
    <w:p w14:paraId="093B80B1" w14:textId="4AC4C8FD" w:rsidR="00786B46" w:rsidRPr="007B7BF2" w:rsidRDefault="00786B46" w:rsidP="007B7BF2">
      <w:pPr>
        <w:spacing w:line="360" w:lineRule="auto"/>
        <w:rPr>
          <w:sz w:val="21"/>
          <w:szCs w:val="21"/>
        </w:rPr>
      </w:pPr>
    </w:p>
    <w:p w14:paraId="7A5F5EB5" w14:textId="37C14CED" w:rsidR="00786B46" w:rsidRPr="007B7BF2" w:rsidRDefault="00786B46" w:rsidP="007B7BF2">
      <w:pPr>
        <w:spacing w:line="360" w:lineRule="auto"/>
        <w:rPr>
          <w:sz w:val="21"/>
          <w:szCs w:val="21"/>
        </w:rPr>
      </w:pPr>
    </w:p>
    <w:p w14:paraId="0DB0EDA7" w14:textId="5799D311" w:rsidR="00786B46" w:rsidRPr="007B7BF2" w:rsidRDefault="00786B46" w:rsidP="007B7BF2">
      <w:pPr>
        <w:spacing w:line="360" w:lineRule="auto"/>
        <w:rPr>
          <w:sz w:val="21"/>
          <w:szCs w:val="21"/>
        </w:rPr>
      </w:pPr>
    </w:p>
    <w:p w14:paraId="4343243E" w14:textId="01D23C0A" w:rsidR="00786B46" w:rsidRPr="007B7BF2" w:rsidRDefault="00786B46" w:rsidP="007B7BF2">
      <w:pPr>
        <w:spacing w:line="360" w:lineRule="auto"/>
        <w:rPr>
          <w:sz w:val="21"/>
          <w:szCs w:val="21"/>
        </w:rPr>
      </w:pPr>
    </w:p>
    <w:p w14:paraId="7955F31E" w14:textId="715CBB89" w:rsidR="00786B46" w:rsidRPr="007B7BF2" w:rsidRDefault="00786B46" w:rsidP="007B7BF2">
      <w:pPr>
        <w:spacing w:line="360" w:lineRule="auto"/>
        <w:rPr>
          <w:sz w:val="21"/>
          <w:szCs w:val="21"/>
        </w:rPr>
      </w:pPr>
    </w:p>
    <w:p w14:paraId="0D936E6F" w14:textId="6C004EF2" w:rsidR="00786B46" w:rsidRPr="007B7BF2" w:rsidRDefault="00786B46" w:rsidP="007B7BF2">
      <w:pPr>
        <w:spacing w:line="360" w:lineRule="auto"/>
        <w:rPr>
          <w:sz w:val="21"/>
          <w:szCs w:val="21"/>
        </w:rPr>
      </w:pPr>
    </w:p>
    <w:p w14:paraId="62E183B6" w14:textId="0086C93E" w:rsidR="00786B46" w:rsidRPr="007B7BF2" w:rsidRDefault="00786B46" w:rsidP="007B7BF2">
      <w:pPr>
        <w:spacing w:line="360" w:lineRule="auto"/>
        <w:rPr>
          <w:sz w:val="21"/>
          <w:szCs w:val="21"/>
        </w:rPr>
      </w:pPr>
    </w:p>
    <w:p w14:paraId="4DE3071F" w14:textId="19950190" w:rsidR="00786B46" w:rsidRPr="007B7BF2" w:rsidRDefault="00786B46" w:rsidP="007B7BF2">
      <w:pPr>
        <w:spacing w:line="360" w:lineRule="auto"/>
        <w:rPr>
          <w:sz w:val="21"/>
          <w:szCs w:val="21"/>
        </w:rPr>
      </w:pPr>
    </w:p>
    <w:p w14:paraId="0469B354" w14:textId="661151F7" w:rsidR="00786B46" w:rsidRPr="007B7BF2" w:rsidRDefault="00786B46" w:rsidP="007B7BF2">
      <w:pPr>
        <w:spacing w:line="360" w:lineRule="auto"/>
        <w:rPr>
          <w:sz w:val="21"/>
          <w:szCs w:val="21"/>
        </w:rPr>
      </w:pPr>
    </w:p>
    <w:p w14:paraId="41825044" w14:textId="3F4E0AE2" w:rsidR="00786B46" w:rsidRPr="007B7BF2" w:rsidRDefault="00786B46" w:rsidP="007B7BF2">
      <w:pPr>
        <w:spacing w:line="360" w:lineRule="auto"/>
        <w:rPr>
          <w:sz w:val="21"/>
          <w:szCs w:val="21"/>
        </w:rPr>
      </w:pPr>
    </w:p>
    <w:p w14:paraId="30045333" w14:textId="30F88FDD" w:rsidR="00786B46" w:rsidRPr="007B7BF2" w:rsidRDefault="00786B46" w:rsidP="007B7BF2">
      <w:pPr>
        <w:spacing w:line="360" w:lineRule="auto"/>
        <w:rPr>
          <w:sz w:val="21"/>
          <w:szCs w:val="21"/>
        </w:rPr>
      </w:pPr>
    </w:p>
    <w:p w14:paraId="4AB3DDF0" w14:textId="7156130E" w:rsidR="00786B46" w:rsidRPr="007B7BF2" w:rsidRDefault="00786B46" w:rsidP="007B7BF2">
      <w:pPr>
        <w:spacing w:line="360" w:lineRule="auto"/>
        <w:rPr>
          <w:sz w:val="21"/>
          <w:szCs w:val="21"/>
        </w:rPr>
      </w:pPr>
    </w:p>
    <w:p w14:paraId="0E25FC3F" w14:textId="624AAF9D" w:rsidR="00786B46" w:rsidRPr="007B7BF2" w:rsidRDefault="00786B46" w:rsidP="007B7BF2">
      <w:pPr>
        <w:spacing w:line="360" w:lineRule="auto"/>
        <w:rPr>
          <w:sz w:val="21"/>
          <w:szCs w:val="21"/>
        </w:rPr>
      </w:pPr>
    </w:p>
    <w:p w14:paraId="663FF2C0" w14:textId="3E508BFD" w:rsidR="00786B46" w:rsidRPr="007B7BF2" w:rsidRDefault="00786B46" w:rsidP="007B7BF2">
      <w:pPr>
        <w:spacing w:line="360" w:lineRule="auto"/>
        <w:rPr>
          <w:sz w:val="21"/>
          <w:szCs w:val="21"/>
        </w:rPr>
      </w:pPr>
    </w:p>
    <w:p w14:paraId="33173364" w14:textId="1C1B4BF0" w:rsidR="00786B46" w:rsidRPr="007B7BF2" w:rsidRDefault="00786B46" w:rsidP="007B7BF2">
      <w:pPr>
        <w:spacing w:line="360" w:lineRule="auto"/>
        <w:rPr>
          <w:sz w:val="21"/>
          <w:szCs w:val="21"/>
        </w:rPr>
      </w:pPr>
    </w:p>
    <w:p w14:paraId="5E3CEA09" w14:textId="61EB4FC8" w:rsidR="00786B46" w:rsidRPr="007B7BF2" w:rsidRDefault="00786B46" w:rsidP="007B7BF2">
      <w:pPr>
        <w:spacing w:line="360" w:lineRule="auto"/>
        <w:rPr>
          <w:sz w:val="21"/>
          <w:szCs w:val="21"/>
        </w:rPr>
      </w:pPr>
    </w:p>
    <w:p w14:paraId="1B6096CE" w14:textId="63862CEF" w:rsidR="00786B46" w:rsidRPr="007B7BF2" w:rsidRDefault="00786B46" w:rsidP="007B7BF2">
      <w:pPr>
        <w:spacing w:line="360" w:lineRule="auto"/>
        <w:rPr>
          <w:sz w:val="21"/>
          <w:szCs w:val="21"/>
        </w:rPr>
      </w:pPr>
    </w:p>
    <w:p w14:paraId="2D76AD55" w14:textId="3CE46DEC" w:rsidR="00786B46" w:rsidRPr="007B7BF2" w:rsidRDefault="00786B46" w:rsidP="007B7BF2">
      <w:pPr>
        <w:spacing w:line="360" w:lineRule="auto"/>
        <w:rPr>
          <w:sz w:val="21"/>
          <w:szCs w:val="21"/>
        </w:rPr>
      </w:pPr>
    </w:p>
    <w:p w14:paraId="2259BA9F" w14:textId="67592EF7" w:rsidR="00786B46" w:rsidRPr="007B7BF2" w:rsidRDefault="00786B46" w:rsidP="007B7BF2">
      <w:pPr>
        <w:spacing w:line="360" w:lineRule="auto"/>
        <w:rPr>
          <w:sz w:val="21"/>
          <w:szCs w:val="21"/>
        </w:rPr>
      </w:pPr>
    </w:p>
    <w:p w14:paraId="636BA553" w14:textId="33B25B10" w:rsidR="00786B46" w:rsidRPr="007B7BF2" w:rsidRDefault="00786B46" w:rsidP="007B7BF2">
      <w:pPr>
        <w:spacing w:line="360" w:lineRule="auto"/>
        <w:rPr>
          <w:sz w:val="21"/>
          <w:szCs w:val="21"/>
        </w:rPr>
      </w:pPr>
    </w:p>
    <w:p w14:paraId="23E30156" w14:textId="56B713A3" w:rsidR="00786B46" w:rsidRPr="007B7BF2" w:rsidRDefault="00786B46" w:rsidP="007B7BF2">
      <w:pPr>
        <w:spacing w:line="360" w:lineRule="auto"/>
        <w:ind w:left="0" w:firstLine="0"/>
        <w:rPr>
          <w:sz w:val="21"/>
          <w:szCs w:val="21"/>
        </w:rPr>
      </w:pPr>
    </w:p>
    <w:p w14:paraId="4879346C" w14:textId="6CDCF5C3" w:rsidR="00786B46" w:rsidRPr="007B7BF2" w:rsidRDefault="00786B46" w:rsidP="007B7BF2">
      <w:pPr>
        <w:spacing w:line="360" w:lineRule="auto"/>
        <w:rPr>
          <w:sz w:val="21"/>
          <w:szCs w:val="21"/>
        </w:rPr>
      </w:pPr>
    </w:p>
    <w:p w14:paraId="47A6A213" w14:textId="77777777" w:rsidR="00CA7F23" w:rsidRPr="007B7BF2" w:rsidRDefault="00807726" w:rsidP="007B7BF2">
      <w:pPr>
        <w:spacing w:line="360" w:lineRule="auto"/>
        <w:rPr>
          <w:sz w:val="21"/>
          <w:szCs w:val="21"/>
        </w:rPr>
      </w:pPr>
      <w:r w:rsidRPr="007B7BF2">
        <w:rPr>
          <w:sz w:val="21"/>
          <w:szCs w:val="21"/>
        </w:rPr>
        <w:t>Content</w:t>
      </w:r>
    </w:p>
    <w:sdt>
      <w:sdtPr>
        <w:rPr>
          <w:rFonts w:ascii="Arial" w:hAnsi="Arial" w:cs="Arial"/>
          <w:sz w:val="21"/>
          <w:szCs w:val="21"/>
        </w:rPr>
        <w:id w:val="-1649894365"/>
        <w:docPartObj>
          <w:docPartGallery w:val="Table of Contents"/>
          <w:docPartUnique/>
        </w:docPartObj>
      </w:sdtPr>
      <w:sdtEndPr>
        <w:rPr>
          <w:rFonts w:eastAsia="Arial"/>
          <w:b/>
          <w:bCs/>
          <w:noProof/>
          <w:color w:val="000000"/>
          <w:lang w:val="en-GB" w:eastAsia="en-GB"/>
        </w:rPr>
      </w:sdtEndPr>
      <w:sdtContent>
        <w:p w14:paraId="5EA499B4" w14:textId="4ACA52BB" w:rsidR="00CA7F23" w:rsidRPr="007B7BF2" w:rsidRDefault="00CA7F23" w:rsidP="007B7BF2">
          <w:pPr>
            <w:pStyle w:val="TOCHeading"/>
            <w:spacing w:line="360" w:lineRule="auto"/>
            <w:rPr>
              <w:rFonts w:ascii="Arial" w:hAnsi="Arial" w:cs="Arial"/>
              <w:sz w:val="21"/>
              <w:szCs w:val="21"/>
            </w:rPr>
          </w:pPr>
          <w:r w:rsidRPr="007B7BF2">
            <w:rPr>
              <w:rFonts w:ascii="Arial" w:hAnsi="Arial" w:cs="Arial"/>
              <w:sz w:val="21"/>
              <w:szCs w:val="21"/>
            </w:rPr>
            <w:t>Table of Contents</w:t>
          </w:r>
        </w:p>
        <w:p w14:paraId="028FF89C" w14:textId="31C7D8B3" w:rsidR="002F3802" w:rsidRPr="007B7BF2" w:rsidRDefault="00CA7F23" w:rsidP="007B7BF2">
          <w:pPr>
            <w:pStyle w:val="TOC2"/>
            <w:tabs>
              <w:tab w:val="right" w:leader="dot" w:pos="9016"/>
            </w:tabs>
            <w:spacing w:line="360" w:lineRule="auto"/>
            <w:rPr>
              <w:rFonts w:eastAsiaTheme="minorEastAsia"/>
              <w:noProof/>
              <w:color w:val="auto"/>
              <w:sz w:val="21"/>
              <w:szCs w:val="21"/>
            </w:rPr>
          </w:pPr>
          <w:r w:rsidRPr="007B7BF2">
            <w:rPr>
              <w:sz w:val="21"/>
              <w:szCs w:val="21"/>
            </w:rPr>
            <w:fldChar w:fldCharType="begin"/>
          </w:r>
          <w:r w:rsidRPr="007B7BF2">
            <w:rPr>
              <w:sz w:val="21"/>
              <w:szCs w:val="21"/>
            </w:rPr>
            <w:instrText xml:space="preserve"> TOC \o "1-3" \h \z \u </w:instrText>
          </w:r>
          <w:r w:rsidRPr="007B7BF2">
            <w:rPr>
              <w:sz w:val="21"/>
              <w:szCs w:val="21"/>
            </w:rPr>
            <w:fldChar w:fldCharType="separate"/>
          </w:r>
          <w:hyperlink w:anchor="_Toc100527693" w:history="1">
            <w:r w:rsidR="002F3802" w:rsidRPr="007B7BF2">
              <w:rPr>
                <w:rStyle w:val="Hyperlink"/>
                <w:noProof/>
                <w:sz w:val="21"/>
                <w:szCs w:val="21"/>
              </w:rPr>
              <w:t>Introduction</w:t>
            </w:r>
            <w:r w:rsidR="002F3802" w:rsidRPr="007B7BF2">
              <w:rPr>
                <w:noProof/>
                <w:webHidden/>
                <w:sz w:val="21"/>
                <w:szCs w:val="21"/>
              </w:rPr>
              <w:tab/>
            </w:r>
            <w:r w:rsidR="002F3802" w:rsidRPr="007B7BF2">
              <w:rPr>
                <w:noProof/>
                <w:webHidden/>
                <w:sz w:val="21"/>
                <w:szCs w:val="21"/>
              </w:rPr>
              <w:fldChar w:fldCharType="begin"/>
            </w:r>
            <w:r w:rsidR="002F3802" w:rsidRPr="007B7BF2">
              <w:rPr>
                <w:noProof/>
                <w:webHidden/>
                <w:sz w:val="21"/>
                <w:szCs w:val="21"/>
              </w:rPr>
              <w:instrText xml:space="preserve"> PAGEREF _Toc100527693 \h </w:instrText>
            </w:r>
            <w:r w:rsidR="002F3802" w:rsidRPr="007B7BF2">
              <w:rPr>
                <w:noProof/>
                <w:webHidden/>
                <w:sz w:val="21"/>
                <w:szCs w:val="21"/>
              </w:rPr>
            </w:r>
            <w:r w:rsidR="002F3802" w:rsidRPr="007B7BF2">
              <w:rPr>
                <w:noProof/>
                <w:webHidden/>
                <w:sz w:val="21"/>
                <w:szCs w:val="21"/>
              </w:rPr>
              <w:fldChar w:fldCharType="separate"/>
            </w:r>
            <w:r w:rsidR="002F3802" w:rsidRPr="007B7BF2">
              <w:rPr>
                <w:noProof/>
                <w:webHidden/>
                <w:sz w:val="21"/>
                <w:szCs w:val="21"/>
              </w:rPr>
              <w:t>3</w:t>
            </w:r>
            <w:r w:rsidR="002F3802" w:rsidRPr="007B7BF2">
              <w:rPr>
                <w:noProof/>
                <w:webHidden/>
                <w:sz w:val="21"/>
                <w:szCs w:val="21"/>
              </w:rPr>
              <w:fldChar w:fldCharType="end"/>
            </w:r>
          </w:hyperlink>
        </w:p>
        <w:p w14:paraId="68412421" w14:textId="09905C39" w:rsidR="002F3802" w:rsidRPr="007B7BF2" w:rsidRDefault="002F3802" w:rsidP="007B7BF2">
          <w:pPr>
            <w:pStyle w:val="TOC2"/>
            <w:tabs>
              <w:tab w:val="right" w:leader="dot" w:pos="9016"/>
            </w:tabs>
            <w:spacing w:line="360" w:lineRule="auto"/>
            <w:rPr>
              <w:rFonts w:eastAsiaTheme="minorEastAsia"/>
              <w:noProof/>
              <w:color w:val="auto"/>
              <w:sz w:val="21"/>
              <w:szCs w:val="21"/>
            </w:rPr>
          </w:pPr>
          <w:hyperlink w:anchor="_Toc100527694" w:history="1">
            <w:r w:rsidRPr="007B7BF2">
              <w:rPr>
                <w:rStyle w:val="Hyperlink"/>
                <w:noProof/>
                <w:sz w:val="21"/>
                <w:szCs w:val="21"/>
              </w:rPr>
              <w:t>Social identity theory</w:t>
            </w:r>
            <w:r w:rsidRPr="007B7BF2">
              <w:rPr>
                <w:noProof/>
                <w:webHidden/>
                <w:sz w:val="21"/>
                <w:szCs w:val="21"/>
              </w:rPr>
              <w:tab/>
            </w:r>
            <w:r w:rsidRPr="007B7BF2">
              <w:rPr>
                <w:noProof/>
                <w:webHidden/>
                <w:sz w:val="21"/>
                <w:szCs w:val="21"/>
              </w:rPr>
              <w:fldChar w:fldCharType="begin"/>
            </w:r>
            <w:r w:rsidRPr="007B7BF2">
              <w:rPr>
                <w:noProof/>
                <w:webHidden/>
                <w:sz w:val="21"/>
                <w:szCs w:val="21"/>
              </w:rPr>
              <w:instrText xml:space="preserve"> PAGEREF _Toc100527694 \h </w:instrText>
            </w:r>
            <w:r w:rsidRPr="007B7BF2">
              <w:rPr>
                <w:noProof/>
                <w:webHidden/>
                <w:sz w:val="21"/>
                <w:szCs w:val="21"/>
              </w:rPr>
            </w:r>
            <w:r w:rsidRPr="007B7BF2">
              <w:rPr>
                <w:noProof/>
                <w:webHidden/>
                <w:sz w:val="21"/>
                <w:szCs w:val="21"/>
              </w:rPr>
              <w:fldChar w:fldCharType="separate"/>
            </w:r>
            <w:r w:rsidRPr="007B7BF2">
              <w:rPr>
                <w:noProof/>
                <w:webHidden/>
                <w:sz w:val="21"/>
                <w:szCs w:val="21"/>
              </w:rPr>
              <w:t>3</w:t>
            </w:r>
            <w:r w:rsidRPr="007B7BF2">
              <w:rPr>
                <w:noProof/>
                <w:webHidden/>
                <w:sz w:val="21"/>
                <w:szCs w:val="21"/>
              </w:rPr>
              <w:fldChar w:fldCharType="end"/>
            </w:r>
          </w:hyperlink>
        </w:p>
        <w:p w14:paraId="2613ED52" w14:textId="7F171984" w:rsidR="002F3802" w:rsidRPr="007B7BF2" w:rsidRDefault="002F3802" w:rsidP="007B7BF2">
          <w:pPr>
            <w:pStyle w:val="TOC2"/>
            <w:tabs>
              <w:tab w:val="right" w:leader="dot" w:pos="9016"/>
            </w:tabs>
            <w:spacing w:line="360" w:lineRule="auto"/>
            <w:rPr>
              <w:rFonts w:eastAsiaTheme="minorEastAsia"/>
              <w:noProof/>
              <w:color w:val="auto"/>
              <w:sz w:val="21"/>
              <w:szCs w:val="21"/>
            </w:rPr>
          </w:pPr>
          <w:hyperlink w:anchor="_Toc100527695" w:history="1">
            <w:r w:rsidRPr="007B7BF2">
              <w:rPr>
                <w:rStyle w:val="Hyperlink"/>
                <w:noProof/>
                <w:sz w:val="21"/>
                <w:szCs w:val="21"/>
              </w:rPr>
              <w:t>Theory of Planned Behaviour</w:t>
            </w:r>
            <w:r w:rsidRPr="007B7BF2">
              <w:rPr>
                <w:noProof/>
                <w:webHidden/>
                <w:sz w:val="21"/>
                <w:szCs w:val="21"/>
              </w:rPr>
              <w:tab/>
            </w:r>
            <w:r w:rsidRPr="007B7BF2">
              <w:rPr>
                <w:noProof/>
                <w:webHidden/>
                <w:sz w:val="21"/>
                <w:szCs w:val="21"/>
              </w:rPr>
              <w:fldChar w:fldCharType="begin"/>
            </w:r>
            <w:r w:rsidRPr="007B7BF2">
              <w:rPr>
                <w:noProof/>
                <w:webHidden/>
                <w:sz w:val="21"/>
                <w:szCs w:val="21"/>
              </w:rPr>
              <w:instrText xml:space="preserve"> PAGEREF _Toc100527695 \h </w:instrText>
            </w:r>
            <w:r w:rsidRPr="007B7BF2">
              <w:rPr>
                <w:noProof/>
                <w:webHidden/>
                <w:sz w:val="21"/>
                <w:szCs w:val="21"/>
              </w:rPr>
            </w:r>
            <w:r w:rsidRPr="007B7BF2">
              <w:rPr>
                <w:noProof/>
                <w:webHidden/>
                <w:sz w:val="21"/>
                <w:szCs w:val="21"/>
              </w:rPr>
              <w:fldChar w:fldCharType="separate"/>
            </w:r>
            <w:r w:rsidRPr="007B7BF2">
              <w:rPr>
                <w:noProof/>
                <w:webHidden/>
                <w:sz w:val="21"/>
                <w:szCs w:val="21"/>
              </w:rPr>
              <w:t>4</w:t>
            </w:r>
            <w:r w:rsidRPr="007B7BF2">
              <w:rPr>
                <w:noProof/>
                <w:webHidden/>
                <w:sz w:val="21"/>
                <w:szCs w:val="21"/>
              </w:rPr>
              <w:fldChar w:fldCharType="end"/>
            </w:r>
          </w:hyperlink>
        </w:p>
        <w:p w14:paraId="65841969" w14:textId="168DB9F8" w:rsidR="002F3802" w:rsidRPr="007B7BF2" w:rsidRDefault="002F3802" w:rsidP="007B7BF2">
          <w:pPr>
            <w:pStyle w:val="TOC2"/>
            <w:tabs>
              <w:tab w:val="right" w:leader="dot" w:pos="9016"/>
            </w:tabs>
            <w:spacing w:line="360" w:lineRule="auto"/>
            <w:rPr>
              <w:rFonts w:eastAsiaTheme="minorEastAsia"/>
              <w:noProof/>
              <w:color w:val="auto"/>
              <w:sz w:val="21"/>
              <w:szCs w:val="21"/>
            </w:rPr>
          </w:pPr>
          <w:hyperlink w:anchor="_Toc100527696" w:history="1">
            <w:r w:rsidRPr="007B7BF2">
              <w:rPr>
                <w:rStyle w:val="Hyperlink"/>
                <w:noProof/>
                <w:sz w:val="21"/>
                <w:szCs w:val="21"/>
              </w:rPr>
              <w:t>Frustration Aggression Hypothesis</w:t>
            </w:r>
            <w:r w:rsidRPr="007B7BF2">
              <w:rPr>
                <w:noProof/>
                <w:webHidden/>
                <w:sz w:val="21"/>
                <w:szCs w:val="21"/>
              </w:rPr>
              <w:tab/>
            </w:r>
            <w:r w:rsidRPr="007B7BF2">
              <w:rPr>
                <w:noProof/>
                <w:webHidden/>
                <w:sz w:val="21"/>
                <w:szCs w:val="21"/>
              </w:rPr>
              <w:fldChar w:fldCharType="begin"/>
            </w:r>
            <w:r w:rsidRPr="007B7BF2">
              <w:rPr>
                <w:noProof/>
                <w:webHidden/>
                <w:sz w:val="21"/>
                <w:szCs w:val="21"/>
              </w:rPr>
              <w:instrText xml:space="preserve"> PAGEREF _Toc100527696 \h </w:instrText>
            </w:r>
            <w:r w:rsidRPr="007B7BF2">
              <w:rPr>
                <w:noProof/>
                <w:webHidden/>
                <w:sz w:val="21"/>
                <w:szCs w:val="21"/>
              </w:rPr>
            </w:r>
            <w:r w:rsidRPr="007B7BF2">
              <w:rPr>
                <w:noProof/>
                <w:webHidden/>
                <w:sz w:val="21"/>
                <w:szCs w:val="21"/>
              </w:rPr>
              <w:fldChar w:fldCharType="separate"/>
            </w:r>
            <w:r w:rsidRPr="007B7BF2">
              <w:rPr>
                <w:noProof/>
                <w:webHidden/>
                <w:sz w:val="21"/>
                <w:szCs w:val="21"/>
              </w:rPr>
              <w:t>4</w:t>
            </w:r>
            <w:r w:rsidRPr="007B7BF2">
              <w:rPr>
                <w:noProof/>
                <w:webHidden/>
                <w:sz w:val="21"/>
                <w:szCs w:val="21"/>
              </w:rPr>
              <w:fldChar w:fldCharType="end"/>
            </w:r>
          </w:hyperlink>
        </w:p>
        <w:p w14:paraId="17CFBAF2" w14:textId="18CF1AB6" w:rsidR="002F3802" w:rsidRPr="007B7BF2" w:rsidRDefault="002F3802" w:rsidP="007B7BF2">
          <w:pPr>
            <w:pStyle w:val="TOC2"/>
            <w:tabs>
              <w:tab w:val="right" w:leader="dot" w:pos="9016"/>
            </w:tabs>
            <w:spacing w:line="360" w:lineRule="auto"/>
            <w:rPr>
              <w:rFonts w:eastAsiaTheme="minorEastAsia"/>
              <w:noProof/>
              <w:color w:val="auto"/>
              <w:sz w:val="21"/>
              <w:szCs w:val="21"/>
            </w:rPr>
          </w:pPr>
          <w:hyperlink w:anchor="_Toc100527697" w:history="1">
            <w:r w:rsidRPr="007B7BF2">
              <w:rPr>
                <w:rStyle w:val="Hyperlink"/>
                <w:noProof/>
                <w:sz w:val="21"/>
                <w:szCs w:val="21"/>
              </w:rPr>
              <w:t>Conclusion</w:t>
            </w:r>
            <w:r w:rsidRPr="007B7BF2">
              <w:rPr>
                <w:noProof/>
                <w:webHidden/>
                <w:sz w:val="21"/>
                <w:szCs w:val="21"/>
              </w:rPr>
              <w:tab/>
            </w:r>
            <w:r w:rsidRPr="007B7BF2">
              <w:rPr>
                <w:noProof/>
                <w:webHidden/>
                <w:sz w:val="21"/>
                <w:szCs w:val="21"/>
              </w:rPr>
              <w:fldChar w:fldCharType="begin"/>
            </w:r>
            <w:r w:rsidRPr="007B7BF2">
              <w:rPr>
                <w:noProof/>
                <w:webHidden/>
                <w:sz w:val="21"/>
                <w:szCs w:val="21"/>
              </w:rPr>
              <w:instrText xml:space="preserve"> PAGEREF _Toc100527697 \h </w:instrText>
            </w:r>
            <w:r w:rsidRPr="007B7BF2">
              <w:rPr>
                <w:noProof/>
                <w:webHidden/>
                <w:sz w:val="21"/>
                <w:szCs w:val="21"/>
              </w:rPr>
            </w:r>
            <w:r w:rsidRPr="007B7BF2">
              <w:rPr>
                <w:noProof/>
                <w:webHidden/>
                <w:sz w:val="21"/>
                <w:szCs w:val="21"/>
              </w:rPr>
              <w:fldChar w:fldCharType="separate"/>
            </w:r>
            <w:r w:rsidRPr="007B7BF2">
              <w:rPr>
                <w:noProof/>
                <w:webHidden/>
                <w:sz w:val="21"/>
                <w:szCs w:val="21"/>
              </w:rPr>
              <w:t>5</w:t>
            </w:r>
            <w:r w:rsidRPr="007B7BF2">
              <w:rPr>
                <w:noProof/>
                <w:webHidden/>
                <w:sz w:val="21"/>
                <w:szCs w:val="21"/>
              </w:rPr>
              <w:fldChar w:fldCharType="end"/>
            </w:r>
          </w:hyperlink>
        </w:p>
        <w:p w14:paraId="17439BAD" w14:textId="05A01E6B" w:rsidR="002F3802" w:rsidRPr="007B7BF2" w:rsidRDefault="002F3802" w:rsidP="007B7BF2">
          <w:pPr>
            <w:pStyle w:val="TOC2"/>
            <w:tabs>
              <w:tab w:val="right" w:leader="dot" w:pos="9016"/>
            </w:tabs>
            <w:spacing w:line="360" w:lineRule="auto"/>
            <w:rPr>
              <w:rFonts w:eastAsiaTheme="minorEastAsia"/>
              <w:noProof/>
              <w:color w:val="auto"/>
              <w:sz w:val="21"/>
              <w:szCs w:val="21"/>
            </w:rPr>
          </w:pPr>
          <w:hyperlink w:anchor="_Toc100527698" w:history="1">
            <w:r w:rsidRPr="007B7BF2">
              <w:rPr>
                <w:rStyle w:val="Hyperlink"/>
                <w:noProof/>
                <w:sz w:val="21"/>
                <w:szCs w:val="21"/>
              </w:rPr>
              <w:t>Reference</w:t>
            </w:r>
            <w:r w:rsidRPr="007B7BF2">
              <w:rPr>
                <w:noProof/>
                <w:webHidden/>
                <w:sz w:val="21"/>
                <w:szCs w:val="21"/>
              </w:rPr>
              <w:tab/>
            </w:r>
            <w:r w:rsidRPr="007B7BF2">
              <w:rPr>
                <w:noProof/>
                <w:webHidden/>
                <w:sz w:val="21"/>
                <w:szCs w:val="21"/>
              </w:rPr>
              <w:fldChar w:fldCharType="begin"/>
            </w:r>
            <w:r w:rsidRPr="007B7BF2">
              <w:rPr>
                <w:noProof/>
                <w:webHidden/>
                <w:sz w:val="21"/>
                <w:szCs w:val="21"/>
              </w:rPr>
              <w:instrText xml:space="preserve"> PAGEREF _Toc100527698 \h </w:instrText>
            </w:r>
            <w:r w:rsidRPr="007B7BF2">
              <w:rPr>
                <w:noProof/>
                <w:webHidden/>
                <w:sz w:val="21"/>
                <w:szCs w:val="21"/>
              </w:rPr>
            </w:r>
            <w:r w:rsidRPr="007B7BF2">
              <w:rPr>
                <w:noProof/>
                <w:webHidden/>
                <w:sz w:val="21"/>
                <w:szCs w:val="21"/>
              </w:rPr>
              <w:fldChar w:fldCharType="separate"/>
            </w:r>
            <w:r w:rsidRPr="007B7BF2">
              <w:rPr>
                <w:noProof/>
                <w:webHidden/>
                <w:sz w:val="21"/>
                <w:szCs w:val="21"/>
              </w:rPr>
              <w:t>6</w:t>
            </w:r>
            <w:r w:rsidRPr="007B7BF2">
              <w:rPr>
                <w:noProof/>
                <w:webHidden/>
                <w:sz w:val="21"/>
                <w:szCs w:val="21"/>
              </w:rPr>
              <w:fldChar w:fldCharType="end"/>
            </w:r>
          </w:hyperlink>
        </w:p>
        <w:p w14:paraId="6BA97052" w14:textId="17B7F372" w:rsidR="00CA7F23" w:rsidRPr="007B7BF2" w:rsidRDefault="00CA7F23" w:rsidP="007B7BF2">
          <w:pPr>
            <w:spacing w:line="360" w:lineRule="auto"/>
            <w:rPr>
              <w:sz w:val="21"/>
              <w:szCs w:val="21"/>
            </w:rPr>
          </w:pPr>
          <w:r w:rsidRPr="007B7BF2">
            <w:rPr>
              <w:b/>
              <w:bCs/>
              <w:noProof/>
              <w:sz w:val="21"/>
              <w:szCs w:val="21"/>
            </w:rPr>
            <w:fldChar w:fldCharType="end"/>
          </w:r>
        </w:p>
      </w:sdtContent>
    </w:sdt>
    <w:p w14:paraId="73CD3492" w14:textId="1DF7D4AD" w:rsidR="00786B46" w:rsidRPr="007B7BF2" w:rsidRDefault="00786B46" w:rsidP="007B7BF2">
      <w:pPr>
        <w:spacing w:line="360" w:lineRule="auto"/>
        <w:rPr>
          <w:sz w:val="21"/>
          <w:szCs w:val="21"/>
        </w:rPr>
      </w:pPr>
    </w:p>
    <w:p w14:paraId="58F7CC4F" w14:textId="3565CAAA" w:rsidR="00786B46" w:rsidRPr="007B7BF2" w:rsidRDefault="00786B46" w:rsidP="007B7BF2">
      <w:pPr>
        <w:spacing w:line="360" w:lineRule="auto"/>
        <w:rPr>
          <w:sz w:val="21"/>
          <w:szCs w:val="21"/>
        </w:rPr>
      </w:pPr>
    </w:p>
    <w:p w14:paraId="1D1CBF0A" w14:textId="72D9AFF5" w:rsidR="00786B46" w:rsidRPr="007B7BF2" w:rsidRDefault="00786B46" w:rsidP="007B7BF2">
      <w:pPr>
        <w:spacing w:line="360" w:lineRule="auto"/>
        <w:rPr>
          <w:sz w:val="21"/>
          <w:szCs w:val="21"/>
        </w:rPr>
      </w:pPr>
    </w:p>
    <w:p w14:paraId="2440353A" w14:textId="4E46C936" w:rsidR="00786B46" w:rsidRPr="007B7BF2" w:rsidRDefault="00786B46" w:rsidP="007B7BF2">
      <w:pPr>
        <w:spacing w:line="360" w:lineRule="auto"/>
        <w:rPr>
          <w:sz w:val="21"/>
          <w:szCs w:val="21"/>
        </w:rPr>
      </w:pPr>
    </w:p>
    <w:p w14:paraId="0CA1FFFA" w14:textId="3DE5C7C0" w:rsidR="00786B46" w:rsidRPr="007B7BF2" w:rsidRDefault="00786B46" w:rsidP="007B7BF2">
      <w:pPr>
        <w:spacing w:line="360" w:lineRule="auto"/>
        <w:rPr>
          <w:sz w:val="21"/>
          <w:szCs w:val="21"/>
        </w:rPr>
      </w:pPr>
    </w:p>
    <w:p w14:paraId="332CF7DA" w14:textId="5F2D3DA3" w:rsidR="00786B46" w:rsidRPr="007B7BF2" w:rsidRDefault="00786B46" w:rsidP="007B7BF2">
      <w:pPr>
        <w:spacing w:line="360" w:lineRule="auto"/>
        <w:rPr>
          <w:sz w:val="21"/>
          <w:szCs w:val="21"/>
        </w:rPr>
      </w:pPr>
    </w:p>
    <w:p w14:paraId="65A26F14" w14:textId="238C3C71" w:rsidR="00786B46" w:rsidRPr="007B7BF2" w:rsidRDefault="00786B46" w:rsidP="007B7BF2">
      <w:pPr>
        <w:spacing w:line="360" w:lineRule="auto"/>
        <w:rPr>
          <w:sz w:val="21"/>
          <w:szCs w:val="21"/>
        </w:rPr>
      </w:pPr>
    </w:p>
    <w:p w14:paraId="55F77D49" w14:textId="128E493E" w:rsidR="00786B46" w:rsidRPr="007B7BF2" w:rsidRDefault="00786B46" w:rsidP="007B7BF2">
      <w:pPr>
        <w:spacing w:line="360" w:lineRule="auto"/>
        <w:rPr>
          <w:sz w:val="21"/>
          <w:szCs w:val="21"/>
        </w:rPr>
      </w:pPr>
    </w:p>
    <w:p w14:paraId="779C7C54" w14:textId="495A942E" w:rsidR="00786B46" w:rsidRPr="007B7BF2" w:rsidRDefault="00786B46" w:rsidP="007B7BF2">
      <w:pPr>
        <w:spacing w:line="360" w:lineRule="auto"/>
        <w:rPr>
          <w:sz w:val="21"/>
          <w:szCs w:val="21"/>
        </w:rPr>
      </w:pPr>
    </w:p>
    <w:p w14:paraId="32F397AE" w14:textId="460EC86D" w:rsidR="00786B46" w:rsidRPr="007B7BF2" w:rsidRDefault="00786B46" w:rsidP="007B7BF2">
      <w:pPr>
        <w:spacing w:line="360" w:lineRule="auto"/>
        <w:rPr>
          <w:sz w:val="21"/>
          <w:szCs w:val="21"/>
        </w:rPr>
      </w:pPr>
    </w:p>
    <w:p w14:paraId="402BCBC0" w14:textId="6B344988" w:rsidR="00786B46" w:rsidRPr="007B7BF2" w:rsidRDefault="00786B46" w:rsidP="007B7BF2">
      <w:pPr>
        <w:spacing w:line="360" w:lineRule="auto"/>
        <w:rPr>
          <w:sz w:val="21"/>
          <w:szCs w:val="21"/>
        </w:rPr>
      </w:pPr>
    </w:p>
    <w:p w14:paraId="4FF5DCDE" w14:textId="2627113C" w:rsidR="00786B46" w:rsidRPr="007B7BF2" w:rsidRDefault="00786B46" w:rsidP="007B7BF2">
      <w:pPr>
        <w:spacing w:line="360" w:lineRule="auto"/>
        <w:rPr>
          <w:sz w:val="21"/>
          <w:szCs w:val="21"/>
        </w:rPr>
      </w:pPr>
    </w:p>
    <w:p w14:paraId="43CCE371" w14:textId="76BEEE44" w:rsidR="00786B46" w:rsidRPr="007B7BF2" w:rsidRDefault="00786B46" w:rsidP="007B7BF2">
      <w:pPr>
        <w:spacing w:line="360" w:lineRule="auto"/>
        <w:rPr>
          <w:sz w:val="21"/>
          <w:szCs w:val="21"/>
        </w:rPr>
      </w:pPr>
    </w:p>
    <w:p w14:paraId="15C7AC3A" w14:textId="2826FAEC" w:rsidR="00786B46" w:rsidRPr="007B7BF2" w:rsidRDefault="00786B46" w:rsidP="007B7BF2">
      <w:pPr>
        <w:spacing w:line="360" w:lineRule="auto"/>
        <w:rPr>
          <w:sz w:val="21"/>
          <w:szCs w:val="21"/>
        </w:rPr>
      </w:pPr>
    </w:p>
    <w:p w14:paraId="7A74FF01" w14:textId="7567D04E" w:rsidR="00786B46" w:rsidRPr="007B7BF2" w:rsidRDefault="00786B46" w:rsidP="007B7BF2">
      <w:pPr>
        <w:spacing w:line="360" w:lineRule="auto"/>
        <w:rPr>
          <w:sz w:val="21"/>
          <w:szCs w:val="21"/>
        </w:rPr>
      </w:pPr>
    </w:p>
    <w:p w14:paraId="2AAF45C9" w14:textId="2114F6D4" w:rsidR="00786B46" w:rsidRPr="007B7BF2" w:rsidRDefault="00786B46" w:rsidP="007B7BF2">
      <w:pPr>
        <w:spacing w:line="360" w:lineRule="auto"/>
        <w:rPr>
          <w:sz w:val="21"/>
          <w:szCs w:val="21"/>
        </w:rPr>
      </w:pPr>
    </w:p>
    <w:p w14:paraId="3C4DEF71" w14:textId="14E7A662" w:rsidR="00786B46" w:rsidRPr="007B7BF2" w:rsidRDefault="00786B46" w:rsidP="007B7BF2">
      <w:pPr>
        <w:spacing w:line="360" w:lineRule="auto"/>
        <w:rPr>
          <w:sz w:val="21"/>
          <w:szCs w:val="21"/>
        </w:rPr>
      </w:pPr>
    </w:p>
    <w:p w14:paraId="15E6B966" w14:textId="4F632F95" w:rsidR="00786B46" w:rsidRPr="007B7BF2" w:rsidRDefault="00786B46" w:rsidP="007B7BF2">
      <w:pPr>
        <w:spacing w:line="360" w:lineRule="auto"/>
        <w:rPr>
          <w:sz w:val="21"/>
          <w:szCs w:val="21"/>
        </w:rPr>
      </w:pPr>
    </w:p>
    <w:p w14:paraId="2B254371" w14:textId="4F99177F" w:rsidR="00786B46" w:rsidRPr="007B7BF2" w:rsidRDefault="00786B46" w:rsidP="007B7BF2">
      <w:pPr>
        <w:spacing w:line="360" w:lineRule="auto"/>
        <w:rPr>
          <w:sz w:val="21"/>
          <w:szCs w:val="21"/>
        </w:rPr>
      </w:pPr>
    </w:p>
    <w:p w14:paraId="3F274DFC" w14:textId="61E79722" w:rsidR="00786B46" w:rsidRPr="007B7BF2" w:rsidRDefault="00786B46" w:rsidP="007B7BF2">
      <w:pPr>
        <w:spacing w:line="360" w:lineRule="auto"/>
        <w:rPr>
          <w:sz w:val="21"/>
          <w:szCs w:val="21"/>
        </w:rPr>
      </w:pPr>
    </w:p>
    <w:p w14:paraId="0C9DE459" w14:textId="204DDA83" w:rsidR="00786B46" w:rsidRPr="007B7BF2" w:rsidRDefault="00786B46" w:rsidP="007B7BF2">
      <w:pPr>
        <w:spacing w:line="360" w:lineRule="auto"/>
        <w:rPr>
          <w:sz w:val="21"/>
          <w:szCs w:val="21"/>
        </w:rPr>
      </w:pPr>
    </w:p>
    <w:p w14:paraId="65C4A58F" w14:textId="44105436" w:rsidR="00786B46" w:rsidRPr="007B7BF2" w:rsidRDefault="00786B46" w:rsidP="007B7BF2">
      <w:pPr>
        <w:spacing w:line="360" w:lineRule="auto"/>
        <w:rPr>
          <w:sz w:val="21"/>
          <w:szCs w:val="21"/>
        </w:rPr>
      </w:pPr>
    </w:p>
    <w:p w14:paraId="417B7FB9" w14:textId="39DFA975" w:rsidR="00786B46" w:rsidRPr="007B7BF2" w:rsidRDefault="00786B46" w:rsidP="007B7BF2">
      <w:pPr>
        <w:spacing w:line="360" w:lineRule="auto"/>
        <w:rPr>
          <w:sz w:val="21"/>
          <w:szCs w:val="21"/>
        </w:rPr>
      </w:pPr>
    </w:p>
    <w:p w14:paraId="44E40D74" w14:textId="1B5EB6B2" w:rsidR="002F3802" w:rsidRDefault="002F3802" w:rsidP="007B7BF2">
      <w:pPr>
        <w:spacing w:line="360" w:lineRule="auto"/>
        <w:ind w:left="0" w:firstLine="0"/>
        <w:rPr>
          <w:sz w:val="21"/>
          <w:szCs w:val="21"/>
        </w:rPr>
      </w:pPr>
    </w:p>
    <w:p w14:paraId="1B9393A6" w14:textId="0793F7A3" w:rsidR="007B7BF2" w:rsidRDefault="007B7BF2" w:rsidP="007B7BF2">
      <w:pPr>
        <w:spacing w:line="360" w:lineRule="auto"/>
        <w:ind w:left="0" w:firstLine="0"/>
        <w:rPr>
          <w:sz w:val="21"/>
          <w:szCs w:val="21"/>
        </w:rPr>
      </w:pPr>
    </w:p>
    <w:p w14:paraId="528FE1C2" w14:textId="77777777" w:rsidR="007B7BF2" w:rsidRPr="007B7BF2" w:rsidRDefault="007B7BF2" w:rsidP="007B7BF2">
      <w:pPr>
        <w:spacing w:line="360" w:lineRule="auto"/>
        <w:ind w:left="0" w:firstLine="0"/>
        <w:rPr>
          <w:sz w:val="21"/>
          <w:szCs w:val="21"/>
        </w:rPr>
      </w:pPr>
    </w:p>
    <w:p w14:paraId="1460C0B9" w14:textId="6D634090" w:rsidR="00011FD3" w:rsidRPr="007B7BF2" w:rsidRDefault="002F3802" w:rsidP="007B7BF2">
      <w:pPr>
        <w:spacing w:line="360" w:lineRule="auto"/>
        <w:rPr>
          <w:b/>
          <w:bCs/>
          <w:sz w:val="21"/>
          <w:szCs w:val="21"/>
        </w:rPr>
      </w:pPr>
      <w:r w:rsidRPr="007B7BF2">
        <w:rPr>
          <w:sz w:val="21"/>
          <w:szCs w:val="21"/>
        </w:rPr>
        <w:lastRenderedPageBreak/>
        <w:t xml:space="preserve">                                              </w:t>
      </w:r>
      <w:r w:rsidR="00011FD3" w:rsidRPr="007B7BF2">
        <w:rPr>
          <w:sz w:val="21"/>
          <w:szCs w:val="21"/>
        </w:rPr>
        <w:t xml:space="preserve">  </w:t>
      </w:r>
      <w:r w:rsidR="00011FD3" w:rsidRPr="007B7BF2">
        <w:rPr>
          <w:b/>
          <w:bCs/>
          <w:sz w:val="21"/>
          <w:szCs w:val="21"/>
        </w:rPr>
        <w:t>Report- Mason Kabee</w:t>
      </w:r>
    </w:p>
    <w:p w14:paraId="3EFD4A4A" w14:textId="1617E0F6" w:rsidR="00786B46" w:rsidRPr="007B7BF2" w:rsidRDefault="00786B46" w:rsidP="007B7BF2">
      <w:pPr>
        <w:spacing w:line="360" w:lineRule="auto"/>
        <w:rPr>
          <w:sz w:val="21"/>
          <w:szCs w:val="21"/>
        </w:rPr>
      </w:pPr>
    </w:p>
    <w:p w14:paraId="2D1DFC4F" w14:textId="72652C5A" w:rsidR="00786B46" w:rsidRPr="007B7BF2" w:rsidRDefault="00786B46" w:rsidP="007B7BF2">
      <w:pPr>
        <w:spacing w:line="360" w:lineRule="auto"/>
        <w:rPr>
          <w:sz w:val="21"/>
          <w:szCs w:val="21"/>
        </w:rPr>
      </w:pPr>
    </w:p>
    <w:p w14:paraId="2E6367BE" w14:textId="368F9EFE" w:rsidR="00786B46" w:rsidRPr="007B7BF2" w:rsidRDefault="00786B46" w:rsidP="007B7BF2">
      <w:pPr>
        <w:spacing w:line="360" w:lineRule="auto"/>
        <w:rPr>
          <w:sz w:val="21"/>
          <w:szCs w:val="21"/>
        </w:rPr>
      </w:pPr>
    </w:p>
    <w:p w14:paraId="3ED34E3D" w14:textId="4DAF43AB" w:rsidR="00786B46" w:rsidRPr="007B7BF2" w:rsidRDefault="004C751B" w:rsidP="007B7BF2">
      <w:pPr>
        <w:pStyle w:val="Heading2"/>
        <w:spacing w:line="360" w:lineRule="auto"/>
        <w:rPr>
          <w:rFonts w:ascii="Arial" w:hAnsi="Arial" w:cs="Arial"/>
          <w:sz w:val="21"/>
          <w:szCs w:val="21"/>
        </w:rPr>
      </w:pPr>
      <w:bookmarkStart w:id="0" w:name="_Toc100527693"/>
      <w:r w:rsidRPr="007B7BF2">
        <w:rPr>
          <w:rFonts w:ascii="Arial" w:hAnsi="Arial" w:cs="Arial"/>
          <w:color w:val="000000" w:themeColor="text1"/>
          <w:sz w:val="21"/>
          <w:szCs w:val="21"/>
        </w:rPr>
        <w:t>Introduction</w:t>
      </w:r>
      <w:bookmarkEnd w:id="0"/>
    </w:p>
    <w:p w14:paraId="3DA68561" w14:textId="1098C90E" w:rsidR="00786B46" w:rsidRPr="007B7BF2" w:rsidRDefault="004C751B" w:rsidP="007B7BF2">
      <w:pPr>
        <w:spacing w:line="360" w:lineRule="auto"/>
        <w:rPr>
          <w:sz w:val="21"/>
          <w:szCs w:val="21"/>
        </w:rPr>
      </w:pPr>
      <w:r w:rsidRPr="007B7BF2">
        <w:rPr>
          <w:sz w:val="21"/>
          <w:szCs w:val="21"/>
        </w:rPr>
        <w:t xml:space="preserve">    </w:t>
      </w:r>
      <w:r w:rsidRPr="007B7BF2">
        <w:rPr>
          <w:sz w:val="21"/>
          <w:szCs w:val="21"/>
        </w:rPr>
        <w:t>Mason is a 17-year-old teenager who served an 18-month sentence for possession of drugs and intent to supply them to others.  He was released 4 weeks ago. At the parole board he seemed to have recovered and joined an apprenticeship at a local college. The offending youth team was notified that he did not show up at the college and that he was seen along with other young men who are in the police spotlight.</w:t>
      </w:r>
      <w:r w:rsidRPr="007B7BF2">
        <w:rPr>
          <w:sz w:val="21"/>
          <w:szCs w:val="21"/>
        </w:rPr>
        <w:t xml:space="preserve"> </w:t>
      </w:r>
      <w:r w:rsidR="00AF123E" w:rsidRPr="007B7BF2">
        <w:rPr>
          <w:sz w:val="21"/>
          <w:szCs w:val="21"/>
        </w:rPr>
        <w:t xml:space="preserve">During a probation visit, he was warned that he was not present at the college, and he became verbally aggressive. In this report I will present what are the possible causes of the young man's </w:t>
      </w:r>
      <w:r w:rsidR="00AF123E" w:rsidRPr="007B7BF2">
        <w:rPr>
          <w:sz w:val="21"/>
          <w:szCs w:val="21"/>
        </w:rPr>
        <w:t xml:space="preserve">behaviour. </w:t>
      </w:r>
    </w:p>
    <w:p w14:paraId="065D2676" w14:textId="77777777" w:rsidR="004C751B" w:rsidRPr="007B7BF2" w:rsidRDefault="004C751B" w:rsidP="007B7BF2">
      <w:pPr>
        <w:pStyle w:val="Heading2"/>
        <w:spacing w:line="360" w:lineRule="auto"/>
        <w:ind w:left="0" w:firstLine="0"/>
        <w:rPr>
          <w:rFonts w:ascii="Arial" w:hAnsi="Arial" w:cs="Arial"/>
          <w:color w:val="000000" w:themeColor="text1"/>
          <w:sz w:val="21"/>
          <w:szCs w:val="21"/>
        </w:rPr>
      </w:pPr>
    </w:p>
    <w:p w14:paraId="748BE330" w14:textId="4C021143" w:rsidR="00786B46" w:rsidRPr="007B7BF2" w:rsidRDefault="00786B46" w:rsidP="007B7BF2">
      <w:pPr>
        <w:pStyle w:val="Heading2"/>
        <w:spacing w:line="360" w:lineRule="auto"/>
        <w:ind w:left="0" w:firstLine="0"/>
        <w:rPr>
          <w:rFonts w:ascii="Arial" w:hAnsi="Arial" w:cs="Arial"/>
          <w:color w:val="000000" w:themeColor="text1"/>
          <w:sz w:val="21"/>
          <w:szCs w:val="21"/>
        </w:rPr>
      </w:pPr>
      <w:bookmarkStart w:id="1" w:name="_Toc100527694"/>
      <w:r w:rsidRPr="007B7BF2">
        <w:rPr>
          <w:rFonts w:ascii="Arial" w:hAnsi="Arial" w:cs="Arial"/>
          <w:color w:val="000000" w:themeColor="text1"/>
          <w:sz w:val="21"/>
          <w:szCs w:val="21"/>
        </w:rPr>
        <w:t>Social identity theory</w:t>
      </w:r>
      <w:bookmarkEnd w:id="1"/>
      <w:r w:rsidRPr="007B7BF2">
        <w:rPr>
          <w:rFonts w:ascii="Arial" w:hAnsi="Arial" w:cs="Arial"/>
          <w:color w:val="000000" w:themeColor="text1"/>
          <w:sz w:val="21"/>
          <w:szCs w:val="21"/>
        </w:rPr>
        <w:t xml:space="preserve"> </w:t>
      </w:r>
    </w:p>
    <w:p w14:paraId="70E339C5" w14:textId="714425DA" w:rsidR="0007460B" w:rsidRPr="007B7BF2" w:rsidRDefault="00424C41" w:rsidP="007B7BF2">
      <w:pPr>
        <w:spacing w:after="85" w:line="360" w:lineRule="auto"/>
        <w:ind w:right="0"/>
        <w:jc w:val="left"/>
        <w:rPr>
          <w:sz w:val="21"/>
          <w:szCs w:val="21"/>
        </w:rPr>
      </w:pPr>
      <w:r w:rsidRPr="007B7BF2">
        <w:rPr>
          <w:sz w:val="21"/>
          <w:szCs w:val="21"/>
        </w:rPr>
        <w:t xml:space="preserve">     </w:t>
      </w:r>
      <w:r w:rsidR="002659DF" w:rsidRPr="007B7BF2">
        <w:rPr>
          <w:sz w:val="21"/>
          <w:szCs w:val="21"/>
        </w:rPr>
        <w:t>The primary concept of social identity theory is that a person's participation in specific social groups or categories has an impact on important parts of their personal identity. That is, our group membership and interactions have a big influence on who we are as individuals, impacting our personal identity. A person's social identity has a tremendous influence on his self-concept. "Knowing that a person belongs to distinct social groupings, as well as the emotional relevance and worth that belonging has for him" is how this is described.</w:t>
      </w:r>
      <w:r w:rsidR="002659DF" w:rsidRPr="007B7BF2">
        <w:rPr>
          <w:sz w:val="21"/>
          <w:szCs w:val="21"/>
        </w:rPr>
        <w:t xml:space="preserve"> </w:t>
      </w:r>
      <w:r w:rsidR="00E9331F" w:rsidRPr="007B7BF2">
        <w:rPr>
          <w:sz w:val="21"/>
          <w:szCs w:val="21"/>
        </w:rPr>
        <w:t>Intergroup (when behaviour is defined by belonging to distinct social groups or categories) and interpersonal (when behaviour is dictated by belonging to the same social group or category) are two categories in which a person's social behaviour can be classified (when the behaviour is determined by personal relationships with other people and the personal characteristics of each one).</w:t>
      </w:r>
    </w:p>
    <w:p w14:paraId="3286AD0A" w14:textId="77777777" w:rsidR="003F4DDF" w:rsidRPr="007B7BF2" w:rsidRDefault="0007460B" w:rsidP="007B7BF2">
      <w:pPr>
        <w:spacing w:after="85" w:line="360" w:lineRule="auto"/>
        <w:ind w:right="0"/>
        <w:jc w:val="left"/>
        <w:rPr>
          <w:sz w:val="21"/>
          <w:szCs w:val="21"/>
        </w:rPr>
      </w:pPr>
      <w:r w:rsidRPr="007B7BF2">
        <w:rPr>
          <w:sz w:val="21"/>
          <w:szCs w:val="21"/>
        </w:rPr>
        <w:t xml:space="preserve">    </w:t>
      </w:r>
      <w:r w:rsidR="00080E60" w:rsidRPr="007B7BF2">
        <w:rPr>
          <w:sz w:val="21"/>
          <w:szCs w:val="21"/>
        </w:rPr>
        <w:t>To better comprehend our social environment, the first process, social categorization, entails categorising people into social groupings. This strategy aids in the classification of individuals, such as ourselves, into the many categories to which we belong. People are frequently categorised based on their social groups rather than their personal attributes</w:t>
      </w:r>
      <w:r w:rsidR="00467F87" w:rsidRPr="007B7BF2">
        <w:rPr>
          <w:sz w:val="21"/>
          <w:szCs w:val="21"/>
        </w:rPr>
        <w:t xml:space="preserve"> </w:t>
      </w:r>
      <w:r w:rsidR="00467F87" w:rsidRPr="007B7BF2">
        <w:rPr>
          <w:sz w:val="21"/>
          <w:szCs w:val="21"/>
        </w:rPr>
        <w:t>It is typical in social classification to stress similarities among members of the same group as well as disparities among members of other groups. It may belong to a variety of social groups, but depending on the circumstance, various groups will be more or less significant.</w:t>
      </w:r>
      <w:r w:rsidR="00467F87" w:rsidRPr="007B7BF2">
        <w:rPr>
          <w:sz w:val="21"/>
          <w:szCs w:val="21"/>
        </w:rPr>
        <w:t xml:space="preserve"> </w:t>
      </w:r>
      <w:r w:rsidR="003F4DDF" w:rsidRPr="007B7BF2">
        <w:rPr>
          <w:sz w:val="21"/>
          <w:szCs w:val="21"/>
        </w:rPr>
        <w:t>A person may identify as an animal lover or a business executive, for example, but these identities will not be seen until they are socially acceptable.</w:t>
      </w:r>
    </w:p>
    <w:p w14:paraId="0DEF23AD" w14:textId="748A1EB3" w:rsidR="00C120DC" w:rsidRPr="007B7BF2" w:rsidRDefault="00330617" w:rsidP="007B7BF2">
      <w:pPr>
        <w:spacing w:after="85" w:line="360" w:lineRule="auto"/>
        <w:ind w:right="0"/>
        <w:jc w:val="left"/>
        <w:rPr>
          <w:sz w:val="21"/>
          <w:szCs w:val="21"/>
        </w:rPr>
      </w:pPr>
      <w:r w:rsidRPr="007B7BF2">
        <w:rPr>
          <w:sz w:val="21"/>
          <w:szCs w:val="21"/>
        </w:rPr>
        <w:t xml:space="preserve">     </w:t>
      </w:r>
      <w:r w:rsidR="005038C1" w:rsidRPr="007B7BF2">
        <w:rPr>
          <w:sz w:val="21"/>
          <w:szCs w:val="21"/>
        </w:rPr>
        <w:t>The process of recognising oneself as a member of the group is the second phase, social identification. People who identify with a group behave as they believe their peers should.</w:t>
      </w:r>
      <w:r w:rsidR="005038C1" w:rsidRPr="007B7BF2">
        <w:rPr>
          <w:sz w:val="21"/>
          <w:szCs w:val="21"/>
        </w:rPr>
        <w:t xml:space="preserve"> </w:t>
      </w:r>
      <w:r w:rsidR="00C05E47" w:rsidRPr="007B7BF2">
        <w:rPr>
          <w:sz w:val="21"/>
          <w:szCs w:val="21"/>
        </w:rPr>
        <w:t xml:space="preserve">If a person believes himself to be an environmentalist, he should try to save water, recycle as much as possible, and participate in climate change education. As a result of this process, people </w:t>
      </w:r>
      <w:r w:rsidR="00C05E47" w:rsidRPr="007B7BF2">
        <w:rPr>
          <w:sz w:val="21"/>
          <w:szCs w:val="21"/>
        </w:rPr>
        <w:lastRenderedPageBreak/>
        <w:t>become emotionally invested in their sense of belonging to the group.</w:t>
      </w:r>
      <w:r w:rsidR="00C05E47" w:rsidRPr="007B7BF2">
        <w:rPr>
          <w:sz w:val="21"/>
          <w:szCs w:val="21"/>
        </w:rPr>
        <w:t xml:space="preserve"> </w:t>
      </w:r>
      <w:r w:rsidR="00C120DC" w:rsidRPr="007B7BF2">
        <w:rPr>
          <w:sz w:val="21"/>
          <w:szCs w:val="21"/>
        </w:rPr>
        <w:t>As a result, the standing of their groupings has an impact on their self-esteem.</w:t>
      </w:r>
    </w:p>
    <w:p w14:paraId="14437FA8" w14:textId="443F25AA" w:rsidR="007C20CF" w:rsidRDefault="007C20CF" w:rsidP="007B7BF2">
      <w:pPr>
        <w:spacing w:after="85" w:line="360" w:lineRule="auto"/>
        <w:ind w:right="0"/>
        <w:jc w:val="left"/>
        <w:rPr>
          <w:sz w:val="21"/>
          <w:szCs w:val="21"/>
        </w:rPr>
      </w:pPr>
      <w:r w:rsidRPr="007B7BF2">
        <w:rPr>
          <w:sz w:val="21"/>
          <w:szCs w:val="21"/>
        </w:rPr>
        <w:t xml:space="preserve">   </w:t>
      </w:r>
      <w:r w:rsidR="0088409D" w:rsidRPr="007B7BF2">
        <w:rPr>
          <w:sz w:val="21"/>
          <w:szCs w:val="21"/>
        </w:rPr>
        <w:t>Social comparison is the third phase, in which people compare their group to other groups in terms of reputation and social status. We must perceive them as having a higher social standing within the group than a group outside the group in order to retain their self-esteem.</w:t>
      </w:r>
    </w:p>
    <w:p w14:paraId="4594B875" w14:textId="77777777" w:rsidR="007B7BF2" w:rsidRPr="007B7BF2" w:rsidRDefault="007B7BF2" w:rsidP="007B7BF2">
      <w:pPr>
        <w:spacing w:after="85" w:line="360" w:lineRule="auto"/>
        <w:ind w:right="0"/>
        <w:jc w:val="left"/>
        <w:rPr>
          <w:sz w:val="21"/>
          <w:szCs w:val="21"/>
        </w:rPr>
      </w:pPr>
    </w:p>
    <w:p w14:paraId="3597A738" w14:textId="44EB5C5F" w:rsidR="00786B46" w:rsidRPr="007B7BF2" w:rsidRDefault="00786B46" w:rsidP="007B7BF2">
      <w:pPr>
        <w:pStyle w:val="Heading2"/>
        <w:spacing w:line="360" w:lineRule="auto"/>
        <w:rPr>
          <w:rFonts w:ascii="Arial" w:hAnsi="Arial" w:cs="Arial"/>
          <w:color w:val="000000" w:themeColor="text1"/>
          <w:sz w:val="21"/>
          <w:szCs w:val="21"/>
        </w:rPr>
      </w:pPr>
      <w:bookmarkStart w:id="2" w:name="_Toc100527695"/>
      <w:r w:rsidRPr="007B7BF2">
        <w:rPr>
          <w:rFonts w:ascii="Arial" w:hAnsi="Arial" w:cs="Arial"/>
          <w:color w:val="000000" w:themeColor="text1"/>
          <w:sz w:val="21"/>
          <w:szCs w:val="21"/>
        </w:rPr>
        <w:t>Theory of Planned Behaviour</w:t>
      </w:r>
      <w:bookmarkEnd w:id="2"/>
      <w:r w:rsidRPr="007B7BF2">
        <w:rPr>
          <w:rFonts w:ascii="Arial" w:hAnsi="Arial" w:cs="Arial"/>
          <w:color w:val="000000" w:themeColor="text1"/>
          <w:sz w:val="21"/>
          <w:szCs w:val="21"/>
        </w:rPr>
        <w:t xml:space="preserve"> </w:t>
      </w:r>
    </w:p>
    <w:p w14:paraId="284DE1F4" w14:textId="77777777" w:rsidR="00EC1CD6" w:rsidRPr="007B7BF2" w:rsidRDefault="00D00DA4" w:rsidP="007B7BF2">
      <w:pPr>
        <w:spacing w:after="85" w:line="360" w:lineRule="auto"/>
        <w:ind w:right="0"/>
        <w:jc w:val="left"/>
        <w:rPr>
          <w:sz w:val="21"/>
          <w:szCs w:val="21"/>
        </w:rPr>
      </w:pPr>
      <w:r w:rsidRPr="007B7BF2">
        <w:rPr>
          <w:sz w:val="21"/>
          <w:szCs w:val="21"/>
        </w:rPr>
        <w:t>The planned behaviour hypothesis is a psychological notion that connects one's ideas with one's actions. An individual's behavioural intentions, according to this theory, are made up of three primary components: attitude, subjective standards, and perceived behavioural control. According to planned behaviour theory, behavioural intention is the most proximal predictor of human social behaviour. According to studies, however, behavioural intent does not always transfer into real behaviour. Because behavioural intent cannot be the primary driver of behaviour in situations when an individual's control over behaviour is constrained, Ajzen created TPB by including the TRA component "perceived behavioural control." As a result, TRA was able to predict real-world behaviour better.</w:t>
      </w:r>
      <w:r w:rsidRPr="007B7BF2">
        <w:rPr>
          <w:sz w:val="21"/>
          <w:szCs w:val="21"/>
        </w:rPr>
        <w:t xml:space="preserve"> </w:t>
      </w:r>
      <w:r w:rsidR="00EC1CD6" w:rsidRPr="007B7BF2">
        <w:rPr>
          <w:sz w:val="21"/>
          <w:szCs w:val="21"/>
        </w:rPr>
        <w:t>Perceived behavioural control refers to how confident a person is in their ability to do a given behaviour. Perceived behavioural control refers to one's perception of one's own capacity to behave. In other words, perceived behavioural control is linked to a certain behaviour or aim. This impression varies depending on the circumstances of the environment and the behaviour involved.</w:t>
      </w:r>
    </w:p>
    <w:p w14:paraId="29511F45" w14:textId="3549FBC2" w:rsidR="00113019" w:rsidRPr="007B7BF2" w:rsidRDefault="00B21E25" w:rsidP="007B7BF2">
      <w:pPr>
        <w:spacing w:after="85" w:line="360" w:lineRule="auto"/>
        <w:ind w:right="0"/>
        <w:jc w:val="left"/>
        <w:rPr>
          <w:b/>
          <w:bCs/>
          <w:sz w:val="21"/>
          <w:szCs w:val="21"/>
        </w:rPr>
      </w:pPr>
      <w:r w:rsidRPr="007B7BF2">
        <w:rPr>
          <w:sz w:val="21"/>
          <w:szCs w:val="21"/>
        </w:rPr>
        <w:t xml:space="preserve">      </w:t>
      </w:r>
      <w:r w:rsidR="006B03B4" w:rsidRPr="007B7BF2">
        <w:rPr>
          <w:sz w:val="21"/>
          <w:szCs w:val="21"/>
        </w:rPr>
        <w:t xml:space="preserve">The three types of beliefs that impact human behaviour are behavioural beliefs, normative beliefs, and control beliefs. </w:t>
      </w:r>
      <w:r w:rsidR="00BA2424" w:rsidRPr="007B7BF2">
        <w:rPr>
          <w:sz w:val="21"/>
          <w:szCs w:val="21"/>
        </w:rPr>
        <w:t>Behavioural</w:t>
      </w:r>
      <w:r w:rsidR="006B03B4" w:rsidRPr="007B7BF2">
        <w:rPr>
          <w:sz w:val="21"/>
          <w:szCs w:val="21"/>
        </w:rPr>
        <w:t xml:space="preserve"> beliefs establish a positive or negative attitude toward behaviour, normative beliefs produce a subjective standard, and control beliefs pertain to perceived behavioural control as a whole. A combination of attitudes toward behaviour, subjective standards, and perceived behavioural control impact the formation of a behavioural intention. It is considered that perceived behavioural control, in particular, impacts real behaviour not just directly but also indirectly through behavioural purpose</w:t>
      </w:r>
      <w:r w:rsidR="006A7142" w:rsidRPr="007B7BF2">
        <w:rPr>
          <w:sz w:val="21"/>
          <w:szCs w:val="21"/>
        </w:rPr>
        <w:t>. In general, when a person has a favourable attitude toward a behaviour, the attitude is compatible with relevant norms, and the person feels he has a high level of behavioural control, the person is likely to have a strong desire to engage in the behaviour in question. Finally, if the person has enough true control over his behaviour, he is expected to follow through on his goals when the opportunity arises. TPB is a term used to characterise human volitional behaviour that is not covered by TRA. If an individual's control over his or her behaviour is restricted, the fundamental predictor of behaviour cannot be his or her behavioural aim. TPB may include "perceived behavioural control" to explain the relationship between behavioural purpose and actual behaviour.</w:t>
      </w:r>
    </w:p>
    <w:p w14:paraId="147F5927" w14:textId="7DF87CEB" w:rsidR="00786B46" w:rsidRPr="007B7BF2" w:rsidRDefault="00786B46" w:rsidP="007B7BF2">
      <w:pPr>
        <w:pStyle w:val="Heading2"/>
        <w:spacing w:line="360" w:lineRule="auto"/>
        <w:rPr>
          <w:rFonts w:ascii="Arial" w:hAnsi="Arial" w:cs="Arial"/>
          <w:color w:val="000000" w:themeColor="text1"/>
          <w:sz w:val="21"/>
          <w:szCs w:val="21"/>
        </w:rPr>
      </w:pPr>
      <w:bookmarkStart w:id="3" w:name="_Toc100527696"/>
      <w:r w:rsidRPr="007B7BF2">
        <w:rPr>
          <w:rFonts w:ascii="Arial" w:hAnsi="Arial" w:cs="Arial"/>
          <w:color w:val="000000" w:themeColor="text1"/>
          <w:sz w:val="21"/>
          <w:szCs w:val="21"/>
        </w:rPr>
        <w:lastRenderedPageBreak/>
        <w:t>Frustration Aggression Hypothesis</w:t>
      </w:r>
      <w:bookmarkEnd w:id="3"/>
      <w:r w:rsidRPr="007B7BF2">
        <w:rPr>
          <w:rFonts w:ascii="Arial" w:hAnsi="Arial" w:cs="Arial"/>
          <w:color w:val="000000" w:themeColor="text1"/>
          <w:sz w:val="21"/>
          <w:szCs w:val="21"/>
        </w:rPr>
        <w:t xml:space="preserve">  </w:t>
      </w:r>
    </w:p>
    <w:p w14:paraId="45762F3B" w14:textId="77777777" w:rsidR="00C03A0A" w:rsidRPr="007B7BF2" w:rsidRDefault="00424C41" w:rsidP="007B7BF2">
      <w:pPr>
        <w:spacing w:line="360" w:lineRule="auto"/>
        <w:rPr>
          <w:sz w:val="21"/>
          <w:szCs w:val="21"/>
        </w:rPr>
      </w:pPr>
      <w:r w:rsidRPr="007B7BF2">
        <w:rPr>
          <w:sz w:val="21"/>
          <w:szCs w:val="21"/>
        </w:rPr>
        <w:t xml:space="preserve">     </w:t>
      </w:r>
      <w:r w:rsidR="00BB0A14" w:rsidRPr="007B7BF2">
        <w:rPr>
          <w:sz w:val="21"/>
          <w:szCs w:val="21"/>
        </w:rPr>
        <w:t>The frustration-aggression theory, which argued that aggressiveness came primarily from the failure to fulfil a stated purpose, was bolstered by Yale University in the mid-nineteenth century. Aggression, according to this view, is the outcome of someone preventing or counteracting your attempts to attain a goal. This group of academics was formerly known as the Yale group, and their idea was published in the book Frustration and Aggression. Frustration is the feeling that develops when a need that we have identified is not supplied. Aggression is defined as an action aimed at causing bodily or mental harm to another entity.</w:t>
      </w:r>
      <w:r w:rsidR="00BB0A14" w:rsidRPr="007B7BF2">
        <w:rPr>
          <w:sz w:val="21"/>
          <w:szCs w:val="21"/>
        </w:rPr>
        <w:t xml:space="preserve"> </w:t>
      </w:r>
      <w:r w:rsidR="00DE424B" w:rsidRPr="007B7BF2">
        <w:rPr>
          <w:sz w:val="21"/>
          <w:szCs w:val="21"/>
        </w:rPr>
        <w:t>When we are frustrated by something, our bodies feel obliged to release it or find a remedy. If this isn't possible, it will have to be released by other means, one of which being aggressiveness. This rage is intended upon an unsuspecting target.</w:t>
      </w:r>
      <w:r w:rsidR="00900E4F" w:rsidRPr="007B7BF2">
        <w:rPr>
          <w:sz w:val="21"/>
          <w:szCs w:val="21"/>
        </w:rPr>
        <w:t xml:space="preserve"> </w:t>
      </w:r>
      <w:r w:rsidR="00900E4F" w:rsidRPr="007B7BF2">
        <w:rPr>
          <w:sz w:val="21"/>
          <w:szCs w:val="21"/>
        </w:rPr>
        <w:t>Aggression is a product of frustration, according to the frustration-aggression theory. Any occurrence or stimulus that stops a person from reaching a goal and is associated with the improvement of quality is referred to as frustration.</w:t>
      </w:r>
      <w:r w:rsidR="003B4C4E" w:rsidRPr="007B7BF2">
        <w:rPr>
          <w:sz w:val="21"/>
          <w:szCs w:val="21"/>
        </w:rPr>
        <w:t xml:space="preserve"> </w:t>
      </w:r>
      <w:r w:rsidR="003B4C4E" w:rsidRPr="007B7BF2">
        <w:rPr>
          <w:sz w:val="21"/>
          <w:szCs w:val="21"/>
        </w:rPr>
        <w:t>When our desire to attain a goal is thwarted by external forces, we become frustrated, which leads to an angry drive, which can result in violent conduct. We feel catharsis and our emotional tension is alleviated when we release our rage physically, vocally, or through imaginations.</w:t>
      </w:r>
      <w:r w:rsidR="003B4C4E" w:rsidRPr="007B7BF2">
        <w:rPr>
          <w:sz w:val="21"/>
          <w:szCs w:val="21"/>
        </w:rPr>
        <w:t xml:space="preserve"> </w:t>
      </w:r>
    </w:p>
    <w:p w14:paraId="40DD4A51" w14:textId="6FEA65BA" w:rsidR="00424C41" w:rsidRPr="007B7BF2" w:rsidRDefault="00C03A0A" w:rsidP="007B7BF2">
      <w:pPr>
        <w:spacing w:line="360" w:lineRule="auto"/>
        <w:rPr>
          <w:sz w:val="21"/>
          <w:szCs w:val="21"/>
        </w:rPr>
      </w:pPr>
      <w:r w:rsidRPr="007B7BF2">
        <w:rPr>
          <w:sz w:val="21"/>
          <w:szCs w:val="21"/>
        </w:rPr>
        <w:t xml:space="preserve">    </w:t>
      </w:r>
      <w:r w:rsidR="00335E1C" w:rsidRPr="007B7BF2">
        <w:rPr>
          <w:sz w:val="21"/>
          <w:szCs w:val="21"/>
        </w:rPr>
        <w:t>However, our hostility is not always directed towards the legal goal, either because it is too harmful and we risk being penalised, or because this aim is unavailable, so we redirect our aggression to a less dangerous target or one that happens to be nearby. Displacement is the term for this.</w:t>
      </w:r>
      <w:r w:rsidR="002D469F" w:rsidRPr="007B7BF2">
        <w:rPr>
          <w:sz w:val="21"/>
          <w:szCs w:val="21"/>
        </w:rPr>
        <w:t xml:space="preserve"> </w:t>
      </w:r>
      <w:r w:rsidR="002D469F" w:rsidRPr="007B7BF2">
        <w:rPr>
          <w:sz w:val="21"/>
          <w:szCs w:val="21"/>
        </w:rPr>
        <w:t>In the early days of psychology, behaviourists described frustration as an occurrence caused by the loss of stimulus that had previously supported a behaviour. For example, a pigeon that had previously received a pellet every time it pushed a lever would be frustrated if it suddenly stopped receiving pellets.</w:t>
      </w:r>
      <w:r w:rsidR="00864E69" w:rsidRPr="007B7BF2">
        <w:rPr>
          <w:sz w:val="21"/>
          <w:szCs w:val="21"/>
        </w:rPr>
        <w:t xml:space="preserve"> </w:t>
      </w:r>
      <w:r w:rsidR="00864E69" w:rsidRPr="007B7BF2">
        <w:rPr>
          <w:sz w:val="21"/>
          <w:szCs w:val="21"/>
        </w:rPr>
        <w:t>The so-called extinction explosion occurs when a person experiences a rapid and brief rise in the frequency of previously reinforced behaviour. However, withholding a reinforcement might lead to new behaviours as a result of a trial-and-error approach to regaining the reward.</w:t>
      </w:r>
      <w:r w:rsidR="00FE4771" w:rsidRPr="007B7BF2">
        <w:rPr>
          <w:sz w:val="21"/>
          <w:szCs w:val="21"/>
        </w:rPr>
        <w:t xml:space="preserve"> </w:t>
      </w:r>
    </w:p>
    <w:p w14:paraId="0E4D8EE7" w14:textId="39586A42" w:rsidR="00216F78" w:rsidRPr="007B7BF2" w:rsidRDefault="00216F78" w:rsidP="007B7BF2">
      <w:pPr>
        <w:spacing w:line="360" w:lineRule="auto"/>
        <w:rPr>
          <w:sz w:val="21"/>
          <w:szCs w:val="21"/>
        </w:rPr>
      </w:pPr>
    </w:p>
    <w:p w14:paraId="0FF1376D" w14:textId="0760D097" w:rsidR="00216F78" w:rsidRPr="007B7BF2" w:rsidRDefault="00216F78" w:rsidP="007B7BF2">
      <w:pPr>
        <w:pStyle w:val="Heading2"/>
        <w:spacing w:line="360" w:lineRule="auto"/>
        <w:rPr>
          <w:rFonts w:ascii="Arial" w:hAnsi="Arial" w:cs="Arial"/>
          <w:color w:val="000000" w:themeColor="text1"/>
          <w:sz w:val="21"/>
          <w:szCs w:val="21"/>
        </w:rPr>
      </w:pPr>
      <w:bookmarkStart w:id="4" w:name="_Toc100527697"/>
      <w:r w:rsidRPr="007B7BF2">
        <w:rPr>
          <w:rFonts w:ascii="Arial" w:hAnsi="Arial" w:cs="Arial"/>
          <w:color w:val="000000" w:themeColor="text1"/>
          <w:sz w:val="21"/>
          <w:szCs w:val="21"/>
        </w:rPr>
        <w:t>Conclusion</w:t>
      </w:r>
      <w:bookmarkEnd w:id="4"/>
    </w:p>
    <w:p w14:paraId="42921258" w14:textId="6BF2E203" w:rsidR="00C03A0A" w:rsidRPr="007B7BF2" w:rsidRDefault="00216F78" w:rsidP="007B7BF2">
      <w:pPr>
        <w:spacing w:line="360" w:lineRule="auto"/>
        <w:rPr>
          <w:sz w:val="21"/>
          <w:szCs w:val="21"/>
        </w:rPr>
      </w:pPr>
      <w:r w:rsidRPr="007B7BF2">
        <w:rPr>
          <w:sz w:val="21"/>
          <w:szCs w:val="21"/>
        </w:rPr>
        <w:t xml:space="preserve">   </w:t>
      </w:r>
      <w:r w:rsidRPr="007B7BF2">
        <w:rPr>
          <w:sz w:val="21"/>
          <w:szCs w:val="21"/>
        </w:rPr>
        <w:t xml:space="preserve">Following the report made for the teenager Mason Kabee I discovered 3 possible causes of his </w:t>
      </w:r>
      <w:r w:rsidRPr="007B7BF2">
        <w:rPr>
          <w:sz w:val="21"/>
          <w:szCs w:val="21"/>
        </w:rPr>
        <w:t>behaviour</w:t>
      </w:r>
      <w:r w:rsidRPr="007B7BF2">
        <w:rPr>
          <w:sz w:val="21"/>
          <w:szCs w:val="21"/>
        </w:rPr>
        <w:t>. Social identity theory, theory of planned behaviour, frustration aggression hypothesis. Social identity theory, theory of planned behaviour</w:t>
      </w:r>
      <w:r w:rsidR="00F74FE5" w:rsidRPr="007B7BF2">
        <w:rPr>
          <w:sz w:val="21"/>
          <w:szCs w:val="21"/>
        </w:rPr>
        <w:t xml:space="preserve"> and </w:t>
      </w:r>
      <w:r w:rsidRPr="007B7BF2">
        <w:rPr>
          <w:sz w:val="21"/>
          <w:szCs w:val="21"/>
        </w:rPr>
        <w:t>frustration aggression hypothesis. The first of them describes the conditions under which social identity becomes more important than the identity of one as an individual</w:t>
      </w:r>
      <w:r w:rsidRPr="007B7BF2">
        <w:rPr>
          <w:sz w:val="21"/>
          <w:szCs w:val="21"/>
        </w:rPr>
        <w:t xml:space="preserve">. </w:t>
      </w:r>
      <w:r w:rsidR="006F0391" w:rsidRPr="007B7BF2">
        <w:rPr>
          <w:sz w:val="21"/>
          <w:szCs w:val="21"/>
        </w:rPr>
        <w:t xml:space="preserve">theory of planned behaviour, frustration aggression hypothesis. The second theory holds that three main components, namely, attitude, subjective norms and perceived </w:t>
      </w:r>
      <w:r w:rsidR="006F0391" w:rsidRPr="007B7BF2">
        <w:rPr>
          <w:sz w:val="21"/>
          <w:szCs w:val="21"/>
        </w:rPr>
        <w:t>behavioural</w:t>
      </w:r>
      <w:r w:rsidR="006F0391" w:rsidRPr="007B7BF2">
        <w:rPr>
          <w:sz w:val="21"/>
          <w:szCs w:val="21"/>
        </w:rPr>
        <w:t xml:space="preserve"> control, together shape the </w:t>
      </w:r>
      <w:r w:rsidR="006F0391" w:rsidRPr="007B7BF2">
        <w:rPr>
          <w:sz w:val="21"/>
          <w:szCs w:val="21"/>
        </w:rPr>
        <w:t>behavioural</w:t>
      </w:r>
      <w:r w:rsidR="006F0391" w:rsidRPr="007B7BF2">
        <w:rPr>
          <w:sz w:val="21"/>
          <w:szCs w:val="21"/>
        </w:rPr>
        <w:t xml:space="preserve"> intentions of the individual.</w:t>
      </w:r>
      <w:r w:rsidR="006F0391" w:rsidRPr="007B7BF2">
        <w:rPr>
          <w:sz w:val="21"/>
          <w:szCs w:val="21"/>
        </w:rPr>
        <w:t xml:space="preserve"> </w:t>
      </w:r>
      <w:r w:rsidR="007B5EB8" w:rsidRPr="007B7BF2">
        <w:rPr>
          <w:sz w:val="21"/>
          <w:szCs w:val="21"/>
        </w:rPr>
        <w:t xml:space="preserve">The third theory holds that although frustration causes a </w:t>
      </w:r>
      <w:r w:rsidR="007B5EB8" w:rsidRPr="007B7BF2">
        <w:rPr>
          <w:sz w:val="21"/>
          <w:szCs w:val="21"/>
        </w:rPr>
        <w:t>behaviour</w:t>
      </w:r>
      <w:r w:rsidR="007B5EB8" w:rsidRPr="007B7BF2">
        <w:rPr>
          <w:sz w:val="21"/>
          <w:szCs w:val="21"/>
        </w:rPr>
        <w:t xml:space="preserve"> that may or may not be aggressive, any aggressive </w:t>
      </w:r>
      <w:r w:rsidR="007B5EB8" w:rsidRPr="007B7BF2">
        <w:rPr>
          <w:sz w:val="21"/>
          <w:szCs w:val="21"/>
        </w:rPr>
        <w:t>behaviour</w:t>
      </w:r>
      <w:r w:rsidR="007B5EB8" w:rsidRPr="007B7BF2">
        <w:rPr>
          <w:sz w:val="21"/>
          <w:szCs w:val="21"/>
        </w:rPr>
        <w:t xml:space="preserve"> is the result of frustration, making frustration insufficient, but a necessary condition for aggression</w:t>
      </w:r>
    </w:p>
    <w:p w14:paraId="5D3BA37D" w14:textId="77777777" w:rsidR="00C03A0A" w:rsidRPr="007B7BF2" w:rsidRDefault="00C03A0A" w:rsidP="007B7BF2">
      <w:pPr>
        <w:spacing w:line="360" w:lineRule="auto"/>
        <w:rPr>
          <w:sz w:val="21"/>
          <w:szCs w:val="21"/>
        </w:rPr>
      </w:pPr>
    </w:p>
    <w:p w14:paraId="01D2BDE9" w14:textId="23B759FA" w:rsidR="002F3802" w:rsidRPr="007B7BF2" w:rsidRDefault="00807726" w:rsidP="007B7BF2">
      <w:pPr>
        <w:pStyle w:val="Heading2"/>
        <w:spacing w:line="360" w:lineRule="auto"/>
        <w:rPr>
          <w:rFonts w:ascii="Arial" w:hAnsi="Arial" w:cs="Arial"/>
          <w:color w:val="000000" w:themeColor="text1"/>
          <w:sz w:val="21"/>
          <w:szCs w:val="21"/>
        </w:rPr>
      </w:pPr>
      <w:bookmarkStart w:id="5" w:name="_Toc100527698"/>
      <w:r w:rsidRPr="007B7BF2">
        <w:rPr>
          <w:rFonts w:ascii="Arial" w:hAnsi="Arial" w:cs="Arial"/>
          <w:color w:val="000000" w:themeColor="text1"/>
          <w:sz w:val="21"/>
          <w:szCs w:val="21"/>
        </w:rPr>
        <w:t>Reference</w:t>
      </w:r>
      <w:bookmarkEnd w:id="5"/>
    </w:p>
    <w:p w14:paraId="3A8E6111" w14:textId="032E8978" w:rsidR="00807726" w:rsidRPr="007B7BF2" w:rsidRDefault="00807726" w:rsidP="007B7BF2">
      <w:pPr>
        <w:spacing w:line="360" w:lineRule="auto"/>
        <w:rPr>
          <w:sz w:val="21"/>
          <w:szCs w:val="21"/>
        </w:rPr>
      </w:pPr>
    </w:p>
    <w:p w14:paraId="2B5C6E3A" w14:textId="4FDE0D06" w:rsidR="00807726" w:rsidRPr="007B7BF2" w:rsidRDefault="009F72D0" w:rsidP="007B7BF2">
      <w:pPr>
        <w:pStyle w:val="ListParagraph"/>
        <w:numPr>
          <w:ilvl w:val="0"/>
          <w:numId w:val="2"/>
        </w:numPr>
        <w:spacing w:line="360" w:lineRule="auto"/>
        <w:rPr>
          <w:sz w:val="21"/>
          <w:szCs w:val="21"/>
        </w:rPr>
      </w:pPr>
      <w:r w:rsidRPr="007B7BF2">
        <w:rPr>
          <w:sz w:val="21"/>
          <w:szCs w:val="21"/>
        </w:rPr>
        <w:t xml:space="preserve">S. McLeod, 2019, </w:t>
      </w:r>
      <w:r w:rsidR="008417EC" w:rsidRPr="007B7BF2">
        <w:rPr>
          <w:sz w:val="21"/>
          <w:szCs w:val="21"/>
        </w:rPr>
        <w:t>Social Identity Theory, Simply Ps</w:t>
      </w:r>
      <w:r w:rsidR="003C717A" w:rsidRPr="007B7BF2">
        <w:rPr>
          <w:sz w:val="21"/>
          <w:szCs w:val="21"/>
        </w:rPr>
        <w:t>ychology</w:t>
      </w:r>
    </w:p>
    <w:p w14:paraId="0C5C0201" w14:textId="4DD4EE19" w:rsidR="00B02E31" w:rsidRPr="007B7BF2" w:rsidRDefault="003C717A" w:rsidP="007B7BF2">
      <w:pPr>
        <w:spacing w:line="360" w:lineRule="auto"/>
        <w:rPr>
          <w:sz w:val="21"/>
          <w:szCs w:val="21"/>
        </w:rPr>
      </w:pPr>
      <w:hyperlink r:id="rId8" w:history="1">
        <w:r w:rsidRPr="007B7BF2">
          <w:rPr>
            <w:rStyle w:val="Hyperlink"/>
            <w:sz w:val="21"/>
            <w:szCs w:val="21"/>
          </w:rPr>
          <w:t>https://www.simplypsychology.org/socialidentitytheory.html?msclkid=b0e20fc5b19611eca79372968d7558f8</w:t>
        </w:r>
      </w:hyperlink>
    </w:p>
    <w:p w14:paraId="532F92F6" w14:textId="680C4979" w:rsidR="003C717A" w:rsidRPr="007B7BF2" w:rsidRDefault="003C717A" w:rsidP="007B7BF2">
      <w:pPr>
        <w:spacing w:line="360" w:lineRule="auto"/>
        <w:rPr>
          <w:sz w:val="21"/>
          <w:szCs w:val="21"/>
        </w:rPr>
      </w:pPr>
    </w:p>
    <w:p w14:paraId="3A6B843E" w14:textId="3574F3C6" w:rsidR="003C717A" w:rsidRPr="007B7BF2" w:rsidRDefault="00E42C73" w:rsidP="007B7BF2">
      <w:pPr>
        <w:pStyle w:val="ListParagraph"/>
        <w:numPr>
          <w:ilvl w:val="0"/>
          <w:numId w:val="2"/>
        </w:numPr>
        <w:spacing w:line="360" w:lineRule="auto"/>
        <w:rPr>
          <w:sz w:val="21"/>
          <w:szCs w:val="21"/>
        </w:rPr>
      </w:pPr>
      <w:r w:rsidRPr="007B7BF2">
        <w:rPr>
          <w:sz w:val="21"/>
          <w:szCs w:val="21"/>
        </w:rPr>
        <w:t xml:space="preserve">C. Vinney, 2019, </w:t>
      </w:r>
      <w:r w:rsidR="001B15F3" w:rsidRPr="007B7BF2">
        <w:rPr>
          <w:sz w:val="21"/>
          <w:szCs w:val="21"/>
        </w:rPr>
        <w:t>Understanding Social Identity Theory and Its Impact on Behavior</w:t>
      </w:r>
      <w:r w:rsidR="00DB7C10" w:rsidRPr="007B7BF2">
        <w:rPr>
          <w:sz w:val="21"/>
          <w:szCs w:val="21"/>
        </w:rPr>
        <w:t>, Thought Co</w:t>
      </w:r>
    </w:p>
    <w:p w14:paraId="10D718F0" w14:textId="001D3950" w:rsidR="00E42C73" w:rsidRPr="007B7BF2" w:rsidRDefault="00CA7F23" w:rsidP="007B7BF2">
      <w:pPr>
        <w:spacing w:line="360" w:lineRule="auto"/>
        <w:rPr>
          <w:sz w:val="21"/>
          <w:szCs w:val="21"/>
        </w:rPr>
      </w:pPr>
      <w:hyperlink r:id="rId9" w:history="1">
        <w:r w:rsidRPr="007B7BF2">
          <w:rPr>
            <w:rStyle w:val="Hyperlink"/>
            <w:sz w:val="21"/>
            <w:szCs w:val="21"/>
          </w:rPr>
          <w:t>https://www.thoughtco.com/social-identity-theory-4174315</w:t>
        </w:r>
      </w:hyperlink>
    </w:p>
    <w:p w14:paraId="5F060558" w14:textId="2966E41C" w:rsidR="00452CE5" w:rsidRPr="007B7BF2" w:rsidRDefault="00452CE5" w:rsidP="007B7BF2">
      <w:pPr>
        <w:spacing w:line="360" w:lineRule="auto"/>
        <w:rPr>
          <w:sz w:val="21"/>
          <w:szCs w:val="21"/>
        </w:rPr>
      </w:pPr>
    </w:p>
    <w:p w14:paraId="6B49C961" w14:textId="3215CD4D" w:rsidR="005F16BD" w:rsidRPr="007B7BF2" w:rsidRDefault="004B5B67" w:rsidP="007B7BF2">
      <w:pPr>
        <w:pStyle w:val="ListParagraph"/>
        <w:numPr>
          <w:ilvl w:val="0"/>
          <w:numId w:val="2"/>
        </w:numPr>
        <w:spacing w:line="360" w:lineRule="auto"/>
        <w:rPr>
          <w:sz w:val="21"/>
          <w:szCs w:val="21"/>
        </w:rPr>
      </w:pPr>
      <w:r w:rsidRPr="007B7BF2">
        <w:rPr>
          <w:sz w:val="21"/>
          <w:szCs w:val="21"/>
        </w:rPr>
        <w:t>E. Brookes, 2021, Theory Of Planned Behavior, Simply Psychology</w:t>
      </w:r>
    </w:p>
    <w:p w14:paraId="1F90AB87" w14:textId="5F34D16E" w:rsidR="00452CE5" w:rsidRPr="007B7BF2" w:rsidRDefault="00CA7F23" w:rsidP="007B7BF2">
      <w:pPr>
        <w:spacing w:line="360" w:lineRule="auto"/>
        <w:rPr>
          <w:sz w:val="21"/>
          <w:szCs w:val="21"/>
        </w:rPr>
      </w:pPr>
      <w:hyperlink r:id="rId10" w:history="1">
        <w:r w:rsidRPr="007B7BF2">
          <w:rPr>
            <w:rStyle w:val="Hyperlink"/>
            <w:sz w:val="21"/>
            <w:szCs w:val="21"/>
          </w:rPr>
          <w:t>https://www.simplypsychology.org/theory-of-planned-behavior.html?msclkid=cdaebee8b19711ec911f8655e75e7e88</w:t>
        </w:r>
      </w:hyperlink>
    </w:p>
    <w:p w14:paraId="6F8470FE" w14:textId="1FEAA777" w:rsidR="004B5B67" w:rsidRPr="007B7BF2" w:rsidRDefault="004B5B67" w:rsidP="007B7BF2">
      <w:pPr>
        <w:spacing w:line="360" w:lineRule="auto"/>
        <w:rPr>
          <w:sz w:val="21"/>
          <w:szCs w:val="21"/>
        </w:rPr>
      </w:pPr>
    </w:p>
    <w:p w14:paraId="08274458" w14:textId="144DF6D6" w:rsidR="004B5B67" w:rsidRPr="007B7BF2" w:rsidRDefault="0059033E" w:rsidP="007B7BF2">
      <w:pPr>
        <w:pStyle w:val="ListParagraph"/>
        <w:numPr>
          <w:ilvl w:val="0"/>
          <w:numId w:val="2"/>
        </w:numPr>
        <w:spacing w:line="360" w:lineRule="auto"/>
        <w:rPr>
          <w:sz w:val="21"/>
          <w:szCs w:val="21"/>
        </w:rPr>
      </w:pPr>
      <w:r w:rsidRPr="007B7BF2">
        <w:rPr>
          <w:sz w:val="21"/>
          <w:szCs w:val="21"/>
        </w:rPr>
        <w:t>M. L</w:t>
      </w:r>
      <w:r w:rsidR="006F53C0" w:rsidRPr="007B7BF2">
        <w:rPr>
          <w:sz w:val="21"/>
          <w:szCs w:val="21"/>
        </w:rPr>
        <w:t>uenendonk, 2019, Theory Of Planned Behavior, Cleverism</w:t>
      </w:r>
    </w:p>
    <w:p w14:paraId="6BE39AB6" w14:textId="36936BA2" w:rsidR="004B5B67" w:rsidRPr="007B7BF2" w:rsidRDefault="00334C6F" w:rsidP="007B7BF2">
      <w:pPr>
        <w:spacing w:line="360" w:lineRule="auto"/>
        <w:rPr>
          <w:sz w:val="21"/>
          <w:szCs w:val="21"/>
        </w:rPr>
      </w:pPr>
      <w:hyperlink r:id="rId11" w:history="1">
        <w:r w:rsidRPr="007B7BF2">
          <w:rPr>
            <w:rStyle w:val="Hyperlink"/>
            <w:sz w:val="21"/>
            <w:szCs w:val="21"/>
          </w:rPr>
          <w:t>https://www.cleverism.com/theory-of-planned-behavior/?msclkid=cdaf6ae7b19711ec9f80cc5ac3d1fd87</w:t>
        </w:r>
      </w:hyperlink>
    </w:p>
    <w:p w14:paraId="2280192F" w14:textId="447045D6" w:rsidR="00334C6F" w:rsidRPr="007B7BF2" w:rsidRDefault="00334C6F" w:rsidP="007B7BF2">
      <w:pPr>
        <w:spacing w:line="360" w:lineRule="auto"/>
        <w:rPr>
          <w:sz w:val="21"/>
          <w:szCs w:val="21"/>
        </w:rPr>
      </w:pPr>
    </w:p>
    <w:p w14:paraId="2233E907" w14:textId="1E61D6A9" w:rsidR="00334C6F" w:rsidRPr="007B7BF2" w:rsidRDefault="00334C6F" w:rsidP="007B7BF2">
      <w:pPr>
        <w:pStyle w:val="ListParagraph"/>
        <w:numPr>
          <w:ilvl w:val="0"/>
          <w:numId w:val="2"/>
        </w:numPr>
        <w:spacing w:line="360" w:lineRule="auto"/>
        <w:rPr>
          <w:sz w:val="21"/>
          <w:szCs w:val="21"/>
        </w:rPr>
      </w:pPr>
      <w:r w:rsidRPr="007B7BF2">
        <w:rPr>
          <w:sz w:val="21"/>
          <w:szCs w:val="21"/>
        </w:rPr>
        <w:t xml:space="preserve">C. Nickerson, 2021, </w:t>
      </w:r>
      <w:r w:rsidR="00335E81" w:rsidRPr="007B7BF2">
        <w:rPr>
          <w:sz w:val="21"/>
          <w:szCs w:val="21"/>
        </w:rPr>
        <w:t>Frustration-Aggression Hypothesis, Simply Psychology</w:t>
      </w:r>
    </w:p>
    <w:p w14:paraId="30343244" w14:textId="7825D2A4" w:rsidR="00334C6F" w:rsidRPr="007B7BF2" w:rsidRDefault="00880A6C" w:rsidP="007B7BF2">
      <w:pPr>
        <w:spacing w:line="360" w:lineRule="auto"/>
        <w:rPr>
          <w:sz w:val="21"/>
          <w:szCs w:val="21"/>
        </w:rPr>
      </w:pPr>
      <w:hyperlink r:id="rId12" w:history="1">
        <w:r w:rsidRPr="007B7BF2">
          <w:rPr>
            <w:rStyle w:val="Hyperlink"/>
            <w:sz w:val="21"/>
            <w:szCs w:val="21"/>
          </w:rPr>
          <w:t>https://www.simplypsychology.org/frustration-aggression-hypothesis.html#:~:text=Frustration-Aggression%20Hypothesis%201%20Background%20and%20assumptions.%20The%20frustration-aggression,the%20Frustration-Aggression%20Hypothesis.%20...%205%20Critical%20Evaluation.%20?msclkid=20bbfba5b91c11eca1466597e724ef72</w:t>
        </w:r>
      </w:hyperlink>
    </w:p>
    <w:p w14:paraId="0A6C1FD0" w14:textId="77777777" w:rsidR="00880A6C" w:rsidRPr="007B7BF2" w:rsidRDefault="00880A6C" w:rsidP="007B7BF2">
      <w:pPr>
        <w:spacing w:line="360" w:lineRule="auto"/>
        <w:rPr>
          <w:sz w:val="21"/>
          <w:szCs w:val="21"/>
        </w:rPr>
      </w:pPr>
    </w:p>
    <w:p w14:paraId="54893F6F" w14:textId="77777777" w:rsidR="006F53C0" w:rsidRPr="007B7BF2" w:rsidRDefault="006F53C0" w:rsidP="007B7BF2">
      <w:pPr>
        <w:spacing w:line="360" w:lineRule="auto"/>
        <w:rPr>
          <w:sz w:val="21"/>
          <w:szCs w:val="21"/>
        </w:rPr>
      </w:pPr>
    </w:p>
    <w:sectPr w:rsidR="006F53C0" w:rsidRPr="007B7BF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2EF79" w14:textId="77777777" w:rsidR="003778B6" w:rsidRDefault="003778B6" w:rsidP="009363DC">
      <w:pPr>
        <w:spacing w:after="0" w:line="240" w:lineRule="auto"/>
      </w:pPr>
      <w:r>
        <w:separator/>
      </w:r>
    </w:p>
  </w:endnote>
  <w:endnote w:type="continuationSeparator" w:id="0">
    <w:p w14:paraId="12DE8157" w14:textId="77777777" w:rsidR="003778B6" w:rsidRDefault="003778B6" w:rsidP="009363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7130477"/>
      <w:docPartObj>
        <w:docPartGallery w:val="Page Numbers (Bottom of Page)"/>
        <w:docPartUnique/>
      </w:docPartObj>
    </w:sdtPr>
    <w:sdtEndPr>
      <w:rPr>
        <w:noProof/>
      </w:rPr>
    </w:sdtEndPr>
    <w:sdtContent>
      <w:p w14:paraId="733354F7" w14:textId="6D218D5D" w:rsidR="009363DC" w:rsidRDefault="009363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16D9D3" w14:textId="77777777" w:rsidR="009363DC" w:rsidRDefault="009363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CB753" w14:textId="77777777" w:rsidR="003778B6" w:rsidRDefault="003778B6" w:rsidP="009363DC">
      <w:pPr>
        <w:spacing w:after="0" w:line="240" w:lineRule="auto"/>
      </w:pPr>
      <w:r>
        <w:separator/>
      </w:r>
    </w:p>
  </w:footnote>
  <w:footnote w:type="continuationSeparator" w:id="0">
    <w:p w14:paraId="6B47CC43" w14:textId="77777777" w:rsidR="003778B6" w:rsidRDefault="003778B6" w:rsidP="009363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424B41"/>
    <w:multiLevelType w:val="hybridMultilevel"/>
    <w:tmpl w:val="78FC0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01A5365"/>
    <w:multiLevelType w:val="hybridMultilevel"/>
    <w:tmpl w:val="1758D992"/>
    <w:lvl w:ilvl="0" w:tplc="75A26B28">
      <w:start w:val="1"/>
      <w:numFmt w:val="bullet"/>
      <w:lvlText w:val="•"/>
      <w:lvlJc w:val="left"/>
      <w:pPr>
        <w:ind w:left="7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92AF13E">
      <w:start w:val="1"/>
      <w:numFmt w:val="bullet"/>
      <w:lvlText w:val="o"/>
      <w:lvlJc w:val="left"/>
      <w:pPr>
        <w:ind w:left="166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8DE3CEA">
      <w:start w:val="1"/>
      <w:numFmt w:val="bullet"/>
      <w:lvlText w:val="▪"/>
      <w:lvlJc w:val="left"/>
      <w:pPr>
        <w:ind w:left="23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3C06A60">
      <w:start w:val="1"/>
      <w:numFmt w:val="bullet"/>
      <w:lvlText w:val="•"/>
      <w:lvlJc w:val="left"/>
      <w:pPr>
        <w:ind w:left="3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41A8384">
      <w:start w:val="1"/>
      <w:numFmt w:val="bullet"/>
      <w:lvlText w:val="o"/>
      <w:lvlJc w:val="left"/>
      <w:pPr>
        <w:ind w:left="382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2C0979A">
      <w:start w:val="1"/>
      <w:numFmt w:val="bullet"/>
      <w:lvlText w:val="▪"/>
      <w:lvlJc w:val="left"/>
      <w:pPr>
        <w:ind w:left="454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28DE1E">
      <w:start w:val="1"/>
      <w:numFmt w:val="bullet"/>
      <w:lvlText w:val="•"/>
      <w:lvlJc w:val="left"/>
      <w:pPr>
        <w:ind w:left="5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E8DB6C">
      <w:start w:val="1"/>
      <w:numFmt w:val="bullet"/>
      <w:lvlText w:val="o"/>
      <w:lvlJc w:val="left"/>
      <w:pPr>
        <w:ind w:left="598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B124396">
      <w:start w:val="1"/>
      <w:numFmt w:val="bullet"/>
      <w:lvlText w:val="▪"/>
      <w:lvlJc w:val="left"/>
      <w:pPr>
        <w:ind w:left="670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AF0"/>
    <w:rsid w:val="00011FD3"/>
    <w:rsid w:val="000205B1"/>
    <w:rsid w:val="00034A94"/>
    <w:rsid w:val="0007460B"/>
    <w:rsid w:val="0007509B"/>
    <w:rsid w:val="00080E60"/>
    <w:rsid w:val="00084C33"/>
    <w:rsid w:val="000D5857"/>
    <w:rsid w:val="00113019"/>
    <w:rsid w:val="00113D82"/>
    <w:rsid w:val="001B15F3"/>
    <w:rsid w:val="00206AF5"/>
    <w:rsid w:val="00216F78"/>
    <w:rsid w:val="002453D1"/>
    <w:rsid w:val="00264994"/>
    <w:rsid w:val="002659DF"/>
    <w:rsid w:val="002D469F"/>
    <w:rsid w:val="002D47AF"/>
    <w:rsid w:val="002F3802"/>
    <w:rsid w:val="00322127"/>
    <w:rsid w:val="00330617"/>
    <w:rsid w:val="00334C6F"/>
    <w:rsid w:val="00335E1C"/>
    <w:rsid w:val="00335E81"/>
    <w:rsid w:val="00376CBB"/>
    <w:rsid w:val="003778B6"/>
    <w:rsid w:val="003A1E6C"/>
    <w:rsid w:val="003B4C4E"/>
    <w:rsid w:val="003C717A"/>
    <w:rsid w:val="003D7F60"/>
    <w:rsid w:val="003F4DDF"/>
    <w:rsid w:val="00417D3E"/>
    <w:rsid w:val="00424C41"/>
    <w:rsid w:val="00452CE5"/>
    <w:rsid w:val="00467F87"/>
    <w:rsid w:val="004B5B67"/>
    <w:rsid w:val="004B7FD4"/>
    <w:rsid w:val="004C751B"/>
    <w:rsid w:val="005038C1"/>
    <w:rsid w:val="00574A74"/>
    <w:rsid w:val="0059033E"/>
    <w:rsid w:val="00590436"/>
    <w:rsid w:val="005B5986"/>
    <w:rsid w:val="005F16BD"/>
    <w:rsid w:val="00651F39"/>
    <w:rsid w:val="00670D74"/>
    <w:rsid w:val="00673B56"/>
    <w:rsid w:val="006A7142"/>
    <w:rsid w:val="006B03B4"/>
    <w:rsid w:val="006D0822"/>
    <w:rsid w:val="006F0391"/>
    <w:rsid w:val="006F3D87"/>
    <w:rsid w:val="006F53C0"/>
    <w:rsid w:val="0071263C"/>
    <w:rsid w:val="007172A9"/>
    <w:rsid w:val="00786B46"/>
    <w:rsid w:val="007B5EB8"/>
    <w:rsid w:val="007B7BF2"/>
    <w:rsid w:val="007C20CF"/>
    <w:rsid w:val="00807726"/>
    <w:rsid w:val="00825D74"/>
    <w:rsid w:val="008307FF"/>
    <w:rsid w:val="008417EC"/>
    <w:rsid w:val="00864E69"/>
    <w:rsid w:val="00880A6C"/>
    <w:rsid w:val="0088409D"/>
    <w:rsid w:val="00900E4F"/>
    <w:rsid w:val="009363DC"/>
    <w:rsid w:val="0098106E"/>
    <w:rsid w:val="00991180"/>
    <w:rsid w:val="009A1FF1"/>
    <w:rsid w:val="009A3E58"/>
    <w:rsid w:val="009B180C"/>
    <w:rsid w:val="009C2766"/>
    <w:rsid w:val="009E78B9"/>
    <w:rsid w:val="009F72D0"/>
    <w:rsid w:val="00A60E37"/>
    <w:rsid w:val="00A71924"/>
    <w:rsid w:val="00A87599"/>
    <w:rsid w:val="00A93A48"/>
    <w:rsid w:val="00AB7B74"/>
    <w:rsid w:val="00AF07EA"/>
    <w:rsid w:val="00AF123E"/>
    <w:rsid w:val="00B02E31"/>
    <w:rsid w:val="00B21E25"/>
    <w:rsid w:val="00B52847"/>
    <w:rsid w:val="00BA19DD"/>
    <w:rsid w:val="00BA2424"/>
    <w:rsid w:val="00BB0A14"/>
    <w:rsid w:val="00BB4993"/>
    <w:rsid w:val="00BD65C3"/>
    <w:rsid w:val="00C03A0A"/>
    <w:rsid w:val="00C05E47"/>
    <w:rsid w:val="00C120DC"/>
    <w:rsid w:val="00C73CD3"/>
    <w:rsid w:val="00CA7F23"/>
    <w:rsid w:val="00CB6A11"/>
    <w:rsid w:val="00D00DA4"/>
    <w:rsid w:val="00D11675"/>
    <w:rsid w:val="00D50AF0"/>
    <w:rsid w:val="00D71871"/>
    <w:rsid w:val="00DB7C10"/>
    <w:rsid w:val="00DE424B"/>
    <w:rsid w:val="00E06AB5"/>
    <w:rsid w:val="00E42C73"/>
    <w:rsid w:val="00E9331F"/>
    <w:rsid w:val="00EC1CD6"/>
    <w:rsid w:val="00F725A1"/>
    <w:rsid w:val="00F74FE5"/>
    <w:rsid w:val="00F8315C"/>
    <w:rsid w:val="00FE4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57A0C"/>
  <w15:chartTrackingRefBased/>
  <w15:docId w15:val="{DF7FAFCB-0504-4D86-BC9F-DB92158EA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B46"/>
    <w:pPr>
      <w:spacing w:after="1" w:line="239" w:lineRule="auto"/>
      <w:ind w:left="10" w:right="107" w:hanging="10"/>
      <w:jc w:val="both"/>
    </w:pPr>
    <w:rPr>
      <w:rFonts w:ascii="Arial" w:eastAsia="Arial" w:hAnsi="Arial" w:cs="Arial"/>
      <w:color w:val="000000"/>
      <w:lang w:eastAsia="en-GB"/>
    </w:rPr>
  </w:style>
  <w:style w:type="paragraph" w:styleId="Heading1">
    <w:name w:val="heading 1"/>
    <w:basedOn w:val="Normal"/>
    <w:link w:val="Heading1Char"/>
    <w:uiPriority w:val="9"/>
    <w:qFormat/>
    <w:rsid w:val="001B15F3"/>
    <w:pPr>
      <w:spacing w:before="100" w:beforeAutospacing="1" w:after="100" w:afterAutospacing="1" w:line="240" w:lineRule="auto"/>
      <w:ind w:left="0" w:right="0" w:firstLine="0"/>
      <w:jc w:val="left"/>
      <w:outlineLvl w:val="0"/>
    </w:pPr>
    <w:rPr>
      <w:rFonts w:ascii="Times New Roman" w:eastAsia="Times New Roman" w:hAnsi="Times New Roman" w:cs="Times New Roman"/>
      <w:b/>
      <w:bCs/>
      <w:color w:val="auto"/>
      <w:kern w:val="36"/>
      <w:sz w:val="48"/>
      <w:szCs w:val="48"/>
    </w:rPr>
  </w:style>
  <w:style w:type="paragraph" w:styleId="Heading2">
    <w:name w:val="heading 2"/>
    <w:basedOn w:val="Normal"/>
    <w:next w:val="Normal"/>
    <w:link w:val="Heading2Char"/>
    <w:uiPriority w:val="9"/>
    <w:unhideWhenUsed/>
    <w:qFormat/>
    <w:rsid w:val="009810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CB6A11"/>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A87599"/>
    <w:pPr>
      <w:ind w:left="720"/>
      <w:contextualSpacing/>
    </w:pPr>
  </w:style>
  <w:style w:type="character" w:styleId="Hyperlink">
    <w:name w:val="Hyperlink"/>
    <w:basedOn w:val="DefaultParagraphFont"/>
    <w:uiPriority w:val="99"/>
    <w:unhideWhenUsed/>
    <w:rsid w:val="003C717A"/>
    <w:rPr>
      <w:color w:val="0563C1" w:themeColor="hyperlink"/>
      <w:u w:val="single"/>
    </w:rPr>
  </w:style>
  <w:style w:type="character" w:styleId="UnresolvedMention">
    <w:name w:val="Unresolved Mention"/>
    <w:basedOn w:val="DefaultParagraphFont"/>
    <w:uiPriority w:val="99"/>
    <w:semiHidden/>
    <w:unhideWhenUsed/>
    <w:rsid w:val="003C717A"/>
    <w:rPr>
      <w:color w:val="605E5C"/>
      <w:shd w:val="clear" w:color="auto" w:fill="E1DFDD"/>
    </w:rPr>
  </w:style>
  <w:style w:type="character" w:customStyle="1" w:styleId="Heading1Char">
    <w:name w:val="Heading 1 Char"/>
    <w:basedOn w:val="DefaultParagraphFont"/>
    <w:link w:val="Heading1"/>
    <w:uiPriority w:val="9"/>
    <w:rsid w:val="001B15F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8106E"/>
    <w:rPr>
      <w:rFonts w:asciiTheme="majorHAnsi" w:eastAsiaTheme="majorEastAsia" w:hAnsiTheme="majorHAnsi" w:cstheme="majorBidi"/>
      <w:color w:val="2F5496" w:themeColor="accent1" w:themeShade="BF"/>
      <w:sz w:val="26"/>
      <w:szCs w:val="26"/>
      <w:lang w:eastAsia="en-GB"/>
    </w:rPr>
  </w:style>
  <w:style w:type="paragraph" w:styleId="Header">
    <w:name w:val="header"/>
    <w:basedOn w:val="Normal"/>
    <w:link w:val="HeaderChar"/>
    <w:uiPriority w:val="99"/>
    <w:unhideWhenUsed/>
    <w:rsid w:val="009363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3DC"/>
    <w:rPr>
      <w:rFonts w:ascii="Arial" w:eastAsia="Arial" w:hAnsi="Arial" w:cs="Arial"/>
      <w:color w:val="000000"/>
      <w:lang w:eastAsia="en-GB"/>
    </w:rPr>
  </w:style>
  <w:style w:type="paragraph" w:styleId="Footer">
    <w:name w:val="footer"/>
    <w:basedOn w:val="Normal"/>
    <w:link w:val="FooterChar"/>
    <w:uiPriority w:val="99"/>
    <w:unhideWhenUsed/>
    <w:rsid w:val="009363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3DC"/>
    <w:rPr>
      <w:rFonts w:ascii="Arial" w:eastAsia="Arial" w:hAnsi="Arial" w:cs="Arial"/>
      <w:color w:val="000000"/>
      <w:lang w:eastAsia="en-GB"/>
    </w:rPr>
  </w:style>
  <w:style w:type="paragraph" w:styleId="TOCHeading">
    <w:name w:val="TOC Heading"/>
    <w:basedOn w:val="Heading1"/>
    <w:next w:val="Normal"/>
    <w:uiPriority w:val="39"/>
    <w:unhideWhenUsed/>
    <w:qFormat/>
    <w:rsid w:val="00CA7F2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CA7F23"/>
    <w:pPr>
      <w:spacing w:after="100"/>
      <w:ind w:left="220"/>
    </w:pPr>
  </w:style>
  <w:style w:type="paragraph" w:styleId="TOC1">
    <w:name w:val="toc 1"/>
    <w:basedOn w:val="Normal"/>
    <w:next w:val="Normal"/>
    <w:autoRedefine/>
    <w:uiPriority w:val="39"/>
    <w:unhideWhenUsed/>
    <w:rsid w:val="00CA7F23"/>
    <w:pPr>
      <w:spacing w:after="100"/>
      <w:ind w:left="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486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socialidentitytheory.html?msclkid=b0e20fc5b19611eca79372968d7558f8"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implypsychology.org/frustration-aggression-hypothesis.html#:~:text=Frustration-Aggression%20Hypothesis%201%20Background%20and%20assumptions.%20The%20frustration-aggression,the%20Frustration-Aggression%20Hypothesis.%20...%205%20Critical%20Evaluation.%20?msclkid=20bbfba5b91c11eca1466597e724ef7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leverism.com/theory-of-planned-behavior/?msclkid=cdaf6ae7b19711ec9f80cc5ac3d1fd8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simplypsychology.org/theory-of-planned-behavior.html?msclkid=cdaebee8b19711ec911f8655e75e7e88" TargetMode="External"/><Relationship Id="rId4" Type="http://schemas.openxmlformats.org/officeDocument/2006/relationships/settings" Target="settings.xml"/><Relationship Id="rId9" Type="http://schemas.openxmlformats.org/officeDocument/2006/relationships/hyperlink" Target="https://www.thoughtco.com/social-identity-theory-417431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DAB80-EF62-477E-AB57-408BE52A5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9825</TotalTime>
  <Pages>6</Pages>
  <Words>1746</Words>
  <Characters>9954</Characters>
  <Application>Microsoft Office Word</Application>
  <DocSecurity>0</DocSecurity>
  <Lines>82</Lines>
  <Paragraphs>23</Paragraphs>
  <ScaleCrop>false</ScaleCrop>
  <Company/>
  <LinksUpToDate>false</LinksUpToDate>
  <CharactersWithSpaces>11677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Enache (2026057)</dc:creator>
  <cp:keywords/>
  <dc:description/>
  <cp:lastModifiedBy>Cristina Enache (2026057)</cp:lastModifiedBy>
  <cp:revision>108</cp:revision>
  <dcterms:created xsi:type="dcterms:W3CDTF">2022-03-11T18:59:00Z</dcterms:created>
  <dcterms:modified xsi:type="dcterms:W3CDTF">2022-04-11T11:31:00Z</dcterms:modified>
</cp:coreProperties>
</file>