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564E6" w14:textId="77777777" w:rsidR="00F65F82" w:rsidRDefault="00000000">
      <w:pPr>
        <w:spacing w:after="240"/>
        <w:jc w:val="center"/>
      </w:pPr>
      <w:r>
        <w:rPr>
          <w:b/>
          <w:sz w:val="32"/>
        </w:rPr>
        <w:t>University of Wales Trinity Saint David</w:t>
      </w:r>
      <w:r>
        <w:rPr>
          <w:b/>
          <w:sz w:val="32"/>
        </w:rPr>
        <w:br/>
        <w:t>BSc Health and Social Care</w:t>
      </w:r>
    </w:p>
    <w:p w14:paraId="5AFC90DD" w14:textId="77777777" w:rsidR="00F65F82" w:rsidRDefault="00000000">
      <w:pPr>
        <w:spacing w:after="360"/>
        <w:jc w:val="center"/>
      </w:pPr>
      <w:r>
        <w:rPr>
          <w:b/>
          <w:sz w:val="28"/>
        </w:rPr>
        <w:t>BMHP5023 – Introduction to Physiology</w:t>
      </w:r>
      <w:r>
        <w:rPr>
          <w:b/>
          <w:sz w:val="28"/>
        </w:rPr>
        <w:br/>
        <w:t>Component 1: Written Assignment (Case Study Report)</w:t>
      </w:r>
    </w:p>
    <w:p w14:paraId="264E48CD" w14:textId="77777777" w:rsidR="00F65F82" w:rsidRDefault="00000000">
      <w:pPr>
        <w:spacing w:after="360"/>
        <w:jc w:val="center"/>
      </w:pPr>
      <w:r>
        <w:rPr>
          <w:b/>
          <w:sz w:val="28"/>
        </w:rPr>
        <w:t>Case Study 2 – Asthma Patient Education Report (Adolescents)</w:t>
      </w:r>
    </w:p>
    <w:p w14:paraId="244BA423" w14:textId="77777777" w:rsidR="00F65F82" w:rsidRDefault="00F65F82"/>
    <w:p w14:paraId="04E48705" w14:textId="77777777" w:rsidR="00F65F82" w:rsidRPr="00E85051" w:rsidRDefault="00000000">
      <w:pPr>
        <w:spacing w:line="360" w:lineRule="auto"/>
        <w:rPr>
          <w:b/>
          <w:bCs/>
          <w:color w:val="1F497D" w:themeColor="text2"/>
          <w:sz w:val="28"/>
          <w:szCs w:val="28"/>
        </w:rPr>
      </w:pPr>
      <w:r w:rsidRPr="00E85051">
        <w:rPr>
          <w:b/>
          <w:bCs/>
          <w:color w:val="1F497D" w:themeColor="text2"/>
          <w:sz w:val="28"/>
          <w:szCs w:val="28"/>
        </w:rPr>
        <w:t>Student Name: Noshin Gul</w:t>
      </w:r>
    </w:p>
    <w:p w14:paraId="4E1C760D" w14:textId="2062ABCD" w:rsidR="00F65F82" w:rsidRPr="00E85051" w:rsidRDefault="00000000">
      <w:pPr>
        <w:spacing w:line="360" w:lineRule="auto"/>
        <w:rPr>
          <w:b/>
          <w:bCs/>
          <w:color w:val="1F497D" w:themeColor="text2"/>
          <w:sz w:val="28"/>
          <w:szCs w:val="28"/>
        </w:rPr>
      </w:pPr>
      <w:r w:rsidRPr="00E85051">
        <w:rPr>
          <w:b/>
          <w:bCs/>
          <w:color w:val="1F497D" w:themeColor="text2"/>
          <w:sz w:val="28"/>
          <w:szCs w:val="28"/>
        </w:rPr>
        <w:t xml:space="preserve">Student Number: </w:t>
      </w:r>
      <w:r w:rsidR="00E85051" w:rsidRPr="00E85051">
        <w:rPr>
          <w:b/>
          <w:bCs/>
          <w:color w:val="1F497D" w:themeColor="text2"/>
          <w:sz w:val="28"/>
          <w:szCs w:val="28"/>
        </w:rPr>
        <w:t>2425431</w:t>
      </w:r>
    </w:p>
    <w:p w14:paraId="74B734F3" w14:textId="77777777" w:rsidR="00F65F82" w:rsidRDefault="00F65F82">
      <w:pPr>
        <w:sectPr w:rsidR="00F65F82">
          <w:footerReference w:type="default" r:id="rId8"/>
          <w:footerReference w:type="first" r:id="rId9"/>
          <w:pgSz w:w="12240" w:h="15840"/>
          <w:pgMar w:top="1440" w:right="1440" w:bottom="1440" w:left="1440" w:header="720" w:footer="720" w:gutter="0"/>
          <w:cols w:space="720"/>
          <w:titlePg/>
          <w:docGrid w:linePitch="360"/>
        </w:sectPr>
      </w:pPr>
    </w:p>
    <w:p w14:paraId="33773D52" w14:textId="77777777" w:rsidR="00F65F82" w:rsidRDefault="00000000">
      <w:pPr>
        <w:pStyle w:val="Heading1"/>
      </w:pPr>
      <w:r>
        <w:rPr>
          <w:rFonts w:ascii="Arial" w:hAnsi="Arial"/>
        </w:rPr>
        <w:lastRenderedPageBreak/>
        <w:t>Introduction</w:t>
      </w:r>
    </w:p>
    <w:p w14:paraId="75DEEEA5" w14:textId="77777777" w:rsidR="001D5078" w:rsidRDefault="001D5078" w:rsidP="001D5078">
      <w:pPr>
        <w:pStyle w:val="Heading1"/>
        <w:spacing w:line="360" w:lineRule="auto"/>
        <w:rPr>
          <w:rFonts w:ascii="Arial" w:eastAsia="Arial" w:hAnsi="Arial" w:cstheme="minorBidi"/>
          <w:b w:val="0"/>
          <w:bCs w:val="0"/>
          <w:iCs/>
          <w:color w:val="auto"/>
          <w:sz w:val="22"/>
          <w:szCs w:val="22"/>
        </w:rPr>
      </w:pPr>
      <w:r w:rsidRPr="001D5078">
        <w:rPr>
          <w:rFonts w:ascii="Arial" w:eastAsia="Arial" w:hAnsi="Arial" w:cstheme="minorBidi"/>
          <w:b w:val="0"/>
          <w:bCs w:val="0"/>
          <w:iCs/>
          <w:color w:val="auto"/>
          <w:sz w:val="22"/>
          <w:szCs w:val="22"/>
        </w:rPr>
        <w:t>Asthma is</w:t>
      </w:r>
      <w:r w:rsidRPr="001D5078">
        <w:rPr>
          <w:rFonts w:ascii="Arial" w:eastAsia="Arial" w:hAnsi="Arial" w:cstheme="minorBidi"/>
          <w:b w:val="0"/>
          <w:bCs w:val="0"/>
          <w:iCs/>
          <w:color w:val="auto"/>
          <w:sz w:val="22"/>
          <w:szCs w:val="22"/>
        </w:rPr>
        <w:t> </w:t>
      </w:r>
      <w:r w:rsidRPr="001D5078">
        <w:rPr>
          <w:rFonts w:ascii="Arial" w:eastAsia="Arial" w:hAnsi="Arial" w:cstheme="minorBidi"/>
          <w:b w:val="0"/>
          <w:bCs w:val="0"/>
          <w:iCs/>
          <w:color w:val="auto"/>
          <w:sz w:val="22"/>
          <w:szCs w:val="22"/>
        </w:rPr>
        <w:t>a chronic inflammatory disease of the airways, involving a bronchial hyperresponsiveness that may constrict after contact with a variety of agents. In an attack, inflammation of the airways,</w:t>
      </w:r>
      <w:r w:rsidRPr="001D5078">
        <w:rPr>
          <w:rFonts w:ascii="Arial" w:eastAsia="Arial" w:hAnsi="Arial" w:cstheme="minorBidi"/>
          <w:b w:val="0"/>
          <w:bCs w:val="0"/>
          <w:iCs/>
          <w:color w:val="auto"/>
          <w:sz w:val="22"/>
          <w:szCs w:val="22"/>
        </w:rPr>
        <w:t> </w:t>
      </w:r>
      <w:r w:rsidRPr="001D5078">
        <w:rPr>
          <w:rFonts w:ascii="Arial" w:eastAsia="Arial" w:hAnsi="Arial" w:cstheme="minorBidi"/>
          <w:b w:val="0"/>
          <w:bCs w:val="0"/>
          <w:iCs/>
          <w:color w:val="auto"/>
          <w:sz w:val="22"/>
          <w:szCs w:val="22"/>
        </w:rPr>
        <w:t>excess secretion of mucus, and muscle contraction cause the airflow to be limited leading to wheezing, coughing, chest tightness and shortness of breath (Global Initiative for Asthma, 2024). Asthma is of particular relevance in adolescence as this is a time when lifestyle choices (vaping, smoking, poor medication adherence, or exposure to crowded</w:t>
      </w:r>
      <w:r w:rsidRPr="001D5078">
        <w:rPr>
          <w:rFonts w:ascii="Arial" w:eastAsia="Arial" w:hAnsi="Arial" w:cstheme="minorBidi"/>
          <w:b w:val="0"/>
          <w:bCs w:val="0"/>
          <w:iCs/>
          <w:color w:val="auto"/>
          <w:sz w:val="22"/>
          <w:szCs w:val="22"/>
        </w:rPr>
        <w:t> </w:t>
      </w:r>
      <w:r w:rsidRPr="001D5078">
        <w:rPr>
          <w:rFonts w:ascii="Arial" w:eastAsia="Arial" w:hAnsi="Arial" w:cstheme="minorBidi"/>
          <w:b w:val="0"/>
          <w:bCs w:val="0"/>
          <w:iCs/>
          <w:color w:val="auto"/>
          <w:sz w:val="22"/>
          <w:szCs w:val="22"/>
        </w:rPr>
        <w:t>environments) may act as triggers and impede control (GINA, 2024).</w:t>
      </w:r>
    </w:p>
    <w:p w14:paraId="5BEBCE7B" w14:textId="6B2FABF9" w:rsidR="007E0AB6" w:rsidRPr="007E0AB6" w:rsidRDefault="007E0AB6" w:rsidP="007E0AB6">
      <w:pPr>
        <w:spacing w:line="360" w:lineRule="auto"/>
      </w:pPr>
      <w:r w:rsidRPr="007E0AB6">
        <w:t>Asthma also is important to consider because adolescence is a time when young people are seeking independence but asthma management remains dependent on</w:t>
      </w:r>
      <w:r w:rsidRPr="007E0AB6">
        <w:t> </w:t>
      </w:r>
      <w:r w:rsidRPr="007E0AB6">
        <w:t>day-to-day routines. Preventer</w:t>
      </w:r>
      <w:r w:rsidRPr="007E0AB6">
        <w:t> </w:t>
      </w:r>
      <w:r w:rsidRPr="007E0AB6">
        <w:t>inhalers can feel “optional” when symptoms are quiet and reliever inhalers can be overused as they offer immediate relief. But over-reliance on relievers can hide a worsening inflammation and make a</w:t>
      </w:r>
      <w:r w:rsidRPr="007E0AB6">
        <w:t> </w:t>
      </w:r>
      <w:r w:rsidRPr="007E0AB6">
        <w:t>flare up more severe (GINA, 2024). In clinic it’s helpful to emphasize that good control is not just less wheeze; it means</w:t>
      </w:r>
      <w:r w:rsidRPr="007E0AB6">
        <w:t> </w:t>
      </w:r>
      <w:r w:rsidRPr="007E0AB6">
        <w:t xml:space="preserve">fewer symptoms at night, normal activity levels, and fewer flare-ups requiring urgent treatment. Teens are under pressure from the real world </w:t>
      </w:r>
      <w:r>
        <w:t>,</w:t>
      </w:r>
      <w:r w:rsidRPr="007E0AB6">
        <w:t>sports, school stress, social gatherings and peer pressure, which may lead to increased exposure to triggers, like vaping,</w:t>
      </w:r>
      <w:r w:rsidRPr="007E0AB6">
        <w:t> </w:t>
      </w:r>
      <w:r w:rsidRPr="007E0AB6">
        <w:t>smoke and infections. Education is most effective when it is consistent with their lifestyle and address practical advice that they are actually able to</w:t>
      </w:r>
      <w:r w:rsidRPr="007E0AB6">
        <w:t> </w:t>
      </w:r>
      <w:r w:rsidRPr="007E0AB6">
        <w:t>adopt and not delivering scare messages (NICE, 2024; GINA, 2024).</w:t>
      </w:r>
    </w:p>
    <w:p w14:paraId="2340013B" w14:textId="6A55BA74" w:rsidR="00F65F82" w:rsidRDefault="00000000" w:rsidP="001D5078">
      <w:pPr>
        <w:pStyle w:val="Heading1"/>
        <w:spacing w:line="360" w:lineRule="auto"/>
      </w:pPr>
      <w:r>
        <w:rPr>
          <w:rFonts w:ascii="Arial" w:hAnsi="Arial"/>
        </w:rPr>
        <w:t>Risk Factors for Asthma in Adolescents</w:t>
      </w:r>
    </w:p>
    <w:p w14:paraId="0B0B4F56" w14:textId="0E022035" w:rsidR="001D5078" w:rsidRDefault="001D5078" w:rsidP="001D5078">
      <w:pPr>
        <w:pStyle w:val="Heading1"/>
        <w:spacing w:line="360" w:lineRule="auto"/>
        <w:rPr>
          <w:rFonts w:ascii="Arial" w:eastAsia="Arial" w:hAnsi="Arial" w:cs="Arial"/>
          <w:b w:val="0"/>
          <w:bCs w:val="0"/>
          <w:iCs/>
          <w:color w:val="auto"/>
          <w:sz w:val="22"/>
          <w:szCs w:val="22"/>
        </w:rPr>
      </w:pPr>
      <w:r w:rsidRPr="001D5078">
        <w:rPr>
          <w:rFonts w:ascii="Arial" w:eastAsia="Arial" w:hAnsi="Arial" w:cs="Arial"/>
          <w:b w:val="0"/>
          <w:bCs w:val="0"/>
          <w:iCs/>
          <w:color w:val="auto"/>
          <w:sz w:val="22"/>
          <w:szCs w:val="22"/>
        </w:rPr>
        <w:t>Risk factors and triggers are similar and both include an allergic component and a family</w:t>
      </w:r>
      <w:r w:rsidRPr="001D5078">
        <w:rPr>
          <w:rFonts w:ascii="Arial" w:eastAsia="Arial" w:hAnsi="Arial" w:cs="Arial"/>
          <w:b w:val="0"/>
          <w:bCs w:val="0"/>
          <w:iCs/>
          <w:color w:val="auto"/>
          <w:sz w:val="22"/>
          <w:szCs w:val="22"/>
        </w:rPr>
        <w:t> </w:t>
      </w:r>
      <w:r w:rsidRPr="001D5078">
        <w:rPr>
          <w:rFonts w:ascii="Arial" w:eastAsia="Arial" w:hAnsi="Arial" w:cs="Arial"/>
          <w:b w:val="0"/>
          <w:bCs w:val="0"/>
          <w:iCs/>
          <w:color w:val="auto"/>
          <w:sz w:val="22"/>
          <w:szCs w:val="22"/>
        </w:rPr>
        <w:t>history of allergies, exposure to smoke</w:t>
      </w:r>
      <w:r>
        <w:rPr>
          <w:rFonts w:ascii="Arial" w:eastAsia="Arial" w:hAnsi="Arial" w:cs="Arial"/>
          <w:b w:val="0"/>
          <w:bCs w:val="0"/>
          <w:iCs/>
          <w:color w:val="auto"/>
          <w:sz w:val="22"/>
          <w:szCs w:val="22"/>
        </w:rPr>
        <w:t>,</w:t>
      </w:r>
      <w:r w:rsidRPr="001D5078">
        <w:rPr>
          <w:rFonts w:ascii="Arial" w:eastAsia="Arial" w:hAnsi="Arial" w:cs="Arial"/>
          <w:b w:val="0"/>
          <w:bCs w:val="0"/>
          <w:iCs/>
          <w:color w:val="auto"/>
          <w:sz w:val="22"/>
          <w:szCs w:val="22"/>
        </w:rPr>
        <w:t>including passive smoking</w:t>
      </w:r>
      <w:r>
        <w:rPr>
          <w:rFonts w:ascii="Arial" w:eastAsia="Arial" w:hAnsi="Arial" w:cs="Arial"/>
          <w:b w:val="0"/>
          <w:bCs w:val="0"/>
          <w:iCs/>
          <w:color w:val="auto"/>
          <w:sz w:val="22"/>
          <w:szCs w:val="22"/>
        </w:rPr>
        <w:t>,</w:t>
      </w:r>
      <w:r w:rsidRPr="001D5078">
        <w:rPr>
          <w:rFonts w:ascii="Arial" w:eastAsia="Arial" w:hAnsi="Arial" w:cs="Arial"/>
          <w:b w:val="0"/>
          <w:bCs w:val="0"/>
          <w:iCs/>
          <w:color w:val="auto"/>
          <w:sz w:val="22"/>
          <w:szCs w:val="22"/>
        </w:rPr>
        <w:t>vapours from smoke, viral respiratory tract infections, dust mites, mould, strong smells, air pollution, exercise, cold air and emotion (GINA,2024; National Institute for Health and Care Excellence, 2024). Whilst an acknowledgement that young people</w:t>
      </w:r>
      <w:r w:rsidRPr="001D5078">
        <w:rPr>
          <w:rFonts w:ascii="Arial" w:eastAsia="Arial" w:hAnsi="Arial" w:cs="Arial"/>
          <w:b w:val="0"/>
          <w:bCs w:val="0"/>
          <w:iCs/>
          <w:color w:val="auto"/>
          <w:sz w:val="22"/>
          <w:szCs w:val="22"/>
        </w:rPr>
        <w:t> </w:t>
      </w:r>
      <w:r w:rsidRPr="001D5078">
        <w:rPr>
          <w:rFonts w:ascii="Arial" w:eastAsia="Arial" w:hAnsi="Arial" w:cs="Arial"/>
          <w:b w:val="0"/>
          <w:bCs w:val="0"/>
          <w:iCs/>
          <w:color w:val="auto"/>
          <w:sz w:val="22"/>
          <w:szCs w:val="22"/>
        </w:rPr>
        <w:t>may be more susceptible to exposure due to the social nature of their activities and peer pressure still needs to be reflected, educational messages must be realistic and supportive as opposed to judgmental (NICE, 2024).</w:t>
      </w:r>
    </w:p>
    <w:p w14:paraId="5FBABD97" w14:textId="3D31E94E" w:rsidR="007E0AB6" w:rsidRPr="007E0AB6" w:rsidRDefault="007E0AB6" w:rsidP="007E0AB6">
      <w:pPr>
        <w:spacing w:line="360" w:lineRule="auto"/>
      </w:pPr>
      <w:r w:rsidRPr="007E0AB6">
        <w:t>It might</w:t>
      </w:r>
      <w:r w:rsidRPr="007E0AB6">
        <w:t> </w:t>
      </w:r>
      <w:r w:rsidRPr="007E0AB6">
        <w:t>be useful to distinguish “background risks” from “everyday triggers.” Background risks are genetic predisposition for allergy (atopy), eczema, allergic rhinitis, and a family history</w:t>
      </w:r>
      <w:r w:rsidRPr="007E0AB6">
        <w:t> </w:t>
      </w:r>
      <w:r w:rsidRPr="007E0AB6">
        <w:t xml:space="preserve">of </w:t>
      </w:r>
      <w:r w:rsidRPr="007E0AB6">
        <w:lastRenderedPageBreak/>
        <w:t>asthma which collectively contribute to increased airway reactivity (GINA, 2024). Every day triggers then sit on top of that risk, and can be different</w:t>
      </w:r>
      <w:r w:rsidRPr="007E0AB6">
        <w:t> </w:t>
      </w:r>
      <w:r w:rsidRPr="007E0AB6">
        <w:t>from person to person. As one example, I know of one young person who is a dustandpet-allergen reactor and not from cold air, exercise, or</w:t>
      </w:r>
      <w:r w:rsidRPr="007E0AB6">
        <w:t> </w:t>
      </w:r>
      <w:r w:rsidRPr="007E0AB6">
        <w:t>viral infections. Teenagers may also be more likely to get exposed, because they hang out in groups, they share indoor spaces, and they’re</w:t>
      </w:r>
      <w:r w:rsidRPr="007E0AB6">
        <w:t> </w:t>
      </w:r>
      <w:r w:rsidRPr="007E0AB6">
        <w:t>probably less wary of smoke exposure when their friends vape or smoke. When talking shop in clinic nowadays,</w:t>
      </w:r>
      <w:r w:rsidRPr="007E0AB6">
        <w:t> </w:t>
      </w:r>
      <w:r w:rsidRPr="007E0AB6">
        <w:t>it’s often preferable to ask “What do you notice makes you worse?” then build the plan around their triggers. That makes it advice feel more personalised and much less likely for them to switch off because it sounds like a</w:t>
      </w:r>
      <w:r w:rsidRPr="007E0AB6">
        <w:t> </w:t>
      </w:r>
      <w:r w:rsidRPr="007E0AB6">
        <w:t>lecture (NICE, 2024).</w:t>
      </w:r>
    </w:p>
    <w:p w14:paraId="52E6E286" w14:textId="2628ECA5" w:rsidR="00F65F82" w:rsidRDefault="00000000">
      <w:pPr>
        <w:pStyle w:val="Heading1"/>
      </w:pPr>
      <w:r>
        <w:rPr>
          <w:rFonts w:ascii="Arial" w:hAnsi="Arial"/>
        </w:rPr>
        <w:t>Structure of the Respiratory System</w:t>
      </w:r>
    </w:p>
    <w:p w14:paraId="3333BC56" w14:textId="77777777" w:rsidR="001D5078" w:rsidRDefault="001D5078" w:rsidP="001D5078">
      <w:pPr>
        <w:pStyle w:val="Heading1"/>
        <w:spacing w:line="360" w:lineRule="auto"/>
        <w:rPr>
          <w:rFonts w:ascii="Arial" w:eastAsia="Arial" w:hAnsi="Arial" w:cstheme="minorBidi"/>
          <w:b w:val="0"/>
          <w:bCs w:val="0"/>
          <w:iCs/>
          <w:color w:val="auto"/>
          <w:sz w:val="22"/>
          <w:szCs w:val="22"/>
        </w:rPr>
      </w:pPr>
      <w:r w:rsidRPr="001D5078">
        <w:rPr>
          <w:rFonts w:ascii="Arial" w:eastAsia="Arial" w:hAnsi="Arial" w:cstheme="minorBidi"/>
          <w:b w:val="0"/>
          <w:bCs w:val="0"/>
          <w:iCs/>
          <w:color w:val="auto"/>
          <w:sz w:val="22"/>
          <w:szCs w:val="22"/>
        </w:rPr>
        <w:t>Anatomy of the respiratory system: description</w:t>
      </w:r>
      <w:r w:rsidRPr="001D5078">
        <w:rPr>
          <w:rFonts w:ascii="Arial" w:eastAsia="Arial" w:hAnsi="Arial" w:cstheme="minorBidi"/>
          <w:b w:val="0"/>
          <w:bCs w:val="0"/>
          <w:iCs/>
          <w:color w:val="auto"/>
          <w:sz w:val="22"/>
          <w:szCs w:val="22"/>
        </w:rPr>
        <w:t> </w:t>
      </w:r>
      <w:r w:rsidRPr="001D5078">
        <w:rPr>
          <w:rFonts w:ascii="Arial" w:eastAsia="Arial" w:hAnsi="Arial" w:cstheme="minorBidi"/>
          <w:b w:val="0"/>
          <w:bCs w:val="0"/>
          <w:iCs/>
          <w:color w:val="auto"/>
          <w:sz w:val="22"/>
          <w:szCs w:val="22"/>
        </w:rPr>
        <w:t>of the upper (nose, pharynx, larynx) and lower (trachea, bronchi, bronchioles, alveoli) airways. The</w:t>
      </w:r>
      <w:r w:rsidRPr="001D5078">
        <w:rPr>
          <w:rFonts w:ascii="Arial" w:eastAsia="Arial" w:hAnsi="Arial" w:cstheme="minorBidi"/>
          <w:b w:val="0"/>
          <w:bCs w:val="0"/>
          <w:iCs/>
          <w:color w:val="auto"/>
          <w:sz w:val="22"/>
          <w:szCs w:val="22"/>
        </w:rPr>
        <w:t> </w:t>
      </w:r>
      <w:r w:rsidRPr="001D5078">
        <w:rPr>
          <w:rFonts w:ascii="Arial" w:eastAsia="Arial" w:hAnsi="Arial" w:cstheme="minorBidi"/>
          <w:b w:val="0"/>
          <w:bCs w:val="0"/>
          <w:iCs/>
          <w:color w:val="auto"/>
          <w:sz w:val="22"/>
          <w:szCs w:val="22"/>
        </w:rPr>
        <w:t>conducting zone conducts and conditions the air (warming, humidifying, cleaning), and the respiratory zone has alveoli, the locations of gas exchange (OpenStax, 2022d).</w:t>
      </w:r>
    </w:p>
    <w:p w14:paraId="2EA7AA88" w14:textId="4B158472" w:rsidR="007E0AB6" w:rsidRPr="007E0AB6" w:rsidRDefault="007E0AB6" w:rsidP="007E0AB6">
      <w:pPr>
        <w:spacing w:line="360" w:lineRule="auto"/>
      </w:pPr>
      <w:r w:rsidRPr="007E0AB6">
        <w:t>One good way to describe the structure of the airway</w:t>
      </w:r>
      <w:r w:rsidRPr="007E0AB6">
        <w:t> </w:t>
      </w:r>
      <w:r w:rsidRPr="007E0AB6">
        <w:t>is to liken it to a “tree.” The trachea is like the trunk, the bronchi are the</w:t>
      </w:r>
      <w:r w:rsidRPr="007E0AB6">
        <w:t> </w:t>
      </w:r>
      <w:r w:rsidRPr="007E0AB6">
        <w:t>big branches and the bronchioles are the smaller twigs leading to a cluster of alveoli at the ends. Bronchi and bronchioles are mainly involved in</w:t>
      </w:r>
      <w:r w:rsidRPr="007E0AB6">
        <w:t> </w:t>
      </w:r>
      <w:r w:rsidRPr="007E0AB6">
        <w:t>asthma and the smooth muscle of these airways contract and their lining swell making the “branches” narrower (GINA, 2024). This</w:t>
      </w:r>
      <w:r w:rsidRPr="007E0AB6">
        <w:t> </w:t>
      </w:r>
      <w:r w:rsidRPr="007E0AB6">
        <w:t>matters because a tiny bit of narrowing in these smaller tubes can mean a whole lot to airflow, especially when you’re breathing out. It “helps teens understand that mucus isn’t just an</w:t>
      </w:r>
      <w:r w:rsidRPr="007E0AB6">
        <w:t> </w:t>
      </w:r>
      <w:r w:rsidRPr="007E0AB6">
        <w:t xml:space="preserve">‘annoying cough’ </w:t>
      </w:r>
      <w:r>
        <w:t>,</w:t>
      </w:r>
      <w:r w:rsidRPr="007E0AB6">
        <w:t>it can actually physically obstruct the airway space and contribute to wheeze and chest tightness.”</w:t>
      </w:r>
    </w:p>
    <w:p w14:paraId="029852FC" w14:textId="007C14B9" w:rsidR="00F65F82" w:rsidRDefault="00000000">
      <w:pPr>
        <w:pStyle w:val="Heading1"/>
      </w:pPr>
      <w:r>
        <w:rPr>
          <w:rFonts w:ascii="Arial" w:hAnsi="Arial"/>
        </w:rPr>
        <w:t>Mechanical Respiration (Ventilation)</w:t>
      </w:r>
    </w:p>
    <w:p w14:paraId="28B445AB" w14:textId="0943796B" w:rsidR="00F65F82" w:rsidRDefault="001D5078">
      <w:pPr>
        <w:spacing w:line="360" w:lineRule="auto"/>
        <w:jc w:val="both"/>
        <w:rPr>
          <w:iCs/>
        </w:rPr>
      </w:pPr>
      <w:r w:rsidRPr="001D5078">
        <w:rPr>
          <w:iCs/>
        </w:rPr>
        <w:t>Mechanical respiration (breathing) is</w:t>
      </w:r>
      <w:r w:rsidRPr="001D5078">
        <w:rPr>
          <w:iCs/>
        </w:rPr>
        <w:t> </w:t>
      </w:r>
      <w:r w:rsidRPr="001D5078">
        <w:rPr>
          <w:iCs/>
        </w:rPr>
        <w:t>dependent on pressure gradients established by the motion of the diaphragm and intercostal muscles. The</w:t>
      </w:r>
      <w:r w:rsidRPr="001D5078">
        <w:rPr>
          <w:iCs/>
        </w:rPr>
        <w:t> </w:t>
      </w:r>
      <w:r w:rsidRPr="001D5078">
        <w:rPr>
          <w:iCs/>
        </w:rPr>
        <w:t>inspiration, which decreasing the intrapulmonary pressure and cause the rib cage to elevate as the diaphragm relax moves the diaphragm down and lung volume diminishes during expiration. During normal breathing out, the pressure in the lungs is increasing with the</w:t>
      </w:r>
      <w:r w:rsidRPr="001D5078">
        <w:rPr>
          <w:iCs/>
        </w:rPr>
        <w:t> </w:t>
      </w:r>
      <w:r w:rsidRPr="001D5078">
        <w:rPr>
          <w:iCs/>
        </w:rPr>
        <w:t>releasing muscle and air is moving out from the lungs (OpenStax,2022e).</w:t>
      </w:r>
      <w:r w:rsidR="0035469E" w:rsidRPr="0035469E">
        <w:rPr>
          <w:iCs/>
        </w:rPr>
        <w:t>Airways</w:t>
      </w:r>
      <w:r w:rsidR="0035469E" w:rsidRPr="0035469E">
        <w:rPr>
          <w:iCs/>
        </w:rPr>
        <w:t> </w:t>
      </w:r>
      <w:r w:rsidR="0035469E" w:rsidRPr="0035469E">
        <w:rPr>
          <w:iCs/>
        </w:rPr>
        <w:t xml:space="preserve">are narrowed in asthma, increasing resistance so that </w:t>
      </w:r>
      <w:r w:rsidR="0035469E" w:rsidRPr="0035469E">
        <w:rPr>
          <w:iCs/>
        </w:rPr>
        <w:lastRenderedPageBreak/>
        <w:t>exhalation may become difficult and air may become trapped, causing breathlessness and chest tightness (GINA, 2024).</w:t>
      </w:r>
    </w:p>
    <w:p w14:paraId="3B022CAE" w14:textId="4B979747" w:rsidR="007E0AB6" w:rsidRPr="0035469E" w:rsidRDefault="007E0AB6">
      <w:pPr>
        <w:spacing w:line="360" w:lineRule="auto"/>
        <w:jc w:val="both"/>
      </w:pPr>
      <w:r w:rsidRPr="007E0AB6">
        <w:t>And in</w:t>
      </w:r>
      <w:r w:rsidRPr="007E0AB6">
        <w:t> </w:t>
      </w:r>
      <w:r w:rsidRPr="007E0AB6">
        <w:t>asthma, it can be harder to breathe out. When airways are narrowed, air becomes trapped, and the next breath is</w:t>
      </w:r>
      <w:r w:rsidRPr="007E0AB6">
        <w:t> </w:t>
      </w:r>
      <w:r w:rsidRPr="007E0AB6">
        <w:t>taken before the lungs are completely empty. This can cause breathing to be rapid and shallow, and may lead to increased anxiety</w:t>
      </w:r>
      <w:r w:rsidRPr="007E0AB6">
        <w:t> </w:t>
      </w:r>
      <w:r w:rsidRPr="007E0AB6">
        <w:t>which in turn worsens breathlessness. The short answer: "Your lungs</w:t>
      </w:r>
      <w:r w:rsidRPr="007E0AB6">
        <w:t> </w:t>
      </w:r>
      <w:r w:rsidRPr="007E0AB6">
        <w:t>are working harder to move air through a smaller tube.” In reality,</w:t>
      </w:r>
      <w:r w:rsidRPr="007E0AB6">
        <w:t> </w:t>
      </w:r>
      <w:r w:rsidRPr="007E0AB6">
        <w:t>this explains why relaxed breathing patterns and proper reliever use can assist at that moment, but long-term control stems from diminishing airway inflammation using preventer treatment (GINA, 2024). Describing this difference helps teens to</w:t>
      </w:r>
      <w:r w:rsidRPr="007E0AB6">
        <w:t> </w:t>
      </w:r>
      <w:r w:rsidRPr="007E0AB6">
        <w:t>grasp why a preventer is important even when they feel ok.</w:t>
      </w:r>
    </w:p>
    <w:p w14:paraId="26E18CD6" w14:textId="77777777" w:rsidR="00F65F82" w:rsidRDefault="00000000">
      <w:pPr>
        <w:pStyle w:val="Heading1"/>
      </w:pPr>
      <w:r>
        <w:rPr>
          <w:rFonts w:ascii="Arial" w:hAnsi="Arial"/>
        </w:rPr>
        <w:t>Gas Exchange in the Lungs (Oxygen In / Carbon Dioxide Out)</w:t>
      </w:r>
    </w:p>
    <w:p w14:paraId="7263E534" w14:textId="1340A2EC" w:rsidR="0035469E" w:rsidRDefault="001D5078" w:rsidP="00707E74">
      <w:pPr>
        <w:spacing w:line="360" w:lineRule="auto"/>
        <w:jc w:val="both"/>
        <w:rPr>
          <w:iCs/>
        </w:rPr>
      </w:pPr>
      <w:r w:rsidRPr="001D5078">
        <w:rPr>
          <w:iCs/>
        </w:rPr>
        <w:t>The process of gas exchange occurs at</w:t>
      </w:r>
      <w:r w:rsidRPr="001D5078">
        <w:rPr>
          <w:iCs/>
        </w:rPr>
        <w:t> </w:t>
      </w:r>
      <w:r w:rsidRPr="001D5078">
        <w:rPr>
          <w:iCs/>
        </w:rPr>
        <w:t>the alveoli, where oxygen moves from the airsacs to a web of tiny blood vessels known as capillaries and carbon dioxide moves from the blood into the alveoli to be exhaled.</w:t>
      </w:r>
      <w:r w:rsidR="0035469E" w:rsidRPr="0035469E">
        <w:rPr>
          <w:iCs/>
        </w:rPr>
        <w:t>This diffusion occurs</w:t>
      </w:r>
      <w:r w:rsidR="0035469E" w:rsidRPr="0035469E">
        <w:rPr>
          <w:iCs/>
        </w:rPr>
        <w:t> </w:t>
      </w:r>
      <w:r w:rsidR="0035469E" w:rsidRPr="0035469E">
        <w:rPr>
          <w:iCs/>
        </w:rPr>
        <w:t>across a thin membrane established for effective transfer of gases (OpenStax, 2022f). OpenStax, 2022f.pdf - Oxygen is required for aerobic energy production at the cellular level, and carbon dioxide h - OxSci B Oxygen is required for aerobic energy production at the cellular level, and carbon dioxide</w:t>
      </w:r>
      <w:r w:rsidR="0035469E" w:rsidRPr="0035469E">
        <w:rPr>
          <w:iCs/>
        </w:rPr>
        <w:t> </w:t>
      </w:r>
      <w:r w:rsidR="0035469E" w:rsidRPr="0035469E">
        <w:rPr>
          <w:iCs/>
        </w:rPr>
        <w:t>has to be eliminated in order to maintain normal body chemistry and blood pH (OpenStax, 2022f).</w:t>
      </w:r>
    </w:p>
    <w:p w14:paraId="35E4C4CF" w14:textId="64C0BFA3" w:rsidR="00F65F82" w:rsidRDefault="0035469E">
      <w:pPr>
        <w:spacing w:line="360" w:lineRule="auto"/>
        <w:jc w:val="both"/>
        <w:rPr>
          <w:iCs/>
        </w:rPr>
      </w:pPr>
      <w:r w:rsidRPr="0035469E">
        <w:rPr>
          <w:iCs/>
        </w:rPr>
        <w:t>During an asthma attack</w:t>
      </w:r>
      <w:r w:rsidRPr="0035469E">
        <w:rPr>
          <w:iCs/>
        </w:rPr>
        <w:t> </w:t>
      </w:r>
      <w:r w:rsidRPr="0035469E">
        <w:rPr>
          <w:iCs/>
        </w:rPr>
        <w:t>the reduced airflow results in less fresh air efficiently reaching the alveoli. This can make it more difficult to breathe and potentially reduce the amount of oxygen delivered (GINA, 2024).</w:t>
      </w:r>
    </w:p>
    <w:p w14:paraId="17033A46" w14:textId="0FB0592C" w:rsidR="007E0AB6" w:rsidRPr="00707E74" w:rsidRDefault="007E0AB6" w:rsidP="007E0AB6">
      <w:pPr>
        <w:spacing w:line="360" w:lineRule="auto"/>
        <w:jc w:val="both"/>
        <w:rPr>
          <w:iCs/>
        </w:rPr>
      </w:pPr>
      <w:r w:rsidRPr="007E0AB6">
        <w:rPr>
          <w:iCs/>
        </w:rPr>
        <w:t>In the case of</w:t>
      </w:r>
      <w:r w:rsidRPr="007E0AB6">
        <w:rPr>
          <w:iCs/>
        </w:rPr>
        <w:t> </w:t>
      </w:r>
      <w:r w:rsidRPr="007E0AB6">
        <w:rPr>
          <w:iCs/>
        </w:rPr>
        <w:t>a flare-up, ventilation is the problem that is, fresh air does not flow into the alveoli adequately. Even if the alveoli themselves are healthy, reduced airflow limits the delivery of oxygen</w:t>
      </w:r>
      <w:r w:rsidRPr="007E0AB6">
        <w:rPr>
          <w:iCs/>
        </w:rPr>
        <w:t> </w:t>
      </w:r>
      <w:r w:rsidRPr="007E0AB6">
        <w:rPr>
          <w:iCs/>
        </w:rPr>
        <w:t>and removal of carbon dioxide (OpenStax, 2022f). This</w:t>
      </w:r>
      <w:r w:rsidRPr="007E0AB6">
        <w:rPr>
          <w:iCs/>
        </w:rPr>
        <w:t> </w:t>
      </w:r>
      <w:r w:rsidRPr="007E0AB6">
        <w:rPr>
          <w:iCs/>
        </w:rPr>
        <w:t>can cause fatigue, headaches and a feeling of “tightness” or panic. In</w:t>
      </w:r>
      <w:r w:rsidRPr="007E0AB6">
        <w:rPr>
          <w:iCs/>
        </w:rPr>
        <w:t> </w:t>
      </w:r>
      <w:r w:rsidRPr="007E0AB6">
        <w:rPr>
          <w:iCs/>
        </w:rPr>
        <w:t>severe exacerbations, oxygen levels can fall, which is why progressive symptoms</w:t>
      </w:r>
      <w:r>
        <w:rPr>
          <w:iCs/>
        </w:rPr>
        <w:t>,</w:t>
      </w:r>
      <w:r w:rsidRPr="007E0AB6">
        <w:rPr>
          <w:iCs/>
        </w:rPr>
        <w:t>such as inability to speak, blue lips or severe chest tightness</w:t>
      </w:r>
      <w:r>
        <w:rPr>
          <w:iCs/>
        </w:rPr>
        <w:t xml:space="preserve"> </w:t>
      </w:r>
      <w:r w:rsidRPr="007E0AB6">
        <w:rPr>
          <w:iCs/>
        </w:rPr>
        <w:t>should prompt emergency assistance rather than waiting it out (GINA, 2024).</w:t>
      </w:r>
    </w:p>
    <w:p w14:paraId="245F1596" w14:textId="77777777" w:rsidR="00F65F82" w:rsidRDefault="00000000">
      <w:pPr>
        <w:pStyle w:val="Heading1"/>
      </w:pPr>
      <w:r>
        <w:rPr>
          <w:rFonts w:ascii="Arial" w:hAnsi="Arial"/>
        </w:rPr>
        <w:t>How Irritants Cause Swelling and Narrowing of Airways and the Impact on Breathing</w:t>
      </w:r>
    </w:p>
    <w:p w14:paraId="2CA95ADA" w14:textId="77777777" w:rsidR="00707E74" w:rsidRPr="00707E74" w:rsidRDefault="00707E74" w:rsidP="00707E74">
      <w:pPr>
        <w:spacing w:line="360" w:lineRule="auto"/>
        <w:jc w:val="both"/>
        <w:rPr>
          <w:iCs/>
          <w:lang w:val="en-PK"/>
        </w:rPr>
      </w:pPr>
      <w:r w:rsidRPr="00707E74">
        <w:rPr>
          <w:iCs/>
          <w:lang w:val="en-PK"/>
        </w:rPr>
        <w:t>Asthma symptoms worsen when irritants trigger airway inflammation. Triggers can cause:</w:t>
      </w:r>
    </w:p>
    <w:p w14:paraId="780F2559" w14:textId="77777777" w:rsidR="00707E74" w:rsidRPr="00707E74" w:rsidRDefault="00707E74" w:rsidP="00707E74">
      <w:pPr>
        <w:numPr>
          <w:ilvl w:val="0"/>
          <w:numId w:val="10"/>
        </w:numPr>
        <w:spacing w:line="360" w:lineRule="auto"/>
        <w:jc w:val="both"/>
        <w:rPr>
          <w:iCs/>
          <w:lang w:val="en-PK"/>
        </w:rPr>
      </w:pPr>
      <w:r w:rsidRPr="00707E74">
        <w:rPr>
          <w:iCs/>
          <w:lang w:val="en-PK"/>
        </w:rPr>
        <w:lastRenderedPageBreak/>
        <w:t>swelling of airway lining (oedema),</w:t>
      </w:r>
    </w:p>
    <w:p w14:paraId="7818C476" w14:textId="77777777" w:rsidR="00707E74" w:rsidRPr="00707E74" w:rsidRDefault="00707E74" w:rsidP="00707E74">
      <w:pPr>
        <w:numPr>
          <w:ilvl w:val="0"/>
          <w:numId w:val="10"/>
        </w:numPr>
        <w:spacing w:line="360" w:lineRule="auto"/>
        <w:jc w:val="both"/>
        <w:rPr>
          <w:iCs/>
          <w:lang w:val="en-PK"/>
        </w:rPr>
      </w:pPr>
      <w:r w:rsidRPr="00707E74">
        <w:rPr>
          <w:iCs/>
          <w:lang w:val="en-PK"/>
        </w:rPr>
        <w:t>increased mucus production,</w:t>
      </w:r>
    </w:p>
    <w:p w14:paraId="6935C9E4" w14:textId="77777777" w:rsidR="00707E74" w:rsidRPr="00707E74" w:rsidRDefault="00707E74" w:rsidP="00707E74">
      <w:pPr>
        <w:numPr>
          <w:ilvl w:val="0"/>
          <w:numId w:val="10"/>
        </w:numPr>
        <w:spacing w:line="360" w:lineRule="auto"/>
        <w:jc w:val="both"/>
        <w:rPr>
          <w:iCs/>
          <w:lang w:val="en-PK"/>
        </w:rPr>
      </w:pPr>
      <w:r w:rsidRPr="00707E74">
        <w:rPr>
          <w:iCs/>
          <w:lang w:val="en-PK"/>
        </w:rPr>
        <w:t>bronchoconstriction (tightening of airway smooth muscle),</w:t>
      </w:r>
      <w:r w:rsidRPr="00707E74">
        <w:rPr>
          <w:iCs/>
          <w:lang w:val="en-PK"/>
        </w:rPr>
        <w:br/>
        <w:t>which narrows the airways and reduces airflow (GINA, 2024). Even small reductions in airway diameter can make breathing significantly harder because resistance increases sharply when airways narrow (OpenStax, 2022e).</w:t>
      </w:r>
    </w:p>
    <w:p w14:paraId="45A12687" w14:textId="77777777" w:rsidR="00707E74" w:rsidRPr="0035469E" w:rsidRDefault="00707E74" w:rsidP="00707E74">
      <w:pPr>
        <w:pStyle w:val="Heading3"/>
        <w:rPr>
          <w:rFonts w:ascii="Times New Roman" w:eastAsia="Times New Roman" w:hAnsi="Times New Roman"/>
          <w:sz w:val="28"/>
          <w:szCs w:val="28"/>
        </w:rPr>
      </w:pPr>
      <w:r w:rsidRPr="0035469E">
        <w:rPr>
          <w:sz w:val="28"/>
          <w:szCs w:val="28"/>
        </w:rPr>
        <w:t>Smoking and vaping</w:t>
      </w:r>
    </w:p>
    <w:p w14:paraId="4B156FFC" w14:textId="77777777" w:rsidR="001D5078" w:rsidRDefault="001D5078" w:rsidP="001D5078">
      <w:pPr>
        <w:pStyle w:val="Heading3"/>
        <w:spacing w:line="360" w:lineRule="auto"/>
        <w:rPr>
          <w:rFonts w:ascii="Times New Roman" w:eastAsia="Times New Roman" w:hAnsi="Times New Roman" w:cs="Times New Roman"/>
          <w:b w:val="0"/>
          <w:bCs w:val="0"/>
          <w:color w:val="auto"/>
          <w:sz w:val="24"/>
          <w:szCs w:val="24"/>
          <w:lang w:eastAsia="en-PK"/>
        </w:rPr>
      </w:pPr>
      <w:r w:rsidRPr="001D5078">
        <w:rPr>
          <w:rFonts w:ascii="Times New Roman" w:eastAsia="Times New Roman" w:hAnsi="Times New Roman" w:cs="Times New Roman"/>
          <w:b w:val="0"/>
          <w:bCs w:val="0"/>
          <w:color w:val="auto"/>
          <w:sz w:val="24"/>
          <w:szCs w:val="24"/>
          <w:lang w:eastAsia="en-PK"/>
        </w:rPr>
        <w:t>Cigarettes and</w:t>
      </w:r>
      <w:r w:rsidRPr="001D5078">
        <w:rPr>
          <w:rFonts w:ascii="Times New Roman" w:eastAsia="Times New Roman" w:hAnsi="Times New Roman" w:cs="Times New Roman"/>
          <w:b w:val="0"/>
          <w:bCs w:val="0"/>
          <w:color w:val="auto"/>
          <w:sz w:val="24"/>
          <w:szCs w:val="24"/>
          <w:lang w:eastAsia="en-PK"/>
        </w:rPr>
        <w:t> </w:t>
      </w:r>
      <w:r w:rsidRPr="001D5078">
        <w:rPr>
          <w:rFonts w:ascii="Times New Roman" w:eastAsia="Times New Roman" w:hAnsi="Times New Roman" w:cs="Times New Roman"/>
          <w:b w:val="0"/>
          <w:bCs w:val="0"/>
          <w:color w:val="auto"/>
          <w:sz w:val="24"/>
          <w:szCs w:val="24"/>
          <w:lang w:eastAsia="en-PK"/>
        </w:rPr>
        <w:t>vaping devices also have irritants and chemicals that may further inflame symptoms. E-cigarettes</w:t>
      </w:r>
      <w:r w:rsidRPr="001D5078">
        <w:rPr>
          <w:rFonts w:ascii="Times New Roman" w:eastAsia="Times New Roman" w:hAnsi="Times New Roman" w:cs="Times New Roman"/>
          <w:b w:val="0"/>
          <w:bCs w:val="0"/>
          <w:color w:val="auto"/>
          <w:sz w:val="24"/>
          <w:szCs w:val="24"/>
          <w:lang w:eastAsia="en-PK"/>
        </w:rPr>
        <w:t> </w:t>
      </w:r>
      <w:r w:rsidRPr="001D5078">
        <w:rPr>
          <w:rFonts w:ascii="Times New Roman" w:eastAsia="Times New Roman" w:hAnsi="Times New Roman" w:cs="Times New Roman"/>
          <w:b w:val="0"/>
          <w:bCs w:val="0"/>
          <w:color w:val="auto"/>
          <w:sz w:val="24"/>
          <w:szCs w:val="24"/>
          <w:lang w:eastAsia="en-PK"/>
        </w:rPr>
        <w:t>are not safe for young people and they almost always contain nicotine, which is addictive and can harm brain development (Centers for Disease Control and Prevention, n.d.). Adolescent asthma-specific</w:t>
      </w:r>
      <w:r w:rsidRPr="001D5078">
        <w:rPr>
          <w:rFonts w:ascii="Times New Roman" w:eastAsia="Times New Roman" w:hAnsi="Times New Roman" w:cs="Times New Roman"/>
          <w:b w:val="0"/>
          <w:bCs w:val="0"/>
          <w:color w:val="auto"/>
          <w:sz w:val="24"/>
          <w:szCs w:val="24"/>
          <w:lang w:eastAsia="en-PK"/>
        </w:rPr>
        <w:t> </w:t>
      </w:r>
      <w:r w:rsidRPr="001D5078">
        <w:rPr>
          <w:rFonts w:ascii="Times New Roman" w:eastAsia="Times New Roman" w:hAnsi="Times New Roman" w:cs="Times New Roman"/>
          <w:b w:val="0"/>
          <w:bCs w:val="0"/>
          <w:color w:val="auto"/>
          <w:sz w:val="24"/>
          <w:szCs w:val="24"/>
          <w:lang w:eastAsia="en-PK"/>
        </w:rPr>
        <w:t>cases from the research literature linking vaping to poorer asthma control including increased symptoms/exacerbations (Chatziparasidis et al., 2022). So, smoking and</w:t>
      </w:r>
      <w:r w:rsidRPr="001D5078">
        <w:rPr>
          <w:rFonts w:ascii="Times New Roman" w:eastAsia="Times New Roman" w:hAnsi="Times New Roman" w:cs="Times New Roman"/>
          <w:b w:val="0"/>
          <w:bCs w:val="0"/>
          <w:color w:val="auto"/>
          <w:sz w:val="24"/>
          <w:szCs w:val="24"/>
          <w:lang w:eastAsia="en-PK"/>
        </w:rPr>
        <w:t> </w:t>
      </w:r>
      <w:r w:rsidRPr="001D5078">
        <w:rPr>
          <w:rFonts w:ascii="Times New Roman" w:eastAsia="Times New Roman" w:hAnsi="Times New Roman" w:cs="Times New Roman"/>
          <w:b w:val="0"/>
          <w:bCs w:val="0"/>
          <w:color w:val="auto"/>
          <w:sz w:val="24"/>
          <w:szCs w:val="24"/>
          <w:lang w:eastAsia="en-PK"/>
        </w:rPr>
        <w:t>vaping avoidance is a rough but pivotal prevention message (CDC, n.d.; Chatziparasidis et al., 2022).</w:t>
      </w:r>
    </w:p>
    <w:p w14:paraId="5B80E3A3" w14:textId="544736FD" w:rsidR="00707E74" w:rsidRPr="00AC46AF" w:rsidRDefault="00707E74" w:rsidP="00707E74">
      <w:pPr>
        <w:pStyle w:val="Heading3"/>
        <w:rPr>
          <w:sz w:val="28"/>
          <w:szCs w:val="28"/>
        </w:rPr>
      </w:pPr>
      <w:r w:rsidRPr="00AC46AF">
        <w:rPr>
          <w:sz w:val="28"/>
          <w:szCs w:val="28"/>
        </w:rPr>
        <w:t>Respiratory infections and crowded venues</w:t>
      </w:r>
    </w:p>
    <w:p w14:paraId="6ECBF3E8" w14:textId="25A0F030" w:rsidR="00F65F82" w:rsidRPr="00707E74" w:rsidRDefault="00AC46AF" w:rsidP="00AC46AF">
      <w:pPr>
        <w:spacing w:line="360" w:lineRule="auto"/>
        <w:jc w:val="both"/>
        <w:rPr>
          <w:iCs/>
        </w:rPr>
      </w:pPr>
      <w:r w:rsidRPr="00AC46AF">
        <w:rPr>
          <w:rFonts w:ascii="Times New Roman" w:eastAsia="Times New Roman" w:hAnsi="Times New Roman" w:cs="Times New Roman"/>
          <w:sz w:val="24"/>
          <w:szCs w:val="24"/>
          <w:lang w:eastAsia="en-PK"/>
        </w:rPr>
        <w:t>Respiratory viruses are frequent</w:t>
      </w:r>
      <w:r w:rsidRPr="00AC46AF">
        <w:rPr>
          <w:rFonts w:ascii="Times New Roman" w:eastAsia="Times New Roman" w:hAnsi="Times New Roman" w:cs="Times New Roman"/>
          <w:sz w:val="24"/>
          <w:szCs w:val="24"/>
          <w:lang w:eastAsia="en-PK"/>
        </w:rPr>
        <w:t> </w:t>
      </w:r>
      <w:r w:rsidRPr="00AC46AF">
        <w:rPr>
          <w:rFonts w:ascii="Times New Roman" w:eastAsia="Times New Roman" w:hAnsi="Times New Roman" w:cs="Times New Roman"/>
          <w:sz w:val="24"/>
          <w:szCs w:val="24"/>
          <w:lang w:eastAsia="en-PK"/>
        </w:rPr>
        <w:t>precipitants of asthma exacerbations. Poor people are more likely to use</w:t>
      </w:r>
      <w:r w:rsidRPr="00AC46AF">
        <w:rPr>
          <w:rFonts w:ascii="Times New Roman" w:eastAsia="Times New Roman" w:hAnsi="Times New Roman" w:cs="Times New Roman"/>
          <w:sz w:val="24"/>
          <w:szCs w:val="24"/>
          <w:lang w:eastAsia="en-PK"/>
        </w:rPr>
        <w:t> </w:t>
      </w:r>
      <w:r w:rsidRPr="00AC46AF">
        <w:rPr>
          <w:rFonts w:ascii="Times New Roman" w:eastAsia="Times New Roman" w:hAnsi="Times New Roman" w:cs="Times New Roman"/>
          <w:sz w:val="24"/>
          <w:szCs w:val="24"/>
          <w:lang w:eastAsia="en-PK"/>
        </w:rPr>
        <w:t>public transport and be indoors in a tightly packed space, where a concentrated dose of respiratory viruses can be inhaled; infection can compound airway inflammation and exacerbations (NICE, 2024; GINA, 2024). In adolescents, this</w:t>
      </w:r>
      <w:r w:rsidRPr="00AC46AF">
        <w:rPr>
          <w:rFonts w:ascii="Times New Roman" w:eastAsia="Times New Roman" w:hAnsi="Times New Roman" w:cs="Times New Roman"/>
          <w:sz w:val="24"/>
          <w:szCs w:val="24"/>
          <w:lang w:eastAsia="en-PK"/>
        </w:rPr>
        <w:t> </w:t>
      </w:r>
      <w:r w:rsidRPr="00AC46AF">
        <w:rPr>
          <w:rFonts w:ascii="Times New Roman" w:eastAsia="Times New Roman" w:hAnsi="Times New Roman" w:cs="Times New Roman"/>
          <w:sz w:val="24"/>
          <w:szCs w:val="24"/>
          <w:lang w:eastAsia="en-PK"/>
        </w:rPr>
        <w:t>translates to risk associated with nights out, clubs, and close contact getting-togethers, especially when preventer inhalers aren’t taken regularly (GINA, 2024).</w:t>
      </w:r>
    </w:p>
    <w:p w14:paraId="2158F203" w14:textId="77777777" w:rsidR="00F65F82" w:rsidRDefault="00000000">
      <w:pPr>
        <w:pStyle w:val="Heading1"/>
      </w:pPr>
      <w:r>
        <w:rPr>
          <w:rFonts w:ascii="Arial" w:hAnsi="Arial"/>
        </w:rPr>
        <w:lastRenderedPageBreak/>
        <w:t>Why Monitoring and Tracking Peak Flow and Symptoms Helps Self-Management</w:t>
      </w:r>
    </w:p>
    <w:p w14:paraId="55FB45DA" w14:textId="77777777" w:rsidR="00AC46AF" w:rsidRDefault="00AC46AF" w:rsidP="00AC46AF">
      <w:pPr>
        <w:pStyle w:val="Heading1"/>
        <w:spacing w:line="360" w:lineRule="auto"/>
        <w:rPr>
          <w:rFonts w:ascii="Arial" w:eastAsia="Arial" w:hAnsi="Arial" w:cstheme="minorBidi"/>
          <w:b w:val="0"/>
          <w:bCs w:val="0"/>
          <w:iCs/>
          <w:color w:val="auto"/>
          <w:sz w:val="22"/>
          <w:szCs w:val="22"/>
        </w:rPr>
      </w:pPr>
      <w:r w:rsidRPr="00AC46AF">
        <w:rPr>
          <w:rFonts w:ascii="Arial" w:eastAsia="Arial" w:hAnsi="Arial" w:cstheme="minorBidi"/>
          <w:b w:val="0"/>
          <w:bCs w:val="0"/>
          <w:iCs/>
          <w:color w:val="auto"/>
          <w:sz w:val="22"/>
          <w:szCs w:val="22"/>
        </w:rPr>
        <w:t>Peak flow monitoring allows young</w:t>
      </w:r>
      <w:r w:rsidRPr="00AC46AF">
        <w:rPr>
          <w:rFonts w:ascii="Arial" w:eastAsia="Arial" w:hAnsi="Arial" w:cstheme="minorBidi"/>
          <w:b w:val="0"/>
          <w:bCs w:val="0"/>
          <w:iCs/>
          <w:color w:val="auto"/>
          <w:sz w:val="22"/>
          <w:szCs w:val="22"/>
        </w:rPr>
        <w:t> </w:t>
      </w:r>
      <w:r w:rsidRPr="00AC46AF">
        <w:rPr>
          <w:rFonts w:ascii="Arial" w:eastAsia="Arial" w:hAnsi="Arial" w:cstheme="minorBidi"/>
          <w:b w:val="0"/>
          <w:bCs w:val="0"/>
          <w:iCs/>
          <w:color w:val="auto"/>
          <w:sz w:val="22"/>
          <w:szCs w:val="22"/>
        </w:rPr>
        <w:t>people to spot early signs of their asthma getting worse. Peak expiratory flow (PEF) is the rate at which a person can expire; when the airways are constricted, the peak flow is decreased</w:t>
      </w:r>
      <w:r w:rsidRPr="00AC46AF">
        <w:rPr>
          <w:rFonts w:ascii="Arial" w:eastAsia="Arial" w:hAnsi="Arial" w:cstheme="minorBidi"/>
          <w:b w:val="0"/>
          <w:bCs w:val="0"/>
          <w:iCs/>
          <w:color w:val="auto"/>
          <w:sz w:val="22"/>
          <w:szCs w:val="22"/>
        </w:rPr>
        <w:t> </w:t>
      </w:r>
      <w:r w:rsidRPr="00AC46AF">
        <w:rPr>
          <w:rFonts w:ascii="Arial" w:eastAsia="Arial" w:hAnsi="Arial" w:cstheme="minorBidi"/>
          <w:b w:val="0"/>
          <w:bCs w:val="0"/>
          <w:iCs/>
          <w:color w:val="auto"/>
          <w:sz w:val="22"/>
          <w:szCs w:val="22"/>
        </w:rPr>
        <w:t>(Asthma + Lung UK, n.d.). Tracking peak flow</w:t>
      </w:r>
      <w:r w:rsidRPr="00AC46AF">
        <w:rPr>
          <w:rFonts w:ascii="Arial" w:eastAsia="Arial" w:hAnsi="Arial" w:cstheme="minorBidi"/>
          <w:b w:val="0"/>
          <w:bCs w:val="0"/>
          <w:iCs/>
          <w:color w:val="auto"/>
          <w:sz w:val="22"/>
          <w:szCs w:val="22"/>
        </w:rPr>
        <w:t> </w:t>
      </w:r>
      <w:r w:rsidRPr="00AC46AF">
        <w:rPr>
          <w:rFonts w:ascii="Arial" w:eastAsia="Arial" w:hAnsi="Arial" w:cstheme="minorBidi"/>
          <w:b w:val="0"/>
          <w:bCs w:val="0"/>
          <w:iCs/>
          <w:color w:val="auto"/>
          <w:sz w:val="22"/>
          <w:szCs w:val="22"/>
        </w:rPr>
        <w:t>over time can enhance an asthma action plan by providing information to help establish the "green/amber/red" zones and to support specific early actions including increasing preventer use or urgent review (NHS, n.d.-b; Asthma + Lung UK, n.d.).</w:t>
      </w:r>
    </w:p>
    <w:p w14:paraId="562380E2" w14:textId="77777777" w:rsidR="00400EB3" w:rsidRDefault="00400EB3" w:rsidP="00400EB3">
      <w:pPr>
        <w:pStyle w:val="Heading1"/>
        <w:spacing w:line="360" w:lineRule="auto"/>
        <w:rPr>
          <w:rFonts w:ascii="Arial" w:eastAsia="Arial" w:hAnsi="Arial" w:cstheme="minorBidi"/>
          <w:b w:val="0"/>
          <w:bCs w:val="0"/>
          <w:iCs/>
          <w:color w:val="auto"/>
          <w:sz w:val="22"/>
          <w:szCs w:val="22"/>
        </w:rPr>
      </w:pPr>
      <w:r w:rsidRPr="00400EB3">
        <w:rPr>
          <w:rFonts w:ascii="Arial" w:eastAsia="Arial" w:hAnsi="Arial" w:cstheme="minorBidi"/>
          <w:b w:val="0"/>
          <w:bCs w:val="0"/>
          <w:iCs/>
          <w:color w:val="auto"/>
          <w:sz w:val="22"/>
          <w:szCs w:val="22"/>
        </w:rPr>
        <w:t>Peak flow testing and monitoring may also be used to monitor how well asthma</w:t>
      </w:r>
      <w:r w:rsidRPr="00400EB3">
        <w:rPr>
          <w:rFonts w:ascii="Arial" w:eastAsia="Arial" w:hAnsi="Arial" w:cstheme="minorBidi"/>
          <w:b w:val="0"/>
          <w:bCs w:val="0"/>
          <w:iCs/>
          <w:color w:val="auto"/>
          <w:sz w:val="22"/>
          <w:szCs w:val="22"/>
        </w:rPr>
        <w:t> </w:t>
      </w:r>
      <w:r w:rsidRPr="00400EB3">
        <w:rPr>
          <w:rFonts w:ascii="Arial" w:eastAsia="Arial" w:hAnsi="Arial" w:cstheme="minorBidi"/>
          <w:b w:val="0"/>
          <w:bCs w:val="0"/>
          <w:iCs/>
          <w:color w:val="auto"/>
          <w:sz w:val="22"/>
          <w:szCs w:val="22"/>
        </w:rPr>
        <w:t>is controlled and guide action if the readings fall (NHS, n.d.-b). Asthma &amp; Lung UK advises</w:t>
      </w:r>
      <w:r w:rsidRPr="00400EB3">
        <w:rPr>
          <w:rFonts w:ascii="Arial" w:eastAsia="Arial" w:hAnsi="Arial" w:cstheme="minorBidi"/>
          <w:b w:val="0"/>
          <w:bCs w:val="0"/>
          <w:iCs/>
          <w:color w:val="auto"/>
          <w:sz w:val="22"/>
          <w:szCs w:val="22"/>
        </w:rPr>
        <w:t> </w:t>
      </w:r>
      <w:r w:rsidRPr="00400EB3">
        <w:rPr>
          <w:rFonts w:ascii="Arial" w:eastAsia="Arial" w:hAnsi="Arial" w:cstheme="minorBidi"/>
          <w:b w:val="0"/>
          <w:bCs w:val="0"/>
          <w:iCs/>
          <w:color w:val="auto"/>
          <w:sz w:val="22"/>
          <w:szCs w:val="22"/>
        </w:rPr>
        <w:t>that patients use a peak flow diary with an action plan so they know what the number changes mean, and what to do (Asthma &amp; Lung UK, n.d.). “You can see changes</w:t>
      </w:r>
      <w:r w:rsidRPr="00400EB3">
        <w:rPr>
          <w:rFonts w:ascii="Arial" w:eastAsia="Arial" w:hAnsi="Arial" w:cstheme="minorBidi"/>
          <w:b w:val="0"/>
          <w:bCs w:val="0"/>
          <w:iCs/>
          <w:color w:val="auto"/>
          <w:sz w:val="22"/>
          <w:szCs w:val="22"/>
        </w:rPr>
        <w:t> </w:t>
      </w:r>
      <w:r w:rsidRPr="00400EB3">
        <w:rPr>
          <w:rFonts w:ascii="Arial" w:eastAsia="Arial" w:hAnsi="Arial" w:cstheme="minorBidi"/>
          <w:b w:val="0"/>
          <w:bCs w:val="0"/>
          <w:iCs/>
          <w:color w:val="auto"/>
          <w:sz w:val="22"/>
          <w:szCs w:val="22"/>
        </w:rPr>
        <w:t>right away, and that's really helpful for teens, in particular, because their symptoms can shift quickly following exposure to triggers like vaping, smoke or infection.”</w:t>
      </w:r>
    </w:p>
    <w:p w14:paraId="62033A1F" w14:textId="3A4A797D" w:rsidR="00F65F82" w:rsidRDefault="00000000" w:rsidP="00707E74">
      <w:pPr>
        <w:pStyle w:val="Heading1"/>
        <w:rPr>
          <w:rFonts w:ascii="Arial" w:hAnsi="Arial"/>
        </w:rPr>
      </w:pPr>
      <w:r>
        <w:rPr>
          <w:rFonts w:ascii="Arial" w:hAnsi="Arial"/>
        </w:rPr>
        <w:t>Evidence-Based Lifestyle Recommendations</w:t>
      </w:r>
    </w:p>
    <w:p w14:paraId="14725401" w14:textId="77777777" w:rsidR="00707E74" w:rsidRPr="00707E74" w:rsidRDefault="00707E74" w:rsidP="00707E74">
      <w:pPr>
        <w:rPr>
          <w:b/>
          <w:bCs/>
          <w:lang w:val="en-PK"/>
        </w:rPr>
      </w:pPr>
      <w:r w:rsidRPr="00707E74">
        <w:rPr>
          <w:b/>
          <w:bCs/>
          <w:lang w:val="en-PK"/>
        </w:rPr>
        <w:t>1) Avoid smoking and vaping completely</w:t>
      </w:r>
    </w:p>
    <w:p w14:paraId="69709A36" w14:textId="77777777" w:rsidR="001D5078" w:rsidRDefault="001D5078" w:rsidP="001D5078">
      <w:pPr>
        <w:spacing w:line="360" w:lineRule="auto"/>
      </w:pPr>
      <w:r w:rsidRPr="001D5078">
        <w:t>Avoiding</w:t>
      </w:r>
      <w:r w:rsidRPr="001D5078">
        <w:t> </w:t>
      </w:r>
      <w:r w:rsidRPr="001D5078">
        <w:t>smoke and vapor reduces irritation and inflammation in the airways, leading to better asthma control. Nicotine addiction and respiratory harm are the focus of youth</w:t>
      </w:r>
      <w:r w:rsidRPr="001D5078">
        <w:t> </w:t>
      </w:r>
      <w:r w:rsidRPr="001D5078">
        <w:t>e-cigarette guidance (CDC, n.d.). In</w:t>
      </w:r>
      <w:r w:rsidRPr="001D5078">
        <w:t> </w:t>
      </w:r>
      <w:r w:rsidRPr="001D5078">
        <w:t>particular, for teens suffering from asthma there is strong evidence to suggest advising against vaping, as it has been associated worse asthma outcomes (Chatziparasidis et al., 2022).</w:t>
      </w:r>
    </w:p>
    <w:p w14:paraId="5BA57884" w14:textId="1A59286D" w:rsidR="00400EB3" w:rsidRDefault="00707E74" w:rsidP="00707E74">
      <w:pPr>
        <w:rPr>
          <w:b/>
          <w:bCs/>
          <w:lang w:val="en-PK"/>
        </w:rPr>
      </w:pPr>
      <w:r w:rsidRPr="00707E74">
        <w:rPr>
          <w:b/>
          <w:bCs/>
          <w:lang w:val="en-PK"/>
        </w:rPr>
        <w:t>2) Follow preventer medication regularly and check inhaler technique</w:t>
      </w:r>
    </w:p>
    <w:p w14:paraId="28EDB37C" w14:textId="77777777" w:rsidR="00400EB3" w:rsidRDefault="00400EB3" w:rsidP="00400EB3">
      <w:pPr>
        <w:spacing w:line="360" w:lineRule="auto"/>
      </w:pPr>
      <w:r w:rsidRPr="00400EB3">
        <w:t>The GINA guidance emphasizes that management of asthma involves</w:t>
      </w:r>
      <w:r w:rsidRPr="00400EB3">
        <w:t> </w:t>
      </w:r>
      <w:r w:rsidRPr="00400EB3">
        <w:t>regular preventer therapy (if indicated), appropriate inhaler technique, and assessment of control to minimize exacerbations (GINA, 2024). In practice, it</w:t>
      </w:r>
      <w:r w:rsidRPr="00400EB3">
        <w:t> </w:t>
      </w:r>
      <w:r w:rsidRPr="00400EB3">
        <w:t>is important to assess inhaler technique at every visit, as improper technique results in less medication delivered to the lungs (GINA, 2024).</w:t>
      </w:r>
    </w:p>
    <w:p w14:paraId="0FF5A981" w14:textId="19A9FA22" w:rsidR="00707E74" w:rsidRPr="00707E74" w:rsidRDefault="00707E74" w:rsidP="00707E74">
      <w:pPr>
        <w:rPr>
          <w:b/>
          <w:bCs/>
          <w:lang w:val="en-PK"/>
        </w:rPr>
      </w:pPr>
      <w:r w:rsidRPr="00707E74">
        <w:rPr>
          <w:b/>
          <w:bCs/>
          <w:lang w:val="en-PK"/>
        </w:rPr>
        <w:t>3) Trigger management in daily life (including social settings)</w:t>
      </w:r>
    </w:p>
    <w:p w14:paraId="5E74768E" w14:textId="77777777" w:rsidR="00707E74" w:rsidRPr="00707E74" w:rsidRDefault="00707E74" w:rsidP="00707E74">
      <w:pPr>
        <w:rPr>
          <w:lang w:val="en-PK"/>
        </w:rPr>
      </w:pPr>
      <w:r w:rsidRPr="00707E74">
        <w:rPr>
          <w:lang w:val="en-PK"/>
        </w:rPr>
        <w:t>NICE asthma guidance supports assessing triggers and supporting personalised management (NICE, 2024). Practical steps include:</w:t>
      </w:r>
    </w:p>
    <w:p w14:paraId="34F5045F" w14:textId="77777777" w:rsidR="00707E74" w:rsidRPr="00707E74" w:rsidRDefault="00707E74" w:rsidP="00707E74">
      <w:pPr>
        <w:numPr>
          <w:ilvl w:val="0"/>
          <w:numId w:val="11"/>
        </w:numPr>
        <w:rPr>
          <w:lang w:val="en-PK"/>
        </w:rPr>
      </w:pPr>
      <w:r w:rsidRPr="00707E74">
        <w:rPr>
          <w:lang w:val="en-PK"/>
        </w:rPr>
        <w:lastRenderedPageBreak/>
        <w:t>reducing indoor allergens (dust, mould),</w:t>
      </w:r>
    </w:p>
    <w:p w14:paraId="36B581BC" w14:textId="77777777" w:rsidR="00707E74" w:rsidRPr="00707E74" w:rsidRDefault="00707E74" w:rsidP="00707E74">
      <w:pPr>
        <w:numPr>
          <w:ilvl w:val="0"/>
          <w:numId w:val="11"/>
        </w:numPr>
        <w:rPr>
          <w:lang w:val="en-PK"/>
        </w:rPr>
      </w:pPr>
      <w:r w:rsidRPr="00707E74">
        <w:rPr>
          <w:lang w:val="en-PK"/>
        </w:rPr>
        <w:t>avoiding strong aerosols/perfumes,</w:t>
      </w:r>
    </w:p>
    <w:p w14:paraId="6C3EDF3D" w14:textId="77777777" w:rsidR="00707E74" w:rsidRPr="00707E74" w:rsidRDefault="00707E74" w:rsidP="00707E74">
      <w:pPr>
        <w:numPr>
          <w:ilvl w:val="0"/>
          <w:numId w:val="11"/>
        </w:numPr>
        <w:rPr>
          <w:lang w:val="en-PK"/>
        </w:rPr>
      </w:pPr>
      <w:r w:rsidRPr="00707E74">
        <w:rPr>
          <w:lang w:val="en-PK"/>
        </w:rPr>
        <w:t>choosing well-ventilated environments,</w:t>
      </w:r>
    </w:p>
    <w:p w14:paraId="43070E1D" w14:textId="77777777" w:rsidR="00707E74" w:rsidRPr="00707E74" w:rsidRDefault="00707E74" w:rsidP="00707E74">
      <w:pPr>
        <w:numPr>
          <w:ilvl w:val="0"/>
          <w:numId w:val="11"/>
        </w:numPr>
        <w:rPr>
          <w:lang w:val="en-PK"/>
        </w:rPr>
      </w:pPr>
      <w:r w:rsidRPr="00707E74">
        <w:rPr>
          <w:lang w:val="en-PK"/>
        </w:rPr>
        <w:t>keeping reliever inhaler accessible,</w:t>
      </w:r>
    </w:p>
    <w:p w14:paraId="00B53832" w14:textId="77777777" w:rsidR="00707E74" w:rsidRPr="00707E74" w:rsidRDefault="00707E74" w:rsidP="00707E74">
      <w:pPr>
        <w:numPr>
          <w:ilvl w:val="0"/>
          <w:numId w:val="11"/>
        </w:numPr>
        <w:rPr>
          <w:lang w:val="en-PK"/>
        </w:rPr>
      </w:pPr>
      <w:r w:rsidRPr="00707E74">
        <w:rPr>
          <w:lang w:val="en-PK"/>
        </w:rPr>
        <w:t>following the action plan if symptoms worsen (NICE, 2024; Asthma + Lung UK, n.d.).</w:t>
      </w:r>
    </w:p>
    <w:p w14:paraId="4339787B" w14:textId="77777777" w:rsidR="00707E74" w:rsidRPr="00707E74" w:rsidRDefault="00707E74" w:rsidP="00707E74">
      <w:pPr>
        <w:rPr>
          <w:b/>
          <w:bCs/>
          <w:lang w:val="en-PK"/>
        </w:rPr>
      </w:pPr>
      <w:r w:rsidRPr="00707E74">
        <w:rPr>
          <w:b/>
          <w:bCs/>
          <w:lang w:val="en-PK"/>
        </w:rPr>
        <w:t>4) Infection prevention</w:t>
      </w:r>
    </w:p>
    <w:p w14:paraId="0A1B3A7C" w14:textId="77777777" w:rsidR="001D5078" w:rsidRDefault="001D5078" w:rsidP="001D5078">
      <w:pPr>
        <w:spacing w:line="360" w:lineRule="auto"/>
      </w:pPr>
      <w:r w:rsidRPr="001D5078">
        <w:t>As viral infections frequently cause exacerbations</w:t>
      </w:r>
      <w:r w:rsidRPr="001D5078">
        <w:t> </w:t>
      </w:r>
      <w:r w:rsidRPr="001D5078">
        <w:t>of asthma, hand hygiene, avoidance of close contact with symptomatic individuals where possible, and following local vaccination recommendations offer some support for prevention (NICE, 2024; GINA, 2024).</w:t>
      </w:r>
    </w:p>
    <w:p w14:paraId="58FF0524" w14:textId="117D2C5A" w:rsidR="00707E74" w:rsidRPr="00707E74" w:rsidRDefault="00707E74" w:rsidP="00707E74">
      <w:pPr>
        <w:rPr>
          <w:b/>
          <w:bCs/>
          <w:lang w:val="en-PK"/>
        </w:rPr>
      </w:pPr>
      <w:r w:rsidRPr="00707E74">
        <w:rPr>
          <w:b/>
          <w:bCs/>
          <w:lang w:val="en-PK"/>
        </w:rPr>
        <w:t>5) Exercise safely (don’t avoid activity)</w:t>
      </w:r>
    </w:p>
    <w:p w14:paraId="1D697115" w14:textId="12C8E880" w:rsidR="00707E74" w:rsidRPr="00707E74" w:rsidRDefault="00400EB3" w:rsidP="00400EB3">
      <w:pPr>
        <w:spacing w:line="360" w:lineRule="auto"/>
      </w:pPr>
      <w:r w:rsidRPr="00400EB3">
        <w:t>Exercise is</w:t>
      </w:r>
      <w:r w:rsidRPr="00400EB3">
        <w:t> </w:t>
      </w:r>
      <w:r w:rsidRPr="00400EB3">
        <w:t>healthy and should be encouraged but asthma should be well controlled. Warm-up and action plan based management of exercise-induced symptoms allow safe</w:t>
      </w:r>
      <w:r w:rsidRPr="00400EB3">
        <w:t> </w:t>
      </w:r>
      <w:r w:rsidRPr="00400EB3">
        <w:t>participation in physical activity also in adolescents (GINA, 2024). If exercise provokes symptoms</w:t>
      </w:r>
      <w:r w:rsidRPr="00400EB3">
        <w:t> </w:t>
      </w:r>
      <w:r w:rsidRPr="00400EB3">
        <w:t>often, this is an indication of poor overall control and such a patient should be seen in clinic (GINA, 2024).</w:t>
      </w:r>
    </w:p>
    <w:p w14:paraId="30D9996B" w14:textId="77777777" w:rsidR="00F65F82" w:rsidRDefault="00000000">
      <w:pPr>
        <w:pStyle w:val="Heading1"/>
      </w:pPr>
      <w:r>
        <w:rPr>
          <w:rFonts w:ascii="Arial" w:hAnsi="Arial"/>
        </w:rPr>
        <w:lastRenderedPageBreak/>
        <w:t>Conclusion</w:t>
      </w:r>
    </w:p>
    <w:p w14:paraId="3CB60327" w14:textId="77777777" w:rsidR="001D5078" w:rsidRDefault="00400EB3" w:rsidP="001D5078">
      <w:pPr>
        <w:pStyle w:val="Heading1"/>
        <w:spacing w:line="360" w:lineRule="auto"/>
        <w:rPr>
          <w:rFonts w:ascii="Arial" w:eastAsia="Arial" w:hAnsi="Arial" w:cstheme="minorBidi"/>
          <w:b w:val="0"/>
          <w:bCs w:val="0"/>
          <w:iCs/>
          <w:color w:val="auto"/>
          <w:sz w:val="22"/>
          <w:szCs w:val="22"/>
        </w:rPr>
      </w:pPr>
      <w:r w:rsidRPr="00400EB3">
        <w:rPr>
          <w:rFonts w:ascii="Arial" w:eastAsia="Arial" w:hAnsi="Arial" w:cstheme="minorBidi"/>
          <w:b w:val="0"/>
          <w:bCs w:val="0"/>
          <w:iCs/>
          <w:color w:val="auto"/>
          <w:sz w:val="22"/>
          <w:szCs w:val="22"/>
        </w:rPr>
        <w:t>Asthma is a</w:t>
      </w:r>
      <w:r w:rsidRPr="00400EB3">
        <w:rPr>
          <w:rFonts w:ascii="Arial" w:eastAsia="Arial" w:hAnsi="Arial" w:cstheme="minorBidi"/>
          <w:b w:val="0"/>
          <w:bCs w:val="0"/>
          <w:iCs/>
          <w:color w:val="auto"/>
          <w:sz w:val="22"/>
          <w:szCs w:val="22"/>
        </w:rPr>
        <w:t> </w:t>
      </w:r>
      <w:r w:rsidRPr="00400EB3">
        <w:rPr>
          <w:rFonts w:ascii="Arial" w:eastAsia="Arial" w:hAnsi="Arial" w:cstheme="minorBidi"/>
          <w:b w:val="0"/>
          <w:bCs w:val="0"/>
          <w:iCs/>
          <w:color w:val="auto"/>
          <w:sz w:val="22"/>
          <w:szCs w:val="22"/>
        </w:rPr>
        <w:t>long-term airway disease characterized by inflammation, mucus, and bronchoconstriction that narrows the airways and decreases airflow leading to the chest and makes breathing difficult. Knowledge of respiratory anatomy and ventilation and gas exchange contributes to adolescent understanding of why</w:t>
      </w:r>
      <w:r w:rsidRPr="00400EB3">
        <w:rPr>
          <w:rFonts w:ascii="Arial" w:eastAsia="Arial" w:hAnsi="Arial" w:cstheme="minorBidi"/>
          <w:b w:val="0"/>
          <w:bCs w:val="0"/>
          <w:iCs/>
          <w:color w:val="auto"/>
          <w:sz w:val="22"/>
          <w:szCs w:val="22"/>
        </w:rPr>
        <w:t> </w:t>
      </w:r>
      <w:r w:rsidRPr="00400EB3">
        <w:rPr>
          <w:rFonts w:ascii="Arial" w:eastAsia="Arial" w:hAnsi="Arial" w:cstheme="minorBidi"/>
          <w:b w:val="0"/>
          <w:bCs w:val="0"/>
          <w:iCs/>
          <w:color w:val="auto"/>
          <w:sz w:val="22"/>
          <w:szCs w:val="22"/>
        </w:rPr>
        <w:t>triggers, like smoke, vaping aerosols, and infections, make symptoms worse (OpenStax, 2022d; OpenStax, 2022f; GINA, 2024). Tracking your peak flow and how you’re feeling is an important</w:t>
      </w:r>
      <w:r w:rsidRPr="00400EB3">
        <w:rPr>
          <w:rFonts w:ascii="Arial" w:eastAsia="Arial" w:hAnsi="Arial" w:cstheme="minorBidi"/>
          <w:b w:val="0"/>
          <w:bCs w:val="0"/>
          <w:iCs/>
          <w:color w:val="auto"/>
          <w:sz w:val="22"/>
          <w:szCs w:val="22"/>
        </w:rPr>
        <w:t> </w:t>
      </w:r>
      <w:r w:rsidRPr="00400EB3">
        <w:rPr>
          <w:rFonts w:ascii="Arial" w:eastAsia="Arial" w:hAnsi="Arial" w:cstheme="minorBidi"/>
          <w:b w:val="0"/>
          <w:bCs w:val="0"/>
          <w:iCs/>
          <w:color w:val="auto"/>
          <w:sz w:val="22"/>
          <w:szCs w:val="22"/>
        </w:rPr>
        <w:t xml:space="preserve">safety measure – it tells you you’re beginning to decline, and prompts you to take action as outlined in your asthma action plan (NHS, n.d.-b; Asthma + Lung UK, n.d.). </w:t>
      </w:r>
      <w:r w:rsidR="001D5078" w:rsidRPr="001D5078">
        <w:rPr>
          <w:rFonts w:ascii="Arial" w:eastAsia="Arial" w:hAnsi="Arial" w:cstheme="minorBidi"/>
          <w:b w:val="0"/>
          <w:bCs w:val="0"/>
          <w:iCs/>
          <w:color w:val="auto"/>
          <w:sz w:val="22"/>
          <w:szCs w:val="22"/>
        </w:rPr>
        <w:t>Lifestyle tips for practical living backed by the evidence would be not</w:t>
      </w:r>
      <w:r w:rsidR="001D5078" w:rsidRPr="001D5078">
        <w:rPr>
          <w:rFonts w:ascii="Arial" w:eastAsia="Arial" w:hAnsi="Arial" w:cstheme="minorBidi"/>
          <w:b w:val="0"/>
          <w:bCs w:val="0"/>
          <w:iCs/>
          <w:color w:val="auto"/>
          <w:sz w:val="22"/>
          <w:szCs w:val="22"/>
        </w:rPr>
        <w:t> </w:t>
      </w:r>
      <w:r w:rsidR="001D5078" w:rsidRPr="001D5078">
        <w:rPr>
          <w:rFonts w:ascii="Arial" w:eastAsia="Arial" w:hAnsi="Arial" w:cstheme="minorBidi"/>
          <w:b w:val="0"/>
          <w:bCs w:val="0"/>
          <w:iCs/>
          <w:color w:val="auto"/>
          <w:sz w:val="22"/>
          <w:szCs w:val="22"/>
        </w:rPr>
        <w:t>to smoke/vape, take your medication as prescribed and with proper technique, manage your triggers, stay away from infections, and keep doing your best to exercise safely (NICE, 2024; CDC, n.d.; Chatziparasidis et al., 2022; GINA, 2024).</w:t>
      </w:r>
    </w:p>
    <w:p w14:paraId="65B59626" w14:textId="6845114F" w:rsidR="00F65F82" w:rsidRDefault="00000000" w:rsidP="001D5078">
      <w:pPr>
        <w:pStyle w:val="Heading1"/>
        <w:spacing w:line="360" w:lineRule="auto"/>
      </w:pPr>
      <w:r>
        <w:rPr>
          <w:rFonts w:ascii="Arial" w:hAnsi="Arial"/>
        </w:rPr>
        <w:t>Reference List</w:t>
      </w:r>
    </w:p>
    <w:p w14:paraId="30A99305" w14:textId="77777777" w:rsidR="00707E74" w:rsidRPr="00707E74" w:rsidRDefault="00707E74" w:rsidP="00707E74">
      <w:pPr>
        <w:spacing w:line="360" w:lineRule="auto"/>
        <w:jc w:val="both"/>
        <w:rPr>
          <w:iCs/>
          <w:lang w:val="en-PK"/>
        </w:rPr>
      </w:pPr>
      <w:r w:rsidRPr="00707E74">
        <w:rPr>
          <w:iCs/>
          <w:lang w:val="en-PK"/>
        </w:rPr>
        <w:t xml:space="preserve">  Asthma + Lung UK (n.d.) </w:t>
      </w:r>
      <w:r w:rsidRPr="00707E74">
        <w:rPr>
          <w:i/>
          <w:iCs/>
          <w:lang w:val="en-PK"/>
        </w:rPr>
        <w:t>Peak flow monitoring and peak flow diary guidance.</w:t>
      </w:r>
    </w:p>
    <w:p w14:paraId="7479E142" w14:textId="77777777" w:rsidR="00707E74" w:rsidRPr="00707E74" w:rsidRDefault="00707E74" w:rsidP="00707E74">
      <w:pPr>
        <w:spacing w:line="360" w:lineRule="auto"/>
        <w:jc w:val="both"/>
        <w:rPr>
          <w:iCs/>
          <w:lang w:val="en-PK"/>
        </w:rPr>
      </w:pPr>
      <w:r w:rsidRPr="00707E74">
        <w:rPr>
          <w:iCs/>
          <w:lang w:val="en-PK"/>
        </w:rPr>
        <w:t xml:space="preserve">  Centers for Disease Control and Prevention (CDC) (n.d.) </w:t>
      </w:r>
      <w:r w:rsidRPr="00707E74">
        <w:rPr>
          <w:i/>
          <w:iCs/>
          <w:lang w:val="en-PK"/>
        </w:rPr>
        <w:t>E-cigarettes and youth: health risks and nicotine addiction.</w:t>
      </w:r>
    </w:p>
    <w:p w14:paraId="02C394E5" w14:textId="77777777" w:rsidR="00707E74" w:rsidRPr="00707E74" w:rsidRDefault="00707E74" w:rsidP="00707E74">
      <w:pPr>
        <w:spacing w:line="360" w:lineRule="auto"/>
        <w:jc w:val="both"/>
        <w:rPr>
          <w:iCs/>
          <w:lang w:val="en-PK"/>
        </w:rPr>
      </w:pPr>
      <w:r w:rsidRPr="00707E74">
        <w:rPr>
          <w:iCs/>
          <w:lang w:val="en-PK"/>
        </w:rPr>
        <w:t xml:space="preserve">  Chatziparasidis, G. et al. (2022) ‘Vaping in asthmatic adolescents’, </w:t>
      </w:r>
      <w:r w:rsidRPr="00707E74">
        <w:rPr>
          <w:i/>
          <w:iCs/>
          <w:lang w:val="en-PK"/>
        </w:rPr>
        <w:t>review article / evidence summary.</w:t>
      </w:r>
    </w:p>
    <w:p w14:paraId="2433C8AB" w14:textId="77777777" w:rsidR="00707E74" w:rsidRPr="00707E74" w:rsidRDefault="00707E74" w:rsidP="00707E74">
      <w:pPr>
        <w:spacing w:line="360" w:lineRule="auto"/>
        <w:jc w:val="both"/>
        <w:rPr>
          <w:iCs/>
          <w:lang w:val="en-PK"/>
        </w:rPr>
      </w:pPr>
      <w:r w:rsidRPr="00707E74">
        <w:rPr>
          <w:iCs/>
          <w:lang w:val="en-PK"/>
        </w:rPr>
        <w:t xml:space="preserve">  Global Initiative for Asthma (GINA) (2024) </w:t>
      </w:r>
      <w:r w:rsidRPr="00707E74">
        <w:rPr>
          <w:i/>
          <w:iCs/>
          <w:lang w:val="en-PK"/>
        </w:rPr>
        <w:t>Global Strategy for Asthma Management and Prevention (2024 report).</w:t>
      </w:r>
    </w:p>
    <w:p w14:paraId="71A619CB" w14:textId="77777777" w:rsidR="00707E74" w:rsidRPr="00707E74" w:rsidRDefault="00707E74" w:rsidP="00707E74">
      <w:pPr>
        <w:spacing w:line="360" w:lineRule="auto"/>
        <w:jc w:val="both"/>
        <w:rPr>
          <w:iCs/>
          <w:lang w:val="en-PK"/>
        </w:rPr>
      </w:pPr>
      <w:r w:rsidRPr="00707E74">
        <w:rPr>
          <w:iCs/>
          <w:lang w:val="en-PK"/>
        </w:rPr>
        <w:t xml:space="preserve">  National Health Service (NHS) (n.d.-b) </w:t>
      </w:r>
      <w:r w:rsidRPr="00707E74">
        <w:rPr>
          <w:i/>
          <w:iCs/>
          <w:lang w:val="en-PK"/>
        </w:rPr>
        <w:t>Peak flow test and monitoring guidance.</w:t>
      </w:r>
    </w:p>
    <w:p w14:paraId="0C387124" w14:textId="77777777" w:rsidR="00707E74" w:rsidRPr="00707E74" w:rsidRDefault="00707E74" w:rsidP="00707E74">
      <w:pPr>
        <w:spacing w:line="360" w:lineRule="auto"/>
        <w:jc w:val="both"/>
        <w:rPr>
          <w:iCs/>
          <w:lang w:val="en-PK"/>
        </w:rPr>
      </w:pPr>
      <w:r w:rsidRPr="00707E74">
        <w:rPr>
          <w:iCs/>
          <w:lang w:val="en-PK"/>
        </w:rPr>
        <w:t xml:space="preserve">  National Institute for Health and Care Excellence (NICE) (2024) </w:t>
      </w:r>
      <w:r w:rsidRPr="00707E74">
        <w:rPr>
          <w:i/>
          <w:iCs/>
          <w:lang w:val="en-PK"/>
        </w:rPr>
        <w:t>Asthma: diagnosis, monitoring and chronic asthma management (NG245).</w:t>
      </w:r>
    </w:p>
    <w:p w14:paraId="6C59373C" w14:textId="77777777" w:rsidR="00707E74" w:rsidRPr="00707E74" w:rsidRDefault="00707E74" w:rsidP="00707E74">
      <w:pPr>
        <w:spacing w:line="360" w:lineRule="auto"/>
        <w:jc w:val="both"/>
        <w:rPr>
          <w:iCs/>
          <w:lang w:val="en-PK"/>
        </w:rPr>
      </w:pPr>
      <w:r w:rsidRPr="00707E74">
        <w:rPr>
          <w:iCs/>
          <w:lang w:val="en-PK"/>
        </w:rPr>
        <w:t xml:space="preserve">  OpenStax (2022d) </w:t>
      </w:r>
      <w:r w:rsidRPr="00707E74">
        <w:rPr>
          <w:i/>
          <w:iCs/>
          <w:lang w:val="en-PK"/>
        </w:rPr>
        <w:t>Anatomy &amp; Physiology 2e: Respiratory system structures.</w:t>
      </w:r>
    </w:p>
    <w:p w14:paraId="35A8EBBD" w14:textId="77777777" w:rsidR="00707E74" w:rsidRPr="00707E74" w:rsidRDefault="00707E74" w:rsidP="00707E74">
      <w:pPr>
        <w:spacing w:line="360" w:lineRule="auto"/>
        <w:jc w:val="both"/>
        <w:rPr>
          <w:iCs/>
          <w:lang w:val="en-PK"/>
        </w:rPr>
      </w:pPr>
      <w:r w:rsidRPr="00707E74">
        <w:rPr>
          <w:iCs/>
          <w:lang w:val="en-PK"/>
        </w:rPr>
        <w:t xml:space="preserve">  OpenStax (2022e) </w:t>
      </w:r>
      <w:r w:rsidRPr="00707E74">
        <w:rPr>
          <w:i/>
          <w:iCs/>
          <w:lang w:val="en-PK"/>
        </w:rPr>
        <w:t>Anatomy &amp; Physiology 2e: The process of breathing (ventilation).</w:t>
      </w:r>
    </w:p>
    <w:p w14:paraId="2C687DB7" w14:textId="77777777" w:rsidR="00707E74" w:rsidRPr="00707E74" w:rsidRDefault="00707E74" w:rsidP="00707E74">
      <w:pPr>
        <w:spacing w:line="360" w:lineRule="auto"/>
        <w:jc w:val="both"/>
        <w:rPr>
          <w:iCs/>
          <w:lang w:val="en-PK"/>
        </w:rPr>
      </w:pPr>
      <w:r w:rsidRPr="00707E74">
        <w:rPr>
          <w:iCs/>
          <w:lang w:val="en-PK"/>
        </w:rPr>
        <w:t xml:space="preserve">  OpenStax (2022f) </w:t>
      </w:r>
      <w:r w:rsidRPr="00707E74">
        <w:rPr>
          <w:i/>
          <w:iCs/>
          <w:lang w:val="en-PK"/>
        </w:rPr>
        <w:t>Anatomy &amp; Physiology 2e: Gas exchange in the lungs.</w:t>
      </w:r>
    </w:p>
    <w:p w14:paraId="024E279E" w14:textId="6A4D102F" w:rsidR="00F65F82" w:rsidRPr="00707E74" w:rsidRDefault="00F65F82">
      <w:pPr>
        <w:spacing w:line="360" w:lineRule="auto"/>
        <w:jc w:val="both"/>
        <w:rPr>
          <w:iCs/>
        </w:rPr>
      </w:pPr>
    </w:p>
    <w:sectPr w:rsidR="00F65F82" w:rsidRPr="00707E74" w:rsidSect="00034616">
      <w:type w:val="nextColumn"/>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E4C2D" w14:textId="77777777" w:rsidR="00B07744" w:rsidRDefault="00B07744">
      <w:pPr>
        <w:spacing w:after="0" w:line="240" w:lineRule="auto"/>
      </w:pPr>
      <w:r>
        <w:separator/>
      </w:r>
    </w:p>
  </w:endnote>
  <w:endnote w:type="continuationSeparator" w:id="0">
    <w:p w14:paraId="2AB2FAC5" w14:textId="77777777" w:rsidR="00B07744" w:rsidRDefault="00B07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752D7" w14:textId="386BC67D" w:rsidR="00F65F82" w:rsidRDefault="00000000">
    <w:pPr>
      <w:pStyle w:val="Footer"/>
      <w:jc w:val="center"/>
    </w:pPr>
    <w:r>
      <w:fldChar w:fldCharType="begin"/>
    </w:r>
    <w:r>
      <w:instrText xml:space="preserve"> PAGE </w:instrText>
    </w:r>
    <w:r>
      <w:fldChar w:fldCharType="separate"/>
    </w:r>
    <w:r w:rsidR="00707E74">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0081148"/>
      <w:docPartObj>
        <w:docPartGallery w:val="Page Numbers (Bottom of Page)"/>
        <w:docPartUnique/>
      </w:docPartObj>
    </w:sdtPr>
    <w:sdtEndPr>
      <w:rPr>
        <w:noProof/>
      </w:rPr>
    </w:sdtEndPr>
    <w:sdtContent>
      <w:p w14:paraId="507F1337" w14:textId="2C70A98B" w:rsidR="00E85051" w:rsidRDefault="00E85051">
        <w:pPr>
          <w:pStyle w:val="Footer"/>
        </w:pPr>
        <w:r>
          <w:fldChar w:fldCharType="begin"/>
        </w:r>
        <w:r>
          <w:instrText xml:space="preserve"> PAGE   \* MERGEFORMAT </w:instrText>
        </w:r>
        <w:r>
          <w:fldChar w:fldCharType="separate"/>
        </w:r>
        <w:r>
          <w:rPr>
            <w:noProof/>
          </w:rPr>
          <w:t>2</w:t>
        </w:r>
        <w:r>
          <w:rPr>
            <w:noProof/>
          </w:rPr>
          <w:fldChar w:fldCharType="end"/>
        </w:r>
      </w:p>
    </w:sdtContent>
  </w:sdt>
  <w:p w14:paraId="19930A21" w14:textId="77777777" w:rsidR="00E85051" w:rsidRDefault="00E85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BD516" w14:textId="77777777" w:rsidR="00B07744" w:rsidRDefault="00B07744">
      <w:pPr>
        <w:spacing w:after="0" w:line="240" w:lineRule="auto"/>
      </w:pPr>
      <w:r>
        <w:separator/>
      </w:r>
    </w:p>
  </w:footnote>
  <w:footnote w:type="continuationSeparator" w:id="0">
    <w:p w14:paraId="17F30FC8" w14:textId="77777777" w:rsidR="00B07744" w:rsidRDefault="00B07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9650B70"/>
    <w:multiLevelType w:val="multilevel"/>
    <w:tmpl w:val="FCEA6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FC0023"/>
    <w:multiLevelType w:val="multilevel"/>
    <w:tmpl w:val="C9BCD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9697208">
    <w:abstractNumId w:val="8"/>
  </w:num>
  <w:num w:numId="2" w16cid:durableId="895580912">
    <w:abstractNumId w:val="6"/>
  </w:num>
  <w:num w:numId="3" w16cid:durableId="1564869226">
    <w:abstractNumId w:val="5"/>
  </w:num>
  <w:num w:numId="4" w16cid:durableId="674109731">
    <w:abstractNumId w:val="4"/>
  </w:num>
  <w:num w:numId="5" w16cid:durableId="207180349">
    <w:abstractNumId w:val="7"/>
  </w:num>
  <w:num w:numId="6" w16cid:durableId="1339967003">
    <w:abstractNumId w:val="3"/>
  </w:num>
  <w:num w:numId="7" w16cid:durableId="768307859">
    <w:abstractNumId w:val="2"/>
  </w:num>
  <w:num w:numId="8" w16cid:durableId="1689256958">
    <w:abstractNumId w:val="1"/>
  </w:num>
  <w:num w:numId="9" w16cid:durableId="830557357">
    <w:abstractNumId w:val="0"/>
  </w:num>
  <w:num w:numId="10" w16cid:durableId="1514298398">
    <w:abstractNumId w:val="10"/>
  </w:num>
  <w:num w:numId="11" w16cid:durableId="9883633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5078"/>
    <w:rsid w:val="0029639D"/>
    <w:rsid w:val="00326F90"/>
    <w:rsid w:val="0035469E"/>
    <w:rsid w:val="00383C63"/>
    <w:rsid w:val="00400EB3"/>
    <w:rsid w:val="00707E74"/>
    <w:rsid w:val="00744466"/>
    <w:rsid w:val="007E0AB6"/>
    <w:rsid w:val="00942E29"/>
    <w:rsid w:val="00AA1D8D"/>
    <w:rsid w:val="00AC46AF"/>
    <w:rsid w:val="00B07744"/>
    <w:rsid w:val="00B47730"/>
    <w:rsid w:val="00B729DD"/>
    <w:rsid w:val="00CB0664"/>
    <w:rsid w:val="00E85051"/>
    <w:rsid w:val="00F65F8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F8B704"/>
  <w14:defaultImageDpi w14:val="300"/>
  <w15:docId w15:val="{EBBBEBEE-1ED8-4DFF-A211-62574C167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E74"/>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707E74"/>
    <w:pPr>
      <w:spacing w:before="100" w:beforeAutospacing="1" w:after="100" w:afterAutospacing="1" w:line="240" w:lineRule="auto"/>
    </w:pPr>
    <w:rPr>
      <w:rFonts w:ascii="Times New Roman" w:eastAsia="Times New Roman" w:hAnsi="Times New Roman" w:cs="Times New Roman"/>
      <w:sz w:val="24"/>
      <w:szCs w:val="24"/>
      <w:lang w:val="en-PK" w:eastAsia="en-PK"/>
    </w:rPr>
  </w:style>
  <w:style w:type="character" w:customStyle="1" w:styleId="whitespace-normal">
    <w:name w:val="whitespace-normal"/>
    <w:basedOn w:val="DefaultParagraphFont"/>
    <w:rsid w:val="00707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1989</Words>
  <Characters>12078</Characters>
  <Application>Microsoft Office Word</Application>
  <DocSecurity>0</DocSecurity>
  <Lines>201</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13976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Qurratulain Zafar</cp:lastModifiedBy>
  <cp:revision>2</cp:revision>
  <dcterms:created xsi:type="dcterms:W3CDTF">2026-02-17T16:50:00Z</dcterms:created>
  <dcterms:modified xsi:type="dcterms:W3CDTF">2026-02-17T16:50:00Z</dcterms:modified>
  <cp:category/>
</cp:coreProperties>
</file>