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CA696" w14:textId="744F7B0A" w:rsidR="007F15C7" w:rsidRPr="00AC2FB6" w:rsidRDefault="00AB7F9D" w:rsidP="007F15C7">
      <w:pPr>
        <w:rPr>
          <w:rFonts w:ascii="Arial" w:hAnsi="Arial" w:cs="Arial"/>
          <w:b/>
          <w:u w:val="single"/>
        </w:rPr>
      </w:pPr>
      <w:r w:rsidRPr="00AC2FB6">
        <w:rPr>
          <w:rFonts w:ascii="Arial" w:hAnsi="Arial" w:cs="Arial"/>
          <w:b/>
          <w:u w:val="single"/>
        </w:rPr>
        <w:t>Poster Reference L</w:t>
      </w:r>
      <w:r w:rsidR="003E73E7" w:rsidRPr="00AC2FB6">
        <w:rPr>
          <w:rFonts w:ascii="Arial" w:hAnsi="Arial" w:cs="Arial"/>
          <w:b/>
          <w:u w:val="single"/>
        </w:rPr>
        <w:t>ist</w:t>
      </w:r>
    </w:p>
    <w:p w14:paraId="6ECAE2B6" w14:textId="77777777" w:rsidR="007F15C7" w:rsidRPr="00AC2FB6" w:rsidRDefault="007F15C7" w:rsidP="007F15C7">
      <w:pPr>
        <w:rPr>
          <w:rFonts w:ascii="Arial" w:hAnsi="Arial" w:cs="Arial"/>
          <w:b/>
          <w:u w:val="single"/>
        </w:rPr>
      </w:pPr>
    </w:p>
    <w:p w14:paraId="41201913" w14:textId="77777777" w:rsidR="00EF307D" w:rsidRPr="00AC2FB6" w:rsidRDefault="00EF307D" w:rsidP="007F15C7">
      <w:pPr>
        <w:rPr>
          <w:rFonts w:ascii="Arial" w:hAnsi="Arial" w:cs="Arial"/>
          <w:b/>
          <w:u w:val="single"/>
        </w:rPr>
      </w:pPr>
    </w:p>
    <w:p w14:paraId="6E5FB330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Abramovich, S. and Brouwer, P., 2006. Hidden mathematics curriculum: A positive learning framework. </w:t>
      </w:r>
      <w:r w:rsidRPr="00AC2FB6">
        <w:rPr>
          <w:rFonts w:ascii="Arial" w:eastAsia="Times New Roman" w:hAnsi="Arial" w:cs="Arial"/>
          <w:i/>
          <w:iCs/>
        </w:rPr>
        <w:t>For the Learning of Mathematics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26</w:t>
      </w:r>
      <w:r w:rsidRPr="00AC2FB6">
        <w:rPr>
          <w:rFonts w:ascii="Arial" w:eastAsia="Times New Roman" w:hAnsi="Arial" w:cs="Arial"/>
          <w:shd w:val="clear" w:color="auto" w:fill="FFFFFF"/>
        </w:rPr>
        <w:t>(1), pp.12-25.</w:t>
      </w:r>
    </w:p>
    <w:p w14:paraId="6A87479D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686A2B73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Alismail, H.A. and McGuire, P., 2015. 21st Century Standards and Curriculum: Current Research and Practice. </w:t>
      </w:r>
      <w:r w:rsidRPr="00AC2FB6">
        <w:rPr>
          <w:rFonts w:ascii="Arial" w:eastAsia="Times New Roman" w:hAnsi="Arial" w:cs="Arial"/>
          <w:i/>
          <w:iCs/>
        </w:rPr>
        <w:t>Journal of Education and Practice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6</w:t>
      </w:r>
      <w:r w:rsidRPr="00AC2FB6">
        <w:rPr>
          <w:rFonts w:ascii="Arial" w:eastAsia="Times New Roman" w:hAnsi="Arial" w:cs="Arial"/>
          <w:shd w:val="clear" w:color="auto" w:fill="FFFFFF"/>
        </w:rPr>
        <w:t>(6), pp.150-154.</w:t>
      </w:r>
    </w:p>
    <w:p w14:paraId="62D34400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C11D416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>Barnes, J. (2012). An introduction to cross-curricular learning. </w:t>
      </w:r>
      <w:r w:rsidRPr="00AC2FB6">
        <w:rPr>
          <w:rFonts w:ascii="Arial" w:eastAsia="Times New Roman" w:hAnsi="Arial" w:cs="Arial"/>
          <w:i/>
          <w:iCs/>
        </w:rPr>
        <w:t>The primary curriculum: A creative approach</w:t>
      </w:r>
      <w:r w:rsidRPr="00AC2FB6">
        <w:rPr>
          <w:rFonts w:ascii="Arial" w:eastAsia="Times New Roman" w:hAnsi="Arial" w:cs="Arial"/>
          <w:shd w:val="clear" w:color="auto" w:fill="FFFFFF"/>
        </w:rPr>
        <w:t>, pp.235-254.</w:t>
      </w:r>
    </w:p>
    <w:p w14:paraId="26F2CA90" w14:textId="77777777" w:rsidR="0099380E" w:rsidRPr="00AC2FB6" w:rsidRDefault="0099380E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7AC1365" w14:textId="77777777" w:rsidR="0099380E" w:rsidRPr="00AC2FB6" w:rsidRDefault="0099380E" w:rsidP="0099380E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>Barnes, J. (2014). Across the Curriculum. </w:t>
      </w:r>
      <w:r w:rsidRPr="00AC2FB6">
        <w:rPr>
          <w:rFonts w:ascii="Arial" w:eastAsia="Times New Roman" w:hAnsi="Arial" w:cs="Arial"/>
          <w:i/>
          <w:iCs/>
          <w:shd w:val="clear" w:color="auto" w:fill="FFFFFF"/>
        </w:rPr>
        <w:t>Osiris Staffroom</w:t>
      </w:r>
      <w:r w:rsidRPr="00AC2FB6">
        <w:rPr>
          <w:rFonts w:ascii="Arial" w:eastAsia="Times New Roman" w:hAnsi="Arial" w:cs="Arial"/>
          <w:shd w:val="clear" w:color="auto" w:fill="FFFFFF"/>
        </w:rPr>
        <w:t xml:space="preserve">, 2(2), pp.31–37. [picture] Available at: </w:t>
      </w:r>
      <w:hyperlink r:id="rId8" w:history="1">
        <w:r w:rsidRPr="00AC2FB6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https://osiriseducational.co.uk/osirisblog/wp-content/uploads/2014/06/Osiris-Staffroom-Autumn-2014-Digital-Edition1.pdf</w:t>
        </w:r>
      </w:hyperlink>
      <w:r w:rsidRPr="00AC2FB6">
        <w:rPr>
          <w:rFonts w:ascii="Arial" w:eastAsia="Times New Roman" w:hAnsi="Arial" w:cs="Arial"/>
          <w:shd w:val="clear" w:color="auto" w:fill="FFFFFF"/>
        </w:rPr>
        <w:t xml:space="preserve"> (Accessed: December 18th 2019). </w:t>
      </w:r>
    </w:p>
    <w:p w14:paraId="5DE49867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63022CC0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 xml:space="preserve">Barnes, J. (2015). </w:t>
      </w:r>
      <w:r w:rsidRPr="00AC2FB6">
        <w:rPr>
          <w:rFonts w:ascii="Arial" w:eastAsia="Times New Roman" w:hAnsi="Arial" w:cs="Arial"/>
          <w:i/>
          <w:shd w:val="clear" w:color="auto" w:fill="FFFFFF"/>
        </w:rPr>
        <w:t xml:space="preserve">Cross-Curricular Learning 3-14. </w:t>
      </w:r>
      <w:r w:rsidRPr="00AC2FB6">
        <w:rPr>
          <w:rFonts w:ascii="Arial" w:eastAsia="Times New Roman" w:hAnsi="Arial" w:cs="Arial"/>
          <w:shd w:val="clear" w:color="auto" w:fill="FFFFFF"/>
        </w:rPr>
        <w:t>3</w:t>
      </w:r>
      <w:r w:rsidRPr="00AC2FB6">
        <w:rPr>
          <w:rFonts w:ascii="Arial" w:eastAsia="Times New Roman" w:hAnsi="Arial" w:cs="Arial"/>
          <w:shd w:val="clear" w:color="auto" w:fill="FFFFFF"/>
          <w:vertAlign w:val="superscript"/>
        </w:rPr>
        <w:t>rd</w:t>
      </w:r>
      <w:r w:rsidRPr="00AC2FB6">
        <w:rPr>
          <w:rFonts w:ascii="Arial" w:eastAsia="Times New Roman" w:hAnsi="Arial" w:cs="Arial"/>
          <w:shd w:val="clear" w:color="auto" w:fill="FFFFFF"/>
        </w:rPr>
        <w:t xml:space="preserve"> Ed. London: Sage.</w:t>
      </w:r>
    </w:p>
    <w:p w14:paraId="25B7908B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3F7F36E4" w14:textId="0E698EE4" w:rsidR="006A50CE" w:rsidRPr="00AC2FB6" w:rsidRDefault="007F15C7" w:rsidP="006A50CE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>Bleazby, J. (2015). Why some school subjects have a higher status than others: The epistemology of the traditional curriculum hierarchy. </w:t>
      </w:r>
      <w:r w:rsidRPr="00AC2FB6">
        <w:rPr>
          <w:rFonts w:ascii="Arial" w:eastAsia="Times New Roman" w:hAnsi="Arial" w:cs="Arial"/>
          <w:i/>
          <w:iCs/>
        </w:rPr>
        <w:t>Oxford Review of Education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41</w:t>
      </w:r>
      <w:r w:rsidRPr="00AC2FB6">
        <w:rPr>
          <w:rFonts w:ascii="Arial" w:eastAsia="Times New Roman" w:hAnsi="Arial" w:cs="Arial"/>
          <w:shd w:val="clear" w:color="auto" w:fill="FFFFFF"/>
        </w:rPr>
        <w:t>(5), pp.671-689.</w:t>
      </w:r>
    </w:p>
    <w:p w14:paraId="3542A5A0" w14:textId="77777777" w:rsidR="006A50CE" w:rsidRPr="00AC2FB6" w:rsidRDefault="006A50CE" w:rsidP="006A50CE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70EC7D9" w14:textId="66A724FB" w:rsidR="007F15C7" w:rsidRPr="00AC2FB6" w:rsidRDefault="006A50CE" w:rsidP="006A50CE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 xml:space="preserve">Bromley, M. (2016). </w:t>
      </w:r>
      <w:r w:rsidRPr="00AC2FB6">
        <w:rPr>
          <w:rFonts w:ascii="Arial" w:eastAsia="Times New Roman" w:hAnsi="Arial" w:cs="Arial"/>
          <w:i/>
          <w:shd w:val="clear" w:color="auto" w:fill="FFFFFF"/>
        </w:rPr>
        <w:t xml:space="preserve">Five Keys to Learning: Making Connections. </w:t>
      </w:r>
      <w:r w:rsidRPr="00AC2FB6">
        <w:rPr>
          <w:rFonts w:ascii="Arial" w:eastAsia="Times New Roman" w:hAnsi="Arial" w:cs="Arial"/>
          <w:shd w:val="clear" w:color="auto" w:fill="FFFFFF"/>
        </w:rPr>
        <w:t xml:space="preserve">SecEd. [online]. Available at: </w:t>
      </w:r>
      <w:r w:rsidR="007F15C7" w:rsidRPr="00AC2FB6">
        <w:rPr>
          <w:rFonts w:ascii="Arial" w:eastAsia="Times New Roman" w:hAnsi="Arial" w:cs="Arial"/>
          <w:shd w:val="clear" w:color="auto" w:fill="FFFFFF"/>
        </w:rPr>
        <w:t>http://www.sec-ed.co.uk/best-practice/five-keys-to-learning-making-connections/ (Accessed: December 14</w:t>
      </w:r>
      <w:r w:rsidR="007F15C7" w:rsidRPr="00AC2FB6">
        <w:rPr>
          <w:rFonts w:ascii="Arial" w:eastAsia="Times New Roman" w:hAnsi="Arial" w:cs="Arial"/>
          <w:shd w:val="clear" w:color="auto" w:fill="FFFFFF"/>
          <w:vertAlign w:val="superscript"/>
        </w:rPr>
        <w:t>th</w:t>
      </w:r>
      <w:r w:rsidR="007F15C7" w:rsidRPr="00AC2FB6">
        <w:rPr>
          <w:rFonts w:ascii="Arial" w:eastAsia="Times New Roman" w:hAnsi="Arial" w:cs="Arial"/>
          <w:shd w:val="clear" w:color="auto" w:fill="FFFFFF"/>
        </w:rPr>
        <w:t xml:space="preserve"> 2019).</w:t>
      </w:r>
    </w:p>
    <w:p w14:paraId="5533A9E7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6D15ACAA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Cercone, K., 2006. Brain-based learning. In </w:t>
      </w:r>
      <w:r w:rsidRPr="00AC2FB6">
        <w:rPr>
          <w:rFonts w:ascii="Arial" w:eastAsia="Times New Roman" w:hAnsi="Arial" w:cs="Arial"/>
          <w:i/>
          <w:iCs/>
        </w:rPr>
        <w:t>Enhancing learning through technology</w:t>
      </w:r>
      <w:r w:rsidRPr="00AC2FB6">
        <w:rPr>
          <w:rFonts w:ascii="Arial" w:eastAsia="Times New Roman" w:hAnsi="Arial" w:cs="Arial"/>
          <w:shd w:val="clear" w:color="auto" w:fill="FFFFFF"/>
        </w:rPr>
        <w:t> (pp. 292-322). IGI Global.</w:t>
      </w:r>
    </w:p>
    <w:p w14:paraId="165EFD9A" w14:textId="77777777" w:rsidR="00EC7E66" w:rsidRPr="00AC2FB6" w:rsidRDefault="00EC7E66" w:rsidP="00EC7E66">
      <w:pPr>
        <w:spacing w:line="360" w:lineRule="auto"/>
        <w:rPr>
          <w:rFonts w:ascii="Arial" w:hAnsi="Arial" w:cs="Arial"/>
        </w:rPr>
      </w:pPr>
    </w:p>
    <w:p w14:paraId="51343542" w14:textId="77777777" w:rsidR="005C4BBC" w:rsidRPr="00AC2FB6" w:rsidRDefault="007F15C7" w:rsidP="00EC7E66">
      <w:pPr>
        <w:spacing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Charlton, E. (2019) </w:t>
      </w:r>
      <w:r w:rsidRPr="00AC2FB6">
        <w:rPr>
          <w:rFonts w:ascii="Arial" w:hAnsi="Arial" w:cs="Arial"/>
          <w:i/>
        </w:rPr>
        <w:t xml:space="preserve">This Soft Skill Will Boost Your Employability. </w:t>
      </w:r>
      <w:r w:rsidRPr="00AC2FB6">
        <w:rPr>
          <w:rFonts w:ascii="Arial" w:hAnsi="Arial" w:cs="Arial"/>
        </w:rPr>
        <w:t xml:space="preserve">World Economic Forum. [online]. Available at: </w:t>
      </w:r>
      <w:hyperlink r:id="rId9" w:history="1">
        <w:r w:rsidRPr="00AC2FB6">
          <w:rPr>
            <w:rStyle w:val="Hyperlink"/>
            <w:rFonts w:ascii="Arial" w:hAnsi="Arial" w:cs="Arial"/>
            <w:color w:val="auto"/>
          </w:rPr>
          <w:t>https://www.weforum.org/agenda/2019/10/critical-thinking-key-skills-future-work/</w:t>
        </w:r>
      </w:hyperlink>
      <w:r w:rsidRPr="00AC2FB6">
        <w:rPr>
          <w:rFonts w:ascii="Arial" w:hAnsi="Arial" w:cs="Arial"/>
        </w:rPr>
        <w:t xml:space="preserve"> (Accessed: December 17</w:t>
      </w:r>
      <w:r w:rsidRPr="00AC2FB6">
        <w:rPr>
          <w:rFonts w:ascii="Arial" w:hAnsi="Arial" w:cs="Arial"/>
          <w:vertAlign w:val="superscript"/>
        </w:rPr>
        <w:t>th</w:t>
      </w:r>
      <w:r w:rsidRPr="00AC2FB6">
        <w:rPr>
          <w:rFonts w:ascii="Arial" w:hAnsi="Arial" w:cs="Arial"/>
        </w:rPr>
        <w:t xml:space="preserve"> 2019).</w:t>
      </w:r>
    </w:p>
    <w:p w14:paraId="3A09DC29" w14:textId="77777777" w:rsidR="00EC7E66" w:rsidRPr="00AC2FB6" w:rsidRDefault="00EC7E66" w:rsidP="00EC7E66">
      <w:pPr>
        <w:spacing w:line="360" w:lineRule="auto"/>
        <w:rPr>
          <w:rFonts w:ascii="Arial" w:hAnsi="Arial" w:cs="Arial"/>
        </w:rPr>
      </w:pPr>
    </w:p>
    <w:p w14:paraId="286F4CB3" w14:textId="1CFA3B96" w:rsidR="007F15C7" w:rsidRPr="00AC2FB6" w:rsidRDefault="007F15C7" w:rsidP="00EC7E66">
      <w:pPr>
        <w:spacing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Department for Children, Education, Lifelong Learning Skills. (2016a) </w:t>
      </w:r>
      <w:r w:rsidRPr="00AC2FB6">
        <w:rPr>
          <w:rFonts w:ascii="Arial" w:hAnsi="Arial" w:cs="Arial"/>
          <w:i/>
        </w:rPr>
        <w:t xml:space="preserve">Curriculum for Wales: Program of Study for English, Key Stages 2-4. </w:t>
      </w:r>
      <w:r w:rsidRPr="00AC2FB6">
        <w:rPr>
          <w:rFonts w:ascii="Arial" w:hAnsi="Arial" w:cs="Arial"/>
        </w:rPr>
        <w:t xml:space="preserve">Cardiff: </w:t>
      </w:r>
      <w:r w:rsidRPr="00AC2FB6">
        <w:rPr>
          <w:rFonts w:ascii="Arial" w:hAnsi="Arial" w:cs="Arial"/>
        </w:rPr>
        <w:lastRenderedPageBreak/>
        <w:t xml:space="preserve">Crown. </w:t>
      </w:r>
      <w:r w:rsidR="005C4BBC" w:rsidRPr="00AC2FB6">
        <w:rPr>
          <w:rFonts w:ascii="Arial" w:hAnsi="Arial" w:cs="Arial"/>
        </w:rPr>
        <w:t xml:space="preserve">[online]. Available at: </w:t>
      </w:r>
      <w:hyperlink r:id="rId10" w:history="1">
        <w:r w:rsidR="005C4BBC" w:rsidRPr="00AC2FB6">
          <w:rPr>
            <w:rStyle w:val="Hyperlink"/>
            <w:rFonts w:ascii="Arial" w:hAnsi="Arial" w:cs="Arial"/>
            <w:color w:val="auto"/>
          </w:rPr>
          <w:t>https://hwb.gov.wales/storage/71847d3a-5d5b-4103-9e1a-f6cc97b40f24/english-programme-of-study.pdf</w:t>
        </w:r>
      </w:hyperlink>
      <w:r w:rsidR="005C4BBC" w:rsidRPr="00AC2FB6">
        <w:rPr>
          <w:rFonts w:ascii="Arial" w:hAnsi="Arial" w:cs="Arial"/>
        </w:rPr>
        <w:t xml:space="preserve"> </w:t>
      </w:r>
      <w:r w:rsidR="00E850E9" w:rsidRPr="00AC2FB6">
        <w:rPr>
          <w:rFonts w:ascii="Arial" w:hAnsi="Arial" w:cs="Arial"/>
        </w:rPr>
        <w:t>DCELLS.</w:t>
      </w:r>
    </w:p>
    <w:p w14:paraId="274FD12F" w14:textId="77777777" w:rsidR="00EC7E66" w:rsidRPr="00AC2FB6" w:rsidRDefault="00EC7E66" w:rsidP="00EC7E66">
      <w:pPr>
        <w:spacing w:line="360" w:lineRule="auto"/>
        <w:rPr>
          <w:rFonts w:ascii="Arial" w:hAnsi="Arial" w:cs="Arial"/>
        </w:rPr>
      </w:pPr>
    </w:p>
    <w:p w14:paraId="77796287" w14:textId="77777777" w:rsidR="007F15C7" w:rsidRPr="00AC2FB6" w:rsidRDefault="007F15C7" w:rsidP="00EC7E66">
      <w:pPr>
        <w:spacing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Department for Children, Education, Lifelong Learning Skills. (2016b) </w:t>
      </w:r>
      <w:r w:rsidRPr="00AC2FB6">
        <w:rPr>
          <w:rFonts w:ascii="Arial" w:hAnsi="Arial" w:cs="Arial"/>
          <w:i/>
        </w:rPr>
        <w:t xml:space="preserve">Curriculum for Wales: Program of Study for Mathematics, Key Stages 2-4. </w:t>
      </w:r>
      <w:r w:rsidRPr="00AC2FB6">
        <w:rPr>
          <w:rFonts w:ascii="Arial" w:hAnsi="Arial" w:cs="Arial"/>
        </w:rPr>
        <w:t xml:space="preserve">Cardiff: Crown. [online]. Available at: </w:t>
      </w:r>
      <w:hyperlink r:id="rId11" w:history="1">
        <w:r w:rsidRPr="00AC2FB6">
          <w:rPr>
            <w:rStyle w:val="Hyperlink"/>
            <w:rFonts w:ascii="Arial" w:hAnsi="Arial" w:cs="Arial"/>
            <w:color w:val="auto"/>
          </w:rPr>
          <w:t>https://s3-eu-west-1.amazonaws.com/hwb-live-storage/53/aa/36/a6/d3194bb1bfc690ce4911a97c/programme-of-study-for-mathematics.pdf</w:t>
        </w:r>
      </w:hyperlink>
      <w:r w:rsidRPr="00AC2FB6">
        <w:rPr>
          <w:rFonts w:ascii="Arial" w:hAnsi="Arial" w:cs="Arial"/>
        </w:rPr>
        <w:t xml:space="preserve"> (Accessed: December 17th 2019). DCELLS</w:t>
      </w:r>
    </w:p>
    <w:p w14:paraId="3C18CC12" w14:textId="77777777" w:rsidR="00EC7E66" w:rsidRPr="00AC2FB6" w:rsidRDefault="00EC7E66" w:rsidP="00EC7E66">
      <w:pPr>
        <w:spacing w:line="360" w:lineRule="auto"/>
        <w:rPr>
          <w:rFonts w:ascii="Arial" w:hAnsi="Arial" w:cs="Arial"/>
        </w:rPr>
      </w:pPr>
    </w:p>
    <w:p w14:paraId="06C5D7CC" w14:textId="77777777" w:rsidR="007F15C7" w:rsidRPr="00AC2FB6" w:rsidRDefault="007F15C7" w:rsidP="00EC7E66">
      <w:pPr>
        <w:spacing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Department for Children, Education, Lifelong Learning Skills. (2008a). </w:t>
      </w:r>
      <w:r w:rsidRPr="00AC2FB6">
        <w:rPr>
          <w:rFonts w:ascii="Arial" w:hAnsi="Arial" w:cs="Arial"/>
          <w:i/>
        </w:rPr>
        <w:t xml:space="preserve">Science in the National Curriculum for Wales. </w:t>
      </w:r>
      <w:r w:rsidRPr="00AC2FB6">
        <w:rPr>
          <w:rFonts w:ascii="Arial" w:hAnsi="Arial" w:cs="Arial"/>
        </w:rPr>
        <w:t xml:space="preserve">Cardiff: Crown. [online]. Available at: </w:t>
      </w:r>
      <w:hyperlink r:id="rId12" w:history="1">
        <w:r w:rsidRPr="00AC2FB6">
          <w:rPr>
            <w:rStyle w:val="Hyperlink"/>
            <w:rFonts w:ascii="Arial" w:hAnsi="Arial" w:cs="Arial"/>
            <w:color w:val="auto"/>
          </w:rPr>
          <w:t>https://hwb.gov.wales/storage/779c7300-574d-4a12-a518-c873557d6a7a/science-in-the-national-curriculum.pdf</w:t>
        </w:r>
      </w:hyperlink>
      <w:r w:rsidRPr="00AC2FB6">
        <w:rPr>
          <w:rFonts w:ascii="Arial" w:hAnsi="Arial" w:cs="Arial"/>
        </w:rPr>
        <w:t xml:space="preserve"> (Accessed: December 17th 2019). DCELLS</w:t>
      </w:r>
    </w:p>
    <w:p w14:paraId="4A4B361B" w14:textId="77777777" w:rsidR="00EC7E66" w:rsidRPr="00AC2FB6" w:rsidRDefault="00EC7E66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6EF45F3C" w14:textId="77777777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Department for Children, Education, Lifelong Learning Skills. (2008b). </w:t>
      </w:r>
      <w:r w:rsidRPr="00AC2FB6">
        <w:rPr>
          <w:rFonts w:ascii="Arial" w:hAnsi="Arial" w:cs="Arial"/>
          <w:i/>
        </w:rPr>
        <w:t xml:space="preserve">History in the National Curriculum for Wales. </w:t>
      </w:r>
      <w:r w:rsidRPr="00AC2FB6">
        <w:rPr>
          <w:rFonts w:ascii="Arial" w:hAnsi="Arial" w:cs="Arial"/>
        </w:rPr>
        <w:t xml:space="preserve">Cardiff: Crown. [online]. Available at: </w:t>
      </w:r>
      <w:hyperlink r:id="rId13" w:history="1">
        <w:r w:rsidRPr="00AC2FB6">
          <w:rPr>
            <w:rStyle w:val="Hyperlink"/>
            <w:rFonts w:ascii="Arial" w:hAnsi="Arial" w:cs="Arial"/>
            <w:color w:val="auto"/>
          </w:rPr>
          <w:t>https://hwb.gov.wales/storage/bfb53832-463a-409d-a284-9edfc2389116/history-in-the-national-curriculum-for-wales.pdf</w:t>
        </w:r>
      </w:hyperlink>
      <w:r w:rsidRPr="00AC2FB6">
        <w:rPr>
          <w:rFonts w:ascii="Arial" w:hAnsi="Arial" w:cs="Arial"/>
        </w:rPr>
        <w:t xml:space="preserve"> (Accessed: December 17th 2019). DCELLS</w:t>
      </w:r>
    </w:p>
    <w:p w14:paraId="2FF66E7E" w14:textId="786864F6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Department for Children, Education, Lifelong Learning Skills. (2008c). </w:t>
      </w:r>
      <w:r w:rsidRPr="00AC2FB6">
        <w:rPr>
          <w:rFonts w:ascii="Arial" w:hAnsi="Arial" w:cs="Arial"/>
          <w:i/>
        </w:rPr>
        <w:t xml:space="preserve">Design and Technology in the National Curriculum for Wales. </w:t>
      </w:r>
      <w:r w:rsidRPr="00AC2FB6">
        <w:rPr>
          <w:rFonts w:ascii="Arial" w:hAnsi="Arial" w:cs="Arial"/>
        </w:rPr>
        <w:t xml:space="preserve">Cardiff: Crown. [online]. Available at: </w:t>
      </w:r>
      <w:hyperlink r:id="rId14" w:history="1">
        <w:r w:rsidRPr="00AC2FB6">
          <w:rPr>
            <w:rStyle w:val="Hyperlink"/>
            <w:rFonts w:ascii="Arial" w:hAnsi="Arial" w:cs="Arial"/>
            <w:color w:val="auto"/>
          </w:rPr>
          <w:t>https://hwb.gov.wales/storage/119a7383-b164-40dd-8b0e-d26317fa2884/design-and-technology-in-the-national-curriculum.pdf</w:t>
        </w:r>
      </w:hyperlink>
      <w:r w:rsidRPr="00AC2FB6">
        <w:rPr>
          <w:rFonts w:ascii="Arial" w:hAnsi="Arial" w:cs="Arial"/>
        </w:rPr>
        <w:t xml:space="preserve"> (Accessed: December 17th 2019). DCELLS</w:t>
      </w:r>
    </w:p>
    <w:p w14:paraId="1BF9AE9E" w14:textId="77777777" w:rsidR="007F15C7" w:rsidRPr="00AC2FB6" w:rsidRDefault="007F15C7" w:rsidP="00EC7E66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AC2FB6">
        <w:rPr>
          <w:rFonts w:ascii="Arial" w:eastAsia="Times New Roman" w:hAnsi="Arial" w:cs="Arial"/>
          <w:sz w:val="24"/>
          <w:szCs w:val="24"/>
          <w:shd w:val="clear" w:color="auto" w:fill="FFFFFF"/>
        </w:rPr>
        <w:t>Department for Education. (2012).</w:t>
      </w:r>
      <w:r w:rsidRPr="00AC2FB6">
        <w:rPr>
          <w:rFonts w:ascii="Arial" w:eastAsia="Times New Roman" w:hAnsi="Arial" w:cs="Arial"/>
          <w:i/>
          <w:sz w:val="24"/>
          <w:szCs w:val="24"/>
          <w:shd w:val="clear" w:color="auto" w:fill="FFFFFF"/>
        </w:rPr>
        <w:t xml:space="preserve"> </w:t>
      </w:r>
      <w:r w:rsidRPr="00AC2FB6">
        <w:rPr>
          <w:rFonts w:ascii="Arial" w:hAnsi="Arial" w:cs="Arial"/>
          <w:bCs/>
          <w:i/>
          <w:sz w:val="24"/>
          <w:szCs w:val="24"/>
        </w:rPr>
        <w:t xml:space="preserve">What is the research evidence on writing? </w:t>
      </w:r>
      <w:r w:rsidRPr="00AC2FB6">
        <w:rPr>
          <w:rFonts w:ascii="Arial" w:hAnsi="Arial" w:cs="Arial"/>
          <w:bCs/>
          <w:sz w:val="24"/>
          <w:szCs w:val="24"/>
        </w:rPr>
        <w:t xml:space="preserve">Department for Education. [online]. Available at: </w:t>
      </w:r>
      <w:hyperlink r:id="rId15" w:history="1">
        <w:r w:rsidRPr="00AC2FB6">
          <w:rPr>
            <w:rStyle w:val="Hyperlink"/>
            <w:rFonts w:ascii="Arial" w:eastAsia="Times New Roman" w:hAnsi="Arial" w:cs="Arial"/>
            <w:color w:val="auto"/>
            <w:sz w:val="24"/>
            <w:szCs w:val="24"/>
          </w:rPr>
          <w:t>https://assets.publishing.service.gov.uk/government/uploads/system/uploads/attachment_data/file/183399/DFE-RR238.pdf</w:t>
        </w:r>
      </w:hyperlink>
      <w:r w:rsidRPr="00AC2FB6">
        <w:rPr>
          <w:rFonts w:ascii="Arial" w:eastAsia="Times New Roman" w:hAnsi="Arial" w:cs="Arial"/>
          <w:sz w:val="24"/>
          <w:szCs w:val="24"/>
        </w:rPr>
        <w:t xml:space="preserve"> Accessed: December 17th 2019). DFE </w:t>
      </w:r>
    </w:p>
    <w:p w14:paraId="54ACAAE1" w14:textId="77777777" w:rsidR="007F15C7" w:rsidRPr="00AC2FB6" w:rsidRDefault="007F15C7" w:rsidP="00EC7E66">
      <w:pPr>
        <w:spacing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Donaldson, G. (2015). </w:t>
      </w:r>
      <w:r w:rsidRPr="00AC2FB6">
        <w:rPr>
          <w:rFonts w:ascii="Arial" w:hAnsi="Arial" w:cs="Arial"/>
          <w:i/>
        </w:rPr>
        <w:t xml:space="preserve">Successful Futures: </w:t>
      </w:r>
      <w:r w:rsidRPr="00AC2FB6">
        <w:rPr>
          <w:rFonts w:ascii="Arial" w:eastAsia="Times New Roman" w:hAnsi="Arial" w:cs="Arial"/>
          <w:i/>
          <w:iCs/>
        </w:rPr>
        <w:t>Independent Review of Curriculum and Assessment Arrangements in Wales</w:t>
      </w:r>
      <w:r w:rsidRPr="00AC2FB6">
        <w:rPr>
          <w:rFonts w:ascii="Arial" w:eastAsia="Times New Roman" w:hAnsi="Arial" w:cs="Arial"/>
        </w:rPr>
        <w:t>. Cardiff</w:t>
      </w:r>
      <w:r w:rsidRPr="00AC2FB6">
        <w:rPr>
          <w:rFonts w:ascii="Arial" w:hAnsi="Arial" w:cs="Arial"/>
          <w:i/>
        </w:rPr>
        <w:t xml:space="preserve">: </w:t>
      </w:r>
      <w:r w:rsidRPr="00AC2FB6">
        <w:rPr>
          <w:rFonts w:ascii="Arial" w:hAnsi="Arial" w:cs="Arial"/>
        </w:rPr>
        <w:t>Crown.</w:t>
      </w:r>
    </w:p>
    <w:p w14:paraId="42677FAD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F245E83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>Dunne, M. and Peacock, A. eds. (2014). </w:t>
      </w:r>
      <w:r w:rsidRPr="00AC2FB6">
        <w:rPr>
          <w:rFonts w:ascii="Arial" w:eastAsia="Times New Roman" w:hAnsi="Arial" w:cs="Arial"/>
          <w:i/>
          <w:iCs/>
        </w:rPr>
        <w:t>Primary science: a guide to teaching practice</w:t>
      </w:r>
      <w:r w:rsidRPr="00AC2FB6">
        <w:rPr>
          <w:rFonts w:ascii="Arial" w:eastAsia="Times New Roman" w:hAnsi="Arial" w:cs="Arial"/>
          <w:shd w:val="clear" w:color="auto" w:fill="FFFFFF"/>
        </w:rPr>
        <w:t>. London: Sage.</w:t>
      </w:r>
    </w:p>
    <w:p w14:paraId="1799EFD5" w14:textId="77777777" w:rsidR="00EC7E66" w:rsidRPr="00AC2FB6" w:rsidRDefault="00EC7E66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314AD38F" w14:textId="1C11E319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Estyn. (2016). </w:t>
      </w:r>
      <w:r w:rsidRPr="00AC2FB6">
        <w:rPr>
          <w:rFonts w:ascii="Arial" w:hAnsi="Arial" w:cs="Arial"/>
          <w:i/>
        </w:rPr>
        <w:t xml:space="preserve">Cross-Curricular Themes that Develop Pupils’ Key Skills. </w:t>
      </w:r>
      <w:r w:rsidRPr="00AC2FB6">
        <w:rPr>
          <w:rFonts w:ascii="Arial" w:hAnsi="Arial" w:cs="Arial"/>
        </w:rPr>
        <w:t>Est</w:t>
      </w:r>
      <w:r w:rsidR="00EC7E66" w:rsidRPr="00AC2FB6">
        <w:rPr>
          <w:rFonts w:ascii="Arial" w:hAnsi="Arial" w:cs="Arial"/>
        </w:rPr>
        <w:t>y</w:t>
      </w:r>
      <w:r w:rsidRPr="00AC2FB6">
        <w:rPr>
          <w:rFonts w:ascii="Arial" w:hAnsi="Arial" w:cs="Arial"/>
        </w:rPr>
        <w:t xml:space="preserve">n. [online]. Available at: </w:t>
      </w:r>
      <w:hyperlink r:id="rId16" w:history="1">
        <w:r w:rsidRPr="00AC2FB6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https://www.estyn.gov.wales/effective-practice/cross-curricular-themes-develop-pupils’-key-skills</w:t>
        </w:r>
      </w:hyperlink>
      <w:r w:rsidRPr="00AC2FB6">
        <w:rPr>
          <w:rFonts w:ascii="Arial" w:eastAsia="Times New Roman" w:hAnsi="Arial" w:cs="Arial"/>
          <w:shd w:val="clear" w:color="auto" w:fill="FFFFFF"/>
        </w:rPr>
        <w:t xml:space="preserve"> (Accessed: December 17th 2019).</w:t>
      </w:r>
    </w:p>
    <w:p w14:paraId="1EA2D41E" w14:textId="74D7FB58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 xml:space="preserve">Estyn. (2017). </w:t>
      </w:r>
      <w:r w:rsidRPr="00AC2FB6">
        <w:rPr>
          <w:rFonts w:ascii="Arial" w:eastAsia="Times New Roman" w:hAnsi="Arial" w:cs="Arial"/>
          <w:bCs/>
          <w:i/>
        </w:rPr>
        <w:t>Creating an innovative curriculum using the expressive arts.</w:t>
      </w:r>
      <w:r w:rsidR="00EC7E66" w:rsidRPr="00AC2FB6">
        <w:rPr>
          <w:rFonts w:ascii="Arial" w:eastAsia="Times New Roman" w:hAnsi="Arial" w:cs="Arial"/>
          <w:bCs/>
        </w:rPr>
        <w:t xml:space="preserve"> </w:t>
      </w:r>
      <w:r w:rsidRPr="00AC2FB6">
        <w:rPr>
          <w:rFonts w:ascii="Arial" w:eastAsia="Times New Roman" w:hAnsi="Arial" w:cs="Arial"/>
          <w:bCs/>
        </w:rPr>
        <w:t>Estyn. [online]. Available at:</w:t>
      </w:r>
      <w:r w:rsidR="001620AE" w:rsidRPr="00AC2FB6">
        <w:rPr>
          <w:rFonts w:ascii="Arial" w:eastAsia="Times New Roman" w:hAnsi="Arial" w:cs="Arial"/>
          <w:bCs/>
        </w:rPr>
        <w:t xml:space="preserve"> </w:t>
      </w:r>
      <w:hyperlink r:id="rId17" w:history="1">
        <w:r w:rsidR="001620AE" w:rsidRPr="00AC2FB6">
          <w:rPr>
            <w:rStyle w:val="Hyperlink"/>
            <w:rFonts w:ascii="Arial" w:hAnsi="Arial" w:cs="Arial"/>
            <w:color w:val="auto"/>
          </w:rPr>
          <w:t>https://www.estyn.gov.wales/effective-practice/creating-innovative-curriculum-using-expressive-arts</w:t>
        </w:r>
      </w:hyperlink>
      <w:r w:rsidR="001620AE" w:rsidRPr="00AC2FB6">
        <w:rPr>
          <w:rFonts w:ascii="Arial" w:hAnsi="Arial" w:cs="Arial"/>
        </w:rPr>
        <w:t xml:space="preserve"> (Accessed: December 17th  2019).</w:t>
      </w:r>
    </w:p>
    <w:p w14:paraId="67B03B18" w14:textId="77777777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 xml:space="preserve">Estyn. (2018b). </w:t>
      </w:r>
      <w:r w:rsidRPr="00AC2FB6">
        <w:rPr>
          <w:rFonts w:ascii="Arial" w:eastAsia="Times New Roman" w:hAnsi="Arial" w:cs="Arial"/>
          <w:i/>
          <w:shd w:val="clear" w:color="auto" w:fill="FFFFFF"/>
        </w:rPr>
        <w:t xml:space="preserve">Creating a Strategic Framework. </w:t>
      </w:r>
      <w:r w:rsidRPr="00AC2FB6">
        <w:rPr>
          <w:rFonts w:ascii="Arial" w:eastAsia="Times New Roman" w:hAnsi="Arial" w:cs="Arial"/>
          <w:shd w:val="clear" w:color="auto" w:fill="FFFFFF"/>
        </w:rPr>
        <w:t xml:space="preserve">[online]. Available at: </w:t>
      </w:r>
      <w:hyperlink r:id="rId18" w:history="1">
        <w:r w:rsidRPr="00AC2FB6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https://www.estyn.gov.wales/effective-practice/creating-strategic-framework</w:t>
        </w:r>
      </w:hyperlink>
      <w:r w:rsidRPr="00AC2FB6">
        <w:rPr>
          <w:rFonts w:ascii="Arial" w:eastAsia="Times New Roman" w:hAnsi="Arial" w:cs="Arial"/>
          <w:shd w:val="clear" w:color="auto" w:fill="FFFFFF"/>
        </w:rPr>
        <w:t xml:space="preserve"> (Accessed: December 17th 2019).</w:t>
      </w:r>
    </w:p>
    <w:p w14:paraId="6ED7EA66" w14:textId="267AF3BB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hAnsi="Arial" w:cs="Arial"/>
        </w:rPr>
        <w:t>Estyn. (2018</w:t>
      </w:r>
      <w:r w:rsidR="001620AE" w:rsidRPr="00AC2FB6">
        <w:rPr>
          <w:rFonts w:ascii="Arial" w:hAnsi="Arial" w:cs="Arial"/>
        </w:rPr>
        <w:t>a</w:t>
      </w:r>
      <w:r w:rsidRPr="00AC2FB6">
        <w:rPr>
          <w:rFonts w:ascii="Arial" w:hAnsi="Arial" w:cs="Arial"/>
        </w:rPr>
        <w:t xml:space="preserve">). </w:t>
      </w:r>
      <w:r w:rsidRPr="00AC2FB6">
        <w:rPr>
          <w:rFonts w:ascii="Arial" w:hAnsi="Arial" w:cs="Arial"/>
          <w:i/>
        </w:rPr>
        <w:t xml:space="preserve">Rapid Development of Pupils’ Oracy Skills. </w:t>
      </w:r>
      <w:r w:rsidRPr="00AC2FB6">
        <w:rPr>
          <w:rFonts w:ascii="Arial" w:hAnsi="Arial" w:cs="Arial"/>
        </w:rPr>
        <w:t>Estyn. [online]. Available at:</w:t>
      </w:r>
      <w:r w:rsidR="001620AE" w:rsidRPr="00AC2FB6">
        <w:rPr>
          <w:rFonts w:ascii="Arial" w:hAnsi="Arial" w:cs="Arial"/>
        </w:rPr>
        <w:t xml:space="preserve"> </w:t>
      </w:r>
      <w:hyperlink r:id="rId19" w:history="1">
        <w:r w:rsidR="001620AE" w:rsidRPr="00AC2FB6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https://www.estyn.gov.wales/effective-practice/rapid-development-pupils’-oracy-skills</w:t>
        </w:r>
      </w:hyperlink>
      <w:r w:rsidR="001620AE" w:rsidRPr="00AC2FB6">
        <w:rPr>
          <w:rFonts w:ascii="Arial" w:eastAsia="Times New Roman" w:hAnsi="Arial" w:cs="Arial"/>
          <w:shd w:val="clear" w:color="auto" w:fill="FFFFFF"/>
        </w:rPr>
        <w:t xml:space="preserve"> (Accessed: 17th December 2019). </w:t>
      </w:r>
    </w:p>
    <w:p w14:paraId="1CD2470C" w14:textId="77777777" w:rsidR="00EC7E66" w:rsidRPr="00AC2FB6" w:rsidRDefault="00EC7E66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6C482D5C" w14:textId="77777777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Gray, P. (2009). </w:t>
      </w:r>
      <w:r w:rsidRPr="00AC2FB6">
        <w:rPr>
          <w:rFonts w:ascii="Arial" w:hAnsi="Arial" w:cs="Arial"/>
          <w:i/>
        </w:rPr>
        <w:t xml:space="preserve">Seven Sins of our Forced Education. </w:t>
      </w:r>
      <w:r w:rsidRPr="00AC2FB6">
        <w:rPr>
          <w:rFonts w:ascii="Arial" w:hAnsi="Arial" w:cs="Arial"/>
        </w:rPr>
        <w:t xml:space="preserve">PsychologyToday. [online]. Available at: </w:t>
      </w:r>
      <w:hyperlink r:id="rId20" w:history="1">
        <w:r w:rsidRPr="00AC2FB6">
          <w:rPr>
            <w:rStyle w:val="Hyperlink"/>
            <w:rFonts w:ascii="Arial" w:hAnsi="Arial" w:cs="Arial"/>
            <w:color w:val="auto"/>
          </w:rPr>
          <w:t>https://www.psychologytoday.com/us/blog/freedom-learn/200909/seven-sins-our-system-forced-education</w:t>
        </w:r>
      </w:hyperlink>
      <w:r w:rsidRPr="00AC2FB6">
        <w:rPr>
          <w:rFonts w:ascii="Arial" w:hAnsi="Arial" w:cs="Arial"/>
        </w:rPr>
        <w:t xml:space="preserve"> </w:t>
      </w:r>
    </w:p>
    <w:p w14:paraId="28010840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>Greenwood, R. (2013). Subject-based and cross-curricular approaches within the revised primary curriculum in Northern Ireland: teachers' concerns and preferred approaches. </w:t>
      </w:r>
      <w:r w:rsidRPr="00AC2FB6">
        <w:rPr>
          <w:rFonts w:ascii="Arial" w:eastAsia="Times New Roman" w:hAnsi="Arial" w:cs="Arial"/>
          <w:i/>
          <w:iCs/>
        </w:rPr>
        <w:t>Education 3-13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41</w:t>
      </w:r>
      <w:r w:rsidRPr="00AC2FB6">
        <w:rPr>
          <w:rFonts w:ascii="Arial" w:eastAsia="Times New Roman" w:hAnsi="Arial" w:cs="Arial"/>
          <w:shd w:val="clear" w:color="auto" w:fill="FFFFFF"/>
        </w:rPr>
        <w:t>(4), pp.443-458.</w:t>
      </w:r>
    </w:p>
    <w:p w14:paraId="49FC5660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AA65365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 xml:space="preserve">Hare, J. (2010). </w:t>
      </w:r>
      <w:r w:rsidRPr="00AC2FB6">
        <w:rPr>
          <w:rFonts w:ascii="Arial" w:eastAsia="Times New Roman" w:hAnsi="Arial" w:cs="Arial"/>
          <w:i/>
          <w:shd w:val="clear" w:color="auto" w:fill="FFFFFF"/>
        </w:rPr>
        <w:t>Holistic education: An interpretation for teachers in the IB programmes. </w:t>
      </w:r>
      <w:r w:rsidRPr="00AC2FB6">
        <w:rPr>
          <w:rFonts w:ascii="Arial" w:eastAsia="Times New Roman" w:hAnsi="Arial" w:cs="Arial"/>
          <w:iCs/>
        </w:rPr>
        <w:t>International Baccalaureate</w:t>
      </w:r>
      <w:r w:rsidRPr="00AC2FB6">
        <w:rPr>
          <w:rFonts w:ascii="Arial" w:eastAsia="Times New Roman" w:hAnsi="Arial" w:cs="Arial"/>
          <w:shd w:val="clear" w:color="auto" w:fill="FFFFFF"/>
        </w:rPr>
        <w:t xml:space="preserve">. [online] Available at: </w:t>
      </w:r>
      <w:hyperlink r:id="rId21" w:history="1">
        <w:r w:rsidRPr="00AC2FB6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http://blogs.ibo.org/positionpapers/files/2010/09/Holistic-education_John-Hare.pdf</w:t>
        </w:r>
      </w:hyperlink>
      <w:r w:rsidRPr="00AC2FB6">
        <w:rPr>
          <w:rFonts w:ascii="Arial" w:eastAsia="Times New Roman" w:hAnsi="Arial" w:cs="Arial"/>
          <w:shd w:val="clear" w:color="auto" w:fill="FFFFFF"/>
        </w:rPr>
        <w:t xml:space="preserve"> (Accessed: December 17th 2019).</w:t>
      </w:r>
    </w:p>
    <w:p w14:paraId="708A717F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69DA22DB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Harrison, M. ed., 2002. </w:t>
      </w:r>
      <w:r w:rsidRPr="00AC2FB6">
        <w:rPr>
          <w:rFonts w:ascii="Arial" w:eastAsia="Times New Roman" w:hAnsi="Arial" w:cs="Arial"/>
          <w:i/>
          <w:iCs/>
        </w:rPr>
        <w:t>Developing a Leadership Role Within the Key Stage 2 Curriculum: A Handbook for Students and Newly Qualified Teachers</w:t>
      </w:r>
      <w:r w:rsidRPr="00AC2FB6">
        <w:rPr>
          <w:rFonts w:ascii="Arial" w:eastAsia="Times New Roman" w:hAnsi="Arial" w:cs="Arial"/>
          <w:shd w:val="clear" w:color="auto" w:fill="FFFFFF"/>
        </w:rPr>
        <w:t>. Routledge.</w:t>
      </w:r>
    </w:p>
    <w:p w14:paraId="0A310010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0780B3D" w14:textId="471F3CCB" w:rsidR="007F15C7" w:rsidRPr="00AC2FB6" w:rsidRDefault="001229D0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Hayes, D.</w:t>
      </w:r>
      <w:r w:rsidR="007F15C7" w:rsidRPr="00AC2FB6">
        <w:rPr>
          <w:rFonts w:ascii="Arial" w:eastAsia="Times New Roman" w:hAnsi="Arial" w:cs="Arial"/>
          <w:shd w:val="clear" w:color="auto" w:fill="FFFFFF"/>
        </w:rPr>
        <w:t xml:space="preserve"> </w:t>
      </w:r>
      <w:r w:rsidRPr="00AC2FB6">
        <w:rPr>
          <w:rFonts w:ascii="Arial" w:eastAsia="Times New Roman" w:hAnsi="Arial" w:cs="Arial"/>
          <w:shd w:val="clear" w:color="auto" w:fill="FFFFFF"/>
        </w:rPr>
        <w:t>(</w:t>
      </w:r>
      <w:r w:rsidR="007F15C7" w:rsidRPr="00AC2FB6">
        <w:rPr>
          <w:rFonts w:ascii="Arial" w:eastAsia="Times New Roman" w:hAnsi="Arial" w:cs="Arial"/>
          <w:shd w:val="clear" w:color="auto" w:fill="FFFFFF"/>
        </w:rPr>
        <w:t>2010</w:t>
      </w:r>
      <w:r w:rsidRPr="00AC2FB6">
        <w:rPr>
          <w:rFonts w:ascii="Arial" w:eastAsia="Times New Roman" w:hAnsi="Arial" w:cs="Arial"/>
          <w:shd w:val="clear" w:color="auto" w:fill="FFFFFF"/>
        </w:rPr>
        <w:t>)</w:t>
      </w:r>
      <w:r w:rsidR="007F15C7" w:rsidRPr="00AC2FB6">
        <w:rPr>
          <w:rFonts w:ascii="Arial" w:eastAsia="Times New Roman" w:hAnsi="Arial" w:cs="Arial"/>
          <w:shd w:val="clear" w:color="auto" w:fill="FFFFFF"/>
        </w:rPr>
        <w:t>. The seductive charms of a cross-curricular approach. </w:t>
      </w:r>
      <w:r w:rsidR="007F15C7" w:rsidRPr="00AC2FB6">
        <w:rPr>
          <w:rFonts w:ascii="Arial" w:eastAsia="Times New Roman" w:hAnsi="Arial" w:cs="Arial"/>
          <w:i/>
          <w:iCs/>
        </w:rPr>
        <w:t>Education 3–13</w:t>
      </w:r>
      <w:r w:rsidR="007F15C7" w:rsidRPr="00AC2FB6">
        <w:rPr>
          <w:rFonts w:ascii="Arial" w:eastAsia="Times New Roman" w:hAnsi="Arial" w:cs="Arial"/>
          <w:shd w:val="clear" w:color="auto" w:fill="FFFFFF"/>
        </w:rPr>
        <w:t>, </w:t>
      </w:r>
      <w:r w:rsidR="007F15C7" w:rsidRPr="00AC2FB6">
        <w:rPr>
          <w:rFonts w:ascii="Arial" w:eastAsia="Times New Roman" w:hAnsi="Arial" w:cs="Arial"/>
          <w:i/>
          <w:iCs/>
        </w:rPr>
        <w:t>38</w:t>
      </w:r>
      <w:r w:rsidR="007F15C7" w:rsidRPr="00AC2FB6">
        <w:rPr>
          <w:rFonts w:ascii="Arial" w:eastAsia="Times New Roman" w:hAnsi="Arial" w:cs="Arial"/>
          <w:shd w:val="clear" w:color="auto" w:fill="FFFFFF"/>
        </w:rPr>
        <w:t>(4), pp.381-387.</w:t>
      </w:r>
    </w:p>
    <w:p w14:paraId="14DC2115" w14:textId="77777777" w:rsidR="00EC7E66" w:rsidRPr="00AC2FB6" w:rsidRDefault="00EC7E66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090F7669" w14:textId="5926B4B0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</w:rPr>
      </w:pPr>
      <w:r w:rsidRPr="00AC2FB6">
        <w:rPr>
          <w:rFonts w:ascii="Arial" w:hAnsi="Arial" w:cs="Arial"/>
        </w:rPr>
        <w:t xml:space="preserve">Holt, J. (1964). </w:t>
      </w:r>
      <w:r w:rsidRPr="00AC2FB6">
        <w:rPr>
          <w:rFonts w:ascii="Arial" w:hAnsi="Arial" w:cs="Arial"/>
          <w:i/>
        </w:rPr>
        <w:t xml:space="preserve">How Children Fail. </w:t>
      </w:r>
      <w:r w:rsidRPr="00AC2FB6">
        <w:rPr>
          <w:rFonts w:ascii="Arial" w:hAnsi="Arial" w:cs="Arial"/>
        </w:rPr>
        <w:t xml:space="preserve">New York: Pitman Publishing Company. </w:t>
      </w:r>
    </w:p>
    <w:p w14:paraId="313E5FC1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>Hyson, M., 2008. The role of play in promoting children’s positive approaches to learning. </w:t>
      </w:r>
      <w:r w:rsidRPr="00AC2FB6">
        <w:rPr>
          <w:rFonts w:ascii="Arial" w:eastAsia="Times New Roman" w:hAnsi="Arial" w:cs="Arial"/>
          <w:i/>
          <w:iCs/>
        </w:rPr>
        <w:t>Research Connections</w:t>
      </w:r>
      <w:r w:rsidRPr="00AC2FB6">
        <w:rPr>
          <w:rFonts w:ascii="Arial" w:eastAsia="Times New Roman" w:hAnsi="Arial" w:cs="Arial"/>
          <w:shd w:val="clear" w:color="auto" w:fill="FFFFFF"/>
        </w:rPr>
        <w:t>.</w:t>
      </w:r>
    </w:p>
    <w:p w14:paraId="5BEDF01A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0EC3F23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James, D. and Wightwick, A. (2017). </w:t>
      </w:r>
      <w:r w:rsidRPr="00AC2FB6">
        <w:rPr>
          <w:rFonts w:ascii="Arial" w:eastAsia="Times New Roman" w:hAnsi="Arial" w:cs="Arial"/>
          <w:i/>
          <w:iCs/>
        </w:rPr>
        <w:t>Fears about the new curriculum being developed for Wales' schools</w:t>
      </w:r>
      <w:r w:rsidRPr="00AC2FB6">
        <w:rPr>
          <w:rFonts w:ascii="Arial" w:eastAsia="Times New Roman" w:hAnsi="Arial" w:cs="Arial"/>
          <w:shd w:val="clear" w:color="auto" w:fill="FFFFFF"/>
        </w:rPr>
        <w:t>. [online] walesonline. Available at: https://www.walesonline.co.uk/news/education/fears-new-curriculum-being-developed-12571637 (Accessed 18 Dec. 2019).</w:t>
      </w:r>
    </w:p>
    <w:p w14:paraId="52210E9B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23EFB41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 xml:space="preserve">Jensen, E. (2004). </w:t>
      </w:r>
      <w:r w:rsidRPr="00AC2FB6">
        <w:rPr>
          <w:rFonts w:ascii="Arial" w:eastAsia="Times New Roman" w:hAnsi="Arial" w:cs="Arial"/>
          <w:i/>
          <w:shd w:val="clear" w:color="auto" w:fill="FFFFFF"/>
        </w:rPr>
        <w:t>Arts with the brain in mind</w:t>
      </w:r>
      <w:r w:rsidRPr="00AC2FB6">
        <w:rPr>
          <w:rFonts w:ascii="Arial" w:eastAsia="Times New Roman" w:hAnsi="Arial" w:cs="Arial"/>
          <w:shd w:val="clear" w:color="auto" w:fill="FFFFFF"/>
        </w:rPr>
        <w:t>. Moorabbin, Vic: Hawker Brownlow Education.</w:t>
      </w:r>
    </w:p>
    <w:p w14:paraId="593A1F22" w14:textId="77777777" w:rsidR="00EC7E66" w:rsidRPr="00AC2FB6" w:rsidRDefault="00EC7E66" w:rsidP="00EC7E66">
      <w:pPr>
        <w:spacing w:line="360" w:lineRule="auto"/>
        <w:rPr>
          <w:rFonts w:ascii="Arial" w:hAnsi="Arial" w:cs="Arial"/>
        </w:rPr>
      </w:pPr>
    </w:p>
    <w:p w14:paraId="0539C8C7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hAnsi="Arial" w:cs="Arial"/>
        </w:rPr>
        <w:t>J</w:t>
      </w:r>
      <w:r w:rsidRPr="00AC2FB6">
        <w:rPr>
          <w:rFonts w:ascii="Arial" w:eastAsia="Times New Roman" w:hAnsi="Arial" w:cs="Arial"/>
          <w:shd w:val="clear" w:color="auto" w:fill="FFFFFF"/>
        </w:rPr>
        <w:t>ensen, L. and Konradsen, F., 2018. A review of the use of virtual reality head-mounted displays in education and training. </w:t>
      </w:r>
      <w:r w:rsidRPr="00AC2FB6">
        <w:rPr>
          <w:rFonts w:ascii="Arial" w:eastAsia="Times New Roman" w:hAnsi="Arial" w:cs="Arial"/>
          <w:i/>
          <w:iCs/>
        </w:rPr>
        <w:t>Education and Information Technologies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23</w:t>
      </w:r>
      <w:r w:rsidRPr="00AC2FB6">
        <w:rPr>
          <w:rFonts w:ascii="Arial" w:eastAsia="Times New Roman" w:hAnsi="Arial" w:cs="Arial"/>
          <w:shd w:val="clear" w:color="auto" w:fill="FFFFFF"/>
        </w:rPr>
        <w:t>(4), pp.1515-1529.</w:t>
      </w:r>
    </w:p>
    <w:p w14:paraId="25C9387D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4D83DCE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Johnston, H., 2012. The Spiral Curriculum. Research into Practice, Education Partnerships.</w:t>
      </w:r>
    </w:p>
    <w:p w14:paraId="3388E4C9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6C7D490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>Maguire, E.A. Frith, C.D. and Morris, R.G.M. (1999). The functional neuroanatomy of comprehension and memory: the importance of prior knowledge. </w:t>
      </w:r>
      <w:r w:rsidRPr="00AC2FB6">
        <w:rPr>
          <w:rFonts w:ascii="Arial" w:eastAsia="Times New Roman" w:hAnsi="Arial" w:cs="Arial"/>
          <w:i/>
          <w:iCs/>
        </w:rPr>
        <w:t>Brain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122</w:t>
      </w:r>
      <w:r w:rsidRPr="00AC2FB6">
        <w:rPr>
          <w:rFonts w:ascii="Arial" w:eastAsia="Times New Roman" w:hAnsi="Arial" w:cs="Arial"/>
          <w:shd w:val="clear" w:color="auto" w:fill="FFFFFF"/>
        </w:rPr>
        <w:t xml:space="preserve">(10), pp.1839-1850. </w:t>
      </w:r>
    </w:p>
    <w:p w14:paraId="580D3FA8" w14:textId="77777777" w:rsidR="004264D6" w:rsidRPr="00AC2FB6" w:rsidRDefault="004264D6" w:rsidP="004264D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Maxwell, K.L. and Clifford, R.M., 2004. School readiness assessment. </w:t>
      </w:r>
      <w:r w:rsidRPr="00AC2FB6">
        <w:rPr>
          <w:rFonts w:ascii="Arial" w:eastAsia="Times New Roman" w:hAnsi="Arial" w:cs="Arial"/>
          <w:i/>
          <w:iCs/>
        </w:rPr>
        <w:t>Young children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59</w:t>
      </w:r>
      <w:r w:rsidRPr="00AC2FB6">
        <w:rPr>
          <w:rFonts w:ascii="Arial" w:eastAsia="Times New Roman" w:hAnsi="Arial" w:cs="Arial"/>
          <w:shd w:val="clear" w:color="auto" w:fill="FFFFFF"/>
        </w:rPr>
        <w:t>(1), pp.42-46.</w:t>
      </w:r>
    </w:p>
    <w:p w14:paraId="59DEEBE9" w14:textId="08477C20" w:rsidR="004264D6" w:rsidRPr="00AC2FB6" w:rsidRDefault="004264D6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</w:rPr>
        <w:t xml:space="preserve"> </w:t>
      </w:r>
    </w:p>
    <w:p w14:paraId="7B327226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Meyer, H., 2004. Novice and expert teachers' conceptions of learners' prior knowledge. </w:t>
      </w:r>
      <w:r w:rsidRPr="00AC2FB6">
        <w:rPr>
          <w:rFonts w:ascii="Arial" w:eastAsia="Times New Roman" w:hAnsi="Arial" w:cs="Arial"/>
          <w:i/>
          <w:iCs/>
        </w:rPr>
        <w:t>Science Education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88</w:t>
      </w:r>
      <w:r w:rsidRPr="00AC2FB6">
        <w:rPr>
          <w:rFonts w:ascii="Arial" w:eastAsia="Times New Roman" w:hAnsi="Arial" w:cs="Arial"/>
          <w:shd w:val="clear" w:color="auto" w:fill="FFFFFF"/>
        </w:rPr>
        <w:t>(6), pp.970-983.</w:t>
      </w:r>
    </w:p>
    <w:p w14:paraId="25BDB08A" w14:textId="77777777" w:rsidR="00EC7E66" w:rsidRPr="00AC2FB6" w:rsidRDefault="00EC7E66" w:rsidP="00EC7E66">
      <w:pPr>
        <w:pStyle w:val="Heading1"/>
        <w:spacing w:before="0" w:beforeAutospacing="0" w:after="120" w:afterAutospacing="0" w:line="360" w:lineRule="auto"/>
        <w:rPr>
          <w:rFonts w:ascii="Arial" w:eastAsia="Times New Roman" w:hAnsi="Arial" w:cs="Arial"/>
          <w:b w:val="0"/>
          <w:sz w:val="24"/>
          <w:szCs w:val="24"/>
        </w:rPr>
      </w:pPr>
    </w:p>
    <w:p w14:paraId="595213D7" w14:textId="77777777" w:rsidR="007F15C7" w:rsidRPr="00AC2FB6" w:rsidRDefault="007F15C7" w:rsidP="00EC7E66">
      <w:pPr>
        <w:pStyle w:val="Heading1"/>
        <w:spacing w:before="0" w:beforeAutospacing="0" w:after="120" w:afterAutospacing="0" w:line="360" w:lineRule="auto"/>
        <w:rPr>
          <w:rFonts w:ascii="Arial" w:eastAsia="Times New Roman" w:hAnsi="Arial" w:cs="Arial"/>
          <w:b w:val="0"/>
          <w:spacing w:val="-5"/>
          <w:sz w:val="24"/>
          <w:szCs w:val="24"/>
        </w:rPr>
      </w:pPr>
      <w:r w:rsidRPr="00AC2FB6">
        <w:rPr>
          <w:rFonts w:ascii="Arial" w:eastAsia="Times New Roman" w:hAnsi="Arial" w:cs="Arial"/>
          <w:b w:val="0"/>
          <w:sz w:val="24"/>
          <w:szCs w:val="24"/>
        </w:rPr>
        <w:t xml:space="preserve">Newton, N. (2019). </w:t>
      </w:r>
      <w:r w:rsidRPr="00AC2FB6">
        <w:rPr>
          <w:rFonts w:ascii="Arial" w:eastAsia="Times New Roman" w:hAnsi="Arial" w:cs="Arial"/>
          <w:b w:val="0"/>
          <w:i/>
          <w:spacing w:val="-5"/>
          <w:sz w:val="24"/>
          <w:szCs w:val="24"/>
        </w:rPr>
        <w:t>A new Welsh curriculum aims to make education more holistic. Will it work?</w:t>
      </w:r>
      <w:r w:rsidRPr="00AC2FB6">
        <w:rPr>
          <w:rFonts w:ascii="Arial" w:eastAsia="Times New Roman" w:hAnsi="Arial" w:cs="Arial"/>
          <w:b w:val="0"/>
          <w:spacing w:val="-5"/>
          <w:sz w:val="24"/>
          <w:szCs w:val="24"/>
        </w:rPr>
        <w:t xml:space="preserve"> World Economic Forum. [online]. Available at: </w:t>
      </w:r>
      <w:hyperlink r:id="rId22" w:history="1">
        <w:r w:rsidRPr="00AC2FB6">
          <w:rPr>
            <w:rStyle w:val="Hyperlink"/>
            <w:rFonts w:ascii="Arial" w:eastAsia="Times New Roman" w:hAnsi="Arial" w:cs="Arial"/>
            <w:b w:val="0"/>
            <w:color w:val="auto"/>
            <w:sz w:val="24"/>
            <w:szCs w:val="24"/>
          </w:rPr>
          <w:t>https://www.weforum.org/agenda/2019/04/a-new-welsh-curriculum-aims-to-make-education-more-holistic-will-it-work/</w:t>
        </w:r>
      </w:hyperlink>
      <w:r w:rsidRPr="00AC2FB6">
        <w:rPr>
          <w:rFonts w:ascii="Arial" w:eastAsia="Times New Roman" w:hAnsi="Arial" w:cs="Arial"/>
          <w:b w:val="0"/>
          <w:sz w:val="24"/>
          <w:szCs w:val="24"/>
        </w:rPr>
        <w:t xml:space="preserve"> (Accessed: December 17</w:t>
      </w:r>
      <w:r w:rsidRPr="00AC2FB6">
        <w:rPr>
          <w:rFonts w:ascii="Arial" w:eastAsia="Times New Roman" w:hAnsi="Arial" w:cs="Arial"/>
          <w:b w:val="0"/>
          <w:sz w:val="24"/>
          <w:szCs w:val="24"/>
          <w:vertAlign w:val="superscript"/>
        </w:rPr>
        <w:t>th</w:t>
      </w:r>
      <w:r w:rsidRPr="00AC2FB6">
        <w:rPr>
          <w:rFonts w:ascii="Arial" w:eastAsia="Times New Roman" w:hAnsi="Arial" w:cs="Arial"/>
          <w:b w:val="0"/>
          <w:sz w:val="24"/>
          <w:szCs w:val="24"/>
        </w:rPr>
        <w:t xml:space="preserve"> 2019). </w:t>
      </w:r>
    </w:p>
    <w:p w14:paraId="3CCFF8A5" w14:textId="77777777" w:rsidR="007F15C7" w:rsidRPr="00AC2FB6" w:rsidRDefault="007F15C7" w:rsidP="00EC7E66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AC2FB6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Ofsted. (2009). </w:t>
      </w:r>
      <w:r w:rsidRPr="00AC2FB6">
        <w:rPr>
          <w:rFonts w:ascii="Arial" w:hAnsi="Arial" w:cs="Arial"/>
          <w:i/>
          <w:sz w:val="24"/>
          <w:szCs w:val="24"/>
        </w:rPr>
        <w:t>Improving primary teachers’ subject knowledge across the curriculum</w:t>
      </w:r>
      <w:r w:rsidRPr="00AC2FB6">
        <w:rPr>
          <w:rFonts w:ascii="Arial" w:hAnsi="Arial" w:cs="Arial"/>
          <w:sz w:val="24"/>
          <w:szCs w:val="24"/>
        </w:rPr>
        <w:t xml:space="preserve">. London: Crown. [online]. Available at: </w:t>
      </w:r>
      <w:hyperlink r:id="rId23" w:history="1">
        <w:r w:rsidRPr="00AC2FB6">
          <w:rPr>
            <w:rStyle w:val="Hyperlink"/>
            <w:rFonts w:ascii="Arial" w:hAnsi="Arial" w:cs="Arial"/>
            <w:color w:val="auto"/>
            <w:sz w:val="24"/>
            <w:szCs w:val="24"/>
          </w:rPr>
          <w:t>https://dera.ioe.ac.uk/305/1/Improving%20primary%20teachers%20subject%20knowledge%20across%20the%20curriculum.pdf</w:t>
        </w:r>
      </w:hyperlink>
      <w:r w:rsidRPr="00AC2FB6">
        <w:rPr>
          <w:rFonts w:ascii="Arial" w:hAnsi="Arial" w:cs="Arial"/>
          <w:sz w:val="24"/>
          <w:szCs w:val="24"/>
        </w:rPr>
        <w:t xml:space="preserve"> (Accessed: December 12</w:t>
      </w:r>
      <w:r w:rsidRPr="00AC2FB6">
        <w:rPr>
          <w:rFonts w:ascii="Arial" w:hAnsi="Arial" w:cs="Arial"/>
          <w:sz w:val="24"/>
          <w:szCs w:val="24"/>
          <w:vertAlign w:val="superscript"/>
        </w:rPr>
        <w:t>th</w:t>
      </w:r>
      <w:r w:rsidRPr="00AC2FB6">
        <w:rPr>
          <w:rFonts w:ascii="Arial" w:hAnsi="Arial" w:cs="Arial"/>
          <w:sz w:val="24"/>
          <w:szCs w:val="24"/>
        </w:rPr>
        <w:t xml:space="preserve"> 2019). </w:t>
      </w:r>
    </w:p>
    <w:p w14:paraId="1182AE1B" w14:textId="77777777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>Ozen, A. and Ergenekon, Y. (2011). Activity-Based Intervention Practices in Special Education. </w:t>
      </w:r>
      <w:r w:rsidRPr="00AC2FB6">
        <w:rPr>
          <w:rFonts w:ascii="Arial" w:eastAsia="Times New Roman" w:hAnsi="Arial" w:cs="Arial"/>
          <w:i/>
          <w:iCs/>
        </w:rPr>
        <w:t>Educational Sciences: Theory and Practice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11</w:t>
      </w:r>
      <w:r w:rsidRPr="00AC2FB6">
        <w:rPr>
          <w:rFonts w:ascii="Arial" w:eastAsia="Times New Roman" w:hAnsi="Arial" w:cs="Arial"/>
          <w:shd w:val="clear" w:color="auto" w:fill="FFFFFF"/>
        </w:rPr>
        <w:t>(1), pp.359-362.</w:t>
      </w:r>
    </w:p>
    <w:p w14:paraId="5D5E0551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AC2FB6">
        <w:rPr>
          <w:rFonts w:ascii="Arial" w:eastAsia="Times New Roman" w:hAnsi="Arial" w:cs="Arial"/>
          <w:shd w:val="clear" w:color="auto" w:fill="FFFFFF"/>
        </w:rPr>
        <w:t>Piaget, J., 1964. Part I: Cognitive development in children: Piaget development and learning. </w:t>
      </w:r>
      <w:r w:rsidRPr="00AC2FB6">
        <w:rPr>
          <w:rFonts w:ascii="Arial" w:eastAsia="Times New Roman" w:hAnsi="Arial" w:cs="Arial"/>
          <w:i/>
          <w:iCs/>
        </w:rPr>
        <w:t>Journal of research in science teaching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2</w:t>
      </w:r>
      <w:r w:rsidRPr="00AC2FB6">
        <w:rPr>
          <w:rFonts w:ascii="Arial" w:eastAsia="Times New Roman" w:hAnsi="Arial" w:cs="Arial"/>
          <w:shd w:val="clear" w:color="auto" w:fill="FFFFFF"/>
        </w:rPr>
        <w:t>(3), pp.176-186.</w:t>
      </w:r>
    </w:p>
    <w:p w14:paraId="792A567A" w14:textId="77777777" w:rsidR="00EC7E66" w:rsidRPr="00AC2FB6" w:rsidRDefault="00EC7E66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7AFEE783" w14:textId="77777777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Reissman, H. (2017). </w:t>
      </w:r>
      <w:r w:rsidRPr="00AC2FB6">
        <w:rPr>
          <w:rFonts w:ascii="Arial" w:hAnsi="Arial" w:cs="Arial"/>
          <w:i/>
        </w:rPr>
        <w:t>7 smart ways to use technology in classrooms.</w:t>
      </w:r>
      <w:r w:rsidRPr="00AC2FB6">
        <w:rPr>
          <w:rFonts w:ascii="Arial" w:hAnsi="Arial" w:cs="Arial"/>
        </w:rPr>
        <w:t xml:space="preserve"> [online]. Available at: </w:t>
      </w:r>
      <w:hyperlink r:id="rId24" w:history="1">
        <w:r w:rsidRPr="00AC2FB6">
          <w:rPr>
            <w:rStyle w:val="Hyperlink"/>
            <w:rFonts w:ascii="Arial" w:hAnsi="Arial" w:cs="Arial"/>
            <w:color w:val="auto"/>
          </w:rPr>
          <w:t>https://ideas.ted.com/7-smart-ways-to-use-technology-in-classrooms/</w:t>
        </w:r>
      </w:hyperlink>
      <w:r w:rsidRPr="00AC2FB6">
        <w:rPr>
          <w:rFonts w:ascii="Arial" w:hAnsi="Arial" w:cs="Arial"/>
        </w:rPr>
        <w:t xml:space="preserve"> (Accessed: December 17</w:t>
      </w:r>
      <w:r w:rsidRPr="00AC2FB6">
        <w:rPr>
          <w:rFonts w:ascii="Arial" w:hAnsi="Arial" w:cs="Arial"/>
          <w:vertAlign w:val="superscript"/>
        </w:rPr>
        <w:t>th</w:t>
      </w:r>
      <w:r w:rsidRPr="00AC2FB6">
        <w:rPr>
          <w:rFonts w:ascii="Arial" w:hAnsi="Arial" w:cs="Arial"/>
        </w:rPr>
        <w:t xml:space="preserve"> 2019). </w:t>
      </w:r>
    </w:p>
    <w:p w14:paraId="20048CCB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Rillero, P. and Padgett, H. (2012). Supporting deep conceptual learning: technology can help educators train students' focus away from rote memorization toward deep conceptual learning by building on prior knowledge and making connections between concepts. </w:t>
      </w:r>
      <w:r w:rsidRPr="00AC2FB6">
        <w:rPr>
          <w:rFonts w:ascii="Arial" w:eastAsia="Times New Roman" w:hAnsi="Arial" w:cs="Arial"/>
          <w:i/>
          <w:iCs/>
        </w:rPr>
        <w:t>THE Journal (Technological Horizons in Education)</w:t>
      </w:r>
      <w:r w:rsidRPr="00AC2FB6">
        <w:rPr>
          <w:rFonts w:ascii="Arial" w:eastAsia="Times New Roman" w:hAnsi="Arial" w:cs="Arial"/>
          <w:shd w:val="clear" w:color="auto" w:fill="FFFFFF"/>
        </w:rPr>
        <w:t>, </w:t>
      </w:r>
      <w:r w:rsidRPr="00AC2FB6">
        <w:rPr>
          <w:rFonts w:ascii="Arial" w:eastAsia="Times New Roman" w:hAnsi="Arial" w:cs="Arial"/>
          <w:i/>
          <w:iCs/>
        </w:rPr>
        <w:t>39</w:t>
      </w:r>
      <w:r w:rsidRPr="00AC2FB6">
        <w:rPr>
          <w:rFonts w:ascii="Arial" w:eastAsia="Times New Roman" w:hAnsi="Arial" w:cs="Arial"/>
          <w:shd w:val="clear" w:color="auto" w:fill="FFFFFF"/>
        </w:rPr>
        <w:t>(9), p.37.</w:t>
      </w:r>
    </w:p>
    <w:p w14:paraId="11827ED2" w14:textId="77777777" w:rsidR="00AC2FB6" w:rsidRDefault="00AC2FB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699A197E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Rose, J. and Schools and Families Department for Children, 2009. </w:t>
      </w:r>
      <w:r w:rsidRPr="00AC2FB6">
        <w:rPr>
          <w:rFonts w:ascii="Arial" w:eastAsia="Times New Roman" w:hAnsi="Arial" w:cs="Arial"/>
          <w:i/>
          <w:iCs/>
        </w:rPr>
        <w:t>The independent review of the primary curriculum</w:t>
      </w:r>
      <w:r w:rsidRPr="00AC2FB6">
        <w:rPr>
          <w:rFonts w:ascii="Arial" w:eastAsia="Times New Roman" w:hAnsi="Arial" w:cs="Arial"/>
          <w:shd w:val="clear" w:color="auto" w:fill="FFFFFF"/>
        </w:rPr>
        <w:t>. Department for Children, Schools and Families.</w:t>
      </w:r>
    </w:p>
    <w:p w14:paraId="684476EF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7D0D721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 xml:space="preserve">Roy, D. (2016). </w:t>
      </w:r>
      <w:r w:rsidRPr="00AC2FB6">
        <w:rPr>
          <w:rFonts w:ascii="Arial" w:eastAsia="Times New Roman" w:hAnsi="Arial" w:cs="Arial"/>
          <w:i/>
          <w:shd w:val="clear" w:color="auto" w:fill="FFFFFF"/>
        </w:rPr>
        <w:t>Implementing a cross-curricular approach.</w:t>
      </w:r>
      <w:r w:rsidRPr="00AC2FB6">
        <w:rPr>
          <w:rFonts w:ascii="Arial" w:eastAsia="Times New Roman" w:hAnsi="Arial" w:cs="Arial"/>
          <w:shd w:val="clear" w:color="auto" w:fill="FFFFFF"/>
        </w:rPr>
        <w:t> </w:t>
      </w:r>
      <w:r w:rsidRPr="00AC2FB6">
        <w:rPr>
          <w:rFonts w:ascii="Arial" w:eastAsia="Times New Roman" w:hAnsi="Arial" w:cs="Arial"/>
          <w:iCs/>
          <w:shd w:val="clear" w:color="auto" w:fill="FFFFFF"/>
        </w:rPr>
        <w:t>Australian Council for Educational Research - ACER</w:t>
      </w:r>
      <w:r w:rsidRPr="00AC2FB6">
        <w:rPr>
          <w:rFonts w:ascii="Arial" w:eastAsia="Times New Roman" w:hAnsi="Arial" w:cs="Arial"/>
          <w:shd w:val="clear" w:color="auto" w:fill="FFFFFF"/>
        </w:rPr>
        <w:t>. [online]. Available at: https://www.teachermagazine.com.au/articles/implementing-a-cross-curricular-approach (Accessed: December 14th 2019).</w:t>
      </w:r>
    </w:p>
    <w:p w14:paraId="2593AF54" w14:textId="77777777" w:rsidR="00EC7E66" w:rsidRPr="00AC2FB6" w:rsidRDefault="00EC7E66" w:rsidP="00EC7E66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01D9FD76" w14:textId="77777777" w:rsidR="007F15C7" w:rsidRPr="00AC2FB6" w:rsidRDefault="007F15C7" w:rsidP="00EC7E66">
      <w:pPr>
        <w:spacing w:line="360" w:lineRule="auto"/>
        <w:rPr>
          <w:rFonts w:ascii="Arial" w:eastAsia="Times New Roman" w:hAnsi="Arial" w:cs="Arial"/>
        </w:rPr>
      </w:pPr>
      <w:r w:rsidRPr="00AC2FB6">
        <w:rPr>
          <w:rFonts w:ascii="Arial" w:eastAsia="Times New Roman" w:hAnsi="Arial" w:cs="Arial"/>
          <w:shd w:val="clear" w:color="auto" w:fill="FFFFFF"/>
        </w:rPr>
        <w:t>Savage, J., 2010. </w:t>
      </w:r>
      <w:r w:rsidRPr="00AC2FB6">
        <w:rPr>
          <w:rFonts w:ascii="Arial" w:eastAsia="Times New Roman" w:hAnsi="Arial" w:cs="Arial"/>
          <w:i/>
          <w:iCs/>
        </w:rPr>
        <w:t>Cross-curricular teaching and learning in the secondary school</w:t>
      </w:r>
      <w:r w:rsidRPr="00AC2FB6">
        <w:rPr>
          <w:rFonts w:ascii="Arial" w:eastAsia="Times New Roman" w:hAnsi="Arial" w:cs="Arial"/>
          <w:shd w:val="clear" w:color="auto" w:fill="FFFFFF"/>
        </w:rPr>
        <w:t>. Oxon: Routledge.</w:t>
      </w:r>
    </w:p>
    <w:p w14:paraId="2DB9F0B3" w14:textId="77777777" w:rsidR="00EC7E66" w:rsidRPr="00AC2FB6" w:rsidRDefault="00EC7E66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22DD3DA2" w14:textId="77777777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Smith, F. (2016). </w:t>
      </w:r>
      <w:r w:rsidRPr="00AC2FB6">
        <w:rPr>
          <w:rFonts w:ascii="Arial" w:hAnsi="Arial" w:cs="Arial"/>
          <w:i/>
        </w:rPr>
        <w:t xml:space="preserve">Cross-Curricular Teaching Advantages and Disadvantages. </w:t>
      </w:r>
      <w:r w:rsidRPr="00AC2FB6">
        <w:rPr>
          <w:rFonts w:ascii="Arial" w:hAnsi="Arial" w:cs="Arial"/>
        </w:rPr>
        <w:t>Study.com. [online]. Available at:</w:t>
      </w:r>
      <w:r w:rsidRPr="00AC2FB6">
        <w:rPr>
          <w:rFonts w:ascii="Arial" w:hAnsi="Arial" w:cs="Arial"/>
          <w:i/>
        </w:rPr>
        <w:t xml:space="preserve"> </w:t>
      </w:r>
      <w:hyperlink r:id="rId25" w:history="1">
        <w:r w:rsidRPr="00AC2FB6">
          <w:rPr>
            <w:rStyle w:val="Hyperlink"/>
            <w:rFonts w:ascii="Arial" w:hAnsi="Arial" w:cs="Arial"/>
            <w:color w:val="auto"/>
          </w:rPr>
          <w:t>https://study.com/academy/lesson/cross-curricular-teaching-advantages-disadvantages.html</w:t>
        </w:r>
      </w:hyperlink>
      <w:r w:rsidRPr="00AC2FB6">
        <w:rPr>
          <w:rFonts w:ascii="Arial" w:hAnsi="Arial" w:cs="Arial"/>
        </w:rPr>
        <w:t xml:space="preserve"> (Accessed: December 17th 2019).</w:t>
      </w:r>
    </w:p>
    <w:p w14:paraId="1C923850" w14:textId="77777777" w:rsidR="007F15C7" w:rsidRPr="00AC2FB6" w:rsidRDefault="007F15C7" w:rsidP="00EC7E66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AC2FB6">
        <w:rPr>
          <w:rFonts w:ascii="Arial" w:hAnsi="Arial" w:cs="Arial"/>
          <w:sz w:val="24"/>
          <w:szCs w:val="24"/>
        </w:rPr>
        <w:t xml:space="preserve">Steele, K. (2019). </w:t>
      </w:r>
      <w:r w:rsidRPr="00AC2FB6">
        <w:rPr>
          <w:rFonts w:ascii="Arial" w:hAnsi="Arial" w:cs="Arial"/>
          <w:i/>
          <w:sz w:val="24"/>
          <w:szCs w:val="24"/>
        </w:rPr>
        <w:t>Teachers don’t need more money – we need more time.</w:t>
      </w:r>
      <w:r w:rsidRPr="00AC2FB6">
        <w:rPr>
          <w:rFonts w:ascii="Arial" w:hAnsi="Arial" w:cs="Arial"/>
          <w:sz w:val="24"/>
          <w:szCs w:val="24"/>
        </w:rPr>
        <w:t xml:space="preserve"> TES. [online]. Available at: </w:t>
      </w:r>
      <w:hyperlink r:id="rId26" w:history="1">
        <w:r w:rsidRPr="00AC2FB6">
          <w:rPr>
            <w:rStyle w:val="Hyperlink"/>
            <w:rFonts w:ascii="Arial" w:hAnsi="Arial" w:cs="Arial"/>
            <w:color w:val="auto"/>
            <w:sz w:val="24"/>
            <w:szCs w:val="24"/>
          </w:rPr>
          <w:t>https://www.tes.com/news/teachers-dont-need-more-money-we-need-more-time</w:t>
        </w:r>
      </w:hyperlink>
      <w:r w:rsidRPr="00AC2FB6">
        <w:rPr>
          <w:rFonts w:ascii="Arial" w:hAnsi="Arial" w:cs="Arial"/>
          <w:sz w:val="24"/>
          <w:szCs w:val="24"/>
        </w:rPr>
        <w:t xml:space="preserve"> (Accessed: December 17th 2019).</w:t>
      </w:r>
    </w:p>
    <w:p w14:paraId="308711FB" w14:textId="77777777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The Open University (2019). </w:t>
      </w:r>
      <w:r w:rsidRPr="00AC2FB6">
        <w:rPr>
          <w:rFonts w:ascii="Arial" w:hAnsi="Arial" w:cs="Arial"/>
          <w:i/>
        </w:rPr>
        <w:t>Multidisciplinary Study: values and benefits.</w:t>
      </w:r>
      <w:r w:rsidRPr="00AC2FB6">
        <w:rPr>
          <w:rFonts w:ascii="Arial" w:hAnsi="Arial" w:cs="Arial"/>
        </w:rPr>
        <w:t xml:space="preserve"> Open Learn. [online]. Available at: </w:t>
      </w:r>
      <w:hyperlink r:id="rId27" w:history="1">
        <w:r w:rsidRPr="00AC2FB6">
          <w:rPr>
            <w:rStyle w:val="Hyperlink"/>
            <w:rFonts w:ascii="Arial" w:hAnsi="Arial" w:cs="Arial"/>
            <w:color w:val="auto"/>
          </w:rPr>
          <w:t>https://www.open.edu/openlearn/education-development/multidisciplinary-study-the-value-and-benefits/content-section-0?intro=1</w:t>
        </w:r>
      </w:hyperlink>
      <w:r w:rsidRPr="00AC2FB6">
        <w:rPr>
          <w:rFonts w:ascii="Arial" w:hAnsi="Arial" w:cs="Arial"/>
        </w:rPr>
        <w:t xml:space="preserve"> (Accessed: December 17</w:t>
      </w:r>
      <w:r w:rsidRPr="00AC2FB6">
        <w:rPr>
          <w:rFonts w:ascii="Arial" w:hAnsi="Arial" w:cs="Arial"/>
          <w:vertAlign w:val="superscript"/>
        </w:rPr>
        <w:t>th</w:t>
      </w:r>
      <w:r w:rsidRPr="00AC2FB6">
        <w:rPr>
          <w:rFonts w:ascii="Arial" w:hAnsi="Arial" w:cs="Arial"/>
        </w:rPr>
        <w:t xml:space="preserve"> 2019). TOU.</w:t>
      </w:r>
    </w:p>
    <w:p w14:paraId="48C99782" w14:textId="77777777" w:rsidR="007F15C7" w:rsidRPr="00AC2FB6" w:rsidRDefault="007F15C7" w:rsidP="00EC7E66">
      <w:pPr>
        <w:spacing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Welsh Government. (2008). </w:t>
      </w:r>
      <w:r w:rsidRPr="00AC2FB6">
        <w:rPr>
          <w:rFonts w:ascii="Arial" w:hAnsi="Arial" w:cs="Arial"/>
          <w:i/>
        </w:rPr>
        <w:t xml:space="preserve">Science in the National Curriculum for Wales. </w:t>
      </w:r>
      <w:r w:rsidRPr="00AC2FB6">
        <w:rPr>
          <w:rFonts w:ascii="Arial" w:hAnsi="Arial" w:cs="Arial"/>
        </w:rPr>
        <w:t xml:space="preserve">Cardiff: Crown. [online]. Available at: </w:t>
      </w:r>
      <w:hyperlink r:id="rId28" w:history="1">
        <w:r w:rsidRPr="00AC2FB6">
          <w:rPr>
            <w:rStyle w:val="Hyperlink"/>
            <w:rFonts w:ascii="Arial" w:hAnsi="Arial" w:cs="Arial"/>
            <w:color w:val="auto"/>
          </w:rPr>
          <w:t>https://hwb.gov.wales/storage/779c7300-574d-4a12-a518-c873557d6a7a/science-in-the-national-curriculum.pdf</w:t>
        </w:r>
      </w:hyperlink>
      <w:r w:rsidRPr="00AC2FB6">
        <w:rPr>
          <w:rFonts w:ascii="Arial" w:hAnsi="Arial" w:cs="Arial"/>
        </w:rPr>
        <w:t xml:space="preserve"> (Accessed: December 17th 2019). WG</w:t>
      </w:r>
    </w:p>
    <w:p w14:paraId="5153CBEF" w14:textId="77777777" w:rsidR="00EC7E66" w:rsidRPr="00AC2FB6" w:rsidRDefault="00EC7E66" w:rsidP="00EC7E66">
      <w:pPr>
        <w:spacing w:line="360" w:lineRule="auto"/>
        <w:rPr>
          <w:rFonts w:ascii="Arial" w:hAnsi="Arial" w:cs="Arial"/>
        </w:rPr>
      </w:pPr>
    </w:p>
    <w:p w14:paraId="78C64172" w14:textId="77777777" w:rsidR="007F15C7" w:rsidRPr="00AC2FB6" w:rsidRDefault="007F15C7" w:rsidP="00EC7E66">
      <w:pPr>
        <w:spacing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Welsh Government. (2019a). </w:t>
      </w:r>
      <w:r w:rsidRPr="00AC2FB6">
        <w:rPr>
          <w:rFonts w:ascii="Arial" w:hAnsi="Arial" w:cs="Arial"/>
          <w:i/>
        </w:rPr>
        <w:t xml:space="preserve">A Guide to Curriculum for Wales 2022. </w:t>
      </w:r>
      <w:r w:rsidRPr="00AC2FB6">
        <w:rPr>
          <w:rFonts w:ascii="Arial" w:hAnsi="Arial" w:cs="Arial"/>
        </w:rPr>
        <w:t xml:space="preserve">Cardiff: Crown. [online]. Available at: </w:t>
      </w:r>
      <w:hyperlink r:id="rId29" w:history="1">
        <w:r w:rsidRPr="00AC2FB6">
          <w:rPr>
            <w:rStyle w:val="Hyperlink"/>
            <w:rFonts w:ascii="Arial" w:hAnsi="Arial" w:cs="Arial"/>
            <w:color w:val="auto"/>
          </w:rPr>
          <w:t>https://hwb.gov.wales/storage/f8f9760c-64a1-48ea-80fd-db130ad9050b/a-guide-to-curriculum-for-wales-2022.pdf</w:t>
        </w:r>
      </w:hyperlink>
      <w:r w:rsidRPr="00AC2FB6">
        <w:rPr>
          <w:rFonts w:ascii="Arial" w:hAnsi="Arial" w:cs="Arial"/>
          <w:u w:val="single"/>
        </w:rPr>
        <w:t xml:space="preserve"> </w:t>
      </w:r>
      <w:r w:rsidRPr="00AC2FB6">
        <w:rPr>
          <w:rFonts w:ascii="Arial" w:hAnsi="Arial" w:cs="Arial"/>
        </w:rPr>
        <w:t>(Accessed: December 17th 2019). WG</w:t>
      </w:r>
    </w:p>
    <w:p w14:paraId="16C35F8D" w14:textId="77777777" w:rsidR="00EC7E66" w:rsidRPr="00AC2FB6" w:rsidRDefault="00EC7E66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68C9AFD8" w14:textId="77777777" w:rsidR="007F15C7" w:rsidRPr="00AC2FB6" w:rsidRDefault="007F15C7" w:rsidP="00EC7E66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AC2FB6">
        <w:rPr>
          <w:rFonts w:ascii="Arial" w:hAnsi="Arial" w:cs="Arial"/>
        </w:rPr>
        <w:t xml:space="preserve">Welsh Government. (2019b). </w:t>
      </w:r>
      <w:r w:rsidRPr="00AC2FB6">
        <w:rPr>
          <w:rFonts w:ascii="Arial" w:hAnsi="Arial" w:cs="Arial"/>
          <w:i/>
        </w:rPr>
        <w:t xml:space="preserve">Digital Competence Framework. </w:t>
      </w:r>
      <w:r w:rsidRPr="00AC2FB6">
        <w:rPr>
          <w:rFonts w:ascii="Arial" w:hAnsi="Arial" w:cs="Arial"/>
        </w:rPr>
        <w:t xml:space="preserve">HWB. [online]. Available at: </w:t>
      </w:r>
      <w:hyperlink r:id="rId30" w:history="1">
        <w:r w:rsidRPr="00AC2FB6">
          <w:rPr>
            <w:rStyle w:val="Hyperlink"/>
            <w:rFonts w:ascii="Arial" w:hAnsi="Arial" w:cs="Arial"/>
            <w:color w:val="auto"/>
          </w:rPr>
          <w:t>https://hwb.gov.wales/curriculum-for-wales-2008/digital-competence-framework-curriculum-for-wales-2008-version/framework/#eyJpIjpbeyJhIjoxfV0sImMiOlt7ImEiOjB9LHsiYSI6MH0seyJhIjowfSx7ImEiOjB9LHsiYSI6MH0seyJhIjowfSx7ImEiOjB9LHsiYSI6MH0seyJhIjoxfSx7ImEiOjB9LHsiYSI6MH0seyJhIjowfSx7ImEiOjB9LHsiYSI6MH0seyJhIjowfSx7ImEiOjB9LHsiYSI6MH1dfQ</w:t>
        </w:r>
      </w:hyperlink>
      <w:r w:rsidRPr="00AC2FB6">
        <w:rPr>
          <w:rFonts w:ascii="Arial" w:hAnsi="Arial" w:cs="Arial"/>
        </w:rPr>
        <w:t>== (Accessed: December 17</w:t>
      </w:r>
      <w:r w:rsidRPr="00AC2FB6">
        <w:rPr>
          <w:rFonts w:ascii="Arial" w:hAnsi="Arial" w:cs="Arial"/>
          <w:vertAlign w:val="superscript"/>
        </w:rPr>
        <w:t>th</w:t>
      </w:r>
      <w:r w:rsidRPr="00AC2FB6">
        <w:rPr>
          <w:rFonts w:ascii="Arial" w:hAnsi="Arial" w:cs="Arial"/>
        </w:rPr>
        <w:t xml:space="preserve"> 2019). WG</w:t>
      </w:r>
    </w:p>
    <w:p w14:paraId="3249B6F0" w14:textId="77777777" w:rsidR="000E77D5" w:rsidRPr="00AC2FB6" w:rsidRDefault="000E77D5" w:rsidP="000E77D5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AC2FB6">
        <w:rPr>
          <w:rFonts w:ascii="Arial" w:hAnsi="Arial" w:cs="Arial"/>
          <w:sz w:val="24"/>
          <w:szCs w:val="24"/>
        </w:rPr>
        <w:t xml:space="preserve">Welsh Government. (2019c). </w:t>
      </w:r>
      <w:r w:rsidRPr="00AC2FB6">
        <w:rPr>
          <w:rFonts w:ascii="Arial" w:hAnsi="Arial" w:cs="Arial"/>
          <w:i/>
          <w:sz w:val="24"/>
          <w:szCs w:val="24"/>
        </w:rPr>
        <w:t xml:space="preserve">Draft Curriculum for Wales 2022: Language, Literacy and Communication. </w:t>
      </w:r>
      <w:r w:rsidRPr="00AC2FB6">
        <w:rPr>
          <w:rFonts w:ascii="Arial" w:hAnsi="Arial" w:cs="Arial"/>
          <w:sz w:val="24"/>
          <w:szCs w:val="24"/>
        </w:rPr>
        <w:t xml:space="preserve">Cardiff: Crown. [online]. Available at: </w:t>
      </w:r>
      <w:hyperlink r:id="rId31" w:history="1">
        <w:r w:rsidRPr="00AC2FB6">
          <w:rPr>
            <w:rStyle w:val="Hyperlink"/>
            <w:rFonts w:ascii="Arial" w:hAnsi="Arial" w:cs="Arial"/>
            <w:color w:val="auto"/>
            <w:sz w:val="24"/>
            <w:szCs w:val="24"/>
          </w:rPr>
          <w:t>https://hwb.gov.wales/storage/4373f5ea-f77e-4b10-a20f-4b06eb02f6a0/draft-statutory-guidance-languages-literacy-and-communication.pdf</w:t>
        </w:r>
      </w:hyperlink>
      <w:r w:rsidRPr="00AC2FB6">
        <w:rPr>
          <w:rFonts w:ascii="Arial" w:hAnsi="Arial" w:cs="Arial"/>
          <w:sz w:val="24"/>
          <w:szCs w:val="24"/>
        </w:rPr>
        <w:t xml:space="preserve"> (Accessed: December 18th 2019).</w:t>
      </w:r>
    </w:p>
    <w:p w14:paraId="1EF2D2D1" w14:textId="77777777" w:rsidR="007F15C7" w:rsidRPr="00E524E7" w:rsidRDefault="007F15C7" w:rsidP="00E524E7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51DCCEB5" w14:textId="77777777" w:rsidR="007F15C7" w:rsidRPr="007F15C7" w:rsidRDefault="007F15C7" w:rsidP="007F15C7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</w:p>
    <w:p w14:paraId="465F1116" w14:textId="2E4C7CBE" w:rsidR="00183BA9" w:rsidRDefault="00183BA9">
      <w:bookmarkStart w:id="0" w:name="_GoBack"/>
      <w:bookmarkEnd w:id="0"/>
    </w:p>
    <w:sectPr w:rsidR="00183BA9" w:rsidSect="001C5B59">
      <w:headerReference w:type="default" r:id="rId32"/>
      <w:footerReference w:type="even" r:id="rId33"/>
      <w:footerReference w:type="default" r:id="rId34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DB2CF3" w14:textId="77777777" w:rsidR="003E7ECC" w:rsidRDefault="003E7ECC" w:rsidP="003E7ECC">
      <w:r>
        <w:separator/>
      </w:r>
    </w:p>
  </w:endnote>
  <w:endnote w:type="continuationSeparator" w:id="0">
    <w:p w14:paraId="7D222725" w14:textId="77777777" w:rsidR="003E7ECC" w:rsidRDefault="003E7ECC" w:rsidP="003E7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ACECE" w14:textId="77777777" w:rsidR="003E7ECC" w:rsidRDefault="003E7ECC" w:rsidP="000F0E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02DABB1" w14:textId="77777777" w:rsidR="003E7ECC" w:rsidRDefault="003E7ECC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AC7A25" w14:textId="77777777" w:rsidR="003E7ECC" w:rsidRDefault="003E7ECC" w:rsidP="000F0E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247C">
      <w:rPr>
        <w:rStyle w:val="PageNumber"/>
        <w:noProof/>
      </w:rPr>
      <w:t>1</w:t>
    </w:r>
    <w:r>
      <w:rPr>
        <w:rStyle w:val="PageNumber"/>
      </w:rPr>
      <w:fldChar w:fldCharType="end"/>
    </w:r>
  </w:p>
  <w:p w14:paraId="60361FB3" w14:textId="77777777" w:rsidR="003E7ECC" w:rsidRDefault="003E7ECC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B0E84C" w14:textId="77777777" w:rsidR="003E7ECC" w:rsidRDefault="003E7ECC" w:rsidP="003E7ECC">
      <w:r>
        <w:separator/>
      </w:r>
    </w:p>
  </w:footnote>
  <w:footnote w:type="continuationSeparator" w:id="0">
    <w:p w14:paraId="423B0E76" w14:textId="77777777" w:rsidR="003E7ECC" w:rsidRDefault="003E7ECC" w:rsidP="003E7EC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69BD32" w14:textId="127BA293" w:rsidR="003E7ECC" w:rsidRDefault="003E7ECC">
    <w:pPr>
      <w:pStyle w:val="Header"/>
    </w:pPr>
    <w:r>
      <w:t>1700085</w:t>
    </w:r>
    <w:r>
      <w:tab/>
    </w:r>
    <w:r>
      <w:tab/>
      <w:t>ECAD6012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B1BE9"/>
    <w:multiLevelType w:val="hybridMultilevel"/>
    <w:tmpl w:val="E4A643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3E7"/>
    <w:rsid w:val="000E77D5"/>
    <w:rsid w:val="001229D0"/>
    <w:rsid w:val="001620AE"/>
    <w:rsid w:val="00176DFD"/>
    <w:rsid w:val="00183BA9"/>
    <w:rsid w:val="001C5B59"/>
    <w:rsid w:val="001D3B8A"/>
    <w:rsid w:val="003505F3"/>
    <w:rsid w:val="003E73E7"/>
    <w:rsid w:val="003E7ECC"/>
    <w:rsid w:val="003F77F7"/>
    <w:rsid w:val="004264D6"/>
    <w:rsid w:val="00500029"/>
    <w:rsid w:val="005C4BBC"/>
    <w:rsid w:val="0060573C"/>
    <w:rsid w:val="0069548D"/>
    <w:rsid w:val="006A50CE"/>
    <w:rsid w:val="007D247C"/>
    <w:rsid w:val="007F15C7"/>
    <w:rsid w:val="0087489A"/>
    <w:rsid w:val="008B2395"/>
    <w:rsid w:val="008D45CC"/>
    <w:rsid w:val="008E663C"/>
    <w:rsid w:val="00906AC2"/>
    <w:rsid w:val="009910B6"/>
    <w:rsid w:val="0099380E"/>
    <w:rsid w:val="00A834B5"/>
    <w:rsid w:val="00AB7F9D"/>
    <w:rsid w:val="00AC2FB6"/>
    <w:rsid w:val="00BD619B"/>
    <w:rsid w:val="00BE1ABD"/>
    <w:rsid w:val="00C43380"/>
    <w:rsid w:val="00D05105"/>
    <w:rsid w:val="00DC0102"/>
    <w:rsid w:val="00DC6E46"/>
    <w:rsid w:val="00E524E7"/>
    <w:rsid w:val="00E850E9"/>
    <w:rsid w:val="00EB4398"/>
    <w:rsid w:val="00EC7E66"/>
    <w:rsid w:val="00EF307D"/>
    <w:rsid w:val="00F266DE"/>
    <w:rsid w:val="00F309A9"/>
    <w:rsid w:val="00F322EB"/>
    <w:rsid w:val="00F7554D"/>
    <w:rsid w:val="00FE448E"/>
    <w:rsid w:val="00FE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8CFB0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3E7"/>
  </w:style>
  <w:style w:type="paragraph" w:styleId="Heading1">
    <w:name w:val="heading 1"/>
    <w:basedOn w:val="Normal"/>
    <w:link w:val="Heading1Char"/>
    <w:uiPriority w:val="9"/>
    <w:qFormat/>
    <w:rsid w:val="003E73E7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3E7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3E73E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E73E7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3E73E7"/>
  </w:style>
  <w:style w:type="paragraph" w:styleId="ListParagraph">
    <w:name w:val="List Paragraph"/>
    <w:basedOn w:val="Normal"/>
    <w:uiPriority w:val="34"/>
    <w:qFormat/>
    <w:rsid w:val="007F15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7E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ECC"/>
  </w:style>
  <w:style w:type="paragraph" w:styleId="Footer">
    <w:name w:val="footer"/>
    <w:basedOn w:val="Normal"/>
    <w:link w:val="FooterChar"/>
    <w:uiPriority w:val="99"/>
    <w:unhideWhenUsed/>
    <w:rsid w:val="003E7EC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ECC"/>
  </w:style>
  <w:style w:type="character" w:styleId="PageNumber">
    <w:name w:val="page number"/>
    <w:basedOn w:val="DefaultParagraphFont"/>
    <w:uiPriority w:val="99"/>
    <w:semiHidden/>
    <w:unhideWhenUsed/>
    <w:rsid w:val="003E7ECC"/>
  </w:style>
  <w:style w:type="paragraph" w:styleId="BalloonText">
    <w:name w:val="Balloon Text"/>
    <w:basedOn w:val="Normal"/>
    <w:link w:val="BalloonTextChar"/>
    <w:uiPriority w:val="99"/>
    <w:semiHidden/>
    <w:unhideWhenUsed/>
    <w:rsid w:val="00183B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BA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3E7"/>
  </w:style>
  <w:style w:type="paragraph" w:styleId="Heading1">
    <w:name w:val="heading 1"/>
    <w:basedOn w:val="Normal"/>
    <w:link w:val="Heading1Char"/>
    <w:uiPriority w:val="9"/>
    <w:qFormat/>
    <w:rsid w:val="003E73E7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3E7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3E73E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E73E7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3E73E7"/>
  </w:style>
  <w:style w:type="paragraph" w:styleId="ListParagraph">
    <w:name w:val="List Paragraph"/>
    <w:basedOn w:val="Normal"/>
    <w:uiPriority w:val="34"/>
    <w:qFormat/>
    <w:rsid w:val="007F15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7E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ECC"/>
  </w:style>
  <w:style w:type="paragraph" w:styleId="Footer">
    <w:name w:val="footer"/>
    <w:basedOn w:val="Normal"/>
    <w:link w:val="FooterChar"/>
    <w:uiPriority w:val="99"/>
    <w:unhideWhenUsed/>
    <w:rsid w:val="003E7EC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ECC"/>
  </w:style>
  <w:style w:type="character" w:styleId="PageNumber">
    <w:name w:val="page number"/>
    <w:basedOn w:val="DefaultParagraphFont"/>
    <w:uiPriority w:val="99"/>
    <w:semiHidden/>
    <w:unhideWhenUsed/>
    <w:rsid w:val="003E7ECC"/>
  </w:style>
  <w:style w:type="paragraph" w:styleId="BalloonText">
    <w:name w:val="Balloon Text"/>
    <w:basedOn w:val="Normal"/>
    <w:link w:val="BalloonTextChar"/>
    <w:uiPriority w:val="99"/>
    <w:semiHidden/>
    <w:unhideWhenUsed/>
    <w:rsid w:val="00183B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BA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0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s://www.psychologytoday.com/us/blog/freedom-learn/200909/seven-sins-our-system-forced-education" TargetMode="External"/><Relationship Id="rId21" Type="http://schemas.openxmlformats.org/officeDocument/2006/relationships/hyperlink" Target="http://blogs.ibo.org/positionpapers/files/2010/09/Holistic-education_John-Hare.pdf" TargetMode="External"/><Relationship Id="rId22" Type="http://schemas.openxmlformats.org/officeDocument/2006/relationships/hyperlink" Target="https://www.weforum.org/agenda/2019/04/a-new-welsh-curriculum-aims-to-make-education-more-holistic-will-it-work/" TargetMode="External"/><Relationship Id="rId23" Type="http://schemas.openxmlformats.org/officeDocument/2006/relationships/hyperlink" Target="https://dera.ioe.ac.uk/305/1/Improving%20primary%20teachers%20subject%20knowledge%20across%20the%20curriculum.pdf" TargetMode="External"/><Relationship Id="rId24" Type="http://schemas.openxmlformats.org/officeDocument/2006/relationships/hyperlink" Target="https://ideas.ted.com/7-smart-ways-to-use-technology-in-classrooms/" TargetMode="External"/><Relationship Id="rId25" Type="http://schemas.openxmlformats.org/officeDocument/2006/relationships/hyperlink" Target="https://study.com/academy/lesson/cross-curricular-teaching-advantages-disadvantages.html" TargetMode="External"/><Relationship Id="rId26" Type="http://schemas.openxmlformats.org/officeDocument/2006/relationships/hyperlink" Target="https://www.tes.com/news/teachers-dont-need-more-money-we-need-more-time" TargetMode="External"/><Relationship Id="rId27" Type="http://schemas.openxmlformats.org/officeDocument/2006/relationships/hyperlink" Target="https://www.open.edu/openlearn/education-development/multidisciplinary-study-the-value-and-benefits/content-section-0?intro=1" TargetMode="External"/><Relationship Id="rId28" Type="http://schemas.openxmlformats.org/officeDocument/2006/relationships/hyperlink" Target="https://hwb.gov.wales/storage/779c7300-574d-4a12-a518-c873557d6a7a/science-in-the-national-curriculum.pdf" TargetMode="External"/><Relationship Id="rId29" Type="http://schemas.openxmlformats.org/officeDocument/2006/relationships/hyperlink" Target="https://hwb.gov.wales/storage/f8f9760c-64a1-48ea-80fd-db130ad9050b/a-guide-to-curriculum-for-wales-2022.pdf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yperlink" Target="https://hwb.gov.wales/curriculum-for-wales-2008/digital-competence-framework-curriculum-for-wales-2008-version/framework/#eyJpIjpbeyJhIjoxfV0sImMiOlt7ImEiOjB9LHsiYSI6MH0seyJhIjowfSx7ImEiOjB9LHsiYSI6MH0seyJhIjowfSx7ImEiOjB9LHsiYSI6MH0seyJhIjoxfSx7ImEiOjB9LHsiYSI6MH0seyJhIjowfSx7ImEiOjB9LHsiYSI6MH0seyJhIjowfSx7ImEiOjB9LHsiYSI6MH1dfQ" TargetMode="External"/><Relationship Id="rId31" Type="http://schemas.openxmlformats.org/officeDocument/2006/relationships/hyperlink" Target="https://hwb.gov.wales/storage/4373f5ea-f77e-4b10-a20f-4b06eb02f6a0/draft-statutory-guidance-languages-literacy-and-communication.pdf" TargetMode="External"/><Relationship Id="rId32" Type="http://schemas.openxmlformats.org/officeDocument/2006/relationships/header" Target="header1.xml"/><Relationship Id="rId9" Type="http://schemas.openxmlformats.org/officeDocument/2006/relationships/hyperlink" Target="https://www.weforum.org/agenda/2019/10/critical-thinking-key-skills-future-work/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osiriseducational.co.uk/osirisblog/wp-content/uploads/2014/06/Osiris-Staffroom-Autumn-2014-Digital-Edition1.pdf" TargetMode="External"/><Relationship Id="rId33" Type="http://schemas.openxmlformats.org/officeDocument/2006/relationships/footer" Target="footer1.xml"/><Relationship Id="rId34" Type="http://schemas.openxmlformats.org/officeDocument/2006/relationships/footer" Target="footer2.xml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hyperlink" Target="https://hwb.gov.wales/storage/71847d3a-5d5b-4103-9e1a-f6cc97b40f24/english-programme-of-study.pdf" TargetMode="External"/><Relationship Id="rId11" Type="http://schemas.openxmlformats.org/officeDocument/2006/relationships/hyperlink" Target="https://s3-eu-west-1.amazonaws.com/hwb-live-storage/53/aa/36/a6/d3194bb1bfc690ce4911a97c/programme-of-study-for-mathematics.pdf" TargetMode="External"/><Relationship Id="rId12" Type="http://schemas.openxmlformats.org/officeDocument/2006/relationships/hyperlink" Target="https://hwb.gov.wales/storage/779c7300-574d-4a12-a518-c873557d6a7a/science-in-the-national-curriculum.pdf" TargetMode="External"/><Relationship Id="rId13" Type="http://schemas.openxmlformats.org/officeDocument/2006/relationships/hyperlink" Target="https://hwb.gov.wales/storage/bfb53832-463a-409d-a284-9edfc2389116/history-in-the-national-curriculum-for-wales.pdf" TargetMode="External"/><Relationship Id="rId14" Type="http://schemas.openxmlformats.org/officeDocument/2006/relationships/hyperlink" Target="https://hwb.gov.wales/storage/119a7383-b164-40dd-8b0e-d26317fa2884/design-and-technology-in-the-national-curriculum.pdf" TargetMode="External"/><Relationship Id="rId15" Type="http://schemas.openxmlformats.org/officeDocument/2006/relationships/hyperlink" Target="https://assets.publishing.service.gov.uk/government/uploads/system/uploads/attachment_data/file/183399/DFE-RR238.pdf" TargetMode="External"/><Relationship Id="rId16" Type="http://schemas.openxmlformats.org/officeDocument/2006/relationships/hyperlink" Target="https://www.estyn.gov.wales/effective-practice/cross-curricular-themes-develop-pupils'-key-skills" TargetMode="External"/><Relationship Id="rId17" Type="http://schemas.openxmlformats.org/officeDocument/2006/relationships/hyperlink" Target="https://www.estyn.gov.wales/effective-practice/creating-innovative-curriculum-using-expressive-arts" TargetMode="External"/><Relationship Id="rId18" Type="http://schemas.openxmlformats.org/officeDocument/2006/relationships/hyperlink" Target="https://www.estyn.gov.wales/effective-practice/creating-strategic-framework" TargetMode="External"/><Relationship Id="rId19" Type="http://schemas.openxmlformats.org/officeDocument/2006/relationships/hyperlink" Target="https://www.estyn.gov.wales/effective-practice/rapid-development-pupils'-oracy-skil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2026</Words>
  <Characters>11554</Characters>
  <Application>Microsoft Macintosh Word</Application>
  <DocSecurity>0</DocSecurity>
  <Lines>96</Lines>
  <Paragraphs>27</Paragraphs>
  <ScaleCrop>false</ScaleCrop>
  <Company/>
  <LinksUpToDate>false</LinksUpToDate>
  <CharactersWithSpaces>13553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THOMAS</dc:creator>
  <cp:keywords/>
  <dc:description/>
  <cp:lastModifiedBy>MARK THOMAS</cp:lastModifiedBy>
  <cp:revision>43</cp:revision>
  <dcterms:created xsi:type="dcterms:W3CDTF">2019-12-18T18:21:00Z</dcterms:created>
  <dcterms:modified xsi:type="dcterms:W3CDTF">2019-12-19T21:41:00Z</dcterms:modified>
</cp:coreProperties>
</file>