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9EC21" w14:textId="220321A0" w:rsidR="006457B4" w:rsidRDefault="006457B4">
      <w:r>
        <w:rPr>
          <w:noProof/>
        </w:rPr>
        <w:drawing>
          <wp:anchor distT="0" distB="0" distL="114300" distR="114300" simplePos="0" relativeHeight="251658240" behindDoc="0" locked="0" layoutInCell="1" allowOverlap="1" wp14:anchorId="6F7E750B" wp14:editId="6A63A23A">
            <wp:simplePos x="0" y="0"/>
            <wp:positionH relativeFrom="column">
              <wp:posOffset>2042160</wp:posOffset>
            </wp:positionH>
            <wp:positionV relativeFrom="paragraph">
              <wp:posOffset>220980</wp:posOffset>
            </wp:positionV>
            <wp:extent cx="3672840" cy="1965325"/>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72840" cy="1965325"/>
                    </a:xfrm>
                    <a:prstGeom prst="rect">
                      <a:avLst/>
                    </a:prstGeom>
                    <a:noFill/>
                    <a:ln>
                      <a:noFill/>
                    </a:ln>
                  </pic:spPr>
                </pic:pic>
              </a:graphicData>
            </a:graphic>
          </wp:anchor>
        </w:drawing>
      </w:r>
      <w:r>
        <w:t xml:space="preserve">Upon reviewing the results of my questionnaire, it quickly became apparent that technology is used by a wide array of police officers and staff. Out of the 52 people who competed my questionnaire 84.6% percent, confirmed they use some for of technology. This support </w:t>
      </w:r>
      <w:r w:rsidR="004D46B3">
        <w:t xml:space="preserve">the previous </w:t>
      </w:r>
      <w:r>
        <w:t>finding</w:t>
      </w:r>
      <w:r w:rsidR="004D46B3">
        <w:t>s</w:t>
      </w:r>
      <w:r>
        <w:t xml:space="preserve"> from </w:t>
      </w:r>
      <w:r>
        <w:t>Benjamin J. Goold (2020)</w:t>
      </w:r>
      <w:r>
        <w:t xml:space="preserve">, </w:t>
      </w:r>
      <w:r w:rsidRPr="006457B4">
        <w:rPr>
          <w:noProof/>
        </w:rPr>
        <w:t xml:space="preserve"> </w:t>
      </w:r>
      <w:bookmarkStart w:id="0" w:name="_Hlk140659402"/>
      <w:bookmarkEnd w:id="0"/>
      <w:r>
        <w:t xml:space="preserve">Big Brother Watch </w:t>
      </w:r>
      <w:r>
        <w:t>(</w:t>
      </w:r>
      <w:r>
        <w:t>2017</w:t>
      </w:r>
      <w:r>
        <w:t xml:space="preserve">) and </w:t>
      </w:r>
      <w:r>
        <w:t>Diana Miranda</w:t>
      </w:r>
      <w:r>
        <w:t xml:space="preserve"> (</w:t>
      </w:r>
      <w:r>
        <w:t>2021)</w:t>
      </w:r>
      <w:r>
        <w:t>.</w:t>
      </w:r>
      <w:r>
        <w:t xml:space="preserve"> </w:t>
      </w:r>
      <w:r>
        <w:t xml:space="preserve"> Where all three of these sources of information have discussed the advance and wide roll out of technology. This supports the information that the have including in their writing. As noted above on the pie chart, one person was unsure if they use any technology which may have been a mistake or a misunderstanding of the question. </w:t>
      </w:r>
    </w:p>
    <w:p w14:paraId="0EA011A8" w14:textId="6D2DC666" w:rsidR="006457B4" w:rsidRDefault="006457B4"/>
    <w:p w14:paraId="102117A4" w14:textId="5A083A55" w:rsidR="004D46B3" w:rsidRDefault="004D46B3">
      <w:r>
        <w:t xml:space="preserve">My  research has also found that police officers understand the use and benefits of using CCTV with 98.1% of the responding people confirming that they use CCTV as a part of their investigation. This  shows that  CCTV is a fundamental part of policing work and shows how much it is used. This again supports </w:t>
      </w:r>
      <w:r>
        <w:t>Benjamin J. Goold (2020)</w:t>
      </w:r>
      <w:r>
        <w:t xml:space="preserve"> who’d findings stated the CCTV was ever growing and widespread. </w:t>
      </w:r>
    </w:p>
    <w:p w14:paraId="5122ACD0" w14:textId="32BC0483" w:rsidR="00AC6599" w:rsidRDefault="004D46B3">
      <w:r>
        <w:t xml:space="preserve">In addition to this, </w:t>
      </w:r>
      <w:r w:rsidR="00AC6599">
        <w:t xml:space="preserve">my review of previous finding raised multiple concerns of human rights being affected due to the use of  CCTV and body worn cameras. My research found that 98.1% of people are fully aware of The Human Rights Act 1998, with 98% of responding people confirming that they are aware of Article 8, the right to a private life. These large, positive answers would provide a contrast to the findings of </w:t>
      </w:r>
      <w:r w:rsidR="00AC6599">
        <w:t xml:space="preserve">Lippert and Newall </w:t>
      </w:r>
      <w:r w:rsidR="00AC6599">
        <w:t>(</w:t>
      </w:r>
      <w:r w:rsidR="00AC6599">
        <w:t>2016</w:t>
      </w:r>
      <w:r w:rsidR="00AC6599">
        <w:t>) and</w:t>
      </w:r>
      <w:r w:rsidR="00AC6599">
        <w:t xml:space="preserve"> Freund </w:t>
      </w:r>
      <w:r w:rsidR="00AC6599">
        <w:t>(</w:t>
      </w:r>
      <w:r w:rsidR="00AC6599">
        <w:t>2015</w:t>
      </w:r>
      <w:r w:rsidR="00AC6599">
        <w:t xml:space="preserve">) who raised concerns over the lack of knowledge of human rights and the general ethical concerns of breaching article 8.  </w:t>
      </w:r>
    </w:p>
    <w:p w14:paraId="6C074337" w14:textId="6DAA7B54" w:rsidR="00267F4A" w:rsidRDefault="00267F4A">
      <w:r>
        <w:rPr>
          <w:noProof/>
        </w:rPr>
        <w:drawing>
          <wp:anchor distT="0" distB="0" distL="114300" distR="114300" simplePos="0" relativeHeight="251659264" behindDoc="1" locked="0" layoutInCell="1" allowOverlap="1" wp14:anchorId="0156D4A6" wp14:editId="3F2C1FF8">
            <wp:simplePos x="0" y="0"/>
            <wp:positionH relativeFrom="column">
              <wp:posOffset>0</wp:posOffset>
            </wp:positionH>
            <wp:positionV relativeFrom="paragraph">
              <wp:posOffset>-3175</wp:posOffset>
            </wp:positionV>
            <wp:extent cx="4191000" cy="2600960"/>
            <wp:effectExtent l="0" t="0" r="0" b="8890"/>
            <wp:wrapTight wrapText="bothSides">
              <wp:wrapPolygon edited="0">
                <wp:start x="0" y="0"/>
                <wp:lineTo x="0" y="21516"/>
                <wp:lineTo x="21502" y="21516"/>
                <wp:lineTo x="215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91000" cy="2600960"/>
                    </a:xfrm>
                    <a:prstGeom prst="rect">
                      <a:avLst/>
                    </a:prstGeom>
                    <a:noFill/>
                    <a:ln>
                      <a:noFill/>
                    </a:ln>
                  </pic:spPr>
                </pic:pic>
              </a:graphicData>
            </a:graphic>
            <wp14:sizeRelH relativeFrom="margin">
              <wp14:pctWidth>0</wp14:pctWidth>
            </wp14:sizeRelH>
          </wp:anchor>
        </w:drawing>
      </w:r>
    </w:p>
    <w:p w14:paraId="3485E85E" w14:textId="0C3DBE9D" w:rsidR="00267F4A" w:rsidRDefault="00267F4A">
      <w:r>
        <w:t>My research has found that the vast majority of police officer s and staff do not agree with ethical concerns raised with reference to Article 8 of The Human Rights Act 1998.</w:t>
      </w:r>
    </w:p>
    <w:p w14:paraId="37C6472E" w14:textId="4CA587C0" w:rsidR="00267F4A" w:rsidRDefault="00267F4A"/>
    <w:p w14:paraId="0555BB01" w14:textId="44F3B834" w:rsidR="00267F4A" w:rsidRDefault="00267F4A"/>
    <w:p w14:paraId="54EE8E7D" w14:textId="5EDD24F4" w:rsidR="00267F4A" w:rsidRDefault="00267F4A"/>
    <w:p w14:paraId="64DF92C9" w14:textId="0D9663CF" w:rsidR="00267F4A" w:rsidRDefault="00267F4A">
      <w:r>
        <w:t xml:space="preserve">In addition, I also questioned if there are any ethical concerns that fall outside of the remit of The Human Rights Act 1998. 67.3% of people confirmed that they are aware of ethical concerns which would support the findings of </w:t>
      </w:r>
      <w:r>
        <w:t>Lippert and Newall (2016) and Freund (2015)</w:t>
      </w:r>
      <w:r>
        <w:t>.</w:t>
      </w:r>
    </w:p>
    <w:p w14:paraId="02B722FF" w14:textId="77777777" w:rsidR="00267F4A" w:rsidRDefault="00267F4A"/>
    <w:p w14:paraId="08B2B276" w14:textId="3DED908B" w:rsidR="004D46B3" w:rsidRDefault="00AC6599">
      <w:r>
        <w:t>Benjamin J. Goold (2020)</w:t>
      </w:r>
      <w:r>
        <w:t xml:space="preserve"> states withing his findings that  there are dangers </w:t>
      </w:r>
      <w:r w:rsidR="00267F4A">
        <w:t xml:space="preserve">associated with the technology due to the technology being underplayed and not developed enough to accuracy. My findings found that police officer have benefited from CCTV and so have people who have been investigated for criminal activity as my findings found that CCTV has actually provided evidence to support a </w:t>
      </w:r>
      <w:r w:rsidR="008223DE">
        <w:t>person’s</w:t>
      </w:r>
      <w:r w:rsidR="00267F4A">
        <w:t xml:space="preserve"> innocence, confirmed by 59.6% of officers confirming that this is the case on one or more occasions. Albeit that Goold is also correct in some respects, when looking at facial recognition, </w:t>
      </w:r>
      <w:r w:rsidR="008223DE">
        <w:t xml:space="preserve">only around half of my responses believe facial recognition is accurate, coming in at 51.9%. </w:t>
      </w:r>
      <w:r w:rsidR="00267F4A">
        <w:t xml:space="preserve"> </w:t>
      </w:r>
      <w:r w:rsidR="008223DE">
        <w:t xml:space="preserve">and only 41.2% of officers have had a positive result from this technology. </w:t>
      </w:r>
    </w:p>
    <w:p w14:paraId="540CFEE3" w14:textId="77777777" w:rsidR="00E11C38" w:rsidRDefault="00E11C38">
      <w:r>
        <w:rPr>
          <w:noProof/>
        </w:rPr>
        <w:drawing>
          <wp:anchor distT="0" distB="0" distL="114300" distR="114300" simplePos="0" relativeHeight="251660288" behindDoc="1" locked="0" layoutInCell="1" allowOverlap="1" wp14:anchorId="1D08FC22" wp14:editId="218D0E94">
            <wp:simplePos x="0" y="0"/>
            <wp:positionH relativeFrom="column">
              <wp:posOffset>1363980</wp:posOffset>
            </wp:positionH>
            <wp:positionV relativeFrom="paragraph">
              <wp:posOffset>960120</wp:posOffset>
            </wp:positionV>
            <wp:extent cx="4329430" cy="2413000"/>
            <wp:effectExtent l="0" t="0" r="0" b="6350"/>
            <wp:wrapTight wrapText="bothSides">
              <wp:wrapPolygon edited="0">
                <wp:start x="0" y="0"/>
                <wp:lineTo x="0" y="21486"/>
                <wp:lineTo x="21480" y="21486"/>
                <wp:lineTo x="214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29430" cy="2413000"/>
                    </a:xfrm>
                    <a:prstGeom prst="rect">
                      <a:avLst/>
                    </a:prstGeom>
                    <a:noFill/>
                    <a:ln>
                      <a:noFill/>
                    </a:ln>
                  </pic:spPr>
                </pic:pic>
              </a:graphicData>
            </a:graphic>
          </wp:anchor>
        </w:drawing>
      </w:r>
      <w:r w:rsidR="006457B4">
        <w:t xml:space="preserve"> </w:t>
      </w:r>
      <w:r w:rsidR="008223DE">
        <w:t xml:space="preserve">My questionnaire also looked at body worn video as the findings of </w:t>
      </w:r>
      <w:r w:rsidR="008223DE">
        <w:t>Diana Miranda</w:t>
      </w:r>
      <w:r w:rsidR="008223DE">
        <w:t xml:space="preserve"> (</w:t>
      </w:r>
      <w:r w:rsidR="008223DE">
        <w:t>2021</w:t>
      </w:r>
      <w:r w:rsidR="008223DE">
        <w:t xml:space="preserve">) states that body worn cameras have the ability to have an impact on a situation. From my results, it shows that 86% of officers have access to, or use a body worn camera. Further-more 60.8% of people confirmed that no negative impacts have happened to them, due to the use of this technology and further supported by 92% stating they have not seen violence escalate due to the camera’s use. </w:t>
      </w:r>
    </w:p>
    <w:p w14:paraId="36646193" w14:textId="0335D3F5" w:rsidR="00E11C38" w:rsidRDefault="008223DE">
      <w:r>
        <w:t>However, Diana Miranda (2021)</w:t>
      </w:r>
      <w:r w:rsidR="00E11C38">
        <w:t xml:space="preserve"> stats that the use of body worn camera acts as a deterrent to people who come into the contact with the police. My findings, as see here show that 48% agree which means that there could be controversy in the statement that Diana has made. With 34% of people stating that these cameras do not act as any deterrent means that Diana’s sources of information, may be incorrect or outdated. </w:t>
      </w:r>
    </w:p>
    <w:p w14:paraId="43112290" w14:textId="77777777" w:rsidR="00556178" w:rsidRDefault="00556178"/>
    <w:p w14:paraId="52479132" w14:textId="36E2D3D7" w:rsidR="00E11C38" w:rsidRDefault="00AC6D08">
      <w:r>
        <w:t xml:space="preserve">The final technology that has been discussed and researched within my questionnaire is the use of a taser. Dymon, A (2020) states within their findings that tasers have been widely issued out to police officers. My findings bring contrast to this statement as 34.6% of people who completed the questionnaire had been issued a taser. This would support the findings of Laville, (2013) who states that 11% and </w:t>
      </w:r>
      <w:r>
        <w:t xml:space="preserve">Drummond-Smith, I </w:t>
      </w:r>
      <w:r>
        <w:t>(</w:t>
      </w:r>
      <w:r>
        <w:t>2020</w:t>
      </w:r>
      <w:r>
        <w:t>) with 14%</w:t>
      </w:r>
      <w:r>
        <w:t xml:space="preserve"> </w:t>
      </w:r>
      <w:r>
        <w:t xml:space="preserve"> of officers carry the device as their findings were from 2013 and 2020 respectively provide a more realistic reflection in 2023. </w:t>
      </w:r>
    </w:p>
    <w:p w14:paraId="25E591AB" w14:textId="3DF0DE10" w:rsidR="00AC6D08" w:rsidRDefault="00556178">
      <w:r>
        <w:t xml:space="preserve">From my findings 86.3% of officers believe that carrying a taser improves an officers safety with a controversial response of the questionnaire where officers believe that due to having a taser they are more likely to be subjected to violence with 50% of people agreeing, this supports </w:t>
      </w:r>
      <w:r>
        <w:t>Drummond-Smith, I</w:t>
      </w:r>
      <w:r>
        <w:t xml:space="preserve">, (2020) who mentions within his findings the risks of the carrying this technology. </w:t>
      </w:r>
    </w:p>
    <w:p w14:paraId="1A36DF80" w14:textId="65A89179" w:rsidR="00AC6D08" w:rsidRDefault="00ED75CE">
      <w:r>
        <w:t xml:space="preserve">The final point to note is that Dymond, A (2020) states within their findings that there is insufficient information available around the topic of taser, albeit that over 75% of officers who carry taser believe they have received sufficient training and have relevant knowledge of the device. </w:t>
      </w:r>
    </w:p>
    <w:p w14:paraId="2A131A6D" w14:textId="39E9856A" w:rsidR="00AC6D08" w:rsidRDefault="00AC6D08"/>
    <w:p w14:paraId="4EB007BA" w14:textId="64015380" w:rsidR="00AC6D08" w:rsidRDefault="003D600F">
      <w:r>
        <w:t xml:space="preserve">In conclusion,  my findings have supported the vast majority of the findings of previous people. My findings have shown that officers are aware of important </w:t>
      </w:r>
      <w:r w:rsidR="00BB2F81">
        <w:t>legalisation</w:t>
      </w:r>
      <w:r>
        <w:t xml:space="preserve"> such as The Human Rights Act 1998, there relevant articles within it, such as article 8, right to a private life. Officers understand the Act but do not believe it infringes on human rights. Further-more, </w:t>
      </w:r>
      <w:r w:rsidR="00BB2F81">
        <w:t>my</w:t>
      </w:r>
      <w:r>
        <w:t xml:space="preserve"> findings have found that CCTV has been a vital asset with investigation for both proving innocence and guilt of a person. I have also found that officers believe that facial recognition is not up to the required level and improvement is needed. Lastly, </w:t>
      </w:r>
      <w:r w:rsidR="00BB2F81">
        <w:t>my</w:t>
      </w:r>
      <w:r>
        <w:t xml:space="preserve"> findings found that the use of taser offers officers with more personal security whilst opening the door to being subjected to more violent calls. </w:t>
      </w:r>
      <w:r w:rsidR="002B5E52">
        <w:t xml:space="preserve">Overall, my findings were completed by current serving officers and have provide an up to date reflection the findings of before mentioned people. </w:t>
      </w:r>
    </w:p>
    <w:p w14:paraId="7BAFB6F3" w14:textId="3D08D6D0" w:rsidR="00AC6D08" w:rsidRDefault="00AC6D08">
      <w:r>
        <w:t xml:space="preserve"> </w:t>
      </w:r>
      <w:r w:rsidR="002B5E52">
        <w:t>Word count: 1002</w:t>
      </w:r>
    </w:p>
    <w:sectPr w:rsidR="00AC6D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FC147" w14:textId="77777777" w:rsidR="00E11C38" w:rsidRDefault="00E11C38" w:rsidP="00E11C38">
      <w:pPr>
        <w:spacing w:after="0" w:line="240" w:lineRule="auto"/>
      </w:pPr>
      <w:r>
        <w:separator/>
      </w:r>
    </w:p>
  </w:endnote>
  <w:endnote w:type="continuationSeparator" w:id="0">
    <w:p w14:paraId="64D0D198" w14:textId="77777777" w:rsidR="00E11C38" w:rsidRDefault="00E11C38" w:rsidP="00E11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74A62" w14:textId="77777777" w:rsidR="00E11C38" w:rsidRDefault="00E11C38" w:rsidP="00E11C38">
      <w:pPr>
        <w:spacing w:after="0" w:line="240" w:lineRule="auto"/>
      </w:pPr>
      <w:r>
        <w:separator/>
      </w:r>
    </w:p>
  </w:footnote>
  <w:footnote w:type="continuationSeparator" w:id="0">
    <w:p w14:paraId="60F04304" w14:textId="77777777" w:rsidR="00E11C38" w:rsidRDefault="00E11C38" w:rsidP="00E11C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7B4"/>
    <w:rsid w:val="001221EB"/>
    <w:rsid w:val="00267F4A"/>
    <w:rsid w:val="002B5E52"/>
    <w:rsid w:val="003D600F"/>
    <w:rsid w:val="00433796"/>
    <w:rsid w:val="004D46B3"/>
    <w:rsid w:val="00556178"/>
    <w:rsid w:val="005D0E30"/>
    <w:rsid w:val="006457B4"/>
    <w:rsid w:val="008223DE"/>
    <w:rsid w:val="00AC6599"/>
    <w:rsid w:val="00AC6D08"/>
    <w:rsid w:val="00BB2F81"/>
    <w:rsid w:val="00E11C38"/>
    <w:rsid w:val="00ED7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E08DBA"/>
  <w15:chartTrackingRefBased/>
  <w15:docId w15:val="{994A2689-4AA0-4129-A1AE-99AA49968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3</Pages>
  <Words>896</Words>
  <Characters>5111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Jamie</dc:creator>
  <cp:keywords/>
  <dc:description/>
  <cp:lastModifiedBy>King, Jamie</cp:lastModifiedBy>
  <cp:revision>8</cp:revision>
  <dcterms:created xsi:type="dcterms:W3CDTF">2023-07-19T10:37:00Z</dcterms:created>
  <dcterms:modified xsi:type="dcterms:W3CDTF">2023-07-19T12:14:00Z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2023-07-19T10:37:07Z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8c8320e0-dcf1-46d4-99d9-a3ba30bfd5e6</vt:lpwstr>
  </property>
  <property fmtid="{D5CDD505-2E9C-101B-9397-08002B2CF9AE}" pid="8" name="MSIP_Label_f2acd28b-79a3-4a0f-b0ff-4b75658b1549_ContentBits">
    <vt:lpwstr>0</vt:lpwstr>
  </property>
</Properties>
</file>