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12EFE" w14:textId="78089BCB" w:rsidR="00200C9C" w:rsidRDefault="00026751" w:rsidP="00E770DB">
      <w:pPr>
        <w:jc w:val="center"/>
        <w:rPr>
          <w:rFonts w:cs="Times New Roman"/>
          <w:b/>
          <w:sz w:val="72"/>
          <w:szCs w:val="72"/>
        </w:rPr>
      </w:pPr>
      <w:r>
        <w:rPr>
          <w:rFonts w:cs="Times New Roman"/>
          <w:b/>
          <w:noProof/>
          <w:sz w:val="72"/>
          <w:szCs w:val="72"/>
        </w:rPr>
        <w:drawing>
          <wp:inline distT="0" distB="0" distL="0" distR="0" wp14:anchorId="7D4DBE3E" wp14:editId="53A8D359">
            <wp:extent cx="984250" cy="1060450"/>
            <wp:effectExtent l="0" t="0" r="6350" b="6350"/>
            <wp:docPr id="158246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69239" name="Picture 1582469239"/>
                    <pic:cNvPicPr/>
                  </pic:nvPicPr>
                  <pic:blipFill>
                    <a:blip r:embed="rId6" cstate="print">
                      <a:extLst>
                        <a:ext uri="{28A0092B-C50C-407E-A947-70E740481C1C}">
                          <a14:useLocalDpi xmlns:a14="http://schemas.microsoft.com/office/drawing/2010/main" val="0"/>
                        </a:ext>
                      </a:extLst>
                    </a:blip>
                    <a:stretch>
                      <a:fillRect/>
                    </a:stretch>
                  </pic:blipFill>
                  <pic:spPr>
                    <a:xfrm rot="10800000" flipV="1">
                      <a:off x="0" y="0"/>
                      <a:ext cx="1106212" cy="1191854"/>
                    </a:xfrm>
                    <a:prstGeom prst="rect">
                      <a:avLst/>
                    </a:prstGeom>
                  </pic:spPr>
                </pic:pic>
              </a:graphicData>
            </a:graphic>
          </wp:inline>
        </w:drawing>
      </w:r>
    </w:p>
    <w:p w14:paraId="49F099FC" w14:textId="77777777" w:rsidR="00200C9C" w:rsidRDefault="00200C9C" w:rsidP="00E770DB">
      <w:pPr>
        <w:jc w:val="center"/>
        <w:rPr>
          <w:rFonts w:cs="Times New Roman"/>
          <w:b/>
          <w:sz w:val="72"/>
          <w:szCs w:val="72"/>
        </w:rPr>
      </w:pPr>
    </w:p>
    <w:p w14:paraId="53004628" w14:textId="6D1496F8" w:rsidR="00E770DB" w:rsidRPr="00200C9C" w:rsidRDefault="00E770DB" w:rsidP="00E770DB">
      <w:pPr>
        <w:jc w:val="center"/>
        <w:rPr>
          <w:rFonts w:cs="Times New Roman"/>
          <w:b/>
          <w:sz w:val="72"/>
          <w:szCs w:val="72"/>
        </w:rPr>
      </w:pPr>
      <w:r w:rsidRPr="00200C9C">
        <w:rPr>
          <w:rFonts w:cs="Times New Roman"/>
          <w:b/>
          <w:sz w:val="72"/>
          <w:szCs w:val="72"/>
        </w:rPr>
        <w:t>Leading and Implementing Change</w:t>
      </w:r>
    </w:p>
    <w:p w14:paraId="24C5D4CE" w14:textId="77777777" w:rsidR="0095149F" w:rsidRPr="0095149F" w:rsidRDefault="0095149F" w:rsidP="00E770DB">
      <w:pPr>
        <w:jc w:val="center"/>
        <w:rPr>
          <w:rFonts w:cs="Times New Roman"/>
          <w:b/>
          <w:sz w:val="56"/>
          <w:szCs w:val="56"/>
        </w:rPr>
      </w:pPr>
    </w:p>
    <w:p w14:paraId="1E8E6C45" w14:textId="0FE25570" w:rsidR="00301FF4" w:rsidRPr="0095149F" w:rsidRDefault="004C02C7" w:rsidP="00E770DB">
      <w:pPr>
        <w:jc w:val="center"/>
        <w:rPr>
          <w:rFonts w:cs="Times New Roman"/>
          <w:b/>
          <w:sz w:val="56"/>
          <w:szCs w:val="56"/>
        </w:rPr>
      </w:pPr>
      <w:r w:rsidRPr="0095149F">
        <w:rPr>
          <w:rFonts w:cs="Times New Roman"/>
          <w:b/>
          <w:sz w:val="56"/>
          <w:szCs w:val="56"/>
        </w:rPr>
        <w:t xml:space="preserve">Student: </w:t>
      </w:r>
      <w:proofErr w:type="spellStart"/>
      <w:r w:rsidRPr="0095149F">
        <w:rPr>
          <w:rFonts w:cs="Times New Roman"/>
          <w:b/>
          <w:sz w:val="56"/>
          <w:szCs w:val="56"/>
        </w:rPr>
        <w:t>AnaMaria</w:t>
      </w:r>
      <w:proofErr w:type="spellEnd"/>
      <w:r w:rsidRPr="0095149F">
        <w:rPr>
          <w:rFonts w:cs="Times New Roman"/>
          <w:b/>
          <w:sz w:val="56"/>
          <w:szCs w:val="56"/>
        </w:rPr>
        <w:t xml:space="preserve"> Dragos</w:t>
      </w:r>
    </w:p>
    <w:p w14:paraId="0C19B999" w14:textId="77777777" w:rsidR="0095149F" w:rsidRPr="0095149F" w:rsidRDefault="0095149F" w:rsidP="00E770DB">
      <w:pPr>
        <w:jc w:val="center"/>
        <w:rPr>
          <w:rFonts w:cs="Times New Roman"/>
          <w:b/>
          <w:sz w:val="56"/>
          <w:szCs w:val="56"/>
        </w:rPr>
      </w:pPr>
    </w:p>
    <w:p w14:paraId="5555BB83" w14:textId="334A52DF" w:rsidR="004C02C7" w:rsidRPr="0095149F" w:rsidRDefault="00162781" w:rsidP="00E770DB">
      <w:pPr>
        <w:jc w:val="center"/>
        <w:rPr>
          <w:rFonts w:cs="Times New Roman"/>
          <w:b/>
          <w:sz w:val="56"/>
          <w:szCs w:val="56"/>
        </w:rPr>
      </w:pPr>
      <w:r w:rsidRPr="0095149F">
        <w:rPr>
          <w:rFonts w:cs="Times New Roman"/>
          <w:b/>
          <w:sz w:val="56"/>
          <w:szCs w:val="56"/>
        </w:rPr>
        <w:t>Student ID: 2316579</w:t>
      </w:r>
    </w:p>
    <w:p w14:paraId="4632092C" w14:textId="77777777" w:rsidR="0095149F" w:rsidRPr="0095149F" w:rsidRDefault="0095149F" w:rsidP="00E770DB">
      <w:pPr>
        <w:jc w:val="center"/>
        <w:rPr>
          <w:rFonts w:cs="Times New Roman"/>
          <w:b/>
          <w:sz w:val="56"/>
          <w:szCs w:val="56"/>
        </w:rPr>
      </w:pPr>
    </w:p>
    <w:p w14:paraId="27B9EF3F" w14:textId="052425D8" w:rsidR="00162781" w:rsidRPr="0095149F" w:rsidRDefault="00162781" w:rsidP="00E770DB">
      <w:pPr>
        <w:jc w:val="center"/>
        <w:rPr>
          <w:rFonts w:cs="Times New Roman"/>
          <w:b/>
          <w:sz w:val="56"/>
          <w:szCs w:val="56"/>
        </w:rPr>
      </w:pPr>
      <w:proofErr w:type="spellStart"/>
      <w:r w:rsidRPr="0095149F">
        <w:rPr>
          <w:rFonts w:cs="Times New Roman"/>
          <w:b/>
          <w:sz w:val="56"/>
          <w:szCs w:val="56"/>
        </w:rPr>
        <w:t>Lecture:</w:t>
      </w:r>
      <w:r w:rsidR="00FD227C" w:rsidRPr="0095149F">
        <w:rPr>
          <w:rFonts w:cs="Times New Roman"/>
          <w:b/>
          <w:sz w:val="56"/>
          <w:szCs w:val="56"/>
        </w:rPr>
        <w:t>Mustakkima</w:t>
      </w:r>
      <w:proofErr w:type="spellEnd"/>
      <w:r w:rsidR="00FD227C" w:rsidRPr="0095149F">
        <w:rPr>
          <w:rFonts w:cs="Times New Roman"/>
          <w:b/>
          <w:sz w:val="56"/>
          <w:szCs w:val="56"/>
        </w:rPr>
        <w:t xml:space="preserve"> </w:t>
      </w:r>
      <w:r w:rsidR="006B6527" w:rsidRPr="0095149F">
        <w:rPr>
          <w:rFonts w:cs="Times New Roman"/>
          <w:b/>
          <w:sz w:val="56"/>
          <w:szCs w:val="56"/>
        </w:rPr>
        <w:t>Afrin</w:t>
      </w:r>
    </w:p>
    <w:p w14:paraId="5300462A" w14:textId="07A23C27" w:rsidR="001E6016" w:rsidRPr="00C479A7" w:rsidRDefault="00E770DB" w:rsidP="00C479A7">
      <w:pPr>
        <w:spacing w:line="276" w:lineRule="auto"/>
        <w:jc w:val="left"/>
        <w:rPr>
          <w:rFonts w:cs="Times New Roman"/>
          <w:b/>
          <w:sz w:val="56"/>
          <w:szCs w:val="56"/>
        </w:rPr>
      </w:pPr>
      <w:r w:rsidRPr="0095149F">
        <w:rPr>
          <w:rFonts w:cs="Times New Roman"/>
          <w:b/>
          <w:sz w:val="56"/>
          <w:szCs w:val="56"/>
        </w:rPr>
        <w:br w:type="page"/>
      </w:r>
      <w:bookmarkStart w:id="0" w:name="_Toc234942400"/>
      <w:r w:rsidR="00292B01">
        <w:rPr>
          <w:rFonts w:ascii="Arial" w:hAnsi="Arial" w:cs="Arial"/>
        </w:rPr>
        <w:lastRenderedPageBreak/>
        <w:t xml:space="preserve"> </w:t>
      </w:r>
      <w:r w:rsidRPr="00F31080">
        <w:rPr>
          <w:rFonts w:ascii="Arial" w:hAnsi="Arial" w:cs="Arial"/>
        </w:rPr>
        <w:t>Executive summary</w:t>
      </w:r>
      <w:bookmarkEnd w:id="0"/>
      <w:r w:rsidRPr="00F31080">
        <w:rPr>
          <w:rFonts w:ascii="Arial" w:hAnsi="Arial" w:cs="Arial"/>
        </w:rPr>
        <w:t xml:space="preserve"> </w:t>
      </w:r>
    </w:p>
    <w:p w14:paraId="5300462B" w14:textId="77777777" w:rsidR="00E770DB" w:rsidRPr="00F31080" w:rsidRDefault="001E6016" w:rsidP="001E6016">
      <w:pPr>
        <w:rPr>
          <w:rFonts w:ascii="Arial" w:hAnsi="Arial" w:cs="Arial"/>
        </w:rPr>
      </w:pPr>
      <w:r w:rsidRPr="00F31080">
        <w:rPr>
          <w:rFonts w:ascii="Arial" w:hAnsi="Arial" w:cs="Arial"/>
        </w:rPr>
        <w:t xml:space="preserve">The report </w:t>
      </w:r>
      <w:r w:rsidR="00FF13E0" w:rsidRPr="00F31080">
        <w:rPr>
          <w:rFonts w:ascii="Arial" w:hAnsi="Arial" w:cs="Arial"/>
        </w:rPr>
        <w:t xml:space="preserve">introduces Aston Martin as the selected organisation for leading and implementing change.  The report evaluates change management models, such as Kotter’s 8-Step Change framework and </w:t>
      </w:r>
      <w:proofErr w:type="spellStart"/>
      <w:r w:rsidR="00FF13E0" w:rsidRPr="00F31080">
        <w:rPr>
          <w:rFonts w:ascii="Arial" w:hAnsi="Arial" w:cs="Arial"/>
        </w:rPr>
        <w:t>Mckinse</w:t>
      </w:r>
      <w:r w:rsidR="00D45135" w:rsidRPr="00F31080">
        <w:rPr>
          <w:rFonts w:ascii="Arial" w:hAnsi="Arial" w:cs="Arial"/>
        </w:rPr>
        <w:t>y</w:t>
      </w:r>
      <w:proofErr w:type="spellEnd"/>
      <w:r w:rsidR="00D45135" w:rsidRPr="00F31080">
        <w:rPr>
          <w:rFonts w:ascii="Arial" w:hAnsi="Arial" w:cs="Arial"/>
        </w:rPr>
        <w:t xml:space="preserve"> 7S framework. These frameworks provide</w:t>
      </w:r>
      <w:r w:rsidR="00FF13E0" w:rsidRPr="00F31080">
        <w:rPr>
          <w:rFonts w:ascii="Arial" w:hAnsi="Arial" w:cs="Arial"/>
        </w:rPr>
        <w:t xml:space="preserve"> step-by-step, structured pathway for the brand to overcome institutional inertia and </w:t>
      </w:r>
      <w:r w:rsidR="003425AF" w:rsidRPr="00F31080">
        <w:rPr>
          <w:rFonts w:ascii="Arial" w:hAnsi="Arial" w:cs="Arial"/>
        </w:rPr>
        <w:t xml:space="preserve">drive core </w:t>
      </w:r>
      <w:r w:rsidR="00FF13E0" w:rsidRPr="00F31080">
        <w:rPr>
          <w:rFonts w:ascii="Arial" w:hAnsi="Arial" w:cs="Arial"/>
        </w:rPr>
        <w:t xml:space="preserve">corporate transformations and explicitly emphasise why a strategy transition cannot thrive without a consistent update to its internal skills, culture and systems. It identifies evaluation of change through theoretical lens of transformational leadership. </w:t>
      </w:r>
      <w:r w:rsidR="001130E0" w:rsidRPr="00F31080">
        <w:rPr>
          <w:rFonts w:ascii="Arial" w:hAnsi="Arial" w:cs="Arial"/>
        </w:rPr>
        <w:t>Further, t</w:t>
      </w:r>
      <w:r w:rsidR="00FF13E0" w:rsidRPr="00F31080">
        <w:rPr>
          <w:rFonts w:ascii="Arial" w:hAnsi="Arial" w:cs="Arial"/>
        </w:rPr>
        <w:t>he report develops a suitable change management plan</w:t>
      </w:r>
      <w:r w:rsidR="00C84D90" w:rsidRPr="00F31080">
        <w:rPr>
          <w:rFonts w:ascii="Arial" w:hAnsi="Arial" w:cs="Arial"/>
        </w:rPr>
        <w:t xml:space="preserve"> as project luxury digitalisation and electrification for Aston Martin. </w:t>
      </w:r>
      <w:r w:rsidR="00B3097D" w:rsidRPr="00F31080">
        <w:rPr>
          <w:rFonts w:ascii="Arial" w:hAnsi="Arial" w:cs="Arial"/>
        </w:rPr>
        <w:t>The report evaluates the recent operational history and structural competitiveness under high unstable environment. By analysing macro-environmental factors, industry competitiveness, and internal abil</w:t>
      </w:r>
      <w:r w:rsidR="00ED410A" w:rsidRPr="00F31080">
        <w:rPr>
          <w:rFonts w:ascii="Arial" w:hAnsi="Arial" w:cs="Arial"/>
        </w:rPr>
        <w:t xml:space="preserve">ities through PESTLE, SWOT, and </w:t>
      </w:r>
      <w:r w:rsidR="00B3097D" w:rsidRPr="00F31080">
        <w:rPr>
          <w:rFonts w:ascii="Arial" w:hAnsi="Arial" w:cs="Arial"/>
        </w:rPr>
        <w:t>Porter’s Five Forces models, the report evaluates how external disruptions and technological changes have influenced the Gaydon-based automaker.</w:t>
      </w:r>
      <w:r w:rsidR="00E770DB" w:rsidRPr="00F31080">
        <w:rPr>
          <w:rFonts w:ascii="Arial" w:hAnsi="Arial" w:cs="Arial"/>
        </w:rPr>
        <w:br w:type="page"/>
      </w:r>
    </w:p>
    <w:sdt>
      <w:sdtPr>
        <w:rPr>
          <w:rFonts w:ascii="Arial" w:eastAsiaTheme="minorHAnsi" w:hAnsi="Arial" w:cs="Arial"/>
          <w:b w:val="0"/>
          <w:bCs w:val="0"/>
          <w:color w:val="auto"/>
          <w:sz w:val="24"/>
          <w:szCs w:val="22"/>
          <w:lang w:val="en-GB"/>
        </w:rPr>
        <w:id w:val="-466361445"/>
        <w:docPartObj>
          <w:docPartGallery w:val="Table of Contents"/>
          <w:docPartUnique/>
        </w:docPartObj>
      </w:sdtPr>
      <w:sdtEndPr>
        <w:rPr>
          <w:noProof/>
        </w:rPr>
      </w:sdtEndPr>
      <w:sdtContent>
        <w:p w14:paraId="5300462C" w14:textId="77777777" w:rsidR="006320BB" w:rsidRPr="00F31080" w:rsidRDefault="006320BB" w:rsidP="006320BB">
          <w:pPr>
            <w:pStyle w:val="TOCHeading"/>
            <w:jc w:val="center"/>
            <w:rPr>
              <w:rFonts w:ascii="Arial" w:hAnsi="Arial" w:cs="Arial"/>
              <w:color w:val="auto"/>
            </w:rPr>
          </w:pPr>
          <w:r w:rsidRPr="00F31080">
            <w:rPr>
              <w:rFonts w:ascii="Arial" w:hAnsi="Arial" w:cs="Arial"/>
              <w:color w:val="auto"/>
            </w:rPr>
            <w:t>Table of Contents</w:t>
          </w:r>
        </w:p>
        <w:p w14:paraId="5300462D" w14:textId="77777777" w:rsidR="00C900E8" w:rsidRPr="00F31080" w:rsidRDefault="006320BB">
          <w:pPr>
            <w:pStyle w:val="TOC1"/>
            <w:tabs>
              <w:tab w:val="right" w:leader="dot" w:pos="9350"/>
            </w:tabs>
            <w:rPr>
              <w:rFonts w:ascii="Arial" w:eastAsiaTheme="minorEastAsia" w:hAnsi="Arial" w:cs="Arial"/>
              <w:noProof/>
              <w:sz w:val="22"/>
              <w:lang w:val="en-IN" w:eastAsia="en-IN"/>
            </w:rPr>
          </w:pPr>
          <w:r w:rsidRPr="00F31080">
            <w:rPr>
              <w:rFonts w:ascii="Arial" w:hAnsi="Arial" w:cs="Arial"/>
              <w:b/>
              <w:bCs/>
              <w:noProof/>
            </w:rPr>
            <w:fldChar w:fldCharType="begin"/>
          </w:r>
          <w:r w:rsidRPr="00F31080">
            <w:rPr>
              <w:rFonts w:ascii="Arial" w:hAnsi="Arial" w:cs="Arial"/>
              <w:b/>
              <w:bCs/>
              <w:noProof/>
            </w:rPr>
            <w:instrText xml:space="preserve"> TOC \o "1-3" \h \z \u </w:instrText>
          </w:r>
          <w:r w:rsidRPr="00F31080">
            <w:rPr>
              <w:rFonts w:ascii="Arial" w:hAnsi="Arial" w:cs="Arial"/>
              <w:b/>
              <w:bCs/>
              <w:noProof/>
            </w:rPr>
            <w:fldChar w:fldCharType="separate"/>
          </w:r>
          <w:hyperlink w:anchor="_Toc234942400" w:history="1">
            <w:r w:rsidR="00C900E8" w:rsidRPr="00F31080">
              <w:rPr>
                <w:rStyle w:val="Hyperlink"/>
                <w:rFonts w:ascii="Arial" w:hAnsi="Arial" w:cs="Arial"/>
                <w:noProof/>
              </w:rPr>
              <w:t>Executive summary</w:t>
            </w:r>
            <w:r w:rsidR="00C900E8" w:rsidRPr="00F31080">
              <w:rPr>
                <w:rFonts w:ascii="Arial" w:hAnsi="Arial" w:cs="Arial"/>
                <w:noProof/>
                <w:webHidden/>
              </w:rPr>
              <w:tab/>
            </w:r>
            <w:r w:rsidR="00C900E8" w:rsidRPr="00F31080">
              <w:rPr>
                <w:rFonts w:ascii="Arial" w:hAnsi="Arial" w:cs="Arial"/>
                <w:noProof/>
                <w:webHidden/>
              </w:rPr>
              <w:fldChar w:fldCharType="begin"/>
            </w:r>
            <w:r w:rsidR="00C900E8" w:rsidRPr="00F31080">
              <w:rPr>
                <w:rFonts w:ascii="Arial" w:hAnsi="Arial" w:cs="Arial"/>
                <w:noProof/>
                <w:webHidden/>
              </w:rPr>
              <w:instrText xml:space="preserve"> PAGEREF _Toc234942400 \h </w:instrText>
            </w:r>
            <w:r w:rsidR="00C900E8" w:rsidRPr="00F31080">
              <w:rPr>
                <w:rFonts w:ascii="Arial" w:hAnsi="Arial" w:cs="Arial"/>
                <w:noProof/>
                <w:webHidden/>
              </w:rPr>
            </w:r>
            <w:r w:rsidR="00C900E8" w:rsidRPr="00F31080">
              <w:rPr>
                <w:rFonts w:ascii="Arial" w:hAnsi="Arial" w:cs="Arial"/>
                <w:noProof/>
                <w:webHidden/>
              </w:rPr>
              <w:fldChar w:fldCharType="separate"/>
            </w:r>
            <w:r w:rsidR="00C900E8" w:rsidRPr="00F31080">
              <w:rPr>
                <w:rFonts w:ascii="Arial" w:hAnsi="Arial" w:cs="Arial"/>
                <w:noProof/>
                <w:webHidden/>
              </w:rPr>
              <w:t>2</w:t>
            </w:r>
            <w:r w:rsidR="00C900E8" w:rsidRPr="00F31080">
              <w:rPr>
                <w:rFonts w:ascii="Arial" w:hAnsi="Arial" w:cs="Arial"/>
                <w:noProof/>
                <w:webHidden/>
              </w:rPr>
              <w:fldChar w:fldCharType="end"/>
            </w:r>
          </w:hyperlink>
        </w:p>
        <w:p w14:paraId="5300462E"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01" w:history="1">
            <w:r w:rsidRPr="00F31080">
              <w:rPr>
                <w:rStyle w:val="Hyperlink"/>
                <w:rFonts w:ascii="Arial" w:hAnsi="Arial" w:cs="Arial"/>
                <w:noProof/>
              </w:rPr>
              <w:t>Introduction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_Toc234942401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4</w:t>
            </w:r>
            <w:r w:rsidRPr="00F31080">
              <w:rPr>
                <w:rFonts w:ascii="Arial" w:hAnsi="Arial" w:cs="Arial"/>
                <w:noProof/>
                <w:webHidden/>
              </w:rPr>
              <w:fldChar w:fldCharType="end"/>
            </w:r>
          </w:hyperlink>
        </w:p>
        <w:p w14:paraId="5300462F"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02" w:history="1">
            <w:r w:rsidRPr="00F31080">
              <w:rPr>
                <w:rStyle w:val="Hyperlink"/>
                <w:rFonts w:ascii="Arial" w:eastAsia="Times New Roman" w:hAnsi="Arial" w:cs="Arial"/>
                <w:noProof/>
                <w:lang w:val="en-IN" w:eastAsia="en-IN"/>
              </w:rPr>
              <w:t>Niche market of Aston Martin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_Toc234942402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4</w:t>
            </w:r>
            <w:r w:rsidRPr="00F31080">
              <w:rPr>
                <w:rFonts w:ascii="Arial" w:hAnsi="Arial" w:cs="Arial"/>
                <w:noProof/>
                <w:webHidden/>
              </w:rPr>
              <w:fldChar w:fldCharType="end"/>
            </w:r>
          </w:hyperlink>
        </w:p>
        <w:p w14:paraId="53004630"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03" w:history="1">
            <w:r w:rsidRPr="00F31080">
              <w:rPr>
                <w:rStyle w:val="Hyperlink"/>
                <w:rFonts w:ascii="Arial" w:eastAsia="Times New Roman" w:hAnsi="Arial" w:cs="Arial"/>
                <w:noProof/>
                <w:lang w:val="en-IN" w:eastAsia="en-IN"/>
              </w:rPr>
              <w:t>Pestle Analysis for Aston Martin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_Toc234942403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5</w:t>
            </w:r>
            <w:r w:rsidRPr="00F31080">
              <w:rPr>
                <w:rFonts w:ascii="Arial" w:hAnsi="Arial" w:cs="Arial"/>
                <w:noProof/>
                <w:webHidden/>
              </w:rPr>
              <w:fldChar w:fldCharType="end"/>
            </w:r>
          </w:hyperlink>
        </w:p>
        <w:p w14:paraId="53004631"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04" w:history="1">
            <w:r w:rsidRPr="00F31080">
              <w:rPr>
                <w:rStyle w:val="Hyperlink"/>
                <w:rFonts w:ascii="Arial" w:hAnsi="Arial" w:cs="Arial"/>
                <w:noProof/>
                <w:lang w:val="en-IN" w:eastAsia="en-IN"/>
              </w:rPr>
              <w:t>SWOT Analysis for Aston Martin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_Toc234942404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6</w:t>
            </w:r>
            <w:r w:rsidRPr="00F31080">
              <w:rPr>
                <w:rFonts w:ascii="Arial" w:hAnsi="Arial" w:cs="Arial"/>
                <w:noProof/>
                <w:webHidden/>
              </w:rPr>
              <w:fldChar w:fldCharType="end"/>
            </w:r>
          </w:hyperlink>
        </w:p>
        <w:p w14:paraId="53004632"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05" w:history="1">
            <w:r w:rsidRPr="00F31080">
              <w:rPr>
                <w:rStyle w:val="Hyperlink"/>
                <w:rFonts w:ascii="Arial" w:hAnsi="Arial" w:cs="Arial"/>
                <w:noProof/>
              </w:rPr>
              <w:t>Porter’s Five Forces for Aston Martin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_Toc234942405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7</w:t>
            </w:r>
            <w:r w:rsidRPr="00F31080">
              <w:rPr>
                <w:rFonts w:ascii="Arial" w:hAnsi="Arial" w:cs="Arial"/>
                <w:noProof/>
                <w:webHidden/>
              </w:rPr>
              <w:fldChar w:fldCharType="end"/>
            </w:r>
          </w:hyperlink>
        </w:p>
        <w:p w14:paraId="53004633"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06" w:history="1">
            <w:r w:rsidRPr="00F31080">
              <w:rPr>
                <w:rStyle w:val="Hyperlink"/>
                <w:rFonts w:ascii="Arial" w:hAnsi="Arial" w:cs="Arial"/>
                <w:noProof/>
              </w:rPr>
              <w:t>Evaluation of change management models</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_Toc234942406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9</w:t>
            </w:r>
            <w:r w:rsidRPr="00F31080">
              <w:rPr>
                <w:rFonts w:ascii="Arial" w:hAnsi="Arial" w:cs="Arial"/>
                <w:noProof/>
                <w:webHidden/>
              </w:rPr>
              <w:fldChar w:fldCharType="end"/>
            </w:r>
          </w:hyperlink>
        </w:p>
        <w:p w14:paraId="53004634"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07" w:history="1">
            <w:r w:rsidRPr="00F31080">
              <w:rPr>
                <w:rStyle w:val="Hyperlink"/>
                <w:rFonts w:ascii="Arial" w:hAnsi="Arial" w:cs="Arial"/>
                <w:noProof/>
              </w:rPr>
              <w:t>Kotter’s 8-Step Change framework</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_Toc234942407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9</w:t>
            </w:r>
            <w:r w:rsidRPr="00F31080">
              <w:rPr>
                <w:rFonts w:ascii="Arial" w:hAnsi="Arial" w:cs="Arial"/>
                <w:noProof/>
                <w:webHidden/>
              </w:rPr>
              <w:fldChar w:fldCharType="end"/>
            </w:r>
          </w:hyperlink>
        </w:p>
        <w:p w14:paraId="53004635"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08" w:history="1">
            <w:r w:rsidRPr="00F31080">
              <w:rPr>
                <w:rStyle w:val="Hyperlink"/>
                <w:rFonts w:ascii="Arial" w:hAnsi="Arial" w:cs="Arial"/>
                <w:noProof/>
              </w:rPr>
              <w:t>Mckinsey 7S framework</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_Toc234942408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10</w:t>
            </w:r>
            <w:r w:rsidRPr="00F31080">
              <w:rPr>
                <w:rFonts w:ascii="Arial" w:hAnsi="Arial" w:cs="Arial"/>
                <w:noProof/>
                <w:webHidden/>
              </w:rPr>
              <w:fldChar w:fldCharType="end"/>
            </w:r>
          </w:hyperlink>
        </w:p>
        <w:p w14:paraId="53004636"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09" w:history="1">
            <w:r w:rsidRPr="00F31080">
              <w:rPr>
                <w:rStyle w:val="Hyperlink"/>
                <w:rFonts w:ascii="Arial" w:hAnsi="Arial" w:cs="Arial"/>
                <w:noProof/>
              </w:rPr>
              <w:t>Evaluating how change was managed and how leadership played a role</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_Toc234942409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12</w:t>
            </w:r>
            <w:r w:rsidRPr="00F31080">
              <w:rPr>
                <w:rFonts w:ascii="Arial" w:hAnsi="Arial" w:cs="Arial"/>
                <w:noProof/>
                <w:webHidden/>
              </w:rPr>
              <w:fldChar w:fldCharType="end"/>
            </w:r>
          </w:hyperlink>
        </w:p>
        <w:p w14:paraId="53004637"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0" w:history="1">
            <w:r w:rsidRPr="00F31080">
              <w:rPr>
                <w:rStyle w:val="Hyperlink"/>
                <w:rFonts w:ascii="Arial" w:hAnsi="Arial" w:cs="Arial"/>
                <w:noProof/>
              </w:rPr>
              <w:t>Transformational leadership</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_Toc234942410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12</w:t>
            </w:r>
            <w:r w:rsidRPr="00F31080">
              <w:rPr>
                <w:rFonts w:ascii="Arial" w:hAnsi="Arial" w:cs="Arial"/>
                <w:noProof/>
                <w:webHidden/>
              </w:rPr>
              <w:fldChar w:fldCharType="end"/>
            </w:r>
          </w:hyperlink>
        </w:p>
        <w:p w14:paraId="53004638"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1" w:history="1">
            <w:r w:rsidRPr="00F31080">
              <w:rPr>
                <w:rStyle w:val="Hyperlink"/>
                <w:rFonts w:ascii="Arial" w:hAnsi="Arial" w:cs="Arial"/>
                <w:noProof/>
              </w:rPr>
              <w:t>Impact of organisational culture on the change programme</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_Toc234942411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13</w:t>
            </w:r>
            <w:r w:rsidRPr="00F31080">
              <w:rPr>
                <w:rFonts w:ascii="Arial" w:hAnsi="Arial" w:cs="Arial"/>
                <w:noProof/>
                <w:webHidden/>
              </w:rPr>
              <w:fldChar w:fldCharType="end"/>
            </w:r>
          </w:hyperlink>
        </w:p>
        <w:p w14:paraId="53004639"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12" w:history="1">
            <w:r w:rsidRPr="00F31080">
              <w:rPr>
                <w:rStyle w:val="Hyperlink"/>
                <w:rFonts w:ascii="Arial" w:hAnsi="Arial" w:cs="Arial"/>
                <w:noProof/>
              </w:rPr>
              <w:t>Developing a suitable change management plan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_Toc234942412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13</w:t>
            </w:r>
            <w:r w:rsidRPr="00F31080">
              <w:rPr>
                <w:rFonts w:ascii="Arial" w:hAnsi="Arial" w:cs="Arial"/>
                <w:noProof/>
                <w:webHidden/>
              </w:rPr>
              <w:fldChar w:fldCharType="end"/>
            </w:r>
          </w:hyperlink>
        </w:p>
        <w:p w14:paraId="5300463A"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3" w:history="1">
            <w:r w:rsidRPr="00F31080">
              <w:rPr>
                <w:rStyle w:val="Hyperlink"/>
                <w:rFonts w:ascii="Arial" w:hAnsi="Arial" w:cs="Arial"/>
                <w:noProof/>
              </w:rPr>
              <w:t>Proposed change</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_Toc234942413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13</w:t>
            </w:r>
            <w:r w:rsidRPr="00F31080">
              <w:rPr>
                <w:rFonts w:ascii="Arial" w:hAnsi="Arial" w:cs="Arial"/>
                <w:noProof/>
                <w:webHidden/>
              </w:rPr>
              <w:fldChar w:fldCharType="end"/>
            </w:r>
          </w:hyperlink>
        </w:p>
        <w:p w14:paraId="5300463B"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4" w:history="1">
            <w:r w:rsidRPr="00F31080">
              <w:rPr>
                <w:rStyle w:val="Hyperlink"/>
                <w:rFonts w:ascii="Arial" w:hAnsi="Arial" w:cs="Arial"/>
                <w:noProof/>
              </w:rPr>
              <w:t>Change plan objectives</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_Toc234942414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14</w:t>
            </w:r>
            <w:r w:rsidRPr="00F31080">
              <w:rPr>
                <w:rFonts w:ascii="Arial" w:hAnsi="Arial" w:cs="Arial"/>
                <w:noProof/>
                <w:webHidden/>
              </w:rPr>
              <w:fldChar w:fldCharType="end"/>
            </w:r>
          </w:hyperlink>
        </w:p>
        <w:p w14:paraId="5300463C"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5" w:history="1">
            <w:r w:rsidRPr="00F31080">
              <w:rPr>
                <w:rStyle w:val="Hyperlink"/>
                <w:rFonts w:ascii="Arial" w:hAnsi="Arial" w:cs="Arial"/>
                <w:noProof/>
              </w:rPr>
              <w:t>Financial plan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_Toc234942415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14</w:t>
            </w:r>
            <w:r w:rsidRPr="00F31080">
              <w:rPr>
                <w:rFonts w:ascii="Arial" w:hAnsi="Arial" w:cs="Arial"/>
                <w:noProof/>
                <w:webHidden/>
              </w:rPr>
              <w:fldChar w:fldCharType="end"/>
            </w:r>
          </w:hyperlink>
        </w:p>
        <w:p w14:paraId="5300463D"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6" w:history="1">
            <w:r w:rsidRPr="00F31080">
              <w:rPr>
                <w:rStyle w:val="Hyperlink"/>
                <w:rFonts w:ascii="Arial" w:hAnsi="Arial" w:cs="Arial"/>
                <w:noProof/>
              </w:rPr>
              <w:t>Communication plan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_Toc234942416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16</w:t>
            </w:r>
            <w:r w:rsidRPr="00F31080">
              <w:rPr>
                <w:rFonts w:ascii="Arial" w:hAnsi="Arial" w:cs="Arial"/>
                <w:noProof/>
                <w:webHidden/>
              </w:rPr>
              <w:fldChar w:fldCharType="end"/>
            </w:r>
          </w:hyperlink>
        </w:p>
        <w:p w14:paraId="5300463E" w14:textId="77777777" w:rsidR="00C900E8" w:rsidRPr="00F31080" w:rsidRDefault="00C900E8">
          <w:pPr>
            <w:pStyle w:val="TOC2"/>
            <w:tabs>
              <w:tab w:val="right" w:leader="dot" w:pos="9350"/>
            </w:tabs>
            <w:rPr>
              <w:rFonts w:ascii="Arial" w:eastAsiaTheme="minorEastAsia" w:hAnsi="Arial" w:cs="Arial"/>
              <w:noProof/>
              <w:sz w:val="22"/>
              <w:lang w:val="en-IN" w:eastAsia="en-IN"/>
            </w:rPr>
          </w:pPr>
          <w:hyperlink w:anchor="_Toc234942417" w:history="1">
            <w:r w:rsidRPr="00F31080">
              <w:rPr>
                <w:rStyle w:val="Hyperlink"/>
                <w:rFonts w:ascii="Arial" w:hAnsi="Arial" w:cs="Arial"/>
                <w:noProof/>
              </w:rPr>
              <w:t>Evaluation and monitoring plan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_Toc234942417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18</w:t>
            </w:r>
            <w:r w:rsidRPr="00F31080">
              <w:rPr>
                <w:rFonts w:ascii="Arial" w:hAnsi="Arial" w:cs="Arial"/>
                <w:noProof/>
                <w:webHidden/>
              </w:rPr>
              <w:fldChar w:fldCharType="end"/>
            </w:r>
          </w:hyperlink>
        </w:p>
        <w:p w14:paraId="5300463F"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18" w:history="1">
            <w:r w:rsidRPr="00F31080">
              <w:rPr>
                <w:rStyle w:val="Hyperlink"/>
                <w:rFonts w:ascii="Arial" w:hAnsi="Arial" w:cs="Arial"/>
                <w:noProof/>
              </w:rPr>
              <w:t>Conclusion</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_Toc234942418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20</w:t>
            </w:r>
            <w:r w:rsidRPr="00F31080">
              <w:rPr>
                <w:rFonts w:ascii="Arial" w:hAnsi="Arial" w:cs="Arial"/>
                <w:noProof/>
                <w:webHidden/>
              </w:rPr>
              <w:fldChar w:fldCharType="end"/>
            </w:r>
          </w:hyperlink>
        </w:p>
        <w:p w14:paraId="53004640" w14:textId="77777777" w:rsidR="00C900E8" w:rsidRPr="00F31080" w:rsidRDefault="00C900E8">
          <w:pPr>
            <w:pStyle w:val="TOC1"/>
            <w:tabs>
              <w:tab w:val="right" w:leader="dot" w:pos="9350"/>
            </w:tabs>
            <w:rPr>
              <w:rFonts w:ascii="Arial" w:eastAsiaTheme="minorEastAsia" w:hAnsi="Arial" w:cs="Arial"/>
              <w:noProof/>
              <w:sz w:val="22"/>
              <w:lang w:val="en-IN" w:eastAsia="en-IN"/>
            </w:rPr>
          </w:pPr>
          <w:hyperlink w:anchor="_Toc234942419" w:history="1">
            <w:r w:rsidRPr="00F31080">
              <w:rPr>
                <w:rStyle w:val="Hyperlink"/>
                <w:rFonts w:ascii="Arial" w:hAnsi="Arial" w:cs="Arial"/>
                <w:noProof/>
              </w:rPr>
              <w:t>References</w:t>
            </w:r>
            <w:r w:rsidRPr="00F31080">
              <w:rPr>
                <w:rFonts w:ascii="Arial" w:hAnsi="Arial" w:cs="Arial"/>
                <w:noProof/>
                <w:webHidden/>
              </w:rPr>
              <w:tab/>
            </w:r>
            <w:r w:rsidRPr="00F31080">
              <w:rPr>
                <w:rFonts w:ascii="Arial" w:hAnsi="Arial" w:cs="Arial"/>
                <w:noProof/>
                <w:webHidden/>
              </w:rPr>
              <w:fldChar w:fldCharType="begin"/>
            </w:r>
            <w:r w:rsidRPr="00F31080">
              <w:rPr>
                <w:rFonts w:ascii="Arial" w:hAnsi="Arial" w:cs="Arial"/>
                <w:noProof/>
                <w:webHidden/>
              </w:rPr>
              <w:instrText xml:space="preserve"> PAGEREF _Toc234942419 \h </w:instrText>
            </w:r>
            <w:r w:rsidRPr="00F31080">
              <w:rPr>
                <w:rFonts w:ascii="Arial" w:hAnsi="Arial" w:cs="Arial"/>
                <w:noProof/>
                <w:webHidden/>
              </w:rPr>
            </w:r>
            <w:r w:rsidRPr="00F31080">
              <w:rPr>
                <w:rFonts w:ascii="Arial" w:hAnsi="Arial" w:cs="Arial"/>
                <w:noProof/>
                <w:webHidden/>
              </w:rPr>
              <w:fldChar w:fldCharType="separate"/>
            </w:r>
            <w:r w:rsidRPr="00F31080">
              <w:rPr>
                <w:rFonts w:ascii="Arial" w:hAnsi="Arial" w:cs="Arial"/>
                <w:noProof/>
                <w:webHidden/>
              </w:rPr>
              <w:t>21</w:t>
            </w:r>
            <w:r w:rsidRPr="00F31080">
              <w:rPr>
                <w:rFonts w:ascii="Arial" w:hAnsi="Arial" w:cs="Arial"/>
                <w:noProof/>
                <w:webHidden/>
              </w:rPr>
              <w:fldChar w:fldCharType="end"/>
            </w:r>
          </w:hyperlink>
        </w:p>
        <w:p w14:paraId="53004641" w14:textId="77777777" w:rsidR="006320BB" w:rsidRPr="00F31080" w:rsidRDefault="006320BB">
          <w:pPr>
            <w:rPr>
              <w:rFonts w:ascii="Arial" w:hAnsi="Arial" w:cs="Arial"/>
            </w:rPr>
          </w:pPr>
          <w:r w:rsidRPr="00F31080">
            <w:rPr>
              <w:rFonts w:ascii="Arial" w:hAnsi="Arial" w:cs="Arial"/>
              <w:b/>
              <w:bCs/>
              <w:noProof/>
            </w:rPr>
            <w:fldChar w:fldCharType="end"/>
          </w:r>
        </w:p>
      </w:sdtContent>
    </w:sdt>
    <w:p w14:paraId="53004642" w14:textId="77777777" w:rsidR="00E770DB" w:rsidRPr="00F31080" w:rsidRDefault="00E770DB">
      <w:pPr>
        <w:spacing w:line="276" w:lineRule="auto"/>
        <w:jc w:val="left"/>
        <w:rPr>
          <w:rFonts w:ascii="Arial" w:hAnsi="Arial" w:cs="Arial"/>
          <w:b/>
          <w:sz w:val="56"/>
          <w:szCs w:val="56"/>
        </w:rPr>
      </w:pPr>
      <w:r w:rsidRPr="00F31080">
        <w:rPr>
          <w:rFonts w:ascii="Arial" w:hAnsi="Arial" w:cs="Arial"/>
          <w:b/>
          <w:sz w:val="56"/>
          <w:szCs w:val="56"/>
        </w:rPr>
        <w:br w:type="page"/>
      </w:r>
    </w:p>
    <w:p w14:paraId="53004643" w14:textId="77777777" w:rsidR="00E770DB" w:rsidRPr="00F31080" w:rsidRDefault="00E770DB" w:rsidP="0054651D">
      <w:pPr>
        <w:pStyle w:val="Heading1"/>
        <w:rPr>
          <w:rFonts w:ascii="Arial" w:hAnsi="Arial" w:cs="Arial"/>
        </w:rPr>
      </w:pPr>
      <w:bookmarkStart w:id="1" w:name="_Toc234942401"/>
      <w:r w:rsidRPr="00F31080">
        <w:rPr>
          <w:rFonts w:ascii="Arial" w:hAnsi="Arial" w:cs="Arial"/>
        </w:rPr>
        <w:lastRenderedPageBreak/>
        <w:t>Introduction</w:t>
      </w:r>
      <w:bookmarkEnd w:id="1"/>
      <w:r w:rsidRPr="00F31080">
        <w:rPr>
          <w:rFonts w:ascii="Arial" w:hAnsi="Arial" w:cs="Arial"/>
        </w:rPr>
        <w:t xml:space="preserve"> </w:t>
      </w:r>
    </w:p>
    <w:p w14:paraId="53004644" w14:textId="77777777" w:rsidR="0054651D" w:rsidRPr="00F31080" w:rsidRDefault="0054651D" w:rsidP="0054651D">
      <w:pPr>
        <w:rPr>
          <w:rFonts w:ascii="Arial" w:hAnsi="Arial" w:cs="Arial"/>
        </w:rPr>
      </w:pPr>
      <w:r w:rsidRPr="00F31080">
        <w:rPr>
          <w:rFonts w:ascii="Arial" w:hAnsi="Arial" w:cs="Arial"/>
        </w:rPr>
        <w:t xml:space="preserve">To successfully lead and implement organisational change, it requires active communication with a clear vision and a structured, </w:t>
      </w:r>
      <w:r w:rsidR="0039599E" w:rsidRPr="00F31080">
        <w:rPr>
          <w:rFonts w:ascii="Arial" w:hAnsi="Arial" w:cs="Arial"/>
        </w:rPr>
        <w:t>h</w:t>
      </w:r>
      <w:r w:rsidR="002C5FE0" w:rsidRPr="00F31080">
        <w:rPr>
          <w:rFonts w:ascii="Arial" w:hAnsi="Arial" w:cs="Arial"/>
        </w:rPr>
        <w:t>uman-centric approach to guide</w:t>
      </w:r>
      <w:r w:rsidR="0039599E" w:rsidRPr="00F31080">
        <w:rPr>
          <w:rFonts w:ascii="Arial" w:hAnsi="Arial" w:cs="Arial"/>
        </w:rPr>
        <w:t xml:space="preserve"> employees </w:t>
      </w:r>
      <w:r w:rsidRPr="00F31080">
        <w:rPr>
          <w:rFonts w:ascii="Arial" w:hAnsi="Arial" w:cs="Arial"/>
        </w:rPr>
        <w:t>through the transformation</w:t>
      </w:r>
      <w:r w:rsidR="00DB5A77" w:rsidRPr="00F31080">
        <w:rPr>
          <w:rFonts w:ascii="Arial" w:hAnsi="Arial" w:cs="Arial"/>
        </w:rPr>
        <w:t xml:space="preserve"> (</w:t>
      </w:r>
      <w:proofErr w:type="spellStart"/>
      <w:r w:rsidR="00DB5A77" w:rsidRPr="00F31080">
        <w:rPr>
          <w:rFonts w:ascii="Arial" w:hAnsi="Arial" w:cs="Arial"/>
        </w:rPr>
        <w:t>Tavantzis</w:t>
      </w:r>
      <w:proofErr w:type="spellEnd"/>
      <w:r w:rsidR="00DB5A77" w:rsidRPr="00F31080">
        <w:rPr>
          <w:rFonts w:ascii="Arial" w:hAnsi="Arial" w:cs="Arial"/>
        </w:rPr>
        <w:t>, 2025)</w:t>
      </w:r>
      <w:r w:rsidRPr="00F31080">
        <w:rPr>
          <w:rFonts w:ascii="Arial" w:hAnsi="Arial" w:cs="Arial"/>
        </w:rPr>
        <w:t xml:space="preserve">. </w:t>
      </w:r>
      <w:r w:rsidR="00CB0FFB" w:rsidRPr="00F31080">
        <w:rPr>
          <w:rFonts w:ascii="Arial" w:hAnsi="Arial" w:cs="Arial"/>
        </w:rPr>
        <w:t>I</w:t>
      </w:r>
      <w:r w:rsidR="008B4090" w:rsidRPr="00F31080">
        <w:rPr>
          <w:rFonts w:ascii="Arial" w:hAnsi="Arial" w:cs="Arial"/>
        </w:rPr>
        <w:t>t consist</w:t>
      </w:r>
      <w:r w:rsidR="00C9696A" w:rsidRPr="00F31080">
        <w:rPr>
          <w:rFonts w:ascii="Arial" w:hAnsi="Arial" w:cs="Arial"/>
        </w:rPr>
        <w:t>s</w:t>
      </w:r>
      <w:r w:rsidR="008B4090" w:rsidRPr="00F31080">
        <w:rPr>
          <w:rFonts w:ascii="Arial" w:hAnsi="Arial" w:cs="Arial"/>
        </w:rPr>
        <w:t xml:space="preserve"> of five core steps of implementing change, such as preparing and assessing, crafting a vision and plan, communication and empowering, implementing in phases and embedding and reinforcing.  </w:t>
      </w:r>
    </w:p>
    <w:p w14:paraId="53004645" w14:textId="77777777" w:rsidR="008B4090" w:rsidRPr="00F31080" w:rsidRDefault="008B4090" w:rsidP="0054651D">
      <w:pPr>
        <w:rPr>
          <w:rFonts w:ascii="Arial" w:hAnsi="Arial" w:cs="Arial"/>
        </w:rPr>
      </w:pPr>
      <w:r w:rsidRPr="00F31080">
        <w:rPr>
          <w:rFonts w:ascii="Arial" w:hAnsi="Arial" w:cs="Arial"/>
        </w:rPr>
        <w:t xml:space="preserve">Aston Martin </w:t>
      </w:r>
      <w:r w:rsidR="001933AA" w:rsidRPr="00F31080">
        <w:rPr>
          <w:rFonts w:ascii="Arial" w:hAnsi="Arial" w:cs="Arial"/>
        </w:rPr>
        <w:t xml:space="preserve">was founded in 1913 by Lionel Martin and Robert Bamford in London. The brand is an iconic British manufacturer of grand tourers and luxury sports cars, famous for its craftsmanship, performance and cinematic legacy </w:t>
      </w:r>
      <w:r w:rsidR="00DD70E3" w:rsidRPr="00F31080">
        <w:rPr>
          <w:rFonts w:ascii="Arial" w:hAnsi="Arial" w:cs="Arial"/>
        </w:rPr>
        <w:t>throughout the world</w:t>
      </w:r>
      <w:r w:rsidR="008F67F9" w:rsidRPr="00F31080">
        <w:rPr>
          <w:rFonts w:ascii="Arial" w:hAnsi="Arial" w:cs="Arial"/>
        </w:rPr>
        <w:t xml:space="preserve"> (Aston Martin, 2026)</w:t>
      </w:r>
      <w:r w:rsidR="001933AA" w:rsidRPr="00F31080">
        <w:rPr>
          <w:rFonts w:ascii="Arial" w:hAnsi="Arial" w:cs="Arial"/>
        </w:rPr>
        <w:t>.</w:t>
      </w:r>
      <w:r w:rsidR="00401422" w:rsidRPr="00F31080">
        <w:rPr>
          <w:rFonts w:ascii="Arial" w:hAnsi="Arial" w:cs="Arial"/>
        </w:rPr>
        <w:t xml:space="preserve"> </w:t>
      </w:r>
      <w:r w:rsidR="00DB5A77" w:rsidRPr="00F31080">
        <w:rPr>
          <w:rFonts w:ascii="Arial" w:hAnsi="Arial" w:cs="Arial"/>
        </w:rPr>
        <w:t>Additionally, t</w:t>
      </w:r>
      <w:r w:rsidR="00401422" w:rsidRPr="00F31080">
        <w:rPr>
          <w:rFonts w:ascii="Arial" w:hAnsi="Arial" w:cs="Arial"/>
        </w:rPr>
        <w:t xml:space="preserve">he firm operates in a highly distinct ultra-luxury niche market that </w:t>
      </w:r>
      <w:r w:rsidR="00ED0A6F" w:rsidRPr="00F31080">
        <w:rPr>
          <w:rFonts w:ascii="Arial" w:hAnsi="Arial" w:cs="Arial"/>
        </w:rPr>
        <w:t xml:space="preserve">forms </w:t>
      </w:r>
      <w:r w:rsidR="00E65327" w:rsidRPr="00F31080">
        <w:rPr>
          <w:rFonts w:ascii="Arial" w:hAnsi="Arial" w:cs="Arial"/>
        </w:rPr>
        <w:t xml:space="preserve">part </w:t>
      </w:r>
      <w:r w:rsidR="00401422" w:rsidRPr="00F31080">
        <w:rPr>
          <w:rFonts w:ascii="Arial" w:hAnsi="Arial" w:cs="Arial"/>
        </w:rPr>
        <w:t>of the UK’s “Motorsport Valley”</w:t>
      </w:r>
      <w:r w:rsidR="002943C0" w:rsidRPr="00F31080">
        <w:rPr>
          <w:rFonts w:ascii="Arial" w:hAnsi="Arial" w:cs="Arial"/>
        </w:rPr>
        <w:t xml:space="preserve"> ecosystem. This refers to a group of </w:t>
      </w:r>
      <w:r w:rsidR="00836C05" w:rsidRPr="00F31080">
        <w:rPr>
          <w:rFonts w:ascii="Arial" w:hAnsi="Arial" w:cs="Arial"/>
        </w:rPr>
        <w:t xml:space="preserve">Formula-1 teams and automotive firms spanning </w:t>
      </w:r>
      <w:r w:rsidR="002943C0" w:rsidRPr="00F31080">
        <w:rPr>
          <w:rFonts w:ascii="Arial" w:hAnsi="Arial" w:cs="Arial"/>
        </w:rPr>
        <w:t xml:space="preserve">the English Oxfordshire and Midlands.  </w:t>
      </w:r>
      <w:r w:rsidR="001933AA" w:rsidRPr="00F31080">
        <w:rPr>
          <w:rFonts w:ascii="Arial" w:hAnsi="Arial" w:cs="Arial"/>
        </w:rPr>
        <w:t xml:space="preserve">  </w:t>
      </w:r>
    </w:p>
    <w:p w14:paraId="53004646" w14:textId="77777777" w:rsidR="001D0557" w:rsidRPr="00F31080" w:rsidRDefault="001D0557" w:rsidP="0054651D">
      <w:pPr>
        <w:rPr>
          <w:rFonts w:ascii="Arial" w:hAnsi="Arial" w:cs="Arial"/>
        </w:rPr>
      </w:pPr>
      <w:r w:rsidRPr="00F31080">
        <w:rPr>
          <w:rFonts w:ascii="Arial" w:hAnsi="Arial" w:cs="Arial"/>
        </w:rPr>
        <w:t xml:space="preserve">The report will </w:t>
      </w:r>
      <w:r w:rsidR="00987FDC" w:rsidRPr="00F31080">
        <w:rPr>
          <w:rFonts w:ascii="Arial" w:hAnsi="Arial" w:cs="Arial"/>
        </w:rPr>
        <w:t xml:space="preserve">analyse the current history of the selected firm and explain how changes in the internal and external environment have impacted the company. It will evaluate change management models, including issues regarding strategic change in the organisation. </w:t>
      </w:r>
      <w:r w:rsidR="007568C9" w:rsidRPr="00F31080">
        <w:rPr>
          <w:rFonts w:ascii="Arial" w:hAnsi="Arial" w:cs="Arial"/>
        </w:rPr>
        <w:t xml:space="preserve">The report will evaluate how the change was managed and how leadership played a role therein by applying leadership style, followed by evaluating the impact of organisational culture on the change management programme. Lastly, it will </w:t>
      </w:r>
      <w:r w:rsidR="00E43EEA" w:rsidRPr="00F31080">
        <w:rPr>
          <w:rFonts w:ascii="Arial" w:hAnsi="Arial" w:cs="Arial"/>
        </w:rPr>
        <w:t xml:space="preserve">develop a suitable change management plan for the Aston Martin. </w:t>
      </w:r>
    </w:p>
    <w:p w14:paraId="53004647" w14:textId="77777777" w:rsidR="002B65C8" w:rsidRPr="00F31080" w:rsidRDefault="002B65C8" w:rsidP="002B65C8">
      <w:pPr>
        <w:pStyle w:val="Heading1"/>
        <w:rPr>
          <w:rFonts w:ascii="Arial" w:eastAsia="Times New Roman" w:hAnsi="Arial" w:cs="Arial"/>
          <w:lang w:val="en-IN" w:eastAsia="en-IN"/>
        </w:rPr>
      </w:pPr>
      <w:bookmarkStart w:id="2" w:name="_Toc234942402"/>
      <w:r w:rsidRPr="00F31080">
        <w:rPr>
          <w:rFonts w:ascii="Arial" w:eastAsia="Times New Roman" w:hAnsi="Arial" w:cs="Arial"/>
          <w:lang w:val="en-IN" w:eastAsia="en-IN"/>
        </w:rPr>
        <w:t>Niche market of Aston Martin</w:t>
      </w:r>
      <w:bookmarkEnd w:id="2"/>
    </w:p>
    <w:p w14:paraId="53004648" w14:textId="77777777" w:rsidR="002B65C8" w:rsidRPr="00F31080" w:rsidRDefault="002B65C8" w:rsidP="002B65C8">
      <w:pPr>
        <w:rPr>
          <w:rFonts w:ascii="Arial" w:hAnsi="Arial" w:cs="Arial"/>
        </w:rPr>
      </w:pPr>
      <w:r w:rsidRPr="00F31080">
        <w:rPr>
          <w:rFonts w:ascii="Arial" w:hAnsi="Arial" w:cs="Arial"/>
          <w:lang w:val="en-IN" w:eastAsia="en-IN"/>
        </w:rPr>
        <w:t xml:space="preserve">Aston Martin mainly aims to focus on a highly exclusive niche market of </w:t>
      </w:r>
      <w:r w:rsidRPr="00F31080">
        <w:rPr>
          <w:rFonts w:ascii="Arial" w:hAnsi="Arial" w:cs="Arial"/>
        </w:rPr>
        <w:t>ultra-high-net-worth individuals seeking a mixture of British heritage, high-performance engineering, and bespoke luxury</w:t>
      </w:r>
      <w:r w:rsidR="00070877" w:rsidRPr="00F31080">
        <w:rPr>
          <w:rFonts w:ascii="Arial" w:hAnsi="Arial" w:cs="Arial"/>
        </w:rPr>
        <w:t xml:space="preserve"> (Aston Martin, 2026)</w:t>
      </w:r>
      <w:r w:rsidRPr="00F31080">
        <w:rPr>
          <w:rFonts w:ascii="Arial" w:hAnsi="Arial" w:cs="Arial"/>
        </w:rPr>
        <w:t>. Contrasting to pure track-focused s</w:t>
      </w:r>
      <w:r w:rsidR="00DE2686" w:rsidRPr="00F31080">
        <w:rPr>
          <w:rFonts w:ascii="Arial" w:hAnsi="Arial" w:cs="Arial"/>
        </w:rPr>
        <w:t xml:space="preserve">upercars, this top segment gives </w:t>
      </w:r>
      <w:r w:rsidRPr="00F31080">
        <w:rPr>
          <w:rFonts w:ascii="Arial" w:hAnsi="Arial" w:cs="Arial"/>
        </w:rPr>
        <w:t>importance to “Grand Tourer” ethos, which is an effortless long-distance speed combined with cultured, minimalist style. The brand fascinates mature, wealthy automotive supporters, collectors, and e</w:t>
      </w:r>
      <w:r w:rsidR="00F476B1" w:rsidRPr="00F31080">
        <w:rPr>
          <w:rFonts w:ascii="Arial" w:hAnsi="Arial" w:cs="Arial"/>
        </w:rPr>
        <w:t xml:space="preserve">xecutive purchasers who praise </w:t>
      </w:r>
      <w:r w:rsidRPr="00F31080">
        <w:rPr>
          <w:rFonts w:ascii="Arial" w:hAnsi="Arial" w:cs="Arial"/>
        </w:rPr>
        <w:t xml:space="preserve">artisan craftsmanship, and limited-production individuality. </w:t>
      </w:r>
    </w:p>
    <w:p w14:paraId="53004649" w14:textId="77777777" w:rsidR="002B65C8" w:rsidRPr="00F31080" w:rsidRDefault="002B65C8" w:rsidP="0054651D">
      <w:pPr>
        <w:rPr>
          <w:rFonts w:ascii="Arial" w:hAnsi="Arial" w:cs="Arial"/>
        </w:rPr>
      </w:pPr>
    </w:p>
    <w:p w14:paraId="5300464A" w14:textId="77777777" w:rsidR="002B65C8" w:rsidRPr="00F31080" w:rsidRDefault="002B65C8" w:rsidP="002B65C8">
      <w:pPr>
        <w:pStyle w:val="Heading2"/>
        <w:rPr>
          <w:rFonts w:ascii="Arial" w:eastAsia="Times New Roman" w:hAnsi="Arial" w:cs="Arial"/>
          <w:lang w:val="en-IN" w:eastAsia="en-IN"/>
        </w:rPr>
      </w:pPr>
      <w:bookmarkStart w:id="3" w:name="_Toc234942403"/>
      <w:r w:rsidRPr="00F31080">
        <w:rPr>
          <w:rFonts w:ascii="Arial" w:eastAsia="Times New Roman" w:hAnsi="Arial" w:cs="Arial"/>
          <w:lang w:val="en-IN" w:eastAsia="en-IN"/>
        </w:rPr>
        <w:t>Pestle Analysis for Aston Martin</w:t>
      </w:r>
      <w:bookmarkEnd w:id="3"/>
    </w:p>
    <w:p w14:paraId="5300464B" w14:textId="77777777" w:rsidR="002B65C8" w:rsidRPr="00F31080" w:rsidRDefault="002B65C8" w:rsidP="002B65C8">
      <w:pPr>
        <w:rPr>
          <w:rFonts w:ascii="Arial" w:hAnsi="Arial" w:cs="Arial"/>
        </w:rPr>
      </w:pPr>
      <w:r w:rsidRPr="00F31080">
        <w:rPr>
          <w:rFonts w:ascii="Arial" w:hAnsi="Arial" w:cs="Arial"/>
          <w:b/>
          <w:i/>
          <w:lang w:val="en-IN" w:eastAsia="en-IN"/>
        </w:rPr>
        <w:t xml:space="preserve">Political: </w:t>
      </w:r>
      <w:r w:rsidRPr="00F31080">
        <w:rPr>
          <w:rFonts w:ascii="Arial" w:hAnsi="Arial" w:cs="Arial"/>
          <w:lang w:val="en-IN" w:eastAsia="en-IN"/>
        </w:rPr>
        <w:t>Brexit structurally disrupted Aston Martin’s UK-based supply chain network, where 60% of elements cross international boundaries</w:t>
      </w:r>
      <w:r w:rsidR="00612B8F" w:rsidRPr="00F31080">
        <w:rPr>
          <w:rFonts w:ascii="Arial" w:hAnsi="Arial" w:cs="Arial"/>
          <w:lang w:val="en-IN" w:eastAsia="en-IN"/>
        </w:rPr>
        <w:t xml:space="preserve"> (</w:t>
      </w:r>
      <w:r w:rsidR="00612B8F" w:rsidRPr="00F31080">
        <w:rPr>
          <w:rFonts w:ascii="Arial" w:hAnsi="Arial" w:cs="Arial"/>
        </w:rPr>
        <w:t>ET Auto, 2026)</w:t>
      </w:r>
      <w:r w:rsidRPr="00F31080">
        <w:rPr>
          <w:rFonts w:ascii="Arial" w:hAnsi="Arial" w:cs="Arial"/>
          <w:lang w:val="en-IN" w:eastAsia="en-IN"/>
        </w:rPr>
        <w:t xml:space="preserve">. The EU-UK Trade and Cooperation Agreement presented border resistance, complex Rules of Origin, and customs backlogs at European entry points. This directly reduced the firm’s legacy “JUST-In-Time” parts consumption model, forcing buffer inventories that increased downtime of factories. This shift resulted in 10%WTO tariff impact costing about approximate </w:t>
      </w:r>
      <w:r w:rsidRPr="00F31080">
        <w:rPr>
          <w:rFonts w:ascii="Arial" w:hAnsi="Arial" w:cs="Arial"/>
        </w:rPr>
        <w:t>£37.8 million on European vehicle exports if local manufacturing rules are missing</w:t>
      </w:r>
      <w:r w:rsidR="00612B8F" w:rsidRPr="00F31080">
        <w:rPr>
          <w:rFonts w:ascii="Arial" w:hAnsi="Arial" w:cs="Arial"/>
        </w:rPr>
        <w:t xml:space="preserve"> (</w:t>
      </w:r>
      <w:r w:rsidR="00612B8F" w:rsidRPr="00F31080">
        <w:rPr>
          <w:rFonts w:ascii="Arial" w:hAnsi="Arial" w:cs="Arial"/>
          <w:lang w:val="en-IN"/>
        </w:rPr>
        <w:t>World Trade Organization, 2021)</w:t>
      </w:r>
      <w:r w:rsidRPr="00F31080">
        <w:rPr>
          <w:rFonts w:ascii="Arial" w:hAnsi="Arial" w:cs="Arial"/>
        </w:rPr>
        <w:t>. To address these structural border delays, the company integrated predictive AI algorithms into their logistics monitoring so that the system automates online documentations, tracking component delivery paths to reduce geopolitical issues.</w:t>
      </w:r>
    </w:p>
    <w:p w14:paraId="5300464C" w14:textId="77777777" w:rsidR="002B65C8" w:rsidRPr="00F31080" w:rsidRDefault="002B65C8" w:rsidP="002B65C8">
      <w:pPr>
        <w:rPr>
          <w:rFonts w:ascii="Arial" w:hAnsi="Arial" w:cs="Arial"/>
        </w:rPr>
      </w:pPr>
      <w:r w:rsidRPr="00F31080">
        <w:rPr>
          <w:rFonts w:ascii="Arial" w:hAnsi="Arial" w:cs="Arial"/>
          <w:b/>
          <w:i/>
        </w:rPr>
        <w:t xml:space="preserve">Economic: </w:t>
      </w:r>
      <w:r w:rsidRPr="00F31080">
        <w:rPr>
          <w:rFonts w:ascii="Arial" w:hAnsi="Arial" w:cs="Arial"/>
        </w:rPr>
        <w:t xml:space="preserve">The COVID-19 pandemic caused instant operational crises that forced assembly shutdowns at Gaydon, causing world-wide shipping blockage, and serious dealership problems. During the 2020 pandemic period, the firm’s economy collapsed marked by a magnified pre-tax loss of </w:t>
      </w:r>
      <w:r w:rsidRPr="00F31080">
        <w:rPr>
          <w:rStyle w:val="Strong"/>
          <w:rFonts w:ascii="Arial" w:hAnsi="Arial" w:cs="Arial"/>
        </w:rPr>
        <w:t>£466 million</w:t>
      </w:r>
      <w:r w:rsidRPr="00F31080">
        <w:rPr>
          <w:rFonts w:ascii="Arial" w:hAnsi="Arial" w:cs="Arial"/>
        </w:rPr>
        <w:t xml:space="preserve"> as compared to £104.3 million in the previous year was caused due to 42% drop in wholesale delivery volumes and an unsustainable cash burn</w:t>
      </w:r>
      <w:r w:rsidR="00AB6AC3" w:rsidRPr="00F31080">
        <w:rPr>
          <w:rFonts w:ascii="Arial" w:hAnsi="Arial" w:cs="Arial"/>
        </w:rPr>
        <w:t xml:space="preserve"> (ET Auto, 2026)</w:t>
      </w:r>
      <w:r w:rsidRPr="00F31080">
        <w:rPr>
          <w:rFonts w:ascii="Arial" w:hAnsi="Arial" w:cs="Arial"/>
        </w:rPr>
        <w:t>. After the pandemic, global inflation increase, compelling the Bank of England to increase interest rates to an elevation of 5.25%, which led the company’s net debt almost doubled from £726.7 million up to £1.38 billion by the end of 2025 fiscal year</w:t>
      </w:r>
      <w:r w:rsidR="00612B8F" w:rsidRPr="00F31080">
        <w:rPr>
          <w:rFonts w:ascii="Arial" w:hAnsi="Arial" w:cs="Arial"/>
        </w:rPr>
        <w:t xml:space="preserve"> (Yahoo Finance, 2026)</w:t>
      </w:r>
      <w:r w:rsidRPr="00F31080">
        <w:rPr>
          <w:rFonts w:ascii="Arial" w:hAnsi="Arial" w:cs="Arial"/>
        </w:rPr>
        <w:t xml:space="preserve">. Due to capital limitations, the firm utilised digitalisations economic survival tools rather than simple upgrades. By implementing 3D streaming engines for an online configurator, the company digitalised their sales pipeline to protect high-margin deposits. </w:t>
      </w:r>
    </w:p>
    <w:p w14:paraId="5300464D" w14:textId="77777777" w:rsidR="002B65C8" w:rsidRPr="00F31080" w:rsidRDefault="002B65C8" w:rsidP="002B65C8">
      <w:pPr>
        <w:rPr>
          <w:rFonts w:ascii="Arial" w:hAnsi="Arial" w:cs="Arial"/>
        </w:rPr>
      </w:pPr>
      <w:r w:rsidRPr="00F31080">
        <w:rPr>
          <w:rFonts w:ascii="Arial" w:hAnsi="Arial" w:cs="Arial"/>
          <w:b/>
          <w:i/>
        </w:rPr>
        <w:t xml:space="preserve">Social: </w:t>
      </w:r>
      <w:r w:rsidRPr="00F31080">
        <w:rPr>
          <w:rFonts w:ascii="Arial" w:hAnsi="Arial" w:cs="Arial"/>
        </w:rPr>
        <w:t xml:space="preserve">Socio-cultural changes among Ultra-High-Net-Worth-Individuals (UHNWIs) have transitioned, moving brand status away from powerful gas engines to highly personalised, supportable custom-made cars. Despite the high pressure during the COVID 19 pandemic across the world, this huge demand for luxury personalisation enabled the company to charge very high prices. On an average, the firm sold for </w:t>
      </w:r>
      <w:r w:rsidRPr="00F31080">
        <w:rPr>
          <w:rStyle w:val="Strong"/>
          <w:rFonts w:ascii="Arial" w:hAnsi="Arial" w:cs="Arial"/>
        </w:rPr>
        <w:t>£185k per unit</w:t>
      </w:r>
      <w:r w:rsidRPr="00F31080">
        <w:rPr>
          <w:rFonts w:ascii="Arial" w:hAnsi="Arial" w:cs="Arial"/>
        </w:rPr>
        <w:t xml:space="preserve">, </w:t>
      </w:r>
      <w:r w:rsidRPr="00F31080">
        <w:rPr>
          <w:rFonts w:ascii="Arial" w:hAnsi="Arial" w:cs="Arial"/>
        </w:rPr>
        <w:lastRenderedPageBreak/>
        <w:t>proving incredible flexibility in</w:t>
      </w:r>
      <w:r w:rsidR="00AB6AC3" w:rsidRPr="00F31080">
        <w:rPr>
          <w:rFonts w:ascii="Arial" w:hAnsi="Arial" w:cs="Arial"/>
        </w:rPr>
        <w:t xml:space="preserve"> scaling financial reservoirs (ET, Auto, 2026). By</w:t>
      </w:r>
      <w:r w:rsidRPr="00F31080">
        <w:rPr>
          <w:rFonts w:ascii="Arial" w:hAnsi="Arial" w:cs="Arial"/>
        </w:rPr>
        <w:t xml:space="preserve"> invest</w:t>
      </w:r>
      <w:r w:rsidR="00AB6AC3" w:rsidRPr="00F31080">
        <w:rPr>
          <w:rFonts w:ascii="Arial" w:hAnsi="Arial" w:cs="Arial"/>
        </w:rPr>
        <w:t>ing</w:t>
      </w:r>
      <w:r w:rsidRPr="00F31080">
        <w:rPr>
          <w:rFonts w:ascii="Arial" w:hAnsi="Arial" w:cs="Arial"/>
        </w:rPr>
        <w:t xml:space="preserve"> on this, the firm combined AI into its premium service layer. By using Salesforce Einstein 1 AI platforms, the organisation provides data insights across world-wide customer bases to match satisfy evolving expectation of what a top brand must deliver. </w:t>
      </w:r>
    </w:p>
    <w:p w14:paraId="5300464E" w14:textId="77777777" w:rsidR="002B65C8" w:rsidRPr="00F31080" w:rsidRDefault="002B65C8" w:rsidP="002B65C8">
      <w:pPr>
        <w:rPr>
          <w:rFonts w:ascii="Arial" w:hAnsi="Arial" w:cs="Arial"/>
        </w:rPr>
      </w:pPr>
      <w:r w:rsidRPr="00F31080">
        <w:rPr>
          <w:rFonts w:ascii="Arial" w:hAnsi="Arial" w:cs="Arial"/>
          <w:b/>
          <w:i/>
        </w:rPr>
        <w:t xml:space="preserve">Technological: </w:t>
      </w:r>
      <w:r w:rsidRPr="00F31080">
        <w:rPr>
          <w:rFonts w:ascii="Arial" w:hAnsi="Arial" w:cs="Arial"/>
        </w:rPr>
        <w:t>The automobile sector is moving towards a historic online paradigm shift where digital disruption has changed software and automated platforms form a high-quality feature into an operational requirement. The damages caused by COVID-19 and extreme competitor software advances, the company started a detailed business digitalisation planning to maintain its status in market. The firm utilises a cloud-based ERP system that uses Agentic AI networks to scan production lines, forecast component failures before they occur</w:t>
      </w:r>
      <w:r w:rsidR="007D4F8E" w:rsidRPr="00F31080">
        <w:rPr>
          <w:rFonts w:ascii="Arial" w:hAnsi="Arial" w:cs="Arial"/>
        </w:rPr>
        <w:t xml:space="preserve"> (</w:t>
      </w:r>
      <w:r w:rsidR="007D4F8E" w:rsidRPr="00F31080">
        <w:rPr>
          <w:rFonts w:ascii="Arial" w:hAnsi="Arial" w:cs="Arial"/>
          <w:shd w:val="clear" w:color="auto" w:fill="FFFFFF"/>
        </w:rPr>
        <w:t>Sidhu, and Qureshi, 2025)</w:t>
      </w:r>
      <w:r w:rsidRPr="00F31080">
        <w:rPr>
          <w:rFonts w:ascii="Arial" w:hAnsi="Arial" w:cs="Arial"/>
        </w:rPr>
        <w:t xml:space="preserve">, and automate manufacturing task process to enhance efficiency against online competitors. </w:t>
      </w:r>
    </w:p>
    <w:p w14:paraId="5300464F" w14:textId="77777777" w:rsidR="002B65C8" w:rsidRPr="00F31080" w:rsidRDefault="002B65C8" w:rsidP="002B65C8">
      <w:pPr>
        <w:jc w:val="left"/>
        <w:rPr>
          <w:rFonts w:ascii="Arial" w:hAnsi="Arial" w:cs="Arial"/>
          <w:lang w:val="en-IN" w:eastAsia="en-IN"/>
        </w:rPr>
      </w:pPr>
      <w:r w:rsidRPr="00F31080">
        <w:rPr>
          <w:rFonts w:ascii="Arial" w:hAnsi="Arial" w:cs="Arial"/>
          <w:b/>
          <w:i/>
        </w:rPr>
        <w:t xml:space="preserve">Environmental: </w:t>
      </w:r>
      <w:r w:rsidRPr="00F31080">
        <w:rPr>
          <w:rFonts w:ascii="Arial" w:hAnsi="Arial" w:cs="Arial"/>
        </w:rPr>
        <w:t xml:space="preserve">After COVID-19 green transformation and changing climate initiatives have forced a significant external transition away from high-emission V8/V12 engines. To adapt these environmental challenges and meet the UK’s net-zero mandates, the organisation faced an important internal influence, and allocating </w:t>
      </w:r>
      <w:r w:rsidRPr="00F31080">
        <w:rPr>
          <w:rFonts w:ascii="Arial" w:hAnsi="Arial" w:cs="Arial"/>
          <w:lang w:val="en-IN" w:eastAsia="en-IN"/>
        </w:rPr>
        <w:t>£500 million to electric vehicle capital expenditure. The firm implemented online twin simulations and AI prototyping to digitally model performance of battery</w:t>
      </w:r>
      <w:r w:rsidR="00AB6AC3" w:rsidRPr="00F31080">
        <w:rPr>
          <w:rFonts w:ascii="Arial" w:hAnsi="Arial" w:cs="Arial"/>
          <w:lang w:val="en-IN" w:eastAsia="en-IN"/>
        </w:rPr>
        <w:t xml:space="preserve"> (</w:t>
      </w:r>
      <w:r w:rsidR="00AB6AC3" w:rsidRPr="00F31080">
        <w:rPr>
          <w:rFonts w:ascii="Arial" w:hAnsi="Arial" w:cs="Arial"/>
          <w:shd w:val="clear" w:color="auto" w:fill="FFFFFF"/>
        </w:rPr>
        <w:t xml:space="preserve">Yu, </w:t>
      </w:r>
      <w:r w:rsidR="00AB6AC3" w:rsidRPr="00F31080">
        <w:rPr>
          <w:rFonts w:ascii="Arial" w:hAnsi="Arial" w:cs="Arial"/>
          <w:i/>
          <w:shd w:val="clear" w:color="auto" w:fill="FFFFFF"/>
        </w:rPr>
        <w:t>et al.</w:t>
      </w:r>
      <w:r w:rsidR="00AB6AC3" w:rsidRPr="00F31080">
        <w:rPr>
          <w:rFonts w:ascii="Arial" w:hAnsi="Arial" w:cs="Arial"/>
          <w:shd w:val="clear" w:color="auto" w:fill="FFFFFF"/>
        </w:rPr>
        <w:t xml:space="preserve"> 2025)</w:t>
      </w:r>
      <w:r w:rsidRPr="00F31080">
        <w:rPr>
          <w:rFonts w:ascii="Arial" w:hAnsi="Arial" w:cs="Arial"/>
          <w:lang w:val="en-IN" w:eastAsia="en-IN"/>
        </w:rPr>
        <w:t>.</w:t>
      </w:r>
    </w:p>
    <w:p w14:paraId="53004650" w14:textId="77777777" w:rsidR="002B65C8" w:rsidRPr="00F31080" w:rsidRDefault="002B65C8" w:rsidP="002B65C8">
      <w:pPr>
        <w:jc w:val="left"/>
        <w:rPr>
          <w:rFonts w:ascii="Arial" w:hAnsi="Arial" w:cs="Arial"/>
          <w:lang w:val="en-IN" w:eastAsia="en-IN"/>
        </w:rPr>
      </w:pPr>
      <w:r w:rsidRPr="00F31080">
        <w:rPr>
          <w:rFonts w:ascii="Arial" w:hAnsi="Arial" w:cs="Arial"/>
          <w:b/>
          <w:i/>
          <w:lang w:val="en-IN" w:eastAsia="en-IN"/>
        </w:rPr>
        <w:t xml:space="preserve">Legal:  </w:t>
      </w:r>
      <w:r w:rsidRPr="00F31080">
        <w:rPr>
          <w:rFonts w:ascii="Arial" w:hAnsi="Arial" w:cs="Arial"/>
          <w:lang w:val="en-IN" w:eastAsia="en-IN"/>
        </w:rPr>
        <w:t xml:space="preserve">Strict post-Brexit frameworks necessitating the removal of new combustion vehicle sales creates high economic risk from carbon penalties. To counter this structural challenge, the company shifted to digitalisation and AI as a strict legal requirement. The organisation utilises AI based software to monitor </w:t>
      </w:r>
      <w:r w:rsidRPr="00F31080">
        <w:rPr>
          <w:rFonts w:ascii="Arial" w:hAnsi="Arial" w:cs="Arial"/>
        </w:rPr>
        <w:t xml:space="preserve">real-world vehicle emissions dynamically </w:t>
      </w:r>
      <w:r w:rsidRPr="00F31080">
        <w:rPr>
          <w:rFonts w:ascii="Arial" w:hAnsi="Arial" w:cs="Arial"/>
          <w:lang w:val="en-IN" w:eastAsia="en-IN"/>
        </w:rPr>
        <w:t>in real-time while converting complex regulatory threats into automated online workflow to confirm compliance.</w:t>
      </w:r>
    </w:p>
    <w:p w14:paraId="53004651" w14:textId="77777777" w:rsidR="002B65C8" w:rsidRPr="00F31080" w:rsidRDefault="002B65C8" w:rsidP="002B65C8">
      <w:pPr>
        <w:pStyle w:val="Heading2"/>
        <w:rPr>
          <w:rFonts w:ascii="Arial" w:hAnsi="Arial" w:cs="Arial"/>
          <w:lang w:val="en-IN" w:eastAsia="en-IN"/>
        </w:rPr>
      </w:pPr>
      <w:bookmarkStart w:id="4" w:name="_Toc234942404"/>
      <w:r w:rsidRPr="00F31080">
        <w:rPr>
          <w:rFonts w:ascii="Arial" w:hAnsi="Arial" w:cs="Arial"/>
          <w:lang w:val="en-IN" w:eastAsia="en-IN"/>
        </w:rPr>
        <w:t xml:space="preserve">SWOT Analysis </w:t>
      </w:r>
      <w:r w:rsidR="00EA3727" w:rsidRPr="00F31080">
        <w:rPr>
          <w:rFonts w:ascii="Arial" w:hAnsi="Arial" w:cs="Arial"/>
          <w:lang w:val="en-IN" w:eastAsia="en-IN"/>
        </w:rPr>
        <w:t>for</w:t>
      </w:r>
      <w:r w:rsidRPr="00F31080">
        <w:rPr>
          <w:rFonts w:ascii="Arial" w:hAnsi="Arial" w:cs="Arial"/>
          <w:lang w:val="en-IN" w:eastAsia="en-IN"/>
        </w:rPr>
        <w:t xml:space="preserve"> Aston Martin</w:t>
      </w:r>
      <w:bookmarkEnd w:id="4"/>
    </w:p>
    <w:p w14:paraId="53004652" w14:textId="77777777" w:rsidR="002B65C8" w:rsidRPr="00F31080" w:rsidRDefault="002B65C8" w:rsidP="002B65C8">
      <w:pPr>
        <w:rPr>
          <w:rFonts w:ascii="Arial" w:hAnsi="Arial" w:cs="Arial"/>
          <w:lang w:val="en-IN" w:eastAsia="en-IN"/>
        </w:rPr>
      </w:pPr>
      <w:r w:rsidRPr="00F31080">
        <w:rPr>
          <w:rFonts w:ascii="Arial" w:hAnsi="Arial" w:cs="Arial"/>
          <w:b/>
          <w:i/>
          <w:lang w:val="en-IN" w:eastAsia="en-IN"/>
        </w:rPr>
        <w:t>Strengths:</w:t>
      </w:r>
      <w:r w:rsidRPr="00F31080">
        <w:rPr>
          <w:rFonts w:ascii="Arial" w:hAnsi="Arial" w:cs="Arial"/>
          <w:lang w:val="en-IN" w:eastAsia="en-IN"/>
        </w:rPr>
        <w:t xml:space="preserve"> The </w:t>
      </w:r>
      <w:r w:rsidR="007F22F7" w:rsidRPr="00F31080">
        <w:rPr>
          <w:rFonts w:ascii="Arial" w:hAnsi="Arial" w:cs="Arial"/>
          <w:lang w:val="en-IN" w:eastAsia="en-IN"/>
        </w:rPr>
        <w:t>Company’s</w:t>
      </w:r>
      <w:r w:rsidRPr="00F31080">
        <w:rPr>
          <w:rFonts w:ascii="Arial" w:hAnsi="Arial" w:cs="Arial"/>
          <w:lang w:val="en-IN" w:eastAsia="en-IN"/>
        </w:rPr>
        <w:t xml:space="preserve"> main internal strengths lie within its preeminent premium brand equity, heritage, and best design status, highly intensified by global Formula 1 visibility. To increase profitability, the organisation has shifted to digitalisation and Ai to enhance its revenue engine. By implementing the Salesforce Einstein 1 AI platform, the </w:t>
      </w:r>
      <w:r w:rsidRPr="00F31080">
        <w:rPr>
          <w:rFonts w:ascii="Arial" w:hAnsi="Arial" w:cs="Arial"/>
          <w:lang w:val="en-IN" w:eastAsia="en-IN"/>
        </w:rPr>
        <w:lastRenderedPageBreak/>
        <w:t xml:space="preserve">firm establishes highly personalised online profiles for </w:t>
      </w:r>
      <w:r w:rsidRPr="00F31080">
        <w:rPr>
          <w:rFonts w:ascii="Arial" w:hAnsi="Arial" w:cs="Arial"/>
        </w:rPr>
        <w:t>ultra-high net-worth consumers</w:t>
      </w:r>
      <w:r w:rsidR="00D24893" w:rsidRPr="00F31080">
        <w:rPr>
          <w:rFonts w:ascii="Arial" w:hAnsi="Arial" w:cs="Arial"/>
        </w:rPr>
        <w:t xml:space="preserve"> (</w:t>
      </w:r>
      <w:r w:rsidR="00D24893" w:rsidRPr="00F31080">
        <w:rPr>
          <w:rFonts w:ascii="Arial" w:hAnsi="Arial" w:cs="Arial"/>
          <w:shd w:val="clear" w:color="auto" w:fill="FFFFFF"/>
        </w:rPr>
        <w:t>Kumar, 2024)</w:t>
      </w:r>
      <w:r w:rsidRPr="00F31080">
        <w:rPr>
          <w:rFonts w:ascii="Arial" w:hAnsi="Arial" w:cs="Arial"/>
          <w:lang w:val="en-IN" w:eastAsia="en-IN"/>
        </w:rPr>
        <w:t xml:space="preserve">. This digital advantage directly strengthens its tailored customisations segments,” Q by Aston Martin”, enabling the organisation to </w:t>
      </w:r>
      <w:r w:rsidRPr="00F31080">
        <w:rPr>
          <w:rFonts w:ascii="Arial" w:hAnsi="Arial" w:cs="Arial"/>
        </w:rPr>
        <w:t>command premium pricing elasticity</w:t>
      </w:r>
      <w:r w:rsidRPr="00F31080">
        <w:rPr>
          <w:rFonts w:ascii="Arial" w:hAnsi="Arial" w:cs="Arial"/>
          <w:lang w:val="en-IN" w:eastAsia="en-IN"/>
        </w:rPr>
        <w:t xml:space="preserve"> and improve average selling prices. </w:t>
      </w:r>
    </w:p>
    <w:p w14:paraId="53004653" w14:textId="77777777" w:rsidR="002B65C8" w:rsidRPr="00F31080" w:rsidRDefault="002B65C8" w:rsidP="002B65C8">
      <w:pPr>
        <w:rPr>
          <w:rFonts w:ascii="Arial" w:hAnsi="Arial" w:cs="Arial"/>
        </w:rPr>
      </w:pPr>
      <w:r w:rsidRPr="00F31080">
        <w:rPr>
          <w:rFonts w:ascii="Arial" w:hAnsi="Arial" w:cs="Arial"/>
          <w:b/>
          <w:i/>
          <w:lang w:val="en-IN" w:eastAsia="en-IN"/>
        </w:rPr>
        <w:t>Weakness:</w:t>
      </w:r>
      <w:r w:rsidRPr="00F31080">
        <w:rPr>
          <w:rFonts w:ascii="Arial" w:hAnsi="Arial" w:cs="Arial"/>
          <w:lang w:val="en-IN" w:eastAsia="en-IN"/>
        </w:rPr>
        <w:t xml:space="preserve"> The main internal weakness is the firm’s </w:t>
      </w:r>
      <w:r w:rsidRPr="00F31080">
        <w:rPr>
          <w:rFonts w:ascii="Arial" w:hAnsi="Arial" w:cs="Arial"/>
        </w:rPr>
        <w:t>unstable capital structure and serious balance sheet advantage, outlined by a stressed net debt balance of £1.46 billion during the COVID-19 by the end of quarter 1</w:t>
      </w:r>
      <w:r w:rsidR="00D24893" w:rsidRPr="00F31080">
        <w:rPr>
          <w:rFonts w:ascii="Arial" w:hAnsi="Arial" w:cs="Arial"/>
        </w:rPr>
        <w:t xml:space="preserve"> (Yahoo Finance, 2026)</w:t>
      </w:r>
      <w:r w:rsidRPr="00F31080">
        <w:rPr>
          <w:rFonts w:ascii="Arial" w:hAnsi="Arial" w:cs="Arial"/>
        </w:rPr>
        <w:t xml:space="preserve">. Small production organisations prevent the firm from achieving industrial production efficiencies and this economic pressure has significantly been deteriorated by delay times during software updates, digital dashboard and connected vehicle systems as compared to larger, wealthier automotive groups. </w:t>
      </w:r>
    </w:p>
    <w:p w14:paraId="53004654" w14:textId="77777777" w:rsidR="002B65C8" w:rsidRPr="00F31080" w:rsidRDefault="002B65C8" w:rsidP="002B65C8">
      <w:pPr>
        <w:rPr>
          <w:rFonts w:ascii="Arial" w:hAnsi="Arial" w:cs="Arial"/>
        </w:rPr>
      </w:pPr>
      <w:r w:rsidRPr="00F31080">
        <w:rPr>
          <w:rFonts w:ascii="Arial" w:hAnsi="Arial" w:cs="Arial"/>
          <w:b/>
          <w:i/>
        </w:rPr>
        <w:t>Opportunities:</w:t>
      </w:r>
      <w:r w:rsidRPr="00F31080">
        <w:rPr>
          <w:rFonts w:ascii="Arial" w:hAnsi="Arial" w:cs="Arial"/>
        </w:rPr>
        <w:t xml:space="preserve"> Significant strategic prospective lies within advancing digital disruption to convert production efficacy and improve development of vehicles. By integrating for Cloud Suite’s automated AI systems across its factories, the firm can utilise projected diagnostics in order to reduce assembly downtime. Moreover, installing digital twin simulations enables the engineering teams to digitally model battery thermal efficiency and aerodynamics performance without developing expensive physical models</w:t>
      </w:r>
      <w:r w:rsidR="00081178" w:rsidRPr="00F31080">
        <w:rPr>
          <w:rFonts w:ascii="Arial" w:hAnsi="Arial" w:cs="Arial"/>
        </w:rPr>
        <w:t xml:space="preserve"> (</w:t>
      </w:r>
      <w:r w:rsidR="00081178" w:rsidRPr="00F31080">
        <w:rPr>
          <w:rFonts w:ascii="Arial" w:hAnsi="Arial" w:cs="Arial"/>
          <w:shd w:val="clear" w:color="auto" w:fill="FFFFFF"/>
        </w:rPr>
        <w:t xml:space="preserve">Wang, and </w:t>
      </w:r>
      <w:r w:rsidR="00081178" w:rsidRPr="00F31080">
        <w:rPr>
          <w:rFonts w:ascii="Arial" w:hAnsi="Arial" w:cs="Arial"/>
          <w:i/>
          <w:shd w:val="clear" w:color="auto" w:fill="FFFFFF"/>
        </w:rPr>
        <w:t>et al.,</w:t>
      </w:r>
      <w:r w:rsidR="00081178" w:rsidRPr="00F31080">
        <w:rPr>
          <w:rFonts w:ascii="Arial" w:hAnsi="Arial" w:cs="Arial"/>
          <w:shd w:val="clear" w:color="auto" w:fill="FFFFFF"/>
        </w:rPr>
        <w:t xml:space="preserve"> 2025)</w:t>
      </w:r>
      <w:r w:rsidRPr="00F31080">
        <w:rPr>
          <w:rFonts w:ascii="Arial" w:hAnsi="Arial" w:cs="Arial"/>
        </w:rPr>
        <w:t>. This digital transformation drastically decreases the time needed for building cars, thereby providing the company with a significant opportunity to increase its launch of new electric vehicles.</w:t>
      </w:r>
    </w:p>
    <w:p w14:paraId="53004655" w14:textId="77777777" w:rsidR="002B65C8" w:rsidRPr="00F31080" w:rsidRDefault="002B65C8" w:rsidP="002B65C8">
      <w:pPr>
        <w:rPr>
          <w:rFonts w:ascii="Arial" w:hAnsi="Arial" w:cs="Arial"/>
        </w:rPr>
      </w:pPr>
      <w:r w:rsidRPr="00F31080">
        <w:rPr>
          <w:rFonts w:ascii="Arial" w:hAnsi="Arial" w:cs="Arial"/>
          <w:b/>
          <w:i/>
        </w:rPr>
        <w:t xml:space="preserve">Threats: </w:t>
      </w:r>
      <w:r w:rsidRPr="00F31080">
        <w:rPr>
          <w:rFonts w:ascii="Arial" w:hAnsi="Arial" w:cs="Arial"/>
        </w:rPr>
        <w:t xml:space="preserve">The main external threats originate from structural geopolitical resistance and strict environmental regulation. Post- Brexit customs methods develop ongoing border friction, threatening the firm’s legacy “Just-In-Time” parts delivery framework and accelerating factory downtime. At the same time, failing to </w:t>
      </w:r>
      <w:r w:rsidR="007F22F7" w:rsidRPr="00F31080">
        <w:rPr>
          <w:rFonts w:ascii="Arial" w:hAnsi="Arial" w:cs="Arial"/>
        </w:rPr>
        <w:t>adapt</w:t>
      </w:r>
      <w:r w:rsidRPr="00F31080">
        <w:rPr>
          <w:rFonts w:ascii="Arial" w:hAnsi="Arial" w:cs="Arial"/>
        </w:rPr>
        <w:t xml:space="preserve"> the UK’s impending net-zero transportation mandates expose the company to heavy carbon non-compliance economic fines. Finally, if financially stable competitors like Ferrari deploy new generative AI technologies much quicker, the organisation faces the pressures of technological uselessness, risking its position.</w:t>
      </w:r>
    </w:p>
    <w:p w14:paraId="53004656" w14:textId="77777777" w:rsidR="002B65C8" w:rsidRPr="00F31080" w:rsidRDefault="00EA3727" w:rsidP="002B65C8">
      <w:pPr>
        <w:pStyle w:val="Heading2"/>
        <w:rPr>
          <w:rFonts w:ascii="Arial" w:hAnsi="Arial" w:cs="Arial"/>
        </w:rPr>
      </w:pPr>
      <w:bookmarkStart w:id="5" w:name="_Toc234942405"/>
      <w:r w:rsidRPr="00F31080">
        <w:rPr>
          <w:rFonts w:ascii="Arial" w:hAnsi="Arial" w:cs="Arial"/>
        </w:rPr>
        <w:lastRenderedPageBreak/>
        <w:t xml:space="preserve">Porter’s Five Forces </w:t>
      </w:r>
      <w:r w:rsidR="002B65C8" w:rsidRPr="00F31080">
        <w:rPr>
          <w:rFonts w:ascii="Arial" w:hAnsi="Arial" w:cs="Arial"/>
        </w:rPr>
        <w:t>f</w:t>
      </w:r>
      <w:r w:rsidRPr="00F31080">
        <w:rPr>
          <w:rFonts w:ascii="Arial" w:hAnsi="Arial" w:cs="Arial"/>
        </w:rPr>
        <w:t>or</w:t>
      </w:r>
      <w:r w:rsidR="002B65C8" w:rsidRPr="00F31080">
        <w:rPr>
          <w:rFonts w:ascii="Arial" w:hAnsi="Arial" w:cs="Arial"/>
        </w:rPr>
        <w:t xml:space="preserve"> Aston Martin</w:t>
      </w:r>
      <w:bookmarkEnd w:id="5"/>
    </w:p>
    <w:p w14:paraId="53004657" w14:textId="77777777" w:rsidR="002B65C8" w:rsidRPr="00F31080" w:rsidRDefault="002B65C8" w:rsidP="002B65C8">
      <w:pPr>
        <w:rPr>
          <w:rFonts w:ascii="Arial" w:hAnsi="Arial" w:cs="Arial"/>
        </w:rPr>
      </w:pPr>
      <w:r w:rsidRPr="00F31080">
        <w:rPr>
          <w:rFonts w:ascii="Arial" w:hAnsi="Arial" w:cs="Arial"/>
          <w:b/>
          <w:i/>
          <w:lang w:val="en-IN" w:eastAsia="en-IN"/>
        </w:rPr>
        <w:t xml:space="preserve">Intensity of Competitive Rivalry (High): </w:t>
      </w:r>
      <w:r w:rsidRPr="00F31080">
        <w:rPr>
          <w:rFonts w:ascii="Arial" w:hAnsi="Arial" w:cs="Arial"/>
          <w:lang w:val="en-IN" w:eastAsia="en-IN"/>
        </w:rPr>
        <w:t>The firm competes directly against economically stable rivals such as, Ferrari, McLaren, and Volkswagen Group’s elite divisions, Lamborghini and Bentley that holds high cash reserves and shorter design lifecycles. Digitalisation and AI have increased this competition into an extreme software and telemetry race. Rivals have quickly increased their digital capabilities by implementing real-time digital twin testing and smart connected features</w:t>
      </w:r>
      <w:r w:rsidR="009F34D8" w:rsidRPr="00F31080">
        <w:rPr>
          <w:rFonts w:ascii="Arial" w:hAnsi="Arial" w:cs="Arial"/>
          <w:lang w:val="en-IN" w:eastAsia="en-IN"/>
        </w:rPr>
        <w:t xml:space="preserve"> (</w:t>
      </w:r>
      <w:r w:rsidR="009F34D8" w:rsidRPr="00F31080">
        <w:rPr>
          <w:rFonts w:ascii="Arial" w:hAnsi="Arial" w:cs="Arial"/>
          <w:shd w:val="clear" w:color="auto" w:fill="FFFFFF"/>
        </w:rPr>
        <w:t>Porter, 2023)</w:t>
      </w:r>
      <w:r w:rsidRPr="00F31080">
        <w:rPr>
          <w:rFonts w:ascii="Arial" w:hAnsi="Arial" w:cs="Arial"/>
          <w:lang w:val="en-IN" w:eastAsia="en-IN"/>
        </w:rPr>
        <w:t xml:space="preserve">. The company faced a major loss of </w:t>
      </w:r>
      <w:r w:rsidRPr="00F31080">
        <w:rPr>
          <w:rFonts w:ascii="Arial" w:hAnsi="Arial" w:cs="Arial"/>
        </w:rPr>
        <w:t>£466 million</w:t>
      </w:r>
      <w:r w:rsidR="003A681A" w:rsidRPr="00F31080">
        <w:rPr>
          <w:rFonts w:ascii="Arial" w:hAnsi="Arial" w:cs="Arial"/>
        </w:rPr>
        <w:t xml:space="preserve"> (ET Auto, 2026)</w:t>
      </w:r>
      <w:r w:rsidRPr="00F31080">
        <w:rPr>
          <w:rFonts w:ascii="Arial" w:hAnsi="Arial" w:cs="Arial"/>
        </w:rPr>
        <w:t>, and maintaining speed with the rapid technological launch of its competitors is necessary to prevent its brand from becoming outdated.</w:t>
      </w:r>
    </w:p>
    <w:p w14:paraId="53004658" w14:textId="77777777" w:rsidR="002B65C8" w:rsidRPr="00F31080" w:rsidRDefault="002B65C8" w:rsidP="002B65C8">
      <w:pPr>
        <w:rPr>
          <w:rFonts w:ascii="Arial" w:hAnsi="Arial" w:cs="Arial"/>
        </w:rPr>
      </w:pPr>
      <w:r w:rsidRPr="00F31080">
        <w:rPr>
          <w:rFonts w:ascii="Arial" w:hAnsi="Arial" w:cs="Arial"/>
          <w:b/>
          <w:i/>
        </w:rPr>
        <w:t xml:space="preserve">Bargaining Power of Suppliers (High): </w:t>
      </w:r>
      <w:r w:rsidRPr="00F31080">
        <w:rPr>
          <w:rFonts w:ascii="Arial" w:hAnsi="Arial" w:cs="Arial"/>
        </w:rPr>
        <w:t>The Company manufactures about 6000 units of cars in a year that shows that the firm does not have the advantage of purchasing items in larger quantity. This supply risk became clear during the recent time when vehicle value transitioned from mechanical parts to complex online platforms. To reduce this technological gap without affecting its cash flow, the organisation entered into planned technology-sharing partnerships with Mercedes-Benz and Lucid Group. While these deals saved billions of pounds in research and development, they focused mainly on structural bargaining power in the hands of these software and battery vehicle system providers, enforcing the company to rely on their development plans.</w:t>
      </w:r>
    </w:p>
    <w:p w14:paraId="53004659" w14:textId="77777777" w:rsidR="002B65C8" w:rsidRPr="00F31080" w:rsidRDefault="002B65C8" w:rsidP="002B65C8">
      <w:pPr>
        <w:rPr>
          <w:rFonts w:ascii="Arial" w:hAnsi="Arial" w:cs="Arial"/>
        </w:rPr>
      </w:pPr>
      <w:r w:rsidRPr="00F31080">
        <w:rPr>
          <w:rFonts w:ascii="Arial" w:hAnsi="Arial" w:cs="Arial"/>
          <w:b/>
          <w:i/>
        </w:rPr>
        <w:t xml:space="preserve">Bargaining Power of Buyers (Moderate): </w:t>
      </w:r>
      <w:r w:rsidRPr="00F31080">
        <w:rPr>
          <w:rFonts w:ascii="Arial" w:hAnsi="Arial" w:cs="Arial"/>
        </w:rPr>
        <w:t>The target population of UHNWIs enjoys high financial flexibility and faces zero costs while changing between premium brands. This consumer segment has moved its expectation away from raw combustion powertrains toward smart and connected luxury features. To counter buyer power and maintain its margins, the firm shifted towards digitalisation to engage customers. By developing real-time 3D streaming engines to power an advanced digital car configurator, the organisation digitalised its sales pipelines, which allows consumers to digitally modify design of vehicles, enabling the company to secure high-margin deposits</w:t>
      </w:r>
      <w:r w:rsidR="003A681A" w:rsidRPr="00F31080">
        <w:rPr>
          <w:rFonts w:ascii="Arial" w:hAnsi="Arial" w:cs="Arial"/>
        </w:rPr>
        <w:t xml:space="preserve"> (</w:t>
      </w:r>
      <w:proofErr w:type="spellStart"/>
      <w:r w:rsidR="003A681A" w:rsidRPr="00F31080">
        <w:rPr>
          <w:rFonts w:ascii="Arial" w:hAnsi="Arial" w:cs="Arial"/>
          <w:shd w:val="clear" w:color="auto" w:fill="FFFFFF"/>
        </w:rPr>
        <w:t>Aiersilan</w:t>
      </w:r>
      <w:proofErr w:type="spellEnd"/>
      <w:r w:rsidR="003A681A" w:rsidRPr="00F31080">
        <w:rPr>
          <w:rFonts w:ascii="Arial" w:hAnsi="Arial" w:cs="Arial"/>
          <w:shd w:val="clear" w:color="auto" w:fill="FFFFFF"/>
        </w:rPr>
        <w:t>, 2024)</w:t>
      </w:r>
      <w:r w:rsidRPr="00F31080">
        <w:rPr>
          <w:rFonts w:ascii="Arial" w:hAnsi="Arial" w:cs="Arial"/>
        </w:rPr>
        <w:t>.</w:t>
      </w:r>
    </w:p>
    <w:p w14:paraId="5300465A" w14:textId="77777777" w:rsidR="002B65C8" w:rsidRPr="00F31080" w:rsidRDefault="002B65C8" w:rsidP="002B65C8">
      <w:pPr>
        <w:rPr>
          <w:rFonts w:ascii="Arial" w:hAnsi="Arial" w:cs="Arial"/>
        </w:rPr>
      </w:pPr>
      <w:r w:rsidRPr="00F31080">
        <w:rPr>
          <w:rFonts w:ascii="Arial" w:hAnsi="Arial" w:cs="Arial"/>
          <w:b/>
          <w:i/>
        </w:rPr>
        <w:t xml:space="preserve">Threat of Substitute Products (Moderate): </w:t>
      </w:r>
      <w:r w:rsidRPr="00F31080">
        <w:rPr>
          <w:rFonts w:ascii="Arial" w:hAnsi="Arial" w:cs="Arial"/>
        </w:rPr>
        <w:t xml:space="preserve"> Digital disruption has changed this space as gamified premium experiences and online collectibles compete for the attention of younger UHNWIs.  To counter this threat, the organisation utilises AI-powered </w:t>
      </w:r>
      <w:r w:rsidRPr="00F31080">
        <w:rPr>
          <w:rFonts w:ascii="Arial" w:hAnsi="Arial" w:cs="Arial"/>
        </w:rPr>
        <w:lastRenderedPageBreak/>
        <w:t>customisation via platforms like Salesforce Einstein 1, using online data tracking to ensure the brand remains culturally captivating compared to non-automotive premium substitutes</w:t>
      </w:r>
      <w:r w:rsidR="001D70EA" w:rsidRPr="00F31080">
        <w:rPr>
          <w:rFonts w:ascii="Arial" w:hAnsi="Arial" w:cs="Arial"/>
        </w:rPr>
        <w:t xml:space="preserve"> (</w:t>
      </w:r>
      <w:r w:rsidR="001D70EA" w:rsidRPr="00F31080">
        <w:rPr>
          <w:rFonts w:ascii="Arial" w:hAnsi="Arial" w:cs="Arial"/>
          <w:shd w:val="clear" w:color="auto" w:fill="FFFFFF"/>
        </w:rPr>
        <w:t>Parvathy,</w:t>
      </w:r>
      <w:r w:rsidR="001D70EA" w:rsidRPr="00F31080">
        <w:rPr>
          <w:rFonts w:ascii="Arial" w:hAnsi="Arial" w:cs="Arial"/>
        </w:rPr>
        <w:t xml:space="preserve"> 2025)</w:t>
      </w:r>
      <w:r w:rsidR="00BF02A7" w:rsidRPr="00F31080">
        <w:rPr>
          <w:rFonts w:ascii="Arial" w:hAnsi="Arial" w:cs="Arial"/>
        </w:rPr>
        <w:t>.</w:t>
      </w:r>
    </w:p>
    <w:p w14:paraId="5300465B" w14:textId="77777777" w:rsidR="002B65C8" w:rsidRPr="00F31080" w:rsidRDefault="002B65C8" w:rsidP="0054651D">
      <w:pPr>
        <w:rPr>
          <w:rFonts w:ascii="Arial" w:hAnsi="Arial" w:cs="Arial"/>
        </w:rPr>
      </w:pPr>
      <w:r w:rsidRPr="00F31080">
        <w:rPr>
          <w:rFonts w:ascii="Arial" w:hAnsi="Arial" w:cs="Arial"/>
          <w:b/>
          <w:i/>
        </w:rPr>
        <w:t xml:space="preserve">Threat of New Entrants (Low): </w:t>
      </w:r>
      <w:r w:rsidRPr="00F31080">
        <w:rPr>
          <w:rFonts w:ascii="Arial" w:hAnsi="Arial" w:cs="Arial"/>
        </w:rPr>
        <w:t>New entrants face high capital demands at the initial phase to create assembly lines, gain expensive research expenses, and fulfil strict global emission laws. The digital period had accelerated these entry barriers even more, as a new brand must now develop advanced cloud computing systems, protect cyber-secure vehicle networks, and build branded vehicle AI from scratch. Moreover, the firm’s century-old heritage and past status form a distinct intangible asset that cannot be replicated easily by a new competitor.</w:t>
      </w:r>
    </w:p>
    <w:p w14:paraId="5300465C" w14:textId="77777777" w:rsidR="00E770DB" w:rsidRPr="00F31080" w:rsidRDefault="00E770DB" w:rsidP="0054651D">
      <w:pPr>
        <w:pStyle w:val="Heading1"/>
        <w:rPr>
          <w:rFonts w:ascii="Arial" w:hAnsi="Arial" w:cs="Arial"/>
        </w:rPr>
      </w:pPr>
      <w:bookmarkStart w:id="6" w:name="_Toc234942406"/>
      <w:r w:rsidRPr="00F31080">
        <w:rPr>
          <w:rFonts w:ascii="Arial" w:hAnsi="Arial" w:cs="Arial"/>
        </w:rPr>
        <w:t xml:space="preserve">Evaluation of change </w:t>
      </w:r>
      <w:r w:rsidR="0054651D" w:rsidRPr="00F31080">
        <w:rPr>
          <w:rFonts w:ascii="Arial" w:hAnsi="Arial" w:cs="Arial"/>
        </w:rPr>
        <w:t>management</w:t>
      </w:r>
      <w:r w:rsidRPr="00F31080">
        <w:rPr>
          <w:rFonts w:ascii="Arial" w:hAnsi="Arial" w:cs="Arial"/>
        </w:rPr>
        <w:t xml:space="preserve"> models</w:t>
      </w:r>
      <w:bookmarkEnd w:id="6"/>
    </w:p>
    <w:p w14:paraId="5300465D" w14:textId="77777777" w:rsidR="00C136A1" w:rsidRPr="00F31080" w:rsidRDefault="00766555" w:rsidP="00766555">
      <w:pPr>
        <w:pStyle w:val="Heading2"/>
        <w:rPr>
          <w:rFonts w:ascii="Arial" w:hAnsi="Arial" w:cs="Arial"/>
        </w:rPr>
      </w:pPr>
      <w:bookmarkStart w:id="7" w:name="_Toc234942407"/>
      <w:r w:rsidRPr="00F31080">
        <w:rPr>
          <w:rFonts w:ascii="Arial" w:hAnsi="Arial" w:cs="Arial"/>
        </w:rPr>
        <w:t>Kotter’s 8-Step Change framework</w:t>
      </w:r>
      <w:bookmarkEnd w:id="7"/>
    </w:p>
    <w:p w14:paraId="5300465E" w14:textId="77777777" w:rsidR="00766555" w:rsidRPr="00F31080" w:rsidRDefault="00EB6A1C" w:rsidP="00766555">
      <w:pPr>
        <w:rPr>
          <w:rFonts w:ascii="Arial" w:hAnsi="Arial" w:cs="Arial"/>
        </w:rPr>
      </w:pPr>
      <w:r w:rsidRPr="00F31080">
        <w:rPr>
          <w:rFonts w:ascii="Arial" w:hAnsi="Arial" w:cs="Arial"/>
        </w:rPr>
        <w:t xml:space="preserve">This change management model will provide step-by-step, structured pathway for the brand to overcome institutional inertia and encourage main corporate transformations. </w:t>
      </w:r>
    </w:p>
    <w:tbl>
      <w:tblPr>
        <w:tblStyle w:val="TableGrid"/>
        <w:tblW w:w="0" w:type="auto"/>
        <w:tblLook w:val="04A0" w:firstRow="1" w:lastRow="0" w:firstColumn="1" w:lastColumn="0" w:noHBand="0" w:noVBand="1"/>
      </w:tblPr>
      <w:tblGrid>
        <w:gridCol w:w="3116"/>
        <w:gridCol w:w="3117"/>
        <w:gridCol w:w="3117"/>
      </w:tblGrid>
      <w:tr w:rsidR="00FC51A0" w:rsidRPr="00F31080" w14:paraId="53004662" w14:textId="77777777" w:rsidTr="00FC51A0">
        <w:tc>
          <w:tcPr>
            <w:tcW w:w="3116" w:type="dxa"/>
          </w:tcPr>
          <w:p w14:paraId="5300465F" w14:textId="77777777" w:rsidR="00FC51A0" w:rsidRPr="00F31080" w:rsidRDefault="00FC51A0" w:rsidP="00766555">
            <w:pPr>
              <w:rPr>
                <w:rFonts w:ascii="Arial" w:hAnsi="Arial" w:cs="Arial"/>
                <w:b/>
              </w:rPr>
            </w:pPr>
            <w:r w:rsidRPr="00F31080">
              <w:rPr>
                <w:rFonts w:ascii="Arial" w:hAnsi="Arial" w:cs="Arial"/>
                <w:b/>
              </w:rPr>
              <w:t xml:space="preserve">Kotter’s Step </w:t>
            </w:r>
          </w:p>
        </w:tc>
        <w:tc>
          <w:tcPr>
            <w:tcW w:w="3117" w:type="dxa"/>
          </w:tcPr>
          <w:p w14:paraId="53004660" w14:textId="77777777" w:rsidR="00FC51A0" w:rsidRPr="00F31080" w:rsidRDefault="00FC51A0" w:rsidP="00766555">
            <w:pPr>
              <w:rPr>
                <w:rFonts w:ascii="Arial" w:hAnsi="Arial" w:cs="Arial"/>
                <w:b/>
              </w:rPr>
            </w:pPr>
            <w:r w:rsidRPr="00F31080">
              <w:rPr>
                <w:rFonts w:ascii="Arial" w:hAnsi="Arial" w:cs="Arial"/>
                <w:b/>
              </w:rPr>
              <w:t xml:space="preserve">Application to Aston Martin’s strategy </w:t>
            </w:r>
          </w:p>
        </w:tc>
        <w:tc>
          <w:tcPr>
            <w:tcW w:w="3117" w:type="dxa"/>
          </w:tcPr>
          <w:p w14:paraId="53004661" w14:textId="77777777" w:rsidR="00FC51A0" w:rsidRPr="00F31080" w:rsidRDefault="00FC51A0" w:rsidP="00766555">
            <w:pPr>
              <w:rPr>
                <w:rFonts w:ascii="Arial" w:hAnsi="Arial" w:cs="Arial"/>
                <w:b/>
              </w:rPr>
            </w:pPr>
            <w:r w:rsidRPr="00F31080">
              <w:rPr>
                <w:rFonts w:ascii="Arial" w:hAnsi="Arial" w:cs="Arial"/>
                <w:b/>
              </w:rPr>
              <w:t xml:space="preserve">Specific strategic issues and challenges </w:t>
            </w:r>
          </w:p>
        </w:tc>
      </w:tr>
      <w:tr w:rsidR="00FC51A0" w:rsidRPr="00F31080" w14:paraId="53004666" w14:textId="77777777" w:rsidTr="00FC51A0">
        <w:tc>
          <w:tcPr>
            <w:tcW w:w="3116" w:type="dxa"/>
          </w:tcPr>
          <w:p w14:paraId="53004663" w14:textId="77777777" w:rsidR="00FC51A0" w:rsidRPr="00F31080" w:rsidRDefault="005F5678" w:rsidP="00766555">
            <w:pPr>
              <w:rPr>
                <w:rFonts w:ascii="Arial" w:hAnsi="Arial" w:cs="Arial"/>
              </w:rPr>
            </w:pPr>
            <w:r w:rsidRPr="00F31080">
              <w:rPr>
                <w:rFonts w:ascii="Arial" w:hAnsi="Arial" w:cs="Arial"/>
              </w:rPr>
              <w:t xml:space="preserve">Establish urgency </w:t>
            </w:r>
          </w:p>
        </w:tc>
        <w:tc>
          <w:tcPr>
            <w:tcW w:w="3117" w:type="dxa"/>
          </w:tcPr>
          <w:p w14:paraId="53004664" w14:textId="77777777" w:rsidR="00FC51A0" w:rsidRPr="00F31080" w:rsidRDefault="00A63812" w:rsidP="00F35DF3">
            <w:pPr>
              <w:rPr>
                <w:rFonts w:ascii="Arial" w:hAnsi="Arial" w:cs="Arial"/>
              </w:rPr>
            </w:pPr>
            <w:r w:rsidRPr="00F31080">
              <w:rPr>
                <w:rFonts w:ascii="Arial" w:hAnsi="Arial" w:cs="Arial"/>
              </w:rPr>
              <w:t xml:space="preserve">Leverage UK net-zero principles and </w:t>
            </w:r>
            <w:r w:rsidR="00F35DF3" w:rsidRPr="00F31080">
              <w:rPr>
                <w:rFonts w:ascii="Arial" w:hAnsi="Arial" w:cs="Arial"/>
              </w:rPr>
              <w:t xml:space="preserve">shifting consumer </w:t>
            </w:r>
            <w:r w:rsidRPr="00F31080">
              <w:rPr>
                <w:rFonts w:ascii="Arial" w:hAnsi="Arial" w:cs="Arial"/>
              </w:rPr>
              <w:t>market trends to validate that hybrid and digital transitions are necessary for business survival</w:t>
            </w:r>
            <w:r w:rsidR="008F67F9" w:rsidRPr="00F31080">
              <w:rPr>
                <w:rFonts w:ascii="Arial" w:hAnsi="Arial" w:cs="Arial"/>
              </w:rPr>
              <w:t xml:space="preserve"> (Ning, 2025)</w:t>
            </w:r>
            <w:r w:rsidRPr="00F31080">
              <w:rPr>
                <w:rFonts w:ascii="Arial" w:hAnsi="Arial" w:cs="Arial"/>
              </w:rPr>
              <w:t xml:space="preserve">.  </w:t>
            </w:r>
          </w:p>
        </w:tc>
        <w:tc>
          <w:tcPr>
            <w:tcW w:w="3117" w:type="dxa"/>
          </w:tcPr>
          <w:p w14:paraId="53004665" w14:textId="77777777" w:rsidR="00FC51A0" w:rsidRPr="00F31080" w:rsidRDefault="00746C2D" w:rsidP="00766555">
            <w:pPr>
              <w:rPr>
                <w:rFonts w:ascii="Arial" w:hAnsi="Arial" w:cs="Arial"/>
              </w:rPr>
            </w:pPr>
            <w:r w:rsidRPr="00F31080">
              <w:rPr>
                <w:rFonts w:ascii="Arial" w:hAnsi="Arial" w:cs="Arial"/>
                <w:i/>
              </w:rPr>
              <w:t>Cultural resistance</w:t>
            </w:r>
            <w:r w:rsidRPr="00F31080">
              <w:rPr>
                <w:rFonts w:ascii="Arial" w:hAnsi="Arial" w:cs="Arial"/>
              </w:rPr>
              <w:t xml:space="preserve">: software-oriented platforms may be viewed as a dilution of automotive heritage by traditional mechanical engineers.  </w:t>
            </w:r>
          </w:p>
        </w:tc>
      </w:tr>
      <w:tr w:rsidR="00FC51A0" w:rsidRPr="00F31080" w14:paraId="5300466A" w14:textId="77777777" w:rsidTr="00FC51A0">
        <w:tc>
          <w:tcPr>
            <w:tcW w:w="3116" w:type="dxa"/>
          </w:tcPr>
          <w:p w14:paraId="53004667" w14:textId="77777777" w:rsidR="00FC51A0" w:rsidRPr="00F31080" w:rsidRDefault="005F5678" w:rsidP="00766555">
            <w:pPr>
              <w:rPr>
                <w:rFonts w:ascii="Arial" w:hAnsi="Arial" w:cs="Arial"/>
              </w:rPr>
            </w:pPr>
            <w:r w:rsidRPr="00F31080">
              <w:rPr>
                <w:rFonts w:ascii="Arial" w:hAnsi="Arial" w:cs="Arial"/>
              </w:rPr>
              <w:t xml:space="preserve">Form a guiding coalition </w:t>
            </w:r>
          </w:p>
        </w:tc>
        <w:tc>
          <w:tcPr>
            <w:tcW w:w="3117" w:type="dxa"/>
          </w:tcPr>
          <w:p w14:paraId="53004668" w14:textId="77777777" w:rsidR="00FC51A0" w:rsidRPr="00F31080" w:rsidRDefault="006B5428" w:rsidP="00766555">
            <w:pPr>
              <w:rPr>
                <w:rFonts w:ascii="Arial" w:hAnsi="Arial" w:cs="Arial"/>
              </w:rPr>
            </w:pPr>
            <w:r w:rsidRPr="00F31080">
              <w:rPr>
                <w:rFonts w:ascii="Arial" w:hAnsi="Arial" w:cs="Arial"/>
              </w:rPr>
              <w:t xml:space="preserve">Develop a senior steering committee that combines newly recruited software </w:t>
            </w:r>
            <w:r w:rsidR="004F2E77" w:rsidRPr="00F31080">
              <w:rPr>
                <w:rFonts w:ascii="Arial" w:hAnsi="Arial" w:cs="Arial"/>
              </w:rPr>
              <w:t>architecture</w:t>
            </w:r>
            <w:r w:rsidRPr="00F31080">
              <w:rPr>
                <w:rFonts w:ascii="Arial" w:hAnsi="Arial" w:cs="Arial"/>
              </w:rPr>
              <w:t xml:space="preserve"> </w:t>
            </w:r>
            <w:r w:rsidR="004F2E77" w:rsidRPr="00F31080">
              <w:rPr>
                <w:rFonts w:ascii="Arial" w:hAnsi="Arial" w:cs="Arial"/>
              </w:rPr>
              <w:t>leads</w:t>
            </w:r>
            <w:r w:rsidRPr="00F31080">
              <w:rPr>
                <w:rFonts w:ascii="Arial" w:hAnsi="Arial" w:cs="Arial"/>
              </w:rPr>
              <w:t xml:space="preserve"> with </w:t>
            </w:r>
            <w:r w:rsidR="004F2E77" w:rsidRPr="00F31080">
              <w:rPr>
                <w:rFonts w:ascii="Arial" w:hAnsi="Arial" w:cs="Arial"/>
              </w:rPr>
              <w:t>British</w:t>
            </w:r>
            <w:r w:rsidRPr="00F31080">
              <w:rPr>
                <w:rFonts w:ascii="Arial" w:hAnsi="Arial" w:cs="Arial"/>
              </w:rPr>
              <w:t xml:space="preserve"> design </w:t>
            </w:r>
            <w:r w:rsidR="004F2E77" w:rsidRPr="00F31080">
              <w:rPr>
                <w:rFonts w:ascii="Arial" w:hAnsi="Arial" w:cs="Arial"/>
              </w:rPr>
              <w:t>directors</w:t>
            </w:r>
            <w:r w:rsidRPr="00F31080">
              <w:rPr>
                <w:rFonts w:ascii="Arial" w:hAnsi="Arial" w:cs="Arial"/>
              </w:rPr>
              <w:t xml:space="preserve">. </w:t>
            </w:r>
          </w:p>
        </w:tc>
        <w:tc>
          <w:tcPr>
            <w:tcW w:w="3117" w:type="dxa"/>
          </w:tcPr>
          <w:p w14:paraId="53004669" w14:textId="77777777" w:rsidR="00FC51A0" w:rsidRPr="00F31080" w:rsidRDefault="00C56437" w:rsidP="0090322D">
            <w:pPr>
              <w:rPr>
                <w:rFonts w:ascii="Arial" w:hAnsi="Arial" w:cs="Arial"/>
              </w:rPr>
            </w:pPr>
            <w:r w:rsidRPr="00F31080">
              <w:rPr>
                <w:rFonts w:ascii="Arial" w:hAnsi="Arial" w:cs="Arial"/>
                <w:i/>
              </w:rPr>
              <w:t>Organisational silos</w:t>
            </w:r>
            <w:r w:rsidRPr="00F31080">
              <w:rPr>
                <w:rFonts w:ascii="Arial" w:hAnsi="Arial" w:cs="Arial"/>
              </w:rPr>
              <w:t>:</w:t>
            </w:r>
            <w:r w:rsidR="0090322D" w:rsidRPr="00F31080">
              <w:rPr>
                <w:rFonts w:ascii="Arial" w:hAnsi="Arial" w:cs="Arial"/>
              </w:rPr>
              <w:t xml:space="preserve"> historically, legacy segregations compete for research and development budget allocation.  </w:t>
            </w:r>
            <w:r w:rsidRPr="00F31080">
              <w:rPr>
                <w:rFonts w:ascii="Arial" w:hAnsi="Arial" w:cs="Arial"/>
              </w:rPr>
              <w:t xml:space="preserve"> </w:t>
            </w:r>
          </w:p>
        </w:tc>
      </w:tr>
      <w:tr w:rsidR="00FC51A0" w:rsidRPr="00F31080" w14:paraId="5300466E" w14:textId="77777777" w:rsidTr="00FC51A0">
        <w:tc>
          <w:tcPr>
            <w:tcW w:w="3116" w:type="dxa"/>
          </w:tcPr>
          <w:p w14:paraId="5300466B" w14:textId="77777777" w:rsidR="00FC51A0" w:rsidRPr="00F31080" w:rsidRDefault="005F5678" w:rsidP="00766555">
            <w:pPr>
              <w:rPr>
                <w:rFonts w:ascii="Arial" w:hAnsi="Arial" w:cs="Arial"/>
              </w:rPr>
            </w:pPr>
            <w:r w:rsidRPr="00F31080">
              <w:rPr>
                <w:rFonts w:ascii="Arial" w:hAnsi="Arial" w:cs="Arial"/>
              </w:rPr>
              <w:lastRenderedPageBreak/>
              <w:t xml:space="preserve">Create a vision </w:t>
            </w:r>
          </w:p>
        </w:tc>
        <w:tc>
          <w:tcPr>
            <w:tcW w:w="3117" w:type="dxa"/>
          </w:tcPr>
          <w:p w14:paraId="5300466C" w14:textId="77777777" w:rsidR="00FC51A0" w:rsidRPr="00F31080" w:rsidRDefault="00385A4D" w:rsidP="00766555">
            <w:pPr>
              <w:rPr>
                <w:rFonts w:ascii="Arial" w:hAnsi="Arial" w:cs="Arial"/>
              </w:rPr>
            </w:pPr>
            <w:r w:rsidRPr="00F31080">
              <w:rPr>
                <w:rFonts w:ascii="Arial" w:hAnsi="Arial" w:cs="Arial"/>
              </w:rPr>
              <w:t xml:space="preserve">Define a clear and concise vision: preserving unique British craftsmanship via low-carbon, advanced engineering excellence. </w:t>
            </w:r>
          </w:p>
        </w:tc>
        <w:tc>
          <w:tcPr>
            <w:tcW w:w="3117" w:type="dxa"/>
          </w:tcPr>
          <w:p w14:paraId="5300466D" w14:textId="77777777" w:rsidR="00FC51A0" w:rsidRPr="00F31080" w:rsidRDefault="008E68CB" w:rsidP="002135A6">
            <w:pPr>
              <w:rPr>
                <w:rFonts w:ascii="Arial" w:hAnsi="Arial" w:cs="Arial"/>
              </w:rPr>
            </w:pPr>
            <w:r w:rsidRPr="00F31080">
              <w:rPr>
                <w:rFonts w:ascii="Arial" w:hAnsi="Arial" w:cs="Arial"/>
                <w:i/>
              </w:rPr>
              <w:t>Clarity of vision</w:t>
            </w:r>
            <w:r w:rsidRPr="00F31080">
              <w:rPr>
                <w:rFonts w:ascii="Arial" w:hAnsi="Arial" w:cs="Arial"/>
              </w:rPr>
              <w:t xml:space="preserve">: </w:t>
            </w:r>
            <w:r w:rsidR="009858D0" w:rsidRPr="00F31080">
              <w:rPr>
                <w:rFonts w:ascii="Arial" w:hAnsi="Arial" w:cs="Arial"/>
              </w:rPr>
              <w:t>balancing high-tech mass automation with luxury exclusivity may complicate the primary brand identity</w:t>
            </w:r>
            <w:r w:rsidR="002135A6" w:rsidRPr="00F31080">
              <w:rPr>
                <w:rFonts w:ascii="Arial" w:hAnsi="Arial" w:cs="Arial"/>
              </w:rPr>
              <w:t xml:space="preserve"> (Sahu</w:t>
            </w:r>
            <w:r w:rsidR="000E4F18" w:rsidRPr="00F31080">
              <w:rPr>
                <w:rFonts w:ascii="Arial" w:hAnsi="Arial" w:cs="Arial"/>
              </w:rPr>
              <w:t xml:space="preserve"> </w:t>
            </w:r>
            <w:r w:rsidR="002135A6" w:rsidRPr="00F31080">
              <w:rPr>
                <w:rFonts w:ascii="Arial" w:hAnsi="Arial" w:cs="Arial"/>
              </w:rPr>
              <w:t>and Sahu, 2026)</w:t>
            </w:r>
            <w:r w:rsidR="009858D0" w:rsidRPr="00F31080">
              <w:rPr>
                <w:rFonts w:ascii="Arial" w:hAnsi="Arial" w:cs="Arial"/>
              </w:rPr>
              <w:t xml:space="preserve">. </w:t>
            </w:r>
          </w:p>
        </w:tc>
      </w:tr>
      <w:tr w:rsidR="00FC51A0" w:rsidRPr="00F31080" w14:paraId="53004672" w14:textId="77777777" w:rsidTr="00FC51A0">
        <w:tc>
          <w:tcPr>
            <w:tcW w:w="3116" w:type="dxa"/>
          </w:tcPr>
          <w:p w14:paraId="5300466F" w14:textId="77777777" w:rsidR="00FC51A0" w:rsidRPr="00F31080" w:rsidRDefault="005F5678" w:rsidP="00766555">
            <w:pPr>
              <w:rPr>
                <w:rFonts w:ascii="Arial" w:hAnsi="Arial" w:cs="Arial"/>
              </w:rPr>
            </w:pPr>
            <w:r w:rsidRPr="00F31080">
              <w:rPr>
                <w:rFonts w:ascii="Arial" w:hAnsi="Arial" w:cs="Arial"/>
              </w:rPr>
              <w:t xml:space="preserve">Communicate the vision </w:t>
            </w:r>
          </w:p>
        </w:tc>
        <w:tc>
          <w:tcPr>
            <w:tcW w:w="3117" w:type="dxa"/>
          </w:tcPr>
          <w:p w14:paraId="53004670" w14:textId="77777777" w:rsidR="00FC51A0" w:rsidRPr="00F31080" w:rsidRDefault="009858D0" w:rsidP="00766555">
            <w:pPr>
              <w:rPr>
                <w:rFonts w:ascii="Arial" w:hAnsi="Arial" w:cs="Arial"/>
              </w:rPr>
            </w:pPr>
            <w:r w:rsidRPr="00F31080">
              <w:rPr>
                <w:rFonts w:ascii="Arial" w:hAnsi="Arial" w:cs="Arial"/>
              </w:rPr>
              <w:t xml:space="preserve">To explain the technology blueprint directly to assembly line staff, roll out interactive town halls throughout the Gaydon and St. Athan plants. </w:t>
            </w:r>
          </w:p>
        </w:tc>
        <w:tc>
          <w:tcPr>
            <w:tcW w:w="3117" w:type="dxa"/>
          </w:tcPr>
          <w:p w14:paraId="53004671" w14:textId="77777777" w:rsidR="00FC51A0" w:rsidRPr="00F31080" w:rsidRDefault="00AC2439" w:rsidP="00F0568A">
            <w:pPr>
              <w:rPr>
                <w:rFonts w:ascii="Arial" w:hAnsi="Arial" w:cs="Arial"/>
              </w:rPr>
            </w:pPr>
            <w:r w:rsidRPr="00F31080">
              <w:rPr>
                <w:rFonts w:ascii="Arial" w:hAnsi="Arial" w:cs="Arial"/>
                <w:i/>
              </w:rPr>
              <w:t>Message dilution</w:t>
            </w:r>
            <w:r w:rsidRPr="00F31080">
              <w:rPr>
                <w:rFonts w:ascii="Arial" w:hAnsi="Arial" w:cs="Arial"/>
              </w:rPr>
              <w:t xml:space="preserve">: </w:t>
            </w:r>
            <w:r w:rsidR="00F0568A" w:rsidRPr="00F31080">
              <w:rPr>
                <w:rFonts w:ascii="Arial" w:hAnsi="Arial" w:cs="Arial"/>
              </w:rPr>
              <w:t xml:space="preserve">Factory-floor workers </w:t>
            </w:r>
            <w:r w:rsidR="00803320" w:rsidRPr="00F31080">
              <w:rPr>
                <w:rFonts w:ascii="Arial" w:hAnsi="Arial" w:cs="Arial"/>
              </w:rPr>
              <w:t xml:space="preserve">working on factory level may decode “automation” as a corporate jargon for idleness. </w:t>
            </w:r>
          </w:p>
        </w:tc>
      </w:tr>
      <w:tr w:rsidR="00FC51A0" w:rsidRPr="00F31080" w14:paraId="53004676" w14:textId="77777777" w:rsidTr="00FC51A0">
        <w:tc>
          <w:tcPr>
            <w:tcW w:w="3116" w:type="dxa"/>
          </w:tcPr>
          <w:p w14:paraId="53004673" w14:textId="77777777" w:rsidR="00FC51A0" w:rsidRPr="00F31080" w:rsidRDefault="005F5678" w:rsidP="00766555">
            <w:pPr>
              <w:rPr>
                <w:rFonts w:ascii="Arial" w:hAnsi="Arial" w:cs="Arial"/>
              </w:rPr>
            </w:pPr>
            <w:r w:rsidRPr="00F31080">
              <w:rPr>
                <w:rFonts w:ascii="Arial" w:hAnsi="Arial" w:cs="Arial"/>
              </w:rPr>
              <w:t xml:space="preserve">Empower broad-based action </w:t>
            </w:r>
          </w:p>
        </w:tc>
        <w:tc>
          <w:tcPr>
            <w:tcW w:w="3117" w:type="dxa"/>
          </w:tcPr>
          <w:p w14:paraId="53004674" w14:textId="77777777" w:rsidR="00FC51A0" w:rsidRPr="00F31080" w:rsidRDefault="00F133E6" w:rsidP="00F133E6">
            <w:pPr>
              <w:rPr>
                <w:rFonts w:ascii="Arial" w:hAnsi="Arial" w:cs="Arial"/>
              </w:rPr>
            </w:pPr>
            <w:r w:rsidRPr="00F31080">
              <w:rPr>
                <w:rFonts w:ascii="Arial" w:hAnsi="Arial" w:cs="Arial"/>
              </w:rPr>
              <w:t xml:space="preserve">Remove bureaucratic hurdles and update internal operational systems to allow quick prototyping of new digital interfaces. </w:t>
            </w:r>
          </w:p>
        </w:tc>
        <w:tc>
          <w:tcPr>
            <w:tcW w:w="3117" w:type="dxa"/>
          </w:tcPr>
          <w:p w14:paraId="53004675" w14:textId="77777777" w:rsidR="00FC51A0" w:rsidRPr="00F31080" w:rsidRDefault="00D52A89" w:rsidP="00766555">
            <w:pPr>
              <w:rPr>
                <w:rFonts w:ascii="Arial" w:hAnsi="Arial" w:cs="Arial"/>
              </w:rPr>
            </w:pPr>
            <w:r w:rsidRPr="00F31080">
              <w:rPr>
                <w:rFonts w:ascii="Arial" w:hAnsi="Arial" w:cs="Arial"/>
                <w:i/>
              </w:rPr>
              <w:t>Technical dependencies</w:t>
            </w:r>
            <w:r w:rsidRPr="00F31080">
              <w:rPr>
                <w:rFonts w:ascii="Arial" w:hAnsi="Arial" w:cs="Arial"/>
              </w:rPr>
              <w:t>:</w:t>
            </w:r>
            <w:r w:rsidR="00E11494" w:rsidRPr="00F31080">
              <w:rPr>
                <w:rFonts w:ascii="Arial" w:hAnsi="Arial" w:cs="Arial"/>
              </w:rPr>
              <w:t xml:space="preserve"> over-reliance on third-party software ecosystems limits internal autonomy. </w:t>
            </w:r>
            <w:r w:rsidRPr="00F31080">
              <w:rPr>
                <w:rFonts w:ascii="Arial" w:hAnsi="Arial" w:cs="Arial"/>
              </w:rPr>
              <w:t xml:space="preserve"> </w:t>
            </w:r>
          </w:p>
        </w:tc>
      </w:tr>
      <w:tr w:rsidR="00FC51A0" w:rsidRPr="00F31080" w14:paraId="5300467A" w14:textId="77777777" w:rsidTr="00FC51A0">
        <w:tc>
          <w:tcPr>
            <w:tcW w:w="3116" w:type="dxa"/>
          </w:tcPr>
          <w:p w14:paraId="53004677" w14:textId="77777777" w:rsidR="00FC51A0" w:rsidRPr="00F31080" w:rsidRDefault="005F5678" w:rsidP="00766555">
            <w:pPr>
              <w:rPr>
                <w:rFonts w:ascii="Arial" w:hAnsi="Arial" w:cs="Arial"/>
              </w:rPr>
            </w:pPr>
            <w:r w:rsidRPr="00F31080">
              <w:rPr>
                <w:rFonts w:ascii="Arial" w:hAnsi="Arial" w:cs="Arial"/>
              </w:rPr>
              <w:t xml:space="preserve">Generate short-term wins </w:t>
            </w:r>
          </w:p>
        </w:tc>
        <w:tc>
          <w:tcPr>
            <w:tcW w:w="3117" w:type="dxa"/>
          </w:tcPr>
          <w:p w14:paraId="53004678" w14:textId="77777777" w:rsidR="00FC51A0" w:rsidRPr="00F31080" w:rsidRDefault="00DF59A8" w:rsidP="002135A6">
            <w:pPr>
              <w:rPr>
                <w:rFonts w:ascii="Arial" w:hAnsi="Arial" w:cs="Arial"/>
              </w:rPr>
            </w:pPr>
            <w:r w:rsidRPr="00F31080">
              <w:rPr>
                <w:rFonts w:ascii="Arial" w:hAnsi="Arial" w:cs="Arial"/>
              </w:rPr>
              <w:t xml:space="preserve">Launch a low-volume, high-margin special vehicle demonstrating real-time vehicle data to corroborate that digital integration </w:t>
            </w:r>
            <w:r w:rsidR="00712020" w:rsidRPr="00F31080">
              <w:rPr>
                <w:rFonts w:ascii="Arial" w:hAnsi="Arial" w:cs="Arial"/>
              </w:rPr>
              <w:t>enhances the luxury value</w:t>
            </w:r>
            <w:r w:rsidR="002135A6" w:rsidRPr="00F31080">
              <w:rPr>
                <w:rFonts w:ascii="Arial" w:hAnsi="Arial" w:cs="Arial"/>
              </w:rPr>
              <w:t xml:space="preserve"> (Diouf, 2026)</w:t>
            </w:r>
            <w:r w:rsidRPr="00F31080">
              <w:rPr>
                <w:rFonts w:ascii="Arial" w:hAnsi="Arial" w:cs="Arial"/>
              </w:rPr>
              <w:t xml:space="preserve">.  </w:t>
            </w:r>
          </w:p>
        </w:tc>
        <w:tc>
          <w:tcPr>
            <w:tcW w:w="3117" w:type="dxa"/>
          </w:tcPr>
          <w:p w14:paraId="53004679" w14:textId="77777777" w:rsidR="00FC51A0" w:rsidRPr="00F31080" w:rsidRDefault="00712020" w:rsidP="003C54CD">
            <w:pPr>
              <w:rPr>
                <w:rFonts w:ascii="Arial" w:hAnsi="Arial" w:cs="Arial"/>
              </w:rPr>
            </w:pPr>
            <w:r w:rsidRPr="00F31080">
              <w:rPr>
                <w:rFonts w:ascii="Arial" w:hAnsi="Arial" w:cs="Arial"/>
                <w:i/>
              </w:rPr>
              <w:t>Capital allocation constraints</w:t>
            </w:r>
            <w:r w:rsidRPr="00F31080">
              <w:rPr>
                <w:rFonts w:ascii="Arial" w:hAnsi="Arial" w:cs="Arial"/>
              </w:rPr>
              <w:t xml:space="preserve">: </w:t>
            </w:r>
            <w:r w:rsidR="003C54CD" w:rsidRPr="00F31080">
              <w:rPr>
                <w:rFonts w:ascii="Arial" w:hAnsi="Arial" w:cs="Arial"/>
              </w:rPr>
              <w:t xml:space="preserve">limited availability of cash makes funding non-revenue-generating trial projects highly perilous. </w:t>
            </w:r>
          </w:p>
        </w:tc>
      </w:tr>
      <w:tr w:rsidR="00FC51A0" w:rsidRPr="00F31080" w14:paraId="5300467E" w14:textId="77777777" w:rsidTr="00FC51A0">
        <w:tc>
          <w:tcPr>
            <w:tcW w:w="3116" w:type="dxa"/>
          </w:tcPr>
          <w:p w14:paraId="5300467B" w14:textId="77777777" w:rsidR="00FC51A0" w:rsidRPr="00F31080" w:rsidRDefault="005F5678" w:rsidP="00766555">
            <w:pPr>
              <w:rPr>
                <w:rFonts w:ascii="Arial" w:hAnsi="Arial" w:cs="Arial"/>
              </w:rPr>
            </w:pPr>
            <w:r w:rsidRPr="00F31080">
              <w:rPr>
                <w:rFonts w:ascii="Arial" w:hAnsi="Arial" w:cs="Arial"/>
              </w:rPr>
              <w:t xml:space="preserve">Consolidate gains </w:t>
            </w:r>
          </w:p>
        </w:tc>
        <w:tc>
          <w:tcPr>
            <w:tcW w:w="3117" w:type="dxa"/>
          </w:tcPr>
          <w:p w14:paraId="5300467C" w14:textId="77777777" w:rsidR="00FC51A0" w:rsidRPr="00F31080" w:rsidRDefault="00081EE0" w:rsidP="00766555">
            <w:pPr>
              <w:rPr>
                <w:rFonts w:ascii="Arial" w:hAnsi="Arial" w:cs="Arial"/>
              </w:rPr>
            </w:pPr>
            <w:r w:rsidRPr="00F31080">
              <w:rPr>
                <w:rFonts w:ascii="Arial" w:hAnsi="Arial" w:cs="Arial"/>
              </w:rPr>
              <w:t xml:space="preserve">Utilise lesson from initial digital integration to update the core manufacturing lines for key models such as Vantage and DB12.  </w:t>
            </w:r>
          </w:p>
        </w:tc>
        <w:tc>
          <w:tcPr>
            <w:tcW w:w="3117" w:type="dxa"/>
          </w:tcPr>
          <w:p w14:paraId="5300467D" w14:textId="77777777" w:rsidR="00FC51A0" w:rsidRPr="00F31080" w:rsidRDefault="00081EE0" w:rsidP="00C20DCD">
            <w:pPr>
              <w:rPr>
                <w:rFonts w:ascii="Arial" w:hAnsi="Arial" w:cs="Arial"/>
              </w:rPr>
            </w:pPr>
            <w:r w:rsidRPr="00F31080">
              <w:rPr>
                <w:rFonts w:ascii="Arial" w:hAnsi="Arial" w:cs="Arial"/>
                <w:i/>
              </w:rPr>
              <w:t>Supply chain vulnerability</w:t>
            </w:r>
            <w:r w:rsidRPr="00F31080">
              <w:rPr>
                <w:rFonts w:ascii="Arial" w:hAnsi="Arial" w:cs="Arial"/>
              </w:rPr>
              <w:t>:</w:t>
            </w:r>
            <w:r w:rsidR="00C20DCD" w:rsidRPr="00F31080">
              <w:rPr>
                <w:rFonts w:ascii="Arial" w:hAnsi="Arial" w:cs="Arial"/>
              </w:rPr>
              <w:t xml:space="preserve"> a hindrance from a single specialised component suppliers in the UK may entirely delay line updates. </w:t>
            </w:r>
            <w:r w:rsidRPr="00F31080">
              <w:rPr>
                <w:rFonts w:ascii="Arial" w:hAnsi="Arial" w:cs="Arial"/>
              </w:rPr>
              <w:t xml:space="preserve"> </w:t>
            </w:r>
          </w:p>
        </w:tc>
      </w:tr>
      <w:tr w:rsidR="00FC51A0" w:rsidRPr="00F31080" w14:paraId="53004682" w14:textId="77777777" w:rsidTr="00FC51A0">
        <w:tc>
          <w:tcPr>
            <w:tcW w:w="3116" w:type="dxa"/>
          </w:tcPr>
          <w:p w14:paraId="5300467F" w14:textId="77777777" w:rsidR="00FC51A0" w:rsidRPr="00F31080" w:rsidRDefault="005F5678" w:rsidP="00766555">
            <w:pPr>
              <w:rPr>
                <w:rFonts w:ascii="Arial" w:hAnsi="Arial" w:cs="Arial"/>
              </w:rPr>
            </w:pPr>
            <w:r w:rsidRPr="00F31080">
              <w:rPr>
                <w:rFonts w:ascii="Arial" w:hAnsi="Arial" w:cs="Arial"/>
              </w:rPr>
              <w:t xml:space="preserve">Institutionalise new approaches </w:t>
            </w:r>
          </w:p>
        </w:tc>
        <w:tc>
          <w:tcPr>
            <w:tcW w:w="3117" w:type="dxa"/>
          </w:tcPr>
          <w:p w14:paraId="53004680" w14:textId="77777777" w:rsidR="00FC51A0" w:rsidRPr="00F31080" w:rsidRDefault="00C20DCD" w:rsidP="00C20DCD">
            <w:pPr>
              <w:rPr>
                <w:rFonts w:ascii="Arial" w:hAnsi="Arial" w:cs="Arial"/>
              </w:rPr>
            </w:pPr>
            <w:r w:rsidRPr="00F31080">
              <w:rPr>
                <w:rFonts w:ascii="Arial" w:hAnsi="Arial" w:cs="Arial"/>
              </w:rPr>
              <w:t xml:space="preserve">Embed high-voltage safety certification alongside </w:t>
            </w:r>
            <w:r w:rsidRPr="00F31080">
              <w:rPr>
                <w:rFonts w:ascii="Arial" w:hAnsi="Arial" w:cs="Arial"/>
              </w:rPr>
              <w:lastRenderedPageBreak/>
              <w:t xml:space="preserve">digital literacy into the significant Aston Martin apprenticeships programs. </w:t>
            </w:r>
          </w:p>
        </w:tc>
        <w:tc>
          <w:tcPr>
            <w:tcW w:w="3117" w:type="dxa"/>
          </w:tcPr>
          <w:p w14:paraId="53004681" w14:textId="77777777" w:rsidR="00FC51A0" w:rsidRPr="00F31080" w:rsidRDefault="00E0776D" w:rsidP="00766555">
            <w:pPr>
              <w:rPr>
                <w:rFonts w:ascii="Arial" w:hAnsi="Arial" w:cs="Arial"/>
              </w:rPr>
            </w:pPr>
            <w:r w:rsidRPr="00F31080">
              <w:rPr>
                <w:rFonts w:ascii="Arial" w:hAnsi="Arial" w:cs="Arial"/>
                <w:i/>
              </w:rPr>
              <w:lastRenderedPageBreak/>
              <w:t>Long-term continuity</w:t>
            </w:r>
            <w:r w:rsidRPr="00F31080">
              <w:rPr>
                <w:rFonts w:ascii="Arial" w:hAnsi="Arial" w:cs="Arial"/>
              </w:rPr>
              <w:t xml:space="preserve">: </w:t>
            </w:r>
            <w:r w:rsidR="005A5E3A" w:rsidRPr="00F31080">
              <w:rPr>
                <w:rFonts w:ascii="Arial" w:hAnsi="Arial" w:cs="Arial"/>
              </w:rPr>
              <w:t xml:space="preserve"> frequent adjustments at </w:t>
            </w:r>
            <w:r w:rsidR="005A5E3A" w:rsidRPr="00F31080">
              <w:rPr>
                <w:rFonts w:ascii="Arial" w:hAnsi="Arial" w:cs="Arial"/>
              </w:rPr>
              <w:lastRenderedPageBreak/>
              <w:t xml:space="preserve">executive level may risk moving strategic focus back to short-term volume targets. </w:t>
            </w:r>
          </w:p>
        </w:tc>
      </w:tr>
    </w:tbl>
    <w:p w14:paraId="53004683" w14:textId="77777777" w:rsidR="00FC51A0" w:rsidRPr="00F31080" w:rsidRDefault="00FC51A0" w:rsidP="00766555">
      <w:pPr>
        <w:rPr>
          <w:rFonts w:ascii="Arial" w:hAnsi="Arial" w:cs="Arial"/>
        </w:rPr>
      </w:pPr>
    </w:p>
    <w:p w14:paraId="53004684" w14:textId="77777777" w:rsidR="00766555" w:rsidRPr="00F31080" w:rsidRDefault="00766555" w:rsidP="00766555">
      <w:pPr>
        <w:pStyle w:val="Heading2"/>
        <w:rPr>
          <w:rFonts w:ascii="Arial" w:hAnsi="Arial" w:cs="Arial"/>
        </w:rPr>
      </w:pPr>
      <w:bookmarkStart w:id="8" w:name="_Toc234942408"/>
      <w:proofErr w:type="spellStart"/>
      <w:r w:rsidRPr="00F31080">
        <w:rPr>
          <w:rFonts w:ascii="Arial" w:hAnsi="Arial" w:cs="Arial"/>
        </w:rPr>
        <w:t>Mckinsey</w:t>
      </w:r>
      <w:proofErr w:type="spellEnd"/>
      <w:r w:rsidRPr="00F31080">
        <w:rPr>
          <w:rFonts w:ascii="Arial" w:hAnsi="Arial" w:cs="Arial"/>
        </w:rPr>
        <w:t xml:space="preserve"> 7S framework</w:t>
      </w:r>
      <w:bookmarkEnd w:id="8"/>
    </w:p>
    <w:p w14:paraId="53004685" w14:textId="77777777" w:rsidR="006222FB" w:rsidRPr="00F31080" w:rsidRDefault="006222FB" w:rsidP="006222FB">
      <w:pPr>
        <w:rPr>
          <w:rFonts w:ascii="Arial" w:hAnsi="Arial" w:cs="Arial"/>
        </w:rPr>
      </w:pPr>
      <w:r w:rsidRPr="00F31080">
        <w:rPr>
          <w:rFonts w:ascii="Arial" w:hAnsi="Arial" w:cs="Arial"/>
        </w:rPr>
        <w:t xml:space="preserve">This framework will explicitly emphasise why a strategy transition cannot </w:t>
      </w:r>
      <w:r w:rsidR="005B6410" w:rsidRPr="00F31080">
        <w:rPr>
          <w:rFonts w:ascii="Arial" w:hAnsi="Arial" w:cs="Arial"/>
        </w:rPr>
        <w:t>thrive</w:t>
      </w:r>
      <w:r w:rsidRPr="00F31080">
        <w:rPr>
          <w:rFonts w:ascii="Arial" w:hAnsi="Arial" w:cs="Arial"/>
        </w:rPr>
        <w:t xml:space="preserve"> with</w:t>
      </w:r>
      <w:r w:rsidR="00CB0FFB" w:rsidRPr="00F31080">
        <w:rPr>
          <w:rFonts w:ascii="Arial" w:hAnsi="Arial" w:cs="Arial"/>
        </w:rPr>
        <w:t>out</w:t>
      </w:r>
      <w:r w:rsidRPr="00F31080">
        <w:rPr>
          <w:rFonts w:ascii="Arial" w:hAnsi="Arial" w:cs="Arial"/>
        </w:rPr>
        <w:t xml:space="preserve"> a </w:t>
      </w:r>
      <w:r w:rsidR="005B6410" w:rsidRPr="00F31080">
        <w:rPr>
          <w:rFonts w:ascii="Arial" w:hAnsi="Arial" w:cs="Arial"/>
        </w:rPr>
        <w:t>consistent</w:t>
      </w:r>
      <w:r w:rsidRPr="00F31080">
        <w:rPr>
          <w:rFonts w:ascii="Arial" w:hAnsi="Arial" w:cs="Arial"/>
        </w:rPr>
        <w:t xml:space="preserve"> update to its internal skills, culture and </w:t>
      </w:r>
      <w:r w:rsidR="005B6410" w:rsidRPr="00F31080">
        <w:rPr>
          <w:rFonts w:ascii="Arial" w:hAnsi="Arial" w:cs="Arial"/>
        </w:rPr>
        <w:t>systems</w:t>
      </w:r>
      <w:r w:rsidRPr="00F31080">
        <w:rPr>
          <w:rFonts w:ascii="Arial" w:hAnsi="Arial" w:cs="Arial"/>
        </w:rPr>
        <w:t xml:space="preserve">. </w:t>
      </w:r>
    </w:p>
    <w:p w14:paraId="53004686" w14:textId="77777777" w:rsidR="005B6410" w:rsidRPr="00F31080" w:rsidRDefault="005B6410" w:rsidP="006222FB">
      <w:pPr>
        <w:rPr>
          <w:rFonts w:ascii="Arial" w:hAnsi="Arial" w:cs="Arial"/>
        </w:rPr>
      </w:pPr>
      <w:r w:rsidRPr="00F31080">
        <w:rPr>
          <w:rFonts w:ascii="Arial" w:hAnsi="Arial" w:cs="Arial"/>
          <w:b/>
        </w:rPr>
        <w:t>Hard elements</w:t>
      </w:r>
    </w:p>
    <w:p w14:paraId="53004687" w14:textId="77777777" w:rsidR="005B6410" w:rsidRPr="00F31080" w:rsidRDefault="005B6410" w:rsidP="006222FB">
      <w:pPr>
        <w:rPr>
          <w:rFonts w:ascii="Arial" w:hAnsi="Arial" w:cs="Arial"/>
        </w:rPr>
      </w:pPr>
      <w:r w:rsidRPr="00F31080">
        <w:rPr>
          <w:rFonts w:ascii="Arial" w:hAnsi="Arial" w:cs="Arial"/>
          <w:i/>
        </w:rPr>
        <w:t>Strategy</w:t>
      </w:r>
      <w:r w:rsidRPr="00F31080">
        <w:rPr>
          <w:rFonts w:ascii="Arial" w:hAnsi="Arial" w:cs="Arial"/>
        </w:rPr>
        <w:t>-</w:t>
      </w:r>
      <w:r w:rsidR="00324C9B" w:rsidRPr="00F31080">
        <w:rPr>
          <w:rFonts w:ascii="Arial" w:hAnsi="Arial" w:cs="Arial"/>
        </w:rPr>
        <w:t xml:space="preserve"> within corporate disclosures, the transition toward automation, hybrid vehicles and advanced digital networks is clearly stated</w:t>
      </w:r>
      <w:r w:rsidR="002135A6" w:rsidRPr="00F31080">
        <w:rPr>
          <w:rFonts w:ascii="Arial" w:hAnsi="Arial" w:cs="Arial"/>
        </w:rPr>
        <w:t xml:space="preserve"> (Jain, and Kansal, 2023)</w:t>
      </w:r>
      <w:r w:rsidR="00324C9B" w:rsidRPr="00F31080">
        <w:rPr>
          <w:rFonts w:ascii="Arial" w:hAnsi="Arial" w:cs="Arial"/>
        </w:rPr>
        <w:t>. However,</w:t>
      </w:r>
      <w:r w:rsidR="00B01B4F" w:rsidRPr="00F31080">
        <w:rPr>
          <w:rFonts w:ascii="Arial" w:hAnsi="Arial" w:cs="Arial"/>
        </w:rPr>
        <w:t xml:space="preserve"> executing this digital strategy will require an immense capital expenditure</w:t>
      </w:r>
      <w:r w:rsidR="00A15F28" w:rsidRPr="00F31080">
        <w:rPr>
          <w:rFonts w:ascii="Arial" w:hAnsi="Arial" w:cs="Arial"/>
        </w:rPr>
        <w:t>,</w:t>
      </w:r>
      <w:r w:rsidR="00B01B4F" w:rsidRPr="00F31080">
        <w:rPr>
          <w:rFonts w:ascii="Arial" w:hAnsi="Arial" w:cs="Arial"/>
        </w:rPr>
        <w:t xml:space="preserve"> </w:t>
      </w:r>
      <w:r w:rsidR="00A15F28" w:rsidRPr="00F31080">
        <w:rPr>
          <w:rFonts w:ascii="Arial" w:hAnsi="Arial" w:cs="Arial"/>
        </w:rPr>
        <w:t>which will put</w:t>
      </w:r>
      <w:r w:rsidR="00B01B4F" w:rsidRPr="00F31080">
        <w:rPr>
          <w:rFonts w:ascii="Arial" w:hAnsi="Arial" w:cs="Arial"/>
        </w:rPr>
        <w:t xml:space="preserve"> pressure on the company and its leveraged balance </w:t>
      </w:r>
      <w:r w:rsidR="00A15F28" w:rsidRPr="00F31080">
        <w:rPr>
          <w:rFonts w:ascii="Arial" w:hAnsi="Arial" w:cs="Arial"/>
        </w:rPr>
        <w:t>sheet</w:t>
      </w:r>
      <w:r w:rsidR="00B01B4F" w:rsidRPr="00F31080">
        <w:rPr>
          <w:rFonts w:ascii="Arial" w:hAnsi="Arial" w:cs="Arial"/>
        </w:rPr>
        <w:t xml:space="preserve">. </w:t>
      </w:r>
      <w:r w:rsidR="00324C9B" w:rsidRPr="00F31080">
        <w:rPr>
          <w:rFonts w:ascii="Arial" w:hAnsi="Arial" w:cs="Arial"/>
        </w:rPr>
        <w:t xml:space="preserve"> </w:t>
      </w:r>
    </w:p>
    <w:p w14:paraId="53004688" w14:textId="77777777" w:rsidR="005B6410" w:rsidRPr="00F31080" w:rsidRDefault="005B6410" w:rsidP="006222FB">
      <w:pPr>
        <w:rPr>
          <w:rFonts w:ascii="Arial" w:hAnsi="Arial" w:cs="Arial"/>
        </w:rPr>
      </w:pPr>
      <w:r w:rsidRPr="00F31080">
        <w:rPr>
          <w:rFonts w:ascii="Arial" w:hAnsi="Arial" w:cs="Arial"/>
          <w:i/>
        </w:rPr>
        <w:t>Structure</w:t>
      </w:r>
      <w:r w:rsidRPr="00F31080">
        <w:rPr>
          <w:rFonts w:ascii="Arial" w:hAnsi="Arial" w:cs="Arial"/>
        </w:rPr>
        <w:t>-</w:t>
      </w:r>
      <w:r w:rsidR="00A15F28" w:rsidRPr="00F31080">
        <w:rPr>
          <w:rFonts w:ascii="Arial" w:hAnsi="Arial" w:cs="Arial"/>
        </w:rPr>
        <w:t xml:space="preserve"> traditionally, Aston Martin has functioned with inflexible </w:t>
      </w:r>
      <w:r w:rsidR="000B0842" w:rsidRPr="00F31080">
        <w:rPr>
          <w:rFonts w:ascii="Arial" w:hAnsi="Arial" w:cs="Arial"/>
        </w:rPr>
        <w:t xml:space="preserve">functional silos </w:t>
      </w:r>
      <w:r w:rsidR="00A15F28" w:rsidRPr="00F31080">
        <w:rPr>
          <w:rFonts w:ascii="Arial" w:hAnsi="Arial" w:cs="Arial"/>
        </w:rPr>
        <w:t xml:space="preserve">separating design, engineering and manufacturing. </w:t>
      </w:r>
      <w:r w:rsidR="00452591" w:rsidRPr="00F31080">
        <w:rPr>
          <w:rFonts w:ascii="Arial" w:hAnsi="Arial" w:cs="Arial"/>
        </w:rPr>
        <w:t>The company must develop a cross-functional team when integrating digital technology, which will help</w:t>
      </w:r>
      <w:r w:rsidR="001D6509" w:rsidRPr="00F31080">
        <w:rPr>
          <w:rFonts w:ascii="Arial" w:hAnsi="Arial" w:cs="Arial"/>
        </w:rPr>
        <w:t xml:space="preserve"> ensure that</w:t>
      </w:r>
      <w:r w:rsidR="00452591" w:rsidRPr="00F31080">
        <w:rPr>
          <w:rFonts w:ascii="Arial" w:hAnsi="Arial" w:cs="Arial"/>
        </w:rPr>
        <w:t xml:space="preserve"> software constraints are accounted for early in the aesthetic design </w:t>
      </w:r>
      <w:r w:rsidR="001D6509" w:rsidRPr="00F31080">
        <w:rPr>
          <w:rFonts w:ascii="Arial" w:hAnsi="Arial" w:cs="Arial"/>
        </w:rPr>
        <w:t>stage</w:t>
      </w:r>
      <w:r w:rsidR="00452591" w:rsidRPr="00F31080">
        <w:rPr>
          <w:rFonts w:ascii="Arial" w:hAnsi="Arial" w:cs="Arial"/>
        </w:rPr>
        <w:t xml:space="preserve">. </w:t>
      </w:r>
      <w:r w:rsidR="00A15F28" w:rsidRPr="00F31080">
        <w:rPr>
          <w:rFonts w:ascii="Arial" w:hAnsi="Arial" w:cs="Arial"/>
        </w:rPr>
        <w:t xml:space="preserve"> </w:t>
      </w:r>
    </w:p>
    <w:p w14:paraId="53004689" w14:textId="77777777" w:rsidR="005B6410" w:rsidRPr="00F31080" w:rsidRDefault="005B6410" w:rsidP="006222FB">
      <w:pPr>
        <w:rPr>
          <w:rFonts w:ascii="Arial" w:hAnsi="Arial" w:cs="Arial"/>
        </w:rPr>
      </w:pPr>
      <w:r w:rsidRPr="00F31080">
        <w:rPr>
          <w:rFonts w:ascii="Arial" w:hAnsi="Arial" w:cs="Arial"/>
          <w:i/>
        </w:rPr>
        <w:t>Systems</w:t>
      </w:r>
      <w:r w:rsidRPr="00F31080">
        <w:rPr>
          <w:rFonts w:ascii="Arial" w:hAnsi="Arial" w:cs="Arial"/>
        </w:rPr>
        <w:t>-</w:t>
      </w:r>
      <w:r w:rsidR="001D6509" w:rsidRPr="00F31080">
        <w:rPr>
          <w:rFonts w:ascii="Arial" w:hAnsi="Arial" w:cs="Arial"/>
        </w:rPr>
        <w:t xml:space="preserve"> </w:t>
      </w:r>
      <w:r w:rsidR="0071754A" w:rsidRPr="00F31080">
        <w:rPr>
          <w:rFonts w:ascii="Arial" w:hAnsi="Arial" w:cs="Arial"/>
        </w:rPr>
        <w:t xml:space="preserve">legacy </w:t>
      </w:r>
      <w:r w:rsidR="001D6509" w:rsidRPr="00F31080">
        <w:rPr>
          <w:rFonts w:ascii="Arial" w:hAnsi="Arial" w:cs="Arial"/>
        </w:rPr>
        <w:t xml:space="preserve">inventory systems are considered susceptible to post-Brexit customs delays. </w:t>
      </w:r>
      <w:r w:rsidR="009C6A43" w:rsidRPr="00F31080">
        <w:rPr>
          <w:rFonts w:ascii="Arial" w:hAnsi="Arial" w:cs="Arial"/>
        </w:rPr>
        <w:t xml:space="preserve">To prevent line stoppages, it is critical to upgrade to real-time, automated parts-tracking systems across St Athan and Gaydon.  </w:t>
      </w:r>
    </w:p>
    <w:p w14:paraId="5300468A" w14:textId="77777777" w:rsidR="005B6410" w:rsidRPr="00F31080" w:rsidRDefault="005B6410" w:rsidP="006222FB">
      <w:pPr>
        <w:rPr>
          <w:rFonts w:ascii="Arial" w:hAnsi="Arial" w:cs="Arial"/>
        </w:rPr>
      </w:pPr>
      <w:r w:rsidRPr="00F31080">
        <w:rPr>
          <w:rFonts w:ascii="Arial" w:hAnsi="Arial" w:cs="Arial"/>
          <w:b/>
        </w:rPr>
        <w:t>Soft elements</w:t>
      </w:r>
      <w:r w:rsidRPr="00F31080">
        <w:rPr>
          <w:rFonts w:ascii="Arial" w:hAnsi="Arial" w:cs="Arial"/>
        </w:rPr>
        <w:t xml:space="preserve"> </w:t>
      </w:r>
    </w:p>
    <w:p w14:paraId="5300468B" w14:textId="77777777" w:rsidR="005B6410" w:rsidRPr="00F31080" w:rsidRDefault="005B6410" w:rsidP="006222FB">
      <w:pPr>
        <w:rPr>
          <w:rFonts w:ascii="Arial" w:hAnsi="Arial" w:cs="Arial"/>
        </w:rPr>
      </w:pPr>
      <w:r w:rsidRPr="00F31080">
        <w:rPr>
          <w:rFonts w:ascii="Arial" w:hAnsi="Arial" w:cs="Arial"/>
          <w:i/>
        </w:rPr>
        <w:t>Shared values</w:t>
      </w:r>
      <w:r w:rsidRPr="00F31080">
        <w:rPr>
          <w:rFonts w:ascii="Arial" w:hAnsi="Arial" w:cs="Arial"/>
        </w:rPr>
        <w:t>-</w:t>
      </w:r>
      <w:r w:rsidR="00647031" w:rsidRPr="00F31080">
        <w:rPr>
          <w:rFonts w:ascii="Arial" w:hAnsi="Arial" w:cs="Arial"/>
        </w:rPr>
        <w:t xml:space="preserve"> the key cultural belief is </w:t>
      </w:r>
      <w:r w:rsidR="00C36121" w:rsidRPr="00F31080">
        <w:rPr>
          <w:rFonts w:ascii="Arial" w:hAnsi="Arial" w:cs="Arial"/>
        </w:rPr>
        <w:t>tied to</w:t>
      </w:r>
      <w:r w:rsidR="00647031" w:rsidRPr="00F31080">
        <w:rPr>
          <w:rFonts w:ascii="Arial" w:hAnsi="Arial" w:cs="Arial"/>
        </w:rPr>
        <w:t xml:space="preserve"> modified British luxury. The strategic challenge is changing this mindset so that automation, digital precision and software reliability are valued </w:t>
      </w:r>
      <w:r w:rsidR="00C36121" w:rsidRPr="00F31080">
        <w:rPr>
          <w:rFonts w:ascii="Arial" w:hAnsi="Arial" w:cs="Arial"/>
        </w:rPr>
        <w:t>equally as highly as</w:t>
      </w:r>
      <w:r w:rsidR="00647031" w:rsidRPr="00F31080">
        <w:rPr>
          <w:rFonts w:ascii="Arial" w:hAnsi="Arial" w:cs="Arial"/>
        </w:rPr>
        <w:t xml:space="preserve"> leather stitched by hand</w:t>
      </w:r>
      <w:r w:rsidR="000A072A" w:rsidRPr="00F31080">
        <w:rPr>
          <w:rFonts w:ascii="Arial" w:hAnsi="Arial" w:cs="Arial"/>
        </w:rPr>
        <w:t xml:space="preserve"> (</w:t>
      </w:r>
      <w:proofErr w:type="spellStart"/>
      <w:r w:rsidR="000A072A" w:rsidRPr="00F31080">
        <w:rPr>
          <w:rFonts w:ascii="Arial" w:hAnsi="Arial" w:cs="Arial"/>
        </w:rPr>
        <w:t>Masfi</w:t>
      </w:r>
      <w:proofErr w:type="spellEnd"/>
      <w:r w:rsidR="000A072A" w:rsidRPr="00F31080">
        <w:rPr>
          <w:rFonts w:ascii="Arial" w:hAnsi="Arial" w:cs="Arial"/>
        </w:rPr>
        <w:t xml:space="preserve">, and </w:t>
      </w:r>
      <w:proofErr w:type="spellStart"/>
      <w:r w:rsidR="000A072A" w:rsidRPr="00F31080">
        <w:rPr>
          <w:rFonts w:ascii="Arial" w:hAnsi="Arial" w:cs="Arial"/>
        </w:rPr>
        <w:t>Sukartini</w:t>
      </w:r>
      <w:proofErr w:type="spellEnd"/>
      <w:r w:rsidR="000A072A" w:rsidRPr="00F31080">
        <w:rPr>
          <w:rFonts w:ascii="Arial" w:hAnsi="Arial" w:cs="Arial"/>
        </w:rPr>
        <w:t>, 2022)</w:t>
      </w:r>
      <w:r w:rsidR="00647031" w:rsidRPr="00F31080">
        <w:rPr>
          <w:rFonts w:ascii="Arial" w:hAnsi="Arial" w:cs="Arial"/>
        </w:rPr>
        <w:t xml:space="preserve">. </w:t>
      </w:r>
    </w:p>
    <w:p w14:paraId="5300468C" w14:textId="77777777" w:rsidR="005B6410" w:rsidRPr="00F31080" w:rsidRDefault="005B6410" w:rsidP="006222FB">
      <w:pPr>
        <w:rPr>
          <w:rFonts w:ascii="Arial" w:hAnsi="Arial" w:cs="Arial"/>
        </w:rPr>
      </w:pPr>
      <w:r w:rsidRPr="00F31080">
        <w:rPr>
          <w:rFonts w:ascii="Arial" w:hAnsi="Arial" w:cs="Arial"/>
          <w:i/>
        </w:rPr>
        <w:t>Staff</w:t>
      </w:r>
      <w:r w:rsidRPr="00F31080">
        <w:rPr>
          <w:rFonts w:ascii="Arial" w:hAnsi="Arial" w:cs="Arial"/>
        </w:rPr>
        <w:t>-</w:t>
      </w:r>
      <w:r w:rsidR="008D5899" w:rsidRPr="00F31080">
        <w:rPr>
          <w:rFonts w:ascii="Arial" w:hAnsi="Arial" w:cs="Arial"/>
        </w:rPr>
        <w:t xml:space="preserve"> at Aston Martin, the workforce mainly comprises artisans and mechanical engineers. However, the firm faces a talent </w:t>
      </w:r>
      <w:r w:rsidR="00443BED" w:rsidRPr="00F31080">
        <w:rPr>
          <w:rFonts w:ascii="Arial" w:hAnsi="Arial" w:cs="Arial"/>
        </w:rPr>
        <w:t>shortage</w:t>
      </w:r>
      <w:r w:rsidR="008D5899" w:rsidRPr="00F31080">
        <w:rPr>
          <w:rFonts w:ascii="Arial" w:hAnsi="Arial" w:cs="Arial"/>
        </w:rPr>
        <w:t xml:space="preserve"> in high-voltage </w:t>
      </w:r>
      <w:r w:rsidR="00443BED" w:rsidRPr="00F31080">
        <w:rPr>
          <w:rFonts w:ascii="Arial" w:hAnsi="Arial" w:cs="Arial"/>
        </w:rPr>
        <w:t>electrical</w:t>
      </w:r>
      <w:r w:rsidR="008D5899" w:rsidRPr="00F31080">
        <w:rPr>
          <w:rFonts w:ascii="Arial" w:hAnsi="Arial" w:cs="Arial"/>
        </w:rPr>
        <w:t xml:space="preserve"> networks, </w:t>
      </w:r>
      <w:r w:rsidR="008D5899" w:rsidRPr="00F31080">
        <w:rPr>
          <w:rFonts w:ascii="Arial" w:hAnsi="Arial" w:cs="Arial"/>
        </w:rPr>
        <w:lastRenderedPageBreak/>
        <w:t>software engineering</w:t>
      </w:r>
      <w:r w:rsidR="00EF6D82" w:rsidRPr="00F31080">
        <w:rPr>
          <w:rFonts w:ascii="Arial" w:hAnsi="Arial" w:cs="Arial"/>
        </w:rPr>
        <w:t>,</w:t>
      </w:r>
      <w:r w:rsidR="008D5899" w:rsidRPr="00F31080">
        <w:rPr>
          <w:rFonts w:ascii="Arial" w:hAnsi="Arial" w:cs="Arial"/>
        </w:rPr>
        <w:t xml:space="preserve"> and UI/UX design, requiring </w:t>
      </w:r>
      <w:r w:rsidR="00443BED" w:rsidRPr="00F31080">
        <w:rPr>
          <w:rFonts w:ascii="Arial" w:hAnsi="Arial" w:cs="Arial"/>
        </w:rPr>
        <w:t>competitive</w:t>
      </w:r>
      <w:r w:rsidR="008D5899" w:rsidRPr="00F31080">
        <w:rPr>
          <w:rFonts w:ascii="Arial" w:hAnsi="Arial" w:cs="Arial"/>
        </w:rPr>
        <w:t xml:space="preserve"> recruitment in the </w:t>
      </w:r>
      <w:r w:rsidR="00443BED" w:rsidRPr="00F31080">
        <w:rPr>
          <w:rFonts w:ascii="Arial" w:hAnsi="Arial" w:cs="Arial"/>
        </w:rPr>
        <w:t>crowded</w:t>
      </w:r>
      <w:r w:rsidR="008D5899" w:rsidRPr="00F31080">
        <w:rPr>
          <w:rFonts w:ascii="Arial" w:hAnsi="Arial" w:cs="Arial"/>
        </w:rPr>
        <w:t xml:space="preserve"> </w:t>
      </w:r>
      <w:r w:rsidR="00443BED" w:rsidRPr="00F31080">
        <w:rPr>
          <w:rFonts w:ascii="Arial" w:hAnsi="Arial" w:cs="Arial"/>
        </w:rPr>
        <w:t>automotive</w:t>
      </w:r>
      <w:r w:rsidR="008D5899" w:rsidRPr="00F31080">
        <w:rPr>
          <w:rFonts w:ascii="Arial" w:hAnsi="Arial" w:cs="Arial"/>
        </w:rPr>
        <w:t xml:space="preserve"> </w:t>
      </w:r>
      <w:r w:rsidR="00443BED" w:rsidRPr="00F31080">
        <w:rPr>
          <w:rFonts w:ascii="Arial" w:hAnsi="Arial" w:cs="Arial"/>
        </w:rPr>
        <w:t xml:space="preserve">technology industry of the UK. </w:t>
      </w:r>
      <w:r w:rsidR="008D5899" w:rsidRPr="00F31080">
        <w:rPr>
          <w:rFonts w:ascii="Arial" w:hAnsi="Arial" w:cs="Arial"/>
        </w:rPr>
        <w:t xml:space="preserve"> </w:t>
      </w:r>
    </w:p>
    <w:p w14:paraId="5300468D" w14:textId="77777777" w:rsidR="005B6410" w:rsidRPr="00F31080" w:rsidRDefault="005B6410" w:rsidP="006222FB">
      <w:pPr>
        <w:rPr>
          <w:rFonts w:ascii="Arial" w:hAnsi="Arial" w:cs="Arial"/>
        </w:rPr>
      </w:pPr>
      <w:r w:rsidRPr="00F31080">
        <w:rPr>
          <w:rFonts w:ascii="Arial" w:hAnsi="Arial" w:cs="Arial"/>
          <w:i/>
        </w:rPr>
        <w:t>Skills</w:t>
      </w:r>
      <w:r w:rsidRPr="00F31080">
        <w:rPr>
          <w:rFonts w:ascii="Arial" w:hAnsi="Arial" w:cs="Arial"/>
        </w:rPr>
        <w:t>-</w:t>
      </w:r>
      <w:r w:rsidR="00EF6D82" w:rsidRPr="00F31080">
        <w:rPr>
          <w:rFonts w:ascii="Arial" w:hAnsi="Arial" w:cs="Arial"/>
        </w:rPr>
        <w:t xml:space="preserve"> traditional craftsmanship skills are exceptional yet it must be </w:t>
      </w:r>
      <w:r w:rsidR="002B65D9" w:rsidRPr="00F31080">
        <w:rPr>
          <w:rFonts w:ascii="Arial" w:hAnsi="Arial" w:cs="Arial"/>
        </w:rPr>
        <w:t>enhanced</w:t>
      </w:r>
      <w:r w:rsidR="00EF6D82" w:rsidRPr="00F31080">
        <w:rPr>
          <w:rFonts w:ascii="Arial" w:hAnsi="Arial" w:cs="Arial"/>
        </w:rPr>
        <w:t xml:space="preserve">. </w:t>
      </w:r>
      <w:r w:rsidR="002B65D9" w:rsidRPr="00F31080">
        <w:rPr>
          <w:rFonts w:ascii="Arial" w:hAnsi="Arial" w:cs="Arial"/>
        </w:rPr>
        <w:t xml:space="preserve">The change plan requires widespread reskilling initiatives to make sure that mechanical technicians can deploy and test complicated hybrid powertrains safely.  </w:t>
      </w:r>
      <w:r w:rsidR="00EF6D82" w:rsidRPr="00F31080">
        <w:rPr>
          <w:rFonts w:ascii="Arial" w:hAnsi="Arial" w:cs="Arial"/>
        </w:rPr>
        <w:t xml:space="preserve"> </w:t>
      </w:r>
    </w:p>
    <w:p w14:paraId="5300468E" w14:textId="77777777" w:rsidR="005B6410" w:rsidRPr="00F31080" w:rsidRDefault="005B6410" w:rsidP="006222FB">
      <w:pPr>
        <w:rPr>
          <w:rFonts w:ascii="Arial" w:hAnsi="Arial" w:cs="Arial"/>
        </w:rPr>
      </w:pPr>
      <w:r w:rsidRPr="00F31080">
        <w:rPr>
          <w:rFonts w:ascii="Arial" w:hAnsi="Arial" w:cs="Arial"/>
          <w:i/>
        </w:rPr>
        <w:t>Style</w:t>
      </w:r>
      <w:r w:rsidRPr="00F31080">
        <w:rPr>
          <w:rFonts w:ascii="Arial" w:hAnsi="Arial" w:cs="Arial"/>
        </w:rPr>
        <w:t xml:space="preserve">- </w:t>
      </w:r>
      <w:r w:rsidR="00270726" w:rsidRPr="00F31080">
        <w:rPr>
          <w:rFonts w:ascii="Arial" w:hAnsi="Arial" w:cs="Arial"/>
        </w:rPr>
        <w:t xml:space="preserve">occasionally, executive management has primarily relied on transactional, short-term leadership to fulfil wholesale targets set every quarter. Encouraging long-lasting technological evolution requires a transformational and </w:t>
      </w:r>
      <w:r w:rsidR="00CB0FFB" w:rsidRPr="00F31080">
        <w:rPr>
          <w:rFonts w:ascii="Arial" w:hAnsi="Arial" w:cs="Arial"/>
        </w:rPr>
        <w:t>m</w:t>
      </w:r>
      <w:r w:rsidR="00270726" w:rsidRPr="00F31080">
        <w:rPr>
          <w:rFonts w:ascii="Arial" w:hAnsi="Arial" w:cs="Arial"/>
        </w:rPr>
        <w:t>ore collaborative management style</w:t>
      </w:r>
      <w:r w:rsidR="000A072A" w:rsidRPr="00F31080">
        <w:rPr>
          <w:rFonts w:ascii="Arial" w:hAnsi="Arial" w:cs="Arial"/>
        </w:rPr>
        <w:t xml:space="preserve"> (Carreño, 2024)</w:t>
      </w:r>
      <w:r w:rsidR="00270726" w:rsidRPr="00F31080">
        <w:rPr>
          <w:rFonts w:ascii="Arial" w:hAnsi="Arial" w:cs="Arial"/>
        </w:rPr>
        <w:t xml:space="preserve">. </w:t>
      </w:r>
    </w:p>
    <w:p w14:paraId="5300468F" w14:textId="77777777" w:rsidR="00A22834" w:rsidRPr="00F31080" w:rsidRDefault="00A22834" w:rsidP="006222FB">
      <w:pPr>
        <w:rPr>
          <w:rFonts w:ascii="Arial" w:hAnsi="Arial" w:cs="Arial"/>
        </w:rPr>
      </w:pPr>
      <w:r w:rsidRPr="00F31080">
        <w:rPr>
          <w:rFonts w:ascii="Arial" w:hAnsi="Arial" w:cs="Arial"/>
          <w:b/>
        </w:rPr>
        <w:t>Critical evaluation: how the change was managed</w:t>
      </w:r>
      <w:r w:rsidRPr="00F31080">
        <w:rPr>
          <w:rFonts w:ascii="Arial" w:hAnsi="Arial" w:cs="Arial"/>
        </w:rPr>
        <w:t xml:space="preserve">- traditionally, Aston Martin and its strategic digital transformations have been </w:t>
      </w:r>
      <w:r w:rsidR="0015403F" w:rsidRPr="00F31080">
        <w:rPr>
          <w:rFonts w:ascii="Arial" w:hAnsi="Arial" w:cs="Arial"/>
        </w:rPr>
        <w:t>driven</w:t>
      </w:r>
      <w:r w:rsidRPr="00F31080">
        <w:rPr>
          <w:rFonts w:ascii="Arial" w:hAnsi="Arial" w:cs="Arial"/>
        </w:rPr>
        <w:t xml:space="preserve"> by changes in ownership and urgent financial strains instead of proactive, seamless change models.</w:t>
      </w:r>
      <w:r w:rsidR="00722632" w:rsidRPr="00F31080">
        <w:rPr>
          <w:rFonts w:ascii="Arial" w:hAnsi="Arial" w:cs="Arial"/>
        </w:rPr>
        <w:t xml:space="preserve"> Executive leadership </w:t>
      </w:r>
      <w:r w:rsidR="004B2A61" w:rsidRPr="00F31080">
        <w:rPr>
          <w:rFonts w:ascii="Arial" w:hAnsi="Arial" w:cs="Arial"/>
        </w:rPr>
        <w:t>stabilised</w:t>
      </w:r>
      <w:r w:rsidR="00722632" w:rsidRPr="00F31080">
        <w:rPr>
          <w:rFonts w:ascii="Arial" w:hAnsi="Arial" w:cs="Arial"/>
        </w:rPr>
        <w:t xml:space="preserve"> the firm by </w:t>
      </w:r>
      <w:r w:rsidR="004B2A61" w:rsidRPr="00F31080">
        <w:rPr>
          <w:rFonts w:ascii="Arial" w:hAnsi="Arial" w:cs="Arial"/>
        </w:rPr>
        <w:t>forging</w:t>
      </w:r>
      <w:r w:rsidR="00722632" w:rsidRPr="00F31080">
        <w:rPr>
          <w:rFonts w:ascii="Arial" w:hAnsi="Arial" w:cs="Arial"/>
        </w:rPr>
        <w:t xml:space="preserve"> deep technical partnerships with Mercedes-Benz, th</w:t>
      </w:r>
      <w:r w:rsidR="004B2A61" w:rsidRPr="00F31080">
        <w:rPr>
          <w:rFonts w:ascii="Arial" w:hAnsi="Arial" w:cs="Arial"/>
        </w:rPr>
        <w:t>ereby</w:t>
      </w:r>
      <w:r w:rsidR="00722632" w:rsidRPr="00F31080">
        <w:rPr>
          <w:rFonts w:ascii="Arial" w:hAnsi="Arial" w:cs="Arial"/>
        </w:rPr>
        <w:t xml:space="preserve"> saving significant R&amp;D capital and securing instant access to electrical architectures. However, </w:t>
      </w:r>
      <w:r w:rsidR="004B2A61" w:rsidRPr="00F31080">
        <w:rPr>
          <w:rFonts w:ascii="Arial" w:hAnsi="Arial" w:cs="Arial"/>
        </w:rPr>
        <w:t>while this</w:t>
      </w:r>
      <w:r w:rsidR="0015403F" w:rsidRPr="00F31080">
        <w:rPr>
          <w:rFonts w:ascii="Arial" w:hAnsi="Arial" w:cs="Arial"/>
        </w:rPr>
        <w:t xml:space="preserve"> provides rapid access to complicated digital networks, it </w:t>
      </w:r>
      <w:r w:rsidR="00957F14" w:rsidRPr="00F31080">
        <w:rPr>
          <w:rFonts w:ascii="Arial" w:hAnsi="Arial" w:cs="Arial"/>
        </w:rPr>
        <w:t>diminishes</w:t>
      </w:r>
      <w:r w:rsidR="0015403F" w:rsidRPr="00F31080">
        <w:rPr>
          <w:rFonts w:ascii="Arial" w:hAnsi="Arial" w:cs="Arial"/>
        </w:rPr>
        <w:t xml:space="preserve"> </w:t>
      </w:r>
      <w:r w:rsidR="00957F14" w:rsidRPr="00F31080">
        <w:rPr>
          <w:rFonts w:ascii="Arial" w:hAnsi="Arial" w:cs="Arial"/>
        </w:rPr>
        <w:t>liberated</w:t>
      </w:r>
      <w:r w:rsidR="0015403F" w:rsidRPr="00F31080">
        <w:rPr>
          <w:rFonts w:ascii="Arial" w:hAnsi="Arial" w:cs="Arial"/>
        </w:rPr>
        <w:t xml:space="preserve"> software capabilities of </w:t>
      </w:r>
      <w:r w:rsidR="00172DB6" w:rsidRPr="00F31080">
        <w:rPr>
          <w:rFonts w:ascii="Arial" w:hAnsi="Arial" w:cs="Arial"/>
        </w:rPr>
        <w:t>the company</w:t>
      </w:r>
      <w:r w:rsidR="0015403F" w:rsidRPr="00F31080">
        <w:rPr>
          <w:rFonts w:ascii="Arial" w:hAnsi="Arial" w:cs="Arial"/>
        </w:rPr>
        <w:t xml:space="preserve">, </w:t>
      </w:r>
      <w:r w:rsidR="00957F14" w:rsidRPr="00F31080">
        <w:rPr>
          <w:rFonts w:ascii="Arial" w:hAnsi="Arial" w:cs="Arial"/>
        </w:rPr>
        <w:t>leaving the company</w:t>
      </w:r>
      <w:r w:rsidR="0015403F" w:rsidRPr="00F31080">
        <w:rPr>
          <w:rFonts w:ascii="Arial" w:hAnsi="Arial" w:cs="Arial"/>
        </w:rPr>
        <w:t xml:space="preserve"> </w:t>
      </w:r>
      <w:r w:rsidR="00957F14" w:rsidRPr="00F31080">
        <w:rPr>
          <w:rFonts w:ascii="Arial" w:hAnsi="Arial" w:cs="Arial"/>
        </w:rPr>
        <w:t>heavily reliant</w:t>
      </w:r>
      <w:r w:rsidR="0015403F" w:rsidRPr="00F31080">
        <w:rPr>
          <w:rFonts w:ascii="Arial" w:hAnsi="Arial" w:cs="Arial"/>
        </w:rPr>
        <w:t xml:space="preserve"> on external technology partners</w:t>
      </w:r>
      <w:r w:rsidR="00172DB6" w:rsidRPr="00F31080">
        <w:rPr>
          <w:rFonts w:ascii="Arial" w:hAnsi="Arial" w:cs="Arial"/>
        </w:rPr>
        <w:t xml:space="preserve"> (Browder </w:t>
      </w:r>
      <w:r w:rsidR="00172DB6" w:rsidRPr="00F31080">
        <w:rPr>
          <w:rFonts w:ascii="Arial" w:hAnsi="Arial" w:cs="Arial"/>
          <w:i/>
        </w:rPr>
        <w:t>et al</w:t>
      </w:r>
      <w:r w:rsidR="00172DB6" w:rsidRPr="00F31080">
        <w:rPr>
          <w:rFonts w:ascii="Arial" w:hAnsi="Arial" w:cs="Arial"/>
        </w:rPr>
        <w:t>. 2024)</w:t>
      </w:r>
      <w:r w:rsidR="0015403F" w:rsidRPr="00F31080">
        <w:rPr>
          <w:rFonts w:ascii="Arial" w:hAnsi="Arial" w:cs="Arial"/>
        </w:rPr>
        <w:t xml:space="preserve">. </w:t>
      </w:r>
      <w:r w:rsidR="00722632" w:rsidRPr="00F31080">
        <w:rPr>
          <w:rFonts w:ascii="Arial" w:hAnsi="Arial" w:cs="Arial"/>
        </w:rPr>
        <w:t xml:space="preserve">  </w:t>
      </w:r>
      <w:r w:rsidRPr="00F31080">
        <w:rPr>
          <w:rFonts w:ascii="Arial" w:hAnsi="Arial" w:cs="Arial"/>
        </w:rPr>
        <w:t xml:space="preserve">  </w:t>
      </w:r>
    </w:p>
    <w:p w14:paraId="53004690" w14:textId="77777777" w:rsidR="0054651D" w:rsidRPr="00F31080" w:rsidRDefault="0054651D" w:rsidP="0054651D">
      <w:pPr>
        <w:pStyle w:val="Heading1"/>
        <w:rPr>
          <w:rFonts w:ascii="Arial" w:hAnsi="Arial" w:cs="Arial"/>
        </w:rPr>
      </w:pPr>
      <w:bookmarkStart w:id="9" w:name="_Toc234942409"/>
      <w:r w:rsidRPr="00F31080">
        <w:rPr>
          <w:rFonts w:ascii="Arial" w:hAnsi="Arial" w:cs="Arial"/>
        </w:rPr>
        <w:t>Evaluating how change was managed and how leadership played a role</w:t>
      </w:r>
      <w:bookmarkEnd w:id="9"/>
    </w:p>
    <w:p w14:paraId="53004691" w14:textId="77777777" w:rsidR="00C40E2E" w:rsidRPr="00F31080" w:rsidRDefault="00C40E2E" w:rsidP="00C40E2E">
      <w:pPr>
        <w:pStyle w:val="Heading2"/>
        <w:rPr>
          <w:rFonts w:ascii="Arial" w:hAnsi="Arial" w:cs="Arial"/>
        </w:rPr>
      </w:pPr>
      <w:bookmarkStart w:id="10" w:name="_Toc234942410"/>
      <w:r w:rsidRPr="00F31080">
        <w:rPr>
          <w:rFonts w:ascii="Arial" w:hAnsi="Arial" w:cs="Arial"/>
        </w:rPr>
        <w:t>Transformational leadership</w:t>
      </w:r>
      <w:bookmarkEnd w:id="10"/>
      <w:r w:rsidRPr="00F31080">
        <w:rPr>
          <w:rFonts w:ascii="Arial" w:hAnsi="Arial" w:cs="Arial"/>
        </w:rPr>
        <w:t xml:space="preserve"> </w:t>
      </w:r>
    </w:p>
    <w:p w14:paraId="53004692" w14:textId="77777777" w:rsidR="00350D8C" w:rsidRPr="00F31080" w:rsidRDefault="00350D8C" w:rsidP="00350D8C">
      <w:pPr>
        <w:rPr>
          <w:rFonts w:ascii="Arial" w:hAnsi="Arial" w:cs="Arial"/>
        </w:rPr>
      </w:pPr>
      <w:r w:rsidRPr="00F31080">
        <w:rPr>
          <w:rFonts w:ascii="Arial" w:hAnsi="Arial" w:cs="Arial"/>
        </w:rPr>
        <w:t xml:space="preserve">The </w:t>
      </w:r>
      <w:r w:rsidR="00C26ACA" w:rsidRPr="00F31080">
        <w:rPr>
          <w:rFonts w:ascii="Arial" w:hAnsi="Arial" w:cs="Arial"/>
        </w:rPr>
        <w:t xml:space="preserve">change programme will be evaluated through the theoretical lens of transformational leadership, which will help </w:t>
      </w:r>
      <w:r w:rsidR="00555408" w:rsidRPr="00F31080">
        <w:rPr>
          <w:rFonts w:ascii="Arial" w:hAnsi="Arial" w:cs="Arial"/>
        </w:rPr>
        <w:t>to understand</w:t>
      </w:r>
      <w:r w:rsidR="00C26ACA" w:rsidRPr="00F31080">
        <w:rPr>
          <w:rFonts w:ascii="Arial" w:hAnsi="Arial" w:cs="Arial"/>
        </w:rPr>
        <w:t xml:space="preserve"> how strategic changes are executed at Aston Martin.</w:t>
      </w:r>
      <w:r w:rsidR="00EB6B1A" w:rsidRPr="00F31080">
        <w:rPr>
          <w:rFonts w:ascii="Arial" w:hAnsi="Arial" w:cs="Arial"/>
        </w:rPr>
        <w:t xml:space="preserve"> Through transformational leadership, strategic changes are moved beyond regular transactional updates, as</w:t>
      </w:r>
      <w:r w:rsidR="00555408" w:rsidRPr="00F31080">
        <w:rPr>
          <w:rFonts w:ascii="Arial" w:hAnsi="Arial" w:cs="Arial"/>
        </w:rPr>
        <w:t xml:space="preserve"> it</w:t>
      </w:r>
      <w:r w:rsidR="00EB6B1A" w:rsidRPr="00F31080">
        <w:rPr>
          <w:rFonts w:ascii="Arial" w:hAnsi="Arial" w:cs="Arial"/>
        </w:rPr>
        <w:t xml:space="preserve"> motivate</w:t>
      </w:r>
      <w:r w:rsidR="00555408" w:rsidRPr="00F31080">
        <w:rPr>
          <w:rFonts w:ascii="Arial" w:hAnsi="Arial" w:cs="Arial"/>
        </w:rPr>
        <w:t>s</w:t>
      </w:r>
      <w:r w:rsidR="00EB6B1A" w:rsidRPr="00F31080">
        <w:rPr>
          <w:rFonts w:ascii="Arial" w:hAnsi="Arial" w:cs="Arial"/>
        </w:rPr>
        <w:t xml:space="preserve"> staff and communicate</w:t>
      </w:r>
      <w:r w:rsidR="00555408" w:rsidRPr="00F31080">
        <w:rPr>
          <w:rFonts w:ascii="Arial" w:hAnsi="Arial" w:cs="Arial"/>
        </w:rPr>
        <w:t>s</w:t>
      </w:r>
      <w:r w:rsidR="00EB6B1A" w:rsidRPr="00F31080">
        <w:rPr>
          <w:rFonts w:ascii="Arial" w:hAnsi="Arial" w:cs="Arial"/>
        </w:rPr>
        <w:t xml:space="preserve"> a persuasive long-lasting vision, further acting as a </w:t>
      </w:r>
      <w:r w:rsidR="004606AC" w:rsidRPr="00F31080">
        <w:rPr>
          <w:rFonts w:ascii="Arial" w:hAnsi="Arial" w:cs="Arial"/>
        </w:rPr>
        <w:t>facilitator</w:t>
      </w:r>
      <w:r w:rsidR="00EB6B1A" w:rsidRPr="00F31080">
        <w:rPr>
          <w:rFonts w:ascii="Arial" w:hAnsi="Arial" w:cs="Arial"/>
        </w:rPr>
        <w:t xml:space="preserve"> for technical and </w:t>
      </w:r>
      <w:r w:rsidR="00555408" w:rsidRPr="00F31080">
        <w:rPr>
          <w:rFonts w:ascii="Arial" w:hAnsi="Arial" w:cs="Arial"/>
        </w:rPr>
        <w:t>cultural</w:t>
      </w:r>
      <w:r w:rsidR="00EB6B1A" w:rsidRPr="00F31080">
        <w:rPr>
          <w:rFonts w:ascii="Arial" w:hAnsi="Arial" w:cs="Arial"/>
        </w:rPr>
        <w:t xml:space="preserve"> changes</w:t>
      </w:r>
      <w:r w:rsidR="00172DB6" w:rsidRPr="00F31080">
        <w:rPr>
          <w:rFonts w:ascii="Arial" w:hAnsi="Arial" w:cs="Arial"/>
        </w:rPr>
        <w:t xml:space="preserve"> (</w:t>
      </w:r>
      <w:proofErr w:type="spellStart"/>
      <w:r w:rsidR="00172DB6" w:rsidRPr="00F31080">
        <w:rPr>
          <w:rFonts w:ascii="Arial" w:hAnsi="Arial" w:cs="Arial"/>
        </w:rPr>
        <w:t>Agazu</w:t>
      </w:r>
      <w:proofErr w:type="spellEnd"/>
      <w:r w:rsidR="00172DB6" w:rsidRPr="00F31080">
        <w:rPr>
          <w:rFonts w:ascii="Arial" w:hAnsi="Arial" w:cs="Arial"/>
        </w:rPr>
        <w:t>, Kero, and Debela, 2025)</w:t>
      </w:r>
      <w:r w:rsidR="00EB6B1A" w:rsidRPr="00F31080">
        <w:rPr>
          <w:rFonts w:ascii="Arial" w:hAnsi="Arial" w:cs="Arial"/>
        </w:rPr>
        <w:t>.</w:t>
      </w:r>
      <w:r w:rsidR="00C26ACA" w:rsidRPr="00F31080">
        <w:rPr>
          <w:rFonts w:ascii="Arial" w:hAnsi="Arial" w:cs="Arial"/>
        </w:rPr>
        <w:t xml:space="preserve"> </w:t>
      </w:r>
      <w:r w:rsidR="00E45D63" w:rsidRPr="00F31080">
        <w:rPr>
          <w:rFonts w:ascii="Arial" w:hAnsi="Arial" w:cs="Arial"/>
        </w:rPr>
        <w:t>The l</w:t>
      </w:r>
      <w:r w:rsidR="00C535DF" w:rsidRPr="00F31080">
        <w:rPr>
          <w:rFonts w:ascii="Arial" w:hAnsi="Arial" w:cs="Arial"/>
        </w:rPr>
        <w:t xml:space="preserve">eadership moved away from short-term production quotas when the brand initiated its pivot </w:t>
      </w:r>
      <w:r w:rsidR="00E45D63" w:rsidRPr="00F31080">
        <w:rPr>
          <w:rFonts w:ascii="Arial" w:hAnsi="Arial" w:cs="Arial"/>
        </w:rPr>
        <w:t>toward</w:t>
      </w:r>
      <w:r w:rsidR="00C535DF" w:rsidRPr="00F31080">
        <w:rPr>
          <w:rFonts w:ascii="Arial" w:hAnsi="Arial" w:cs="Arial"/>
        </w:rPr>
        <w:t xml:space="preserve"> hybridisation and digitalisation, which was accelerated by luxury consortium investment mainly during </w:t>
      </w:r>
      <w:r w:rsidR="00E45D63" w:rsidRPr="00F31080">
        <w:rPr>
          <w:rFonts w:ascii="Arial" w:hAnsi="Arial" w:cs="Arial"/>
        </w:rPr>
        <w:t>periods</w:t>
      </w:r>
      <w:r w:rsidR="00C535DF" w:rsidRPr="00F31080">
        <w:rPr>
          <w:rFonts w:ascii="Arial" w:hAnsi="Arial" w:cs="Arial"/>
        </w:rPr>
        <w:t xml:space="preserve"> of macroeconomic shocks. </w:t>
      </w:r>
      <w:r w:rsidR="002366AC" w:rsidRPr="00F31080">
        <w:rPr>
          <w:rFonts w:ascii="Arial" w:hAnsi="Arial" w:cs="Arial"/>
        </w:rPr>
        <w:t xml:space="preserve">Rather, the executive emphasised a long-term vision, aligning directly with </w:t>
      </w:r>
      <w:r w:rsidR="00B022A9" w:rsidRPr="00F31080">
        <w:rPr>
          <w:rFonts w:ascii="Arial" w:hAnsi="Arial" w:cs="Arial"/>
        </w:rPr>
        <w:t xml:space="preserve">the </w:t>
      </w:r>
      <w:r w:rsidR="002366AC" w:rsidRPr="00F31080">
        <w:rPr>
          <w:rFonts w:ascii="Arial" w:hAnsi="Arial" w:cs="Arial"/>
        </w:rPr>
        <w:lastRenderedPageBreak/>
        <w:t xml:space="preserve">early stages of Kotter’s framework. </w:t>
      </w:r>
      <w:r w:rsidR="00B022A9" w:rsidRPr="00F31080">
        <w:rPr>
          <w:rFonts w:ascii="Arial" w:hAnsi="Arial" w:cs="Arial"/>
        </w:rPr>
        <w:t>The core identity of the company was identified by the top leadership, which is considered preserving British craftsmanship while embracing advanced electrical architectures.</w:t>
      </w:r>
      <w:r w:rsidR="00AD1F71" w:rsidRPr="00F31080">
        <w:rPr>
          <w:rFonts w:ascii="Arial" w:hAnsi="Arial" w:cs="Arial"/>
        </w:rPr>
        <w:t xml:space="preserve"> Transformational leaders were able to decrease floor-level anxieties concerning job security by outlining automation as not just a cost-cutting tool but as a precision upgrade. </w:t>
      </w:r>
      <w:r w:rsidR="0043744C" w:rsidRPr="00F31080">
        <w:rPr>
          <w:rFonts w:ascii="Arial" w:hAnsi="Arial" w:cs="Arial"/>
        </w:rPr>
        <w:t>With this clear direction, the brand was able to break down historic communication hurdles between departments</w:t>
      </w:r>
      <w:r w:rsidR="00172DB6" w:rsidRPr="00F31080">
        <w:rPr>
          <w:rFonts w:ascii="Arial" w:hAnsi="Arial" w:cs="Arial"/>
        </w:rPr>
        <w:t xml:space="preserve"> (Cornelissen, 2023)</w:t>
      </w:r>
      <w:r w:rsidR="0043744C" w:rsidRPr="00F31080">
        <w:rPr>
          <w:rFonts w:ascii="Arial" w:hAnsi="Arial" w:cs="Arial"/>
        </w:rPr>
        <w:t xml:space="preserve">. </w:t>
      </w:r>
      <w:r w:rsidR="00AD1F71" w:rsidRPr="00F31080">
        <w:rPr>
          <w:rFonts w:ascii="Arial" w:hAnsi="Arial" w:cs="Arial"/>
        </w:rPr>
        <w:t xml:space="preserve"> </w:t>
      </w:r>
      <w:r w:rsidR="00B022A9" w:rsidRPr="00F31080">
        <w:rPr>
          <w:rFonts w:ascii="Arial" w:hAnsi="Arial" w:cs="Arial"/>
        </w:rPr>
        <w:t xml:space="preserve">  </w:t>
      </w:r>
      <w:r w:rsidR="00C535DF" w:rsidRPr="00F31080">
        <w:rPr>
          <w:rFonts w:ascii="Arial" w:hAnsi="Arial" w:cs="Arial"/>
        </w:rPr>
        <w:t xml:space="preserve"> </w:t>
      </w:r>
    </w:p>
    <w:p w14:paraId="53004693" w14:textId="77777777" w:rsidR="00C40E2E" w:rsidRPr="00F31080" w:rsidRDefault="0043744C" w:rsidP="00350D8C">
      <w:pPr>
        <w:rPr>
          <w:rFonts w:ascii="Arial" w:hAnsi="Arial" w:cs="Arial"/>
        </w:rPr>
      </w:pPr>
      <w:r w:rsidRPr="00F31080">
        <w:rPr>
          <w:rFonts w:ascii="Arial" w:hAnsi="Arial" w:cs="Arial"/>
        </w:rPr>
        <w:t xml:space="preserve">Furthermore, </w:t>
      </w:r>
      <w:r w:rsidR="00365420" w:rsidRPr="00F31080">
        <w:rPr>
          <w:rFonts w:ascii="Arial" w:hAnsi="Arial" w:cs="Arial"/>
        </w:rPr>
        <w:t xml:space="preserve">the main component of transformational leadership is considered intellectual stimulation, where teams are encouraged to challenge long-term assumptions as well as approach problem creatively. </w:t>
      </w:r>
      <w:r w:rsidR="00C63C06" w:rsidRPr="00F31080">
        <w:rPr>
          <w:rFonts w:ascii="Arial" w:hAnsi="Arial" w:cs="Arial"/>
        </w:rPr>
        <w:t xml:space="preserve">The leadership challenged the historic certainty that luxury vehicles must depend only on authentic mechanical systems in Aston Martin’s facilities in the United Kingdom.  </w:t>
      </w:r>
      <w:r w:rsidR="00117EAE" w:rsidRPr="00F31080">
        <w:rPr>
          <w:rFonts w:ascii="Arial" w:hAnsi="Arial" w:cs="Arial"/>
        </w:rPr>
        <w:t xml:space="preserve">Without straining capital reserves and bridge the internal technical gaps, the transformational leadership secured high-level, strategic technology </w:t>
      </w:r>
      <w:r w:rsidR="00BE513E" w:rsidRPr="00F31080">
        <w:rPr>
          <w:rFonts w:ascii="Arial" w:hAnsi="Arial" w:cs="Arial"/>
        </w:rPr>
        <w:t>partnerships</w:t>
      </w:r>
      <w:r w:rsidR="00117EAE" w:rsidRPr="00F31080">
        <w:rPr>
          <w:rFonts w:ascii="Arial" w:hAnsi="Arial" w:cs="Arial"/>
        </w:rPr>
        <w:t xml:space="preserve"> with renowned industry partners, including Lucid Group and Mercedes-Benz. </w:t>
      </w:r>
      <w:r w:rsidR="00BE513E" w:rsidRPr="00F31080">
        <w:rPr>
          <w:rFonts w:ascii="Arial" w:hAnsi="Arial" w:cs="Arial"/>
        </w:rPr>
        <w:t xml:space="preserve">However, even though transformational leadership effectively </w:t>
      </w:r>
      <w:r w:rsidR="003C4D57" w:rsidRPr="00F31080">
        <w:rPr>
          <w:rFonts w:ascii="Arial" w:hAnsi="Arial" w:cs="Arial"/>
        </w:rPr>
        <w:t>reformed</w:t>
      </w:r>
      <w:r w:rsidR="00BE513E" w:rsidRPr="00F31080">
        <w:rPr>
          <w:rFonts w:ascii="Arial" w:hAnsi="Arial" w:cs="Arial"/>
        </w:rPr>
        <w:t xml:space="preserve"> the long-lasting strategy of the brand, its practical execution disclosed significant operational trade-offs</w:t>
      </w:r>
      <w:r w:rsidR="00E258E9" w:rsidRPr="00F31080">
        <w:rPr>
          <w:rFonts w:ascii="Arial" w:hAnsi="Arial" w:cs="Arial"/>
        </w:rPr>
        <w:t xml:space="preserve"> (Khan, Amin, and Saif, 2025)</w:t>
      </w:r>
      <w:r w:rsidR="00BE513E" w:rsidRPr="00F31080">
        <w:rPr>
          <w:rFonts w:ascii="Arial" w:hAnsi="Arial" w:cs="Arial"/>
        </w:rPr>
        <w:t xml:space="preserve">. </w:t>
      </w:r>
      <w:r w:rsidR="002B62DD" w:rsidRPr="00F31080">
        <w:rPr>
          <w:rFonts w:ascii="Arial" w:hAnsi="Arial" w:cs="Arial"/>
        </w:rPr>
        <w:t xml:space="preserve">The leadership occasionally drifted back </w:t>
      </w:r>
      <w:r w:rsidR="003C4D57" w:rsidRPr="00F31080">
        <w:rPr>
          <w:rFonts w:ascii="Arial" w:hAnsi="Arial" w:cs="Arial"/>
        </w:rPr>
        <w:t>into</w:t>
      </w:r>
      <w:r w:rsidR="002B62DD" w:rsidRPr="00F31080">
        <w:rPr>
          <w:rFonts w:ascii="Arial" w:hAnsi="Arial" w:cs="Arial"/>
        </w:rPr>
        <w:t xml:space="preserve"> </w:t>
      </w:r>
      <w:r w:rsidR="003C4D57" w:rsidRPr="00F31080">
        <w:rPr>
          <w:rFonts w:ascii="Arial" w:hAnsi="Arial" w:cs="Arial"/>
        </w:rPr>
        <w:t>transactional</w:t>
      </w:r>
      <w:r w:rsidR="002B62DD" w:rsidRPr="00F31080">
        <w:rPr>
          <w:rFonts w:ascii="Arial" w:hAnsi="Arial" w:cs="Arial"/>
        </w:rPr>
        <w:t xml:space="preserve"> </w:t>
      </w:r>
      <w:r w:rsidR="003C4D57" w:rsidRPr="00F31080">
        <w:rPr>
          <w:rFonts w:ascii="Arial" w:hAnsi="Arial" w:cs="Arial"/>
        </w:rPr>
        <w:t>behaviours</w:t>
      </w:r>
      <w:r w:rsidR="002B62DD" w:rsidRPr="00F31080">
        <w:rPr>
          <w:rFonts w:ascii="Arial" w:hAnsi="Arial" w:cs="Arial"/>
        </w:rPr>
        <w:t xml:space="preserve"> due to extreme financial </w:t>
      </w:r>
      <w:r w:rsidR="003C4D57" w:rsidRPr="00F31080">
        <w:rPr>
          <w:rFonts w:ascii="Arial" w:hAnsi="Arial" w:cs="Arial"/>
        </w:rPr>
        <w:t>scrutiny.</w:t>
      </w:r>
      <w:r w:rsidR="002B62DD" w:rsidRPr="00F31080">
        <w:rPr>
          <w:rFonts w:ascii="Arial" w:hAnsi="Arial" w:cs="Arial"/>
        </w:rPr>
        <w:t xml:space="preserve"> </w:t>
      </w:r>
      <w:r w:rsidR="003C4D57" w:rsidRPr="00F31080">
        <w:rPr>
          <w:rFonts w:ascii="Arial" w:hAnsi="Arial" w:cs="Arial"/>
        </w:rPr>
        <w:t>Further</w:t>
      </w:r>
      <w:r w:rsidR="00D00E55" w:rsidRPr="00F31080">
        <w:rPr>
          <w:rFonts w:ascii="Arial" w:hAnsi="Arial" w:cs="Arial"/>
        </w:rPr>
        <w:t>,</w:t>
      </w:r>
      <w:r w:rsidR="002B62DD" w:rsidRPr="00F31080">
        <w:rPr>
          <w:rFonts w:ascii="Arial" w:hAnsi="Arial" w:cs="Arial"/>
        </w:rPr>
        <w:t xml:space="preserve"> this shift was </w:t>
      </w:r>
      <w:r w:rsidR="003C4D57" w:rsidRPr="00F31080">
        <w:rPr>
          <w:rFonts w:ascii="Arial" w:hAnsi="Arial" w:cs="Arial"/>
        </w:rPr>
        <w:t>displayed</w:t>
      </w:r>
      <w:r w:rsidR="002B62DD" w:rsidRPr="00F31080">
        <w:rPr>
          <w:rFonts w:ascii="Arial" w:hAnsi="Arial" w:cs="Arial"/>
        </w:rPr>
        <w:t xml:space="preserve"> as an </w:t>
      </w:r>
      <w:r w:rsidR="003C4D57" w:rsidRPr="00F31080">
        <w:rPr>
          <w:rFonts w:ascii="Arial" w:hAnsi="Arial" w:cs="Arial"/>
        </w:rPr>
        <w:t xml:space="preserve">inflexible focus on fulfilling quarterly wholesale delivery targets to safeguard instant cash flows. </w:t>
      </w:r>
      <w:r w:rsidR="00BE513E" w:rsidRPr="00F31080">
        <w:rPr>
          <w:rFonts w:ascii="Arial" w:hAnsi="Arial" w:cs="Arial"/>
        </w:rPr>
        <w:t xml:space="preserve"> </w:t>
      </w:r>
    </w:p>
    <w:p w14:paraId="53004694" w14:textId="77777777" w:rsidR="00C40E2E" w:rsidRPr="00F31080" w:rsidRDefault="00C40E2E" w:rsidP="00C40E2E">
      <w:pPr>
        <w:pStyle w:val="Heading2"/>
        <w:rPr>
          <w:rFonts w:ascii="Arial" w:hAnsi="Arial" w:cs="Arial"/>
        </w:rPr>
      </w:pPr>
      <w:bookmarkStart w:id="11" w:name="_Toc234942411"/>
      <w:r w:rsidRPr="00F31080">
        <w:rPr>
          <w:rFonts w:ascii="Arial" w:hAnsi="Arial" w:cs="Arial"/>
        </w:rPr>
        <w:t>Impact of organisational culture on the change programme</w:t>
      </w:r>
      <w:bookmarkEnd w:id="11"/>
      <w:r w:rsidRPr="00F31080">
        <w:rPr>
          <w:rFonts w:ascii="Arial" w:hAnsi="Arial" w:cs="Arial"/>
        </w:rPr>
        <w:t xml:space="preserve"> </w:t>
      </w:r>
    </w:p>
    <w:p w14:paraId="53004695" w14:textId="77777777" w:rsidR="00B26E44" w:rsidRPr="00F31080" w:rsidRDefault="00D00E55" w:rsidP="00D00E55">
      <w:pPr>
        <w:rPr>
          <w:rFonts w:ascii="Arial" w:hAnsi="Arial" w:cs="Arial"/>
        </w:rPr>
      </w:pPr>
      <w:r w:rsidRPr="00F31080">
        <w:rPr>
          <w:rFonts w:ascii="Arial" w:hAnsi="Arial" w:cs="Arial"/>
        </w:rPr>
        <w:t xml:space="preserve">It is perceived that cultural footprint of an organisation can either accelerate or delay strategic evolution. </w:t>
      </w:r>
      <w:r w:rsidR="006F4949" w:rsidRPr="00F31080">
        <w:rPr>
          <w:rFonts w:ascii="Arial" w:hAnsi="Arial" w:cs="Arial"/>
        </w:rPr>
        <w:t xml:space="preserve">At Aston Martin, the internal culture is mainly described by motorsport prestige, artisanal precision and a century of British heritage. </w:t>
      </w:r>
      <w:r w:rsidR="0020240A" w:rsidRPr="00F31080">
        <w:rPr>
          <w:rFonts w:ascii="Arial" w:hAnsi="Arial" w:cs="Arial"/>
        </w:rPr>
        <w:t>Applying Johnson and Scholes’ cultural web to identify how deeply held institutional habits interacted with the change management programme</w:t>
      </w:r>
      <w:r w:rsidR="002F3741" w:rsidRPr="00F31080">
        <w:rPr>
          <w:rFonts w:ascii="Arial" w:hAnsi="Arial" w:cs="Arial"/>
        </w:rPr>
        <w:t xml:space="preserve"> (Alvesson, and Sveningsson, 2024)</w:t>
      </w:r>
      <w:r w:rsidR="0020240A" w:rsidRPr="00F31080">
        <w:rPr>
          <w:rFonts w:ascii="Arial" w:hAnsi="Arial" w:cs="Arial"/>
        </w:rPr>
        <w:t xml:space="preserve">. The </w:t>
      </w:r>
      <w:r w:rsidR="001E7564" w:rsidRPr="00F31080">
        <w:rPr>
          <w:rFonts w:ascii="Arial" w:hAnsi="Arial" w:cs="Arial"/>
        </w:rPr>
        <w:t>fundamental core of the company’s cultural web is its paradigm, where the company is considered a creator of mechanically driven, bespoke luxury pieces, n</w:t>
      </w:r>
      <w:r w:rsidR="004B6AE7" w:rsidRPr="00F31080">
        <w:rPr>
          <w:rFonts w:ascii="Arial" w:hAnsi="Arial" w:cs="Arial"/>
        </w:rPr>
        <w:t>o</w:t>
      </w:r>
      <w:r w:rsidR="001E7564" w:rsidRPr="00F31080">
        <w:rPr>
          <w:rFonts w:ascii="Arial" w:hAnsi="Arial" w:cs="Arial"/>
        </w:rPr>
        <w:t xml:space="preserve">t mass-manufactured consumer goods. </w:t>
      </w:r>
      <w:r w:rsidR="004B6AE7" w:rsidRPr="00F31080">
        <w:rPr>
          <w:rFonts w:ascii="Arial" w:hAnsi="Arial" w:cs="Arial"/>
        </w:rPr>
        <w:t>When the strategic change initiative presented complex digital telemetry and automated element tracking, it ran directly into this developed paradigm.</w:t>
      </w:r>
      <w:r w:rsidR="003C4CCD" w:rsidRPr="00F31080">
        <w:rPr>
          <w:rFonts w:ascii="Arial" w:hAnsi="Arial" w:cs="Arial"/>
        </w:rPr>
        <w:t xml:space="preserve"> The routines and rituals within St Athan and the Gaydon plants historically celebrate </w:t>
      </w:r>
      <w:r w:rsidR="00DF422E" w:rsidRPr="00F31080">
        <w:rPr>
          <w:rFonts w:ascii="Arial" w:hAnsi="Arial" w:cs="Arial"/>
        </w:rPr>
        <w:t>tangible</w:t>
      </w:r>
      <w:r w:rsidR="003C4CCD" w:rsidRPr="00F31080">
        <w:rPr>
          <w:rFonts w:ascii="Arial" w:hAnsi="Arial" w:cs="Arial"/>
        </w:rPr>
        <w:t xml:space="preserve">, </w:t>
      </w:r>
      <w:r w:rsidR="00DF422E" w:rsidRPr="00F31080">
        <w:rPr>
          <w:rFonts w:ascii="Arial" w:hAnsi="Arial" w:cs="Arial"/>
        </w:rPr>
        <w:t>hands-</w:t>
      </w:r>
      <w:r w:rsidR="00DF422E" w:rsidRPr="00F31080">
        <w:rPr>
          <w:rFonts w:ascii="Arial" w:hAnsi="Arial" w:cs="Arial"/>
        </w:rPr>
        <w:lastRenderedPageBreak/>
        <w:t>on</w:t>
      </w:r>
      <w:r w:rsidR="003C4CCD" w:rsidRPr="00F31080">
        <w:rPr>
          <w:rFonts w:ascii="Arial" w:hAnsi="Arial" w:cs="Arial"/>
        </w:rPr>
        <w:t xml:space="preserve"> processes, like manually investigating body panel gaps and hand-stitching interior leathers.  </w:t>
      </w:r>
    </w:p>
    <w:p w14:paraId="53004696" w14:textId="77777777" w:rsidR="00D00E55" w:rsidRPr="00F31080" w:rsidRDefault="00B26E44" w:rsidP="00D00E55">
      <w:pPr>
        <w:rPr>
          <w:rFonts w:ascii="Arial" w:hAnsi="Arial" w:cs="Arial"/>
        </w:rPr>
      </w:pPr>
      <w:r w:rsidRPr="00F31080">
        <w:rPr>
          <w:rFonts w:ascii="Arial" w:hAnsi="Arial" w:cs="Arial"/>
        </w:rPr>
        <w:t xml:space="preserve">In addition, control systems of the corporate quantified quality </w:t>
      </w:r>
      <w:r w:rsidR="0094328C" w:rsidRPr="00F31080">
        <w:rPr>
          <w:rFonts w:ascii="Arial" w:hAnsi="Arial" w:cs="Arial"/>
        </w:rPr>
        <w:t>were managed with the help of</w:t>
      </w:r>
      <w:r w:rsidRPr="00F31080">
        <w:rPr>
          <w:rFonts w:ascii="Arial" w:hAnsi="Arial" w:cs="Arial"/>
        </w:rPr>
        <w:t xml:space="preserve"> these visual, physical </w:t>
      </w:r>
      <w:r w:rsidR="002C70DE" w:rsidRPr="00F31080">
        <w:rPr>
          <w:rFonts w:ascii="Arial" w:hAnsi="Arial" w:cs="Arial"/>
        </w:rPr>
        <w:t>interfaces</w:t>
      </w:r>
      <w:r w:rsidRPr="00F31080">
        <w:rPr>
          <w:rFonts w:ascii="Arial" w:hAnsi="Arial" w:cs="Arial"/>
        </w:rPr>
        <w:t xml:space="preserve">. </w:t>
      </w:r>
      <w:r w:rsidR="002C70DE" w:rsidRPr="00F31080">
        <w:rPr>
          <w:rFonts w:ascii="Arial" w:hAnsi="Arial" w:cs="Arial"/>
        </w:rPr>
        <w:t>The change management programme also necessitated these rituals to transform, where quality controls ha</w:t>
      </w:r>
      <w:r w:rsidR="0094328C" w:rsidRPr="00F31080">
        <w:rPr>
          <w:rFonts w:ascii="Arial" w:hAnsi="Arial" w:cs="Arial"/>
        </w:rPr>
        <w:t>d</w:t>
      </w:r>
      <w:r w:rsidR="002C70DE" w:rsidRPr="00F31080">
        <w:rPr>
          <w:rFonts w:ascii="Arial" w:hAnsi="Arial" w:cs="Arial"/>
        </w:rPr>
        <w:t xml:space="preserve"> to grow from physical investigations to involve battery cell calibration, digital diagnostic</w:t>
      </w:r>
      <w:r w:rsidR="0094328C" w:rsidRPr="00F31080">
        <w:rPr>
          <w:rFonts w:ascii="Arial" w:hAnsi="Arial" w:cs="Arial"/>
        </w:rPr>
        <w:t>s</w:t>
      </w:r>
      <w:r w:rsidR="002C70DE" w:rsidRPr="00F31080">
        <w:rPr>
          <w:rFonts w:ascii="Arial" w:hAnsi="Arial" w:cs="Arial"/>
        </w:rPr>
        <w:t xml:space="preserve"> and software code verification.</w:t>
      </w:r>
      <w:r w:rsidR="0094328C" w:rsidRPr="00F31080">
        <w:rPr>
          <w:rFonts w:ascii="Arial" w:hAnsi="Arial" w:cs="Arial"/>
        </w:rPr>
        <w:t xml:space="preserve"> </w:t>
      </w:r>
      <w:r w:rsidR="00EF6062" w:rsidRPr="00F31080">
        <w:rPr>
          <w:rFonts w:ascii="Arial" w:hAnsi="Arial" w:cs="Arial"/>
        </w:rPr>
        <w:t>Transformational leadership altered its approach by outlining automation as a supporting tool instead of a mere replacement for human skill, which help to prevent cultural resistance from hindering the change initiative</w:t>
      </w:r>
      <w:r w:rsidR="002F3741" w:rsidRPr="00F31080">
        <w:rPr>
          <w:rFonts w:ascii="Arial" w:hAnsi="Arial" w:cs="Arial"/>
        </w:rPr>
        <w:t xml:space="preserve"> (Sharma, Paliwal, and </w:t>
      </w:r>
      <w:proofErr w:type="spellStart"/>
      <w:r w:rsidR="002F3741" w:rsidRPr="00F31080">
        <w:rPr>
          <w:rFonts w:ascii="Arial" w:hAnsi="Arial" w:cs="Arial"/>
        </w:rPr>
        <w:t>Baniwal</w:t>
      </w:r>
      <w:proofErr w:type="spellEnd"/>
      <w:r w:rsidR="002F3741" w:rsidRPr="00F31080">
        <w:rPr>
          <w:rFonts w:ascii="Arial" w:hAnsi="Arial" w:cs="Arial"/>
        </w:rPr>
        <w:t>, 2024)</w:t>
      </w:r>
      <w:r w:rsidR="00EF6062" w:rsidRPr="00F31080">
        <w:rPr>
          <w:rFonts w:ascii="Arial" w:hAnsi="Arial" w:cs="Arial"/>
        </w:rPr>
        <w:t>.</w:t>
      </w:r>
      <w:r w:rsidR="00625A2B" w:rsidRPr="00F31080">
        <w:rPr>
          <w:rFonts w:ascii="Arial" w:hAnsi="Arial" w:cs="Arial"/>
        </w:rPr>
        <w:t xml:space="preserve"> Successfully, this strategic adjustment shaped a potential cultural obstacle into a source of support. It also indicated that contemporary technological exactness could coexist with and aid traditional British craftsmanship, thereby permitting the change programme to advance throughout the UK manufacturing system.  </w:t>
      </w:r>
      <w:r w:rsidR="00EF6062" w:rsidRPr="00F31080">
        <w:rPr>
          <w:rFonts w:ascii="Arial" w:hAnsi="Arial" w:cs="Arial"/>
        </w:rPr>
        <w:t xml:space="preserve">  </w:t>
      </w:r>
      <w:r w:rsidR="004B6AE7" w:rsidRPr="00F31080">
        <w:rPr>
          <w:rFonts w:ascii="Arial" w:hAnsi="Arial" w:cs="Arial"/>
        </w:rPr>
        <w:t xml:space="preserve"> </w:t>
      </w:r>
      <w:r w:rsidR="001E7564" w:rsidRPr="00F31080">
        <w:rPr>
          <w:rFonts w:ascii="Arial" w:hAnsi="Arial" w:cs="Arial"/>
        </w:rPr>
        <w:t xml:space="preserve"> </w:t>
      </w:r>
      <w:r w:rsidR="0020240A" w:rsidRPr="00F31080">
        <w:rPr>
          <w:rFonts w:ascii="Arial" w:hAnsi="Arial" w:cs="Arial"/>
        </w:rPr>
        <w:t xml:space="preserve"> </w:t>
      </w:r>
    </w:p>
    <w:p w14:paraId="53004697" w14:textId="77777777" w:rsidR="0054651D" w:rsidRPr="00F31080" w:rsidRDefault="0054651D" w:rsidP="0054651D">
      <w:pPr>
        <w:pStyle w:val="Heading1"/>
        <w:rPr>
          <w:rFonts w:ascii="Arial" w:hAnsi="Arial" w:cs="Arial"/>
        </w:rPr>
      </w:pPr>
      <w:bookmarkStart w:id="12" w:name="_Toc234942412"/>
      <w:r w:rsidRPr="00F31080">
        <w:rPr>
          <w:rFonts w:ascii="Arial" w:hAnsi="Arial" w:cs="Arial"/>
        </w:rPr>
        <w:t>Developing a suitable change management plan</w:t>
      </w:r>
      <w:bookmarkEnd w:id="12"/>
      <w:r w:rsidRPr="00F31080">
        <w:rPr>
          <w:rFonts w:ascii="Arial" w:hAnsi="Arial" w:cs="Arial"/>
        </w:rPr>
        <w:t xml:space="preserve"> </w:t>
      </w:r>
    </w:p>
    <w:p w14:paraId="53004698" w14:textId="77777777" w:rsidR="00704FB0" w:rsidRPr="00F31080" w:rsidRDefault="00704FB0" w:rsidP="00B02817">
      <w:pPr>
        <w:pStyle w:val="Heading2"/>
        <w:rPr>
          <w:rFonts w:ascii="Arial" w:hAnsi="Arial" w:cs="Arial"/>
        </w:rPr>
      </w:pPr>
      <w:bookmarkStart w:id="13" w:name="_Toc234942413"/>
      <w:r w:rsidRPr="00F31080">
        <w:rPr>
          <w:rFonts w:ascii="Arial" w:hAnsi="Arial" w:cs="Arial"/>
        </w:rPr>
        <w:t>Proposed change</w:t>
      </w:r>
      <w:bookmarkEnd w:id="13"/>
      <w:r w:rsidRPr="00F31080">
        <w:rPr>
          <w:rFonts w:ascii="Arial" w:hAnsi="Arial" w:cs="Arial"/>
        </w:rPr>
        <w:t xml:space="preserve"> </w:t>
      </w:r>
    </w:p>
    <w:p w14:paraId="53004699" w14:textId="77777777" w:rsidR="00206CE3" w:rsidRPr="00F31080" w:rsidRDefault="00E43A48" w:rsidP="00206CE3">
      <w:pPr>
        <w:rPr>
          <w:rFonts w:ascii="Arial" w:hAnsi="Arial" w:cs="Arial"/>
        </w:rPr>
      </w:pPr>
      <w:r w:rsidRPr="00F31080">
        <w:rPr>
          <w:rFonts w:ascii="Arial" w:hAnsi="Arial" w:cs="Arial"/>
        </w:rPr>
        <w:t xml:space="preserve">The proposed change initiative for Aston Martin will be </w:t>
      </w:r>
      <w:r w:rsidRPr="00F31080">
        <w:rPr>
          <w:rFonts w:ascii="Arial" w:hAnsi="Arial" w:cs="Arial"/>
          <w:b/>
          <w:i/>
        </w:rPr>
        <w:t>project luxury digitalisation and electrification</w:t>
      </w:r>
      <w:r w:rsidRPr="00F31080">
        <w:rPr>
          <w:rFonts w:ascii="Arial" w:hAnsi="Arial" w:cs="Arial"/>
        </w:rPr>
        <w:t>, which will target an overall structural renovation</w:t>
      </w:r>
      <w:r w:rsidR="00DB11C0" w:rsidRPr="00F31080">
        <w:rPr>
          <w:rFonts w:ascii="Arial" w:hAnsi="Arial" w:cs="Arial"/>
        </w:rPr>
        <w:t xml:space="preserve"> of the company’s automotive lifecycle across its key UK operations in St Athan and the Gaydon. </w:t>
      </w:r>
      <w:r w:rsidR="00820AC2" w:rsidRPr="00F31080">
        <w:rPr>
          <w:rFonts w:ascii="Arial" w:hAnsi="Arial" w:cs="Arial"/>
        </w:rPr>
        <w:t>This change initiative will address the structural challenges which were identified in the SWOT and PESTLE analyses. The challenges identified were</w:t>
      </w:r>
      <w:r w:rsidR="008E7DB6" w:rsidRPr="00F31080">
        <w:rPr>
          <w:rFonts w:ascii="Arial" w:hAnsi="Arial" w:cs="Arial"/>
        </w:rPr>
        <w:t xml:space="preserve"> structural border hindrance caused by post-Brexit customs measures and adherence to the UK’s imminent net-zero transportation directives</w:t>
      </w:r>
      <w:r w:rsidR="002F3741" w:rsidRPr="00F31080">
        <w:rPr>
          <w:rFonts w:ascii="Arial" w:hAnsi="Arial" w:cs="Arial"/>
        </w:rPr>
        <w:t xml:space="preserve"> (King, and </w:t>
      </w:r>
      <w:proofErr w:type="spellStart"/>
      <w:r w:rsidR="002F3741" w:rsidRPr="00F31080">
        <w:rPr>
          <w:rFonts w:ascii="Arial" w:hAnsi="Arial" w:cs="Arial"/>
        </w:rPr>
        <w:t>Cnop</w:t>
      </w:r>
      <w:proofErr w:type="spellEnd"/>
      <w:r w:rsidR="002F3741" w:rsidRPr="00F31080">
        <w:rPr>
          <w:rFonts w:ascii="Arial" w:hAnsi="Arial" w:cs="Arial"/>
        </w:rPr>
        <w:t>, 2025)</w:t>
      </w:r>
      <w:r w:rsidR="008E7DB6" w:rsidRPr="00F31080">
        <w:rPr>
          <w:rFonts w:ascii="Arial" w:hAnsi="Arial" w:cs="Arial"/>
        </w:rPr>
        <w:t xml:space="preserve">. </w:t>
      </w:r>
      <w:r w:rsidR="000D1059" w:rsidRPr="00F31080">
        <w:rPr>
          <w:rFonts w:ascii="Arial" w:hAnsi="Arial" w:cs="Arial"/>
        </w:rPr>
        <w:t xml:space="preserve">This proposed initiative will be implemented through dual-track technological evolution, such as the hardware track and the software track. </w:t>
      </w:r>
      <w:r w:rsidR="00F45216" w:rsidRPr="00F31080">
        <w:rPr>
          <w:rFonts w:ascii="Arial" w:hAnsi="Arial" w:cs="Arial"/>
        </w:rPr>
        <w:t>The transform</w:t>
      </w:r>
      <w:r w:rsidR="00E25417" w:rsidRPr="00F31080">
        <w:rPr>
          <w:rFonts w:ascii="Arial" w:hAnsi="Arial" w:cs="Arial"/>
        </w:rPr>
        <w:t>ation of</w:t>
      </w:r>
      <w:r w:rsidR="00F45216" w:rsidRPr="00F31080">
        <w:rPr>
          <w:rFonts w:ascii="Arial" w:hAnsi="Arial" w:cs="Arial"/>
        </w:rPr>
        <w:t xml:space="preserve"> </w:t>
      </w:r>
      <w:r w:rsidR="005D18A0" w:rsidRPr="00F31080">
        <w:rPr>
          <w:rFonts w:ascii="Arial" w:hAnsi="Arial" w:cs="Arial"/>
        </w:rPr>
        <w:t xml:space="preserve">core vehicle engineering from internal combustion engines to hybrid networks and high-performance battery electric vehicle ecosystems mainly depends on technical platform integration with core partners. </w:t>
      </w:r>
      <w:r w:rsidR="000D1059" w:rsidRPr="00F31080">
        <w:rPr>
          <w:rFonts w:ascii="Arial" w:hAnsi="Arial" w:cs="Arial"/>
        </w:rPr>
        <w:t xml:space="preserve"> </w:t>
      </w:r>
      <w:r w:rsidR="00820AC2" w:rsidRPr="00F31080">
        <w:rPr>
          <w:rFonts w:ascii="Arial" w:hAnsi="Arial" w:cs="Arial"/>
        </w:rPr>
        <w:t xml:space="preserve">  </w:t>
      </w:r>
      <w:r w:rsidRPr="00F31080">
        <w:rPr>
          <w:rFonts w:ascii="Arial" w:hAnsi="Arial" w:cs="Arial"/>
        </w:rPr>
        <w:t xml:space="preserve"> </w:t>
      </w:r>
    </w:p>
    <w:p w14:paraId="5300469A" w14:textId="77777777" w:rsidR="00704FB0" w:rsidRPr="00F31080" w:rsidRDefault="00704FB0" w:rsidP="00B02817">
      <w:pPr>
        <w:pStyle w:val="Heading2"/>
        <w:rPr>
          <w:rFonts w:ascii="Arial" w:hAnsi="Arial" w:cs="Arial"/>
        </w:rPr>
      </w:pPr>
      <w:bookmarkStart w:id="14" w:name="_Toc234942414"/>
      <w:r w:rsidRPr="00F31080">
        <w:rPr>
          <w:rFonts w:ascii="Arial" w:hAnsi="Arial" w:cs="Arial"/>
        </w:rPr>
        <w:lastRenderedPageBreak/>
        <w:t>Change plan objectives</w:t>
      </w:r>
      <w:bookmarkEnd w:id="14"/>
      <w:r w:rsidRPr="00F31080">
        <w:rPr>
          <w:rFonts w:ascii="Arial" w:hAnsi="Arial" w:cs="Arial"/>
        </w:rPr>
        <w:t xml:space="preserve"> </w:t>
      </w:r>
    </w:p>
    <w:p w14:paraId="5300469B" w14:textId="77777777" w:rsidR="00E25417" w:rsidRPr="00F31080" w:rsidRDefault="001E57E2" w:rsidP="0046710B">
      <w:pPr>
        <w:pStyle w:val="ListParagraph"/>
        <w:numPr>
          <w:ilvl w:val="0"/>
          <w:numId w:val="11"/>
        </w:numPr>
        <w:rPr>
          <w:rFonts w:ascii="Arial" w:hAnsi="Arial" w:cs="Arial"/>
        </w:rPr>
      </w:pPr>
      <w:r w:rsidRPr="00F31080">
        <w:rPr>
          <w:rFonts w:ascii="Arial" w:hAnsi="Arial" w:cs="Arial"/>
        </w:rPr>
        <w:t>To decrease administrative delays</w:t>
      </w:r>
      <w:r w:rsidR="00232559" w:rsidRPr="00F31080">
        <w:rPr>
          <w:rFonts w:ascii="Arial" w:hAnsi="Arial" w:cs="Arial"/>
        </w:rPr>
        <w:t xml:space="preserve"> in partial </w:t>
      </w:r>
      <w:proofErr w:type="spellStart"/>
      <w:r w:rsidR="00232559" w:rsidRPr="00F31080">
        <w:rPr>
          <w:rFonts w:ascii="Arial" w:hAnsi="Arial" w:cs="Arial"/>
        </w:rPr>
        <w:t>fulfillment</w:t>
      </w:r>
      <w:proofErr w:type="spellEnd"/>
      <w:r w:rsidRPr="00F31080">
        <w:rPr>
          <w:rFonts w:ascii="Arial" w:hAnsi="Arial" w:cs="Arial"/>
        </w:rPr>
        <w:t xml:space="preserve"> and </w:t>
      </w:r>
      <w:r w:rsidR="00232559" w:rsidRPr="00F31080">
        <w:rPr>
          <w:rFonts w:ascii="Arial" w:hAnsi="Arial" w:cs="Arial"/>
        </w:rPr>
        <w:t xml:space="preserve">eliminate </w:t>
      </w:r>
      <w:r w:rsidRPr="00F31080">
        <w:rPr>
          <w:rFonts w:ascii="Arial" w:hAnsi="Arial" w:cs="Arial"/>
        </w:rPr>
        <w:t xml:space="preserve">customs clearance </w:t>
      </w:r>
      <w:r w:rsidR="00232559" w:rsidRPr="00F31080">
        <w:rPr>
          <w:rFonts w:ascii="Arial" w:hAnsi="Arial" w:cs="Arial"/>
        </w:rPr>
        <w:t xml:space="preserve">bottlenecks </w:t>
      </w:r>
      <w:r w:rsidRPr="00F31080">
        <w:rPr>
          <w:rFonts w:ascii="Arial" w:hAnsi="Arial" w:cs="Arial"/>
        </w:rPr>
        <w:t xml:space="preserve">by 20% by the end of Q4. </w:t>
      </w:r>
    </w:p>
    <w:p w14:paraId="5300469C" w14:textId="77777777" w:rsidR="00232559" w:rsidRPr="00F31080" w:rsidRDefault="00232559" w:rsidP="0046710B">
      <w:pPr>
        <w:pStyle w:val="ListParagraph"/>
        <w:numPr>
          <w:ilvl w:val="0"/>
          <w:numId w:val="11"/>
        </w:numPr>
        <w:rPr>
          <w:rFonts w:ascii="Arial" w:hAnsi="Arial" w:cs="Arial"/>
        </w:rPr>
      </w:pPr>
      <w:r w:rsidRPr="00F31080">
        <w:rPr>
          <w:rFonts w:ascii="Arial" w:hAnsi="Arial" w:cs="Arial"/>
        </w:rPr>
        <w:t>To successfully transform 20%</w:t>
      </w:r>
      <w:r w:rsidR="002C5E17" w:rsidRPr="00F31080">
        <w:rPr>
          <w:rFonts w:ascii="Arial" w:hAnsi="Arial" w:cs="Arial"/>
        </w:rPr>
        <w:t xml:space="preserve"> of ongoing powertrain workforce into certified digital telemetry and high-voltage hybrid integration technicians within 18 months. </w:t>
      </w:r>
    </w:p>
    <w:p w14:paraId="5300469D" w14:textId="77777777" w:rsidR="002C5E17" w:rsidRPr="00F31080" w:rsidRDefault="002C5E17" w:rsidP="0046710B">
      <w:pPr>
        <w:pStyle w:val="ListParagraph"/>
        <w:numPr>
          <w:ilvl w:val="0"/>
          <w:numId w:val="11"/>
        </w:numPr>
        <w:rPr>
          <w:rFonts w:ascii="Arial" w:hAnsi="Arial" w:cs="Arial"/>
        </w:rPr>
      </w:pPr>
      <w:r w:rsidRPr="00F31080">
        <w:rPr>
          <w:rFonts w:ascii="Arial" w:hAnsi="Arial" w:cs="Arial"/>
        </w:rPr>
        <w:t>To achieve</w:t>
      </w:r>
      <w:r w:rsidR="00757779" w:rsidRPr="00F31080">
        <w:rPr>
          <w:rFonts w:ascii="Arial" w:hAnsi="Arial" w:cs="Arial"/>
        </w:rPr>
        <w:t xml:space="preserve"> a 100% assimilation rate on all factory rollouts initiating with the next immediate vehicle launch window.  </w:t>
      </w:r>
      <w:r w:rsidRPr="00F31080">
        <w:rPr>
          <w:rFonts w:ascii="Arial" w:hAnsi="Arial" w:cs="Arial"/>
        </w:rPr>
        <w:t xml:space="preserve"> </w:t>
      </w:r>
    </w:p>
    <w:p w14:paraId="5300469E" w14:textId="77777777" w:rsidR="00A7795E" w:rsidRPr="00F31080" w:rsidRDefault="00A7795E" w:rsidP="0046710B">
      <w:pPr>
        <w:pStyle w:val="ListParagraph"/>
        <w:numPr>
          <w:ilvl w:val="0"/>
          <w:numId w:val="11"/>
        </w:numPr>
        <w:rPr>
          <w:rFonts w:ascii="Arial" w:hAnsi="Arial" w:cs="Arial"/>
        </w:rPr>
      </w:pPr>
      <w:r w:rsidRPr="00F31080">
        <w:rPr>
          <w:rFonts w:ascii="Arial" w:hAnsi="Arial" w:cs="Arial"/>
        </w:rPr>
        <w:t>To attain a minimum Internal Rate of Return</w:t>
      </w:r>
      <w:r w:rsidR="004C7F21" w:rsidRPr="00F31080">
        <w:rPr>
          <w:rFonts w:ascii="Arial" w:hAnsi="Arial" w:cs="Arial"/>
        </w:rPr>
        <w:t xml:space="preserve"> (IRR) of 15% </w:t>
      </w:r>
      <w:r w:rsidR="00C855A8" w:rsidRPr="00F31080">
        <w:rPr>
          <w:rFonts w:ascii="Arial" w:hAnsi="Arial" w:cs="Arial"/>
        </w:rPr>
        <w:t>and a maximum 3-yea</w:t>
      </w:r>
      <w:r w:rsidRPr="00F31080">
        <w:rPr>
          <w:rFonts w:ascii="Arial" w:hAnsi="Arial" w:cs="Arial"/>
        </w:rPr>
        <w:t xml:space="preserve">r payback window on every automated hardware investments.  </w:t>
      </w:r>
    </w:p>
    <w:p w14:paraId="5300469F" w14:textId="77777777" w:rsidR="0046710B" w:rsidRPr="00F31080" w:rsidRDefault="00704FB0" w:rsidP="00AC2B2F">
      <w:pPr>
        <w:pStyle w:val="Heading2"/>
        <w:rPr>
          <w:rFonts w:ascii="Arial" w:hAnsi="Arial" w:cs="Arial"/>
        </w:rPr>
      </w:pPr>
      <w:bookmarkStart w:id="15" w:name="_Toc234942415"/>
      <w:r w:rsidRPr="00F31080">
        <w:rPr>
          <w:rFonts w:ascii="Arial" w:hAnsi="Arial" w:cs="Arial"/>
        </w:rPr>
        <w:t>Financial plan</w:t>
      </w:r>
      <w:bookmarkEnd w:id="15"/>
      <w:r w:rsidRPr="00F31080">
        <w:rPr>
          <w:rFonts w:ascii="Arial" w:hAnsi="Arial" w:cs="Arial"/>
        </w:rPr>
        <w:t xml:space="preserve"> </w:t>
      </w:r>
    </w:p>
    <w:p w14:paraId="530046A0" w14:textId="77777777" w:rsidR="00AC2B2F" w:rsidRPr="00F31080" w:rsidRDefault="00AC2B2F" w:rsidP="00AC2B2F">
      <w:pPr>
        <w:rPr>
          <w:rFonts w:ascii="Arial" w:hAnsi="Arial" w:cs="Arial"/>
        </w:rPr>
      </w:pPr>
      <w:r w:rsidRPr="00F31080">
        <w:rPr>
          <w:rFonts w:ascii="Arial" w:hAnsi="Arial" w:cs="Arial"/>
        </w:rPr>
        <w:t>Execution of a c</w:t>
      </w:r>
      <w:r w:rsidR="00CB0FFB" w:rsidRPr="00F31080">
        <w:rPr>
          <w:rFonts w:ascii="Arial" w:hAnsi="Arial" w:cs="Arial"/>
        </w:rPr>
        <w:t>apital</w:t>
      </w:r>
      <w:r w:rsidRPr="00F31080">
        <w:rPr>
          <w:rFonts w:ascii="Arial" w:hAnsi="Arial" w:cs="Arial"/>
        </w:rPr>
        <w:t>-intensive change strategy in a highly leveraged corporate structure will require stringent financial control.</w:t>
      </w:r>
      <w:r w:rsidR="00CF6022" w:rsidRPr="00F31080">
        <w:rPr>
          <w:rFonts w:ascii="Arial" w:hAnsi="Arial" w:cs="Arial"/>
        </w:rPr>
        <w:t xml:space="preserve"> A ring-fenced capital expenditure allocation of £120 million </w:t>
      </w:r>
      <w:r w:rsidR="00CF742F" w:rsidRPr="00F31080">
        <w:rPr>
          <w:rFonts w:ascii="Arial" w:hAnsi="Arial" w:cs="Arial"/>
        </w:rPr>
        <w:t>is structured as follows</w:t>
      </w:r>
      <w:r w:rsidR="00CF6022" w:rsidRPr="00F31080">
        <w:rPr>
          <w:rFonts w:ascii="Arial" w:hAnsi="Arial" w:cs="Arial"/>
        </w:rPr>
        <w:t xml:space="preserve">- </w:t>
      </w:r>
      <w:r w:rsidRPr="00F31080">
        <w:rPr>
          <w:rFonts w:ascii="Arial" w:hAnsi="Arial" w:cs="Arial"/>
        </w:rPr>
        <w:t xml:space="preserve"> </w:t>
      </w:r>
    </w:p>
    <w:p w14:paraId="530046A1" w14:textId="77777777" w:rsidR="00B51C64" w:rsidRPr="00F31080" w:rsidRDefault="00B51C64" w:rsidP="00AC2B2F">
      <w:pPr>
        <w:rPr>
          <w:rFonts w:ascii="Arial" w:hAnsi="Arial" w:cs="Arial"/>
        </w:rPr>
      </w:pPr>
      <w:r w:rsidRPr="00F31080">
        <w:rPr>
          <w:rFonts w:ascii="Arial" w:hAnsi="Arial" w:cs="Arial"/>
          <w:b/>
        </w:rPr>
        <w:t>Capital allocation and investment</w:t>
      </w:r>
      <w:r w:rsidRPr="00F31080">
        <w:rPr>
          <w:rFonts w:ascii="Arial" w:hAnsi="Arial" w:cs="Arial"/>
        </w:rPr>
        <w:t xml:space="preserve"> </w:t>
      </w:r>
    </w:p>
    <w:tbl>
      <w:tblPr>
        <w:tblStyle w:val="TableGrid"/>
        <w:tblW w:w="0" w:type="auto"/>
        <w:tblLook w:val="04A0" w:firstRow="1" w:lastRow="0" w:firstColumn="1" w:lastColumn="0" w:noHBand="0" w:noVBand="1"/>
      </w:tblPr>
      <w:tblGrid>
        <w:gridCol w:w="2337"/>
        <w:gridCol w:w="2337"/>
        <w:gridCol w:w="2338"/>
        <w:gridCol w:w="2338"/>
      </w:tblGrid>
      <w:tr w:rsidR="0046710B" w:rsidRPr="00F31080" w14:paraId="530046A6" w14:textId="77777777" w:rsidTr="0046710B">
        <w:tc>
          <w:tcPr>
            <w:tcW w:w="2337" w:type="dxa"/>
          </w:tcPr>
          <w:p w14:paraId="530046A2" w14:textId="77777777" w:rsidR="0046710B" w:rsidRPr="00F31080" w:rsidRDefault="00481724" w:rsidP="0046710B">
            <w:pPr>
              <w:rPr>
                <w:rFonts w:ascii="Arial" w:hAnsi="Arial" w:cs="Arial"/>
                <w:b/>
              </w:rPr>
            </w:pPr>
            <w:r w:rsidRPr="00F31080">
              <w:rPr>
                <w:rFonts w:ascii="Arial" w:hAnsi="Arial" w:cs="Arial"/>
                <w:b/>
              </w:rPr>
              <w:t xml:space="preserve">Strategic pillar </w:t>
            </w:r>
          </w:p>
        </w:tc>
        <w:tc>
          <w:tcPr>
            <w:tcW w:w="2337" w:type="dxa"/>
          </w:tcPr>
          <w:p w14:paraId="530046A3" w14:textId="77777777" w:rsidR="0046710B" w:rsidRPr="00F31080" w:rsidRDefault="00481724" w:rsidP="0046710B">
            <w:pPr>
              <w:rPr>
                <w:rFonts w:ascii="Arial" w:hAnsi="Arial" w:cs="Arial"/>
                <w:b/>
              </w:rPr>
            </w:pPr>
            <w:r w:rsidRPr="00F31080">
              <w:rPr>
                <w:rFonts w:ascii="Arial" w:hAnsi="Arial" w:cs="Arial"/>
                <w:b/>
              </w:rPr>
              <w:t xml:space="preserve">Budget allocation </w:t>
            </w:r>
          </w:p>
        </w:tc>
        <w:tc>
          <w:tcPr>
            <w:tcW w:w="2338" w:type="dxa"/>
          </w:tcPr>
          <w:p w14:paraId="530046A4" w14:textId="77777777" w:rsidR="0046710B" w:rsidRPr="00F31080" w:rsidRDefault="00481724" w:rsidP="0046710B">
            <w:pPr>
              <w:rPr>
                <w:rFonts w:ascii="Arial" w:hAnsi="Arial" w:cs="Arial"/>
                <w:b/>
              </w:rPr>
            </w:pPr>
            <w:r w:rsidRPr="00F31080">
              <w:rPr>
                <w:rFonts w:ascii="Arial" w:hAnsi="Arial" w:cs="Arial"/>
                <w:b/>
              </w:rPr>
              <w:t xml:space="preserve">Percentage </w:t>
            </w:r>
          </w:p>
        </w:tc>
        <w:tc>
          <w:tcPr>
            <w:tcW w:w="2338" w:type="dxa"/>
          </w:tcPr>
          <w:p w14:paraId="530046A5" w14:textId="77777777" w:rsidR="0046710B" w:rsidRPr="00F31080" w:rsidRDefault="00481724" w:rsidP="0046710B">
            <w:pPr>
              <w:rPr>
                <w:rFonts w:ascii="Arial" w:hAnsi="Arial" w:cs="Arial"/>
                <w:b/>
              </w:rPr>
            </w:pPr>
            <w:r w:rsidRPr="00F31080">
              <w:rPr>
                <w:rFonts w:ascii="Arial" w:hAnsi="Arial" w:cs="Arial"/>
                <w:b/>
              </w:rPr>
              <w:t xml:space="preserve">Primary UK expenditure items </w:t>
            </w:r>
          </w:p>
        </w:tc>
      </w:tr>
      <w:tr w:rsidR="00204227" w:rsidRPr="00F31080" w14:paraId="530046AB" w14:textId="77777777" w:rsidTr="0046710B">
        <w:tc>
          <w:tcPr>
            <w:tcW w:w="2337" w:type="dxa"/>
          </w:tcPr>
          <w:p w14:paraId="530046A7" w14:textId="77777777" w:rsidR="00204227" w:rsidRPr="00F31080" w:rsidRDefault="00204227" w:rsidP="00204227">
            <w:pPr>
              <w:rPr>
                <w:rFonts w:ascii="Arial" w:hAnsi="Arial" w:cs="Arial"/>
              </w:rPr>
            </w:pPr>
            <w:r w:rsidRPr="00F31080">
              <w:rPr>
                <w:rFonts w:ascii="Arial" w:hAnsi="Arial" w:cs="Arial"/>
              </w:rPr>
              <w:t xml:space="preserve">Electrification and R&amp;D integration </w:t>
            </w:r>
          </w:p>
        </w:tc>
        <w:tc>
          <w:tcPr>
            <w:tcW w:w="2337" w:type="dxa"/>
          </w:tcPr>
          <w:p w14:paraId="530046A8" w14:textId="77777777" w:rsidR="00204227" w:rsidRPr="00F31080" w:rsidRDefault="00204227" w:rsidP="00204227">
            <w:pPr>
              <w:rPr>
                <w:rFonts w:ascii="Arial" w:hAnsi="Arial" w:cs="Arial"/>
              </w:rPr>
            </w:pPr>
            <w:r w:rsidRPr="00F31080">
              <w:rPr>
                <w:rFonts w:ascii="Arial" w:hAnsi="Arial" w:cs="Arial"/>
              </w:rPr>
              <w:t xml:space="preserve">£54.0M </w:t>
            </w:r>
          </w:p>
        </w:tc>
        <w:tc>
          <w:tcPr>
            <w:tcW w:w="2338" w:type="dxa"/>
          </w:tcPr>
          <w:p w14:paraId="530046A9" w14:textId="77777777" w:rsidR="00204227" w:rsidRPr="00F31080" w:rsidRDefault="00204227" w:rsidP="00204227">
            <w:pPr>
              <w:rPr>
                <w:rFonts w:ascii="Arial" w:hAnsi="Arial" w:cs="Arial"/>
              </w:rPr>
            </w:pPr>
            <w:r w:rsidRPr="00F31080">
              <w:rPr>
                <w:rFonts w:ascii="Arial" w:hAnsi="Arial" w:cs="Arial"/>
              </w:rPr>
              <w:t>45%</w:t>
            </w:r>
          </w:p>
        </w:tc>
        <w:tc>
          <w:tcPr>
            <w:tcW w:w="2338" w:type="dxa"/>
          </w:tcPr>
          <w:p w14:paraId="530046AA" w14:textId="77777777" w:rsidR="00204227" w:rsidRPr="00F31080" w:rsidRDefault="00D32C4A" w:rsidP="00204227">
            <w:pPr>
              <w:rPr>
                <w:rFonts w:ascii="Arial" w:hAnsi="Arial" w:cs="Arial"/>
              </w:rPr>
            </w:pPr>
            <w:r w:rsidRPr="00F31080">
              <w:rPr>
                <w:rFonts w:ascii="Arial" w:hAnsi="Arial" w:cs="Arial"/>
              </w:rPr>
              <w:t xml:space="preserve">Adapting assembly lines and prototyping hybrid power unit testing, mainly for high-voltage battery chassis integration. </w:t>
            </w:r>
          </w:p>
        </w:tc>
      </w:tr>
      <w:tr w:rsidR="00204227" w:rsidRPr="00F31080" w14:paraId="530046B0" w14:textId="77777777" w:rsidTr="0046710B">
        <w:tc>
          <w:tcPr>
            <w:tcW w:w="2337" w:type="dxa"/>
          </w:tcPr>
          <w:p w14:paraId="530046AC" w14:textId="77777777" w:rsidR="00204227" w:rsidRPr="00F31080" w:rsidRDefault="00204227" w:rsidP="00204227">
            <w:pPr>
              <w:rPr>
                <w:rFonts w:ascii="Arial" w:hAnsi="Arial" w:cs="Arial"/>
              </w:rPr>
            </w:pPr>
            <w:r w:rsidRPr="00F31080">
              <w:rPr>
                <w:rFonts w:ascii="Arial" w:hAnsi="Arial" w:cs="Arial"/>
              </w:rPr>
              <w:t xml:space="preserve">Factory automation infrastructure </w:t>
            </w:r>
          </w:p>
        </w:tc>
        <w:tc>
          <w:tcPr>
            <w:tcW w:w="2337" w:type="dxa"/>
          </w:tcPr>
          <w:p w14:paraId="530046AD" w14:textId="77777777" w:rsidR="00204227" w:rsidRPr="00F31080" w:rsidRDefault="00204227" w:rsidP="00204227">
            <w:pPr>
              <w:rPr>
                <w:rFonts w:ascii="Arial" w:hAnsi="Arial" w:cs="Arial"/>
              </w:rPr>
            </w:pPr>
            <w:r w:rsidRPr="00F31080">
              <w:rPr>
                <w:rFonts w:ascii="Arial" w:hAnsi="Arial" w:cs="Arial"/>
              </w:rPr>
              <w:t>£42.0M</w:t>
            </w:r>
          </w:p>
        </w:tc>
        <w:tc>
          <w:tcPr>
            <w:tcW w:w="2338" w:type="dxa"/>
          </w:tcPr>
          <w:p w14:paraId="530046AE" w14:textId="77777777" w:rsidR="00204227" w:rsidRPr="00F31080" w:rsidRDefault="00204227" w:rsidP="00204227">
            <w:pPr>
              <w:rPr>
                <w:rFonts w:ascii="Arial" w:hAnsi="Arial" w:cs="Arial"/>
              </w:rPr>
            </w:pPr>
            <w:r w:rsidRPr="00F31080">
              <w:rPr>
                <w:rFonts w:ascii="Arial" w:hAnsi="Arial" w:cs="Arial"/>
              </w:rPr>
              <w:t>35%</w:t>
            </w:r>
          </w:p>
        </w:tc>
        <w:tc>
          <w:tcPr>
            <w:tcW w:w="2338" w:type="dxa"/>
          </w:tcPr>
          <w:p w14:paraId="530046AF" w14:textId="77777777" w:rsidR="00204227" w:rsidRPr="00F31080" w:rsidRDefault="00D32C4A" w:rsidP="002F3741">
            <w:pPr>
              <w:rPr>
                <w:rFonts w:ascii="Arial" w:hAnsi="Arial" w:cs="Arial"/>
              </w:rPr>
            </w:pPr>
            <w:r w:rsidRPr="00F31080">
              <w:rPr>
                <w:rFonts w:ascii="Arial" w:hAnsi="Arial" w:cs="Arial"/>
              </w:rPr>
              <w:t xml:space="preserve">Implementing industry automated component-tracking hardware and installing advanced robotic chassis </w:t>
            </w:r>
            <w:r w:rsidRPr="00F31080">
              <w:rPr>
                <w:rFonts w:ascii="Arial" w:hAnsi="Arial" w:cs="Arial"/>
              </w:rPr>
              <w:lastRenderedPageBreak/>
              <w:t>assembly</w:t>
            </w:r>
            <w:r w:rsidR="002F3741" w:rsidRPr="00F31080">
              <w:rPr>
                <w:rFonts w:ascii="Arial" w:hAnsi="Arial" w:cs="Arial"/>
              </w:rPr>
              <w:t xml:space="preserve"> (Babu </w:t>
            </w:r>
            <w:r w:rsidR="002F3741" w:rsidRPr="00F31080">
              <w:rPr>
                <w:rFonts w:ascii="Arial" w:hAnsi="Arial" w:cs="Arial"/>
                <w:i/>
              </w:rPr>
              <w:t>et al</w:t>
            </w:r>
            <w:r w:rsidR="002F3741" w:rsidRPr="00F31080">
              <w:rPr>
                <w:rFonts w:ascii="Arial" w:hAnsi="Arial" w:cs="Arial"/>
              </w:rPr>
              <w:t>. 2026)</w:t>
            </w:r>
            <w:r w:rsidRPr="00F31080">
              <w:rPr>
                <w:rFonts w:ascii="Arial" w:hAnsi="Arial" w:cs="Arial"/>
              </w:rPr>
              <w:t xml:space="preserve">. </w:t>
            </w:r>
          </w:p>
        </w:tc>
      </w:tr>
      <w:tr w:rsidR="00204227" w:rsidRPr="00F31080" w14:paraId="530046B5" w14:textId="77777777" w:rsidTr="0046710B">
        <w:tc>
          <w:tcPr>
            <w:tcW w:w="2337" w:type="dxa"/>
          </w:tcPr>
          <w:p w14:paraId="530046B1" w14:textId="77777777" w:rsidR="00204227" w:rsidRPr="00F31080" w:rsidRDefault="00204227" w:rsidP="00204227">
            <w:pPr>
              <w:rPr>
                <w:rFonts w:ascii="Arial" w:hAnsi="Arial" w:cs="Arial"/>
              </w:rPr>
            </w:pPr>
            <w:r w:rsidRPr="00F31080">
              <w:rPr>
                <w:rFonts w:ascii="Arial" w:hAnsi="Arial" w:cs="Arial"/>
              </w:rPr>
              <w:t xml:space="preserve">Workforce reskilling and compliance </w:t>
            </w:r>
          </w:p>
        </w:tc>
        <w:tc>
          <w:tcPr>
            <w:tcW w:w="2337" w:type="dxa"/>
          </w:tcPr>
          <w:p w14:paraId="530046B2" w14:textId="77777777" w:rsidR="00204227" w:rsidRPr="00F31080" w:rsidRDefault="00204227" w:rsidP="00204227">
            <w:pPr>
              <w:rPr>
                <w:rFonts w:ascii="Arial" w:hAnsi="Arial" w:cs="Arial"/>
              </w:rPr>
            </w:pPr>
            <w:r w:rsidRPr="00F31080">
              <w:rPr>
                <w:rFonts w:ascii="Arial" w:hAnsi="Arial" w:cs="Arial"/>
              </w:rPr>
              <w:t>£24.0M</w:t>
            </w:r>
          </w:p>
        </w:tc>
        <w:tc>
          <w:tcPr>
            <w:tcW w:w="2338" w:type="dxa"/>
          </w:tcPr>
          <w:p w14:paraId="530046B3" w14:textId="77777777" w:rsidR="00204227" w:rsidRPr="00F31080" w:rsidRDefault="00204227" w:rsidP="00204227">
            <w:pPr>
              <w:rPr>
                <w:rFonts w:ascii="Arial" w:hAnsi="Arial" w:cs="Arial"/>
              </w:rPr>
            </w:pPr>
            <w:r w:rsidRPr="00F31080">
              <w:rPr>
                <w:rFonts w:ascii="Arial" w:hAnsi="Arial" w:cs="Arial"/>
              </w:rPr>
              <w:t>20%</w:t>
            </w:r>
          </w:p>
        </w:tc>
        <w:tc>
          <w:tcPr>
            <w:tcW w:w="2338" w:type="dxa"/>
          </w:tcPr>
          <w:p w14:paraId="530046B4" w14:textId="77777777" w:rsidR="00204227" w:rsidRPr="00F31080" w:rsidRDefault="004966CC" w:rsidP="004966CC">
            <w:pPr>
              <w:rPr>
                <w:rFonts w:ascii="Arial" w:hAnsi="Arial" w:cs="Arial"/>
              </w:rPr>
            </w:pPr>
            <w:r w:rsidRPr="00F31080">
              <w:rPr>
                <w:rFonts w:ascii="Arial" w:hAnsi="Arial" w:cs="Arial"/>
              </w:rPr>
              <w:t xml:space="preserve">Partnerships with UK advanced engineering universities and real-time digital telemetry diagnostic training courses, primarily to secure tech talent. </w:t>
            </w:r>
          </w:p>
        </w:tc>
      </w:tr>
      <w:tr w:rsidR="00481724" w:rsidRPr="00F31080" w14:paraId="530046BA" w14:textId="77777777" w:rsidTr="0046710B">
        <w:tc>
          <w:tcPr>
            <w:tcW w:w="2337" w:type="dxa"/>
          </w:tcPr>
          <w:p w14:paraId="530046B6" w14:textId="77777777" w:rsidR="00481724" w:rsidRPr="00F31080" w:rsidRDefault="00481724" w:rsidP="0046710B">
            <w:pPr>
              <w:rPr>
                <w:rFonts w:ascii="Arial" w:hAnsi="Arial" w:cs="Arial"/>
              </w:rPr>
            </w:pPr>
            <w:r w:rsidRPr="00F31080">
              <w:rPr>
                <w:rFonts w:ascii="Arial" w:hAnsi="Arial" w:cs="Arial"/>
              </w:rPr>
              <w:t xml:space="preserve">Total budget </w:t>
            </w:r>
          </w:p>
        </w:tc>
        <w:tc>
          <w:tcPr>
            <w:tcW w:w="2337" w:type="dxa"/>
          </w:tcPr>
          <w:p w14:paraId="530046B7" w14:textId="77777777" w:rsidR="00481724" w:rsidRPr="00F31080" w:rsidRDefault="00481724" w:rsidP="0046710B">
            <w:pPr>
              <w:rPr>
                <w:rFonts w:ascii="Arial" w:hAnsi="Arial" w:cs="Arial"/>
              </w:rPr>
            </w:pPr>
            <w:r w:rsidRPr="00F31080">
              <w:rPr>
                <w:rFonts w:ascii="Arial" w:hAnsi="Arial" w:cs="Arial"/>
              </w:rPr>
              <w:t xml:space="preserve">£120.0M </w:t>
            </w:r>
          </w:p>
        </w:tc>
        <w:tc>
          <w:tcPr>
            <w:tcW w:w="2338" w:type="dxa"/>
          </w:tcPr>
          <w:p w14:paraId="530046B8" w14:textId="77777777" w:rsidR="00481724" w:rsidRPr="00F31080" w:rsidRDefault="00481724" w:rsidP="0046710B">
            <w:pPr>
              <w:rPr>
                <w:rFonts w:ascii="Arial" w:hAnsi="Arial" w:cs="Arial"/>
              </w:rPr>
            </w:pPr>
            <w:r w:rsidRPr="00F31080">
              <w:rPr>
                <w:rFonts w:ascii="Arial" w:hAnsi="Arial" w:cs="Arial"/>
              </w:rPr>
              <w:t>100%</w:t>
            </w:r>
          </w:p>
        </w:tc>
        <w:tc>
          <w:tcPr>
            <w:tcW w:w="2338" w:type="dxa"/>
          </w:tcPr>
          <w:p w14:paraId="530046B9" w14:textId="77777777" w:rsidR="00481724" w:rsidRPr="00F31080" w:rsidRDefault="00481724" w:rsidP="0046710B">
            <w:pPr>
              <w:rPr>
                <w:rFonts w:ascii="Arial" w:hAnsi="Arial" w:cs="Arial"/>
              </w:rPr>
            </w:pPr>
            <w:r w:rsidRPr="00F31080">
              <w:rPr>
                <w:rFonts w:ascii="Arial" w:hAnsi="Arial" w:cs="Arial"/>
              </w:rPr>
              <w:t xml:space="preserve">Comprehensive structural transformation funding </w:t>
            </w:r>
          </w:p>
        </w:tc>
      </w:tr>
    </w:tbl>
    <w:p w14:paraId="530046BB" w14:textId="77777777" w:rsidR="0046710B" w:rsidRPr="00F31080" w:rsidRDefault="0046710B" w:rsidP="0046710B">
      <w:pPr>
        <w:rPr>
          <w:rFonts w:ascii="Arial" w:hAnsi="Arial" w:cs="Arial"/>
        </w:rPr>
      </w:pPr>
    </w:p>
    <w:p w14:paraId="530046BC" w14:textId="77777777" w:rsidR="00B51C64" w:rsidRPr="00F31080" w:rsidRDefault="00B51C64" w:rsidP="0046710B">
      <w:pPr>
        <w:rPr>
          <w:rFonts w:ascii="Arial" w:hAnsi="Arial" w:cs="Arial"/>
        </w:rPr>
      </w:pPr>
      <w:r w:rsidRPr="00F31080">
        <w:rPr>
          <w:rFonts w:ascii="Arial" w:hAnsi="Arial" w:cs="Arial"/>
          <w:b/>
        </w:rPr>
        <w:t>Projected 3-year capital expenditure phasing plan</w:t>
      </w:r>
    </w:p>
    <w:tbl>
      <w:tblPr>
        <w:tblStyle w:val="TableGrid"/>
        <w:tblW w:w="0" w:type="auto"/>
        <w:tblLook w:val="04A0" w:firstRow="1" w:lastRow="0" w:firstColumn="1" w:lastColumn="0" w:noHBand="0" w:noVBand="1"/>
      </w:tblPr>
      <w:tblGrid>
        <w:gridCol w:w="1976"/>
        <w:gridCol w:w="1875"/>
        <w:gridCol w:w="1876"/>
        <w:gridCol w:w="1876"/>
        <w:gridCol w:w="1747"/>
      </w:tblGrid>
      <w:tr w:rsidR="00BF2A56" w:rsidRPr="00F31080" w14:paraId="530046C2" w14:textId="77777777" w:rsidTr="00BF2A56">
        <w:tc>
          <w:tcPr>
            <w:tcW w:w="1976" w:type="dxa"/>
          </w:tcPr>
          <w:p w14:paraId="530046BD" w14:textId="77777777" w:rsidR="00BF2A56" w:rsidRPr="00F31080" w:rsidRDefault="00BF2A56" w:rsidP="00BF2A56">
            <w:pPr>
              <w:rPr>
                <w:rFonts w:ascii="Arial" w:hAnsi="Arial" w:cs="Arial"/>
                <w:b/>
              </w:rPr>
            </w:pPr>
            <w:r w:rsidRPr="00F31080">
              <w:rPr>
                <w:rFonts w:ascii="Arial" w:hAnsi="Arial" w:cs="Arial"/>
                <w:b/>
              </w:rPr>
              <w:t xml:space="preserve">Budget category </w:t>
            </w:r>
          </w:p>
        </w:tc>
        <w:tc>
          <w:tcPr>
            <w:tcW w:w="1875" w:type="dxa"/>
          </w:tcPr>
          <w:p w14:paraId="530046BE" w14:textId="77777777" w:rsidR="00BF2A56" w:rsidRPr="00F31080" w:rsidRDefault="00BF2A56" w:rsidP="00BF2A56">
            <w:pPr>
              <w:rPr>
                <w:rFonts w:ascii="Arial" w:hAnsi="Arial" w:cs="Arial"/>
                <w:b/>
              </w:rPr>
            </w:pPr>
            <w:r w:rsidRPr="00F31080">
              <w:rPr>
                <w:rFonts w:ascii="Arial" w:hAnsi="Arial" w:cs="Arial"/>
                <w:b/>
              </w:rPr>
              <w:t>Year 1</w:t>
            </w:r>
          </w:p>
        </w:tc>
        <w:tc>
          <w:tcPr>
            <w:tcW w:w="1876" w:type="dxa"/>
          </w:tcPr>
          <w:p w14:paraId="530046BF" w14:textId="77777777" w:rsidR="00BF2A56" w:rsidRPr="00F31080" w:rsidRDefault="00BF2A56" w:rsidP="00BF2A56">
            <w:pPr>
              <w:rPr>
                <w:rFonts w:ascii="Arial" w:hAnsi="Arial" w:cs="Arial"/>
                <w:b/>
              </w:rPr>
            </w:pPr>
            <w:r w:rsidRPr="00F31080">
              <w:rPr>
                <w:rFonts w:ascii="Arial" w:hAnsi="Arial" w:cs="Arial"/>
                <w:b/>
              </w:rPr>
              <w:t>Year 2</w:t>
            </w:r>
          </w:p>
        </w:tc>
        <w:tc>
          <w:tcPr>
            <w:tcW w:w="1876" w:type="dxa"/>
          </w:tcPr>
          <w:p w14:paraId="530046C0" w14:textId="77777777" w:rsidR="00BF2A56" w:rsidRPr="00F31080" w:rsidRDefault="00BF2A56" w:rsidP="00BF2A56">
            <w:pPr>
              <w:rPr>
                <w:rFonts w:ascii="Arial" w:hAnsi="Arial" w:cs="Arial"/>
                <w:b/>
              </w:rPr>
            </w:pPr>
            <w:r w:rsidRPr="00F31080">
              <w:rPr>
                <w:rFonts w:ascii="Arial" w:hAnsi="Arial" w:cs="Arial"/>
                <w:b/>
              </w:rPr>
              <w:t>Year 3</w:t>
            </w:r>
          </w:p>
        </w:tc>
        <w:tc>
          <w:tcPr>
            <w:tcW w:w="1747" w:type="dxa"/>
          </w:tcPr>
          <w:p w14:paraId="530046C1" w14:textId="77777777" w:rsidR="00BF2A56" w:rsidRPr="00F31080" w:rsidRDefault="00BF2A56" w:rsidP="00BF2A56">
            <w:pPr>
              <w:rPr>
                <w:rFonts w:ascii="Arial" w:hAnsi="Arial" w:cs="Arial"/>
                <w:b/>
              </w:rPr>
            </w:pPr>
            <w:r w:rsidRPr="00F31080">
              <w:rPr>
                <w:rFonts w:ascii="Arial" w:hAnsi="Arial" w:cs="Arial"/>
                <w:b/>
              </w:rPr>
              <w:t xml:space="preserve">Total cumulative </w:t>
            </w:r>
          </w:p>
        </w:tc>
      </w:tr>
      <w:tr w:rsidR="00BF2A56" w:rsidRPr="00F31080" w14:paraId="530046C8" w14:textId="77777777" w:rsidTr="00BF2A56">
        <w:tc>
          <w:tcPr>
            <w:tcW w:w="1976" w:type="dxa"/>
          </w:tcPr>
          <w:p w14:paraId="530046C3" w14:textId="77777777" w:rsidR="00BF2A56" w:rsidRPr="00F31080" w:rsidRDefault="00BF2A56" w:rsidP="00BF2A56">
            <w:pPr>
              <w:rPr>
                <w:rFonts w:ascii="Arial" w:hAnsi="Arial" w:cs="Arial"/>
              </w:rPr>
            </w:pPr>
            <w:r w:rsidRPr="00F31080">
              <w:rPr>
                <w:rFonts w:ascii="Arial" w:hAnsi="Arial" w:cs="Arial"/>
              </w:rPr>
              <w:t xml:space="preserve">Electrification and R&amp;D </w:t>
            </w:r>
          </w:p>
        </w:tc>
        <w:tc>
          <w:tcPr>
            <w:tcW w:w="1875" w:type="dxa"/>
          </w:tcPr>
          <w:p w14:paraId="530046C4" w14:textId="77777777" w:rsidR="00BF2A56" w:rsidRPr="00F31080" w:rsidRDefault="00BF2A56" w:rsidP="00CB0FFB">
            <w:pPr>
              <w:rPr>
                <w:rFonts w:ascii="Arial" w:hAnsi="Arial" w:cs="Arial"/>
              </w:rPr>
            </w:pPr>
            <w:r w:rsidRPr="00F31080">
              <w:rPr>
                <w:rFonts w:ascii="Arial" w:hAnsi="Arial" w:cs="Arial"/>
              </w:rPr>
              <w:t>£</w:t>
            </w:r>
            <w:r w:rsidR="00CB0FFB" w:rsidRPr="00F31080">
              <w:rPr>
                <w:rFonts w:ascii="Arial" w:hAnsi="Arial" w:cs="Arial"/>
              </w:rPr>
              <w:t>20</w:t>
            </w:r>
            <w:r w:rsidR="002E5B7B" w:rsidRPr="00F31080">
              <w:rPr>
                <w:rFonts w:ascii="Arial" w:hAnsi="Arial" w:cs="Arial"/>
              </w:rPr>
              <w:t>.0M</w:t>
            </w:r>
          </w:p>
        </w:tc>
        <w:tc>
          <w:tcPr>
            <w:tcW w:w="1876" w:type="dxa"/>
          </w:tcPr>
          <w:p w14:paraId="530046C5" w14:textId="77777777" w:rsidR="00BF2A56" w:rsidRPr="00F31080" w:rsidRDefault="00BF2A56" w:rsidP="00BF2A56">
            <w:pPr>
              <w:rPr>
                <w:rFonts w:ascii="Arial" w:hAnsi="Arial" w:cs="Arial"/>
              </w:rPr>
            </w:pPr>
            <w:r w:rsidRPr="00F31080">
              <w:rPr>
                <w:rFonts w:ascii="Arial" w:hAnsi="Arial" w:cs="Arial"/>
              </w:rPr>
              <w:t>£</w:t>
            </w:r>
            <w:r w:rsidR="0010450D" w:rsidRPr="00F31080">
              <w:rPr>
                <w:rFonts w:ascii="Arial" w:hAnsi="Arial" w:cs="Arial"/>
              </w:rPr>
              <w:t>22.0M</w:t>
            </w:r>
          </w:p>
        </w:tc>
        <w:tc>
          <w:tcPr>
            <w:tcW w:w="1876" w:type="dxa"/>
          </w:tcPr>
          <w:p w14:paraId="530046C6" w14:textId="77777777" w:rsidR="00BF2A56" w:rsidRPr="00F31080" w:rsidRDefault="00BF2A56" w:rsidP="00CB0FFB">
            <w:pPr>
              <w:rPr>
                <w:rFonts w:ascii="Arial" w:hAnsi="Arial" w:cs="Arial"/>
              </w:rPr>
            </w:pPr>
            <w:r w:rsidRPr="00F31080">
              <w:rPr>
                <w:rFonts w:ascii="Arial" w:hAnsi="Arial" w:cs="Arial"/>
              </w:rPr>
              <w:t>£</w:t>
            </w:r>
            <w:r w:rsidR="00CB0FFB" w:rsidRPr="00F31080">
              <w:rPr>
                <w:rFonts w:ascii="Arial" w:hAnsi="Arial" w:cs="Arial"/>
              </w:rPr>
              <w:t>12</w:t>
            </w:r>
            <w:r w:rsidR="00042298" w:rsidRPr="00F31080">
              <w:rPr>
                <w:rFonts w:ascii="Arial" w:hAnsi="Arial" w:cs="Arial"/>
              </w:rPr>
              <w:t>.0M</w:t>
            </w:r>
          </w:p>
        </w:tc>
        <w:tc>
          <w:tcPr>
            <w:tcW w:w="1747" w:type="dxa"/>
          </w:tcPr>
          <w:p w14:paraId="530046C7" w14:textId="77777777" w:rsidR="00BF2A56" w:rsidRPr="00F31080" w:rsidRDefault="00BF2A56" w:rsidP="00CB0FFB">
            <w:pPr>
              <w:rPr>
                <w:rFonts w:ascii="Arial" w:hAnsi="Arial" w:cs="Arial"/>
                <w:b/>
              </w:rPr>
            </w:pPr>
            <w:r w:rsidRPr="00F31080">
              <w:rPr>
                <w:rFonts w:ascii="Arial" w:hAnsi="Arial" w:cs="Arial"/>
                <w:b/>
              </w:rPr>
              <w:t>£</w:t>
            </w:r>
            <w:r w:rsidR="007B5473" w:rsidRPr="00F31080">
              <w:rPr>
                <w:rFonts w:ascii="Arial" w:hAnsi="Arial" w:cs="Arial"/>
                <w:b/>
              </w:rPr>
              <w:t>5</w:t>
            </w:r>
            <w:r w:rsidR="00CB0FFB" w:rsidRPr="00F31080">
              <w:rPr>
                <w:rFonts w:ascii="Arial" w:hAnsi="Arial" w:cs="Arial"/>
                <w:b/>
              </w:rPr>
              <w:t>4</w:t>
            </w:r>
            <w:r w:rsidR="007B5473" w:rsidRPr="00F31080">
              <w:rPr>
                <w:rFonts w:ascii="Arial" w:hAnsi="Arial" w:cs="Arial"/>
                <w:b/>
              </w:rPr>
              <w:t>.0M</w:t>
            </w:r>
          </w:p>
        </w:tc>
      </w:tr>
      <w:tr w:rsidR="00BF2A56" w:rsidRPr="00F31080" w14:paraId="530046CE" w14:textId="77777777" w:rsidTr="00BF2A56">
        <w:tc>
          <w:tcPr>
            <w:tcW w:w="1976" w:type="dxa"/>
          </w:tcPr>
          <w:p w14:paraId="530046C9" w14:textId="77777777" w:rsidR="00BF2A56" w:rsidRPr="00F31080" w:rsidRDefault="00BF2A56" w:rsidP="00BF2A56">
            <w:pPr>
              <w:rPr>
                <w:rFonts w:ascii="Arial" w:hAnsi="Arial" w:cs="Arial"/>
              </w:rPr>
            </w:pPr>
            <w:r w:rsidRPr="00F31080">
              <w:rPr>
                <w:rFonts w:ascii="Arial" w:hAnsi="Arial" w:cs="Arial"/>
              </w:rPr>
              <w:t xml:space="preserve">Factory automation </w:t>
            </w:r>
          </w:p>
        </w:tc>
        <w:tc>
          <w:tcPr>
            <w:tcW w:w="1875" w:type="dxa"/>
          </w:tcPr>
          <w:p w14:paraId="530046CA" w14:textId="77777777" w:rsidR="00BF2A56" w:rsidRPr="00F31080" w:rsidRDefault="00BF2A56" w:rsidP="001117D9">
            <w:pPr>
              <w:rPr>
                <w:rFonts w:ascii="Arial" w:hAnsi="Arial" w:cs="Arial"/>
              </w:rPr>
            </w:pPr>
            <w:r w:rsidRPr="00F31080">
              <w:rPr>
                <w:rFonts w:ascii="Arial" w:hAnsi="Arial" w:cs="Arial"/>
              </w:rPr>
              <w:t>£</w:t>
            </w:r>
            <w:r w:rsidR="002E5B7B" w:rsidRPr="00F31080">
              <w:rPr>
                <w:rFonts w:ascii="Arial" w:hAnsi="Arial" w:cs="Arial"/>
              </w:rPr>
              <w:t>1</w:t>
            </w:r>
            <w:r w:rsidR="001117D9" w:rsidRPr="00F31080">
              <w:rPr>
                <w:rFonts w:ascii="Arial" w:hAnsi="Arial" w:cs="Arial"/>
              </w:rPr>
              <w:t>8</w:t>
            </w:r>
            <w:r w:rsidR="002E5B7B" w:rsidRPr="00F31080">
              <w:rPr>
                <w:rFonts w:ascii="Arial" w:hAnsi="Arial" w:cs="Arial"/>
              </w:rPr>
              <w:t>.0M</w:t>
            </w:r>
          </w:p>
        </w:tc>
        <w:tc>
          <w:tcPr>
            <w:tcW w:w="1876" w:type="dxa"/>
          </w:tcPr>
          <w:p w14:paraId="530046CB" w14:textId="77777777" w:rsidR="00BF2A56" w:rsidRPr="00F31080" w:rsidRDefault="00BF2A56" w:rsidP="001117D9">
            <w:pPr>
              <w:rPr>
                <w:rFonts w:ascii="Arial" w:hAnsi="Arial" w:cs="Arial"/>
              </w:rPr>
            </w:pPr>
            <w:r w:rsidRPr="00F31080">
              <w:rPr>
                <w:rFonts w:ascii="Arial" w:hAnsi="Arial" w:cs="Arial"/>
              </w:rPr>
              <w:t>£</w:t>
            </w:r>
            <w:r w:rsidR="0010450D" w:rsidRPr="00F31080">
              <w:rPr>
                <w:rFonts w:ascii="Arial" w:hAnsi="Arial" w:cs="Arial"/>
              </w:rPr>
              <w:t>1</w:t>
            </w:r>
            <w:r w:rsidR="001117D9" w:rsidRPr="00F31080">
              <w:rPr>
                <w:rFonts w:ascii="Arial" w:hAnsi="Arial" w:cs="Arial"/>
              </w:rPr>
              <w:t>6</w:t>
            </w:r>
            <w:r w:rsidR="0010450D" w:rsidRPr="00F31080">
              <w:rPr>
                <w:rFonts w:ascii="Arial" w:hAnsi="Arial" w:cs="Arial"/>
              </w:rPr>
              <w:t>.0M</w:t>
            </w:r>
          </w:p>
        </w:tc>
        <w:tc>
          <w:tcPr>
            <w:tcW w:w="1876" w:type="dxa"/>
          </w:tcPr>
          <w:p w14:paraId="530046CC" w14:textId="77777777" w:rsidR="00BF2A56" w:rsidRPr="00F31080" w:rsidRDefault="00BF2A56" w:rsidP="001117D9">
            <w:pPr>
              <w:rPr>
                <w:rFonts w:ascii="Arial" w:hAnsi="Arial" w:cs="Arial"/>
              </w:rPr>
            </w:pPr>
            <w:r w:rsidRPr="00F31080">
              <w:rPr>
                <w:rFonts w:ascii="Arial" w:hAnsi="Arial" w:cs="Arial"/>
              </w:rPr>
              <w:t>£</w:t>
            </w:r>
            <w:r w:rsidR="001117D9" w:rsidRPr="00F31080">
              <w:rPr>
                <w:rFonts w:ascii="Arial" w:hAnsi="Arial" w:cs="Arial"/>
              </w:rPr>
              <w:t>8</w:t>
            </w:r>
            <w:r w:rsidR="00042298" w:rsidRPr="00F31080">
              <w:rPr>
                <w:rFonts w:ascii="Arial" w:hAnsi="Arial" w:cs="Arial"/>
              </w:rPr>
              <w:t>.0M</w:t>
            </w:r>
          </w:p>
        </w:tc>
        <w:tc>
          <w:tcPr>
            <w:tcW w:w="1747" w:type="dxa"/>
          </w:tcPr>
          <w:p w14:paraId="530046CD" w14:textId="77777777" w:rsidR="00BF2A56" w:rsidRPr="00F31080" w:rsidRDefault="00BF2A56" w:rsidP="001117D9">
            <w:pPr>
              <w:rPr>
                <w:rFonts w:ascii="Arial" w:hAnsi="Arial" w:cs="Arial"/>
                <w:b/>
              </w:rPr>
            </w:pPr>
            <w:r w:rsidRPr="00F31080">
              <w:rPr>
                <w:rFonts w:ascii="Arial" w:hAnsi="Arial" w:cs="Arial"/>
                <w:b/>
              </w:rPr>
              <w:t>£</w:t>
            </w:r>
            <w:r w:rsidR="007B5473" w:rsidRPr="00F31080">
              <w:rPr>
                <w:rFonts w:ascii="Arial" w:hAnsi="Arial" w:cs="Arial"/>
                <w:b/>
              </w:rPr>
              <w:t>4</w:t>
            </w:r>
            <w:r w:rsidR="001117D9" w:rsidRPr="00F31080">
              <w:rPr>
                <w:rFonts w:ascii="Arial" w:hAnsi="Arial" w:cs="Arial"/>
                <w:b/>
              </w:rPr>
              <w:t>2</w:t>
            </w:r>
            <w:r w:rsidR="007B5473" w:rsidRPr="00F31080">
              <w:rPr>
                <w:rFonts w:ascii="Arial" w:hAnsi="Arial" w:cs="Arial"/>
                <w:b/>
              </w:rPr>
              <w:t>.0M</w:t>
            </w:r>
          </w:p>
        </w:tc>
      </w:tr>
      <w:tr w:rsidR="00BF2A56" w:rsidRPr="00F31080" w14:paraId="530046D4" w14:textId="77777777" w:rsidTr="00BF2A56">
        <w:tc>
          <w:tcPr>
            <w:tcW w:w="1976" w:type="dxa"/>
          </w:tcPr>
          <w:p w14:paraId="530046CF" w14:textId="77777777" w:rsidR="00BF2A56" w:rsidRPr="00F31080" w:rsidRDefault="00BF2A56" w:rsidP="00BF2A56">
            <w:pPr>
              <w:rPr>
                <w:rFonts w:ascii="Arial" w:hAnsi="Arial" w:cs="Arial"/>
              </w:rPr>
            </w:pPr>
            <w:r w:rsidRPr="00F31080">
              <w:rPr>
                <w:rFonts w:ascii="Arial" w:hAnsi="Arial" w:cs="Arial"/>
              </w:rPr>
              <w:t xml:space="preserve">Workforce reskilling </w:t>
            </w:r>
          </w:p>
        </w:tc>
        <w:tc>
          <w:tcPr>
            <w:tcW w:w="1875" w:type="dxa"/>
          </w:tcPr>
          <w:p w14:paraId="530046D0" w14:textId="77777777" w:rsidR="00BF2A56" w:rsidRPr="00F31080" w:rsidRDefault="00BF2A56" w:rsidP="0010450D">
            <w:pPr>
              <w:rPr>
                <w:rFonts w:ascii="Arial" w:hAnsi="Arial" w:cs="Arial"/>
              </w:rPr>
            </w:pPr>
            <w:r w:rsidRPr="00F31080">
              <w:rPr>
                <w:rFonts w:ascii="Arial" w:hAnsi="Arial" w:cs="Arial"/>
              </w:rPr>
              <w:t>£</w:t>
            </w:r>
            <w:r w:rsidR="0010450D" w:rsidRPr="00F31080">
              <w:rPr>
                <w:rFonts w:ascii="Arial" w:hAnsi="Arial" w:cs="Arial"/>
              </w:rPr>
              <w:t>9</w:t>
            </w:r>
            <w:r w:rsidR="002E5B7B" w:rsidRPr="00F31080">
              <w:rPr>
                <w:rFonts w:ascii="Arial" w:hAnsi="Arial" w:cs="Arial"/>
              </w:rPr>
              <w:t>.0M</w:t>
            </w:r>
          </w:p>
        </w:tc>
        <w:tc>
          <w:tcPr>
            <w:tcW w:w="1876" w:type="dxa"/>
          </w:tcPr>
          <w:p w14:paraId="530046D1" w14:textId="77777777" w:rsidR="00BF2A56" w:rsidRPr="00F31080" w:rsidRDefault="00BF2A56" w:rsidP="0010450D">
            <w:pPr>
              <w:rPr>
                <w:rFonts w:ascii="Arial" w:hAnsi="Arial" w:cs="Arial"/>
              </w:rPr>
            </w:pPr>
            <w:r w:rsidRPr="00F31080">
              <w:rPr>
                <w:rFonts w:ascii="Arial" w:hAnsi="Arial" w:cs="Arial"/>
              </w:rPr>
              <w:t>£</w:t>
            </w:r>
            <w:r w:rsidR="0010450D" w:rsidRPr="00F31080">
              <w:rPr>
                <w:rFonts w:ascii="Arial" w:hAnsi="Arial" w:cs="Arial"/>
              </w:rPr>
              <w:t>10.0M</w:t>
            </w:r>
          </w:p>
        </w:tc>
        <w:tc>
          <w:tcPr>
            <w:tcW w:w="1876" w:type="dxa"/>
          </w:tcPr>
          <w:p w14:paraId="530046D2" w14:textId="77777777" w:rsidR="00BF2A56" w:rsidRPr="00F31080" w:rsidRDefault="00BF2A56" w:rsidP="001117D9">
            <w:pPr>
              <w:rPr>
                <w:rFonts w:ascii="Arial" w:hAnsi="Arial" w:cs="Arial"/>
              </w:rPr>
            </w:pPr>
            <w:r w:rsidRPr="00F31080">
              <w:rPr>
                <w:rFonts w:ascii="Arial" w:hAnsi="Arial" w:cs="Arial"/>
              </w:rPr>
              <w:t>£</w:t>
            </w:r>
            <w:r w:rsidR="001117D9" w:rsidRPr="00F31080">
              <w:rPr>
                <w:rFonts w:ascii="Arial" w:hAnsi="Arial" w:cs="Arial"/>
              </w:rPr>
              <w:t>5</w:t>
            </w:r>
            <w:r w:rsidR="00042298" w:rsidRPr="00F31080">
              <w:rPr>
                <w:rFonts w:ascii="Arial" w:hAnsi="Arial" w:cs="Arial"/>
              </w:rPr>
              <w:t>.0M</w:t>
            </w:r>
          </w:p>
        </w:tc>
        <w:tc>
          <w:tcPr>
            <w:tcW w:w="1747" w:type="dxa"/>
          </w:tcPr>
          <w:p w14:paraId="530046D3" w14:textId="77777777" w:rsidR="00BF2A56" w:rsidRPr="00F31080" w:rsidRDefault="00BF2A56" w:rsidP="001117D9">
            <w:pPr>
              <w:rPr>
                <w:rFonts w:ascii="Arial" w:hAnsi="Arial" w:cs="Arial"/>
                <w:b/>
              </w:rPr>
            </w:pPr>
            <w:r w:rsidRPr="00F31080">
              <w:rPr>
                <w:rFonts w:ascii="Arial" w:hAnsi="Arial" w:cs="Arial"/>
                <w:b/>
              </w:rPr>
              <w:t>£</w:t>
            </w:r>
            <w:r w:rsidR="007B5473" w:rsidRPr="00F31080">
              <w:rPr>
                <w:rFonts w:ascii="Arial" w:hAnsi="Arial" w:cs="Arial"/>
                <w:b/>
              </w:rPr>
              <w:t>2</w:t>
            </w:r>
            <w:r w:rsidR="001117D9" w:rsidRPr="00F31080">
              <w:rPr>
                <w:rFonts w:ascii="Arial" w:hAnsi="Arial" w:cs="Arial"/>
                <w:b/>
              </w:rPr>
              <w:t>4</w:t>
            </w:r>
            <w:r w:rsidR="007B5473" w:rsidRPr="00F31080">
              <w:rPr>
                <w:rFonts w:ascii="Arial" w:hAnsi="Arial" w:cs="Arial"/>
                <w:b/>
              </w:rPr>
              <w:t>.0M</w:t>
            </w:r>
          </w:p>
        </w:tc>
      </w:tr>
      <w:tr w:rsidR="00BF2A56" w:rsidRPr="00F31080" w14:paraId="530046DA" w14:textId="77777777" w:rsidTr="00BF2A56">
        <w:tc>
          <w:tcPr>
            <w:tcW w:w="1976" w:type="dxa"/>
          </w:tcPr>
          <w:p w14:paraId="530046D5" w14:textId="77777777" w:rsidR="00BF2A56" w:rsidRPr="00F31080" w:rsidRDefault="00BF2A56" w:rsidP="00BF2A56">
            <w:pPr>
              <w:rPr>
                <w:rFonts w:ascii="Arial" w:hAnsi="Arial" w:cs="Arial"/>
                <w:b/>
              </w:rPr>
            </w:pPr>
            <w:r w:rsidRPr="00F31080">
              <w:rPr>
                <w:rFonts w:ascii="Arial" w:hAnsi="Arial" w:cs="Arial"/>
                <w:b/>
              </w:rPr>
              <w:t xml:space="preserve">Total annual cash outlay </w:t>
            </w:r>
          </w:p>
        </w:tc>
        <w:tc>
          <w:tcPr>
            <w:tcW w:w="1875" w:type="dxa"/>
          </w:tcPr>
          <w:p w14:paraId="530046D6" w14:textId="77777777" w:rsidR="00BF2A56" w:rsidRPr="00F31080" w:rsidRDefault="00BF2A56" w:rsidP="003216D1">
            <w:pPr>
              <w:rPr>
                <w:rFonts w:ascii="Arial" w:hAnsi="Arial" w:cs="Arial"/>
                <w:b/>
              </w:rPr>
            </w:pPr>
            <w:r w:rsidRPr="00F31080">
              <w:rPr>
                <w:rFonts w:ascii="Arial" w:hAnsi="Arial" w:cs="Arial"/>
                <w:b/>
              </w:rPr>
              <w:t>£</w:t>
            </w:r>
            <w:r w:rsidR="00EA0C48" w:rsidRPr="00F31080">
              <w:rPr>
                <w:rFonts w:ascii="Arial" w:hAnsi="Arial" w:cs="Arial"/>
                <w:b/>
              </w:rPr>
              <w:t>4</w:t>
            </w:r>
            <w:r w:rsidR="003216D1" w:rsidRPr="00F31080">
              <w:rPr>
                <w:rFonts w:ascii="Arial" w:hAnsi="Arial" w:cs="Arial"/>
                <w:b/>
              </w:rPr>
              <w:t>7</w:t>
            </w:r>
            <w:r w:rsidR="00EA0C48" w:rsidRPr="00F31080">
              <w:rPr>
                <w:rFonts w:ascii="Arial" w:hAnsi="Arial" w:cs="Arial"/>
                <w:b/>
              </w:rPr>
              <w:t>.</w:t>
            </w:r>
            <w:r w:rsidR="003216D1" w:rsidRPr="00F31080">
              <w:rPr>
                <w:rFonts w:ascii="Arial" w:hAnsi="Arial" w:cs="Arial"/>
                <w:b/>
              </w:rPr>
              <w:t>0</w:t>
            </w:r>
            <w:r w:rsidR="00EA0C48" w:rsidRPr="00F31080">
              <w:rPr>
                <w:rFonts w:ascii="Arial" w:hAnsi="Arial" w:cs="Arial"/>
                <w:b/>
              </w:rPr>
              <w:t>M</w:t>
            </w:r>
          </w:p>
        </w:tc>
        <w:tc>
          <w:tcPr>
            <w:tcW w:w="1876" w:type="dxa"/>
          </w:tcPr>
          <w:p w14:paraId="530046D7" w14:textId="77777777" w:rsidR="00BF2A56" w:rsidRPr="00F31080" w:rsidRDefault="00BF2A56" w:rsidP="003216D1">
            <w:pPr>
              <w:rPr>
                <w:rFonts w:ascii="Arial" w:hAnsi="Arial" w:cs="Arial"/>
                <w:b/>
              </w:rPr>
            </w:pPr>
            <w:r w:rsidRPr="00F31080">
              <w:rPr>
                <w:rFonts w:ascii="Arial" w:hAnsi="Arial" w:cs="Arial"/>
                <w:b/>
              </w:rPr>
              <w:t>£</w:t>
            </w:r>
            <w:r w:rsidR="003216D1" w:rsidRPr="00F31080">
              <w:rPr>
                <w:rFonts w:ascii="Arial" w:hAnsi="Arial" w:cs="Arial"/>
                <w:b/>
              </w:rPr>
              <w:t>48.0</w:t>
            </w:r>
            <w:r w:rsidR="00EA0C48" w:rsidRPr="00F31080">
              <w:rPr>
                <w:rFonts w:ascii="Arial" w:hAnsi="Arial" w:cs="Arial"/>
                <w:b/>
              </w:rPr>
              <w:t>M</w:t>
            </w:r>
          </w:p>
        </w:tc>
        <w:tc>
          <w:tcPr>
            <w:tcW w:w="1876" w:type="dxa"/>
          </w:tcPr>
          <w:p w14:paraId="530046D8" w14:textId="77777777" w:rsidR="00BF2A56" w:rsidRPr="00F31080" w:rsidRDefault="00BF2A56" w:rsidP="00BF2A56">
            <w:pPr>
              <w:rPr>
                <w:rFonts w:ascii="Arial" w:hAnsi="Arial" w:cs="Arial"/>
                <w:b/>
              </w:rPr>
            </w:pPr>
            <w:r w:rsidRPr="00F31080">
              <w:rPr>
                <w:rFonts w:ascii="Arial" w:hAnsi="Arial" w:cs="Arial"/>
                <w:b/>
              </w:rPr>
              <w:t>£</w:t>
            </w:r>
            <w:r w:rsidR="00EA0C48" w:rsidRPr="00F31080">
              <w:rPr>
                <w:rFonts w:ascii="Arial" w:hAnsi="Arial" w:cs="Arial"/>
                <w:b/>
              </w:rPr>
              <w:t xml:space="preserve">25.2M </w:t>
            </w:r>
          </w:p>
        </w:tc>
        <w:tc>
          <w:tcPr>
            <w:tcW w:w="1747" w:type="dxa"/>
          </w:tcPr>
          <w:p w14:paraId="530046D9" w14:textId="77777777" w:rsidR="00BF2A56" w:rsidRPr="00F31080" w:rsidRDefault="00BF2A56" w:rsidP="003216D1">
            <w:pPr>
              <w:rPr>
                <w:rFonts w:ascii="Arial" w:hAnsi="Arial" w:cs="Arial"/>
                <w:b/>
              </w:rPr>
            </w:pPr>
            <w:r w:rsidRPr="00F31080">
              <w:rPr>
                <w:rFonts w:ascii="Arial" w:hAnsi="Arial" w:cs="Arial"/>
                <w:b/>
              </w:rPr>
              <w:t>£</w:t>
            </w:r>
            <w:r w:rsidR="00EA0C48" w:rsidRPr="00F31080">
              <w:rPr>
                <w:rFonts w:ascii="Arial" w:hAnsi="Arial" w:cs="Arial"/>
                <w:b/>
              </w:rPr>
              <w:t>12</w:t>
            </w:r>
            <w:r w:rsidR="003216D1" w:rsidRPr="00F31080">
              <w:rPr>
                <w:rFonts w:ascii="Arial" w:hAnsi="Arial" w:cs="Arial"/>
                <w:b/>
              </w:rPr>
              <w:t>0</w:t>
            </w:r>
            <w:r w:rsidR="00EA0C48" w:rsidRPr="00F31080">
              <w:rPr>
                <w:rFonts w:ascii="Arial" w:hAnsi="Arial" w:cs="Arial"/>
                <w:b/>
              </w:rPr>
              <w:t>.0M</w:t>
            </w:r>
          </w:p>
        </w:tc>
      </w:tr>
    </w:tbl>
    <w:p w14:paraId="530046DB" w14:textId="77777777" w:rsidR="00B51C64" w:rsidRPr="00F31080" w:rsidRDefault="00B51C64" w:rsidP="0046710B">
      <w:pPr>
        <w:rPr>
          <w:rFonts w:ascii="Arial" w:hAnsi="Arial" w:cs="Arial"/>
        </w:rPr>
      </w:pPr>
      <w:r w:rsidRPr="00F31080">
        <w:rPr>
          <w:rFonts w:ascii="Arial" w:hAnsi="Arial" w:cs="Arial"/>
        </w:rPr>
        <w:t xml:space="preserve"> </w:t>
      </w:r>
    </w:p>
    <w:p w14:paraId="530046DC" w14:textId="77777777" w:rsidR="00942524" w:rsidRPr="00F31080" w:rsidRDefault="00942524" w:rsidP="0046710B">
      <w:pPr>
        <w:rPr>
          <w:rFonts w:ascii="Arial" w:hAnsi="Arial" w:cs="Arial"/>
          <w:b/>
        </w:rPr>
      </w:pPr>
      <w:r w:rsidRPr="00F31080">
        <w:rPr>
          <w:rFonts w:ascii="Arial" w:hAnsi="Arial" w:cs="Arial"/>
          <w:b/>
        </w:rPr>
        <w:t xml:space="preserve">Financial performance and payback metrics </w:t>
      </w:r>
    </w:p>
    <w:tbl>
      <w:tblPr>
        <w:tblStyle w:val="TableGrid"/>
        <w:tblW w:w="0" w:type="auto"/>
        <w:tblLook w:val="04A0" w:firstRow="1" w:lastRow="0" w:firstColumn="1" w:lastColumn="0" w:noHBand="0" w:noVBand="1"/>
      </w:tblPr>
      <w:tblGrid>
        <w:gridCol w:w="4675"/>
        <w:gridCol w:w="4675"/>
      </w:tblGrid>
      <w:tr w:rsidR="00942524" w:rsidRPr="00F31080" w14:paraId="530046DF" w14:textId="77777777" w:rsidTr="00942524">
        <w:tc>
          <w:tcPr>
            <w:tcW w:w="4675" w:type="dxa"/>
          </w:tcPr>
          <w:p w14:paraId="530046DD" w14:textId="77777777" w:rsidR="00942524" w:rsidRPr="00F31080" w:rsidRDefault="00942524" w:rsidP="0046710B">
            <w:pPr>
              <w:rPr>
                <w:rFonts w:ascii="Arial" w:hAnsi="Arial" w:cs="Arial"/>
                <w:b/>
              </w:rPr>
            </w:pPr>
            <w:r w:rsidRPr="00F31080">
              <w:rPr>
                <w:rFonts w:ascii="Arial" w:hAnsi="Arial" w:cs="Arial"/>
                <w:b/>
              </w:rPr>
              <w:lastRenderedPageBreak/>
              <w:t xml:space="preserve">Financial indicator </w:t>
            </w:r>
          </w:p>
        </w:tc>
        <w:tc>
          <w:tcPr>
            <w:tcW w:w="4675" w:type="dxa"/>
          </w:tcPr>
          <w:p w14:paraId="530046DE" w14:textId="77777777" w:rsidR="00942524" w:rsidRPr="00F31080" w:rsidRDefault="00942524" w:rsidP="0046710B">
            <w:pPr>
              <w:rPr>
                <w:rFonts w:ascii="Arial" w:hAnsi="Arial" w:cs="Arial"/>
                <w:b/>
              </w:rPr>
            </w:pPr>
            <w:r w:rsidRPr="00F31080">
              <w:rPr>
                <w:rFonts w:ascii="Arial" w:hAnsi="Arial" w:cs="Arial"/>
                <w:b/>
              </w:rPr>
              <w:t xml:space="preserve">Target benchmark </w:t>
            </w:r>
          </w:p>
        </w:tc>
      </w:tr>
      <w:tr w:rsidR="00942524" w:rsidRPr="00F31080" w14:paraId="530046E2" w14:textId="77777777" w:rsidTr="00942524">
        <w:tc>
          <w:tcPr>
            <w:tcW w:w="4675" w:type="dxa"/>
          </w:tcPr>
          <w:p w14:paraId="530046E0" w14:textId="77777777" w:rsidR="00942524" w:rsidRPr="00F31080" w:rsidRDefault="00942524" w:rsidP="0046710B">
            <w:pPr>
              <w:rPr>
                <w:rFonts w:ascii="Arial" w:hAnsi="Arial" w:cs="Arial"/>
              </w:rPr>
            </w:pPr>
            <w:r w:rsidRPr="00F31080">
              <w:rPr>
                <w:rFonts w:ascii="Arial" w:hAnsi="Arial" w:cs="Arial"/>
              </w:rPr>
              <w:t>Internal Rate of Return (IRR)</w:t>
            </w:r>
          </w:p>
        </w:tc>
        <w:tc>
          <w:tcPr>
            <w:tcW w:w="4675" w:type="dxa"/>
          </w:tcPr>
          <w:p w14:paraId="530046E1" w14:textId="77777777" w:rsidR="00942524" w:rsidRPr="00F31080" w:rsidRDefault="00942524" w:rsidP="0046710B">
            <w:pPr>
              <w:rPr>
                <w:rFonts w:ascii="Arial" w:hAnsi="Arial" w:cs="Arial"/>
              </w:rPr>
            </w:pPr>
            <w:r w:rsidRPr="00F31080">
              <w:rPr>
                <w:rFonts w:ascii="Arial" w:hAnsi="Arial" w:cs="Arial"/>
              </w:rPr>
              <w:t>≥</w:t>
            </w:r>
            <w:r w:rsidR="003A6117" w:rsidRPr="00F31080">
              <w:rPr>
                <w:rFonts w:ascii="Arial" w:hAnsi="Arial" w:cs="Arial"/>
              </w:rPr>
              <w:t>15.0%</w:t>
            </w:r>
          </w:p>
        </w:tc>
      </w:tr>
      <w:tr w:rsidR="00942524" w:rsidRPr="00F31080" w14:paraId="530046E5" w14:textId="77777777" w:rsidTr="00942524">
        <w:tc>
          <w:tcPr>
            <w:tcW w:w="4675" w:type="dxa"/>
          </w:tcPr>
          <w:p w14:paraId="530046E3" w14:textId="77777777" w:rsidR="00942524" w:rsidRPr="00F31080" w:rsidRDefault="003A6117" w:rsidP="0046710B">
            <w:pPr>
              <w:rPr>
                <w:rFonts w:ascii="Arial" w:hAnsi="Arial" w:cs="Arial"/>
              </w:rPr>
            </w:pPr>
            <w:r w:rsidRPr="00F31080">
              <w:rPr>
                <w:rFonts w:ascii="Arial" w:hAnsi="Arial" w:cs="Arial"/>
              </w:rPr>
              <w:t xml:space="preserve">Maximum payback period </w:t>
            </w:r>
          </w:p>
        </w:tc>
        <w:tc>
          <w:tcPr>
            <w:tcW w:w="4675" w:type="dxa"/>
          </w:tcPr>
          <w:p w14:paraId="530046E4" w14:textId="77777777" w:rsidR="00942524" w:rsidRPr="00F31080" w:rsidRDefault="003A6117" w:rsidP="0046710B">
            <w:pPr>
              <w:rPr>
                <w:rFonts w:ascii="Arial" w:hAnsi="Arial" w:cs="Arial"/>
              </w:rPr>
            </w:pPr>
            <w:r w:rsidRPr="00F31080">
              <w:rPr>
                <w:rFonts w:ascii="Arial" w:hAnsi="Arial" w:cs="Arial"/>
              </w:rPr>
              <w:t xml:space="preserve">3.0 years </w:t>
            </w:r>
          </w:p>
        </w:tc>
      </w:tr>
      <w:tr w:rsidR="00942524" w:rsidRPr="00F31080" w14:paraId="530046E8" w14:textId="77777777" w:rsidTr="00942524">
        <w:tc>
          <w:tcPr>
            <w:tcW w:w="4675" w:type="dxa"/>
          </w:tcPr>
          <w:p w14:paraId="530046E6" w14:textId="77777777" w:rsidR="00942524" w:rsidRPr="00F31080" w:rsidRDefault="003A6117" w:rsidP="0046710B">
            <w:pPr>
              <w:rPr>
                <w:rFonts w:ascii="Arial" w:hAnsi="Arial" w:cs="Arial"/>
              </w:rPr>
            </w:pPr>
            <w:r w:rsidRPr="00F31080">
              <w:rPr>
                <w:rFonts w:ascii="Arial" w:hAnsi="Arial" w:cs="Arial"/>
              </w:rPr>
              <w:t xml:space="preserve">Projected cost reductions </w:t>
            </w:r>
          </w:p>
        </w:tc>
        <w:tc>
          <w:tcPr>
            <w:tcW w:w="4675" w:type="dxa"/>
          </w:tcPr>
          <w:p w14:paraId="530046E7" w14:textId="77777777" w:rsidR="00942524" w:rsidRPr="00F31080" w:rsidRDefault="003A6117" w:rsidP="0046710B">
            <w:pPr>
              <w:rPr>
                <w:rFonts w:ascii="Arial" w:hAnsi="Arial" w:cs="Arial"/>
              </w:rPr>
            </w:pPr>
            <w:r w:rsidRPr="00F31080">
              <w:rPr>
                <w:rFonts w:ascii="Arial" w:hAnsi="Arial" w:cs="Arial"/>
              </w:rPr>
              <w:t>20.0%</w:t>
            </w:r>
          </w:p>
        </w:tc>
      </w:tr>
      <w:tr w:rsidR="00942524" w:rsidRPr="00F31080" w14:paraId="530046EB" w14:textId="77777777" w:rsidTr="00942524">
        <w:tc>
          <w:tcPr>
            <w:tcW w:w="4675" w:type="dxa"/>
          </w:tcPr>
          <w:p w14:paraId="530046E9" w14:textId="77777777" w:rsidR="00942524" w:rsidRPr="00F31080" w:rsidRDefault="003A6117" w:rsidP="0046710B">
            <w:pPr>
              <w:rPr>
                <w:rFonts w:ascii="Arial" w:hAnsi="Arial" w:cs="Arial"/>
              </w:rPr>
            </w:pPr>
            <w:r w:rsidRPr="00F31080">
              <w:rPr>
                <w:rFonts w:ascii="Arial" w:hAnsi="Arial" w:cs="Arial"/>
              </w:rPr>
              <w:t xml:space="preserve">Authorisation threshold </w:t>
            </w:r>
          </w:p>
        </w:tc>
        <w:tc>
          <w:tcPr>
            <w:tcW w:w="4675" w:type="dxa"/>
          </w:tcPr>
          <w:p w14:paraId="530046EA" w14:textId="77777777" w:rsidR="00942524" w:rsidRPr="00F31080" w:rsidRDefault="003A6117" w:rsidP="0046710B">
            <w:pPr>
              <w:rPr>
                <w:rFonts w:ascii="Arial" w:hAnsi="Arial" w:cs="Arial"/>
              </w:rPr>
            </w:pPr>
            <w:r w:rsidRPr="00F31080">
              <w:rPr>
                <w:rFonts w:ascii="Arial" w:hAnsi="Arial" w:cs="Arial"/>
              </w:rPr>
              <w:t>&gt;£5.0M</w:t>
            </w:r>
          </w:p>
        </w:tc>
      </w:tr>
    </w:tbl>
    <w:p w14:paraId="530046EC" w14:textId="77777777" w:rsidR="00481724" w:rsidRPr="00F31080" w:rsidRDefault="00481724" w:rsidP="0046710B">
      <w:pPr>
        <w:rPr>
          <w:rFonts w:ascii="Arial" w:hAnsi="Arial" w:cs="Arial"/>
        </w:rPr>
      </w:pPr>
    </w:p>
    <w:p w14:paraId="530046ED" w14:textId="77777777" w:rsidR="00704FB0" w:rsidRPr="00F31080" w:rsidRDefault="00704FB0" w:rsidP="00B02817">
      <w:pPr>
        <w:pStyle w:val="Heading2"/>
        <w:rPr>
          <w:rFonts w:ascii="Arial" w:hAnsi="Arial" w:cs="Arial"/>
        </w:rPr>
      </w:pPr>
      <w:bookmarkStart w:id="16" w:name="_Toc234942416"/>
      <w:r w:rsidRPr="00F31080">
        <w:rPr>
          <w:rFonts w:ascii="Arial" w:hAnsi="Arial" w:cs="Arial"/>
        </w:rPr>
        <w:t>Communication plan</w:t>
      </w:r>
      <w:bookmarkEnd w:id="16"/>
      <w:r w:rsidRPr="00F31080">
        <w:rPr>
          <w:rFonts w:ascii="Arial" w:hAnsi="Arial" w:cs="Arial"/>
        </w:rPr>
        <w:t xml:space="preserve"> </w:t>
      </w:r>
    </w:p>
    <w:p w14:paraId="530046EE" w14:textId="77777777" w:rsidR="002606F5" w:rsidRPr="00F31080" w:rsidRDefault="002606F5" w:rsidP="002606F5">
      <w:pPr>
        <w:rPr>
          <w:rFonts w:ascii="Arial" w:hAnsi="Arial" w:cs="Arial"/>
        </w:rPr>
      </w:pPr>
      <w:r w:rsidRPr="00F31080">
        <w:rPr>
          <w:rFonts w:ascii="Arial" w:hAnsi="Arial" w:cs="Arial"/>
        </w:rPr>
        <w:t xml:space="preserve">The following is the communication plan for project luxury digitalisation and electrification for Aston Martin. </w:t>
      </w:r>
    </w:p>
    <w:tbl>
      <w:tblPr>
        <w:tblStyle w:val="TableGrid"/>
        <w:tblW w:w="0" w:type="auto"/>
        <w:tblLook w:val="04A0" w:firstRow="1" w:lastRow="0" w:firstColumn="1" w:lastColumn="0" w:noHBand="0" w:noVBand="1"/>
      </w:tblPr>
      <w:tblGrid>
        <w:gridCol w:w="1670"/>
        <w:gridCol w:w="2217"/>
        <w:gridCol w:w="1990"/>
        <w:gridCol w:w="1844"/>
        <w:gridCol w:w="1629"/>
      </w:tblGrid>
      <w:tr w:rsidR="00322A26" w:rsidRPr="00F31080" w14:paraId="530046F4" w14:textId="77777777" w:rsidTr="002E1249">
        <w:tc>
          <w:tcPr>
            <w:tcW w:w="1830" w:type="dxa"/>
          </w:tcPr>
          <w:p w14:paraId="530046EF" w14:textId="77777777" w:rsidR="00322A26" w:rsidRPr="00F31080" w:rsidRDefault="00322A26" w:rsidP="00322A26">
            <w:pPr>
              <w:rPr>
                <w:rFonts w:ascii="Arial" w:hAnsi="Arial" w:cs="Arial"/>
                <w:b/>
              </w:rPr>
            </w:pPr>
            <w:r w:rsidRPr="00F31080">
              <w:rPr>
                <w:rFonts w:ascii="Arial" w:hAnsi="Arial" w:cs="Arial"/>
                <w:b/>
              </w:rPr>
              <w:t xml:space="preserve">Stakeholder group </w:t>
            </w:r>
          </w:p>
        </w:tc>
        <w:tc>
          <w:tcPr>
            <w:tcW w:w="2043" w:type="dxa"/>
          </w:tcPr>
          <w:p w14:paraId="530046F0" w14:textId="77777777" w:rsidR="00322A26" w:rsidRPr="00F31080" w:rsidRDefault="00322A26" w:rsidP="00322A26">
            <w:pPr>
              <w:rPr>
                <w:rFonts w:ascii="Arial" w:hAnsi="Arial" w:cs="Arial"/>
                <w:b/>
              </w:rPr>
            </w:pPr>
            <w:r w:rsidRPr="00F31080">
              <w:rPr>
                <w:rFonts w:ascii="Arial" w:hAnsi="Arial" w:cs="Arial"/>
                <w:b/>
              </w:rPr>
              <w:t xml:space="preserve">Frequency/timing </w:t>
            </w:r>
          </w:p>
        </w:tc>
        <w:tc>
          <w:tcPr>
            <w:tcW w:w="1863" w:type="dxa"/>
          </w:tcPr>
          <w:p w14:paraId="530046F1" w14:textId="77777777" w:rsidR="00322A26" w:rsidRPr="00F31080" w:rsidRDefault="00322A26" w:rsidP="00322A26">
            <w:pPr>
              <w:rPr>
                <w:rFonts w:ascii="Arial" w:hAnsi="Arial" w:cs="Arial"/>
                <w:b/>
              </w:rPr>
            </w:pPr>
            <w:r w:rsidRPr="00F31080">
              <w:rPr>
                <w:rFonts w:ascii="Arial" w:hAnsi="Arial" w:cs="Arial"/>
                <w:b/>
              </w:rPr>
              <w:t xml:space="preserve">Primary communication channels </w:t>
            </w:r>
          </w:p>
        </w:tc>
        <w:tc>
          <w:tcPr>
            <w:tcW w:w="1793" w:type="dxa"/>
          </w:tcPr>
          <w:p w14:paraId="530046F2" w14:textId="77777777" w:rsidR="00322A26" w:rsidRPr="00F31080" w:rsidRDefault="00322A26" w:rsidP="00322A26">
            <w:pPr>
              <w:rPr>
                <w:rFonts w:ascii="Arial" w:hAnsi="Arial" w:cs="Arial"/>
                <w:b/>
              </w:rPr>
            </w:pPr>
            <w:r w:rsidRPr="00F31080">
              <w:rPr>
                <w:rFonts w:ascii="Arial" w:hAnsi="Arial" w:cs="Arial"/>
                <w:b/>
              </w:rPr>
              <w:t xml:space="preserve">Core message and strategic focus </w:t>
            </w:r>
          </w:p>
        </w:tc>
        <w:tc>
          <w:tcPr>
            <w:tcW w:w="1821" w:type="dxa"/>
          </w:tcPr>
          <w:p w14:paraId="530046F3" w14:textId="77777777" w:rsidR="00322A26" w:rsidRPr="00F31080" w:rsidRDefault="00322A26" w:rsidP="00322A26">
            <w:pPr>
              <w:rPr>
                <w:rFonts w:ascii="Arial" w:hAnsi="Arial" w:cs="Arial"/>
                <w:b/>
              </w:rPr>
            </w:pPr>
            <w:r w:rsidRPr="00F31080">
              <w:rPr>
                <w:rFonts w:ascii="Arial" w:hAnsi="Arial" w:cs="Arial"/>
                <w:b/>
              </w:rPr>
              <w:t xml:space="preserve">Feedback and mitigation mechanism </w:t>
            </w:r>
          </w:p>
        </w:tc>
      </w:tr>
      <w:tr w:rsidR="00322A26" w:rsidRPr="00F31080" w14:paraId="530046FA" w14:textId="77777777" w:rsidTr="002E1249">
        <w:tc>
          <w:tcPr>
            <w:tcW w:w="1830" w:type="dxa"/>
          </w:tcPr>
          <w:p w14:paraId="530046F5" w14:textId="77777777" w:rsidR="00322A26" w:rsidRPr="00F31080" w:rsidRDefault="000D2AFC" w:rsidP="00322A26">
            <w:pPr>
              <w:rPr>
                <w:rFonts w:ascii="Arial" w:hAnsi="Arial" w:cs="Arial"/>
              </w:rPr>
            </w:pPr>
            <w:r w:rsidRPr="00F31080">
              <w:rPr>
                <w:rFonts w:ascii="Arial" w:hAnsi="Arial" w:cs="Arial"/>
              </w:rPr>
              <w:t xml:space="preserve">Line assembly staff </w:t>
            </w:r>
          </w:p>
        </w:tc>
        <w:tc>
          <w:tcPr>
            <w:tcW w:w="2043" w:type="dxa"/>
          </w:tcPr>
          <w:p w14:paraId="530046F6" w14:textId="77777777" w:rsidR="00322A26" w:rsidRPr="00F31080" w:rsidRDefault="002E1249" w:rsidP="00322A26">
            <w:pPr>
              <w:rPr>
                <w:rFonts w:ascii="Arial" w:hAnsi="Arial" w:cs="Arial"/>
              </w:rPr>
            </w:pPr>
            <w:r w:rsidRPr="00F31080">
              <w:rPr>
                <w:rFonts w:ascii="Arial" w:hAnsi="Arial" w:cs="Arial"/>
              </w:rPr>
              <w:t xml:space="preserve">Bi-weekly </w:t>
            </w:r>
          </w:p>
        </w:tc>
        <w:tc>
          <w:tcPr>
            <w:tcW w:w="1863" w:type="dxa"/>
          </w:tcPr>
          <w:p w14:paraId="530046F7" w14:textId="77777777" w:rsidR="00322A26" w:rsidRPr="00F31080" w:rsidRDefault="00D36994" w:rsidP="00322A26">
            <w:pPr>
              <w:rPr>
                <w:rFonts w:ascii="Arial" w:hAnsi="Arial" w:cs="Arial"/>
              </w:rPr>
            </w:pPr>
            <w:r w:rsidRPr="00F31080">
              <w:rPr>
                <w:rFonts w:ascii="Arial" w:hAnsi="Arial" w:cs="Arial"/>
              </w:rPr>
              <w:t>Visual shift briefing, interactive floor-level town halls</w:t>
            </w:r>
            <w:r w:rsidR="008F6783" w:rsidRPr="00F31080">
              <w:rPr>
                <w:rFonts w:ascii="Arial" w:hAnsi="Arial" w:cs="Arial"/>
              </w:rPr>
              <w:t>,</w:t>
            </w:r>
            <w:r w:rsidRPr="00F31080">
              <w:rPr>
                <w:rFonts w:ascii="Arial" w:hAnsi="Arial" w:cs="Arial"/>
              </w:rPr>
              <w:t xml:space="preserve"> and internal digital dashboards  </w:t>
            </w:r>
          </w:p>
        </w:tc>
        <w:tc>
          <w:tcPr>
            <w:tcW w:w="1793" w:type="dxa"/>
          </w:tcPr>
          <w:p w14:paraId="530046F8" w14:textId="77777777" w:rsidR="00322A26" w:rsidRPr="00F31080" w:rsidRDefault="00E616DF" w:rsidP="006908D8">
            <w:pPr>
              <w:rPr>
                <w:rFonts w:ascii="Arial" w:hAnsi="Arial" w:cs="Arial"/>
              </w:rPr>
            </w:pPr>
            <w:r w:rsidRPr="00F31080">
              <w:rPr>
                <w:rFonts w:ascii="Arial" w:hAnsi="Arial" w:cs="Arial"/>
              </w:rPr>
              <w:t>Automation is not a replacement for craftsmanship skills but it is a tool to eliminate administrative burden</w:t>
            </w:r>
            <w:r w:rsidR="006908D8" w:rsidRPr="00F31080">
              <w:rPr>
                <w:rFonts w:ascii="Arial" w:hAnsi="Arial" w:cs="Arial"/>
              </w:rPr>
              <w:t xml:space="preserve"> (</w:t>
            </w:r>
            <w:r w:rsidR="00834D9B" w:rsidRPr="00F31080">
              <w:rPr>
                <w:rFonts w:ascii="Arial" w:hAnsi="Arial" w:cs="Arial"/>
              </w:rPr>
              <w:t>Fang, Chen, and McDonald</w:t>
            </w:r>
            <w:r w:rsidR="006908D8" w:rsidRPr="00F31080">
              <w:rPr>
                <w:rFonts w:ascii="Arial" w:hAnsi="Arial" w:cs="Arial"/>
              </w:rPr>
              <w:t>, 2023)</w:t>
            </w:r>
            <w:r w:rsidRPr="00F31080">
              <w:rPr>
                <w:rFonts w:ascii="Arial" w:hAnsi="Arial" w:cs="Arial"/>
              </w:rPr>
              <w:t xml:space="preserve">. </w:t>
            </w:r>
          </w:p>
        </w:tc>
        <w:tc>
          <w:tcPr>
            <w:tcW w:w="1821" w:type="dxa"/>
          </w:tcPr>
          <w:p w14:paraId="530046F9" w14:textId="77777777" w:rsidR="00322A26" w:rsidRPr="00F31080" w:rsidRDefault="00727523" w:rsidP="00322A26">
            <w:pPr>
              <w:rPr>
                <w:rFonts w:ascii="Arial" w:hAnsi="Arial" w:cs="Arial"/>
              </w:rPr>
            </w:pPr>
            <w:r w:rsidRPr="00F31080">
              <w:rPr>
                <w:rFonts w:ascii="Arial" w:hAnsi="Arial" w:cs="Arial"/>
              </w:rPr>
              <w:t xml:space="preserve">Open Q/A segments and anonymous digital suggestion boxes at the shop floor. </w:t>
            </w:r>
          </w:p>
        </w:tc>
      </w:tr>
      <w:tr w:rsidR="00322A26" w:rsidRPr="00F31080" w14:paraId="53004700" w14:textId="77777777" w:rsidTr="002E1249">
        <w:tc>
          <w:tcPr>
            <w:tcW w:w="1830" w:type="dxa"/>
          </w:tcPr>
          <w:p w14:paraId="530046FB" w14:textId="77777777" w:rsidR="00322A26" w:rsidRPr="00F31080" w:rsidRDefault="000D2AFC" w:rsidP="00322A26">
            <w:pPr>
              <w:rPr>
                <w:rFonts w:ascii="Arial" w:hAnsi="Arial" w:cs="Arial"/>
              </w:rPr>
            </w:pPr>
            <w:r w:rsidRPr="00F31080">
              <w:rPr>
                <w:rFonts w:ascii="Arial" w:hAnsi="Arial" w:cs="Arial"/>
              </w:rPr>
              <w:t xml:space="preserve">Technical engineers and designers </w:t>
            </w:r>
          </w:p>
        </w:tc>
        <w:tc>
          <w:tcPr>
            <w:tcW w:w="2043" w:type="dxa"/>
          </w:tcPr>
          <w:p w14:paraId="530046FC" w14:textId="77777777" w:rsidR="00322A26" w:rsidRPr="00F31080" w:rsidRDefault="002E1249" w:rsidP="00322A26">
            <w:pPr>
              <w:rPr>
                <w:rFonts w:ascii="Arial" w:hAnsi="Arial" w:cs="Arial"/>
              </w:rPr>
            </w:pPr>
            <w:r w:rsidRPr="00F31080">
              <w:rPr>
                <w:rFonts w:ascii="Arial" w:hAnsi="Arial" w:cs="Arial"/>
              </w:rPr>
              <w:t xml:space="preserve">Weekly </w:t>
            </w:r>
          </w:p>
        </w:tc>
        <w:tc>
          <w:tcPr>
            <w:tcW w:w="1863" w:type="dxa"/>
          </w:tcPr>
          <w:p w14:paraId="530046FD" w14:textId="77777777" w:rsidR="00322A26" w:rsidRPr="00F31080" w:rsidRDefault="008F6783" w:rsidP="00322A26">
            <w:pPr>
              <w:rPr>
                <w:rFonts w:ascii="Arial" w:hAnsi="Arial" w:cs="Arial"/>
              </w:rPr>
            </w:pPr>
            <w:r w:rsidRPr="00F31080">
              <w:rPr>
                <w:rFonts w:ascii="Arial" w:hAnsi="Arial" w:cs="Arial"/>
              </w:rPr>
              <w:t xml:space="preserve">Joint research and development workshops, </w:t>
            </w:r>
            <w:r w:rsidRPr="00F31080">
              <w:rPr>
                <w:rFonts w:ascii="Arial" w:hAnsi="Arial" w:cs="Arial"/>
              </w:rPr>
              <w:lastRenderedPageBreak/>
              <w:t>cross-functional engineering syncs, and shared project management spaces.</w:t>
            </w:r>
          </w:p>
        </w:tc>
        <w:tc>
          <w:tcPr>
            <w:tcW w:w="1793" w:type="dxa"/>
          </w:tcPr>
          <w:p w14:paraId="530046FE" w14:textId="77777777" w:rsidR="00322A26" w:rsidRPr="00F31080" w:rsidRDefault="00E616DF" w:rsidP="00E616DF">
            <w:pPr>
              <w:rPr>
                <w:rFonts w:ascii="Arial" w:hAnsi="Arial" w:cs="Arial"/>
              </w:rPr>
            </w:pPr>
            <w:r w:rsidRPr="00F31080">
              <w:rPr>
                <w:rFonts w:ascii="Arial" w:hAnsi="Arial" w:cs="Arial"/>
              </w:rPr>
              <w:lastRenderedPageBreak/>
              <w:t xml:space="preserve">To prevent engineering delays, breaking down </w:t>
            </w:r>
            <w:r w:rsidRPr="00F31080">
              <w:rPr>
                <w:rFonts w:ascii="Arial" w:hAnsi="Arial" w:cs="Arial"/>
              </w:rPr>
              <w:lastRenderedPageBreak/>
              <w:t xml:space="preserve">legacy silos and harmonising vehicle aesthetics. </w:t>
            </w:r>
          </w:p>
        </w:tc>
        <w:tc>
          <w:tcPr>
            <w:tcW w:w="1821" w:type="dxa"/>
          </w:tcPr>
          <w:p w14:paraId="530046FF" w14:textId="77777777" w:rsidR="00322A26" w:rsidRPr="00F31080" w:rsidRDefault="00A21CE3" w:rsidP="00322A26">
            <w:pPr>
              <w:rPr>
                <w:rFonts w:ascii="Arial" w:hAnsi="Arial" w:cs="Arial"/>
              </w:rPr>
            </w:pPr>
            <w:r w:rsidRPr="00F31080">
              <w:rPr>
                <w:rFonts w:ascii="Arial" w:hAnsi="Arial" w:cs="Arial"/>
              </w:rPr>
              <w:lastRenderedPageBreak/>
              <w:t xml:space="preserve">Direct conflict-resolution escalation </w:t>
            </w:r>
            <w:r w:rsidRPr="00F31080">
              <w:rPr>
                <w:rFonts w:ascii="Arial" w:hAnsi="Arial" w:cs="Arial"/>
              </w:rPr>
              <w:lastRenderedPageBreak/>
              <w:t xml:space="preserve">channel and collaborative project sprint reviews. </w:t>
            </w:r>
          </w:p>
        </w:tc>
      </w:tr>
      <w:tr w:rsidR="00322A26" w:rsidRPr="00F31080" w14:paraId="53004706" w14:textId="77777777" w:rsidTr="002E1249">
        <w:tc>
          <w:tcPr>
            <w:tcW w:w="1830" w:type="dxa"/>
          </w:tcPr>
          <w:p w14:paraId="53004701" w14:textId="77777777" w:rsidR="00322A26" w:rsidRPr="00F31080" w:rsidRDefault="000D2AFC" w:rsidP="00322A26">
            <w:pPr>
              <w:rPr>
                <w:rFonts w:ascii="Arial" w:hAnsi="Arial" w:cs="Arial"/>
              </w:rPr>
            </w:pPr>
            <w:r w:rsidRPr="00F31080">
              <w:rPr>
                <w:rFonts w:ascii="Arial" w:hAnsi="Arial" w:cs="Arial"/>
              </w:rPr>
              <w:t xml:space="preserve">Middle management and line supervisors </w:t>
            </w:r>
          </w:p>
        </w:tc>
        <w:tc>
          <w:tcPr>
            <w:tcW w:w="2043" w:type="dxa"/>
          </w:tcPr>
          <w:p w14:paraId="53004702" w14:textId="77777777" w:rsidR="00322A26" w:rsidRPr="00F31080" w:rsidRDefault="002E1249" w:rsidP="00322A26">
            <w:pPr>
              <w:rPr>
                <w:rFonts w:ascii="Arial" w:hAnsi="Arial" w:cs="Arial"/>
              </w:rPr>
            </w:pPr>
            <w:r w:rsidRPr="00F31080">
              <w:rPr>
                <w:rFonts w:ascii="Arial" w:hAnsi="Arial" w:cs="Arial"/>
              </w:rPr>
              <w:t xml:space="preserve">Monthly </w:t>
            </w:r>
          </w:p>
        </w:tc>
        <w:tc>
          <w:tcPr>
            <w:tcW w:w="1863" w:type="dxa"/>
          </w:tcPr>
          <w:p w14:paraId="53004703" w14:textId="77777777" w:rsidR="00322A26" w:rsidRPr="00F31080" w:rsidRDefault="008F6783" w:rsidP="00322A26">
            <w:pPr>
              <w:rPr>
                <w:rFonts w:ascii="Arial" w:hAnsi="Arial" w:cs="Arial"/>
              </w:rPr>
            </w:pPr>
            <w:r w:rsidRPr="00F31080">
              <w:rPr>
                <w:rFonts w:ascii="Arial" w:hAnsi="Arial" w:cs="Arial"/>
              </w:rPr>
              <w:t xml:space="preserve">Progress reports, operational alignment reviews, and targeted leadership briefings. </w:t>
            </w:r>
          </w:p>
        </w:tc>
        <w:tc>
          <w:tcPr>
            <w:tcW w:w="1793" w:type="dxa"/>
          </w:tcPr>
          <w:p w14:paraId="53004704" w14:textId="77777777" w:rsidR="00322A26" w:rsidRPr="00F31080" w:rsidRDefault="00F2113E" w:rsidP="00322A26">
            <w:pPr>
              <w:rPr>
                <w:rFonts w:ascii="Arial" w:hAnsi="Arial" w:cs="Arial"/>
              </w:rPr>
            </w:pPr>
            <w:r w:rsidRPr="00F31080">
              <w:rPr>
                <w:rFonts w:ascii="Arial" w:hAnsi="Arial" w:cs="Arial"/>
              </w:rPr>
              <w:t xml:space="preserve">Real-world implementation timelines and production line metrics, while equipping managers to address employee concerns. </w:t>
            </w:r>
          </w:p>
        </w:tc>
        <w:tc>
          <w:tcPr>
            <w:tcW w:w="1821" w:type="dxa"/>
          </w:tcPr>
          <w:p w14:paraId="53004705" w14:textId="77777777" w:rsidR="00322A26" w:rsidRPr="00F31080" w:rsidRDefault="00C421BF" w:rsidP="00C14571">
            <w:pPr>
              <w:rPr>
                <w:rFonts w:ascii="Arial" w:hAnsi="Arial" w:cs="Arial"/>
              </w:rPr>
            </w:pPr>
            <w:r w:rsidRPr="00F31080">
              <w:rPr>
                <w:rFonts w:ascii="Arial" w:hAnsi="Arial" w:cs="Arial"/>
              </w:rPr>
              <w:t>Regular strategy adjustment meetings and monthly operational roadblock and KPIs feedback loops</w:t>
            </w:r>
            <w:r w:rsidR="00C14571" w:rsidRPr="00F31080">
              <w:rPr>
                <w:rFonts w:ascii="Arial" w:hAnsi="Arial" w:cs="Arial"/>
              </w:rPr>
              <w:t xml:space="preserve"> (Ribeiro, 2025)</w:t>
            </w:r>
            <w:r w:rsidRPr="00F31080">
              <w:rPr>
                <w:rFonts w:ascii="Arial" w:hAnsi="Arial" w:cs="Arial"/>
              </w:rPr>
              <w:t xml:space="preserve">. </w:t>
            </w:r>
          </w:p>
        </w:tc>
      </w:tr>
      <w:tr w:rsidR="00322A26" w:rsidRPr="00F31080" w14:paraId="5300470C" w14:textId="77777777" w:rsidTr="002E1249">
        <w:tc>
          <w:tcPr>
            <w:tcW w:w="1830" w:type="dxa"/>
          </w:tcPr>
          <w:p w14:paraId="53004707" w14:textId="77777777" w:rsidR="00322A26" w:rsidRPr="00F31080" w:rsidRDefault="000D2AFC" w:rsidP="00C27429">
            <w:pPr>
              <w:rPr>
                <w:rFonts w:ascii="Arial" w:hAnsi="Arial" w:cs="Arial"/>
              </w:rPr>
            </w:pPr>
            <w:r w:rsidRPr="00F31080">
              <w:rPr>
                <w:rFonts w:ascii="Arial" w:hAnsi="Arial" w:cs="Arial"/>
              </w:rPr>
              <w:t xml:space="preserve">Executive </w:t>
            </w:r>
            <w:r w:rsidR="00C27429" w:rsidRPr="00F31080">
              <w:rPr>
                <w:rFonts w:ascii="Arial" w:hAnsi="Arial" w:cs="Arial"/>
              </w:rPr>
              <w:t>L</w:t>
            </w:r>
            <w:r w:rsidRPr="00F31080">
              <w:rPr>
                <w:rFonts w:ascii="Arial" w:hAnsi="Arial" w:cs="Arial"/>
              </w:rPr>
              <w:t xml:space="preserve">eadership </w:t>
            </w:r>
            <w:r w:rsidR="00C27429" w:rsidRPr="00F31080">
              <w:rPr>
                <w:rFonts w:ascii="Arial" w:hAnsi="Arial" w:cs="Arial"/>
              </w:rPr>
              <w:t>T</w:t>
            </w:r>
            <w:r w:rsidRPr="00F31080">
              <w:rPr>
                <w:rFonts w:ascii="Arial" w:hAnsi="Arial" w:cs="Arial"/>
              </w:rPr>
              <w:t>eam</w:t>
            </w:r>
            <w:r w:rsidR="00C27429" w:rsidRPr="00F31080">
              <w:rPr>
                <w:rFonts w:ascii="Arial" w:hAnsi="Arial" w:cs="Arial"/>
              </w:rPr>
              <w:t xml:space="preserve"> (ELT)</w:t>
            </w:r>
            <w:r w:rsidRPr="00F31080">
              <w:rPr>
                <w:rFonts w:ascii="Arial" w:hAnsi="Arial" w:cs="Arial"/>
              </w:rPr>
              <w:t xml:space="preserve"> </w:t>
            </w:r>
          </w:p>
        </w:tc>
        <w:tc>
          <w:tcPr>
            <w:tcW w:w="2043" w:type="dxa"/>
          </w:tcPr>
          <w:p w14:paraId="53004708" w14:textId="77777777" w:rsidR="00322A26" w:rsidRPr="00F31080" w:rsidRDefault="002E1249" w:rsidP="00322A26">
            <w:pPr>
              <w:rPr>
                <w:rFonts w:ascii="Arial" w:hAnsi="Arial" w:cs="Arial"/>
              </w:rPr>
            </w:pPr>
            <w:r w:rsidRPr="00F31080">
              <w:rPr>
                <w:rFonts w:ascii="Arial" w:hAnsi="Arial" w:cs="Arial"/>
              </w:rPr>
              <w:t>Bi-weekly</w:t>
            </w:r>
          </w:p>
        </w:tc>
        <w:tc>
          <w:tcPr>
            <w:tcW w:w="1863" w:type="dxa"/>
          </w:tcPr>
          <w:p w14:paraId="53004709" w14:textId="77777777" w:rsidR="00322A26" w:rsidRPr="00F31080" w:rsidRDefault="008D75BE" w:rsidP="00322A26">
            <w:pPr>
              <w:rPr>
                <w:rFonts w:ascii="Arial" w:hAnsi="Arial" w:cs="Arial"/>
              </w:rPr>
            </w:pPr>
            <w:r w:rsidRPr="00F31080">
              <w:rPr>
                <w:rFonts w:ascii="Arial" w:hAnsi="Arial" w:cs="Arial"/>
              </w:rPr>
              <w:t xml:space="preserve">Risk assessment matrices, steering committee briefings, and financial variation analyses. </w:t>
            </w:r>
          </w:p>
        </w:tc>
        <w:tc>
          <w:tcPr>
            <w:tcW w:w="1793" w:type="dxa"/>
          </w:tcPr>
          <w:p w14:paraId="5300470A" w14:textId="77777777" w:rsidR="00322A26" w:rsidRPr="00F31080" w:rsidRDefault="00ED5BEB" w:rsidP="00322A26">
            <w:pPr>
              <w:rPr>
                <w:rFonts w:ascii="Arial" w:hAnsi="Arial" w:cs="Arial"/>
              </w:rPr>
            </w:pPr>
            <w:r w:rsidRPr="00F31080">
              <w:rPr>
                <w:rFonts w:ascii="Arial" w:hAnsi="Arial" w:cs="Arial"/>
              </w:rPr>
              <w:t xml:space="preserve">High-level capital expenditure control, project progress tracking and corporate risk monitoring. </w:t>
            </w:r>
          </w:p>
        </w:tc>
        <w:tc>
          <w:tcPr>
            <w:tcW w:w="1821" w:type="dxa"/>
          </w:tcPr>
          <w:p w14:paraId="5300470B" w14:textId="77777777" w:rsidR="00322A26" w:rsidRPr="00F31080" w:rsidRDefault="00033CD0" w:rsidP="00322A26">
            <w:pPr>
              <w:rPr>
                <w:rFonts w:ascii="Arial" w:hAnsi="Arial" w:cs="Arial"/>
              </w:rPr>
            </w:pPr>
            <w:r w:rsidRPr="00F31080">
              <w:rPr>
                <w:rFonts w:ascii="Arial" w:hAnsi="Arial" w:cs="Arial"/>
              </w:rPr>
              <w:t xml:space="preserve">Formal sign-off needed for budget variations and critical project milestone gate reviews. </w:t>
            </w:r>
          </w:p>
        </w:tc>
      </w:tr>
      <w:tr w:rsidR="00322A26" w:rsidRPr="00F31080" w14:paraId="53004712" w14:textId="77777777" w:rsidTr="002E1249">
        <w:tc>
          <w:tcPr>
            <w:tcW w:w="1830" w:type="dxa"/>
          </w:tcPr>
          <w:p w14:paraId="5300470D" w14:textId="77777777" w:rsidR="00322A26" w:rsidRPr="00F31080" w:rsidRDefault="000D2AFC" w:rsidP="00322A26">
            <w:pPr>
              <w:rPr>
                <w:rFonts w:ascii="Arial" w:hAnsi="Arial" w:cs="Arial"/>
              </w:rPr>
            </w:pPr>
            <w:r w:rsidRPr="00F31080">
              <w:rPr>
                <w:rFonts w:ascii="Arial" w:hAnsi="Arial" w:cs="Arial"/>
              </w:rPr>
              <w:t xml:space="preserve">External investors and financial partners </w:t>
            </w:r>
          </w:p>
        </w:tc>
        <w:tc>
          <w:tcPr>
            <w:tcW w:w="2043" w:type="dxa"/>
          </w:tcPr>
          <w:p w14:paraId="5300470E" w14:textId="77777777" w:rsidR="00322A26" w:rsidRPr="00F31080" w:rsidRDefault="002E1249" w:rsidP="00322A26">
            <w:pPr>
              <w:rPr>
                <w:rFonts w:ascii="Arial" w:hAnsi="Arial" w:cs="Arial"/>
              </w:rPr>
            </w:pPr>
            <w:r w:rsidRPr="00F31080">
              <w:rPr>
                <w:rFonts w:ascii="Arial" w:hAnsi="Arial" w:cs="Arial"/>
              </w:rPr>
              <w:t xml:space="preserve">Quarterly </w:t>
            </w:r>
          </w:p>
        </w:tc>
        <w:tc>
          <w:tcPr>
            <w:tcW w:w="1863" w:type="dxa"/>
          </w:tcPr>
          <w:p w14:paraId="5300470F" w14:textId="77777777" w:rsidR="00322A26" w:rsidRPr="00F31080" w:rsidRDefault="008D75BE" w:rsidP="00322A26">
            <w:pPr>
              <w:rPr>
                <w:rFonts w:ascii="Arial" w:hAnsi="Arial" w:cs="Arial"/>
              </w:rPr>
            </w:pPr>
            <w:r w:rsidRPr="00F31080">
              <w:rPr>
                <w:rFonts w:ascii="Arial" w:hAnsi="Arial" w:cs="Arial"/>
              </w:rPr>
              <w:t xml:space="preserve">Institutional investor presentations, fiscal disclosure </w:t>
            </w:r>
            <w:r w:rsidRPr="00F31080">
              <w:rPr>
                <w:rFonts w:ascii="Arial" w:hAnsi="Arial" w:cs="Arial"/>
              </w:rPr>
              <w:lastRenderedPageBreak/>
              <w:t xml:space="preserve">calls, and London Stock Exchange (LSE) updates. </w:t>
            </w:r>
          </w:p>
        </w:tc>
        <w:tc>
          <w:tcPr>
            <w:tcW w:w="1793" w:type="dxa"/>
          </w:tcPr>
          <w:p w14:paraId="53004710" w14:textId="77777777" w:rsidR="00322A26" w:rsidRPr="00F31080" w:rsidRDefault="0011385A" w:rsidP="00C14571">
            <w:pPr>
              <w:rPr>
                <w:rFonts w:ascii="Arial" w:hAnsi="Arial" w:cs="Arial"/>
              </w:rPr>
            </w:pPr>
            <w:r w:rsidRPr="00F31080">
              <w:rPr>
                <w:rFonts w:ascii="Arial" w:hAnsi="Arial" w:cs="Arial"/>
              </w:rPr>
              <w:lastRenderedPageBreak/>
              <w:t xml:space="preserve">Risk control, financial return and capital discipline of </w:t>
            </w:r>
            <w:r w:rsidRPr="00F31080">
              <w:rPr>
                <w:rFonts w:ascii="Arial" w:hAnsi="Arial" w:cs="Arial"/>
              </w:rPr>
              <w:lastRenderedPageBreak/>
              <w:t>proposed project, alongside long-lasting brand security</w:t>
            </w:r>
            <w:r w:rsidR="00C14571" w:rsidRPr="00F31080">
              <w:rPr>
                <w:rFonts w:ascii="Arial" w:hAnsi="Arial" w:cs="Arial"/>
              </w:rPr>
              <w:t xml:space="preserve"> (Morin, 2024)</w:t>
            </w:r>
            <w:r w:rsidRPr="00F31080">
              <w:rPr>
                <w:rFonts w:ascii="Arial" w:hAnsi="Arial" w:cs="Arial"/>
              </w:rPr>
              <w:t>.</w:t>
            </w:r>
          </w:p>
        </w:tc>
        <w:tc>
          <w:tcPr>
            <w:tcW w:w="1821" w:type="dxa"/>
          </w:tcPr>
          <w:p w14:paraId="53004711" w14:textId="77777777" w:rsidR="00322A26" w:rsidRPr="00F31080" w:rsidRDefault="003D7FA6" w:rsidP="00322A26">
            <w:pPr>
              <w:rPr>
                <w:rFonts w:ascii="Arial" w:hAnsi="Arial" w:cs="Arial"/>
              </w:rPr>
            </w:pPr>
            <w:r w:rsidRPr="00F31080">
              <w:rPr>
                <w:rFonts w:ascii="Arial" w:hAnsi="Arial" w:cs="Arial"/>
              </w:rPr>
              <w:lastRenderedPageBreak/>
              <w:t xml:space="preserve">Direct investor relations feedback </w:t>
            </w:r>
            <w:r w:rsidRPr="00F31080">
              <w:rPr>
                <w:rFonts w:ascii="Arial" w:hAnsi="Arial" w:cs="Arial"/>
              </w:rPr>
              <w:lastRenderedPageBreak/>
              <w:t xml:space="preserve">loops and analyst Q/A sessions. </w:t>
            </w:r>
          </w:p>
        </w:tc>
      </w:tr>
      <w:tr w:rsidR="00322A26" w:rsidRPr="00F31080" w14:paraId="53004718" w14:textId="77777777" w:rsidTr="002E1249">
        <w:tc>
          <w:tcPr>
            <w:tcW w:w="1830" w:type="dxa"/>
          </w:tcPr>
          <w:p w14:paraId="53004713" w14:textId="77777777" w:rsidR="00322A26" w:rsidRPr="00F31080" w:rsidRDefault="002E1249" w:rsidP="00322A26">
            <w:pPr>
              <w:rPr>
                <w:rFonts w:ascii="Arial" w:hAnsi="Arial" w:cs="Arial"/>
              </w:rPr>
            </w:pPr>
            <w:r w:rsidRPr="00F31080">
              <w:rPr>
                <w:rFonts w:ascii="Arial" w:hAnsi="Arial" w:cs="Arial"/>
              </w:rPr>
              <w:t xml:space="preserve">Key technology and supply partners </w:t>
            </w:r>
          </w:p>
        </w:tc>
        <w:tc>
          <w:tcPr>
            <w:tcW w:w="2043" w:type="dxa"/>
          </w:tcPr>
          <w:p w14:paraId="53004714" w14:textId="77777777" w:rsidR="00322A26" w:rsidRPr="00F31080" w:rsidRDefault="002E1249" w:rsidP="00322A26">
            <w:pPr>
              <w:rPr>
                <w:rFonts w:ascii="Arial" w:hAnsi="Arial" w:cs="Arial"/>
              </w:rPr>
            </w:pPr>
            <w:r w:rsidRPr="00F31080">
              <w:rPr>
                <w:rFonts w:ascii="Arial" w:hAnsi="Arial" w:cs="Arial"/>
              </w:rPr>
              <w:t xml:space="preserve">Monthly/ continuous </w:t>
            </w:r>
          </w:p>
        </w:tc>
        <w:tc>
          <w:tcPr>
            <w:tcW w:w="1863" w:type="dxa"/>
          </w:tcPr>
          <w:p w14:paraId="53004715" w14:textId="77777777" w:rsidR="00322A26" w:rsidRPr="00F31080" w:rsidRDefault="00FC7711" w:rsidP="00FC7711">
            <w:pPr>
              <w:rPr>
                <w:rFonts w:ascii="Arial" w:hAnsi="Arial" w:cs="Arial"/>
              </w:rPr>
            </w:pPr>
            <w:r w:rsidRPr="00F31080">
              <w:rPr>
                <w:rFonts w:ascii="Arial" w:hAnsi="Arial" w:cs="Arial"/>
              </w:rPr>
              <w:t>Secure API integration portals, technical alignment reviews, and collaborative</w:t>
            </w:r>
            <w:r w:rsidR="002606F5" w:rsidRPr="00F31080">
              <w:rPr>
                <w:rFonts w:ascii="Arial" w:hAnsi="Arial" w:cs="Arial"/>
              </w:rPr>
              <w:t xml:space="preserve"> digital supplier</w:t>
            </w:r>
            <w:r w:rsidRPr="00F31080">
              <w:rPr>
                <w:rFonts w:ascii="Arial" w:hAnsi="Arial" w:cs="Arial"/>
              </w:rPr>
              <w:t xml:space="preserve"> networks. </w:t>
            </w:r>
          </w:p>
        </w:tc>
        <w:tc>
          <w:tcPr>
            <w:tcW w:w="1793" w:type="dxa"/>
          </w:tcPr>
          <w:p w14:paraId="53004716" w14:textId="77777777" w:rsidR="00322A26" w:rsidRPr="00F31080" w:rsidRDefault="00EE336A" w:rsidP="00EE336A">
            <w:pPr>
              <w:rPr>
                <w:rFonts w:ascii="Arial" w:hAnsi="Arial" w:cs="Arial"/>
              </w:rPr>
            </w:pPr>
            <w:r w:rsidRPr="00F31080">
              <w:rPr>
                <w:rFonts w:ascii="Arial" w:hAnsi="Arial" w:cs="Arial"/>
              </w:rPr>
              <w:t>Managing part reliance to remove post-Brexit customs delays and transparently track real-time component</w:t>
            </w:r>
            <w:r w:rsidR="00727523" w:rsidRPr="00F31080">
              <w:rPr>
                <w:rFonts w:ascii="Arial" w:hAnsi="Arial" w:cs="Arial"/>
              </w:rPr>
              <w:t xml:space="preserve"> data</w:t>
            </w:r>
            <w:r w:rsidRPr="00F31080">
              <w:rPr>
                <w:rFonts w:ascii="Arial" w:hAnsi="Arial" w:cs="Arial"/>
              </w:rPr>
              <w:t xml:space="preserve">.  </w:t>
            </w:r>
          </w:p>
        </w:tc>
        <w:tc>
          <w:tcPr>
            <w:tcW w:w="1821" w:type="dxa"/>
          </w:tcPr>
          <w:p w14:paraId="53004717" w14:textId="77777777" w:rsidR="00322A26" w:rsidRPr="00F31080" w:rsidRDefault="003D7FA6" w:rsidP="003D7FA6">
            <w:pPr>
              <w:rPr>
                <w:rFonts w:ascii="Arial" w:hAnsi="Arial" w:cs="Arial"/>
              </w:rPr>
            </w:pPr>
            <w:r w:rsidRPr="00F31080">
              <w:rPr>
                <w:rFonts w:ascii="Arial" w:hAnsi="Arial" w:cs="Arial"/>
              </w:rPr>
              <w:t xml:space="preserve">Joint project delivery tracking platforms with partner teams and shared engineering dispute portals. </w:t>
            </w:r>
          </w:p>
        </w:tc>
      </w:tr>
    </w:tbl>
    <w:p w14:paraId="53004719" w14:textId="77777777" w:rsidR="00322A26" w:rsidRPr="00F31080" w:rsidRDefault="00322A26" w:rsidP="00322A26">
      <w:pPr>
        <w:rPr>
          <w:rFonts w:ascii="Arial" w:hAnsi="Arial" w:cs="Arial"/>
        </w:rPr>
      </w:pPr>
    </w:p>
    <w:p w14:paraId="5300471A" w14:textId="77777777" w:rsidR="00704FB0" w:rsidRPr="00F31080" w:rsidRDefault="00704FB0" w:rsidP="00B02817">
      <w:pPr>
        <w:pStyle w:val="Heading2"/>
        <w:rPr>
          <w:rFonts w:ascii="Arial" w:hAnsi="Arial" w:cs="Arial"/>
        </w:rPr>
      </w:pPr>
      <w:bookmarkStart w:id="17" w:name="_Toc234942417"/>
      <w:r w:rsidRPr="00F31080">
        <w:rPr>
          <w:rFonts w:ascii="Arial" w:hAnsi="Arial" w:cs="Arial"/>
        </w:rPr>
        <w:t>Evaluation and monitoring plan</w:t>
      </w:r>
      <w:bookmarkEnd w:id="17"/>
      <w:r w:rsidRPr="00F31080">
        <w:rPr>
          <w:rFonts w:ascii="Arial" w:hAnsi="Arial" w:cs="Arial"/>
        </w:rPr>
        <w:t xml:space="preserve"> </w:t>
      </w:r>
    </w:p>
    <w:p w14:paraId="5300471B" w14:textId="77777777" w:rsidR="000A56BA" w:rsidRPr="00F31080" w:rsidRDefault="000A56BA" w:rsidP="000A56BA">
      <w:pPr>
        <w:rPr>
          <w:rFonts w:ascii="Arial" w:hAnsi="Arial" w:cs="Arial"/>
        </w:rPr>
      </w:pPr>
      <w:r w:rsidRPr="00F31080">
        <w:rPr>
          <w:rFonts w:ascii="Arial" w:hAnsi="Arial" w:cs="Arial"/>
        </w:rPr>
        <w:t>The evaluation and monitoring plan will utilise continuous data collection to make sure that the strategic change initiative fulfil its performance targets without negotiating the premium vehicle quality of the company</w:t>
      </w:r>
      <w:r w:rsidR="00C14571" w:rsidRPr="00F31080">
        <w:rPr>
          <w:rFonts w:ascii="Arial" w:hAnsi="Arial" w:cs="Arial"/>
        </w:rPr>
        <w:t xml:space="preserve"> (Charles, and Ochieng, 2023)</w:t>
      </w:r>
      <w:r w:rsidRPr="00F31080">
        <w:rPr>
          <w:rFonts w:ascii="Arial" w:hAnsi="Arial" w:cs="Arial"/>
        </w:rPr>
        <w:t xml:space="preserve">.  </w:t>
      </w:r>
    </w:p>
    <w:tbl>
      <w:tblPr>
        <w:tblStyle w:val="TableGrid"/>
        <w:tblW w:w="0" w:type="auto"/>
        <w:tblLook w:val="04A0" w:firstRow="1" w:lastRow="0" w:firstColumn="1" w:lastColumn="0" w:noHBand="0" w:noVBand="1"/>
      </w:tblPr>
      <w:tblGrid>
        <w:gridCol w:w="1812"/>
        <w:gridCol w:w="1858"/>
        <w:gridCol w:w="1991"/>
        <w:gridCol w:w="1833"/>
        <w:gridCol w:w="1856"/>
      </w:tblGrid>
      <w:tr w:rsidR="00685C53" w:rsidRPr="00F31080" w14:paraId="53004721" w14:textId="77777777" w:rsidTr="00685C53">
        <w:tc>
          <w:tcPr>
            <w:tcW w:w="1870" w:type="dxa"/>
          </w:tcPr>
          <w:p w14:paraId="5300471C" w14:textId="77777777" w:rsidR="00685C53" w:rsidRPr="00F31080" w:rsidRDefault="00D960F9" w:rsidP="000A56BA">
            <w:pPr>
              <w:rPr>
                <w:rFonts w:ascii="Arial" w:hAnsi="Arial" w:cs="Arial"/>
                <w:b/>
              </w:rPr>
            </w:pPr>
            <w:r w:rsidRPr="00F31080">
              <w:rPr>
                <w:rFonts w:ascii="Arial" w:hAnsi="Arial" w:cs="Arial"/>
                <w:b/>
              </w:rPr>
              <w:t xml:space="preserve">Evaluation pillar </w:t>
            </w:r>
          </w:p>
        </w:tc>
        <w:tc>
          <w:tcPr>
            <w:tcW w:w="1870" w:type="dxa"/>
          </w:tcPr>
          <w:p w14:paraId="5300471D" w14:textId="77777777" w:rsidR="00685C53" w:rsidRPr="00F31080" w:rsidRDefault="00D960F9" w:rsidP="000A56BA">
            <w:pPr>
              <w:rPr>
                <w:rFonts w:ascii="Arial" w:hAnsi="Arial" w:cs="Arial"/>
                <w:b/>
              </w:rPr>
            </w:pPr>
            <w:r w:rsidRPr="00F31080">
              <w:rPr>
                <w:rFonts w:ascii="Arial" w:hAnsi="Arial" w:cs="Arial"/>
                <w:b/>
              </w:rPr>
              <w:t xml:space="preserve">Specific measurement metric </w:t>
            </w:r>
          </w:p>
        </w:tc>
        <w:tc>
          <w:tcPr>
            <w:tcW w:w="1870" w:type="dxa"/>
          </w:tcPr>
          <w:p w14:paraId="5300471E" w14:textId="77777777" w:rsidR="00685C53" w:rsidRPr="00F31080" w:rsidRDefault="00D960F9" w:rsidP="000A56BA">
            <w:pPr>
              <w:rPr>
                <w:rFonts w:ascii="Arial" w:hAnsi="Arial" w:cs="Arial"/>
                <w:b/>
              </w:rPr>
            </w:pPr>
            <w:r w:rsidRPr="00F31080">
              <w:rPr>
                <w:rFonts w:ascii="Arial" w:hAnsi="Arial" w:cs="Arial"/>
                <w:b/>
              </w:rPr>
              <w:t xml:space="preserve">Frequency </w:t>
            </w:r>
          </w:p>
        </w:tc>
        <w:tc>
          <w:tcPr>
            <w:tcW w:w="1870" w:type="dxa"/>
          </w:tcPr>
          <w:p w14:paraId="5300471F" w14:textId="77777777" w:rsidR="00685C53" w:rsidRPr="00F31080" w:rsidRDefault="00D960F9" w:rsidP="000A56BA">
            <w:pPr>
              <w:rPr>
                <w:rFonts w:ascii="Arial" w:hAnsi="Arial" w:cs="Arial"/>
                <w:b/>
              </w:rPr>
            </w:pPr>
            <w:r w:rsidRPr="00F31080">
              <w:rPr>
                <w:rFonts w:ascii="Arial" w:hAnsi="Arial" w:cs="Arial"/>
                <w:b/>
              </w:rPr>
              <w:t xml:space="preserve">Data collection method </w:t>
            </w:r>
          </w:p>
        </w:tc>
        <w:tc>
          <w:tcPr>
            <w:tcW w:w="1870" w:type="dxa"/>
          </w:tcPr>
          <w:p w14:paraId="53004720" w14:textId="77777777" w:rsidR="00685C53" w:rsidRPr="00F31080" w:rsidRDefault="00D960F9" w:rsidP="000A56BA">
            <w:pPr>
              <w:rPr>
                <w:rFonts w:ascii="Arial" w:hAnsi="Arial" w:cs="Arial"/>
                <w:b/>
              </w:rPr>
            </w:pPr>
            <w:r w:rsidRPr="00F31080">
              <w:rPr>
                <w:rFonts w:ascii="Arial" w:hAnsi="Arial" w:cs="Arial"/>
                <w:b/>
              </w:rPr>
              <w:t xml:space="preserve">Strategic objective addressed </w:t>
            </w:r>
          </w:p>
        </w:tc>
      </w:tr>
      <w:tr w:rsidR="00685C53" w:rsidRPr="00F31080" w14:paraId="53004727" w14:textId="77777777" w:rsidTr="00685C53">
        <w:tc>
          <w:tcPr>
            <w:tcW w:w="1870" w:type="dxa"/>
          </w:tcPr>
          <w:p w14:paraId="53004722" w14:textId="77777777" w:rsidR="00685C53" w:rsidRPr="00F31080" w:rsidRDefault="00D960F9" w:rsidP="000A56BA">
            <w:pPr>
              <w:rPr>
                <w:rFonts w:ascii="Arial" w:hAnsi="Arial" w:cs="Arial"/>
              </w:rPr>
            </w:pPr>
            <w:r w:rsidRPr="00F31080">
              <w:rPr>
                <w:rFonts w:ascii="Arial" w:hAnsi="Arial" w:cs="Arial"/>
              </w:rPr>
              <w:t xml:space="preserve">Logistics and processing </w:t>
            </w:r>
          </w:p>
        </w:tc>
        <w:tc>
          <w:tcPr>
            <w:tcW w:w="1870" w:type="dxa"/>
          </w:tcPr>
          <w:p w14:paraId="53004723" w14:textId="77777777" w:rsidR="00685C53" w:rsidRPr="00F31080" w:rsidRDefault="00160666" w:rsidP="000A56BA">
            <w:pPr>
              <w:rPr>
                <w:rFonts w:ascii="Arial" w:hAnsi="Arial" w:cs="Arial"/>
              </w:rPr>
            </w:pPr>
            <w:r w:rsidRPr="00F31080">
              <w:rPr>
                <w:rFonts w:ascii="Arial" w:hAnsi="Arial" w:cs="Arial"/>
              </w:rPr>
              <w:t>Customs documentation processing times, inbound component transit duration</w:t>
            </w:r>
            <w:r w:rsidR="004F1C93" w:rsidRPr="00F31080">
              <w:rPr>
                <w:rFonts w:ascii="Arial" w:hAnsi="Arial" w:cs="Arial"/>
              </w:rPr>
              <w:t>,</w:t>
            </w:r>
            <w:r w:rsidRPr="00F31080">
              <w:rPr>
                <w:rFonts w:ascii="Arial" w:hAnsi="Arial" w:cs="Arial"/>
              </w:rPr>
              <w:t xml:space="preserve"> </w:t>
            </w:r>
            <w:r w:rsidRPr="00F31080">
              <w:rPr>
                <w:rFonts w:ascii="Arial" w:hAnsi="Arial" w:cs="Arial"/>
              </w:rPr>
              <w:lastRenderedPageBreak/>
              <w:t xml:space="preserve">and part-shortfall occurrences. </w:t>
            </w:r>
          </w:p>
        </w:tc>
        <w:tc>
          <w:tcPr>
            <w:tcW w:w="1870" w:type="dxa"/>
          </w:tcPr>
          <w:p w14:paraId="53004724" w14:textId="77777777" w:rsidR="00685C53" w:rsidRPr="00F31080" w:rsidRDefault="00790063" w:rsidP="000A56BA">
            <w:pPr>
              <w:rPr>
                <w:rFonts w:ascii="Arial" w:hAnsi="Arial" w:cs="Arial"/>
              </w:rPr>
            </w:pPr>
            <w:r w:rsidRPr="00F31080">
              <w:rPr>
                <w:rFonts w:ascii="Arial" w:hAnsi="Arial" w:cs="Arial"/>
              </w:rPr>
              <w:lastRenderedPageBreak/>
              <w:t xml:space="preserve">Weekly </w:t>
            </w:r>
          </w:p>
        </w:tc>
        <w:tc>
          <w:tcPr>
            <w:tcW w:w="1870" w:type="dxa"/>
          </w:tcPr>
          <w:p w14:paraId="53004725" w14:textId="77777777" w:rsidR="00685C53" w:rsidRPr="00F31080" w:rsidRDefault="008A034A" w:rsidP="000A56BA">
            <w:pPr>
              <w:rPr>
                <w:rFonts w:ascii="Arial" w:hAnsi="Arial" w:cs="Arial"/>
              </w:rPr>
            </w:pPr>
            <w:r w:rsidRPr="00F31080">
              <w:rPr>
                <w:rFonts w:ascii="Arial" w:hAnsi="Arial" w:cs="Arial"/>
              </w:rPr>
              <w:t xml:space="preserve">The data will be collected through automated enterprise resource </w:t>
            </w:r>
            <w:r w:rsidRPr="00F31080">
              <w:rPr>
                <w:rFonts w:ascii="Arial" w:hAnsi="Arial" w:cs="Arial"/>
              </w:rPr>
              <w:lastRenderedPageBreak/>
              <w:t xml:space="preserve">planning tracking from UK ports to St Athan and the Gaydon assembly lines </w:t>
            </w:r>
          </w:p>
        </w:tc>
        <w:tc>
          <w:tcPr>
            <w:tcW w:w="1870" w:type="dxa"/>
          </w:tcPr>
          <w:p w14:paraId="53004726" w14:textId="77777777" w:rsidR="00685C53" w:rsidRPr="00F31080" w:rsidRDefault="006F55A8" w:rsidP="006F55A8">
            <w:pPr>
              <w:rPr>
                <w:rFonts w:ascii="Arial" w:hAnsi="Arial" w:cs="Arial"/>
              </w:rPr>
            </w:pPr>
            <w:r w:rsidRPr="00F31080">
              <w:rPr>
                <w:rFonts w:ascii="Arial" w:hAnsi="Arial" w:cs="Arial"/>
              </w:rPr>
              <w:lastRenderedPageBreak/>
              <w:t xml:space="preserve">Achieve 20% reduction in customs backlogs and part-delivery </w:t>
            </w:r>
            <w:r w:rsidRPr="00F31080">
              <w:rPr>
                <w:rFonts w:ascii="Arial" w:hAnsi="Arial" w:cs="Arial"/>
              </w:rPr>
              <w:lastRenderedPageBreak/>
              <w:t xml:space="preserve">administrative delays. </w:t>
            </w:r>
          </w:p>
        </w:tc>
      </w:tr>
      <w:tr w:rsidR="00685C53" w:rsidRPr="00F31080" w14:paraId="5300472D" w14:textId="77777777" w:rsidTr="00685C53">
        <w:tc>
          <w:tcPr>
            <w:tcW w:w="1870" w:type="dxa"/>
          </w:tcPr>
          <w:p w14:paraId="53004728" w14:textId="77777777" w:rsidR="00685C53" w:rsidRPr="00F31080" w:rsidRDefault="00D960F9" w:rsidP="000A56BA">
            <w:pPr>
              <w:rPr>
                <w:rFonts w:ascii="Arial" w:hAnsi="Arial" w:cs="Arial"/>
              </w:rPr>
            </w:pPr>
            <w:r w:rsidRPr="00F31080">
              <w:rPr>
                <w:rFonts w:ascii="Arial" w:hAnsi="Arial" w:cs="Arial"/>
              </w:rPr>
              <w:t xml:space="preserve">Workforce transition </w:t>
            </w:r>
          </w:p>
        </w:tc>
        <w:tc>
          <w:tcPr>
            <w:tcW w:w="1870" w:type="dxa"/>
          </w:tcPr>
          <w:p w14:paraId="53004729" w14:textId="77777777" w:rsidR="00685C53" w:rsidRPr="00F31080" w:rsidRDefault="00FC7C77" w:rsidP="004F1C93">
            <w:pPr>
              <w:rPr>
                <w:rFonts w:ascii="Arial" w:hAnsi="Arial" w:cs="Arial"/>
              </w:rPr>
            </w:pPr>
            <w:r w:rsidRPr="00F31080">
              <w:rPr>
                <w:rFonts w:ascii="Arial" w:hAnsi="Arial" w:cs="Arial"/>
              </w:rPr>
              <w:t>Staff training satisfaction score, high-voltage handling certifications</w:t>
            </w:r>
            <w:r w:rsidR="004F1C93" w:rsidRPr="00F31080">
              <w:rPr>
                <w:rFonts w:ascii="Arial" w:hAnsi="Arial" w:cs="Arial"/>
              </w:rPr>
              <w:t>,</w:t>
            </w:r>
            <w:r w:rsidRPr="00F31080">
              <w:rPr>
                <w:rFonts w:ascii="Arial" w:hAnsi="Arial" w:cs="Arial"/>
              </w:rPr>
              <w:t xml:space="preserve"> and telemetry diagnostic module completions. </w:t>
            </w:r>
          </w:p>
        </w:tc>
        <w:tc>
          <w:tcPr>
            <w:tcW w:w="1870" w:type="dxa"/>
          </w:tcPr>
          <w:p w14:paraId="5300472A" w14:textId="77777777" w:rsidR="00685C53" w:rsidRPr="00F31080" w:rsidRDefault="00790063" w:rsidP="000A56BA">
            <w:pPr>
              <w:rPr>
                <w:rFonts w:ascii="Arial" w:hAnsi="Arial" w:cs="Arial"/>
              </w:rPr>
            </w:pPr>
            <w:r w:rsidRPr="00F31080">
              <w:rPr>
                <w:rFonts w:ascii="Arial" w:hAnsi="Arial" w:cs="Arial"/>
              </w:rPr>
              <w:t xml:space="preserve">Monthly </w:t>
            </w:r>
          </w:p>
        </w:tc>
        <w:tc>
          <w:tcPr>
            <w:tcW w:w="1870" w:type="dxa"/>
          </w:tcPr>
          <w:p w14:paraId="5300472B" w14:textId="77777777" w:rsidR="00685C53" w:rsidRPr="00F31080" w:rsidRDefault="002F3B67" w:rsidP="00BE4D96">
            <w:pPr>
              <w:rPr>
                <w:rFonts w:ascii="Arial" w:hAnsi="Arial" w:cs="Arial"/>
              </w:rPr>
            </w:pPr>
            <w:r w:rsidRPr="00F31080">
              <w:rPr>
                <w:rFonts w:ascii="Arial" w:hAnsi="Arial" w:cs="Arial"/>
              </w:rPr>
              <w:t xml:space="preserve">HR learning management portal data </w:t>
            </w:r>
            <w:r w:rsidR="00F462DE" w:rsidRPr="00F31080">
              <w:rPr>
                <w:rFonts w:ascii="Arial" w:hAnsi="Arial" w:cs="Arial"/>
              </w:rPr>
              <w:t xml:space="preserve">reconciled against factory shift training logs </w:t>
            </w:r>
            <w:r w:rsidR="001E6016" w:rsidRPr="00F31080">
              <w:rPr>
                <w:rFonts w:ascii="Arial" w:hAnsi="Arial" w:cs="Arial"/>
              </w:rPr>
              <w:t>(Sun, and Jung, 2024)</w:t>
            </w:r>
            <w:r w:rsidRPr="00F31080">
              <w:rPr>
                <w:rFonts w:ascii="Arial" w:hAnsi="Arial" w:cs="Arial"/>
              </w:rPr>
              <w:t xml:space="preserve">.  </w:t>
            </w:r>
          </w:p>
        </w:tc>
        <w:tc>
          <w:tcPr>
            <w:tcW w:w="1870" w:type="dxa"/>
          </w:tcPr>
          <w:p w14:paraId="5300472C" w14:textId="77777777" w:rsidR="00685C53" w:rsidRPr="00F31080" w:rsidRDefault="00710DA8" w:rsidP="00B002FC">
            <w:pPr>
              <w:rPr>
                <w:rFonts w:ascii="Arial" w:hAnsi="Arial" w:cs="Arial"/>
              </w:rPr>
            </w:pPr>
            <w:r w:rsidRPr="00F31080">
              <w:rPr>
                <w:rFonts w:ascii="Arial" w:hAnsi="Arial" w:cs="Arial"/>
              </w:rPr>
              <w:t>Transform 2</w:t>
            </w:r>
            <w:r w:rsidR="002F3B67" w:rsidRPr="00F31080">
              <w:rPr>
                <w:rFonts w:ascii="Arial" w:hAnsi="Arial" w:cs="Arial"/>
              </w:rPr>
              <w:t xml:space="preserve">0% of powertrain staff into digital </w:t>
            </w:r>
            <w:r w:rsidR="00B002FC" w:rsidRPr="00F31080">
              <w:rPr>
                <w:rFonts w:ascii="Arial" w:hAnsi="Arial" w:cs="Arial"/>
              </w:rPr>
              <w:t xml:space="preserve">and high-voltage hybrid integration technicians. </w:t>
            </w:r>
            <w:r w:rsidR="002F3B67" w:rsidRPr="00F31080">
              <w:rPr>
                <w:rFonts w:ascii="Arial" w:hAnsi="Arial" w:cs="Arial"/>
              </w:rPr>
              <w:t xml:space="preserve"> </w:t>
            </w:r>
          </w:p>
        </w:tc>
      </w:tr>
      <w:tr w:rsidR="00685C53" w:rsidRPr="00F31080" w14:paraId="53004733" w14:textId="77777777" w:rsidTr="00685C53">
        <w:tc>
          <w:tcPr>
            <w:tcW w:w="1870" w:type="dxa"/>
          </w:tcPr>
          <w:p w14:paraId="5300472E" w14:textId="77777777" w:rsidR="00685C53" w:rsidRPr="00F31080" w:rsidRDefault="00D960F9" w:rsidP="000A56BA">
            <w:pPr>
              <w:rPr>
                <w:rFonts w:ascii="Arial" w:hAnsi="Arial" w:cs="Arial"/>
              </w:rPr>
            </w:pPr>
            <w:r w:rsidRPr="00F31080">
              <w:rPr>
                <w:rFonts w:ascii="Arial" w:hAnsi="Arial" w:cs="Arial"/>
              </w:rPr>
              <w:t xml:space="preserve">Smart system integration </w:t>
            </w:r>
          </w:p>
        </w:tc>
        <w:tc>
          <w:tcPr>
            <w:tcW w:w="1870" w:type="dxa"/>
          </w:tcPr>
          <w:p w14:paraId="5300472F" w14:textId="77777777" w:rsidR="00685C53" w:rsidRPr="00F31080" w:rsidRDefault="004F1C93" w:rsidP="000A56BA">
            <w:pPr>
              <w:rPr>
                <w:rFonts w:ascii="Arial" w:hAnsi="Arial" w:cs="Arial"/>
              </w:rPr>
            </w:pPr>
            <w:r w:rsidRPr="00F31080">
              <w:rPr>
                <w:rFonts w:ascii="Arial" w:hAnsi="Arial" w:cs="Arial"/>
              </w:rPr>
              <w:t xml:space="preserve">Chassis sensor diagnostic data connection rates, and percentage of vehicles with active OTA telemetry. </w:t>
            </w:r>
          </w:p>
        </w:tc>
        <w:tc>
          <w:tcPr>
            <w:tcW w:w="1870" w:type="dxa"/>
          </w:tcPr>
          <w:p w14:paraId="53004730" w14:textId="77777777" w:rsidR="00685C53" w:rsidRPr="00F31080" w:rsidRDefault="004F1C93" w:rsidP="004F1C93">
            <w:pPr>
              <w:rPr>
                <w:rFonts w:ascii="Arial" w:hAnsi="Arial" w:cs="Arial"/>
              </w:rPr>
            </w:pPr>
            <w:r w:rsidRPr="00F31080">
              <w:rPr>
                <w:rFonts w:ascii="Arial" w:hAnsi="Arial" w:cs="Arial"/>
              </w:rPr>
              <w:t xml:space="preserve">Per production batch </w:t>
            </w:r>
          </w:p>
        </w:tc>
        <w:tc>
          <w:tcPr>
            <w:tcW w:w="1870" w:type="dxa"/>
          </w:tcPr>
          <w:p w14:paraId="53004731" w14:textId="77777777" w:rsidR="00685C53" w:rsidRPr="00F31080" w:rsidRDefault="00B002FC" w:rsidP="00B002FC">
            <w:pPr>
              <w:rPr>
                <w:rFonts w:ascii="Arial" w:hAnsi="Arial" w:cs="Arial"/>
              </w:rPr>
            </w:pPr>
            <w:r w:rsidRPr="00F31080">
              <w:rPr>
                <w:rFonts w:ascii="Arial" w:hAnsi="Arial" w:cs="Arial"/>
              </w:rPr>
              <w:t xml:space="preserve">Automated cloud-based verifications and end-of-line diagnostic scans. </w:t>
            </w:r>
          </w:p>
        </w:tc>
        <w:tc>
          <w:tcPr>
            <w:tcW w:w="1870" w:type="dxa"/>
          </w:tcPr>
          <w:p w14:paraId="53004732" w14:textId="77777777" w:rsidR="00685C53" w:rsidRPr="00F31080" w:rsidRDefault="00C30835" w:rsidP="000A56BA">
            <w:pPr>
              <w:rPr>
                <w:rFonts w:ascii="Arial" w:hAnsi="Arial" w:cs="Arial"/>
              </w:rPr>
            </w:pPr>
            <w:r w:rsidRPr="00F31080">
              <w:rPr>
                <w:rFonts w:ascii="Arial" w:hAnsi="Arial" w:cs="Arial"/>
              </w:rPr>
              <w:t>Achieve 100</w:t>
            </w:r>
            <w:r w:rsidR="00107C35" w:rsidRPr="00F31080">
              <w:rPr>
                <w:rFonts w:ascii="Arial" w:hAnsi="Arial" w:cs="Arial"/>
              </w:rPr>
              <w:t>% assimilation rate on all factory rollouts initiating with the next immediate vehicle launch window.</w:t>
            </w:r>
          </w:p>
        </w:tc>
      </w:tr>
      <w:tr w:rsidR="00685C53" w:rsidRPr="00F31080" w14:paraId="5300473A" w14:textId="77777777" w:rsidTr="00685C53">
        <w:tc>
          <w:tcPr>
            <w:tcW w:w="1870" w:type="dxa"/>
          </w:tcPr>
          <w:p w14:paraId="53004734" w14:textId="77777777" w:rsidR="00685C53" w:rsidRPr="00F31080" w:rsidRDefault="00D960F9" w:rsidP="000A56BA">
            <w:pPr>
              <w:rPr>
                <w:rFonts w:ascii="Arial" w:hAnsi="Arial" w:cs="Arial"/>
              </w:rPr>
            </w:pPr>
            <w:r w:rsidRPr="00F31080">
              <w:rPr>
                <w:rFonts w:ascii="Arial" w:hAnsi="Arial" w:cs="Arial"/>
              </w:rPr>
              <w:t xml:space="preserve">Quality and precision control </w:t>
            </w:r>
          </w:p>
        </w:tc>
        <w:tc>
          <w:tcPr>
            <w:tcW w:w="1870" w:type="dxa"/>
          </w:tcPr>
          <w:p w14:paraId="53004735" w14:textId="77777777" w:rsidR="00685C53" w:rsidRPr="00F31080" w:rsidRDefault="004F1C93" w:rsidP="000A56BA">
            <w:pPr>
              <w:rPr>
                <w:rFonts w:ascii="Arial" w:hAnsi="Arial" w:cs="Arial"/>
              </w:rPr>
            </w:pPr>
            <w:r w:rsidRPr="00F31080">
              <w:rPr>
                <w:rFonts w:ascii="Arial" w:hAnsi="Arial" w:cs="Arial"/>
              </w:rPr>
              <w:t xml:space="preserve">Over-the-air software patch stability, and assembly defect rates per vehicles. </w:t>
            </w:r>
          </w:p>
        </w:tc>
        <w:tc>
          <w:tcPr>
            <w:tcW w:w="1870" w:type="dxa"/>
          </w:tcPr>
          <w:p w14:paraId="53004736" w14:textId="77777777" w:rsidR="00685C53" w:rsidRPr="00F31080" w:rsidRDefault="00043E48" w:rsidP="000A56BA">
            <w:pPr>
              <w:rPr>
                <w:rFonts w:ascii="Arial" w:hAnsi="Arial" w:cs="Arial"/>
              </w:rPr>
            </w:pPr>
            <w:r w:rsidRPr="00F31080">
              <w:rPr>
                <w:rFonts w:ascii="Arial" w:hAnsi="Arial" w:cs="Arial"/>
              </w:rPr>
              <w:t xml:space="preserve">Continuous/daily </w:t>
            </w:r>
          </w:p>
        </w:tc>
        <w:tc>
          <w:tcPr>
            <w:tcW w:w="1870" w:type="dxa"/>
          </w:tcPr>
          <w:p w14:paraId="53004737" w14:textId="77777777" w:rsidR="00685C53" w:rsidRPr="00F31080" w:rsidRDefault="00107C35" w:rsidP="001E6016">
            <w:pPr>
              <w:rPr>
                <w:rFonts w:ascii="Arial" w:hAnsi="Arial" w:cs="Arial"/>
              </w:rPr>
            </w:pPr>
            <w:r w:rsidRPr="00F31080">
              <w:rPr>
                <w:rFonts w:ascii="Arial" w:hAnsi="Arial" w:cs="Arial"/>
              </w:rPr>
              <w:t xml:space="preserve">Automated robotic optical investigation scans merged with practical luxury quality </w:t>
            </w:r>
            <w:r w:rsidRPr="00F31080">
              <w:rPr>
                <w:rFonts w:ascii="Arial" w:hAnsi="Arial" w:cs="Arial"/>
              </w:rPr>
              <w:lastRenderedPageBreak/>
              <w:t>assurance reviews</w:t>
            </w:r>
            <w:r w:rsidR="001E6016" w:rsidRPr="00F31080">
              <w:rPr>
                <w:rFonts w:ascii="Arial" w:hAnsi="Arial" w:cs="Arial"/>
              </w:rPr>
              <w:t xml:space="preserve"> (Kim, Nguyen, and Yoon, 2026)</w:t>
            </w:r>
            <w:r w:rsidRPr="00F31080">
              <w:rPr>
                <w:rFonts w:ascii="Arial" w:hAnsi="Arial" w:cs="Arial"/>
              </w:rPr>
              <w:t xml:space="preserve">. </w:t>
            </w:r>
          </w:p>
        </w:tc>
        <w:tc>
          <w:tcPr>
            <w:tcW w:w="1870" w:type="dxa"/>
          </w:tcPr>
          <w:p w14:paraId="53004738" w14:textId="77777777" w:rsidR="00685C53" w:rsidRPr="00F31080" w:rsidRDefault="00945A2F" w:rsidP="000A56BA">
            <w:pPr>
              <w:rPr>
                <w:rFonts w:ascii="Arial" w:hAnsi="Arial" w:cs="Arial"/>
              </w:rPr>
            </w:pPr>
            <w:r w:rsidRPr="00F31080">
              <w:rPr>
                <w:rFonts w:ascii="Arial" w:hAnsi="Arial" w:cs="Arial"/>
              </w:rPr>
              <w:lastRenderedPageBreak/>
              <w:t xml:space="preserve">Maintain zero-defect factory standards, while making sure </w:t>
            </w:r>
            <w:r w:rsidR="00C06A1B" w:rsidRPr="00F31080">
              <w:rPr>
                <w:rFonts w:ascii="Arial" w:hAnsi="Arial" w:cs="Arial"/>
              </w:rPr>
              <w:t>that</w:t>
            </w:r>
            <w:r w:rsidRPr="00F31080">
              <w:rPr>
                <w:rFonts w:ascii="Arial" w:hAnsi="Arial" w:cs="Arial"/>
              </w:rPr>
              <w:t xml:space="preserve"> advanced </w:t>
            </w:r>
            <w:r w:rsidRPr="00F31080">
              <w:rPr>
                <w:rFonts w:ascii="Arial" w:hAnsi="Arial" w:cs="Arial"/>
              </w:rPr>
              <w:lastRenderedPageBreak/>
              <w:t>automation</w:t>
            </w:r>
            <w:r w:rsidR="00C06A1B" w:rsidRPr="00F31080">
              <w:rPr>
                <w:rFonts w:ascii="Arial" w:hAnsi="Arial" w:cs="Arial"/>
              </w:rPr>
              <w:t xml:space="preserve"> aids traditional British craftsmanship. </w:t>
            </w:r>
          </w:p>
          <w:p w14:paraId="53004739" w14:textId="77777777" w:rsidR="00945A2F" w:rsidRPr="00F31080" w:rsidRDefault="00945A2F" w:rsidP="000A56BA">
            <w:pPr>
              <w:rPr>
                <w:rFonts w:ascii="Arial" w:hAnsi="Arial" w:cs="Arial"/>
              </w:rPr>
            </w:pPr>
          </w:p>
        </w:tc>
      </w:tr>
      <w:tr w:rsidR="00685C53" w:rsidRPr="00F31080" w14:paraId="53004740" w14:textId="77777777" w:rsidTr="00685C53">
        <w:tc>
          <w:tcPr>
            <w:tcW w:w="1870" w:type="dxa"/>
          </w:tcPr>
          <w:p w14:paraId="5300473B" w14:textId="77777777" w:rsidR="00685C53" w:rsidRPr="00F31080" w:rsidRDefault="00D960F9" w:rsidP="000A56BA">
            <w:pPr>
              <w:rPr>
                <w:rFonts w:ascii="Arial" w:hAnsi="Arial" w:cs="Arial"/>
              </w:rPr>
            </w:pPr>
            <w:r w:rsidRPr="00F31080">
              <w:rPr>
                <w:rFonts w:ascii="Arial" w:hAnsi="Arial" w:cs="Arial"/>
              </w:rPr>
              <w:t xml:space="preserve">Capital efficiency and governance </w:t>
            </w:r>
          </w:p>
        </w:tc>
        <w:tc>
          <w:tcPr>
            <w:tcW w:w="1870" w:type="dxa"/>
          </w:tcPr>
          <w:p w14:paraId="5300473C" w14:textId="77777777" w:rsidR="00685C53" w:rsidRPr="00F31080" w:rsidRDefault="00043E48" w:rsidP="000A56BA">
            <w:pPr>
              <w:rPr>
                <w:rFonts w:ascii="Arial" w:hAnsi="Arial" w:cs="Arial"/>
              </w:rPr>
            </w:pPr>
            <w:r w:rsidRPr="00F31080">
              <w:rPr>
                <w:rFonts w:ascii="Arial" w:hAnsi="Arial" w:cs="Arial"/>
              </w:rPr>
              <w:t xml:space="preserve">Realised internal rate of return, project expenditure variance, and individual project payback rates. </w:t>
            </w:r>
          </w:p>
        </w:tc>
        <w:tc>
          <w:tcPr>
            <w:tcW w:w="1870" w:type="dxa"/>
          </w:tcPr>
          <w:p w14:paraId="5300473D" w14:textId="77777777" w:rsidR="00685C53" w:rsidRPr="00F31080" w:rsidRDefault="00043E48" w:rsidP="000A56BA">
            <w:pPr>
              <w:rPr>
                <w:rFonts w:ascii="Arial" w:hAnsi="Arial" w:cs="Arial"/>
              </w:rPr>
            </w:pPr>
            <w:r w:rsidRPr="00F31080">
              <w:rPr>
                <w:rFonts w:ascii="Arial" w:hAnsi="Arial" w:cs="Arial"/>
              </w:rPr>
              <w:t xml:space="preserve">Quarterly </w:t>
            </w:r>
          </w:p>
        </w:tc>
        <w:tc>
          <w:tcPr>
            <w:tcW w:w="1870" w:type="dxa"/>
          </w:tcPr>
          <w:p w14:paraId="5300473E" w14:textId="77777777" w:rsidR="00685C53" w:rsidRPr="00F31080" w:rsidRDefault="00CE4CC1" w:rsidP="00CE4CC1">
            <w:pPr>
              <w:rPr>
                <w:rFonts w:ascii="Arial" w:hAnsi="Arial" w:cs="Arial"/>
              </w:rPr>
            </w:pPr>
            <w:r w:rsidRPr="00F31080">
              <w:rPr>
                <w:rFonts w:ascii="Arial" w:hAnsi="Arial" w:cs="Arial"/>
              </w:rPr>
              <w:t>Audits of a</w:t>
            </w:r>
            <w:r w:rsidR="003216D1" w:rsidRPr="00F31080">
              <w:rPr>
                <w:rFonts w:ascii="Arial" w:hAnsi="Arial" w:cs="Arial"/>
              </w:rPr>
              <w:t>llocation of capital</w:t>
            </w:r>
            <w:r w:rsidRPr="00F31080">
              <w:rPr>
                <w:rFonts w:ascii="Arial" w:hAnsi="Arial" w:cs="Arial"/>
              </w:rPr>
              <w:t xml:space="preserve"> compared directly in contradiction of pre-set project milestone cost windows. </w:t>
            </w:r>
          </w:p>
        </w:tc>
        <w:tc>
          <w:tcPr>
            <w:tcW w:w="1870" w:type="dxa"/>
          </w:tcPr>
          <w:p w14:paraId="5300473F" w14:textId="77777777" w:rsidR="00685C53" w:rsidRPr="00F31080" w:rsidRDefault="00F73F7B" w:rsidP="000A56BA">
            <w:pPr>
              <w:rPr>
                <w:rFonts w:ascii="Arial" w:hAnsi="Arial" w:cs="Arial"/>
              </w:rPr>
            </w:pPr>
            <w:r w:rsidRPr="00F31080">
              <w:rPr>
                <w:rFonts w:ascii="Arial" w:hAnsi="Arial" w:cs="Arial"/>
              </w:rPr>
              <w:t>Enforce a minimum 15% internal ra</w:t>
            </w:r>
            <w:r w:rsidR="00C855A8" w:rsidRPr="00F31080">
              <w:rPr>
                <w:rFonts w:ascii="Arial" w:hAnsi="Arial" w:cs="Arial"/>
              </w:rPr>
              <w:t>te of return and a maximum 3-yea</w:t>
            </w:r>
            <w:r w:rsidRPr="00F31080">
              <w:rPr>
                <w:rFonts w:ascii="Arial" w:hAnsi="Arial" w:cs="Arial"/>
              </w:rPr>
              <w:t xml:space="preserve">r payback window on every automated hardware investments.  </w:t>
            </w:r>
          </w:p>
        </w:tc>
      </w:tr>
    </w:tbl>
    <w:p w14:paraId="53004741" w14:textId="77777777" w:rsidR="00C30835" w:rsidRPr="00F31080" w:rsidRDefault="00C30835" w:rsidP="000A56BA">
      <w:pPr>
        <w:rPr>
          <w:rFonts w:ascii="Arial" w:hAnsi="Arial" w:cs="Arial"/>
        </w:rPr>
      </w:pPr>
    </w:p>
    <w:p w14:paraId="53004742" w14:textId="77777777" w:rsidR="002B65C8" w:rsidRPr="00F31080" w:rsidRDefault="002B65C8" w:rsidP="002B65C8">
      <w:pPr>
        <w:pStyle w:val="Heading1"/>
        <w:rPr>
          <w:rFonts w:ascii="Arial" w:hAnsi="Arial" w:cs="Arial"/>
        </w:rPr>
      </w:pPr>
      <w:bookmarkStart w:id="18" w:name="_Toc234942418"/>
      <w:r w:rsidRPr="00F31080">
        <w:rPr>
          <w:rFonts w:ascii="Arial" w:hAnsi="Arial" w:cs="Arial"/>
        </w:rPr>
        <w:t>Conclusion</w:t>
      </w:r>
      <w:bookmarkEnd w:id="18"/>
    </w:p>
    <w:p w14:paraId="53004743" w14:textId="77777777" w:rsidR="002B65C8" w:rsidRPr="00F31080" w:rsidRDefault="002B65C8" w:rsidP="002B65C8">
      <w:pPr>
        <w:rPr>
          <w:rFonts w:ascii="Arial" w:hAnsi="Arial" w:cs="Arial"/>
        </w:rPr>
      </w:pPr>
      <w:r w:rsidRPr="00F31080">
        <w:rPr>
          <w:rFonts w:ascii="Arial" w:hAnsi="Arial" w:cs="Arial"/>
        </w:rPr>
        <w:t xml:space="preserve">This report concludes by providing a strategic change plan for Aston Martin Lagonda Global Holdings PLC to address its £1.46 billion net debt, and route a highly unstable luxury market ecosystem. By implementing a comprehensive environmental scanning method through PESTLE, SWOT, and Porter’s five forces models, the analysis successfully demonstrated the critical operational disruptions caused by Brexit customs backlogs and the COVID-19 pandemic against the firm’s internal economic and technological flaws. To bridge this gap between historic hand-built heritage and advanced automation, competing frameworks such as Kotter’s 8-step Model and </w:t>
      </w:r>
      <w:proofErr w:type="spellStart"/>
      <w:r w:rsidR="00B5251D" w:rsidRPr="00F31080">
        <w:rPr>
          <w:rFonts w:ascii="Arial" w:hAnsi="Arial" w:cs="Arial"/>
        </w:rPr>
        <w:t>Mckinsey</w:t>
      </w:r>
      <w:proofErr w:type="spellEnd"/>
      <w:r w:rsidR="00B5251D" w:rsidRPr="00F31080">
        <w:rPr>
          <w:rFonts w:ascii="Arial" w:hAnsi="Arial" w:cs="Arial"/>
        </w:rPr>
        <w:t xml:space="preserve"> 7S framework</w:t>
      </w:r>
      <w:r w:rsidRPr="00F31080">
        <w:rPr>
          <w:rFonts w:ascii="Arial" w:hAnsi="Arial" w:cs="Arial"/>
        </w:rPr>
        <w:t xml:space="preserve"> were evaluated along with Transformational and Situational Leadership methods to mitigate employee cultural resistance towards online systems. Eventually, an actionable Change Management Plan was established that offers focused planned objectives supported by a targeted economic framework, a complete communication </w:t>
      </w:r>
      <w:r w:rsidRPr="00F31080">
        <w:rPr>
          <w:rFonts w:ascii="Arial" w:hAnsi="Arial" w:cs="Arial"/>
        </w:rPr>
        <w:lastRenderedPageBreak/>
        <w:t>track, and a metrics-centric evaluation plan. This combined approach directly addresses compliance with the UK’s impending net-zero transportation mandates, while ensuring that the firm successfully deploys cloud infrastructures, digitalisation, and predictive AI platforms to maintain its long-term industrial viability and niche market positioning.</w:t>
      </w:r>
    </w:p>
    <w:p w14:paraId="53004744" w14:textId="77777777" w:rsidR="002B65C8" w:rsidRPr="00F31080" w:rsidRDefault="002B65C8" w:rsidP="002B65C8">
      <w:pPr>
        <w:rPr>
          <w:rFonts w:ascii="Arial" w:hAnsi="Arial" w:cs="Arial"/>
        </w:rPr>
      </w:pPr>
    </w:p>
    <w:p w14:paraId="53004745" w14:textId="77777777" w:rsidR="00C30835" w:rsidRPr="00F31080" w:rsidRDefault="00C30835">
      <w:pPr>
        <w:spacing w:line="276" w:lineRule="auto"/>
        <w:jc w:val="left"/>
        <w:rPr>
          <w:rFonts w:ascii="Arial" w:hAnsi="Arial" w:cs="Arial"/>
        </w:rPr>
      </w:pPr>
      <w:r w:rsidRPr="00F31080">
        <w:rPr>
          <w:rFonts w:ascii="Arial" w:hAnsi="Arial" w:cs="Arial"/>
        </w:rPr>
        <w:br w:type="page"/>
      </w:r>
    </w:p>
    <w:p w14:paraId="53004746" w14:textId="77777777" w:rsidR="00685C53" w:rsidRPr="00F31080" w:rsidRDefault="00C30835" w:rsidP="00C30835">
      <w:pPr>
        <w:pStyle w:val="Heading1"/>
        <w:rPr>
          <w:rFonts w:ascii="Arial" w:hAnsi="Arial" w:cs="Arial"/>
        </w:rPr>
      </w:pPr>
      <w:bookmarkStart w:id="19" w:name="_Toc234942419"/>
      <w:r w:rsidRPr="00F31080">
        <w:rPr>
          <w:rFonts w:ascii="Arial" w:hAnsi="Arial" w:cs="Arial"/>
        </w:rPr>
        <w:lastRenderedPageBreak/>
        <w:t>References</w:t>
      </w:r>
      <w:bookmarkEnd w:id="19"/>
      <w:r w:rsidRPr="00F31080">
        <w:rPr>
          <w:rFonts w:ascii="Arial" w:hAnsi="Arial" w:cs="Arial"/>
        </w:rPr>
        <w:t xml:space="preserve"> </w:t>
      </w:r>
    </w:p>
    <w:p w14:paraId="53004747" w14:textId="77777777" w:rsidR="00C30835" w:rsidRPr="00F31080" w:rsidRDefault="00C30835" w:rsidP="00C30835">
      <w:pPr>
        <w:rPr>
          <w:rFonts w:ascii="Arial" w:hAnsi="Arial" w:cs="Arial"/>
          <w:u w:val="single"/>
        </w:rPr>
      </w:pPr>
      <w:r w:rsidRPr="00F31080">
        <w:rPr>
          <w:rFonts w:ascii="Arial" w:hAnsi="Arial" w:cs="Arial"/>
          <w:u w:val="single"/>
        </w:rPr>
        <w:t xml:space="preserve">Books and journal </w:t>
      </w:r>
    </w:p>
    <w:p w14:paraId="53004748" w14:textId="77777777" w:rsidR="00C900E8" w:rsidRPr="00F31080" w:rsidRDefault="00C900E8" w:rsidP="001E6016">
      <w:pPr>
        <w:rPr>
          <w:rFonts w:ascii="Arial" w:hAnsi="Arial" w:cs="Arial"/>
        </w:rPr>
      </w:pPr>
      <w:proofErr w:type="spellStart"/>
      <w:r w:rsidRPr="00F31080">
        <w:rPr>
          <w:rFonts w:ascii="Arial" w:hAnsi="Arial" w:cs="Arial"/>
        </w:rPr>
        <w:t>Agazu</w:t>
      </w:r>
      <w:proofErr w:type="spellEnd"/>
      <w:r w:rsidRPr="00F31080">
        <w:rPr>
          <w:rFonts w:ascii="Arial" w:hAnsi="Arial" w:cs="Arial"/>
        </w:rPr>
        <w:t>, B.G., Kero, C.A. and Debela, K.L., (2025). Transformational leadership and firm performance: a systematic literature review. </w:t>
      </w:r>
      <w:r w:rsidRPr="00F31080">
        <w:rPr>
          <w:rFonts w:ascii="Arial" w:hAnsi="Arial" w:cs="Arial"/>
          <w:i/>
          <w:iCs/>
        </w:rPr>
        <w:t>Journal of Innovation and Entrepreneurship</w:t>
      </w:r>
      <w:r w:rsidRPr="00F31080">
        <w:rPr>
          <w:rFonts w:ascii="Arial" w:hAnsi="Arial" w:cs="Arial"/>
        </w:rPr>
        <w:t>, </w:t>
      </w:r>
      <w:r w:rsidRPr="00F31080">
        <w:rPr>
          <w:rFonts w:ascii="Arial" w:hAnsi="Arial" w:cs="Arial"/>
          <w:i/>
          <w:iCs/>
        </w:rPr>
        <w:t>14</w:t>
      </w:r>
      <w:r w:rsidRPr="00F31080">
        <w:rPr>
          <w:rFonts w:ascii="Arial" w:hAnsi="Arial" w:cs="Arial"/>
        </w:rPr>
        <w:t>(1), p.29.</w:t>
      </w:r>
    </w:p>
    <w:p w14:paraId="53004749" w14:textId="77777777" w:rsidR="00C900E8" w:rsidRPr="00F31080" w:rsidRDefault="00C900E8" w:rsidP="003A681A">
      <w:pPr>
        <w:rPr>
          <w:rFonts w:ascii="Arial" w:hAnsi="Arial" w:cs="Arial"/>
          <w:shd w:val="clear" w:color="auto" w:fill="FFFFFF"/>
        </w:rPr>
      </w:pPr>
      <w:proofErr w:type="spellStart"/>
      <w:r w:rsidRPr="00F31080">
        <w:rPr>
          <w:rFonts w:ascii="Arial" w:hAnsi="Arial" w:cs="Arial"/>
          <w:shd w:val="clear" w:color="auto" w:fill="FFFFFF"/>
        </w:rPr>
        <w:t>Aiersilan</w:t>
      </w:r>
      <w:proofErr w:type="spellEnd"/>
      <w:r w:rsidRPr="00F31080">
        <w:rPr>
          <w:rFonts w:ascii="Arial" w:hAnsi="Arial" w:cs="Arial"/>
          <w:shd w:val="clear" w:color="auto" w:fill="FFFFFF"/>
        </w:rPr>
        <w:t>, A., (2024). Design and implementation of online live streaming system using a 3d engine. </w:t>
      </w:r>
      <w:proofErr w:type="spellStart"/>
      <w:r w:rsidRPr="00F31080">
        <w:rPr>
          <w:rFonts w:ascii="Arial" w:hAnsi="Arial" w:cs="Arial"/>
          <w:i/>
          <w:iCs/>
          <w:shd w:val="clear" w:color="auto" w:fill="FFFFFF"/>
        </w:rPr>
        <w:t>arXiv</w:t>
      </w:r>
      <w:proofErr w:type="spellEnd"/>
      <w:r w:rsidRPr="00F31080">
        <w:rPr>
          <w:rFonts w:ascii="Arial" w:hAnsi="Arial" w:cs="Arial"/>
          <w:i/>
          <w:iCs/>
          <w:shd w:val="clear" w:color="auto" w:fill="FFFFFF"/>
        </w:rPr>
        <w:t xml:space="preserve"> preprint arXiv:2409.06207</w:t>
      </w:r>
      <w:r w:rsidRPr="00F31080">
        <w:rPr>
          <w:rFonts w:ascii="Arial" w:hAnsi="Arial" w:cs="Arial"/>
          <w:shd w:val="clear" w:color="auto" w:fill="FFFFFF"/>
        </w:rPr>
        <w:t>.</w:t>
      </w:r>
    </w:p>
    <w:p w14:paraId="5300474A" w14:textId="77777777" w:rsidR="00C900E8" w:rsidRPr="00F31080" w:rsidRDefault="00C900E8" w:rsidP="001E6016">
      <w:pPr>
        <w:rPr>
          <w:rFonts w:ascii="Arial" w:hAnsi="Arial" w:cs="Arial"/>
        </w:rPr>
      </w:pPr>
      <w:r w:rsidRPr="00F31080">
        <w:rPr>
          <w:rFonts w:ascii="Arial" w:hAnsi="Arial" w:cs="Arial"/>
        </w:rPr>
        <w:t>Alvesson, M. and Sveningsson, S., (2024). </w:t>
      </w:r>
      <w:r w:rsidRPr="00F31080">
        <w:rPr>
          <w:rFonts w:ascii="Arial" w:hAnsi="Arial" w:cs="Arial"/>
          <w:i/>
          <w:iCs/>
        </w:rPr>
        <w:t>Changing organizational culture: Cultural change work in progress</w:t>
      </w:r>
      <w:r w:rsidRPr="00F31080">
        <w:rPr>
          <w:rFonts w:ascii="Arial" w:hAnsi="Arial" w:cs="Arial"/>
        </w:rPr>
        <w:t>. Routledge.</w:t>
      </w:r>
    </w:p>
    <w:p w14:paraId="5300474B" w14:textId="77777777" w:rsidR="00C900E8" w:rsidRPr="00F31080" w:rsidRDefault="00C900E8" w:rsidP="001E6016">
      <w:pPr>
        <w:rPr>
          <w:rFonts w:ascii="Arial" w:hAnsi="Arial" w:cs="Arial"/>
        </w:rPr>
      </w:pPr>
      <w:r w:rsidRPr="00F31080">
        <w:rPr>
          <w:rFonts w:ascii="Arial" w:hAnsi="Arial" w:cs="Arial"/>
        </w:rPr>
        <w:t>Babu, M and et.al, (2026). Integration of Computer Vision Systems in Robotics and Assembly Lines. </w:t>
      </w:r>
      <w:r w:rsidRPr="00F31080">
        <w:rPr>
          <w:rFonts w:ascii="Arial" w:hAnsi="Arial" w:cs="Arial"/>
          <w:i/>
          <w:iCs/>
        </w:rPr>
        <w:t>Advanced Image Processing and Video Intelligence Applications</w:t>
      </w:r>
      <w:r w:rsidRPr="00F31080">
        <w:rPr>
          <w:rFonts w:ascii="Arial" w:hAnsi="Arial" w:cs="Arial"/>
        </w:rPr>
        <w:t>, p.269.</w:t>
      </w:r>
    </w:p>
    <w:p w14:paraId="5300474C" w14:textId="77777777" w:rsidR="00C900E8" w:rsidRPr="00F31080" w:rsidRDefault="00C900E8" w:rsidP="001E6016">
      <w:pPr>
        <w:rPr>
          <w:rFonts w:ascii="Arial" w:hAnsi="Arial" w:cs="Arial"/>
        </w:rPr>
      </w:pPr>
      <w:r w:rsidRPr="00F31080">
        <w:rPr>
          <w:rFonts w:ascii="Arial" w:hAnsi="Arial" w:cs="Arial"/>
        </w:rPr>
        <w:t>Browder, R.E., Dwyer, S.M. and Koch, H., (2024). Upgrading adaptation: How digital transformation promotes organizational resilience. </w:t>
      </w:r>
      <w:r w:rsidRPr="00F31080">
        <w:rPr>
          <w:rFonts w:ascii="Arial" w:hAnsi="Arial" w:cs="Arial"/>
          <w:i/>
          <w:iCs/>
        </w:rPr>
        <w:t>Strategic Entrepreneurship Journal</w:t>
      </w:r>
      <w:r w:rsidRPr="00F31080">
        <w:rPr>
          <w:rFonts w:ascii="Arial" w:hAnsi="Arial" w:cs="Arial"/>
        </w:rPr>
        <w:t>, </w:t>
      </w:r>
      <w:r w:rsidRPr="00F31080">
        <w:rPr>
          <w:rFonts w:ascii="Arial" w:hAnsi="Arial" w:cs="Arial"/>
          <w:i/>
          <w:iCs/>
        </w:rPr>
        <w:t>18</w:t>
      </w:r>
      <w:r w:rsidRPr="00F31080">
        <w:rPr>
          <w:rFonts w:ascii="Arial" w:hAnsi="Arial" w:cs="Arial"/>
        </w:rPr>
        <w:t>(1), pp.128-164.</w:t>
      </w:r>
    </w:p>
    <w:p w14:paraId="5300474D" w14:textId="77777777" w:rsidR="00C900E8" w:rsidRPr="00F31080" w:rsidRDefault="00C900E8" w:rsidP="001E6016">
      <w:pPr>
        <w:rPr>
          <w:rFonts w:ascii="Arial" w:hAnsi="Arial" w:cs="Arial"/>
        </w:rPr>
      </w:pPr>
      <w:r w:rsidRPr="00F31080">
        <w:rPr>
          <w:rFonts w:ascii="Arial" w:hAnsi="Arial" w:cs="Arial"/>
        </w:rPr>
        <w:t>Carreño, A.M., (2024). An analytical review of John Kotter's change leadership framework: A modern approach to sustainable organizational transformation. </w:t>
      </w:r>
      <w:r w:rsidRPr="00F31080">
        <w:rPr>
          <w:rFonts w:ascii="Arial" w:hAnsi="Arial" w:cs="Arial"/>
          <w:i/>
          <w:iCs/>
        </w:rPr>
        <w:t>Available at SSRN 5044428</w:t>
      </w:r>
      <w:r w:rsidRPr="00F31080">
        <w:rPr>
          <w:rFonts w:ascii="Arial" w:hAnsi="Arial" w:cs="Arial"/>
        </w:rPr>
        <w:t>.</w:t>
      </w:r>
    </w:p>
    <w:p w14:paraId="5300474E" w14:textId="77777777" w:rsidR="00C900E8" w:rsidRPr="00F31080" w:rsidRDefault="00C900E8" w:rsidP="001E6016">
      <w:pPr>
        <w:rPr>
          <w:rFonts w:ascii="Arial" w:hAnsi="Arial" w:cs="Arial"/>
        </w:rPr>
      </w:pPr>
      <w:r w:rsidRPr="00F31080">
        <w:rPr>
          <w:rFonts w:ascii="Arial" w:hAnsi="Arial" w:cs="Arial"/>
        </w:rPr>
        <w:t>Charles, M. and Ochieng, S.B., (2023). Strategic outsourcing and firm performance: a review of literature. </w:t>
      </w:r>
      <w:r w:rsidRPr="00F31080">
        <w:rPr>
          <w:rFonts w:ascii="Arial" w:hAnsi="Arial" w:cs="Arial"/>
          <w:i/>
          <w:iCs/>
        </w:rPr>
        <w:t>International Journal of Social Science and Humanities Research</w:t>
      </w:r>
      <w:r w:rsidRPr="00F31080">
        <w:rPr>
          <w:rFonts w:ascii="Arial" w:hAnsi="Arial" w:cs="Arial"/>
        </w:rPr>
        <w:t>, </w:t>
      </w:r>
      <w:r w:rsidRPr="00F31080">
        <w:rPr>
          <w:rFonts w:ascii="Arial" w:hAnsi="Arial" w:cs="Arial"/>
          <w:i/>
          <w:iCs/>
        </w:rPr>
        <w:t>1</w:t>
      </w:r>
      <w:r w:rsidRPr="00F31080">
        <w:rPr>
          <w:rFonts w:ascii="Arial" w:hAnsi="Arial" w:cs="Arial"/>
        </w:rPr>
        <w:t>(1), pp.20-29.</w:t>
      </w:r>
    </w:p>
    <w:p w14:paraId="5300474F" w14:textId="77777777" w:rsidR="00C900E8" w:rsidRPr="00F31080" w:rsidRDefault="00C900E8" w:rsidP="001E6016">
      <w:pPr>
        <w:rPr>
          <w:rFonts w:ascii="Arial" w:hAnsi="Arial" w:cs="Arial"/>
        </w:rPr>
      </w:pPr>
      <w:r w:rsidRPr="00F31080">
        <w:rPr>
          <w:rFonts w:ascii="Arial" w:hAnsi="Arial" w:cs="Arial"/>
        </w:rPr>
        <w:t>Cornelissen, J.P., (2023). Corporate communication: A guide to theory and practice.</w:t>
      </w:r>
    </w:p>
    <w:p w14:paraId="53004750" w14:textId="77777777" w:rsidR="00C900E8" w:rsidRPr="00F31080" w:rsidRDefault="00C900E8" w:rsidP="001E6016">
      <w:pPr>
        <w:rPr>
          <w:rFonts w:ascii="Arial" w:hAnsi="Arial" w:cs="Arial"/>
        </w:rPr>
      </w:pPr>
      <w:r w:rsidRPr="00F31080">
        <w:rPr>
          <w:rFonts w:ascii="Arial" w:hAnsi="Arial" w:cs="Arial"/>
        </w:rPr>
        <w:t>Diouf, B., (2026). Solid-State Battery Technology for Next-Generation Electric Vehicles. </w:t>
      </w:r>
      <w:r w:rsidRPr="00F31080">
        <w:rPr>
          <w:rFonts w:ascii="Arial" w:hAnsi="Arial" w:cs="Arial"/>
          <w:i/>
          <w:iCs/>
        </w:rPr>
        <w:t>Energies</w:t>
      </w:r>
      <w:r w:rsidRPr="00F31080">
        <w:rPr>
          <w:rFonts w:ascii="Arial" w:hAnsi="Arial" w:cs="Arial"/>
        </w:rPr>
        <w:t>, </w:t>
      </w:r>
      <w:r w:rsidRPr="00F31080">
        <w:rPr>
          <w:rFonts w:ascii="Arial" w:hAnsi="Arial" w:cs="Arial"/>
          <w:i/>
          <w:iCs/>
        </w:rPr>
        <w:t>19</w:t>
      </w:r>
      <w:r w:rsidRPr="00F31080">
        <w:rPr>
          <w:rFonts w:ascii="Arial" w:hAnsi="Arial" w:cs="Arial"/>
        </w:rPr>
        <w:t>(11), p.2659.</w:t>
      </w:r>
    </w:p>
    <w:p w14:paraId="53004751" w14:textId="77777777" w:rsidR="00C900E8" w:rsidRPr="00F31080" w:rsidRDefault="00C900E8" w:rsidP="001E6016">
      <w:pPr>
        <w:rPr>
          <w:rFonts w:ascii="Arial" w:hAnsi="Arial" w:cs="Arial"/>
        </w:rPr>
      </w:pPr>
      <w:r w:rsidRPr="00F31080">
        <w:rPr>
          <w:rFonts w:ascii="Arial" w:hAnsi="Arial" w:cs="Arial"/>
        </w:rPr>
        <w:t>FANG, A., CHEN, V. and MCDONALD, M.A., (2023). Breaking down the impact of automation in manufacturing. </w:t>
      </w:r>
      <w:r w:rsidRPr="00F31080">
        <w:rPr>
          <w:rFonts w:ascii="Arial" w:hAnsi="Arial" w:cs="Arial"/>
          <w:i/>
          <w:iCs/>
        </w:rPr>
        <w:t>MIT Science Policy Review</w:t>
      </w:r>
      <w:r w:rsidRPr="00F31080">
        <w:rPr>
          <w:rFonts w:ascii="Arial" w:hAnsi="Arial" w:cs="Arial"/>
        </w:rPr>
        <w:t>, </w:t>
      </w:r>
      <w:r w:rsidRPr="00F31080">
        <w:rPr>
          <w:rFonts w:ascii="Arial" w:hAnsi="Arial" w:cs="Arial"/>
          <w:i/>
          <w:iCs/>
        </w:rPr>
        <w:t>4</w:t>
      </w:r>
      <w:r w:rsidRPr="00F31080">
        <w:rPr>
          <w:rFonts w:ascii="Arial" w:hAnsi="Arial" w:cs="Arial"/>
        </w:rPr>
        <w:t>.</w:t>
      </w:r>
    </w:p>
    <w:p w14:paraId="53004752" w14:textId="77777777" w:rsidR="00C900E8" w:rsidRPr="00F31080" w:rsidRDefault="00C900E8" w:rsidP="001E6016">
      <w:pPr>
        <w:rPr>
          <w:rFonts w:ascii="Arial" w:hAnsi="Arial" w:cs="Arial"/>
        </w:rPr>
      </w:pPr>
      <w:r w:rsidRPr="00F31080">
        <w:rPr>
          <w:rFonts w:ascii="Arial" w:hAnsi="Arial" w:cs="Arial"/>
        </w:rPr>
        <w:lastRenderedPageBreak/>
        <w:t>Jain, N. and Kansal, J., (2023). Application of McKinsey 7S framework as a strategic tool for a knowledge-based Organizational Development. </w:t>
      </w:r>
      <w:r w:rsidRPr="00F31080">
        <w:rPr>
          <w:rFonts w:ascii="Arial" w:hAnsi="Arial" w:cs="Arial"/>
          <w:i/>
          <w:iCs/>
        </w:rPr>
        <w:t>IEEE Engineering Management Review</w:t>
      </w:r>
      <w:r w:rsidRPr="00F31080">
        <w:rPr>
          <w:rFonts w:ascii="Arial" w:hAnsi="Arial" w:cs="Arial"/>
        </w:rPr>
        <w:t>, </w:t>
      </w:r>
      <w:r w:rsidRPr="00F31080">
        <w:rPr>
          <w:rFonts w:ascii="Arial" w:hAnsi="Arial" w:cs="Arial"/>
          <w:i/>
          <w:iCs/>
        </w:rPr>
        <w:t>53</w:t>
      </w:r>
      <w:r w:rsidRPr="00F31080">
        <w:rPr>
          <w:rFonts w:ascii="Arial" w:hAnsi="Arial" w:cs="Arial"/>
        </w:rPr>
        <w:t>(2), pp.14-26.</w:t>
      </w:r>
    </w:p>
    <w:p w14:paraId="53004753" w14:textId="77777777" w:rsidR="00C900E8" w:rsidRPr="00F31080" w:rsidRDefault="00C900E8" w:rsidP="001E6016">
      <w:pPr>
        <w:rPr>
          <w:rFonts w:ascii="Arial" w:hAnsi="Arial" w:cs="Arial"/>
        </w:rPr>
      </w:pPr>
      <w:r w:rsidRPr="00F31080">
        <w:rPr>
          <w:rFonts w:ascii="Arial" w:hAnsi="Arial" w:cs="Arial"/>
        </w:rPr>
        <w:t>Khan, I.U., Amin, R.U. and Saif, N., (2025). Individualized consideration and idealized influence of transformational leadership: Mediating role of inspirational motivation and intellectual stimulation. </w:t>
      </w:r>
      <w:r w:rsidRPr="00F31080">
        <w:rPr>
          <w:rFonts w:ascii="Arial" w:hAnsi="Arial" w:cs="Arial"/>
          <w:i/>
          <w:iCs/>
        </w:rPr>
        <w:t>International Journal of Leadership in Education</w:t>
      </w:r>
      <w:r w:rsidRPr="00F31080">
        <w:rPr>
          <w:rFonts w:ascii="Arial" w:hAnsi="Arial" w:cs="Arial"/>
        </w:rPr>
        <w:t>, </w:t>
      </w:r>
      <w:r w:rsidRPr="00F31080">
        <w:rPr>
          <w:rFonts w:ascii="Arial" w:hAnsi="Arial" w:cs="Arial"/>
          <w:i/>
          <w:iCs/>
        </w:rPr>
        <w:t>28</w:t>
      </w:r>
      <w:r w:rsidRPr="00F31080">
        <w:rPr>
          <w:rFonts w:ascii="Arial" w:hAnsi="Arial" w:cs="Arial"/>
        </w:rPr>
        <w:t>(6), pp.1322-1332.</w:t>
      </w:r>
    </w:p>
    <w:p w14:paraId="53004754" w14:textId="77777777" w:rsidR="00C900E8" w:rsidRPr="00F31080" w:rsidRDefault="00C900E8" w:rsidP="001E6016">
      <w:pPr>
        <w:rPr>
          <w:rFonts w:ascii="Arial" w:hAnsi="Arial" w:cs="Arial"/>
        </w:rPr>
      </w:pPr>
      <w:r w:rsidRPr="00F31080">
        <w:rPr>
          <w:rFonts w:ascii="Arial" w:hAnsi="Arial" w:cs="Arial"/>
        </w:rPr>
        <w:t>Kim, S., Nguyen, T.P. and Yoon, J., (2026). A systematic review of machine vision applications in factory and manufacturing processes: From quality control to predictive diagnostics. </w:t>
      </w:r>
      <w:r w:rsidRPr="00F31080">
        <w:rPr>
          <w:rFonts w:ascii="Arial" w:hAnsi="Arial" w:cs="Arial"/>
          <w:i/>
          <w:iCs/>
        </w:rPr>
        <w:t>International Journal of Precision Engineering and Manufacturing-Green Technology</w:t>
      </w:r>
      <w:r w:rsidRPr="00F31080">
        <w:rPr>
          <w:rFonts w:ascii="Arial" w:hAnsi="Arial" w:cs="Arial"/>
        </w:rPr>
        <w:t>, </w:t>
      </w:r>
      <w:r w:rsidRPr="00F31080">
        <w:rPr>
          <w:rFonts w:ascii="Arial" w:hAnsi="Arial" w:cs="Arial"/>
          <w:i/>
          <w:iCs/>
        </w:rPr>
        <w:t>13</w:t>
      </w:r>
      <w:r w:rsidRPr="00F31080">
        <w:rPr>
          <w:rFonts w:ascii="Arial" w:hAnsi="Arial" w:cs="Arial"/>
        </w:rPr>
        <w:t>(2), pp.745-775.</w:t>
      </w:r>
    </w:p>
    <w:p w14:paraId="53004755" w14:textId="77777777" w:rsidR="00C900E8" w:rsidRPr="00F31080" w:rsidRDefault="00C900E8" w:rsidP="001E6016">
      <w:pPr>
        <w:rPr>
          <w:rFonts w:ascii="Arial" w:hAnsi="Arial" w:cs="Arial"/>
        </w:rPr>
      </w:pPr>
      <w:r w:rsidRPr="00F31080">
        <w:rPr>
          <w:rFonts w:ascii="Arial" w:hAnsi="Arial" w:cs="Arial"/>
        </w:rPr>
        <w:t xml:space="preserve">King, K.A. and </w:t>
      </w:r>
      <w:proofErr w:type="spellStart"/>
      <w:r w:rsidRPr="00F31080">
        <w:rPr>
          <w:rFonts w:ascii="Arial" w:hAnsi="Arial" w:cs="Arial"/>
        </w:rPr>
        <w:t>Cnop</w:t>
      </w:r>
      <w:proofErr w:type="spellEnd"/>
      <w:r w:rsidRPr="00F31080">
        <w:rPr>
          <w:rFonts w:ascii="Arial" w:hAnsi="Arial" w:cs="Arial"/>
        </w:rPr>
        <w:t>, A., (2025). Transformation in the automotive sector: the management challenges of AI and the digital revolution. In </w:t>
      </w:r>
      <w:r w:rsidRPr="00F31080">
        <w:rPr>
          <w:rFonts w:ascii="Arial" w:hAnsi="Arial" w:cs="Arial"/>
          <w:i/>
          <w:iCs/>
        </w:rPr>
        <w:t>Navigating the 21st Century Business World</w:t>
      </w:r>
      <w:r w:rsidRPr="00F31080">
        <w:rPr>
          <w:rFonts w:ascii="Arial" w:hAnsi="Arial" w:cs="Arial"/>
        </w:rPr>
        <w:t>. LSE Press.</w:t>
      </w:r>
    </w:p>
    <w:p w14:paraId="53004756" w14:textId="77777777" w:rsidR="00C900E8" w:rsidRPr="00F31080" w:rsidRDefault="00C900E8" w:rsidP="00D24893">
      <w:pPr>
        <w:rPr>
          <w:rFonts w:ascii="Arial" w:hAnsi="Arial" w:cs="Arial"/>
          <w:shd w:val="clear" w:color="auto" w:fill="FFFFFF"/>
        </w:rPr>
      </w:pPr>
      <w:r w:rsidRPr="00F31080">
        <w:rPr>
          <w:rFonts w:ascii="Arial" w:hAnsi="Arial" w:cs="Arial"/>
          <w:shd w:val="clear" w:color="auto" w:fill="FFFFFF"/>
        </w:rPr>
        <w:t>Kumar, N., (2024). AI-Driven Decision-Making: Assessing the Role of Salesforce Einstein Analytics. </w:t>
      </w:r>
      <w:r w:rsidRPr="00F31080">
        <w:rPr>
          <w:rFonts w:ascii="Arial" w:hAnsi="Arial" w:cs="Arial"/>
          <w:i/>
          <w:iCs/>
          <w:shd w:val="clear" w:color="auto" w:fill="FFFFFF"/>
        </w:rPr>
        <w:t>Mobile Radio Communications and 5G Networks: Proceedings of Fifth MRCN</w:t>
      </w:r>
      <w:r w:rsidRPr="00F31080">
        <w:rPr>
          <w:rFonts w:ascii="Arial" w:hAnsi="Arial" w:cs="Arial"/>
          <w:shd w:val="clear" w:color="auto" w:fill="FFFFFF"/>
        </w:rPr>
        <w:t>, </w:t>
      </w:r>
      <w:r w:rsidRPr="00F31080">
        <w:rPr>
          <w:rFonts w:ascii="Arial" w:hAnsi="Arial" w:cs="Arial"/>
          <w:i/>
          <w:iCs/>
          <w:shd w:val="clear" w:color="auto" w:fill="FFFFFF"/>
        </w:rPr>
        <w:t>457</w:t>
      </w:r>
      <w:r w:rsidRPr="00F31080">
        <w:rPr>
          <w:rFonts w:ascii="Arial" w:hAnsi="Arial" w:cs="Arial"/>
          <w:shd w:val="clear" w:color="auto" w:fill="FFFFFF"/>
        </w:rPr>
        <w:t>.</w:t>
      </w:r>
    </w:p>
    <w:p w14:paraId="53004757" w14:textId="77777777" w:rsidR="00C900E8" w:rsidRPr="00F31080" w:rsidRDefault="00C900E8" w:rsidP="001E6016">
      <w:pPr>
        <w:rPr>
          <w:rFonts w:ascii="Arial" w:hAnsi="Arial" w:cs="Arial"/>
        </w:rPr>
      </w:pPr>
      <w:proofErr w:type="spellStart"/>
      <w:r w:rsidRPr="00F31080">
        <w:rPr>
          <w:rFonts w:ascii="Arial" w:hAnsi="Arial" w:cs="Arial"/>
        </w:rPr>
        <w:t>Masfi</w:t>
      </w:r>
      <w:proofErr w:type="spellEnd"/>
      <w:r w:rsidRPr="00F31080">
        <w:rPr>
          <w:rFonts w:ascii="Arial" w:hAnsi="Arial" w:cs="Arial"/>
        </w:rPr>
        <w:t xml:space="preserve">, A. and </w:t>
      </w:r>
      <w:proofErr w:type="spellStart"/>
      <w:r w:rsidRPr="00F31080">
        <w:rPr>
          <w:rFonts w:ascii="Arial" w:hAnsi="Arial" w:cs="Arial"/>
        </w:rPr>
        <w:t>Sukartini</w:t>
      </w:r>
      <w:proofErr w:type="spellEnd"/>
      <w:r w:rsidRPr="00F31080">
        <w:rPr>
          <w:rFonts w:ascii="Arial" w:hAnsi="Arial" w:cs="Arial"/>
        </w:rPr>
        <w:t>, T., (2022). Effectiveness of using the Mc Kinsey 7s framework model in assessing organizational performance: A systematics review. </w:t>
      </w:r>
      <w:r w:rsidRPr="00F31080">
        <w:rPr>
          <w:rFonts w:ascii="Arial" w:hAnsi="Arial" w:cs="Arial"/>
          <w:i/>
          <w:iCs/>
        </w:rPr>
        <w:t>Journal of Pharmaceutical Negative Results</w:t>
      </w:r>
      <w:r w:rsidRPr="00F31080">
        <w:rPr>
          <w:rFonts w:ascii="Arial" w:hAnsi="Arial" w:cs="Arial"/>
        </w:rPr>
        <w:t>, </w:t>
      </w:r>
      <w:r w:rsidRPr="00F31080">
        <w:rPr>
          <w:rFonts w:ascii="Arial" w:hAnsi="Arial" w:cs="Arial"/>
          <w:i/>
          <w:iCs/>
        </w:rPr>
        <w:t>13</w:t>
      </w:r>
      <w:r w:rsidRPr="00F31080">
        <w:rPr>
          <w:rFonts w:ascii="Arial" w:hAnsi="Arial" w:cs="Arial"/>
        </w:rPr>
        <w:t>, pp.6589-6598.</w:t>
      </w:r>
    </w:p>
    <w:p w14:paraId="53004758" w14:textId="77777777" w:rsidR="00C900E8" w:rsidRPr="00F31080" w:rsidRDefault="00C900E8" w:rsidP="001E6016">
      <w:pPr>
        <w:rPr>
          <w:rFonts w:ascii="Arial" w:hAnsi="Arial" w:cs="Arial"/>
        </w:rPr>
      </w:pPr>
      <w:r w:rsidRPr="00F31080">
        <w:rPr>
          <w:rFonts w:ascii="Arial" w:hAnsi="Arial" w:cs="Arial"/>
        </w:rPr>
        <w:t>Morin, S.L., (2024). The financial trap of short-term focus eroding long-term value in financial management: a theoretical analysis. </w:t>
      </w:r>
      <w:r w:rsidRPr="00F31080">
        <w:rPr>
          <w:rFonts w:ascii="Arial" w:hAnsi="Arial" w:cs="Arial"/>
          <w:i/>
          <w:iCs/>
        </w:rPr>
        <w:t>Financial Markets, Institutions and Risks</w:t>
      </w:r>
      <w:r w:rsidRPr="00F31080">
        <w:rPr>
          <w:rFonts w:ascii="Arial" w:hAnsi="Arial" w:cs="Arial"/>
        </w:rPr>
        <w:t>, </w:t>
      </w:r>
      <w:r w:rsidRPr="00F31080">
        <w:rPr>
          <w:rFonts w:ascii="Arial" w:hAnsi="Arial" w:cs="Arial"/>
          <w:i/>
          <w:iCs/>
        </w:rPr>
        <w:t>8</w:t>
      </w:r>
      <w:r w:rsidRPr="00F31080">
        <w:rPr>
          <w:rFonts w:ascii="Arial" w:hAnsi="Arial" w:cs="Arial"/>
        </w:rPr>
        <w:t>(4), pp.148-162.</w:t>
      </w:r>
    </w:p>
    <w:p w14:paraId="53004759" w14:textId="77777777" w:rsidR="00C900E8" w:rsidRPr="00F31080" w:rsidRDefault="00C900E8" w:rsidP="001E6016">
      <w:pPr>
        <w:rPr>
          <w:rFonts w:ascii="Arial" w:hAnsi="Arial" w:cs="Arial"/>
        </w:rPr>
      </w:pPr>
      <w:r w:rsidRPr="00F31080">
        <w:rPr>
          <w:rFonts w:ascii="Arial" w:hAnsi="Arial" w:cs="Arial"/>
        </w:rPr>
        <w:t>Ning, C.Y., (2025). Digital platforms in Zero Emission Vehicle transition: A stakeholder engagement and policy strategy for the UK's net-zero future. </w:t>
      </w:r>
      <w:r w:rsidRPr="00F31080">
        <w:rPr>
          <w:rFonts w:ascii="Arial" w:hAnsi="Arial" w:cs="Arial"/>
          <w:i/>
          <w:iCs/>
        </w:rPr>
        <w:t>Sustainable Futures</w:t>
      </w:r>
      <w:r w:rsidRPr="00F31080">
        <w:rPr>
          <w:rFonts w:ascii="Arial" w:hAnsi="Arial" w:cs="Arial"/>
        </w:rPr>
        <w:t>, </w:t>
      </w:r>
      <w:r w:rsidRPr="00F31080">
        <w:rPr>
          <w:rFonts w:ascii="Arial" w:hAnsi="Arial" w:cs="Arial"/>
          <w:i/>
          <w:iCs/>
        </w:rPr>
        <w:t>10</w:t>
      </w:r>
      <w:r w:rsidRPr="00F31080">
        <w:rPr>
          <w:rFonts w:ascii="Arial" w:hAnsi="Arial" w:cs="Arial"/>
        </w:rPr>
        <w:t>, p.100682.</w:t>
      </w:r>
    </w:p>
    <w:p w14:paraId="5300475A" w14:textId="77777777" w:rsidR="00C900E8" w:rsidRPr="00F31080" w:rsidRDefault="00C900E8" w:rsidP="00A844D9">
      <w:pPr>
        <w:rPr>
          <w:rFonts w:ascii="Arial" w:hAnsi="Arial" w:cs="Arial"/>
          <w:shd w:val="clear" w:color="auto" w:fill="FFFFFF"/>
        </w:rPr>
      </w:pPr>
      <w:r w:rsidRPr="00F31080">
        <w:rPr>
          <w:rFonts w:ascii="Arial" w:hAnsi="Arial" w:cs="Arial"/>
          <w:shd w:val="clear" w:color="auto" w:fill="FFFFFF"/>
        </w:rPr>
        <w:lastRenderedPageBreak/>
        <w:t>Parvathy, P.R., and et.al, (2025), June. Drive Smarter Marketing Strategies With Salesforce Einstein And Next-Generation Artificial Intelligence Solutions. In </w:t>
      </w:r>
      <w:r w:rsidRPr="00F31080">
        <w:rPr>
          <w:rFonts w:ascii="Arial" w:hAnsi="Arial" w:cs="Arial"/>
          <w:i/>
          <w:iCs/>
          <w:shd w:val="clear" w:color="auto" w:fill="FFFFFF"/>
        </w:rPr>
        <w:t>2025 11th International Conference on Communication and Signal Processing (ICCSP)</w:t>
      </w:r>
      <w:r w:rsidRPr="00F31080">
        <w:rPr>
          <w:rFonts w:ascii="Arial" w:hAnsi="Arial" w:cs="Arial"/>
          <w:shd w:val="clear" w:color="auto" w:fill="FFFFFF"/>
        </w:rPr>
        <w:t> (pp. 1802-1807). IEEE.</w:t>
      </w:r>
    </w:p>
    <w:p w14:paraId="5300475B" w14:textId="77777777" w:rsidR="00C900E8" w:rsidRPr="00F31080" w:rsidRDefault="00C900E8" w:rsidP="00CC3906">
      <w:pPr>
        <w:rPr>
          <w:rFonts w:ascii="Arial" w:hAnsi="Arial" w:cs="Arial"/>
        </w:rPr>
      </w:pPr>
      <w:r w:rsidRPr="00F31080">
        <w:rPr>
          <w:rFonts w:ascii="Arial" w:hAnsi="Arial" w:cs="Arial"/>
          <w:shd w:val="clear" w:color="auto" w:fill="FFFFFF"/>
        </w:rPr>
        <w:t>Porter, M.E., 2023. Changing patterns of international competition. In </w:t>
      </w:r>
      <w:r w:rsidRPr="00F31080">
        <w:rPr>
          <w:rFonts w:ascii="Arial" w:hAnsi="Arial" w:cs="Arial"/>
          <w:i/>
          <w:iCs/>
          <w:shd w:val="clear" w:color="auto" w:fill="FFFFFF"/>
        </w:rPr>
        <w:t>International strategic management</w:t>
      </w:r>
      <w:r w:rsidRPr="00F31080">
        <w:rPr>
          <w:rFonts w:ascii="Arial" w:hAnsi="Arial" w:cs="Arial"/>
          <w:shd w:val="clear" w:color="auto" w:fill="FFFFFF"/>
        </w:rPr>
        <w:t> (pp. 61-86). Routledge.</w:t>
      </w:r>
    </w:p>
    <w:p w14:paraId="5300475C" w14:textId="77777777" w:rsidR="00C900E8" w:rsidRPr="00F31080" w:rsidRDefault="00C900E8" w:rsidP="001E6016">
      <w:pPr>
        <w:rPr>
          <w:rFonts w:ascii="Arial" w:hAnsi="Arial" w:cs="Arial"/>
        </w:rPr>
      </w:pPr>
      <w:r w:rsidRPr="00F31080">
        <w:rPr>
          <w:rFonts w:ascii="Arial" w:hAnsi="Arial" w:cs="Arial"/>
        </w:rPr>
        <w:t>Ribeiro, J.M., (2025). Designing and Implementing a Performance Management Control System: Aligning Key Performance Indicators with Strategic Goals in Digital Operations.</w:t>
      </w:r>
    </w:p>
    <w:p w14:paraId="5300475D" w14:textId="77777777" w:rsidR="00C900E8" w:rsidRPr="00F31080" w:rsidRDefault="00C900E8" w:rsidP="001E6016">
      <w:pPr>
        <w:rPr>
          <w:rFonts w:ascii="Arial" w:hAnsi="Arial" w:cs="Arial"/>
        </w:rPr>
      </w:pPr>
      <w:r w:rsidRPr="00F31080">
        <w:rPr>
          <w:rFonts w:ascii="Arial" w:hAnsi="Arial" w:cs="Arial"/>
        </w:rPr>
        <w:t>Sahu, K.K. and Sahu, T.R., (2026). Training Brand Communicators by AI Applications in Luxury Co-Branding Practice. In </w:t>
      </w:r>
      <w:r w:rsidRPr="00F31080">
        <w:rPr>
          <w:rFonts w:ascii="Arial" w:hAnsi="Arial" w:cs="Arial"/>
          <w:i/>
          <w:iCs/>
        </w:rPr>
        <w:t>Business Communication Training Through Social Practice: Approaches and Case Studies</w:t>
      </w:r>
      <w:r w:rsidRPr="00F31080">
        <w:rPr>
          <w:rFonts w:ascii="Arial" w:hAnsi="Arial" w:cs="Arial"/>
        </w:rPr>
        <w:t> (pp. 79-104). IGI Global Scientific Publishing.</w:t>
      </w:r>
    </w:p>
    <w:p w14:paraId="5300475E" w14:textId="77777777" w:rsidR="00C900E8" w:rsidRPr="00F31080" w:rsidRDefault="00C900E8" w:rsidP="001E6016">
      <w:pPr>
        <w:rPr>
          <w:rFonts w:ascii="Arial" w:hAnsi="Arial" w:cs="Arial"/>
        </w:rPr>
      </w:pPr>
      <w:r w:rsidRPr="00F31080">
        <w:rPr>
          <w:rFonts w:ascii="Arial" w:hAnsi="Arial" w:cs="Arial"/>
        </w:rPr>
        <w:t xml:space="preserve">Sharma, M., Paliwal, T. and </w:t>
      </w:r>
      <w:proofErr w:type="spellStart"/>
      <w:r w:rsidRPr="00F31080">
        <w:rPr>
          <w:rFonts w:ascii="Arial" w:hAnsi="Arial" w:cs="Arial"/>
        </w:rPr>
        <w:t>Baniwal</w:t>
      </w:r>
      <w:proofErr w:type="spellEnd"/>
      <w:r w:rsidRPr="00F31080">
        <w:rPr>
          <w:rFonts w:ascii="Arial" w:hAnsi="Arial" w:cs="Arial"/>
        </w:rPr>
        <w:t>, P., (2024). Challenges in digital transformation and automation for industry 4.0. In </w:t>
      </w:r>
      <w:r w:rsidRPr="00F31080">
        <w:rPr>
          <w:rFonts w:ascii="Arial" w:hAnsi="Arial" w:cs="Arial"/>
          <w:i/>
          <w:iCs/>
        </w:rPr>
        <w:t>AI-Driven IoT Systems for Industry 4.0</w:t>
      </w:r>
      <w:r w:rsidRPr="00F31080">
        <w:rPr>
          <w:rFonts w:ascii="Arial" w:hAnsi="Arial" w:cs="Arial"/>
        </w:rPr>
        <w:t> (pp. 143-163). CRC Press.</w:t>
      </w:r>
    </w:p>
    <w:p w14:paraId="5300475F" w14:textId="77777777" w:rsidR="00C900E8" w:rsidRPr="00F31080" w:rsidRDefault="00C900E8" w:rsidP="00E51F79">
      <w:pPr>
        <w:rPr>
          <w:rFonts w:ascii="Arial" w:hAnsi="Arial" w:cs="Arial"/>
          <w:shd w:val="clear" w:color="auto" w:fill="FFFFFF"/>
        </w:rPr>
      </w:pPr>
      <w:r w:rsidRPr="00F31080">
        <w:rPr>
          <w:rFonts w:ascii="Arial" w:hAnsi="Arial" w:cs="Arial"/>
          <w:shd w:val="clear" w:color="auto" w:fill="FFFFFF"/>
        </w:rPr>
        <w:t>Sidhu, J. and Qureshi, K., (2025). Advanced AI/ML techniques for business intelligence in IoT-driven manufacturing with ERP cloud integration.</w:t>
      </w:r>
    </w:p>
    <w:p w14:paraId="53004760" w14:textId="77777777" w:rsidR="00C900E8" w:rsidRPr="00F31080" w:rsidRDefault="00C900E8" w:rsidP="001E6016">
      <w:pPr>
        <w:rPr>
          <w:rFonts w:ascii="Arial" w:hAnsi="Arial" w:cs="Arial"/>
        </w:rPr>
      </w:pPr>
      <w:r w:rsidRPr="00F31080">
        <w:rPr>
          <w:rFonts w:ascii="Arial" w:hAnsi="Arial" w:cs="Arial"/>
        </w:rPr>
        <w:t xml:space="preserve">Sun, Y. and Jung, H., (2024). Machine learning (ML) </w:t>
      </w:r>
      <w:proofErr w:type="spellStart"/>
      <w:r w:rsidRPr="00F31080">
        <w:rPr>
          <w:rFonts w:ascii="Arial" w:hAnsi="Arial" w:cs="Arial"/>
        </w:rPr>
        <w:t>modeling</w:t>
      </w:r>
      <w:proofErr w:type="spellEnd"/>
      <w:r w:rsidRPr="00F31080">
        <w:rPr>
          <w:rFonts w:ascii="Arial" w:hAnsi="Arial" w:cs="Arial"/>
        </w:rPr>
        <w:t>, IoT, and optimizing organizational operations through integrated strategies: the role of technology and human resource management. </w:t>
      </w:r>
      <w:r w:rsidRPr="00F31080">
        <w:rPr>
          <w:rFonts w:ascii="Arial" w:hAnsi="Arial" w:cs="Arial"/>
          <w:i/>
          <w:iCs/>
        </w:rPr>
        <w:t>Sustainability</w:t>
      </w:r>
      <w:r w:rsidRPr="00F31080">
        <w:rPr>
          <w:rFonts w:ascii="Arial" w:hAnsi="Arial" w:cs="Arial"/>
        </w:rPr>
        <w:t>, </w:t>
      </w:r>
      <w:r w:rsidRPr="00F31080">
        <w:rPr>
          <w:rFonts w:ascii="Arial" w:hAnsi="Arial" w:cs="Arial"/>
          <w:i/>
          <w:iCs/>
        </w:rPr>
        <w:t>16</w:t>
      </w:r>
      <w:r w:rsidRPr="00F31080">
        <w:rPr>
          <w:rFonts w:ascii="Arial" w:hAnsi="Arial" w:cs="Arial"/>
        </w:rPr>
        <w:t>(16), p.6751.</w:t>
      </w:r>
    </w:p>
    <w:p w14:paraId="53004761" w14:textId="77777777" w:rsidR="00C900E8" w:rsidRPr="00F31080" w:rsidRDefault="00C900E8" w:rsidP="001E6016">
      <w:pPr>
        <w:rPr>
          <w:rFonts w:ascii="Arial" w:hAnsi="Arial" w:cs="Arial"/>
        </w:rPr>
      </w:pPr>
      <w:proofErr w:type="spellStart"/>
      <w:r w:rsidRPr="00F31080">
        <w:rPr>
          <w:rFonts w:ascii="Arial" w:hAnsi="Arial" w:cs="Arial"/>
        </w:rPr>
        <w:t>Tavantzis</w:t>
      </w:r>
      <w:proofErr w:type="spellEnd"/>
      <w:r w:rsidRPr="00F31080">
        <w:rPr>
          <w:rFonts w:ascii="Arial" w:hAnsi="Arial" w:cs="Arial"/>
        </w:rPr>
        <w:t>, T., (2025). From Challenge to Change: A Human-Centric Framework of Actionable Guidelines for AI Transformations.</w:t>
      </w:r>
    </w:p>
    <w:p w14:paraId="53004762" w14:textId="77777777" w:rsidR="00C900E8" w:rsidRPr="00F31080" w:rsidRDefault="00C900E8" w:rsidP="00081178">
      <w:pPr>
        <w:rPr>
          <w:rFonts w:ascii="Arial" w:hAnsi="Arial" w:cs="Arial"/>
          <w:shd w:val="clear" w:color="auto" w:fill="FFFFFF"/>
        </w:rPr>
      </w:pPr>
      <w:r w:rsidRPr="00F31080">
        <w:rPr>
          <w:rFonts w:ascii="Arial" w:hAnsi="Arial" w:cs="Arial"/>
          <w:shd w:val="clear" w:color="auto" w:fill="FFFFFF"/>
        </w:rPr>
        <w:t>Wang, X., and et.al., (2025). Twin data-driven multidisciplinary design optimization of air-based battery thermal management system in electric vehicles. </w:t>
      </w:r>
      <w:r w:rsidRPr="00F31080">
        <w:rPr>
          <w:rFonts w:ascii="Arial" w:hAnsi="Arial" w:cs="Arial"/>
          <w:i/>
          <w:iCs/>
          <w:shd w:val="clear" w:color="auto" w:fill="FFFFFF"/>
        </w:rPr>
        <w:t>Structural and Multidisciplinary Optimization</w:t>
      </w:r>
      <w:r w:rsidRPr="00F31080">
        <w:rPr>
          <w:rFonts w:ascii="Arial" w:hAnsi="Arial" w:cs="Arial"/>
          <w:shd w:val="clear" w:color="auto" w:fill="FFFFFF"/>
        </w:rPr>
        <w:t>, </w:t>
      </w:r>
      <w:r w:rsidRPr="00F31080">
        <w:rPr>
          <w:rFonts w:ascii="Arial" w:hAnsi="Arial" w:cs="Arial"/>
          <w:i/>
          <w:iCs/>
          <w:shd w:val="clear" w:color="auto" w:fill="FFFFFF"/>
        </w:rPr>
        <w:t>68</w:t>
      </w:r>
      <w:r w:rsidRPr="00F31080">
        <w:rPr>
          <w:rFonts w:ascii="Arial" w:hAnsi="Arial" w:cs="Arial"/>
          <w:shd w:val="clear" w:color="auto" w:fill="FFFFFF"/>
        </w:rPr>
        <w:t>(11), pp.1-20.</w:t>
      </w:r>
    </w:p>
    <w:p w14:paraId="53004763" w14:textId="77777777" w:rsidR="00C900E8" w:rsidRPr="00F31080" w:rsidRDefault="00C900E8" w:rsidP="00AB6AC3">
      <w:pPr>
        <w:rPr>
          <w:rFonts w:ascii="Arial" w:hAnsi="Arial" w:cs="Arial"/>
          <w:shd w:val="clear" w:color="auto" w:fill="FFFFFF"/>
        </w:rPr>
      </w:pPr>
      <w:r w:rsidRPr="00F31080">
        <w:rPr>
          <w:rFonts w:ascii="Arial" w:hAnsi="Arial" w:cs="Arial"/>
          <w:shd w:val="clear" w:color="auto" w:fill="FFFFFF"/>
        </w:rPr>
        <w:t>Yu, S., and et.al, (2025). Revolutionizing batteries based on digital twin through AI-simulation synergy for design, manufacturing, operation, and recycling. </w:t>
      </w:r>
      <w:r w:rsidRPr="00F31080">
        <w:rPr>
          <w:rFonts w:ascii="Arial" w:hAnsi="Arial" w:cs="Arial"/>
          <w:i/>
          <w:iCs/>
          <w:shd w:val="clear" w:color="auto" w:fill="FFFFFF"/>
        </w:rPr>
        <w:t>National Science Open</w:t>
      </w:r>
      <w:r w:rsidRPr="00F31080">
        <w:rPr>
          <w:rFonts w:ascii="Arial" w:hAnsi="Arial" w:cs="Arial"/>
          <w:shd w:val="clear" w:color="auto" w:fill="FFFFFF"/>
        </w:rPr>
        <w:t>, </w:t>
      </w:r>
      <w:r w:rsidRPr="00F31080">
        <w:rPr>
          <w:rFonts w:ascii="Arial" w:hAnsi="Arial" w:cs="Arial"/>
          <w:i/>
          <w:iCs/>
          <w:shd w:val="clear" w:color="auto" w:fill="FFFFFF"/>
        </w:rPr>
        <w:t>4</w:t>
      </w:r>
      <w:r w:rsidRPr="00F31080">
        <w:rPr>
          <w:rFonts w:ascii="Arial" w:hAnsi="Arial" w:cs="Arial"/>
          <w:shd w:val="clear" w:color="auto" w:fill="FFFFFF"/>
        </w:rPr>
        <w:t>(6), p.20250054.</w:t>
      </w:r>
    </w:p>
    <w:p w14:paraId="53004764" w14:textId="77777777" w:rsidR="008F67F9" w:rsidRPr="00F31080" w:rsidRDefault="008F67F9" w:rsidP="00C30835">
      <w:pPr>
        <w:rPr>
          <w:rFonts w:ascii="Arial" w:hAnsi="Arial" w:cs="Arial"/>
          <w:u w:val="single"/>
        </w:rPr>
      </w:pPr>
      <w:r w:rsidRPr="00F31080">
        <w:rPr>
          <w:rFonts w:ascii="Arial" w:hAnsi="Arial" w:cs="Arial"/>
          <w:u w:val="single"/>
        </w:rPr>
        <w:lastRenderedPageBreak/>
        <w:t>Online</w:t>
      </w:r>
    </w:p>
    <w:p w14:paraId="53004765" w14:textId="77777777" w:rsidR="00A91386" w:rsidRPr="00F31080" w:rsidRDefault="00A91386" w:rsidP="00C30835">
      <w:pPr>
        <w:rPr>
          <w:rFonts w:ascii="Arial" w:hAnsi="Arial" w:cs="Arial"/>
        </w:rPr>
      </w:pPr>
      <w:r w:rsidRPr="00F31080">
        <w:rPr>
          <w:rFonts w:ascii="Arial" w:hAnsi="Arial" w:cs="Arial"/>
        </w:rPr>
        <w:t xml:space="preserve">Aston Martin, (2026). About Us. (Online). Accessed through &lt; </w:t>
      </w:r>
      <w:hyperlink r:id="rId7" w:history="1">
        <w:r w:rsidRPr="00F31080">
          <w:rPr>
            <w:rStyle w:val="Hyperlink"/>
            <w:rFonts w:ascii="Arial" w:hAnsi="Arial" w:cs="Arial"/>
          </w:rPr>
          <w:t>https://www.astonmartin.com/en/corporate/about-us</w:t>
        </w:r>
      </w:hyperlink>
      <w:r w:rsidRPr="00F31080">
        <w:rPr>
          <w:rFonts w:ascii="Arial" w:hAnsi="Arial" w:cs="Arial"/>
        </w:rPr>
        <w:t>&gt; Accessed on:14</w:t>
      </w:r>
      <w:r w:rsidRPr="00F31080">
        <w:rPr>
          <w:rFonts w:ascii="Arial" w:hAnsi="Arial" w:cs="Arial"/>
          <w:vertAlign w:val="superscript"/>
        </w:rPr>
        <w:t>th</w:t>
      </w:r>
      <w:r w:rsidRPr="00F31080">
        <w:rPr>
          <w:rFonts w:ascii="Arial" w:hAnsi="Arial" w:cs="Arial"/>
        </w:rPr>
        <w:t xml:space="preserve"> July 2026.</w:t>
      </w:r>
    </w:p>
    <w:p w14:paraId="53004766" w14:textId="77777777" w:rsidR="00A91386" w:rsidRPr="00F31080" w:rsidRDefault="00A91386" w:rsidP="00AB6AC3">
      <w:pPr>
        <w:jc w:val="left"/>
        <w:rPr>
          <w:rFonts w:ascii="Arial" w:hAnsi="Arial" w:cs="Arial"/>
        </w:rPr>
      </w:pPr>
      <w:r w:rsidRPr="00F31080">
        <w:rPr>
          <w:rFonts w:ascii="Arial" w:hAnsi="Arial" w:cs="Arial"/>
        </w:rPr>
        <w:t xml:space="preserve">ET Auto, (2026). Aston Martin sees losses deepen as sales tumble (Online). Accessed through &lt; </w:t>
      </w:r>
      <w:hyperlink r:id="rId8" w:history="1">
        <w:r w:rsidRPr="00F31080">
          <w:rPr>
            <w:rStyle w:val="Hyperlink"/>
            <w:rFonts w:ascii="Arial" w:hAnsi="Arial" w:cs="Arial"/>
          </w:rPr>
          <w:t>https://auto.economictimes.indiatimes.com/news/aston-martin-sees-losses-deepen-as-sales-tumble/81207620/</w:t>
        </w:r>
      </w:hyperlink>
      <w:r w:rsidRPr="00F31080">
        <w:rPr>
          <w:rFonts w:ascii="Arial" w:hAnsi="Arial" w:cs="Arial"/>
        </w:rPr>
        <w:t>&gt; Accessed on:14</w:t>
      </w:r>
      <w:r w:rsidRPr="00F31080">
        <w:rPr>
          <w:rFonts w:ascii="Arial" w:hAnsi="Arial" w:cs="Arial"/>
          <w:vertAlign w:val="superscript"/>
        </w:rPr>
        <w:t>th</w:t>
      </w:r>
      <w:r w:rsidRPr="00F31080">
        <w:rPr>
          <w:rFonts w:ascii="Arial" w:hAnsi="Arial" w:cs="Arial"/>
        </w:rPr>
        <w:t xml:space="preserve"> July 2026. </w:t>
      </w:r>
    </w:p>
    <w:p w14:paraId="53004767" w14:textId="77777777" w:rsidR="00A91386" w:rsidRPr="00F31080" w:rsidRDefault="00A91386" w:rsidP="00612B8F">
      <w:pPr>
        <w:jc w:val="left"/>
        <w:rPr>
          <w:rFonts w:ascii="Arial" w:hAnsi="Arial" w:cs="Arial"/>
        </w:rPr>
      </w:pPr>
      <w:r w:rsidRPr="00F31080">
        <w:rPr>
          <w:rFonts w:ascii="Arial" w:hAnsi="Arial" w:cs="Arial"/>
        </w:rPr>
        <w:t>ET Auto, (2026). Aston Martin triggers contingency plans for no deal Brexit</w:t>
      </w:r>
      <w:r w:rsidRPr="00F31080">
        <w:rPr>
          <w:rFonts w:ascii="Arial" w:hAnsi="Arial" w:cs="Arial"/>
          <w:color w:val="000000"/>
        </w:rPr>
        <w:t xml:space="preserve"> (Online).</w:t>
      </w:r>
      <w:r w:rsidRPr="00F31080">
        <w:rPr>
          <w:rFonts w:ascii="Arial" w:hAnsi="Arial" w:cs="Arial"/>
        </w:rPr>
        <w:t xml:space="preserve">Accessed through &lt; </w:t>
      </w:r>
      <w:hyperlink r:id="rId9" w:history="1">
        <w:r w:rsidRPr="00F31080">
          <w:rPr>
            <w:rStyle w:val="Hyperlink"/>
            <w:rFonts w:ascii="Arial" w:hAnsi="Arial" w:cs="Arial"/>
          </w:rPr>
          <w:t>https://auto.economictimes.indiatimes.com/news/aston-martin-triggers-contingency-plans-for-no-deal-brexit/67438518/</w:t>
        </w:r>
      </w:hyperlink>
      <w:r w:rsidRPr="00F31080">
        <w:rPr>
          <w:rFonts w:ascii="Arial" w:hAnsi="Arial" w:cs="Arial"/>
        </w:rPr>
        <w:t>&gt; Accessed on:14</w:t>
      </w:r>
      <w:r w:rsidRPr="00F31080">
        <w:rPr>
          <w:rFonts w:ascii="Arial" w:hAnsi="Arial" w:cs="Arial"/>
          <w:vertAlign w:val="superscript"/>
        </w:rPr>
        <w:t>th</w:t>
      </w:r>
      <w:r w:rsidRPr="00F31080">
        <w:rPr>
          <w:rFonts w:ascii="Arial" w:hAnsi="Arial" w:cs="Arial"/>
        </w:rPr>
        <w:t xml:space="preserve"> July 2026.</w:t>
      </w:r>
    </w:p>
    <w:p w14:paraId="53004768" w14:textId="77777777" w:rsidR="00A91386" w:rsidRPr="00F31080" w:rsidRDefault="00A91386" w:rsidP="00612B8F">
      <w:pPr>
        <w:jc w:val="left"/>
        <w:rPr>
          <w:rFonts w:ascii="Arial" w:hAnsi="Arial" w:cs="Arial"/>
        </w:rPr>
      </w:pPr>
      <w:r w:rsidRPr="00F31080">
        <w:rPr>
          <w:rFonts w:ascii="Arial" w:hAnsi="Arial" w:cs="Arial"/>
          <w:lang w:val="en-IN"/>
        </w:rPr>
        <w:t xml:space="preserve">World Trade Organization, (2021). </w:t>
      </w:r>
      <w:r w:rsidRPr="00F31080">
        <w:rPr>
          <w:rFonts w:ascii="Arial" w:hAnsi="Arial" w:cs="Arial"/>
        </w:rPr>
        <w:t xml:space="preserve">World Trade Statistical Review 2021 (Online). Accessed through &lt; </w:t>
      </w:r>
      <w:hyperlink r:id="rId10" w:history="1">
        <w:r w:rsidRPr="00F31080">
          <w:rPr>
            <w:rStyle w:val="Hyperlink"/>
            <w:rFonts w:ascii="Arial" w:hAnsi="Arial" w:cs="Arial"/>
          </w:rPr>
          <w:t>https://www.wto.org/english/res_e/statis_e/wts2021_e/wts2021_e.pdf/</w:t>
        </w:r>
      </w:hyperlink>
      <w:r w:rsidRPr="00F31080">
        <w:rPr>
          <w:rFonts w:ascii="Arial" w:hAnsi="Arial" w:cs="Arial"/>
        </w:rPr>
        <w:t>&gt; Accessed on:14</w:t>
      </w:r>
      <w:r w:rsidRPr="00F31080">
        <w:rPr>
          <w:rFonts w:ascii="Arial" w:hAnsi="Arial" w:cs="Arial"/>
          <w:vertAlign w:val="superscript"/>
        </w:rPr>
        <w:t>th</w:t>
      </w:r>
      <w:r w:rsidRPr="00F31080">
        <w:rPr>
          <w:rFonts w:ascii="Arial" w:hAnsi="Arial" w:cs="Arial"/>
        </w:rPr>
        <w:t xml:space="preserve"> July 2026.</w:t>
      </w:r>
    </w:p>
    <w:p w14:paraId="53004769" w14:textId="77777777" w:rsidR="00A91386" w:rsidRPr="00F31080" w:rsidRDefault="00A91386" w:rsidP="00612B8F">
      <w:pPr>
        <w:jc w:val="left"/>
        <w:rPr>
          <w:rFonts w:ascii="Arial" w:hAnsi="Arial" w:cs="Arial"/>
        </w:rPr>
      </w:pPr>
      <w:r w:rsidRPr="00F31080">
        <w:rPr>
          <w:rFonts w:ascii="Arial" w:hAnsi="Arial" w:cs="Arial"/>
        </w:rPr>
        <w:t xml:space="preserve">Yahoo Finance, (2026). Aston Martin narrows losses despite rising debt in first quarter (Online). Accessed through &lt; </w:t>
      </w:r>
      <w:hyperlink r:id="rId11" w:history="1">
        <w:r w:rsidRPr="00F31080">
          <w:rPr>
            <w:rStyle w:val="Hyperlink"/>
            <w:rFonts w:ascii="Arial" w:hAnsi="Arial" w:cs="Arial"/>
          </w:rPr>
          <w:t>https://finance.yahoo.com/markets/stocks/articles/aston-martin-narrows-losses-despite-173459720.html/</w:t>
        </w:r>
      </w:hyperlink>
      <w:r w:rsidRPr="00F31080">
        <w:rPr>
          <w:rFonts w:ascii="Arial" w:hAnsi="Arial" w:cs="Arial"/>
        </w:rPr>
        <w:t>&gt;  Accessed on:14</w:t>
      </w:r>
      <w:r w:rsidRPr="00F31080">
        <w:rPr>
          <w:rFonts w:ascii="Arial" w:hAnsi="Arial" w:cs="Arial"/>
          <w:vertAlign w:val="superscript"/>
        </w:rPr>
        <w:t>th</w:t>
      </w:r>
      <w:r w:rsidRPr="00F31080">
        <w:rPr>
          <w:rFonts w:ascii="Arial" w:hAnsi="Arial" w:cs="Arial"/>
        </w:rPr>
        <w:t xml:space="preserve"> July 2026.</w:t>
      </w:r>
    </w:p>
    <w:p w14:paraId="5300476A" w14:textId="77777777" w:rsidR="00AB6AC3" w:rsidRPr="00F31080" w:rsidRDefault="00AB6AC3" w:rsidP="00AB6AC3">
      <w:pPr>
        <w:jc w:val="left"/>
        <w:rPr>
          <w:rFonts w:ascii="Arial" w:hAnsi="Arial" w:cs="Arial"/>
        </w:rPr>
      </w:pPr>
    </w:p>
    <w:p w14:paraId="5300476B" w14:textId="77777777" w:rsidR="00AB6AC3" w:rsidRPr="00F31080" w:rsidRDefault="00AB6AC3" w:rsidP="00AB6AC3">
      <w:pPr>
        <w:jc w:val="left"/>
        <w:rPr>
          <w:rFonts w:ascii="Arial" w:hAnsi="Arial" w:cs="Arial"/>
        </w:rPr>
      </w:pPr>
    </w:p>
    <w:p w14:paraId="5300476C" w14:textId="77777777" w:rsidR="00AB6AC3" w:rsidRPr="00F31080" w:rsidRDefault="00AB6AC3" w:rsidP="00AB6AC3">
      <w:pPr>
        <w:jc w:val="left"/>
        <w:rPr>
          <w:rFonts w:ascii="Arial" w:hAnsi="Arial" w:cs="Arial"/>
        </w:rPr>
      </w:pPr>
    </w:p>
    <w:p w14:paraId="5300476D" w14:textId="77777777" w:rsidR="00612B8F" w:rsidRPr="00F31080" w:rsidRDefault="00612B8F" w:rsidP="00612B8F">
      <w:pPr>
        <w:rPr>
          <w:rFonts w:ascii="Arial" w:hAnsi="Arial" w:cs="Arial"/>
          <w:lang w:val="en-IN"/>
        </w:rPr>
      </w:pPr>
    </w:p>
    <w:p w14:paraId="5300476E" w14:textId="77777777" w:rsidR="00612B8F" w:rsidRPr="00F31080" w:rsidRDefault="00612B8F" w:rsidP="00612B8F">
      <w:pPr>
        <w:jc w:val="left"/>
        <w:rPr>
          <w:rFonts w:ascii="Arial" w:hAnsi="Arial" w:cs="Arial"/>
          <w:lang w:val="en-IN"/>
        </w:rPr>
      </w:pPr>
    </w:p>
    <w:sectPr w:rsidR="00612B8F" w:rsidRPr="00F31080" w:rsidSect="0072044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07D74"/>
    <w:multiLevelType w:val="multilevel"/>
    <w:tmpl w:val="39D86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F2FD1"/>
    <w:multiLevelType w:val="hybridMultilevel"/>
    <w:tmpl w:val="52DAE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CC13C7"/>
    <w:multiLevelType w:val="hybridMultilevel"/>
    <w:tmpl w:val="DA78C9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531843">
    <w:abstractNumId w:val="8"/>
  </w:num>
  <w:num w:numId="2" w16cid:durableId="784231295">
    <w:abstractNumId w:val="5"/>
  </w:num>
  <w:num w:numId="3" w16cid:durableId="1995835604">
    <w:abstractNumId w:val="2"/>
  </w:num>
  <w:num w:numId="4" w16cid:durableId="722411701">
    <w:abstractNumId w:val="4"/>
  </w:num>
  <w:num w:numId="5" w16cid:durableId="1779065132">
    <w:abstractNumId w:val="9"/>
  </w:num>
  <w:num w:numId="6" w16cid:durableId="106389736">
    <w:abstractNumId w:val="3"/>
  </w:num>
  <w:num w:numId="7" w16cid:durableId="1286304080">
    <w:abstractNumId w:val="6"/>
  </w:num>
  <w:num w:numId="8" w16cid:durableId="1857572933">
    <w:abstractNumId w:val="11"/>
  </w:num>
  <w:num w:numId="9" w16cid:durableId="1539049328">
    <w:abstractNumId w:val="10"/>
  </w:num>
  <w:num w:numId="10" w16cid:durableId="304942223">
    <w:abstractNumId w:val="0"/>
  </w:num>
  <w:num w:numId="11" w16cid:durableId="900093489">
    <w:abstractNumId w:val="1"/>
  </w:num>
  <w:num w:numId="12" w16cid:durableId="1731031166">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871"/>
    <w:rsid w:val="00000E4B"/>
    <w:rsid w:val="000014B7"/>
    <w:rsid w:val="000022E1"/>
    <w:rsid w:val="000031C1"/>
    <w:rsid w:val="00003587"/>
    <w:rsid w:val="00004977"/>
    <w:rsid w:val="000072CD"/>
    <w:rsid w:val="0000731C"/>
    <w:rsid w:val="000079C2"/>
    <w:rsid w:val="00007E5C"/>
    <w:rsid w:val="00010BD0"/>
    <w:rsid w:val="00011BA2"/>
    <w:rsid w:val="00011ED8"/>
    <w:rsid w:val="00012DC6"/>
    <w:rsid w:val="00014704"/>
    <w:rsid w:val="00014B82"/>
    <w:rsid w:val="000152D7"/>
    <w:rsid w:val="00015E03"/>
    <w:rsid w:val="000165A2"/>
    <w:rsid w:val="0001704D"/>
    <w:rsid w:val="00017A1E"/>
    <w:rsid w:val="00017CDD"/>
    <w:rsid w:val="00020D06"/>
    <w:rsid w:val="0002145E"/>
    <w:rsid w:val="0002155B"/>
    <w:rsid w:val="00021C7C"/>
    <w:rsid w:val="00023534"/>
    <w:rsid w:val="00023951"/>
    <w:rsid w:val="00024572"/>
    <w:rsid w:val="0002479D"/>
    <w:rsid w:val="000247EB"/>
    <w:rsid w:val="0002533B"/>
    <w:rsid w:val="00026751"/>
    <w:rsid w:val="000275D1"/>
    <w:rsid w:val="0002763F"/>
    <w:rsid w:val="00027D13"/>
    <w:rsid w:val="00030DF3"/>
    <w:rsid w:val="00031763"/>
    <w:rsid w:val="00031BA3"/>
    <w:rsid w:val="000330E2"/>
    <w:rsid w:val="00033CD0"/>
    <w:rsid w:val="00033EA5"/>
    <w:rsid w:val="00036A55"/>
    <w:rsid w:val="00036F0D"/>
    <w:rsid w:val="000407AC"/>
    <w:rsid w:val="000414ED"/>
    <w:rsid w:val="00042298"/>
    <w:rsid w:val="00043E48"/>
    <w:rsid w:val="0004489C"/>
    <w:rsid w:val="000455F6"/>
    <w:rsid w:val="00045D02"/>
    <w:rsid w:val="00046011"/>
    <w:rsid w:val="00046241"/>
    <w:rsid w:val="000473A6"/>
    <w:rsid w:val="00047F4A"/>
    <w:rsid w:val="00050677"/>
    <w:rsid w:val="00050C0B"/>
    <w:rsid w:val="00053ABF"/>
    <w:rsid w:val="0005641A"/>
    <w:rsid w:val="00056E7C"/>
    <w:rsid w:val="00057A57"/>
    <w:rsid w:val="00061844"/>
    <w:rsid w:val="0006309C"/>
    <w:rsid w:val="00064161"/>
    <w:rsid w:val="00064840"/>
    <w:rsid w:val="00064BAB"/>
    <w:rsid w:val="00064F4A"/>
    <w:rsid w:val="0006588A"/>
    <w:rsid w:val="00065BD1"/>
    <w:rsid w:val="00067737"/>
    <w:rsid w:val="00067FFC"/>
    <w:rsid w:val="0007076D"/>
    <w:rsid w:val="00070877"/>
    <w:rsid w:val="00070AA6"/>
    <w:rsid w:val="00070C65"/>
    <w:rsid w:val="00072049"/>
    <w:rsid w:val="000721E7"/>
    <w:rsid w:val="000725EE"/>
    <w:rsid w:val="0007282B"/>
    <w:rsid w:val="00072D92"/>
    <w:rsid w:val="00073DE2"/>
    <w:rsid w:val="00073E4D"/>
    <w:rsid w:val="00081178"/>
    <w:rsid w:val="00081EE0"/>
    <w:rsid w:val="00082E31"/>
    <w:rsid w:val="00084522"/>
    <w:rsid w:val="00084F8A"/>
    <w:rsid w:val="000851EC"/>
    <w:rsid w:val="0008575D"/>
    <w:rsid w:val="00086263"/>
    <w:rsid w:val="00086D01"/>
    <w:rsid w:val="00087FAB"/>
    <w:rsid w:val="0009041D"/>
    <w:rsid w:val="00091D50"/>
    <w:rsid w:val="000935E6"/>
    <w:rsid w:val="00093795"/>
    <w:rsid w:val="00093DA6"/>
    <w:rsid w:val="0009519A"/>
    <w:rsid w:val="00096EBD"/>
    <w:rsid w:val="00097290"/>
    <w:rsid w:val="000972C1"/>
    <w:rsid w:val="0009748D"/>
    <w:rsid w:val="00097F38"/>
    <w:rsid w:val="000A072A"/>
    <w:rsid w:val="000A0E08"/>
    <w:rsid w:val="000A1C11"/>
    <w:rsid w:val="000A207D"/>
    <w:rsid w:val="000A359D"/>
    <w:rsid w:val="000A3995"/>
    <w:rsid w:val="000A3CEE"/>
    <w:rsid w:val="000A3D4D"/>
    <w:rsid w:val="000A56BA"/>
    <w:rsid w:val="000A701B"/>
    <w:rsid w:val="000A76B9"/>
    <w:rsid w:val="000B0842"/>
    <w:rsid w:val="000B1FD2"/>
    <w:rsid w:val="000B303A"/>
    <w:rsid w:val="000B44B2"/>
    <w:rsid w:val="000B4CA3"/>
    <w:rsid w:val="000B52E0"/>
    <w:rsid w:val="000B5FD1"/>
    <w:rsid w:val="000B664C"/>
    <w:rsid w:val="000B6B99"/>
    <w:rsid w:val="000B7048"/>
    <w:rsid w:val="000C0CF2"/>
    <w:rsid w:val="000C0D8F"/>
    <w:rsid w:val="000C0F29"/>
    <w:rsid w:val="000C2C85"/>
    <w:rsid w:val="000C3EA5"/>
    <w:rsid w:val="000C3EFF"/>
    <w:rsid w:val="000C40A8"/>
    <w:rsid w:val="000C4952"/>
    <w:rsid w:val="000C5031"/>
    <w:rsid w:val="000C512D"/>
    <w:rsid w:val="000C6CD0"/>
    <w:rsid w:val="000C765C"/>
    <w:rsid w:val="000C7B90"/>
    <w:rsid w:val="000D00F2"/>
    <w:rsid w:val="000D1059"/>
    <w:rsid w:val="000D1B1F"/>
    <w:rsid w:val="000D1D92"/>
    <w:rsid w:val="000D1E5C"/>
    <w:rsid w:val="000D2AFC"/>
    <w:rsid w:val="000D518E"/>
    <w:rsid w:val="000D6AD8"/>
    <w:rsid w:val="000D6D90"/>
    <w:rsid w:val="000E02F1"/>
    <w:rsid w:val="000E05EC"/>
    <w:rsid w:val="000E0AC6"/>
    <w:rsid w:val="000E1B45"/>
    <w:rsid w:val="000E1CF0"/>
    <w:rsid w:val="000E346B"/>
    <w:rsid w:val="000E3589"/>
    <w:rsid w:val="000E4F18"/>
    <w:rsid w:val="000E5168"/>
    <w:rsid w:val="000E5AB5"/>
    <w:rsid w:val="000E7916"/>
    <w:rsid w:val="000F0472"/>
    <w:rsid w:val="000F2298"/>
    <w:rsid w:val="000F2E8F"/>
    <w:rsid w:val="000F3073"/>
    <w:rsid w:val="000F3EDD"/>
    <w:rsid w:val="000F3F56"/>
    <w:rsid w:val="000F50F7"/>
    <w:rsid w:val="000F565C"/>
    <w:rsid w:val="000F6661"/>
    <w:rsid w:val="000F6717"/>
    <w:rsid w:val="000F67E1"/>
    <w:rsid w:val="000F693F"/>
    <w:rsid w:val="000F6B4B"/>
    <w:rsid w:val="000F6D09"/>
    <w:rsid w:val="000F7EB9"/>
    <w:rsid w:val="00100C0D"/>
    <w:rsid w:val="00100DC3"/>
    <w:rsid w:val="0010450D"/>
    <w:rsid w:val="00104B03"/>
    <w:rsid w:val="00105050"/>
    <w:rsid w:val="001052A3"/>
    <w:rsid w:val="001053BF"/>
    <w:rsid w:val="001057F6"/>
    <w:rsid w:val="00105ABE"/>
    <w:rsid w:val="0010651F"/>
    <w:rsid w:val="00107C35"/>
    <w:rsid w:val="00110AB6"/>
    <w:rsid w:val="001117D9"/>
    <w:rsid w:val="001130E0"/>
    <w:rsid w:val="0011385A"/>
    <w:rsid w:val="00114252"/>
    <w:rsid w:val="00115732"/>
    <w:rsid w:val="0011689D"/>
    <w:rsid w:val="00116CA8"/>
    <w:rsid w:val="00117EAE"/>
    <w:rsid w:val="00120DCF"/>
    <w:rsid w:val="00121261"/>
    <w:rsid w:val="00122116"/>
    <w:rsid w:val="001241DF"/>
    <w:rsid w:val="0012788D"/>
    <w:rsid w:val="00130CC2"/>
    <w:rsid w:val="0013494E"/>
    <w:rsid w:val="00135FDF"/>
    <w:rsid w:val="001361DF"/>
    <w:rsid w:val="001363BC"/>
    <w:rsid w:val="00136B08"/>
    <w:rsid w:val="00136E8F"/>
    <w:rsid w:val="00137153"/>
    <w:rsid w:val="001438AF"/>
    <w:rsid w:val="0014567A"/>
    <w:rsid w:val="00146B21"/>
    <w:rsid w:val="00147284"/>
    <w:rsid w:val="00147C98"/>
    <w:rsid w:val="00150A9A"/>
    <w:rsid w:val="00150C65"/>
    <w:rsid w:val="001511A8"/>
    <w:rsid w:val="00151488"/>
    <w:rsid w:val="00152999"/>
    <w:rsid w:val="00152F92"/>
    <w:rsid w:val="0015403F"/>
    <w:rsid w:val="00154A6F"/>
    <w:rsid w:val="001554B0"/>
    <w:rsid w:val="001554C8"/>
    <w:rsid w:val="001558CE"/>
    <w:rsid w:val="00156789"/>
    <w:rsid w:val="0015753E"/>
    <w:rsid w:val="00160638"/>
    <w:rsid w:val="00160666"/>
    <w:rsid w:val="00160738"/>
    <w:rsid w:val="00161585"/>
    <w:rsid w:val="00161ECE"/>
    <w:rsid w:val="00162781"/>
    <w:rsid w:val="00162B52"/>
    <w:rsid w:val="00162B6A"/>
    <w:rsid w:val="00162FE7"/>
    <w:rsid w:val="001637E9"/>
    <w:rsid w:val="00163FD1"/>
    <w:rsid w:val="0016499E"/>
    <w:rsid w:val="00165CDE"/>
    <w:rsid w:val="00166C77"/>
    <w:rsid w:val="001674AC"/>
    <w:rsid w:val="00167705"/>
    <w:rsid w:val="00167A33"/>
    <w:rsid w:val="00170F8E"/>
    <w:rsid w:val="0017113F"/>
    <w:rsid w:val="00172199"/>
    <w:rsid w:val="00172DB6"/>
    <w:rsid w:val="00175434"/>
    <w:rsid w:val="0017603A"/>
    <w:rsid w:val="001769B4"/>
    <w:rsid w:val="00176CB3"/>
    <w:rsid w:val="00176D34"/>
    <w:rsid w:val="001771A2"/>
    <w:rsid w:val="001771AE"/>
    <w:rsid w:val="00177906"/>
    <w:rsid w:val="00181E4C"/>
    <w:rsid w:val="001821C3"/>
    <w:rsid w:val="001822FD"/>
    <w:rsid w:val="00182D9A"/>
    <w:rsid w:val="00183219"/>
    <w:rsid w:val="0018331A"/>
    <w:rsid w:val="001848D7"/>
    <w:rsid w:val="00184A97"/>
    <w:rsid w:val="001857AB"/>
    <w:rsid w:val="0018642D"/>
    <w:rsid w:val="0018744A"/>
    <w:rsid w:val="001875CC"/>
    <w:rsid w:val="00190D74"/>
    <w:rsid w:val="001913CE"/>
    <w:rsid w:val="00191AA1"/>
    <w:rsid w:val="001933AA"/>
    <w:rsid w:val="00194084"/>
    <w:rsid w:val="00195F1D"/>
    <w:rsid w:val="0019616D"/>
    <w:rsid w:val="00196EF2"/>
    <w:rsid w:val="00197A94"/>
    <w:rsid w:val="001A0454"/>
    <w:rsid w:val="001A125F"/>
    <w:rsid w:val="001A2E5C"/>
    <w:rsid w:val="001A2F7A"/>
    <w:rsid w:val="001A3D97"/>
    <w:rsid w:val="001A46A6"/>
    <w:rsid w:val="001A4775"/>
    <w:rsid w:val="001A5175"/>
    <w:rsid w:val="001A54BE"/>
    <w:rsid w:val="001A5CE6"/>
    <w:rsid w:val="001A719D"/>
    <w:rsid w:val="001A7679"/>
    <w:rsid w:val="001A7D7F"/>
    <w:rsid w:val="001A7EBB"/>
    <w:rsid w:val="001B21C9"/>
    <w:rsid w:val="001B353D"/>
    <w:rsid w:val="001B363E"/>
    <w:rsid w:val="001B37DE"/>
    <w:rsid w:val="001B3F80"/>
    <w:rsid w:val="001B4D60"/>
    <w:rsid w:val="001B5208"/>
    <w:rsid w:val="001B68EB"/>
    <w:rsid w:val="001B6D7A"/>
    <w:rsid w:val="001B7494"/>
    <w:rsid w:val="001B7D6C"/>
    <w:rsid w:val="001C058E"/>
    <w:rsid w:val="001C07D1"/>
    <w:rsid w:val="001C20F7"/>
    <w:rsid w:val="001C33A2"/>
    <w:rsid w:val="001C3BD1"/>
    <w:rsid w:val="001C3D7E"/>
    <w:rsid w:val="001C40D1"/>
    <w:rsid w:val="001C4440"/>
    <w:rsid w:val="001C6A22"/>
    <w:rsid w:val="001C73C3"/>
    <w:rsid w:val="001D042B"/>
    <w:rsid w:val="001D0557"/>
    <w:rsid w:val="001D0FCC"/>
    <w:rsid w:val="001D1AEC"/>
    <w:rsid w:val="001D1B74"/>
    <w:rsid w:val="001D22A3"/>
    <w:rsid w:val="001D27F2"/>
    <w:rsid w:val="001D32EF"/>
    <w:rsid w:val="001D436E"/>
    <w:rsid w:val="001D4B74"/>
    <w:rsid w:val="001D4BCD"/>
    <w:rsid w:val="001D6509"/>
    <w:rsid w:val="001D6742"/>
    <w:rsid w:val="001D70EA"/>
    <w:rsid w:val="001E1BCA"/>
    <w:rsid w:val="001E31CF"/>
    <w:rsid w:val="001E3C0F"/>
    <w:rsid w:val="001E465C"/>
    <w:rsid w:val="001E57E2"/>
    <w:rsid w:val="001E590E"/>
    <w:rsid w:val="001E5D6D"/>
    <w:rsid w:val="001E6016"/>
    <w:rsid w:val="001E68BB"/>
    <w:rsid w:val="001E7564"/>
    <w:rsid w:val="001E7EA6"/>
    <w:rsid w:val="001F05AC"/>
    <w:rsid w:val="001F082B"/>
    <w:rsid w:val="001F08A3"/>
    <w:rsid w:val="001F1EE5"/>
    <w:rsid w:val="001F263C"/>
    <w:rsid w:val="001F312C"/>
    <w:rsid w:val="001F318D"/>
    <w:rsid w:val="001F330B"/>
    <w:rsid w:val="001F3503"/>
    <w:rsid w:val="001F4A9C"/>
    <w:rsid w:val="001F50DE"/>
    <w:rsid w:val="001F52FE"/>
    <w:rsid w:val="001F53E0"/>
    <w:rsid w:val="001F5847"/>
    <w:rsid w:val="001F6A85"/>
    <w:rsid w:val="002001DA"/>
    <w:rsid w:val="00200C9C"/>
    <w:rsid w:val="0020240A"/>
    <w:rsid w:val="00202EB9"/>
    <w:rsid w:val="00203AC3"/>
    <w:rsid w:val="00203B3A"/>
    <w:rsid w:val="00204227"/>
    <w:rsid w:val="002049E1"/>
    <w:rsid w:val="00204E9B"/>
    <w:rsid w:val="00205201"/>
    <w:rsid w:val="002065E6"/>
    <w:rsid w:val="00206B70"/>
    <w:rsid w:val="00206CE3"/>
    <w:rsid w:val="00206E08"/>
    <w:rsid w:val="0021115E"/>
    <w:rsid w:val="00211234"/>
    <w:rsid w:val="00211608"/>
    <w:rsid w:val="0021206F"/>
    <w:rsid w:val="002133E6"/>
    <w:rsid w:val="00213440"/>
    <w:rsid w:val="002135A6"/>
    <w:rsid w:val="00213642"/>
    <w:rsid w:val="00213820"/>
    <w:rsid w:val="00213F2B"/>
    <w:rsid w:val="00215EE9"/>
    <w:rsid w:val="002169E3"/>
    <w:rsid w:val="002179B3"/>
    <w:rsid w:val="002179D3"/>
    <w:rsid w:val="00217EB5"/>
    <w:rsid w:val="00217EEA"/>
    <w:rsid w:val="0022024D"/>
    <w:rsid w:val="00221CAB"/>
    <w:rsid w:val="0022216E"/>
    <w:rsid w:val="00223987"/>
    <w:rsid w:val="002252BC"/>
    <w:rsid w:val="0022551F"/>
    <w:rsid w:val="00225DFC"/>
    <w:rsid w:val="00227214"/>
    <w:rsid w:val="0022769B"/>
    <w:rsid w:val="00227DFC"/>
    <w:rsid w:val="00227F2D"/>
    <w:rsid w:val="00230A73"/>
    <w:rsid w:val="00231DB4"/>
    <w:rsid w:val="00232559"/>
    <w:rsid w:val="00232E31"/>
    <w:rsid w:val="0023300F"/>
    <w:rsid w:val="00233A86"/>
    <w:rsid w:val="00234A2B"/>
    <w:rsid w:val="00235113"/>
    <w:rsid w:val="002366AC"/>
    <w:rsid w:val="00236B88"/>
    <w:rsid w:val="00237388"/>
    <w:rsid w:val="002378D2"/>
    <w:rsid w:val="00237985"/>
    <w:rsid w:val="002410A6"/>
    <w:rsid w:val="002413D2"/>
    <w:rsid w:val="002419F9"/>
    <w:rsid w:val="00242F68"/>
    <w:rsid w:val="0024319D"/>
    <w:rsid w:val="002434DE"/>
    <w:rsid w:val="0024562E"/>
    <w:rsid w:val="00246E55"/>
    <w:rsid w:val="00247B35"/>
    <w:rsid w:val="00250BE6"/>
    <w:rsid w:val="00250F61"/>
    <w:rsid w:val="00251074"/>
    <w:rsid w:val="0025167B"/>
    <w:rsid w:val="00251C0E"/>
    <w:rsid w:val="00251CCB"/>
    <w:rsid w:val="00252D4F"/>
    <w:rsid w:val="00254C4D"/>
    <w:rsid w:val="0025553F"/>
    <w:rsid w:val="00256620"/>
    <w:rsid w:val="00257C00"/>
    <w:rsid w:val="002606F5"/>
    <w:rsid w:val="0026087B"/>
    <w:rsid w:val="00260D4A"/>
    <w:rsid w:val="00260EF6"/>
    <w:rsid w:val="00261DBE"/>
    <w:rsid w:val="002644FA"/>
    <w:rsid w:val="0026480A"/>
    <w:rsid w:val="00265453"/>
    <w:rsid w:val="00265D22"/>
    <w:rsid w:val="0026619F"/>
    <w:rsid w:val="00267F4E"/>
    <w:rsid w:val="00270726"/>
    <w:rsid w:val="00270F00"/>
    <w:rsid w:val="0027176F"/>
    <w:rsid w:val="00272AB2"/>
    <w:rsid w:val="00272D03"/>
    <w:rsid w:val="00273624"/>
    <w:rsid w:val="00274ED5"/>
    <w:rsid w:val="00275542"/>
    <w:rsid w:val="00275919"/>
    <w:rsid w:val="00275E9B"/>
    <w:rsid w:val="00277898"/>
    <w:rsid w:val="00277C1E"/>
    <w:rsid w:val="002805A5"/>
    <w:rsid w:val="00280DD0"/>
    <w:rsid w:val="00282E27"/>
    <w:rsid w:val="00282F76"/>
    <w:rsid w:val="00283BC1"/>
    <w:rsid w:val="00284FE8"/>
    <w:rsid w:val="00285615"/>
    <w:rsid w:val="00286C89"/>
    <w:rsid w:val="00286E44"/>
    <w:rsid w:val="00287736"/>
    <w:rsid w:val="00287B9C"/>
    <w:rsid w:val="002920D4"/>
    <w:rsid w:val="00292657"/>
    <w:rsid w:val="00292B01"/>
    <w:rsid w:val="002943C0"/>
    <w:rsid w:val="0029572D"/>
    <w:rsid w:val="00295A07"/>
    <w:rsid w:val="00295FE6"/>
    <w:rsid w:val="00297694"/>
    <w:rsid w:val="002A23A6"/>
    <w:rsid w:val="002A3357"/>
    <w:rsid w:val="002A3B6E"/>
    <w:rsid w:val="002A533E"/>
    <w:rsid w:val="002A66A4"/>
    <w:rsid w:val="002A78DC"/>
    <w:rsid w:val="002B052A"/>
    <w:rsid w:val="002B0F41"/>
    <w:rsid w:val="002B139E"/>
    <w:rsid w:val="002B168D"/>
    <w:rsid w:val="002B1C93"/>
    <w:rsid w:val="002B28E4"/>
    <w:rsid w:val="002B4083"/>
    <w:rsid w:val="002B62DD"/>
    <w:rsid w:val="002B65C8"/>
    <w:rsid w:val="002B65D9"/>
    <w:rsid w:val="002B69AA"/>
    <w:rsid w:val="002B6B9A"/>
    <w:rsid w:val="002C03E8"/>
    <w:rsid w:val="002C062A"/>
    <w:rsid w:val="002C0F48"/>
    <w:rsid w:val="002C1892"/>
    <w:rsid w:val="002C1CF5"/>
    <w:rsid w:val="002C2671"/>
    <w:rsid w:val="002C5E17"/>
    <w:rsid w:val="002C5FE0"/>
    <w:rsid w:val="002C70B1"/>
    <w:rsid w:val="002C70DE"/>
    <w:rsid w:val="002C7874"/>
    <w:rsid w:val="002C7FC1"/>
    <w:rsid w:val="002D02E0"/>
    <w:rsid w:val="002D2171"/>
    <w:rsid w:val="002D2535"/>
    <w:rsid w:val="002D3907"/>
    <w:rsid w:val="002D46E0"/>
    <w:rsid w:val="002D5106"/>
    <w:rsid w:val="002D5235"/>
    <w:rsid w:val="002D573D"/>
    <w:rsid w:val="002D5A95"/>
    <w:rsid w:val="002D6174"/>
    <w:rsid w:val="002D708B"/>
    <w:rsid w:val="002D7749"/>
    <w:rsid w:val="002D798C"/>
    <w:rsid w:val="002D7B49"/>
    <w:rsid w:val="002D7DBD"/>
    <w:rsid w:val="002E024A"/>
    <w:rsid w:val="002E1249"/>
    <w:rsid w:val="002E1279"/>
    <w:rsid w:val="002E2177"/>
    <w:rsid w:val="002E2B44"/>
    <w:rsid w:val="002E2B96"/>
    <w:rsid w:val="002E3B5D"/>
    <w:rsid w:val="002E4701"/>
    <w:rsid w:val="002E4F85"/>
    <w:rsid w:val="002E5418"/>
    <w:rsid w:val="002E5B7B"/>
    <w:rsid w:val="002E6EB2"/>
    <w:rsid w:val="002E6FDB"/>
    <w:rsid w:val="002E7A96"/>
    <w:rsid w:val="002E7B27"/>
    <w:rsid w:val="002F01D8"/>
    <w:rsid w:val="002F076A"/>
    <w:rsid w:val="002F0865"/>
    <w:rsid w:val="002F08E8"/>
    <w:rsid w:val="002F0988"/>
    <w:rsid w:val="002F1474"/>
    <w:rsid w:val="002F2154"/>
    <w:rsid w:val="002F30D5"/>
    <w:rsid w:val="002F3741"/>
    <w:rsid w:val="002F3B67"/>
    <w:rsid w:val="002F51B2"/>
    <w:rsid w:val="002F5DAE"/>
    <w:rsid w:val="002F5E84"/>
    <w:rsid w:val="002F622F"/>
    <w:rsid w:val="002F63DF"/>
    <w:rsid w:val="002F6786"/>
    <w:rsid w:val="002F735F"/>
    <w:rsid w:val="002F77E8"/>
    <w:rsid w:val="00300B1B"/>
    <w:rsid w:val="00301FF4"/>
    <w:rsid w:val="00302323"/>
    <w:rsid w:val="003024BA"/>
    <w:rsid w:val="00303033"/>
    <w:rsid w:val="00303331"/>
    <w:rsid w:val="00305197"/>
    <w:rsid w:val="00305796"/>
    <w:rsid w:val="003067F0"/>
    <w:rsid w:val="00306819"/>
    <w:rsid w:val="00307D9A"/>
    <w:rsid w:val="00310739"/>
    <w:rsid w:val="00311BE3"/>
    <w:rsid w:val="003144A9"/>
    <w:rsid w:val="003145B5"/>
    <w:rsid w:val="003145F2"/>
    <w:rsid w:val="00315E70"/>
    <w:rsid w:val="00316872"/>
    <w:rsid w:val="00316B28"/>
    <w:rsid w:val="003171A5"/>
    <w:rsid w:val="00317580"/>
    <w:rsid w:val="003204F0"/>
    <w:rsid w:val="0032087F"/>
    <w:rsid w:val="00321564"/>
    <w:rsid w:val="003216D1"/>
    <w:rsid w:val="00322403"/>
    <w:rsid w:val="003226D9"/>
    <w:rsid w:val="003227CB"/>
    <w:rsid w:val="00322A26"/>
    <w:rsid w:val="00323ACC"/>
    <w:rsid w:val="00324C30"/>
    <w:rsid w:val="00324C9B"/>
    <w:rsid w:val="00325C7C"/>
    <w:rsid w:val="00326578"/>
    <w:rsid w:val="00326D1C"/>
    <w:rsid w:val="00330032"/>
    <w:rsid w:val="00331474"/>
    <w:rsid w:val="00333A2F"/>
    <w:rsid w:val="00334028"/>
    <w:rsid w:val="00335354"/>
    <w:rsid w:val="00335645"/>
    <w:rsid w:val="00336429"/>
    <w:rsid w:val="003372AD"/>
    <w:rsid w:val="00337BE4"/>
    <w:rsid w:val="00337D9F"/>
    <w:rsid w:val="00340F1B"/>
    <w:rsid w:val="003425AF"/>
    <w:rsid w:val="00342879"/>
    <w:rsid w:val="00342C3B"/>
    <w:rsid w:val="00342D90"/>
    <w:rsid w:val="00343202"/>
    <w:rsid w:val="003438B5"/>
    <w:rsid w:val="00343914"/>
    <w:rsid w:val="00343C31"/>
    <w:rsid w:val="00343EDC"/>
    <w:rsid w:val="0034420C"/>
    <w:rsid w:val="00344ACB"/>
    <w:rsid w:val="00345C09"/>
    <w:rsid w:val="00345CCD"/>
    <w:rsid w:val="0034652D"/>
    <w:rsid w:val="0034684D"/>
    <w:rsid w:val="00346E31"/>
    <w:rsid w:val="00350D8C"/>
    <w:rsid w:val="00350DB5"/>
    <w:rsid w:val="0035135D"/>
    <w:rsid w:val="003518B7"/>
    <w:rsid w:val="00351F27"/>
    <w:rsid w:val="00351FD6"/>
    <w:rsid w:val="0035213D"/>
    <w:rsid w:val="00354656"/>
    <w:rsid w:val="00354A8E"/>
    <w:rsid w:val="00354E76"/>
    <w:rsid w:val="00355E19"/>
    <w:rsid w:val="0035615A"/>
    <w:rsid w:val="003577D9"/>
    <w:rsid w:val="00360575"/>
    <w:rsid w:val="003637D1"/>
    <w:rsid w:val="00363B0D"/>
    <w:rsid w:val="00364D68"/>
    <w:rsid w:val="00365420"/>
    <w:rsid w:val="003658D6"/>
    <w:rsid w:val="00370459"/>
    <w:rsid w:val="00371DC5"/>
    <w:rsid w:val="003722AC"/>
    <w:rsid w:val="00372BEF"/>
    <w:rsid w:val="003734C1"/>
    <w:rsid w:val="00373B40"/>
    <w:rsid w:val="00374939"/>
    <w:rsid w:val="00374C09"/>
    <w:rsid w:val="00374F13"/>
    <w:rsid w:val="00374FBD"/>
    <w:rsid w:val="0037500D"/>
    <w:rsid w:val="0037537A"/>
    <w:rsid w:val="003766E7"/>
    <w:rsid w:val="003779E1"/>
    <w:rsid w:val="00381F87"/>
    <w:rsid w:val="0038201D"/>
    <w:rsid w:val="003829AB"/>
    <w:rsid w:val="0038335F"/>
    <w:rsid w:val="0038337E"/>
    <w:rsid w:val="00383901"/>
    <w:rsid w:val="00385A4D"/>
    <w:rsid w:val="00385D98"/>
    <w:rsid w:val="003864B4"/>
    <w:rsid w:val="00386D68"/>
    <w:rsid w:val="00390386"/>
    <w:rsid w:val="00391BDD"/>
    <w:rsid w:val="00392AAE"/>
    <w:rsid w:val="0039377D"/>
    <w:rsid w:val="00394A7B"/>
    <w:rsid w:val="0039513E"/>
    <w:rsid w:val="0039599E"/>
    <w:rsid w:val="003967ED"/>
    <w:rsid w:val="00396A08"/>
    <w:rsid w:val="00396C7D"/>
    <w:rsid w:val="00396D0C"/>
    <w:rsid w:val="003A0916"/>
    <w:rsid w:val="003A0BE2"/>
    <w:rsid w:val="003A18D8"/>
    <w:rsid w:val="003A1DBF"/>
    <w:rsid w:val="003A24BF"/>
    <w:rsid w:val="003A4200"/>
    <w:rsid w:val="003A5227"/>
    <w:rsid w:val="003A5818"/>
    <w:rsid w:val="003A6117"/>
    <w:rsid w:val="003A616B"/>
    <w:rsid w:val="003A6231"/>
    <w:rsid w:val="003A681A"/>
    <w:rsid w:val="003B0A73"/>
    <w:rsid w:val="003B154E"/>
    <w:rsid w:val="003B289C"/>
    <w:rsid w:val="003B4AE4"/>
    <w:rsid w:val="003B5823"/>
    <w:rsid w:val="003B70F6"/>
    <w:rsid w:val="003B736E"/>
    <w:rsid w:val="003B799E"/>
    <w:rsid w:val="003C11F0"/>
    <w:rsid w:val="003C2030"/>
    <w:rsid w:val="003C24DB"/>
    <w:rsid w:val="003C2EF4"/>
    <w:rsid w:val="003C43BA"/>
    <w:rsid w:val="003C4CCD"/>
    <w:rsid w:val="003C4D57"/>
    <w:rsid w:val="003C54CD"/>
    <w:rsid w:val="003C570C"/>
    <w:rsid w:val="003C6B23"/>
    <w:rsid w:val="003C78B4"/>
    <w:rsid w:val="003D05D1"/>
    <w:rsid w:val="003D0B14"/>
    <w:rsid w:val="003D0F48"/>
    <w:rsid w:val="003D165E"/>
    <w:rsid w:val="003D24A6"/>
    <w:rsid w:val="003D421D"/>
    <w:rsid w:val="003D4890"/>
    <w:rsid w:val="003D5219"/>
    <w:rsid w:val="003D6102"/>
    <w:rsid w:val="003D7045"/>
    <w:rsid w:val="003D7300"/>
    <w:rsid w:val="003D7891"/>
    <w:rsid w:val="003D7FA6"/>
    <w:rsid w:val="003E0C74"/>
    <w:rsid w:val="003E1BDC"/>
    <w:rsid w:val="003E28D0"/>
    <w:rsid w:val="003E2AEB"/>
    <w:rsid w:val="003E426A"/>
    <w:rsid w:val="003E5674"/>
    <w:rsid w:val="003E5D08"/>
    <w:rsid w:val="003E6B18"/>
    <w:rsid w:val="003E7252"/>
    <w:rsid w:val="003E7EE5"/>
    <w:rsid w:val="003F06CD"/>
    <w:rsid w:val="003F0EB4"/>
    <w:rsid w:val="003F1E23"/>
    <w:rsid w:val="003F31DF"/>
    <w:rsid w:val="003F36C7"/>
    <w:rsid w:val="003F4376"/>
    <w:rsid w:val="003F4DA4"/>
    <w:rsid w:val="003F61D9"/>
    <w:rsid w:val="003F716D"/>
    <w:rsid w:val="003F74AE"/>
    <w:rsid w:val="00401422"/>
    <w:rsid w:val="00401873"/>
    <w:rsid w:val="004018A7"/>
    <w:rsid w:val="00401DFD"/>
    <w:rsid w:val="00401F43"/>
    <w:rsid w:val="0040202A"/>
    <w:rsid w:val="0040227B"/>
    <w:rsid w:val="004028D4"/>
    <w:rsid w:val="00404457"/>
    <w:rsid w:val="00404564"/>
    <w:rsid w:val="00404851"/>
    <w:rsid w:val="0040552B"/>
    <w:rsid w:val="00405C7D"/>
    <w:rsid w:val="0040600C"/>
    <w:rsid w:val="0040636D"/>
    <w:rsid w:val="00406431"/>
    <w:rsid w:val="00406D7E"/>
    <w:rsid w:val="00407A00"/>
    <w:rsid w:val="00407A65"/>
    <w:rsid w:val="004108E1"/>
    <w:rsid w:val="00410C22"/>
    <w:rsid w:val="0041146D"/>
    <w:rsid w:val="00411B4F"/>
    <w:rsid w:val="004120DC"/>
    <w:rsid w:val="0041223B"/>
    <w:rsid w:val="00412DEA"/>
    <w:rsid w:val="00415D66"/>
    <w:rsid w:val="004163C6"/>
    <w:rsid w:val="004166C8"/>
    <w:rsid w:val="00417FA8"/>
    <w:rsid w:val="00420AA0"/>
    <w:rsid w:val="00420ED0"/>
    <w:rsid w:val="004214DC"/>
    <w:rsid w:val="004215BD"/>
    <w:rsid w:val="00421C6E"/>
    <w:rsid w:val="00422483"/>
    <w:rsid w:val="0042490A"/>
    <w:rsid w:val="004252ED"/>
    <w:rsid w:val="00425DBC"/>
    <w:rsid w:val="00431316"/>
    <w:rsid w:val="00431A7C"/>
    <w:rsid w:val="00431B31"/>
    <w:rsid w:val="00431BD0"/>
    <w:rsid w:val="00432110"/>
    <w:rsid w:val="00433490"/>
    <w:rsid w:val="004336A8"/>
    <w:rsid w:val="00433FB8"/>
    <w:rsid w:val="00434AF4"/>
    <w:rsid w:val="00434C6B"/>
    <w:rsid w:val="00435551"/>
    <w:rsid w:val="004356CA"/>
    <w:rsid w:val="00435D15"/>
    <w:rsid w:val="00436AAC"/>
    <w:rsid w:val="0043744C"/>
    <w:rsid w:val="00437EC5"/>
    <w:rsid w:val="00437F2A"/>
    <w:rsid w:val="004427A3"/>
    <w:rsid w:val="00443383"/>
    <w:rsid w:val="0044379E"/>
    <w:rsid w:val="00443A9A"/>
    <w:rsid w:val="00443BED"/>
    <w:rsid w:val="00443DDD"/>
    <w:rsid w:val="004457DF"/>
    <w:rsid w:val="00445C59"/>
    <w:rsid w:val="00445DD5"/>
    <w:rsid w:val="004505FA"/>
    <w:rsid w:val="00450FBD"/>
    <w:rsid w:val="00451E0B"/>
    <w:rsid w:val="00452591"/>
    <w:rsid w:val="00452F88"/>
    <w:rsid w:val="0045300E"/>
    <w:rsid w:val="004537B9"/>
    <w:rsid w:val="00453A5F"/>
    <w:rsid w:val="00453CE9"/>
    <w:rsid w:val="00454A2A"/>
    <w:rsid w:val="004606AC"/>
    <w:rsid w:val="00461FF4"/>
    <w:rsid w:val="004623B4"/>
    <w:rsid w:val="0046304C"/>
    <w:rsid w:val="00463231"/>
    <w:rsid w:val="00463CE8"/>
    <w:rsid w:val="00465B1D"/>
    <w:rsid w:val="004660E0"/>
    <w:rsid w:val="004665FE"/>
    <w:rsid w:val="0046662C"/>
    <w:rsid w:val="0046710B"/>
    <w:rsid w:val="004679F1"/>
    <w:rsid w:val="004711F1"/>
    <w:rsid w:val="00471C13"/>
    <w:rsid w:val="00472B9E"/>
    <w:rsid w:val="004732C2"/>
    <w:rsid w:val="00473E9B"/>
    <w:rsid w:val="004746DD"/>
    <w:rsid w:val="0048098F"/>
    <w:rsid w:val="004811AA"/>
    <w:rsid w:val="00481724"/>
    <w:rsid w:val="00481B7A"/>
    <w:rsid w:val="00482562"/>
    <w:rsid w:val="00482E13"/>
    <w:rsid w:val="0048311E"/>
    <w:rsid w:val="00484BBB"/>
    <w:rsid w:val="00484D3A"/>
    <w:rsid w:val="0048569F"/>
    <w:rsid w:val="004861E7"/>
    <w:rsid w:val="00486580"/>
    <w:rsid w:val="00487978"/>
    <w:rsid w:val="00490D01"/>
    <w:rsid w:val="00491758"/>
    <w:rsid w:val="00491DE5"/>
    <w:rsid w:val="00492389"/>
    <w:rsid w:val="00492A01"/>
    <w:rsid w:val="004931CB"/>
    <w:rsid w:val="00493618"/>
    <w:rsid w:val="00493A76"/>
    <w:rsid w:val="00494CE9"/>
    <w:rsid w:val="00496279"/>
    <w:rsid w:val="004966CC"/>
    <w:rsid w:val="004969FE"/>
    <w:rsid w:val="00496CCE"/>
    <w:rsid w:val="004A1F3A"/>
    <w:rsid w:val="004A1FC9"/>
    <w:rsid w:val="004A1FF9"/>
    <w:rsid w:val="004A2698"/>
    <w:rsid w:val="004A3B51"/>
    <w:rsid w:val="004A4A7D"/>
    <w:rsid w:val="004A58AE"/>
    <w:rsid w:val="004A58B6"/>
    <w:rsid w:val="004A60D3"/>
    <w:rsid w:val="004A6947"/>
    <w:rsid w:val="004A794B"/>
    <w:rsid w:val="004A7D79"/>
    <w:rsid w:val="004B0872"/>
    <w:rsid w:val="004B2A61"/>
    <w:rsid w:val="004B2BFC"/>
    <w:rsid w:val="004B3360"/>
    <w:rsid w:val="004B37E4"/>
    <w:rsid w:val="004B3BBC"/>
    <w:rsid w:val="004B3F45"/>
    <w:rsid w:val="004B4D4E"/>
    <w:rsid w:val="004B520A"/>
    <w:rsid w:val="004B525D"/>
    <w:rsid w:val="004B6AE7"/>
    <w:rsid w:val="004B6CF2"/>
    <w:rsid w:val="004C02C7"/>
    <w:rsid w:val="004C1433"/>
    <w:rsid w:val="004C41BB"/>
    <w:rsid w:val="004C4409"/>
    <w:rsid w:val="004C4462"/>
    <w:rsid w:val="004C5885"/>
    <w:rsid w:val="004C614B"/>
    <w:rsid w:val="004C6FDF"/>
    <w:rsid w:val="004C74D9"/>
    <w:rsid w:val="004C7F21"/>
    <w:rsid w:val="004D0870"/>
    <w:rsid w:val="004D1565"/>
    <w:rsid w:val="004D1668"/>
    <w:rsid w:val="004D3233"/>
    <w:rsid w:val="004D3307"/>
    <w:rsid w:val="004D40BF"/>
    <w:rsid w:val="004D46E9"/>
    <w:rsid w:val="004D49E9"/>
    <w:rsid w:val="004D6695"/>
    <w:rsid w:val="004D6CEE"/>
    <w:rsid w:val="004E0563"/>
    <w:rsid w:val="004E0814"/>
    <w:rsid w:val="004E107D"/>
    <w:rsid w:val="004E1378"/>
    <w:rsid w:val="004E14CC"/>
    <w:rsid w:val="004E259D"/>
    <w:rsid w:val="004E293C"/>
    <w:rsid w:val="004E3044"/>
    <w:rsid w:val="004E3613"/>
    <w:rsid w:val="004E396A"/>
    <w:rsid w:val="004E43EE"/>
    <w:rsid w:val="004E5609"/>
    <w:rsid w:val="004E57D9"/>
    <w:rsid w:val="004E6841"/>
    <w:rsid w:val="004E72E0"/>
    <w:rsid w:val="004E781D"/>
    <w:rsid w:val="004E7A02"/>
    <w:rsid w:val="004F0DB1"/>
    <w:rsid w:val="004F1C93"/>
    <w:rsid w:val="004F1CDC"/>
    <w:rsid w:val="004F2076"/>
    <w:rsid w:val="004F2E77"/>
    <w:rsid w:val="004F45F4"/>
    <w:rsid w:val="004F64D3"/>
    <w:rsid w:val="004F7113"/>
    <w:rsid w:val="004F778B"/>
    <w:rsid w:val="004F7F10"/>
    <w:rsid w:val="00500980"/>
    <w:rsid w:val="0050175E"/>
    <w:rsid w:val="00501A32"/>
    <w:rsid w:val="00503626"/>
    <w:rsid w:val="00504570"/>
    <w:rsid w:val="00504BF1"/>
    <w:rsid w:val="00504D9F"/>
    <w:rsid w:val="005050C2"/>
    <w:rsid w:val="00506AD1"/>
    <w:rsid w:val="005104DF"/>
    <w:rsid w:val="0051073C"/>
    <w:rsid w:val="00511024"/>
    <w:rsid w:val="00511148"/>
    <w:rsid w:val="00511EE4"/>
    <w:rsid w:val="0051252D"/>
    <w:rsid w:val="00512B28"/>
    <w:rsid w:val="005131BF"/>
    <w:rsid w:val="00513323"/>
    <w:rsid w:val="005149E5"/>
    <w:rsid w:val="00515550"/>
    <w:rsid w:val="00515C93"/>
    <w:rsid w:val="00515ED1"/>
    <w:rsid w:val="005165BC"/>
    <w:rsid w:val="00520B74"/>
    <w:rsid w:val="00523379"/>
    <w:rsid w:val="00523FE4"/>
    <w:rsid w:val="005255AE"/>
    <w:rsid w:val="0052638C"/>
    <w:rsid w:val="00527097"/>
    <w:rsid w:val="005275D5"/>
    <w:rsid w:val="00532A76"/>
    <w:rsid w:val="00533628"/>
    <w:rsid w:val="00533810"/>
    <w:rsid w:val="00534746"/>
    <w:rsid w:val="00534B16"/>
    <w:rsid w:val="00534B85"/>
    <w:rsid w:val="0053528F"/>
    <w:rsid w:val="005353B3"/>
    <w:rsid w:val="00540E47"/>
    <w:rsid w:val="005423C4"/>
    <w:rsid w:val="005425CC"/>
    <w:rsid w:val="00542AD3"/>
    <w:rsid w:val="0054422F"/>
    <w:rsid w:val="00544DB1"/>
    <w:rsid w:val="00545DBE"/>
    <w:rsid w:val="0054651D"/>
    <w:rsid w:val="00546CA7"/>
    <w:rsid w:val="00547AFF"/>
    <w:rsid w:val="00550788"/>
    <w:rsid w:val="005516F1"/>
    <w:rsid w:val="00552A33"/>
    <w:rsid w:val="00553A3C"/>
    <w:rsid w:val="00554220"/>
    <w:rsid w:val="00555408"/>
    <w:rsid w:val="00555E35"/>
    <w:rsid w:val="00556182"/>
    <w:rsid w:val="005564F1"/>
    <w:rsid w:val="00556557"/>
    <w:rsid w:val="00556D38"/>
    <w:rsid w:val="00557B34"/>
    <w:rsid w:val="00557BB9"/>
    <w:rsid w:val="0056091F"/>
    <w:rsid w:val="00560C43"/>
    <w:rsid w:val="00560EF8"/>
    <w:rsid w:val="005612F3"/>
    <w:rsid w:val="00561AE0"/>
    <w:rsid w:val="00561B09"/>
    <w:rsid w:val="00562B0C"/>
    <w:rsid w:val="00563B75"/>
    <w:rsid w:val="00564011"/>
    <w:rsid w:val="005660BF"/>
    <w:rsid w:val="005662F5"/>
    <w:rsid w:val="005666EF"/>
    <w:rsid w:val="00571A64"/>
    <w:rsid w:val="0057214B"/>
    <w:rsid w:val="00572E41"/>
    <w:rsid w:val="00573CF7"/>
    <w:rsid w:val="00574A85"/>
    <w:rsid w:val="00576143"/>
    <w:rsid w:val="00576456"/>
    <w:rsid w:val="00576B02"/>
    <w:rsid w:val="00577B7F"/>
    <w:rsid w:val="0058027C"/>
    <w:rsid w:val="00581527"/>
    <w:rsid w:val="00581872"/>
    <w:rsid w:val="00581879"/>
    <w:rsid w:val="00582518"/>
    <w:rsid w:val="00584AB4"/>
    <w:rsid w:val="00590DAF"/>
    <w:rsid w:val="00591182"/>
    <w:rsid w:val="005928EA"/>
    <w:rsid w:val="0059361C"/>
    <w:rsid w:val="00593E7B"/>
    <w:rsid w:val="0059551C"/>
    <w:rsid w:val="00595EFF"/>
    <w:rsid w:val="005A185E"/>
    <w:rsid w:val="005A246A"/>
    <w:rsid w:val="005A50A5"/>
    <w:rsid w:val="005A5AD3"/>
    <w:rsid w:val="005A5E3A"/>
    <w:rsid w:val="005A6355"/>
    <w:rsid w:val="005B0CC3"/>
    <w:rsid w:val="005B12B3"/>
    <w:rsid w:val="005B1615"/>
    <w:rsid w:val="005B222E"/>
    <w:rsid w:val="005B2C13"/>
    <w:rsid w:val="005B364B"/>
    <w:rsid w:val="005B4E7F"/>
    <w:rsid w:val="005B545F"/>
    <w:rsid w:val="005B6410"/>
    <w:rsid w:val="005B7854"/>
    <w:rsid w:val="005C0570"/>
    <w:rsid w:val="005C1598"/>
    <w:rsid w:val="005C21A1"/>
    <w:rsid w:val="005C2AC6"/>
    <w:rsid w:val="005C2BD7"/>
    <w:rsid w:val="005C2BDB"/>
    <w:rsid w:val="005C3A53"/>
    <w:rsid w:val="005C4525"/>
    <w:rsid w:val="005C6582"/>
    <w:rsid w:val="005C65E4"/>
    <w:rsid w:val="005C7C5E"/>
    <w:rsid w:val="005D04C0"/>
    <w:rsid w:val="005D0A4E"/>
    <w:rsid w:val="005D0C59"/>
    <w:rsid w:val="005D0ED6"/>
    <w:rsid w:val="005D18A0"/>
    <w:rsid w:val="005D342B"/>
    <w:rsid w:val="005D3735"/>
    <w:rsid w:val="005D455E"/>
    <w:rsid w:val="005D45CE"/>
    <w:rsid w:val="005D4E52"/>
    <w:rsid w:val="005D6D0F"/>
    <w:rsid w:val="005D733A"/>
    <w:rsid w:val="005D7D5E"/>
    <w:rsid w:val="005E0DA0"/>
    <w:rsid w:val="005E10E3"/>
    <w:rsid w:val="005E1E41"/>
    <w:rsid w:val="005E27E1"/>
    <w:rsid w:val="005E313B"/>
    <w:rsid w:val="005E36C7"/>
    <w:rsid w:val="005F021E"/>
    <w:rsid w:val="005F0C03"/>
    <w:rsid w:val="005F0E2F"/>
    <w:rsid w:val="005F19DF"/>
    <w:rsid w:val="005F274C"/>
    <w:rsid w:val="005F3803"/>
    <w:rsid w:val="005F3826"/>
    <w:rsid w:val="005F3B07"/>
    <w:rsid w:val="005F3DE8"/>
    <w:rsid w:val="005F3ECA"/>
    <w:rsid w:val="005F4133"/>
    <w:rsid w:val="005F470B"/>
    <w:rsid w:val="005F5678"/>
    <w:rsid w:val="005F5C1D"/>
    <w:rsid w:val="005F5FA7"/>
    <w:rsid w:val="005F62F0"/>
    <w:rsid w:val="005F6481"/>
    <w:rsid w:val="005F694F"/>
    <w:rsid w:val="005F6D63"/>
    <w:rsid w:val="005F7E7F"/>
    <w:rsid w:val="005F7E98"/>
    <w:rsid w:val="00600009"/>
    <w:rsid w:val="00600FA8"/>
    <w:rsid w:val="00600FE6"/>
    <w:rsid w:val="006010A5"/>
    <w:rsid w:val="00603CF1"/>
    <w:rsid w:val="006069B4"/>
    <w:rsid w:val="0061028F"/>
    <w:rsid w:val="00611234"/>
    <w:rsid w:val="006116B9"/>
    <w:rsid w:val="00612B8F"/>
    <w:rsid w:val="0061411A"/>
    <w:rsid w:val="0061457F"/>
    <w:rsid w:val="0061589E"/>
    <w:rsid w:val="00615EE2"/>
    <w:rsid w:val="0061673C"/>
    <w:rsid w:val="00616856"/>
    <w:rsid w:val="00617309"/>
    <w:rsid w:val="006174B8"/>
    <w:rsid w:val="00617708"/>
    <w:rsid w:val="00617C1A"/>
    <w:rsid w:val="006216AE"/>
    <w:rsid w:val="0062199D"/>
    <w:rsid w:val="006222FB"/>
    <w:rsid w:val="00624017"/>
    <w:rsid w:val="006246F3"/>
    <w:rsid w:val="006251F9"/>
    <w:rsid w:val="00625A2B"/>
    <w:rsid w:val="00625E76"/>
    <w:rsid w:val="00626485"/>
    <w:rsid w:val="0063048A"/>
    <w:rsid w:val="006320BB"/>
    <w:rsid w:val="0063352B"/>
    <w:rsid w:val="00634AB0"/>
    <w:rsid w:val="00637C58"/>
    <w:rsid w:val="0064219B"/>
    <w:rsid w:val="00642DB3"/>
    <w:rsid w:val="00644F14"/>
    <w:rsid w:val="00645415"/>
    <w:rsid w:val="00645F4C"/>
    <w:rsid w:val="00646499"/>
    <w:rsid w:val="00647031"/>
    <w:rsid w:val="00647EEA"/>
    <w:rsid w:val="00650620"/>
    <w:rsid w:val="006510A8"/>
    <w:rsid w:val="00651198"/>
    <w:rsid w:val="00652005"/>
    <w:rsid w:val="00652181"/>
    <w:rsid w:val="00654F09"/>
    <w:rsid w:val="00656708"/>
    <w:rsid w:val="006571CE"/>
    <w:rsid w:val="006610C2"/>
    <w:rsid w:val="00662629"/>
    <w:rsid w:val="0066283E"/>
    <w:rsid w:val="00664A7A"/>
    <w:rsid w:val="00665E53"/>
    <w:rsid w:val="00666C50"/>
    <w:rsid w:val="006703F2"/>
    <w:rsid w:val="00672F9E"/>
    <w:rsid w:val="006733E2"/>
    <w:rsid w:val="00673405"/>
    <w:rsid w:val="00673E51"/>
    <w:rsid w:val="00673F4B"/>
    <w:rsid w:val="006756A5"/>
    <w:rsid w:val="00676217"/>
    <w:rsid w:val="0067781B"/>
    <w:rsid w:val="00680164"/>
    <w:rsid w:val="006806CF"/>
    <w:rsid w:val="00680911"/>
    <w:rsid w:val="00680E4E"/>
    <w:rsid w:val="00680FCA"/>
    <w:rsid w:val="00681BDA"/>
    <w:rsid w:val="00681E1F"/>
    <w:rsid w:val="00681E72"/>
    <w:rsid w:val="00682710"/>
    <w:rsid w:val="00682A2D"/>
    <w:rsid w:val="0068302B"/>
    <w:rsid w:val="006838FE"/>
    <w:rsid w:val="00683BD8"/>
    <w:rsid w:val="006841AE"/>
    <w:rsid w:val="00685889"/>
    <w:rsid w:val="00685C53"/>
    <w:rsid w:val="00687A80"/>
    <w:rsid w:val="00690416"/>
    <w:rsid w:val="00690548"/>
    <w:rsid w:val="006908D8"/>
    <w:rsid w:val="00690971"/>
    <w:rsid w:val="006909F9"/>
    <w:rsid w:val="0069104F"/>
    <w:rsid w:val="006912BC"/>
    <w:rsid w:val="00691967"/>
    <w:rsid w:val="00692DAA"/>
    <w:rsid w:val="00693E76"/>
    <w:rsid w:val="006943E6"/>
    <w:rsid w:val="006947A5"/>
    <w:rsid w:val="00694B69"/>
    <w:rsid w:val="00694D45"/>
    <w:rsid w:val="0069544D"/>
    <w:rsid w:val="00695EF9"/>
    <w:rsid w:val="00696481"/>
    <w:rsid w:val="00696641"/>
    <w:rsid w:val="0069778E"/>
    <w:rsid w:val="00697BD5"/>
    <w:rsid w:val="006A071D"/>
    <w:rsid w:val="006A0F4E"/>
    <w:rsid w:val="006A5C2F"/>
    <w:rsid w:val="006B0CC1"/>
    <w:rsid w:val="006B1540"/>
    <w:rsid w:val="006B1FCE"/>
    <w:rsid w:val="006B2960"/>
    <w:rsid w:val="006B36EE"/>
    <w:rsid w:val="006B53C9"/>
    <w:rsid w:val="006B5428"/>
    <w:rsid w:val="006B5486"/>
    <w:rsid w:val="006B59FC"/>
    <w:rsid w:val="006B6527"/>
    <w:rsid w:val="006B65EA"/>
    <w:rsid w:val="006B6756"/>
    <w:rsid w:val="006B6C3A"/>
    <w:rsid w:val="006B70FD"/>
    <w:rsid w:val="006B7EED"/>
    <w:rsid w:val="006C03A6"/>
    <w:rsid w:val="006C05F5"/>
    <w:rsid w:val="006C1E32"/>
    <w:rsid w:val="006C251F"/>
    <w:rsid w:val="006C320B"/>
    <w:rsid w:val="006C47EA"/>
    <w:rsid w:val="006C5212"/>
    <w:rsid w:val="006C5810"/>
    <w:rsid w:val="006C6D7D"/>
    <w:rsid w:val="006C6F2E"/>
    <w:rsid w:val="006C7541"/>
    <w:rsid w:val="006C79D5"/>
    <w:rsid w:val="006D10F4"/>
    <w:rsid w:val="006D2183"/>
    <w:rsid w:val="006D4A4D"/>
    <w:rsid w:val="006D4B02"/>
    <w:rsid w:val="006D62E3"/>
    <w:rsid w:val="006D7BC3"/>
    <w:rsid w:val="006D7E45"/>
    <w:rsid w:val="006E0195"/>
    <w:rsid w:val="006E0286"/>
    <w:rsid w:val="006E05F8"/>
    <w:rsid w:val="006E137B"/>
    <w:rsid w:val="006E1665"/>
    <w:rsid w:val="006E24A2"/>
    <w:rsid w:val="006E2C59"/>
    <w:rsid w:val="006E2FBC"/>
    <w:rsid w:val="006E3A0A"/>
    <w:rsid w:val="006E4AC8"/>
    <w:rsid w:val="006E796D"/>
    <w:rsid w:val="006E7D91"/>
    <w:rsid w:val="006F0610"/>
    <w:rsid w:val="006F1C71"/>
    <w:rsid w:val="006F2475"/>
    <w:rsid w:val="006F2968"/>
    <w:rsid w:val="006F40F7"/>
    <w:rsid w:val="006F4949"/>
    <w:rsid w:val="006F50B0"/>
    <w:rsid w:val="006F55A8"/>
    <w:rsid w:val="006F5B9F"/>
    <w:rsid w:val="006F7D2E"/>
    <w:rsid w:val="006F7FB5"/>
    <w:rsid w:val="0070064F"/>
    <w:rsid w:val="00700F5A"/>
    <w:rsid w:val="0070133C"/>
    <w:rsid w:val="007025A1"/>
    <w:rsid w:val="00702A3C"/>
    <w:rsid w:val="00702D25"/>
    <w:rsid w:val="0070314B"/>
    <w:rsid w:val="007039A6"/>
    <w:rsid w:val="0070453F"/>
    <w:rsid w:val="00704FB0"/>
    <w:rsid w:val="00705044"/>
    <w:rsid w:val="0070512D"/>
    <w:rsid w:val="0070578B"/>
    <w:rsid w:val="00705C7F"/>
    <w:rsid w:val="00706439"/>
    <w:rsid w:val="0070657D"/>
    <w:rsid w:val="007078FA"/>
    <w:rsid w:val="00710BE5"/>
    <w:rsid w:val="00710DA8"/>
    <w:rsid w:val="00712020"/>
    <w:rsid w:val="00712CB4"/>
    <w:rsid w:val="007146D1"/>
    <w:rsid w:val="007147B5"/>
    <w:rsid w:val="00715E81"/>
    <w:rsid w:val="00717161"/>
    <w:rsid w:val="0071754A"/>
    <w:rsid w:val="00717908"/>
    <w:rsid w:val="00720445"/>
    <w:rsid w:val="00720B32"/>
    <w:rsid w:val="00722632"/>
    <w:rsid w:val="00722758"/>
    <w:rsid w:val="007231CC"/>
    <w:rsid w:val="007245F0"/>
    <w:rsid w:val="007246C4"/>
    <w:rsid w:val="00726CC4"/>
    <w:rsid w:val="00727523"/>
    <w:rsid w:val="00727D88"/>
    <w:rsid w:val="0073033D"/>
    <w:rsid w:val="007336BC"/>
    <w:rsid w:val="00733D6B"/>
    <w:rsid w:val="0073694B"/>
    <w:rsid w:val="00736DA6"/>
    <w:rsid w:val="007377E0"/>
    <w:rsid w:val="007412F3"/>
    <w:rsid w:val="007416FB"/>
    <w:rsid w:val="00742D22"/>
    <w:rsid w:val="00742F30"/>
    <w:rsid w:val="00743D1C"/>
    <w:rsid w:val="00744489"/>
    <w:rsid w:val="00744D74"/>
    <w:rsid w:val="00745219"/>
    <w:rsid w:val="00746C2D"/>
    <w:rsid w:val="00746C34"/>
    <w:rsid w:val="00747088"/>
    <w:rsid w:val="007471BB"/>
    <w:rsid w:val="0074744B"/>
    <w:rsid w:val="007512F8"/>
    <w:rsid w:val="0075292E"/>
    <w:rsid w:val="00752C2F"/>
    <w:rsid w:val="007536D5"/>
    <w:rsid w:val="00753B5D"/>
    <w:rsid w:val="00753DC8"/>
    <w:rsid w:val="00753EAE"/>
    <w:rsid w:val="00753FB6"/>
    <w:rsid w:val="007547AE"/>
    <w:rsid w:val="00754A65"/>
    <w:rsid w:val="0075637E"/>
    <w:rsid w:val="007568C9"/>
    <w:rsid w:val="00757779"/>
    <w:rsid w:val="00757789"/>
    <w:rsid w:val="00761BBE"/>
    <w:rsid w:val="00763280"/>
    <w:rsid w:val="00763B03"/>
    <w:rsid w:val="00763EF5"/>
    <w:rsid w:val="00763F85"/>
    <w:rsid w:val="007644A5"/>
    <w:rsid w:val="007655F3"/>
    <w:rsid w:val="00766555"/>
    <w:rsid w:val="00767D6C"/>
    <w:rsid w:val="00767FC6"/>
    <w:rsid w:val="00770876"/>
    <w:rsid w:val="00770FAC"/>
    <w:rsid w:val="00771462"/>
    <w:rsid w:val="00772050"/>
    <w:rsid w:val="0077273E"/>
    <w:rsid w:val="0077386D"/>
    <w:rsid w:val="00773EA4"/>
    <w:rsid w:val="007758C5"/>
    <w:rsid w:val="00775FC4"/>
    <w:rsid w:val="0077627E"/>
    <w:rsid w:val="00780152"/>
    <w:rsid w:val="007807C9"/>
    <w:rsid w:val="0078271E"/>
    <w:rsid w:val="00782FDC"/>
    <w:rsid w:val="00783F78"/>
    <w:rsid w:val="0078491A"/>
    <w:rsid w:val="007853FD"/>
    <w:rsid w:val="00786136"/>
    <w:rsid w:val="00786D9D"/>
    <w:rsid w:val="00787D09"/>
    <w:rsid w:val="00790063"/>
    <w:rsid w:val="007908D6"/>
    <w:rsid w:val="00791B08"/>
    <w:rsid w:val="00791C54"/>
    <w:rsid w:val="00791CEB"/>
    <w:rsid w:val="00792194"/>
    <w:rsid w:val="00792F44"/>
    <w:rsid w:val="00793AA2"/>
    <w:rsid w:val="00793BB3"/>
    <w:rsid w:val="007957DE"/>
    <w:rsid w:val="007963ED"/>
    <w:rsid w:val="00796CC5"/>
    <w:rsid w:val="007973BC"/>
    <w:rsid w:val="007A0568"/>
    <w:rsid w:val="007A0B0B"/>
    <w:rsid w:val="007A144A"/>
    <w:rsid w:val="007A1781"/>
    <w:rsid w:val="007A1D48"/>
    <w:rsid w:val="007A251A"/>
    <w:rsid w:val="007A2A50"/>
    <w:rsid w:val="007A3312"/>
    <w:rsid w:val="007A359D"/>
    <w:rsid w:val="007A3857"/>
    <w:rsid w:val="007A4B4A"/>
    <w:rsid w:val="007A6401"/>
    <w:rsid w:val="007A7EF3"/>
    <w:rsid w:val="007A7EFE"/>
    <w:rsid w:val="007B0FD6"/>
    <w:rsid w:val="007B12FF"/>
    <w:rsid w:val="007B2F93"/>
    <w:rsid w:val="007B5473"/>
    <w:rsid w:val="007B5963"/>
    <w:rsid w:val="007B65D7"/>
    <w:rsid w:val="007B72AC"/>
    <w:rsid w:val="007B7867"/>
    <w:rsid w:val="007B7DA7"/>
    <w:rsid w:val="007B7E7E"/>
    <w:rsid w:val="007C0672"/>
    <w:rsid w:val="007C0830"/>
    <w:rsid w:val="007C27C2"/>
    <w:rsid w:val="007C2AD8"/>
    <w:rsid w:val="007C33D5"/>
    <w:rsid w:val="007C47E2"/>
    <w:rsid w:val="007C481D"/>
    <w:rsid w:val="007C5416"/>
    <w:rsid w:val="007C6586"/>
    <w:rsid w:val="007C6AC4"/>
    <w:rsid w:val="007C6B3D"/>
    <w:rsid w:val="007C6DB4"/>
    <w:rsid w:val="007C7A26"/>
    <w:rsid w:val="007D0453"/>
    <w:rsid w:val="007D14A3"/>
    <w:rsid w:val="007D2039"/>
    <w:rsid w:val="007D229A"/>
    <w:rsid w:val="007D2360"/>
    <w:rsid w:val="007D242D"/>
    <w:rsid w:val="007D2565"/>
    <w:rsid w:val="007D28F0"/>
    <w:rsid w:val="007D4F8E"/>
    <w:rsid w:val="007D5B3B"/>
    <w:rsid w:val="007D607E"/>
    <w:rsid w:val="007D6381"/>
    <w:rsid w:val="007D651B"/>
    <w:rsid w:val="007D7335"/>
    <w:rsid w:val="007D7909"/>
    <w:rsid w:val="007D7F4C"/>
    <w:rsid w:val="007E0755"/>
    <w:rsid w:val="007E09D7"/>
    <w:rsid w:val="007E0A97"/>
    <w:rsid w:val="007E22E7"/>
    <w:rsid w:val="007E3AC9"/>
    <w:rsid w:val="007E3C3F"/>
    <w:rsid w:val="007E3E49"/>
    <w:rsid w:val="007E401A"/>
    <w:rsid w:val="007E4F5C"/>
    <w:rsid w:val="007E5A0A"/>
    <w:rsid w:val="007E6D2B"/>
    <w:rsid w:val="007E78C1"/>
    <w:rsid w:val="007F0D8C"/>
    <w:rsid w:val="007F1E14"/>
    <w:rsid w:val="007F22F7"/>
    <w:rsid w:val="007F2BB2"/>
    <w:rsid w:val="007F511D"/>
    <w:rsid w:val="00802617"/>
    <w:rsid w:val="008028DC"/>
    <w:rsid w:val="00803320"/>
    <w:rsid w:val="0080375C"/>
    <w:rsid w:val="00803886"/>
    <w:rsid w:val="00804FEF"/>
    <w:rsid w:val="0080652D"/>
    <w:rsid w:val="00806F5F"/>
    <w:rsid w:val="00810BC9"/>
    <w:rsid w:val="00810F2A"/>
    <w:rsid w:val="008121D0"/>
    <w:rsid w:val="0081252D"/>
    <w:rsid w:val="008139B6"/>
    <w:rsid w:val="00814D93"/>
    <w:rsid w:val="0081533B"/>
    <w:rsid w:val="00815821"/>
    <w:rsid w:val="00815A00"/>
    <w:rsid w:val="00815D7E"/>
    <w:rsid w:val="00815DF5"/>
    <w:rsid w:val="00816134"/>
    <w:rsid w:val="0081742D"/>
    <w:rsid w:val="00820AC2"/>
    <w:rsid w:val="00821639"/>
    <w:rsid w:val="008217F7"/>
    <w:rsid w:val="00821E2C"/>
    <w:rsid w:val="0082200B"/>
    <w:rsid w:val="00823784"/>
    <w:rsid w:val="00823F61"/>
    <w:rsid w:val="00826B7E"/>
    <w:rsid w:val="00826B9F"/>
    <w:rsid w:val="00826C39"/>
    <w:rsid w:val="00826F16"/>
    <w:rsid w:val="00827B88"/>
    <w:rsid w:val="00827F3A"/>
    <w:rsid w:val="0083041A"/>
    <w:rsid w:val="00830AE9"/>
    <w:rsid w:val="00832180"/>
    <w:rsid w:val="0083275A"/>
    <w:rsid w:val="00832CD2"/>
    <w:rsid w:val="00832FC9"/>
    <w:rsid w:val="00834B71"/>
    <w:rsid w:val="00834D9B"/>
    <w:rsid w:val="00835A0A"/>
    <w:rsid w:val="00836302"/>
    <w:rsid w:val="00836C05"/>
    <w:rsid w:val="0083719B"/>
    <w:rsid w:val="00841868"/>
    <w:rsid w:val="00841BD9"/>
    <w:rsid w:val="00841E21"/>
    <w:rsid w:val="0084331F"/>
    <w:rsid w:val="008435C4"/>
    <w:rsid w:val="00843807"/>
    <w:rsid w:val="00844660"/>
    <w:rsid w:val="00844DCD"/>
    <w:rsid w:val="00845D56"/>
    <w:rsid w:val="00846F3D"/>
    <w:rsid w:val="008501F4"/>
    <w:rsid w:val="008502E9"/>
    <w:rsid w:val="0085074B"/>
    <w:rsid w:val="00851648"/>
    <w:rsid w:val="00851925"/>
    <w:rsid w:val="00851D3F"/>
    <w:rsid w:val="008520C6"/>
    <w:rsid w:val="00852838"/>
    <w:rsid w:val="00853040"/>
    <w:rsid w:val="00853AA0"/>
    <w:rsid w:val="00853E9D"/>
    <w:rsid w:val="00855053"/>
    <w:rsid w:val="00855871"/>
    <w:rsid w:val="008562D5"/>
    <w:rsid w:val="00857037"/>
    <w:rsid w:val="0086086B"/>
    <w:rsid w:val="008608FA"/>
    <w:rsid w:val="00860A11"/>
    <w:rsid w:val="00860F7B"/>
    <w:rsid w:val="00863024"/>
    <w:rsid w:val="008636E3"/>
    <w:rsid w:val="00864B4A"/>
    <w:rsid w:val="0086502A"/>
    <w:rsid w:val="0086527E"/>
    <w:rsid w:val="008665BD"/>
    <w:rsid w:val="00867C18"/>
    <w:rsid w:val="008708EC"/>
    <w:rsid w:val="008710E4"/>
    <w:rsid w:val="00872244"/>
    <w:rsid w:val="008742A8"/>
    <w:rsid w:val="00874C34"/>
    <w:rsid w:val="00875138"/>
    <w:rsid w:val="00875493"/>
    <w:rsid w:val="00880806"/>
    <w:rsid w:val="008814B6"/>
    <w:rsid w:val="008816DA"/>
    <w:rsid w:val="00881F45"/>
    <w:rsid w:val="00882D52"/>
    <w:rsid w:val="00883310"/>
    <w:rsid w:val="0088374E"/>
    <w:rsid w:val="00883A91"/>
    <w:rsid w:val="00885966"/>
    <w:rsid w:val="00886056"/>
    <w:rsid w:val="00886DA4"/>
    <w:rsid w:val="0089025D"/>
    <w:rsid w:val="008906C2"/>
    <w:rsid w:val="0089242F"/>
    <w:rsid w:val="008930E3"/>
    <w:rsid w:val="008967F3"/>
    <w:rsid w:val="0089692A"/>
    <w:rsid w:val="00896D6C"/>
    <w:rsid w:val="00897311"/>
    <w:rsid w:val="008A034A"/>
    <w:rsid w:val="008A2B8D"/>
    <w:rsid w:val="008A3E25"/>
    <w:rsid w:val="008A4C82"/>
    <w:rsid w:val="008A4D24"/>
    <w:rsid w:val="008A55AD"/>
    <w:rsid w:val="008A654A"/>
    <w:rsid w:val="008A6DE4"/>
    <w:rsid w:val="008A7146"/>
    <w:rsid w:val="008B03EE"/>
    <w:rsid w:val="008B1DEF"/>
    <w:rsid w:val="008B218C"/>
    <w:rsid w:val="008B4090"/>
    <w:rsid w:val="008B5D9E"/>
    <w:rsid w:val="008B5E0F"/>
    <w:rsid w:val="008B6608"/>
    <w:rsid w:val="008B7843"/>
    <w:rsid w:val="008B78A1"/>
    <w:rsid w:val="008B7F1E"/>
    <w:rsid w:val="008C03AB"/>
    <w:rsid w:val="008C0D6F"/>
    <w:rsid w:val="008C190E"/>
    <w:rsid w:val="008C1A6B"/>
    <w:rsid w:val="008C222C"/>
    <w:rsid w:val="008C2679"/>
    <w:rsid w:val="008C2C13"/>
    <w:rsid w:val="008C30D5"/>
    <w:rsid w:val="008C3797"/>
    <w:rsid w:val="008C3908"/>
    <w:rsid w:val="008C5A85"/>
    <w:rsid w:val="008C6FDD"/>
    <w:rsid w:val="008C72DD"/>
    <w:rsid w:val="008C75BC"/>
    <w:rsid w:val="008C7DF0"/>
    <w:rsid w:val="008D0F17"/>
    <w:rsid w:val="008D184F"/>
    <w:rsid w:val="008D2B1B"/>
    <w:rsid w:val="008D3514"/>
    <w:rsid w:val="008D3A44"/>
    <w:rsid w:val="008D3A73"/>
    <w:rsid w:val="008D4BD1"/>
    <w:rsid w:val="008D5899"/>
    <w:rsid w:val="008D5F5C"/>
    <w:rsid w:val="008D6800"/>
    <w:rsid w:val="008D6879"/>
    <w:rsid w:val="008D68C2"/>
    <w:rsid w:val="008D6C43"/>
    <w:rsid w:val="008D7163"/>
    <w:rsid w:val="008D75BE"/>
    <w:rsid w:val="008E06AB"/>
    <w:rsid w:val="008E0AB7"/>
    <w:rsid w:val="008E0BA1"/>
    <w:rsid w:val="008E1D71"/>
    <w:rsid w:val="008E1DC4"/>
    <w:rsid w:val="008E27F1"/>
    <w:rsid w:val="008E2D4E"/>
    <w:rsid w:val="008E3A7D"/>
    <w:rsid w:val="008E3C13"/>
    <w:rsid w:val="008E3DCF"/>
    <w:rsid w:val="008E4371"/>
    <w:rsid w:val="008E5214"/>
    <w:rsid w:val="008E5702"/>
    <w:rsid w:val="008E65B8"/>
    <w:rsid w:val="008E6624"/>
    <w:rsid w:val="008E68CB"/>
    <w:rsid w:val="008E7A44"/>
    <w:rsid w:val="008E7DB6"/>
    <w:rsid w:val="008F023F"/>
    <w:rsid w:val="008F1DE6"/>
    <w:rsid w:val="008F21B5"/>
    <w:rsid w:val="008F3B13"/>
    <w:rsid w:val="008F3CE3"/>
    <w:rsid w:val="008F56ED"/>
    <w:rsid w:val="008F5BCC"/>
    <w:rsid w:val="008F6783"/>
    <w:rsid w:val="008F67F9"/>
    <w:rsid w:val="008F75F0"/>
    <w:rsid w:val="008F7645"/>
    <w:rsid w:val="009006DD"/>
    <w:rsid w:val="009018D9"/>
    <w:rsid w:val="00901F3A"/>
    <w:rsid w:val="0090322D"/>
    <w:rsid w:val="009033FD"/>
    <w:rsid w:val="00904440"/>
    <w:rsid w:val="009054A3"/>
    <w:rsid w:val="00907416"/>
    <w:rsid w:val="00907CDB"/>
    <w:rsid w:val="009102AF"/>
    <w:rsid w:val="00910BCF"/>
    <w:rsid w:val="00910F22"/>
    <w:rsid w:val="009115A9"/>
    <w:rsid w:val="009119BE"/>
    <w:rsid w:val="009144CA"/>
    <w:rsid w:val="00914892"/>
    <w:rsid w:val="00914968"/>
    <w:rsid w:val="00914C2B"/>
    <w:rsid w:val="00915799"/>
    <w:rsid w:val="00917482"/>
    <w:rsid w:val="00921D70"/>
    <w:rsid w:val="0092262D"/>
    <w:rsid w:val="00923150"/>
    <w:rsid w:val="00923E28"/>
    <w:rsid w:val="0092501B"/>
    <w:rsid w:val="0092604D"/>
    <w:rsid w:val="009264E5"/>
    <w:rsid w:val="00926B5C"/>
    <w:rsid w:val="00927891"/>
    <w:rsid w:val="009300F3"/>
    <w:rsid w:val="00930DCD"/>
    <w:rsid w:val="0093258F"/>
    <w:rsid w:val="009329C4"/>
    <w:rsid w:val="00933174"/>
    <w:rsid w:val="009339A5"/>
    <w:rsid w:val="00933A30"/>
    <w:rsid w:val="00934B5D"/>
    <w:rsid w:val="00936CD2"/>
    <w:rsid w:val="00937196"/>
    <w:rsid w:val="00937760"/>
    <w:rsid w:val="0094079F"/>
    <w:rsid w:val="00940B3A"/>
    <w:rsid w:val="00942524"/>
    <w:rsid w:val="0094328C"/>
    <w:rsid w:val="009434AA"/>
    <w:rsid w:val="00944119"/>
    <w:rsid w:val="00944BBF"/>
    <w:rsid w:val="009451F5"/>
    <w:rsid w:val="0094552E"/>
    <w:rsid w:val="00945A2F"/>
    <w:rsid w:val="00945A4E"/>
    <w:rsid w:val="00945CA4"/>
    <w:rsid w:val="009461F7"/>
    <w:rsid w:val="009466BC"/>
    <w:rsid w:val="00946B58"/>
    <w:rsid w:val="0094794D"/>
    <w:rsid w:val="009479BF"/>
    <w:rsid w:val="00947B50"/>
    <w:rsid w:val="00950478"/>
    <w:rsid w:val="0095149F"/>
    <w:rsid w:val="00951F60"/>
    <w:rsid w:val="00953181"/>
    <w:rsid w:val="00953ABC"/>
    <w:rsid w:val="00953D8C"/>
    <w:rsid w:val="009560AE"/>
    <w:rsid w:val="009577B1"/>
    <w:rsid w:val="00957EF8"/>
    <w:rsid w:val="00957F14"/>
    <w:rsid w:val="00960170"/>
    <w:rsid w:val="00960D71"/>
    <w:rsid w:val="00961EDC"/>
    <w:rsid w:val="00962D12"/>
    <w:rsid w:val="00963211"/>
    <w:rsid w:val="00965B0C"/>
    <w:rsid w:val="00965B5C"/>
    <w:rsid w:val="00965ED9"/>
    <w:rsid w:val="00966BE4"/>
    <w:rsid w:val="00966C6B"/>
    <w:rsid w:val="00970D06"/>
    <w:rsid w:val="00970DD0"/>
    <w:rsid w:val="00972DC7"/>
    <w:rsid w:val="0097407A"/>
    <w:rsid w:val="009745F3"/>
    <w:rsid w:val="0097647F"/>
    <w:rsid w:val="009767D6"/>
    <w:rsid w:val="00976F3B"/>
    <w:rsid w:val="00977377"/>
    <w:rsid w:val="0097781D"/>
    <w:rsid w:val="009778CA"/>
    <w:rsid w:val="009802DB"/>
    <w:rsid w:val="00980651"/>
    <w:rsid w:val="00980797"/>
    <w:rsid w:val="00982345"/>
    <w:rsid w:val="00983C65"/>
    <w:rsid w:val="00983D65"/>
    <w:rsid w:val="00984C7C"/>
    <w:rsid w:val="00984D39"/>
    <w:rsid w:val="009858D0"/>
    <w:rsid w:val="00986081"/>
    <w:rsid w:val="00987516"/>
    <w:rsid w:val="00987C9C"/>
    <w:rsid w:val="00987CC6"/>
    <w:rsid w:val="00987FDC"/>
    <w:rsid w:val="00990BF9"/>
    <w:rsid w:val="00990D0C"/>
    <w:rsid w:val="00990D2D"/>
    <w:rsid w:val="00990E50"/>
    <w:rsid w:val="0099202E"/>
    <w:rsid w:val="00992062"/>
    <w:rsid w:val="00992BBB"/>
    <w:rsid w:val="00992BD5"/>
    <w:rsid w:val="00994763"/>
    <w:rsid w:val="009A0140"/>
    <w:rsid w:val="009A0270"/>
    <w:rsid w:val="009A0AC6"/>
    <w:rsid w:val="009A2604"/>
    <w:rsid w:val="009A287A"/>
    <w:rsid w:val="009A3010"/>
    <w:rsid w:val="009A3013"/>
    <w:rsid w:val="009A37C0"/>
    <w:rsid w:val="009A54BA"/>
    <w:rsid w:val="009A6B4D"/>
    <w:rsid w:val="009B09B5"/>
    <w:rsid w:val="009B0DD5"/>
    <w:rsid w:val="009B105B"/>
    <w:rsid w:val="009B18ED"/>
    <w:rsid w:val="009B250C"/>
    <w:rsid w:val="009B3550"/>
    <w:rsid w:val="009B35E3"/>
    <w:rsid w:val="009B3C62"/>
    <w:rsid w:val="009B44C1"/>
    <w:rsid w:val="009B66F6"/>
    <w:rsid w:val="009B69A4"/>
    <w:rsid w:val="009C0826"/>
    <w:rsid w:val="009C1522"/>
    <w:rsid w:val="009C28CE"/>
    <w:rsid w:val="009C4384"/>
    <w:rsid w:val="009C473B"/>
    <w:rsid w:val="009C4943"/>
    <w:rsid w:val="009C51E2"/>
    <w:rsid w:val="009C5825"/>
    <w:rsid w:val="009C6A43"/>
    <w:rsid w:val="009C7DA7"/>
    <w:rsid w:val="009D0BAD"/>
    <w:rsid w:val="009D0FE5"/>
    <w:rsid w:val="009D2B15"/>
    <w:rsid w:val="009D3526"/>
    <w:rsid w:val="009D551E"/>
    <w:rsid w:val="009D5A78"/>
    <w:rsid w:val="009D5C96"/>
    <w:rsid w:val="009D7FE6"/>
    <w:rsid w:val="009E165E"/>
    <w:rsid w:val="009E2135"/>
    <w:rsid w:val="009E2661"/>
    <w:rsid w:val="009E35C9"/>
    <w:rsid w:val="009E5B05"/>
    <w:rsid w:val="009E69DC"/>
    <w:rsid w:val="009E7676"/>
    <w:rsid w:val="009E7899"/>
    <w:rsid w:val="009F0264"/>
    <w:rsid w:val="009F0320"/>
    <w:rsid w:val="009F28D2"/>
    <w:rsid w:val="009F34D8"/>
    <w:rsid w:val="009F3690"/>
    <w:rsid w:val="009F391D"/>
    <w:rsid w:val="009F3953"/>
    <w:rsid w:val="009F4DF7"/>
    <w:rsid w:val="009F65FE"/>
    <w:rsid w:val="00A004E4"/>
    <w:rsid w:val="00A005BB"/>
    <w:rsid w:val="00A010F3"/>
    <w:rsid w:val="00A02417"/>
    <w:rsid w:val="00A03935"/>
    <w:rsid w:val="00A03A45"/>
    <w:rsid w:val="00A06177"/>
    <w:rsid w:val="00A0638D"/>
    <w:rsid w:val="00A06844"/>
    <w:rsid w:val="00A07E1F"/>
    <w:rsid w:val="00A11215"/>
    <w:rsid w:val="00A11C30"/>
    <w:rsid w:val="00A12B47"/>
    <w:rsid w:val="00A13731"/>
    <w:rsid w:val="00A13AF1"/>
    <w:rsid w:val="00A13C0D"/>
    <w:rsid w:val="00A14121"/>
    <w:rsid w:val="00A14A5D"/>
    <w:rsid w:val="00A154DB"/>
    <w:rsid w:val="00A15CE8"/>
    <w:rsid w:val="00A15F28"/>
    <w:rsid w:val="00A1620A"/>
    <w:rsid w:val="00A20571"/>
    <w:rsid w:val="00A20AA6"/>
    <w:rsid w:val="00A21CE3"/>
    <w:rsid w:val="00A22834"/>
    <w:rsid w:val="00A22E2B"/>
    <w:rsid w:val="00A22EF6"/>
    <w:rsid w:val="00A2313A"/>
    <w:rsid w:val="00A25635"/>
    <w:rsid w:val="00A25656"/>
    <w:rsid w:val="00A25A3C"/>
    <w:rsid w:val="00A25DEC"/>
    <w:rsid w:val="00A26581"/>
    <w:rsid w:val="00A26582"/>
    <w:rsid w:val="00A27C4E"/>
    <w:rsid w:val="00A30226"/>
    <w:rsid w:val="00A303FA"/>
    <w:rsid w:val="00A30D3E"/>
    <w:rsid w:val="00A30F81"/>
    <w:rsid w:val="00A312B7"/>
    <w:rsid w:val="00A316C2"/>
    <w:rsid w:val="00A31732"/>
    <w:rsid w:val="00A31736"/>
    <w:rsid w:val="00A33062"/>
    <w:rsid w:val="00A34081"/>
    <w:rsid w:val="00A3415C"/>
    <w:rsid w:val="00A356D5"/>
    <w:rsid w:val="00A35EDB"/>
    <w:rsid w:val="00A40127"/>
    <w:rsid w:val="00A410F8"/>
    <w:rsid w:val="00A414E2"/>
    <w:rsid w:val="00A41502"/>
    <w:rsid w:val="00A438D8"/>
    <w:rsid w:val="00A452D2"/>
    <w:rsid w:val="00A50220"/>
    <w:rsid w:val="00A5064E"/>
    <w:rsid w:val="00A513F0"/>
    <w:rsid w:val="00A51B07"/>
    <w:rsid w:val="00A51F1F"/>
    <w:rsid w:val="00A52428"/>
    <w:rsid w:val="00A52938"/>
    <w:rsid w:val="00A541E1"/>
    <w:rsid w:val="00A54410"/>
    <w:rsid w:val="00A5513B"/>
    <w:rsid w:val="00A57549"/>
    <w:rsid w:val="00A57561"/>
    <w:rsid w:val="00A600EA"/>
    <w:rsid w:val="00A61BBE"/>
    <w:rsid w:val="00A62208"/>
    <w:rsid w:val="00A62FF8"/>
    <w:rsid w:val="00A63812"/>
    <w:rsid w:val="00A63B78"/>
    <w:rsid w:val="00A63F6F"/>
    <w:rsid w:val="00A641BC"/>
    <w:rsid w:val="00A64F48"/>
    <w:rsid w:val="00A659FE"/>
    <w:rsid w:val="00A65E33"/>
    <w:rsid w:val="00A66745"/>
    <w:rsid w:val="00A66AD7"/>
    <w:rsid w:val="00A67377"/>
    <w:rsid w:val="00A675BF"/>
    <w:rsid w:val="00A714CC"/>
    <w:rsid w:val="00A735D3"/>
    <w:rsid w:val="00A75082"/>
    <w:rsid w:val="00A754CD"/>
    <w:rsid w:val="00A75E2B"/>
    <w:rsid w:val="00A76D5D"/>
    <w:rsid w:val="00A76E84"/>
    <w:rsid w:val="00A77761"/>
    <w:rsid w:val="00A7781C"/>
    <w:rsid w:val="00A7795E"/>
    <w:rsid w:val="00A80EF0"/>
    <w:rsid w:val="00A81092"/>
    <w:rsid w:val="00A815BA"/>
    <w:rsid w:val="00A82B3C"/>
    <w:rsid w:val="00A83FF7"/>
    <w:rsid w:val="00A844D9"/>
    <w:rsid w:val="00A8516F"/>
    <w:rsid w:val="00A85475"/>
    <w:rsid w:val="00A861E1"/>
    <w:rsid w:val="00A86C76"/>
    <w:rsid w:val="00A90685"/>
    <w:rsid w:val="00A91386"/>
    <w:rsid w:val="00A91971"/>
    <w:rsid w:val="00A91FE1"/>
    <w:rsid w:val="00A93975"/>
    <w:rsid w:val="00A93E89"/>
    <w:rsid w:val="00A944C3"/>
    <w:rsid w:val="00A958BB"/>
    <w:rsid w:val="00A96717"/>
    <w:rsid w:val="00A96ABD"/>
    <w:rsid w:val="00A9773B"/>
    <w:rsid w:val="00A97FD2"/>
    <w:rsid w:val="00AA2192"/>
    <w:rsid w:val="00AA2224"/>
    <w:rsid w:val="00AA257E"/>
    <w:rsid w:val="00AA3CCB"/>
    <w:rsid w:val="00AA56EE"/>
    <w:rsid w:val="00AA71D5"/>
    <w:rsid w:val="00AB0C01"/>
    <w:rsid w:val="00AB0EDF"/>
    <w:rsid w:val="00AB1D9A"/>
    <w:rsid w:val="00AB230A"/>
    <w:rsid w:val="00AB25F8"/>
    <w:rsid w:val="00AB278A"/>
    <w:rsid w:val="00AB45CF"/>
    <w:rsid w:val="00AB4D65"/>
    <w:rsid w:val="00AB5610"/>
    <w:rsid w:val="00AB5A88"/>
    <w:rsid w:val="00AB6469"/>
    <w:rsid w:val="00AB6AC3"/>
    <w:rsid w:val="00AB7DD5"/>
    <w:rsid w:val="00AC063F"/>
    <w:rsid w:val="00AC0A0B"/>
    <w:rsid w:val="00AC17D0"/>
    <w:rsid w:val="00AC2439"/>
    <w:rsid w:val="00AC2B2F"/>
    <w:rsid w:val="00AC2C4E"/>
    <w:rsid w:val="00AC385B"/>
    <w:rsid w:val="00AC3DBD"/>
    <w:rsid w:val="00AC485F"/>
    <w:rsid w:val="00AC493E"/>
    <w:rsid w:val="00AC5A98"/>
    <w:rsid w:val="00AC70F6"/>
    <w:rsid w:val="00AD04A9"/>
    <w:rsid w:val="00AD1F71"/>
    <w:rsid w:val="00AD22FB"/>
    <w:rsid w:val="00AD2A94"/>
    <w:rsid w:val="00AD2B60"/>
    <w:rsid w:val="00AD33D1"/>
    <w:rsid w:val="00AD3503"/>
    <w:rsid w:val="00AD4201"/>
    <w:rsid w:val="00AD4BB9"/>
    <w:rsid w:val="00AD4C2E"/>
    <w:rsid w:val="00AD5295"/>
    <w:rsid w:val="00AD6037"/>
    <w:rsid w:val="00AD6C90"/>
    <w:rsid w:val="00AE3588"/>
    <w:rsid w:val="00AE43FC"/>
    <w:rsid w:val="00AE44D5"/>
    <w:rsid w:val="00AE4A65"/>
    <w:rsid w:val="00AE5D65"/>
    <w:rsid w:val="00AE66B0"/>
    <w:rsid w:val="00AE6950"/>
    <w:rsid w:val="00AE7303"/>
    <w:rsid w:val="00AF014C"/>
    <w:rsid w:val="00AF300F"/>
    <w:rsid w:val="00AF32E6"/>
    <w:rsid w:val="00AF4148"/>
    <w:rsid w:val="00AF44F2"/>
    <w:rsid w:val="00AF5979"/>
    <w:rsid w:val="00AF6055"/>
    <w:rsid w:val="00AF756E"/>
    <w:rsid w:val="00B00005"/>
    <w:rsid w:val="00B002FC"/>
    <w:rsid w:val="00B01B48"/>
    <w:rsid w:val="00B01B4F"/>
    <w:rsid w:val="00B022A9"/>
    <w:rsid w:val="00B02817"/>
    <w:rsid w:val="00B044F5"/>
    <w:rsid w:val="00B0474F"/>
    <w:rsid w:val="00B055A3"/>
    <w:rsid w:val="00B066F7"/>
    <w:rsid w:val="00B07545"/>
    <w:rsid w:val="00B07E23"/>
    <w:rsid w:val="00B11262"/>
    <w:rsid w:val="00B12691"/>
    <w:rsid w:val="00B13119"/>
    <w:rsid w:val="00B13D40"/>
    <w:rsid w:val="00B13FFD"/>
    <w:rsid w:val="00B16485"/>
    <w:rsid w:val="00B17212"/>
    <w:rsid w:val="00B20F90"/>
    <w:rsid w:val="00B211E6"/>
    <w:rsid w:val="00B21D1B"/>
    <w:rsid w:val="00B22D6D"/>
    <w:rsid w:val="00B23A42"/>
    <w:rsid w:val="00B241CD"/>
    <w:rsid w:val="00B24735"/>
    <w:rsid w:val="00B256CD"/>
    <w:rsid w:val="00B26440"/>
    <w:rsid w:val="00B26E44"/>
    <w:rsid w:val="00B2790D"/>
    <w:rsid w:val="00B3044A"/>
    <w:rsid w:val="00B3097D"/>
    <w:rsid w:val="00B30F38"/>
    <w:rsid w:val="00B32266"/>
    <w:rsid w:val="00B35250"/>
    <w:rsid w:val="00B367AB"/>
    <w:rsid w:val="00B3698A"/>
    <w:rsid w:val="00B36EEF"/>
    <w:rsid w:val="00B37EE0"/>
    <w:rsid w:val="00B400B9"/>
    <w:rsid w:val="00B41938"/>
    <w:rsid w:val="00B41C82"/>
    <w:rsid w:val="00B432C1"/>
    <w:rsid w:val="00B441C7"/>
    <w:rsid w:val="00B45A95"/>
    <w:rsid w:val="00B45D73"/>
    <w:rsid w:val="00B46AFA"/>
    <w:rsid w:val="00B47AB2"/>
    <w:rsid w:val="00B47B42"/>
    <w:rsid w:val="00B50FFA"/>
    <w:rsid w:val="00B51A87"/>
    <w:rsid w:val="00B51C64"/>
    <w:rsid w:val="00B5251D"/>
    <w:rsid w:val="00B52965"/>
    <w:rsid w:val="00B531FC"/>
    <w:rsid w:val="00B53586"/>
    <w:rsid w:val="00B53BCA"/>
    <w:rsid w:val="00B54BB4"/>
    <w:rsid w:val="00B54F1D"/>
    <w:rsid w:val="00B54F7C"/>
    <w:rsid w:val="00B554FA"/>
    <w:rsid w:val="00B6114B"/>
    <w:rsid w:val="00B624FB"/>
    <w:rsid w:val="00B62F86"/>
    <w:rsid w:val="00B63081"/>
    <w:rsid w:val="00B64F7E"/>
    <w:rsid w:val="00B667B0"/>
    <w:rsid w:val="00B6719C"/>
    <w:rsid w:val="00B67600"/>
    <w:rsid w:val="00B67E41"/>
    <w:rsid w:val="00B67E93"/>
    <w:rsid w:val="00B70222"/>
    <w:rsid w:val="00B70724"/>
    <w:rsid w:val="00B70C7B"/>
    <w:rsid w:val="00B72D61"/>
    <w:rsid w:val="00B74266"/>
    <w:rsid w:val="00B7427A"/>
    <w:rsid w:val="00B75AC1"/>
    <w:rsid w:val="00B75F13"/>
    <w:rsid w:val="00B77FA3"/>
    <w:rsid w:val="00B80064"/>
    <w:rsid w:val="00B80376"/>
    <w:rsid w:val="00B808DA"/>
    <w:rsid w:val="00B80A62"/>
    <w:rsid w:val="00B80EF0"/>
    <w:rsid w:val="00B81E40"/>
    <w:rsid w:val="00B81FD1"/>
    <w:rsid w:val="00B82098"/>
    <w:rsid w:val="00B82543"/>
    <w:rsid w:val="00B82BF5"/>
    <w:rsid w:val="00B82D45"/>
    <w:rsid w:val="00B833C0"/>
    <w:rsid w:val="00B83EF9"/>
    <w:rsid w:val="00B87518"/>
    <w:rsid w:val="00B87D28"/>
    <w:rsid w:val="00B90B6F"/>
    <w:rsid w:val="00B91446"/>
    <w:rsid w:val="00B921F9"/>
    <w:rsid w:val="00B9418C"/>
    <w:rsid w:val="00B94380"/>
    <w:rsid w:val="00BA0641"/>
    <w:rsid w:val="00BA1CED"/>
    <w:rsid w:val="00BA24AB"/>
    <w:rsid w:val="00BA4E75"/>
    <w:rsid w:val="00BA4FC6"/>
    <w:rsid w:val="00BA55E8"/>
    <w:rsid w:val="00BA5723"/>
    <w:rsid w:val="00BA65B8"/>
    <w:rsid w:val="00BA66A4"/>
    <w:rsid w:val="00BA6AAB"/>
    <w:rsid w:val="00BA7A62"/>
    <w:rsid w:val="00BB0B57"/>
    <w:rsid w:val="00BB17D8"/>
    <w:rsid w:val="00BB5D42"/>
    <w:rsid w:val="00BC0B83"/>
    <w:rsid w:val="00BC1EE8"/>
    <w:rsid w:val="00BC1F98"/>
    <w:rsid w:val="00BC349F"/>
    <w:rsid w:val="00BC3BE1"/>
    <w:rsid w:val="00BC47BC"/>
    <w:rsid w:val="00BC4D5D"/>
    <w:rsid w:val="00BC59BA"/>
    <w:rsid w:val="00BC645C"/>
    <w:rsid w:val="00BD004F"/>
    <w:rsid w:val="00BD03E8"/>
    <w:rsid w:val="00BD0EA8"/>
    <w:rsid w:val="00BD1A20"/>
    <w:rsid w:val="00BD2019"/>
    <w:rsid w:val="00BD344D"/>
    <w:rsid w:val="00BD3B02"/>
    <w:rsid w:val="00BD4207"/>
    <w:rsid w:val="00BD58A3"/>
    <w:rsid w:val="00BD58CA"/>
    <w:rsid w:val="00BD6048"/>
    <w:rsid w:val="00BD71B0"/>
    <w:rsid w:val="00BD750B"/>
    <w:rsid w:val="00BD7609"/>
    <w:rsid w:val="00BE3DD5"/>
    <w:rsid w:val="00BE43B7"/>
    <w:rsid w:val="00BE4605"/>
    <w:rsid w:val="00BE4C7C"/>
    <w:rsid w:val="00BE4D96"/>
    <w:rsid w:val="00BE505C"/>
    <w:rsid w:val="00BE513E"/>
    <w:rsid w:val="00BE58B2"/>
    <w:rsid w:val="00BE7175"/>
    <w:rsid w:val="00BE7A3D"/>
    <w:rsid w:val="00BE7DE6"/>
    <w:rsid w:val="00BF02A7"/>
    <w:rsid w:val="00BF03CE"/>
    <w:rsid w:val="00BF05B2"/>
    <w:rsid w:val="00BF0F42"/>
    <w:rsid w:val="00BF208A"/>
    <w:rsid w:val="00BF2A56"/>
    <w:rsid w:val="00BF4A52"/>
    <w:rsid w:val="00BF4FFD"/>
    <w:rsid w:val="00BF50FF"/>
    <w:rsid w:val="00BF599D"/>
    <w:rsid w:val="00BF6163"/>
    <w:rsid w:val="00BF6984"/>
    <w:rsid w:val="00BF72A4"/>
    <w:rsid w:val="00BF7E60"/>
    <w:rsid w:val="00C00EB1"/>
    <w:rsid w:val="00C03EFE"/>
    <w:rsid w:val="00C04260"/>
    <w:rsid w:val="00C04984"/>
    <w:rsid w:val="00C053D3"/>
    <w:rsid w:val="00C0544B"/>
    <w:rsid w:val="00C05AB2"/>
    <w:rsid w:val="00C06A1B"/>
    <w:rsid w:val="00C079B8"/>
    <w:rsid w:val="00C107DC"/>
    <w:rsid w:val="00C10A4E"/>
    <w:rsid w:val="00C11333"/>
    <w:rsid w:val="00C1137B"/>
    <w:rsid w:val="00C11841"/>
    <w:rsid w:val="00C136A1"/>
    <w:rsid w:val="00C13C40"/>
    <w:rsid w:val="00C14571"/>
    <w:rsid w:val="00C152C5"/>
    <w:rsid w:val="00C152D4"/>
    <w:rsid w:val="00C15CEF"/>
    <w:rsid w:val="00C16390"/>
    <w:rsid w:val="00C1652C"/>
    <w:rsid w:val="00C1747E"/>
    <w:rsid w:val="00C20DCD"/>
    <w:rsid w:val="00C22A4C"/>
    <w:rsid w:val="00C22D73"/>
    <w:rsid w:val="00C2321C"/>
    <w:rsid w:val="00C24459"/>
    <w:rsid w:val="00C25236"/>
    <w:rsid w:val="00C26ACA"/>
    <w:rsid w:val="00C26DF2"/>
    <w:rsid w:val="00C27429"/>
    <w:rsid w:val="00C277AA"/>
    <w:rsid w:val="00C27C7E"/>
    <w:rsid w:val="00C305CA"/>
    <w:rsid w:val="00C30835"/>
    <w:rsid w:val="00C32159"/>
    <w:rsid w:val="00C3288A"/>
    <w:rsid w:val="00C340C8"/>
    <w:rsid w:val="00C34A5D"/>
    <w:rsid w:val="00C34D85"/>
    <w:rsid w:val="00C3555D"/>
    <w:rsid w:val="00C356C5"/>
    <w:rsid w:val="00C35B16"/>
    <w:rsid w:val="00C36121"/>
    <w:rsid w:val="00C367D4"/>
    <w:rsid w:val="00C368A1"/>
    <w:rsid w:val="00C36B84"/>
    <w:rsid w:val="00C408EC"/>
    <w:rsid w:val="00C40E2E"/>
    <w:rsid w:val="00C4133E"/>
    <w:rsid w:val="00C415AC"/>
    <w:rsid w:val="00C421BF"/>
    <w:rsid w:val="00C43CBC"/>
    <w:rsid w:val="00C448DF"/>
    <w:rsid w:val="00C452FC"/>
    <w:rsid w:val="00C45729"/>
    <w:rsid w:val="00C457A5"/>
    <w:rsid w:val="00C45A68"/>
    <w:rsid w:val="00C466F2"/>
    <w:rsid w:val="00C46864"/>
    <w:rsid w:val="00C479A7"/>
    <w:rsid w:val="00C5037C"/>
    <w:rsid w:val="00C52539"/>
    <w:rsid w:val="00C52B27"/>
    <w:rsid w:val="00C535DF"/>
    <w:rsid w:val="00C56423"/>
    <w:rsid w:val="00C56437"/>
    <w:rsid w:val="00C56778"/>
    <w:rsid w:val="00C5782C"/>
    <w:rsid w:val="00C57C6F"/>
    <w:rsid w:val="00C61B37"/>
    <w:rsid w:val="00C61F88"/>
    <w:rsid w:val="00C63B9E"/>
    <w:rsid w:val="00C63C06"/>
    <w:rsid w:val="00C63C8E"/>
    <w:rsid w:val="00C63F07"/>
    <w:rsid w:val="00C640FE"/>
    <w:rsid w:val="00C662C7"/>
    <w:rsid w:val="00C6692D"/>
    <w:rsid w:val="00C67361"/>
    <w:rsid w:val="00C674B4"/>
    <w:rsid w:val="00C67663"/>
    <w:rsid w:val="00C67D36"/>
    <w:rsid w:val="00C72D18"/>
    <w:rsid w:val="00C72D3D"/>
    <w:rsid w:val="00C72EF9"/>
    <w:rsid w:val="00C73CAC"/>
    <w:rsid w:val="00C748EE"/>
    <w:rsid w:val="00C75554"/>
    <w:rsid w:val="00C75E34"/>
    <w:rsid w:val="00C760C6"/>
    <w:rsid w:val="00C76597"/>
    <w:rsid w:val="00C768F2"/>
    <w:rsid w:val="00C76A4F"/>
    <w:rsid w:val="00C811D5"/>
    <w:rsid w:val="00C81637"/>
    <w:rsid w:val="00C819C2"/>
    <w:rsid w:val="00C8231E"/>
    <w:rsid w:val="00C83019"/>
    <w:rsid w:val="00C838AA"/>
    <w:rsid w:val="00C847D8"/>
    <w:rsid w:val="00C84C88"/>
    <w:rsid w:val="00C84D90"/>
    <w:rsid w:val="00C855A8"/>
    <w:rsid w:val="00C86100"/>
    <w:rsid w:val="00C86DA9"/>
    <w:rsid w:val="00C90011"/>
    <w:rsid w:val="00C900E8"/>
    <w:rsid w:val="00C90470"/>
    <w:rsid w:val="00C9116D"/>
    <w:rsid w:val="00C91D1C"/>
    <w:rsid w:val="00C91FE2"/>
    <w:rsid w:val="00C934D3"/>
    <w:rsid w:val="00C935B9"/>
    <w:rsid w:val="00C9402E"/>
    <w:rsid w:val="00C94781"/>
    <w:rsid w:val="00C947C5"/>
    <w:rsid w:val="00C9579D"/>
    <w:rsid w:val="00C96087"/>
    <w:rsid w:val="00C9611C"/>
    <w:rsid w:val="00C9696A"/>
    <w:rsid w:val="00CA0F34"/>
    <w:rsid w:val="00CA1422"/>
    <w:rsid w:val="00CA1ADB"/>
    <w:rsid w:val="00CA30DA"/>
    <w:rsid w:val="00CA564F"/>
    <w:rsid w:val="00CA591B"/>
    <w:rsid w:val="00CA630A"/>
    <w:rsid w:val="00CA65D6"/>
    <w:rsid w:val="00CA6959"/>
    <w:rsid w:val="00CA74C6"/>
    <w:rsid w:val="00CB0CB9"/>
    <w:rsid w:val="00CB0FFB"/>
    <w:rsid w:val="00CB108B"/>
    <w:rsid w:val="00CB2651"/>
    <w:rsid w:val="00CB3DC2"/>
    <w:rsid w:val="00CB417F"/>
    <w:rsid w:val="00CB427C"/>
    <w:rsid w:val="00CB4A09"/>
    <w:rsid w:val="00CB6172"/>
    <w:rsid w:val="00CB71B7"/>
    <w:rsid w:val="00CB7C54"/>
    <w:rsid w:val="00CC004F"/>
    <w:rsid w:val="00CC0E54"/>
    <w:rsid w:val="00CC0EC1"/>
    <w:rsid w:val="00CC1179"/>
    <w:rsid w:val="00CC2283"/>
    <w:rsid w:val="00CC32B9"/>
    <w:rsid w:val="00CC3906"/>
    <w:rsid w:val="00CC3C53"/>
    <w:rsid w:val="00CC3ECF"/>
    <w:rsid w:val="00CC478E"/>
    <w:rsid w:val="00CC51C4"/>
    <w:rsid w:val="00CC6633"/>
    <w:rsid w:val="00CC6734"/>
    <w:rsid w:val="00CD0B56"/>
    <w:rsid w:val="00CD0D64"/>
    <w:rsid w:val="00CD0DF1"/>
    <w:rsid w:val="00CD103A"/>
    <w:rsid w:val="00CD2C65"/>
    <w:rsid w:val="00CD476F"/>
    <w:rsid w:val="00CD4BF8"/>
    <w:rsid w:val="00CD5C8F"/>
    <w:rsid w:val="00CD613F"/>
    <w:rsid w:val="00CD65D3"/>
    <w:rsid w:val="00CE0438"/>
    <w:rsid w:val="00CE057D"/>
    <w:rsid w:val="00CE0BFB"/>
    <w:rsid w:val="00CE15C7"/>
    <w:rsid w:val="00CE3AAC"/>
    <w:rsid w:val="00CE3B87"/>
    <w:rsid w:val="00CE4CC1"/>
    <w:rsid w:val="00CE4EC9"/>
    <w:rsid w:val="00CE7A3C"/>
    <w:rsid w:val="00CF0B69"/>
    <w:rsid w:val="00CF120C"/>
    <w:rsid w:val="00CF14A0"/>
    <w:rsid w:val="00CF22DA"/>
    <w:rsid w:val="00CF2633"/>
    <w:rsid w:val="00CF2A34"/>
    <w:rsid w:val="00CF337A"/>
    <w:rsid w:val="00CF44B6"/>
    <w:rsid w:val="00CF5503"/>
    <w:rsid w:val="00CF57EB"/>
    <w:rsid w:val="00CF5979"/>
    <w:rsid w:val="00CF5B5E"/>
    <w:rsid w:val="00CF6022"/>
    <w:rsid w:val="00CF623C"/>
    <w:rsid w:val="00CF6CAB"/>
    <w:rsid w:val="00CF742F"/>
    <w:rsid w:val="00D00898"/>
    <w:rsid w:val="00D00E55"/>
    <w:rsid w:val="00D0192A"/>
    <w:rsid w:val="00D01BF9"/>
    <w:rsid w:val="00D025FB"/>
    <w:rsid w:val="00D03090"/>
    <w:rsid w:val="00D036FB"/>
    <w:rsid w:val="00D04DE0"/>
    <w:rsid w:val="00D077DB"/>
    <w:rsid w:val="00D07AFE"/>
    <w:rsid w:val="00D07C62"/>
    <w:rsid w:val="00D10290"/>
    <w:rsid w:val="00D10BF2"/>
    <w:rsid w:val="00D10F2A"/>
    <w:rsid w:val="00D11A87"/>
    <w:rsid w:val="00D123E4"/>
    <w:rsid w:val="00D13FBA"/>
    <w:rsid w:val="00D14193"/>
    <w:rsid w:val="00D14C66"/>
    <w:rsid w:val="00D15701"/>
    <w:rsid w:val="00D15956"/>
    <w:rsid w:val="00D16354"/>
    <w:rsid w:val="00D168A5"/>
    <w:rsid w:val="00D16A6C"/>
    <w:rsid w:val="00D20B24"/>
    <w:rsid w:val="00D2139D"/>
    <w:rsid w:val="00D21DC5"/>
    <w:rsid w:val="00D22364"/>
    <w:rsid w:val="00D22D5A"/>
    <w:rsid w:val="00D232B3"/>
    <w:rsid w:val="00D24893"/>
    <w:rsid w:val="00D249D3"/>
    <w:rsid w:val="00D24B3C"/>
    <w:rsid w:val="00D2639A"/>
    <w:rsid w:val="00D2715D"/>
    <w:rsid w:val="00D27ADF"/>
    <w:rsid w:val="00D27EF1"/>
    <w:rsid w:val="00D27F0E"/>
    <w:rsid w:val="00D301DC"/>
    <w:rsid w:val="00D30CCB"/>
    <w:rsid w:val="00D30E1E"/>
    <w:rsid w:val="00D30EC0"/>
    <w:rsid w:val="00D32C4A"/>
    <w:rsid w:val="00D332B5"/>
    <w:rsid w:val="00D33A95"/>
    <w:rsid w:val="00D33B76"/>
    <w:rsid w:val="00D34EE9"/>
    <w:rsid w:val="00D359AE"/>
    <w:rsid w:val="00D3679F"/>
    <w:rsid w:val="00D3682C"/>
    <w:rsid w:val="00D36962"/>
    <w:rsid w:val="00D36994"/>
    <w:rsid w:val="00D4019F"/>
    <w:rsid w:val="00D420A4"/>
    <w:rsid w:val="00D42333"/>
    <w:rsid w:val="00D42B2C"/>
    <w:rsid w:val="00D42E67"/>
    <w:rsid w:val="00D42E74"/>
    <w:rsid w:val="00D43FB7"/>
    <w:rsid w:val="00D4447F"/>
    <w:rsid w:val="00D45070"/>
    <w:rsid w:val="00D45135"/>
    <w:rsid w:val="00D461BC"/>
    <w:rsid w:val="00D467BA"/>
    <w:rsid w:val="00D47852"/>
    <w:rsid w:val="00D47F3E"/>
    <w:rsid w:val="00D50787"/>
    <w:rsid w:val="00D51C48"/>
    <w:rsid w:val="00D51C56"/>
    <w:rsid w:val="00D52048"/>
    <w:rsid w:val="00D5268B"/>
    <w:rsid w:val="00D52732"/>
    <w:rsid w:val="00D52A89"/>
    <w:rsid w:val="00D5510F"/>
    <w:rsid w:val="00D56C41"/>
    <w:rsid w:val="00D574F2"/>
    <w:rsid w:val="00D57901"/>
    <w:rsid w:val="00D57A50"/>
    <w:rsid w:val="00D60AE3"/>
    <w:rsid w:val="00D618D6"/>
    <w:rsid w:val="00D630B1"/>
    <w:rsid w:val="00D63EA5"/>
    <w:rsid w:val="00D648B2"/>
    <w:rsid w:val="00D67662"/>
    <w:rsid w:val="00D7043B"/>
    <w:rsid w:val="00D70A2D"/>
    <w:rsid w:val="00D70D49"/>
    <w:rsid w:val="00D71DF4"/>
    <w:rsid w:val="00D71F22"/>
    <w:rsid w:val="00D723CF"/>
    <w:rsid w:val="00D72838"/>
    <w:rsid w:val="00D7322F"/>
    <w:rsid w:val="00D73281"/>
    <w:rsid w:val="00D74096"/>
    <w:rsid w:val="00D771BE"/>
    <w:rsid w:val="00D77821"/>
    <w:rsid w:val="00D8090B"/>
    <w:rsid w:val="00D80BF1"/>
    <w:rsid w:val="00D8161C"/>
    <w:rsid w:val="00D84D8B"/>
    <w:rsid w:val="00D853C9"/>
    <w:rsid w:val="00D859A4"/>
    <w:rsid w:val="00D862E0"/>
    <w:rsid w:val="00D86E43"/>
    <w:rsid w:val="00D90707"/>
    <w:rsid w:val="00D9100E"/>
    <w:rsid w:val="00D9192A"/>
    <w:rsid w:val="00D92662"/>
    <w:rsid w:val="00D926C4"/>
    <w:rsid w:val="00D93442"/>
    <w:rsid w:val="00D937C0"/>
    <w:rsid w:val="00D93E74"/>
    <w:rsid w:val="00D94E96"/>
    <w:rsid w:val="00D960F9"/>
    <w:rsid w:val="00D964B3"/>
    <w:rsid w:val="00DA01FC"/>
    <w:rsid w:val="00DA1351"/>
    <w:rsid w:val="00DA18D2"/>
    <w:rsid w:val="00DA28F6"/>
    <w:rsid w:val="00DA3EFB"/>
    <w:rsid w:val="00DA4567"/>
    <w:rsid w:val="00DA4792"/>
    <w:rsid w:val="00DA522B"/>
    <w:rsid w:val="00DA5A98"/>
    <w:rsid w:val="00DA61CC"/>
    <w:rsid w:val="00DA6B36"/>
    <w:rsid w:val="00DA6D36"/>
    <w:rsid w:val="00DA7492"/>
    <w:rsid w:val="00DB089C"/>
    <w:rsid w:val="00DB11C0"/>
    <w:rsid w:val="00DB2320"/>
    <w:rsid w:val="00DB3898"/>
    <w:rsid w:val="00DB4B37"/>
    <w:rsid w:val="00DB5A77"/>
    <w:rsid w:val="00DB6A1B"/>
    <w:rsid w:val="00DB7891"/>
    <w:rsid w:val="00DB7942"/>
    <w:rsid w:val="00DC14B3"/>
    <w:rsid w:val="00DC15BD"/>
    <w:rsid w:val="00DC224E"/>
    <w:rsid w:val="00DC38F4"/>
    <w:rsid w:val="00DC4331"/>
    <w:rsid w:val="00DC49BB"/>
    <w:rsid w:val="00DC6380"/>
    <w:rsid w:val="00DC70AF"/>
    <w:rsid w:val="00DC7F98"/>
    <w:rsid w:val="00DD158C"/>
    <w:rsid w:val="00DD1F01"/>
    <w:rsid w:val="00DD2203"/>
    <w:rsid w:val="00DD28E1"/>
    <w:rsid w:val="00DD2D98"/>
    <w:rsid w:val="00DD2F59"/>
    <w:rsid w:val="00DD315A"/>
    <w:rsid w:val="00DD36BC"/>
    <w:rsid w:val="00DD4A93"/>
    <w:rsid w:val="00DD4AE8"/>
    <w:rsid w:val="00DD4FE3"/>
    <w:rsid w:val="00DD5193"/>
    <w:rsid w:val="00DD5FB1"/>
    <w:rsid w:val="00DD6F0F"/>
    <w:rsid w:val="00DD70E3"/>
    <w:rsid w:val="00DE02C9"/>
    <w:rsid w:val="00DE07CD"/>
    <w:rsid w:val="00DE1051"/>
    <w:rsid w:val="00DE1E6C"/>
    <w:rsid w:val="00DE20E8"/>
    <w:rsid w:val="00DE2686"/>
    <w:rsid w:val="00DE404C"/>
    <w:rsid w:val="00DE4542"/>
    <w:rsid w:val="00DE4BA0"/>
    <w:rsid w:val="00DE747B"/>
    <w:rsid w:val="00DF169E"/>
    <w:rsid w:val="00DF1A4E"/>
    <w:rsid w:val="00DF1D29"/>
    <w:rsid w:val="00DF2633"/>
    <w:rsid w:val="00DF2916"/>
    <w:rsid w:val="00DF2B0C"/>
    <w:rsid w:val="00DF2ED3"/>
    <w:rsid w:val="00DF3B0C"/>
    <w:rsid w:val="00DF3CCA"/>
    <w:rsid w:val="00DF422E"/>
    <w:rsid w:val="00DF4744"/>
    <w:rsid w:val="00DF4AAA"/>
    <w:rsid w:val="00DF5714"/>
    <w:rsid w:val="00DF59A8"/>
    <w:rsid w:val="00DF6145"/>
    <w:rsid w:val="00DF61A5"/>
    <w:rsid w:val="00DF64A5"/>
    <w:rsid w:val="00DF683E"/>
    <w:rsid w:val="00DF7736"/>
    <w:rsid w:val="00DF7AE5"/>
    <w:rsid w:val="00DF7B97"/>
    <w:rsid w:val="00E013EA"/>
    <w:rsid w:val="00E025F0"/>
    <w:rsid w:val="00E02F8D"/>
    <w:rsid w:val="00E045CC"/>
    <w:rsid w:val="00E0517A"/>
    <w:rsid w:val="00E05A93"/>
    <w:rsid w:val="00E05BD2"/>
    <w:rsid w:val="00E05D5F"/>
    <w:rsid w:val="00E0724A"/>
    <w:rsid w:val="00E0776D"/>
    <w:rsid w:val="00E10500"/>
    <w:rsid w:val="00E1058B"/>
    <w:rsid w:val="00E11494"/>
    <w:rsid w:val="00E11B39"/>
    <w:rsid w:val="00E122AF"/>
    <w:rsid w:val="00E12349"/>
    <w:rsid w:val="00E12597"/>
    <w:rsid w:val="00E13BA1"/>
    <w:rsid w:val="00E140EB"/>
    <w:rsid w:val="00E1428C"/>
    <w:rsid w:val="00E14A01"/>
    <w:rsid w:val="00E14C8A"/>
    <w:rsid w:val="00E14F81"/>
    <w:rsid w:val="00E1539D"/>
    <w:rsid w:val="00E158C1"/>
    <w:rsid w:val="00E15DAB"/>
    <w:rsid w:val="00E15E5F"/>
    <w:rsid w:val="00E16497"/>
    <w:rsid w:val="00E169E4"/>
    <w:rsid w:val="00E1719E"/>
    <w:rsid w:val="00E24686"/>
    <w:rsid w:val="00E24E16"/>
    <w:rsid w:val="00E25417"/>
    <w:rsid w:val="00E258E9"/>
    <w:rsid w:val="00E263FD"/>
    <w:rsid w:val="00E2678D"/>
    <w:rsid w:val="00E27026"/>
    <w:rsid w:val="00E27A95"/>
    <w:rsid w:val="00E27C9D"/>
    <w:rsid w:val="00E306C3"/>
    <w:rsid w:val="00E30CA9"/>
    <w:rsid w:val="00E32B12"/>
    <w:rsid w:val="00E3437C"/>
    <w:rsid w:val="00E34DFA"/>
    <w:rsid w:val="00E35D2E"/>
    <w:rsid w:val="00E3674F"/>
    <w:rsid w:val="00E36CEE"/>
    <w:rsid w:val="00E3719C"/>
    <w:rsid w:val="00E375FD"/>
    <w:rsid w:val="00E40D3C"/>
    <w:rsid w:val="00E41E14"/>
    <w:rsid w:val="00E425F9"/>
    <w:rsid w:val="00E428A0"/>
    <w:rsid w:val="00E42EDC"/>
    <w:rsid w:val="00E43626"/>
    <w:rsid w:val="00E43A48"/>
    <w:rsid w:val="00E43EEA"/>
    <w:rsid w:val="00E44AA5"/>
    <w:rsid w:val="00E44C5D"/>
    <w:rsid w:val="00E45D63"/>
    <w:rsid w:val="00E45EDC"/>
    <w:rsid w:val="00E46218"/>
    <w:rsid w:val="00E467CD"/>
    <w:rsid w:val="00E470C7"/>
    <w:rsid w:val="00E5051C"/>
    <w:rsid w:val="00E51771"/>
    <w:rsid w:val="00E51F79"/>
    <w:rsid w:val="00E529B9"/>
    <w:rsid w:val="00E53CE9"/>
    <w:rsid w:val="00E5402E"/>
    <w:rsid w:val="00E5413B"/>
    <w:rsid w:val="00E573CD"/>
    <w:rsid w:val="00E57AB5"/>
    <w:rsid w:val="00E616DF"/>
    <w:rsid w:val="00E61AC0"/>
    <w:rsid w:val="00E622DE"/>
    <w:rsid w:val="00E62457"/>
    <w:rsid w:val="00E6281B"/>
    <w:rsid w:val="00E62A74"/>
    <w:rsid w:val="00E64B9E"/>
    <w:rsid w:val="00E64F54"/>
    <w:rsid w:val="00E64F5F"/>
    <w:rsid w:val="00E6524C"/>
    <w:rsid w:val="00E65327"/>
    <w:rsid w:val="00E65886"/>
    <w:rsid w:val="00E66DAA"/>
    <w:rsid w:val="00E679B5"/>
    <w:rsid w:val="00E67DDF"/>
    <w:rsid w:val="00E718AE"/>
    <w:rsid w:val="00E71B13"/>
    <w:rsid w:val="00E71B5E"/>
    <w:rsid w:val="00E729B6"/>
    <w:rsid w:val="00E72ECD"/>
    <w:rsid w:val="00E7339F"/>
    <w:rsid w:val="00E73949"/>
    <w:rsid w:val="00E73C55"/>
    <w:rsid w:val="00E7459D"/>
    <w:rsid w:val="00E754F7"/>
    <w:rsid w:val="00E75D7E"/>
    <w:rsid w:val="00E76C6E"/>
    <w:rsid w:val="00E770DB"/>
    <w:rsid w:val="00E77259"/>
    <w:rsid w:val="00E77F2A"/>
    <w:rsid w:val="00E80D5F"/>
    <w:rsid w:val="00E80EE1"/>
    <w:rsid w:val="00E82972"/>
    <w:rsid w:val="00E86158"/>
    <w:rsid w:val="00E86E6A"/>
    <w:rsid w:val="00E876C7"/>
    <w:rsid w:val="00E906FA"/>
    <w:rsid w:val="00E90A20"/>
    <w:rsid w:val="00E91E0F"/>
    <w:rsid w:val="00E94440"/>
    <w:rsid w:val="00E9669D"/>
    <w:rsid w:val="00E969BE"/>
    <w:rsid w:val="00E96E40"/>
    <w:rsid w:val="00E96EB7"/>
    <w:rsid w:val="00E97A6B"/>
    <w:rsid w:val="00E97DA3"/>
    <w:rsid w:val="00EA0946"/>
    <w:rsid w:val="00EA0C48"/>
    <w:rsid w:val="00EA136E"/>
    <w:rsid w:val="00EA1587"/>
    <w:rsid w:val="00EA1726"/>
    <w:rsid w:val="00EA1B37"/>
    <w:rsid w:val="00EA2346"/>
    <w:rsid w:val="00EA2E4A"/>
    <w:rsid w:val="00EA2F89"/>
    <w:rsid w:val="00EA34E1"/>
    <w:rsid w:val="00EA3727"/>
    <w:rsid w:val="00EA3916"/>
    <w:rsid w:val="00EA4566"/>
    <w:rsid w:val="00EA49AB"/>
    <w:rsid w:val="00EA57BE"/>
    <w:rsid w:val="00EA613D"/>
    <w:rsid w:val="00EA6BAE"/>
    <w:rsid w:val="00EB01B2"/>
    <w:rsid w:val="00EB3181"/>
    <w:rsid w:val="00EB3243"/>
    <w:rsid w:val="00EB3885"/>
    <w:rsid w:val="00EB469A"/>
    <w:rsid w:val="00EB4FE1"/>
    <w:rsid w:val="00EB6688"/>
    <w:rsid w:val="00EB67E7"/>
    <w:rsid w:val="00EB6A1C"/>
    <w:rsid w:val="00EB6B1A"/>
    <w:rsid w:val="00EB6FBA"/>
    <w:rsid w:val="00EB7E3F"/>
    <w:rsid w:val="00EC01DA"/>
    <w:rsid w:val="00EC1A8C"/>
    <w:rsid w:val="00EC409C"/>
    <w:rsid w:val="00EC4A2A"/>
    <w:rsid w:val="00EC5951"/>
    <w:rsid w:val="00EC6363"/>
    <w:rsid w:val="00EC65FB"/>
    <w:rsid w:val="00ED0190"/>
    <w:rsid w:val="00ED0A6F"/>
    <w:rsid w:val="00ED1706"/>
    <w:rsid w:val="00ED301F"/>
    <w:rsid w:val="00ED410A"/>
    <w:rsid w:val="00ED41DD"/>
    <w:rsid w:val="00ED479D"/>
    <w:rsid w:val="00ED4953"/>
    <w:rsid w:val="00ED5BEB"/>
    <w:rsid w:val="00ED687D"/>
    <w:rsid w:val="00ED7B30"/>
    <w:rsid w:val="00EE0EA8"/>
    <w:rsid w:val="00EE0F1C"/>
    <w:rsid w:val="00EE24F7"/>
    <w:rsid w:val="00EE2979"/>
    <w:rsid w:val="00EE336A"/>
    <w:rsid w:val="00EE5468"/>
    <w:rsid w:val="00EE6371"/>
    <w:rsid w:val="00EE6DAE"/>
    <w:rsid w:val="00EE6F92"/>
    <w:rsid w:val="00EE7393"/>
    <w:rsid w:val="00EE7B94"/>
    <w:rsid w:val="00EF0C32"/>
    <w:rsid w:val="00EF24F6"/>
    <w:rsid w:val="00EF2AFA"/>
    <w:rsid w:val="00EF33D2"/>
    <w:rsid w:val="00EF48A4"/>
    <w:rsid w:val="00EF49E5"/>
    <w:rsid w:val="00EF582B"/>
    <w:rsid w:val="00EF5CDA"/>
    <w:rsid w:val="00EF6062"/>
    <w:rsid w:val="00EF60C6"/>
    <w:rsid w:val="00EF6D82"/>
    <w:rsid w:val="00EF7192"/>
    <w:rsid w:val="00F01555"/>
    <w:rsid w:val="00F02866"/>
    <w:rsid w:val="00F02CFC"/>
    <w:rsid w:val="00F03E45"/>
    <w:rsid w:val="00F045FB"/>
    <w:rsid w:val="00F0475B"/>
    <w:rsid w:val="00F04DF6"/>
    <w:rsid w:val="00F04E80"/>
    <w:rsid w:val="00F054A3"/>
    <w:rsid w:val="00F0568A"/>
    <w:rsid w:val="00F06015"/>
    <w:rsid w:val="00F06D70"/>
    <w:rsid w:val="00F07E28"/>
    <w:rsid w:val="00F1075A"/>
    <w:rsid w:val="00F109D2"/>
    <w:rsid w:val="00F124A9"/>
    <w:rsid w:val="00F133E6"/>
    <w:rsid w:val="00F14216"/>
    <w:rsid w:val="00F15206"/>
    <w:rsid w:val="00F17EC2"/>
    <w:rsid w:val="00F2113E"/>
    <w:rsid w:val="00F22390"/>
    <w:rsid w:val="00F226BC"/>
    <w:rsid w:val="00F23980"/>
    <w:rsid w:val="00F2430F"/>
    <w:rsid w:val="00F24AAB"/>
    <w:rsid w:val="00F272DD"/>
    <w:rsid w:val="00F27E4A"/>
    <w:rsid w:val="00F27FE5"/>
    <w:rsid w:val="00F27FFC"/>
    <w:rsid w:val="00F304B7"/>
    <w:rsid w:val="00F31080"/>
    <w:rsid w:val="00F31AAB"/>
    <w:rsid w:val="00F33734"/>
    <w:rsid w:val="00F33E39"/>
    <w:rsid w:val="00F34150"/>
    <w:rsid w:val="00F3507F"/>
    <w:rsid w:val="00F35B13"/>
    <w:rsid w:val="00F35DF3"/>
    <w:rsid w:val="00F35E46"/>
    <w:rsid w:val="00F36263"/>
    <w:rsid w:val="00F367FE"/>
    <w:rsid w:val="00F368FB"/>
    <w:rsid w:val="00F36EF4"/>
    <w:rsid w:val="00F370B1"/>
    <w:rsid w:val="00F3770D"/>
    <w:rsid w:val="00F40FE4"/>
    <w:rsid w:val="00F41004"/>
    <w:rsid w:val="00F41073"/>
    <w:rsid w:val="00F42301"/>
    <w:rsid w:val="00F428CB"/>
    <w:rsid w:val="00F43660"/>
    <w:rsid w:val="00F4456B"/>
    <w:rsid w:val="00F446AF"/>
    <w:rsid w:val="00F44DA5"/>
    <w:rsid w:val="00F45216"/>
    <w:rsid w:val="00F4524E"/>
    <w:rsid w:val="00F4602F"/>
    <w:rsid w:val="00F4628F"/>
    <w:rsid w:val="00F462DE"/>
    <w:rsid w:val="00F465C2"/>
    <w:rsid w:val="00F46617"/>
    <w:rsid w:val="00F46DB5"/>
    <w:rsid w:val="00F476B1"/>
    <w:rsid w:val="00F47F33"/>
    <w:rsid w:val="00F503D5"/>
    <w:rsid w:val="00F5123C"/>
    <w:rsid w:val="00F51990"/>
    <w:rsid w:val="00F543C5"/>
    <w:rsid w:val="00F54CF5"/>
    <w:rsid w:val="00F551FC"/>
    <w:rsid w:val="00F552A7"/>
    <w:rsid w:val="00F559FB"/>
    <w:rsid w:val="00F57168"/>
    <w:rsid w:val="00F576AC"/>
    <w:rsid w:val="00F57E8F"/>
    <w:rsid w:val="00F60E2D"/>
    <w:rsid w:val="00F61844"/>
    <w:rsid w:val="00F621BF"/>
    <w:rsid w:val="00F629E2"/>
    <w:rsid w:val="00F63124"/>
    <w:rsid w:val="00F63DBA"/>
    <w:rsid w:val="00F662C3"/>
    <w:rsid w:val="00F66F8B"/>
    <w:rsid w:val="00F676F2"/>
    <w:rsid w:val="00F70959"/>
    <w:rsid w:val="00F70BF1"/>
    <w:rsid w:val="00F7213C"/>
    <w:rsid w:val="00F73F7B"/>
    <w:rsid w:val="00F74EC9"/>
    <w:rsid w:val="00F76237"/>
    <w:rsid w:val="00F768BC"/>
    <w:rsid w:val="00F7725A"/>
    <w:rsid w:val="00F7731D"/>
    <w:rsid w:val="00F779E2"/>
    <w:rsid w:val="00F77C9F"/>
    <w:rsid w:val="00F805C3"/>
    <w:rsid w:val="00F80672"/>
    <w:rsid w:val="00F808F4"/>
    <w:rsid w:val="00F81DE7"/>
    <w:rsid w:val="00F8276F"/>
    <w:rsid w:val="00F842FB"/>
    <w:rsid w:val="00F8589F"/>
    <w:rsid w:val="00F85A76"/>
    <w:rsid w:val="00F85BA2"/>
    <w:rsid w:val="00F85F25"/>
    <w:rsid w:val="00F878E6"/>
    <w:rsid w:val="00F87D9E"/>
    <w:rsid w:val="00F9047D"/>
    <w:rsid w:val="00F91062"/>
    <w:rsid w:val="00F91557"/>
    <w:rsid w:val="00F91613"/>
    <w:rsid w:val="00F91BAD"/>
    <w:rsid w:val="00F9231B"/>
    <w:rsid w:val="00F931AD"/>
    <w:rsid w:val="00F94510"/>
    <w:rsid w:val="00F9468D"/>
    <w:rsid w:val="00F94BC2"/>
    <w:rsid w:val="00F958E3"/>
    <w:rsid w:val="00F97E83"/>
    <w:rsid w:val="00FA013F"/>
    <w:rsid w:val="00FA0289"/>
    <w:rsid w:val="00FA108A"/>
    <w:rsid w:val="00FA1266"/>
    <w:rsid w:val="00FA2D01"/>
    <w:rsid w:val="00FA2EF5"/>
    <w:rsid w:val="00FA2F2E"/>
    <w:rsid w:val="00FA31C4"/>
    <w:rsid w:val="00FA46B0"/>
    <w:rsid w:val="00FA4850"/>
    <w:rsid w:val="00FA4856"/>
    <w:rsid w:val="00FA4DAB"/>
    <w:rsid w:val="00FA70EB"/>
    <w:rsid w:val="00FB1110"/>
    <w:rsid w:val="00FB2E70"/>
    <w:rsid w:val="00FB37D3"/>
    <w:rsid w:val="00FB3D6C"/>
    <w:rsid w:val="00FB4F9C"/>
    <w:rsid w:val="00FB5668"/>
    <w:rsid w:val="00FB5AEB"/>
    <w:rsid w:val="00FB5E91"/>
    <w:rsid w:val="00FB6A9D"/>
    <w:rsid w:val="00FB7010"/>
    <w:rsid w:val="00FB7978"/>
    <w:rsid w:val="00FB79AB"/>
    <w:rsid w:val="00FC23B9"/>
    <w:rsid w:val="00FC2BF7"/>
    <w:rsid w:val="00FC2D08"/>
    <w:rsid w:val="00FC4C71"/>
    <w:rsid w:val="00FC515D"/>
    <w:rsid w:val="00FC51A0"/>
    <w:rsid w:val="00FC5647"/>
    <w:rsid w:val="00FC5B72"/>
    <w:rsid w:val="00FC5FA8"/>
    <w:rsid w:val="00FC6523"/>
    <w:rsid w:val="00FC7711"/>
    <w:rsid w:val="00FC7C77"/>
    <w:rsid w:val="00FC7D3D"/>
    <w:rsid w:val="00FD0DCC"/>
    <w:rsid w:val="00FD0F83"/>
    <w:rsid w:val="00FD0FBF"/>
    <w:rsid w:val="00FD227C"/>
    <w:rsid w:val="00FD2D5C"/>
    <w:rsid w:val="00FD3B3A"/>
    <w:rsid w:val="00FD3E66"/>
    <w:rsid w:val="00FE1A38"/>
    <w:rsid w:val="00FE1B7F"/>
    <w:rsid w:val="00FE26A7"/>
    <w:rsid w:val="00FE2756"/>
    <w:rsid w:val="00FE290F"/>
    <w:rsid w:val="00FE33B1"/>
    <w:rsid w:val="00FE3A6E"/>
    <w:rsid w:val="00FE462A"/>
    <w:rsid w:val="00FE5A9A"/>
    <w:rsid w:val="00FE5C54"/>
    <w:rsid w:val="00FE5FF8"/>
    <w:rsid w:val="00FE6B50"/>
    <w:rsid w:val="00FE6C2B"/>
    <w:rsid w:val="00FE6D4E"/>
    <w:rsid w:val="00FE7A79"/>
    <w:rsid w:val="00FF0FFD"/>
    <w:rsid w:val="00FF13E0"/>
    <w:rsid w:val="00FF2005"/>
    <w:rsid w:val="00FF48A8"/>
    <w:rsid w:val="00FF6A16"/>
    <w:rsid w:val="00FF7092"/>
    <w:rsid w:val="00FF71FF"/>
    <w:rsid w:val="00FF73B8"/>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04628"/>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AA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character" w:customStyle="1" w:styleId="t286pc">
    <w:name w:val="t286pc"/>
    <w:basedOn w:val="DefaultParagraphFont"/>
    <w:rsid w:val="009D5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64180725">
      <w:bodyDiv w:val="1"/>
      <w:marLeft w:val="0"/>
      <w:marRight w:val="0"/>
      <w:marTop w:val="0"/>
      <w:marBottom w:val="0"/>
      <w:divBdr>
        <w:top w:val="none" w:sz="0" w:space="0" w:color="auto"/>
        <w:left w:val="none" w:sz="0" w:space="0" w:color="auto"/>
        <w:bottom w:val="none" w:sz="0" w:space="0" w:color="auto"/>
        <w:right w:val="none" w:sz="0" w:space="0" w:color="auto"/>
      </w:divBdr>
      <w:divsChild>
        <w:div w:id="200169491">
          <w:marLeft w:val="0"/>
          <w:marRight w:val="0"/>
          <w:marTop w:val="0"/>
          <w:marBottom w:val="0"/>
          <w:divBdr>
            <w:top w:val="none" w:sz="0" w:space="0" w:color="auto"/>
            <w:left w:val="none" w:sz="0" w:space="0" w:color="auto"/>
            <w:bottom w:val="none" w:sz="0" w:space="0" w:color="auto"/>
            <w:right w:val="none" w:sz="0" w:space="0" w:color="auto"/>
          </w:divBdr>
        </w:div>
      </w:divsChild>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191197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49912349">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67720897">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79352060">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39436712">
      <w:bodyDiv w:val="1"/>
      <w:marLeft w:val="0"/>
      <w:marRight w:val="0"/>
      <w:marTop w:val="0"/>
      <w:marBottom w:val="0"/>
      <w:divBdr>
        <w:top w:val="none" w:sz="0" w:space="0" w:color="auto"/>
        <w:left w:val="none" w:sz="0" w:space="0" w:color="auto"/>
        <w:bottom w:val="none" w:sz="0" w:space="0" w:color="auto"/>
        <w:right w:val="none" w:sz="0" w:space="0" w:color="auto"/>
      </w:divBdr>
      <w:divsChild>
        <w:div w:id="1718044832">
          <w:marLeft w:val="0"/>
          <w:marRight w:val="0"/>
          <w:marTop w:val="360"/>
          <w:marBottom w:val="180"/>
          <w:divBdr>
            <w:top w:val="none" w:sz="0" w:space="0" w:color="auto"/>
            <w:left w:val="none" w:sz="0" w:space="0" w:color="auto"/>
            <w:bottom w:val="none" w:sz="0" w:space="0" w:color="auto"/>
            <w:right w:val="none" w:sz="0" w:space="0" w:color="auto"/>
          </w:divBdr>
        </w:div>
        <w:div w:id="1378123235">
          <w:marLeft w:val="0"/>
          <w:marRight w:val="0"/>
          <w:marTop w:val="180"/>
          <w:marBottom w:val="240"/>
          <w:divBdr>
            <w:top w:val="none" w:sz="0" w:space="0" w:color="auto"/>
            <w:left w:val="none" w:sz="0" w:space="0" w:color="auto"/>
            <w:bottom w:val="none" w:sz="0" w:space="0" w:color="auto"/>
            <w:right w:val="none" w:sz="0" w:space="0" w:color="auto"/>
          </w:divBdr>
        </w:div>
      </w:divsChild>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0205593">
      <w:bodyDiv w:val="1"/>
      <w:marLeft w:val="0"/>
      <w:marRight w:val="0"/>
      <w:marTop w:val="0"/>
      <w:marBottom w:val="0"/>
      <w:divBdr>
        <w:top w:val="none" w:sz="0" w:space="0" w:color="auto"/>
        <w:left w:val="none" w:sz="0" w:space="0" w:color="auto"/>
        <w:bottom w:val="none" w:sz="0" w:space="0" w:color="auto"/>
        <w:right w:val="none" w:sz="0" w:space="0" w:color="auto"/>
      </w:divBdr>
      <w:divsChild>
        <w:div w:id="1386681397">
          <w:marLeft w:val="0"/>
          <w:marRight w:val="0"/>
          <w:marTop w:val="0"/>
          <w:marBottom w:val="0"/>
          <w:divBdr>
            <w:top w:val="none" w:sz="0" w:space="0" w:color="auto"/>
            <w:left w:val="none" w:sz="0" w:space="0" w:color="auto"/>
            <w:bottom w:val="none" w:sz="0" w:space="0" w:color="auto"/>
            <w:right w:val="none" w:sz="0" w:space="0" w:color="auto"/>
          </w:divBdr>
        </w:div>
      </w:divsChild>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0330811">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o.economictimes.indiatimes.com/news/aston-martin-sees-losses-deepen-as-sales-tumble/8120762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stonmartin.com/en/corporate/about-u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finance.yahoo.com/markets/stocks/articles/aston-martin-narrows-losses-despite-173459720.html/" TargetMode="External"/><Relationship Id="rId5" Type="http://schemas.openxmlformats.org/officeDocument/2006/relationships/webSettings" Target="webSettings.xml"/><Relationship Id="rId10" Type="http://schemas.openxmlformats.org/officeDocument/2006/relationships/hyperlink" Target="https://www.wto.org/english/res_e/statis_e/wts2021_e/wts2021_e.pdf/" TargetMode="External"/><Relationship Id="rId4" Type="http://schemas.openxmlformats.org/officeDocument/2006/relationships/settings" Target="settings.xml"/><Relationship Id="rId9" Type="http://schemas.openxmlformats.org/officeDocument/2006/relationships/hyperlink" Target="https://auto.economictimes.indiatimes.com/news/aston-martin-triggers-contingency-plans-for-no-deal-brexit/674385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EF4469-CC5F-4ABA-8D74-364D9261E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26</Pages>
  <Words>6133</Words>
  <Characters>34959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Anamaria Dragos (2316579)</cp:lastModifiedBy>
  <cp:revision>24</cp:revision>
  <cp:lastPrinted>2026-07-14T09:48:00Z</cp:lastPrinted>
  <dcterms:created xsi:type="dcterms:W3CDTF">2026-07-14T11:56:00Z</dcterms:created>
  <dcterms:modified xsi:type="dcterms:W3CDTF">2026-07-19T11:19:00Z</dcterms:modified>
</cp:coreProperties>
</file>