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F2F30" w:rsidRDefault="005F2F30">
      <w:pPr>
        <w:rPr>
          <w:rFonts w:ascii="Garamond" w:hAnsi="Garamond"/>
        </w:rPr>
      </w:pPr>
      <w:bookmarkStart w:id="0" w:name="_GoBack"/>
      <w:bookmarkEnd w:id="0"/>
    </w:p>
    <w:p w:rsidR="005F2F30" w:rsidRDefault="005F2F30">
      <w:pPr>
        <w:rPr>
          <w:rFonts w:ascii="Garamond" w:hAnsi="Garamond"/>
          <w:color w:val="FF00FF"/>
        </w:rPr>
      </w:pPr>
      <w:r>
        <w:rPr>
          <w:rFonts w:ascii="Garamond" w:hAnsi="Garamond"/>
        </w:rPr>
        <w:t xml:space="preserve">Publication details </w:t>
      </w:r>
      <w:r>
        <w:rPr>
          <w:rFonts w:ascii="Garamond" w:hAnsi="Garamond"/>
          <w:color w:val="FF00FF"/>
        </w:rPr>
        <w:t xml:space="preserve">(choose relevant type, replace </w:t>
      </w:r>
      <w:r>
        <w:rPr>
          <w:rFonts w:ascii="Garamond" w:hAnsi="Garamond"/>
          <w:color w:val="0000FF"/>
        </w:rPr>
        <w:t>blue</w:t>
      </w:r>
      <w:r>
        <w:rPr>
          <w:rFonts w:ascii="Garamond" w:hAnsi="Garamond"/>
          <w:color w:val="FF00FF"/>
        </w:rPr>
        <w:t xml:space="preserve"> - and delete pink – including this</w:t>
      </w:r>
      <w:proofErr w:type="gramStart"/>
      <w:r>
        <w:rPr>
          <w:rFonts w:ascii="Garamond" w:hAnsi="Garamond"/>
          <w:color w:val="FF00FF"/>
        </w:rPr>
        <w:t>!)*</w:t>
      </w:r>
      <w:proofErr w:type="gramEnd"/>
    </w:p>
    <w:p w:rsidR="005F2F30" w:rsidRPr="005F2F30" w:rsidRDefault="005F2F30">
      <w:pPr>
        <w:rPr>
          <w:rFonts w:ascii="Garamond" w:hAnsi="Garamond"/>
          <w:color w:val="FF00FF"/>
          <w:sz w:val="22"/>
          <w:szCs w:val="22"/>
        </w:rPr>
      </w:pPr>
      <w:r w:rsidRPr="005F2F30">
        <w:rPr>
          <w:rFonts w:ascii="Garamond" w:hAnsi="Garamond"/>
          <w:color w:val="FF00FF"/>
          <w:sz w:val="22"/>
          <w:szCs w:val="22"/>
        </w:rPr>
        <w:t>If you use this form you will never make a mistake again!</w:t>
      </w:r>
    </w:p>
    <w:p w:rsidR="005F2F30" w:rsidRPr="005F2F30" w:rsidRDefault="005F2F30">
      <w:pPr>
        <w:rPr>
          <w:rFonts w:ascii="Garamond" w:hAnsi="Garamond"/>
          <w:sz w:val="22"/>
          <w:szCs w:val="22"/>
        </w:rPr>
      </w:pPr>
    </w:p>
    <w:tbl>
      <w:tblPr>
        <w:tblW w:w="85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1008"/>
        <w:gridCol w:w="862"/>
        <w:gridCol w:w="758"/>
        <w:gridCol w:w="540"/>
        <w:gridCol w:w="900"/>
        <w:gridCol w:w="900"/>
        <w:gridCol w:w="1080"/>
        <w:gridCol w:w="1080"/>
        <w:gridCol w:w="720"/>
        <w:gridCol w:w="720"/>
      </w:tblGrid>
      <w:tr w:rsidR="005F2F30">
        <w:tc>
          <w:tcPr>
            <w:tcW w:w="1008" w:type="dxa"/>
          </w:tcPr>
          <w:p w:rsidR="005F2F30" w:rsidRDefault="005F2F30">
            <w:pPr>
              <w:rPr>
                <w:rFonts w:ascii="Garamond" w:hAnsi="Garamond"/>
                <w:b/>
                <w:sz w:val="18"/>
                <w:szCs w:val="18"/>
              </w:rPr>
            </w:pPr>
            <w:r>
              <w:rPr>
                <w:rFonts w:ascii="Garamond" w:hAnsi="Garamond"/>
                <w:b/>
                <w:sz w:val="18"/>
                <w:szCs w:val="18"/>
              </w:rPr>
              <w:t>(</w:t>
            </w:r>
            <w:proofErr w:type="spellStart"/>
            <w:r>
              <w:rPr>
                <w:rFonts w:ascii="Garamond" w:hAnsi="Garamond"/>
                <w:b/>
                <w:sz w:val="18"/>
                <w:szCs w:val="18"/>
              </w:rPr>
              <w:t>i</w:t>
            </w:r>
            <w:proofErr w:type="spellEnd"/>
            <w:r>
              <w:rPr>
                <w:rFonts w:ascii="Garamond" w:hAnsi="Garamond"/>
                <w:b/>
                <w:sz w:val="18"/>
                <w:szCs w:val="18"/>
              </w:rPr>
              <w:t xml:space="preserve">) Book </w:t>
            </w:r>
          </w:p>
          <w:p w:rsidR="005F2F30" w:rsidRDefault="005F2F30">
            <w:pPr>
              <w:rPr>
                <w:rFonts w:ascii="Garamond" w:hAnsi="Garamond"/>
                <w:sz w:val="18"/>
                <w:szCs w:val="18"/>
              </w:rPr>
            </w:pPr>
          </w:p>
        </w:tc>
        <w:tc>
          <w:tcPr>
            <w:tcW w:w="862" w:type="dxa"/>
          </w:tcPr>
          <w:p w:rsidR="005F2F30" w:rsidRDefault="005F2F30">
            <w:pPr>
              <w:rPr>
                <w:rFonts w:ascii="Garamond" w:hAnsi="Garamond"/>
                <w:color w:val="0000FF"/>
                <w:sz w:val="18"/>
                <w:szCs w:val="18"/>
              </w:rPr>
            </w:pPr>
            <w:r>
              <w:rPr>
                <w:rFonts w:ascii="Garamond" w:hAnsi="Garamond"/>
                <w:color w:val="0000FF"/>
                <w:sz w:val="18"/>
                <w:szCs w:val="18"/>
              </w:rPr>
              <w:t>Author</w:t>
            </w:r>
            <w:r>
              <w:rPr>
                <w:rFonts w:ascii="Garamond" w:hAnsi="Garamond"/>
                <w:b/>
                <w:color w:val="0000FF"/>
                <w:sz w:val="18"/>
                <w:szCs w:val="18"/>
              </w:rPr>
              <w:t>,</w:t>
            </w:r>
          </w:p>
        </w:tc>
        <w:tc>
          <w:tcPr>
            <w:tcW w:w="758" w:type="dxa"/>
          </w:tcPr>
          <w:p w:rsidR="005F2F30" w:rsidRDefault="005F2F30">
            <w:pPr>
              <w:jc w:val="center"/>
              <w:rPr>
                <w:rFonts w:ascii="Garamond" w:hAnsi="Garamond"/>
                <w:sz w:val="18"/>
                <w:szCs w:val="18"/>
              </w:rPr>
            </w:pPr>
            <w:r>
              <w:rPr>
                <w:rFonts w:ascii="Garamond" w:hAnsi="Garamond"/>
                <w:color w:val="FF00FF"/>
                <w:sz w:val="18"/>
                <w:szCs w:val="18"/>
              </w:rPr>
              <w:t>___</w:t>
            </w:r>
          </w:p>
        </w:tc>
        <w:tc>
          <w:tcPr>
            <w:tcW w:w="540" w:type="dxa"/>
          </w:tcPr>
          <w:p w:rsidR="005F2F30" w:rsidRDefault="005F2F30">
            <w:pPr>
              <w:jc w:val="center"/>
              <w:rPr>
                <w:rFonts w:ascii="Garamond" w:hAnsi="Garamond"/>
                <w:color w:val="0000FF"/>
                <w:sz w:val="18"/>
                <w:szCs w:val="18"/>
              </w:rPr>
            </w:pPr>
            <w:r>
              <w:rPr>
                <w:rFonts w:ascii="Garamond" w:hAnsi="Garamond"/>
                <w:color w:val="FF00FF"/>
                <w:sz w:val="18"/>
                <w:szCs w:val="18"/>
              </w:rPr>
              <w:t>_</w:t>
            </w:r>
          </w:p>
        </w:tc>
        <w:tc>
          <w:tcPr>
            <w:tcW w:w="900" w:type="dxa"/>
          </w:tcPr>
          <w:p w:rsidR="005F2F30" w:rsidRDefault="005F2F30">
            <w:pPr>
              <w:rPr>
                <w:rFonts w:ascii="Garamond" w:hAnsi="Garamond"/>
                <w:color w:val="0000FF"/>
                <w:sz w:val="18"/>
                <w:szCs w:val="18"/>
              </w:rPr>
            </w:pPr>
            <w:r>
              <w:rPr>
                <w:rFonts w:ascii="Garamond" w:hAnsi="Garamond"/>
                <w:i/>
                <w:color w:val="0000FF"/>
                <w:sz w:val="18"/>
                <w:szCs w:val="18"/>
              </w:rPr>
              <w:t>Book title</w:t>
            </w:r>
            <w:r>
              <w:rPr>
                <w:rFonts w:ascii="Garamond" w:hAnsi="Garamond"/>
                <w:color w:val="0000FF"/>
                <w:sz w:val="18"/>
                <w:szCs w:val="18"/>
              </w:rPr>
              <w:t xml:space="preserve"> </w:t>
            </w:r>
          </w:p>
          <w:p w:rsidR="005F2F30" w:rsidRDefault="005F2F30">
            <w:pPr>
              <w:rPr>
                <w:rFonts w:ascii="Garamond" w:hAnsi="Garamond"/>
                <w:color w:val="FF00FF"/>
                <w:sz w:val="18"/>
                <w:szCs w:val="18"/>
              </w:rPr>
            </w:pPr>
            <w:r>
              <w:rPr>
                <w:rFonts w:ascii="Garamond" w:hAnsi="Garamond"/>
                <w:i/>
                <w:color w:val="FF00FF"/>
                <w:sz w:val="18"/>
                <w:szCs w:val="18"/>
              </w:rPr>
              <w:t>(in italics)</w:t>
            </w:r>
            <w:r>
              <w:rPr>
                <w:rFonts w:ascii="Garamond" w:hAnsi="Garamond"/>
                <w:b/>
                <w:i/>
                <w:color w:val="0000FF"/>
                <w:sz w:val="18"/>
                <w:szCs w:val="18"/>
              </w:rPr>
              <w:t>,</w:t>
            </w:r>
          </w:p>
        </w:tc>
        <w:tc>
          <w:tcPr>
            <w:tcW w:w="900" w:type="dxa"/>
          </w:tcPr>
          <w:p w:rsidR="005F2F30" w:rsidRDefault="005F2F30">
            <w:pPr>
              <w:jc w:val="center"/>
              <w:rPr>
                <w:rFonts w:ascii="Garamond" w:hAnsi="Garamond"/>
                <w:i/>
                <w:sz w:val="18"/>
                <w:szCs w:val="18"/>
              </w:rPr>
            </w:pPr>
            <w:r>
              <w:rPr>
                <w:rFonts w:ascii="Garamond" w:hAnsi="Garamond"/>
                <w:color w:val="FF00FF"/>
                <w:sz w:val="18"/>
                <w:szCs w:val="18"/>
              </w:rPr>
              <w:t>___</w:t>
            </w:r>
          </w:p>
        </w:tc>
        <w:tc>
          <w:tcPr>
            <w:tcW w:w="1080" w:type="dxa"/>
          </w:tcPr>
          <w:p w:rsidR="005F2F30" w:rsidRDefault="005F2F30">
            <w:pPr>
              <w:rPr>
                <w:rFonts w:ascii="Garamond" w:hAnsi="Garamond"/>
                <w:color w:val="0000FF"/>
                <w:sz w:val="18"/>
                <w:szCs w:val="18"/>
              </w:rPr>
            </w:pPr>
            <w:r>
              <w:rPr>
                <w:rFonts w:ascii="Garamond" w:hAnsi="Garamond"/>
                <w:color w:val="0000FF"/>
                <w:sz w:val="18"/>
                <w:szCs w:val="18"/>
              </w:rPr>
              <w:t>(place publication</w:t>
            </w:r>
            <w:r>
              <w:rPr>
                <w:rFonts w:ascii="Garamond" w:hAnsi="Garamond"/>
                <w:b/>
                <w:color w:val="0000FF"/>
                <w:sz w:val="18"/>
                <w:szCs w:val="18"/>
              </w:rPr>
              <w:t>:</w:t>
            </w:r>
            <w:r>
              <w:rPr>
                <w:rFonts w:ascii="Garamond" w:hAnsi="Garamond"/>
                <w:color w:val="0000FF"/>
                <w:sz w:val="18"/>
                <w:szCs w:val="18"/>
              </w:rPr>
              <w:t xml:space="preserve">  </w:t>
            </w:r>
          </w:p>
        </w:tc>
        <w:tc>
          <w:tcPr>
            <w:tcW w:w="1080" w:type="dxa"/>
          </w:tcPr>
          <w:p w:rsidR="005F2F30" w:rsidRDefault="005F2F30">
            <w:pPr>
              <w:rPr>
                <w:rFonts w:ascii="Garamond" w:hAnsi="Garamond"/>
                <w:color w:val="0000FF"/>
                <w:sz w:val="18"/>
                <w:szCs w:val="18"/>
              </w:rPr>
            </w:pPr>
            <w:r>
              <w:rPr>
                <w:rFonts w:ascii="Garamond" w:hAnsi="Garamond"/>
                <w:color w:val="0000FF"/>
                <w:sz w:val="18"/>
                <w:szCs w:val="18"/>
              </w:rPr>
              <w:t>publisher</w:t>
            </w:r>
            <w:r>
              <w:rPr>
                <w:rFonts w:ascii="Garamond" w:hAnsi="Garamond"/>
                <w:b/>
                <w:color w:val="0000FF"/>
                <w:sz w:val="18"/>
                <w:szCs w:val="18"/>
              </w:rPr>
              <w:t>,</w:t>
            </w:r>
          </w:p>
        </w:tc>
        <w:tc>
          <w:tcPr>
            <w:tcW w:w="720" w:type="dxa"/>
          </w:tcPr>
          <w:p w:rsidR="005F2F30" w:rsidRDefault="005F2F30">
            <w:pPr>
              <w:rPr>
                <w:rFonts w:ascii="Garamond" w:hAnsi="Garamond"/>
                <w:color w:val="0000FF"/>
                <w:sz w:val="18"/>
                <w:szCs w:val="18"/>
              </w:rPr>
            </w:pPr>
            <w:r>
              <w:rPr>
                <w:rFonts w:ascii="Garamond" w:hAnsi="Garamond"/>
                <w:color w:val="0000FF"/>
                <w:sz w:val="18"/>
                <w:szCs w:val="18"/>
              </w:rPr>
              <w:t>date.</w:t>
            </w:r>
          </w:p>
          <w:p w:rsidR="005F2F30" w:rsidRDefault="005F2F30">
            <w:pPr>
              <w:rPr>
                <w:rFonts w:ascii="Garamond" w:hAnsi="Garamond"/>
                <w:color w:val="0000FF"/>
                <w:sz w:val="18"/>
                <w:szCs w:val="18"/>
              </w:rPr>
            </w:pPr>
          </w:p>
        </w:tc>
        <w:tc>
          <w:tcPr>
            <w:tcW w:w="720" w:type="dxa"/>
          </w:tcPr>
          <w:p w:rsidR="005F2F30" w:rsidRDefault="005F2F30">
            <w:pPr>
              <w:rPr>
                <w:rFonts w:ascii="Garamond" w:hAnsi="Garamond"/>
                <w:color w:val="0000FF"/>
                <w:sz w:val="18"/>
                <w:szCs w:val="18"/>
              </w:rPr>
            </w:pPr>
            <w:r>
              <w:rPr>
                <w:rFonts w:ascii="Garamond" w:hAnsi="Garamond"/>
                <w:color w:val="FF00FF"/>
                <w:sz w:val="18"/>
                <w:szCs w:val="18"/>
              </w:rPr>
              <w:t>_____</w:t>
            </w:r>
          </w:p>
        </w:tc>
      </w:tr>
      <w:tr w:rsidR="005F2F30">
        <w:tc>
          <w:tcPr>
            <w:tcW w:w="1008" w:type="dxa"/>
          </w:tcPr>
          <w:p w:rsidR="005F2F30" w:rsidRDefault="005F2F30">
            <w:pPr>
              <w:rPr>
                <w:rFonts w:ascii="Garamond" w:hAnsi="Garamond"/>
                <w:b/>
                <w:sz w:val="18"/>
                <w:szCs w:val="18"/>
              </w:rPr>
            </w:pPr>
            <w:r>
              <w:rPr>
                <w:rFonts w:ascii="Garamond" w:hAnsi="Garamond"/>
                <w:b/>
                <w:sz w:val="18"/>
                <w:szCs w:val="18"/>
              </w:rPr>
              <w:t>(ii) Essay/ article in</w:t>
            </w:r>
          </w:p>
          <w:p w:rsidR="005F2F30" w:rsidRDefault="005F2F30">
            <w:pPr>
              <w:rPr>
                <w:rFonts w:ascii="Garamond" w:hAnsi="Garamond"/>
                <w:b/>
                <w:sz w:val="18"/>
                <w:szCs w:val="18"/>
              </w:rPr>
            </w:pPr>
            <w:r>
              <w:rPr>
                <w:rFonts w:ascii="Garamond" w:hAnsi="Garamond"/>
                <w:b/>
                <w:sz w:val="18"/>
                <w:szCs w:val="18"/>
              </w:rPr>
              <w:t>collection</w:t>
            </w:r>
          </w:p>
          <w:p w:rsidR="005F2F30" w:rsidRDefault="005F2F30">
            <w:pPr>
              <w:rPr>
                <w:rFonts w:ascii="Garamond" w:hAnsi="Garamond"/>
                <w:sz w:val="18"/>
                <w:szCs w:val="18"/>
              </w:rPr>
            </w:pPr>
          </w:p>
        </w:tc>
        <w:tc>
          <w:tcPr>
            <w:tcW w:w="862" w:type="dxa"/>
          </w:tcPr>
          <w:p w:rsidR="005F2F30" w:rsidRDefault="005F2F30">
            <w:pPr>
              <w:rPr>
                <w:rFonts w:ascii="Garamond" w:hAnsi="Garamond"/>
                <w:color w:val="0000FF"/>
                <w:sz w:val="18"/>
                <w:szCs w:val="18"/>
              </w:rPr>
            </w:pPr>
            <w:r>
              <w:rPr>
                <w:rFonts w:ascii="Garamond" w:hAnsi="Garamond"/>
                <w:color w:val="0000FF"/>
                <w:sz w:val="18"/>
                <w:szCs w:val="18"/>
              </w:rPr>
              <w:t>Author,</w:t>
            </w:r>
          </w:p>
        </w:tc>
        <w:tc>
          <w:tcPr>
            <w:tcW w:w="758" w:type="dxa"/>
          </w:tcPr>
          <w:p w:rsidR="005F2F30" w:rsidRDefault="005F2F30">
            <w:pPr>
              <w:rPr>
                <w:rFonts w:ascii="Garamond" w:hAnsi="Garamond"/>
                <w:i/>
                <w:color w:val="FF00FF"/>
                <w:sz w:val="18"/>
                <w:szCs w:val="18"/>
              </w:rPr>
            </w:pPr>
            <w:r>
              <w:rPr>
                <w:rFonts w:ascii="Garamond" w:hAnsi="Garamond"/>
                <w:color w:val="0000FF"/>
                <w:sz w:val="18"/>
                <w:szCs w:val="18"/>
              </w:rPr>
              <w:t>‘title’</w:t>
            </w:r>
            <w:r>
              <w:rPr>
                <w:rFonts w:ascii="Garamond" w:hAnsi="Garamond"/>
                <w:sz w:val="18"/>
                <w:szCs w:val="18"/>
              </w:rPr>
              <w:t xml:space="preserve"> </w:t>
            </w:r>
            <w:r>
              <w:rPr>
                <w:rFonts w:ascii="Garamond" w:hAnsi="Garamond"/>
                <w:color w:val="FF00FF"/>
                <w:sz w:val="18"/>
                <w:szCs w:val="18"/>
              </w:rPr>
              <w:t>(</w:t>
            </w:r>
            <w:r>
              <w:rPr>
                <w:rFonts w:ascii="Garamond" w:hAnsi="Garamond"/>
                <w:i/>
                <w:color w:val="FF00FF"/>
                <w:sz w:val="18"/>
                <w:szCs w:val="18"/>
              </w:rPr>
              <w:t>in</w:t>
            </w:r>
          </w:p>
          <w:p w:rsidR="005F2F30" w:rsidRDefault="005F2F30">
            <w:pPr>
              <w:rPr>
                <w:rFonts w:ascii="Garamond" w:hAnsi="Garamond"/>
                <w:i/>
                <w:color w:val="FF00FF"/>
                <w:sz w:val="18"/>
                <w:szCs w:val="18"/>
              </w:rPr>
            </w:pPr>
            <w:r>
              <w:rPr>
                <w:rFonts w:ascii="Garamond" w:hAnsi="Garamond"/>
                <w:i/>
                <w:color w:val="FF00FF"/>
                <w:sz w:val="18"/>
                <w:szCs w:val="18"/>
              </w:rPr>
              <w:t xml:space="preserve"> inverted </w:t>
            </w:r>
          </w:p>
          <w:p w:rsidR="005F2F30" w:rsidRDefault="005F2F30">
            <w:pPr>
              <w:rPr>
                <w:rFonts w:ascii="Garamond" w:hAnsi="Garamond"/>
                <w:sz w:val="18"/>
                <w:szCs w:val="18"/>
              </w:rPr>
            </w:pPr>
            <w:r>
              <w:rPr>
                <w:rFonts w:ascii="Garamond" w:hAnsi="Garamond"/>
                <w:i/>
                <w:color w:val="FF00FF"/>
                <w:sz w:val="18"/>
                <w:szCs w:val="18"/>
              </w:rPr>
              <w:t>commas)</w:t>
            </w:r>
            <w:r>
              <w:rPr>
                <w:rFonts w:ascii="Garamond" w:hAnsi="Garamond"/>
                <w:b/>
                <w:i/>
                <w:color w:val="0000FF"/>
                <w:sz w:val="18"/>
                <w:szCs w:val="18"/>
              </w:rPr>
              <w:t>,</w:t>
            </w:r>
          </w:p>
        </w:tc>
        <w:tc>
          <w:tcPr>
            <w:tcW w:w="540" w:type="dxa"/>
          </w:tcPr>
          <w:p w:rsidR="005F2F30" w:rsidRDefault="005F2F30">
            <w:pPr>
              <w:jc w:val="center"/>
              <w:rPr>
                <w:rFonts w:ascii="Garamond" w:hAnsi="Garamond"/>
                <w:color w:val="0000FF"/>
                <w:sz w:val="18"/>
                <w:szCs w:val="18"/>
              </w:rPr>
            </w:pPr>
            <w:r>
              <w:rPr>
                <w:rFonts w:ascii="Garamond" w:hAnsi="Garamond"/>
                <w:sz w:val="18"/>
                <w:szCs w:val="18"/>
              </w:rPr>
              <w:t>in</w:t>
            </w:r>
          </w:p>
        </w:tc>
        <w:tc>
          <w:tcPr>
            <w:tcW w:w="900" w:type="dxa"/>
          </w:tcPr>
          <w:p w:rsidR="005F2F30" w:rsidRDefault="005F2F30">
            <w:pPr>
              <w:rPr>
                <w:rFonts w:ascii="Garamond" w:hAnsi="Garamond"/>
                <w:color w:val="0000FF"/>
                <w:sz w:val="18"/>
                <w:szCs w:val="18"/>
              </w:rPr>
            </w:pPr>
            <w:r>
              <w:rPr>
                <w:rFonts w:ascii="Garamond" w:hAnsi="Garamond"/>
                <w:i/>
                <w:color w:val="0000FF"/>
                <w:sz w:val="18"/>
                <w:szCs w:val="18"/>
              </w:rPr>
              <w:t>Book title</w:t>
            </w:r>
            <w:r>
              <w:rPr>
                <w:rFonts w:ascii="Garamond" w:hAnsi="Garamond"/>
                <w:color w:val="0000FF"/>
                <w:sz w:val="18"/>
                <w:szCs w:val="18"/>
              </w:rPr>
              <w:t xml:space="preserve"> </w:t>
            </w:r>
          </w:p>
          <w:p w:rsidR="005F2F30" w:rsidRDefault="005F2F30">
            <w:pPr>
              <w:rPr>
                <w:rFonts w:ascii="Garamond" w:hAnsi="Garamond"/>
                <w:sz w:val="18"/>
                <w:szCs w:val="18"/>
              </w:rPr>
            </w:pPr>
            <w:r>
              <w:rPr>
                <w:rFonts w:ascii="Garamond" w:hAnsi="Garamond"/>
                <w:i/>
                <w:color w:val="FF00FF"/>
                <w:sz w:val="18"/>
                <w:szCs w:val="18"/>
              </w:rPr>
              <w:t>(in italics)</w:t>
            </w:r>
            <w:r>
              <w:rPr>
                <w:rFonts w:ascii="Garamond" w:hAnsi="Garamond"/>
                <w:b/>
                <w:i/>
                <w:color w:val="0000FF"/>
                <w:sz w:val="18"/>
                <w:szCs w:val="18"/>
              </w:rPr>
              <w:t>,</w:t>
            </w:r>
          </w:p>
        </w:tc>
        <w:tc>
          <w:tcPr>
            <w:tcW w:w="900" w:type="dxa"/>
          </w:tcPr>
          <w:p w:rsidR="005F2F30" w:rsidRDefault="005F2F30">
            <w:pPr>
              <w:rPr>
                <w:rFonts w:ascii="Garamond" w:hAnsi="Garamond"/>
                <w:i/>
                <w:sz w:val="18"/>
                <w:szCs w:val="18"/>
              </w:rPr>
            </w:pPr>
            <w:r>
              <w:rPr>
                <w:rFonts w:ascii="Garamond" w:hAnsi="Garamond"/>
                <w:sz w:val="18"/>
                <w:szCs w:val="18"/>
              </w:rPr>
              <w:t>ed</w:t>
            </w:r>
            <w:r>
              <w:rPr>
                <w:rFonts w:ascii="Garamond" w:hAnsi="Garamond"/>
                <w:color w:val="0000FF"/>
                <w:sz w:val="18"/>
                <w:szCs w:val="18"/>
              </w:rPr>
              <w:t xml:space="preserve"> author/s</w:t>
            </w:r>
            <w:r>
              <w:rPr>
                <w:rFonts w:ascii="Garamond" w:hAnsi="Garamond"/>
                <w:sz w:val="18"/>
                <w:szCs w:val="18"/>
              </w:rPr>
              <w:t xml:space="preserve"> </w:t>
            </w:r>
          </w:p>
        </w:tc>
        <w:tc>
          <w:tcPr>
            <w:tcW w:w="1080" w:type="dxa"/>
          </w:tcPr>
          <w:p w:rsidR="005F2F30" w:rsidRDefault="005F2F30">
            <w:pPr>
              <w:rPr>
                <w:rFonts w:ascii="Garamond" w:hAnsi="Garamond"/>
                <w:color w:val="0000FF"/>
                <w:sz w:val="18"/>
                <w:szCs w:val="18"/>
              </w:rPr>
            </w:pPr>
            <w:r>
              <w:rPr>
                <w:rFonts w:ascii="Garamond" w:hAnsi="Garamond"/>
                <w:color w:val="0000FF"/>
                <w:sz w:val="18"/>
                <w:szCs w:val="18"/>
              </w:rPr>
              <w:t>(place publication</w:t>
            </w:r>
            <w:r>
              <w:rPr>
                <w:rFonts w:ascii="Garamond" w:hAnsi="Garamond"/>
                <w:b/>
                <w:color w:val="0000FF"/>
                <w:sz w:val="18"/>
                <w:szCs w:val="18"/>
              </w:rPr>
              <w:t>:</w:t>
            </w:r>
            <w:r>
              <w:rPr>
                <w:rFonts w:ascii="Garamond" w:hAnsi="Garamond"/>
                <w:color w:val="0000FF"/>
                <w:sz w:val="18"/>
                <w:szCs w:val="18"/>
              </w:rPr>
              <w:t xml:space="preserve">  </w:t>
            </w:r>
          </w:p>
        </w:tc>
        <w:tc>
          <w:tcPr>
            <w:tcW w:w="1080" w:type="dxa"/>
          </w:tcPr>
          <w:p w:rsidR="005F2F30" w:rsidRDefault="005F2F30">
            <w:pPr>
              <w:rPr>
                <w:rFonts w:ascii="Garamond" w:hAnsi="Garamond"/>
                <w:color w:val="0000FF"/>
                <w:sz w:val="18"/>
                <w:szCs w:val="18"/>
              </w:rPr>
            </w:pPr>
            <w:r>
              <w:rPr>
                <w:rFonts w:ascii="Garamond" w:hAnsi="Garamond"/>
                <w:color w:val="0000FF"/>
                <w:sz w:val="18"/>
                <w:szCs w:val="18"/>
              </w:rPr>
              <w:t>publisher</w:t>
            </w:r>
            <w:r>
              <w:rPr>
                <w:rFonts w:ascii="Garamond" w:hAnsi="Garamond"/>
                <w:b/>
                <w:color w:val="0000FF"/>
                <w:sz w:val="18"/>
                <w:szCs w:val="18"/>
              </w:rPr>
              <w:t>,</w:t>
            </w:r>
            <w:r>
              <w:rPr>
                <w:rFonts w:ascii="Garamond" w:hAnsi="Garamond"/>
                <w:color w:val="FF00FF"/>
                <w:sz w:val="18"/>
                <w:szCs w:val="18"/>
              </w:rPr>
              <w:t xml:space="preserve"> </w:t>
            </w:r>
          </w:p>
        </w:tc>
        <w:tc>
          <w:tcPr>
            <w:tcW w:w="720" w:type="dxa"/>
          </w:tcPr>
          <w:p w:rsidR="005F2F30" w:rsidRDefault="005F2F30">
            <w:pPr>
              <w:rPr>
                <w:rFonts w:ascii="Garamond" w:hAnsi="Garamond"/>
                <w:color w:val="0000FF"/>
                <w:sz w:val="18"/>
                <w:szCs w:val="18"/>
              </w:rPr>
            </w:pPr>
            <w:r>
              <w:rPr>
                <w:rFonts w:ascii="Garamond" w:hAnsi="Garamond"/>
                <w:color w:val="0000FF"/>
                <w:sz w:val="18"/>
                <w:szCs w:val="18"/>
              </w:rPr>
              <w:t>date.</w:t>
            </w:r>
          </w:p>
          <w:p w:rsidR="005F2F30" w:rsidRDefault="005F2F30">
            <w:pPr>
              <w:rPr>
                <w:rFonts w:ascii="Garamond" w:hAnsi="Garamond"/>
                <w:color w:val="0000FF"/>
                <w:sz w:val="18"/>
                <w:szCs w:val="18"/>
              </w:rPr>
            </w:pPr>
          </w:p>
        </w:tc>
        <w:tc>
          <w:tcPr>
            <w:tcW w:w="720" w:type="dxa"/>
          </w:tcPr>
          <w:p w:rsidR="005F2F30" w:rsidRDefault="005F2F30">
            <w:pPr>
              <w:rPr>
                <w:rFonts w:ascii="Garamond" w:hAnsi="Garamond"/>
                <w:color w:val="0000FF"/>
                <w:sz w:val="18"/>
                <w:szCs w:val="18"/>
              </w:rPr>
            </w:pPr>
            <w:r>
              <w:rPr>
                <w:rFonts w:ascii="Garamond" w:hAnsi="Garamond"/>
                <w:color w:val="0000FF"/>
                <w:sz w:val="18"/>
                <w:szCs w:val="18"/>
              </w:rPr>
              <w:t>pages.</w:t>
            </w:r>
          </w:p>
          <w:p w:rsidR="005F2F30" w:rsidRDefault="005F2F30">
            <w:pPr>
              <w:rPr>
                <w:rFonts w:ascii="Garamond" w:hAnsi="Garamond"/>
                <w:color w:val="FF00FF"/>
                <w:sz w:val="18"/>
                <w:szCs w:val="18"/>
              </w:rPr>
            </w:pPr>
            <w:r>
              <w:rPr>
                <w:rFonts w:ascii="Garamond" w:hAnsi="Garamond"/>
                <w:color w:val="FF00FF"/>
                <w:sz w:val="18"/>
                <w:szCs w:val="18"/>
              </w:rPr>
              <w:t xml:space="preserve">(use </w:t>
            </w:r>
            <w:r>
              <w:rPr>
                <w:rFonts w:ascii="Garamond" w:hAnsi="Garamond"/>
                <w:color w:val="0000FF"/>
                <w:sz w:val="18"/>
                <w:szCs w:val="18"/>
              </w:rPr>
              <w:t>pp</w:t>
            </w:r>
            <w:r>
              <w:rPr>
                <w:rFonts w:ascii="Garamond" w:hAnsi="Garamond"/>
                <w:color w:val="FF00FF"/>
                <w:sz w:val="18"/>
                <w:szCs w:val="18"/>
              </w:rPr>
              <w:t>.)</w:t>
            </w:r>
          </w:p>
        </w:tc>
      </w:tr>
      <w:tr w:rsidR="005F2F30">
        <w:tc>
          <w:tcPr>
            <w:tcW w:w="1008" w:type="dxa"/>
          </w:tcPr>
          <w:p w:rsidR="005F2F30" w:rsidRDefault="005F2F30">
            <w:pPr>
              <w:rPr>
                <w:rFonts w:ascii="Garamond" w:hAnsi="Garamond"/>
                <w:b/>
                <w:sz w:val="18"/>
                <w:szCs w:val="18"/>
              </w:rPr>
            </w:pPr>
            <w:r>
              <w:rPr>
                <w:rFonts w:ascii="Garamond" w:hAnsi="Garamond"/>
                <w:b/>
                <w:sz w:val="18"/>
                <w:szCs w:val="18"/>
              </w:rPr>
              <w:t>(ii) Essay/ article in</w:t>
            </w:r>
          </w:p>
          <w:p w:rsidR="005F2F30" w:rsidRDefault="005F2F30">
            <w:pPr>
              <w:rPr>
                <w:rFonts w:ascii="Garamond" w:hAnsi="Garamond"/>
                <w:b/>
                <w:sz w:val="18"/>
                <w:szCs w:val="18"/>
              </w:rPr>
            </w:pPr>
            <w:r>
              <w:rPr>
                <w:rFonts w:ascii="Garamond" w:hAnsi="Garamond"/>
                <w:b/>
                <w:sz w:val="18"/>
                <w:szCs w:val="18"/>
              </w:rPr>
              <w:t>journal</w:t>
            </w:r>
          </w:p>
          <w:p w:rsidR="005F2F30" w:rsidRDefault="005F2F30">
            <w:pPr>
              <w:rPr>
                <w:rFonts w:ascii="Garamond" w:hAnsi="Garamond"/>
                <w:sz w:val="18"/>
                <w:szCs w:val="18"/>
              </w:rPr>
            </w:pPr>
          </w:p>
        </w:tc>
        <w:tc>
          <w:tcPr>
            <w:tcW w:w="862" w:type="dxa"/>
          </w:tcPr>
          <w:p w:rsidR="005F2F30" w:rsidRDefault="005F2F30">
            <w:pPr>
              <w:rPr>
                <w:rFonts w:ascii="Garamond" w:hAnsi="Garamond"/>
                <w:color w:val="0000FF"/>
                <w:sz w:val="18"/>
                <w:szCs w:val="18"/>
              </w:rPr>
            </w:pPr>
            <w:r>
              <w:rPr>
                <w:rFonts w:ascii="Garamond" w:hAnsi="Garamond"/>
                <w:color w:val="0000FF"/>
                <w:sz w:val="18"/>
                <w:szCs w:val="18"/>
              </w:rPr>
              <w:t>Author,</w:t>
            </w:r>
          </w:p>
        </w:tc>
        <w:tc>
          <w:tcPr>
            <w:tcW w:w="758" w:type="dxa"/>
          </w:tcPr>
          <w:p w:rsidR="005F2F30" w:rsidRDefault="005F2F30">
            <w:pPr>
              <w:rPr>
                <w:rFonts w:ascii="Garamond" w:hAnsi="Garamond"/>
                <w:i/>
                <w:color w:val="FF00FF"/>
                <w:sz w:val="18"/>
                <w:szCs w:val="18"/>
              </w:rPr>
            </w:pPr>
            <w:r>
              <w:rPr>
                <w:rFonts w:ascii="Garamond" w:hAnsi="Garamond"/>
                <w:color w:val="0000FF"/>
                <w:sz w:val="18"/>
                <w:szCs w:val="18"/>
              </w:rPr>
              <w:t>‘title’</w:t>
            </w:r>
            <w:r>
              <w:rPr>
                <w:rFonts w:ascii="Garamond" w:hAnsi="Garamond"/>
                <w:sz w:val="18"/>
                <w:szCs w:val="18"/>
              </w:rPr>
              <w:t xml:space="preserve"> </w:t>
            </w:r>
            <w:r>
              <w:rPr>
                <w:rFonts w:ascii="Garamond" w:hAnsi="Garamond"/>
                <w:i/>
                <w:color w:val="FF00FF"/>
                <w:sz w:val="18"/>
                <w:szCs w:val="18"/>
              </w:rPr>
              <w:t xml:space="preserve">(in </w:t>
            </w:r>
          </w:p>
          <w:p w:rsidR="005F2F30" w:rsidRDefault="005F2F30">
            <w:pPr>
              <w:rPr>
                <w:rFonts w:ascii="Garamond" w:hAnsi="Garamond"/>
                <w:i/>
                <w:color w:val="FF00FF"/>
                <w:sz w:val="18"/>
                <w:szCs w:val="18"/>
              </w:rPr>
            </w:pPr>
            <w:r>
              <w:rPr>
                <w:rFonts w:ascii="Garamond" w:hAnsi="Garamond"/>
                <w:i/>
                <w:color w:val="FF00FF"/>
                <w:sz w:val="18"/>
                <w:szCs w:val="18"/>
              </w:rPr>
              <w:t xml:space="preserve">inverted </w:t>
            </w:r>
          </w:p>
          <w:p w:rsidR="005F2F30" w:rsidRDefault="005F2F30">
            <w:pPr>
              <w:rPr>
                <w:rFonts w:ascii="Garamond" w:hAnsi="Garamond"/>
                <w:sz w:val="18"/>
                <w:szCs w:val="18"/>
              </w:rPr>
            </w:pPr>
            <w:r>
              <w:rPr>
                <w:rFonts w:ascii="Garamond" w:hAnsi="Garamond"/>
                <w:i/>
                <w:color w:val="FF00FF"/>
                <w:sz w:val="18"/>
                <w:szCs w:val="18"/>
              </w:rPr>
              <w:t>commas)</w:t>
            </w:r>
            <w:r>
              <w:rPr>
                <w:rFonts w:ascii="Garamond" w:hAnsi="Garamond"/>
                <w:b/>
                <w:i/>
                <w:color w:val="0000FF"/>
                <w:sz w:val="18"/>
                <w:szCs w:val="18"/>
              </w:rPr>
              <w:t>,</w:t>
            </w:r>
          </w:p>
        </w:tc>
        <w:tc>
          <w:tcPr>
            <w:tcW w:w="540" w:type="dxa"/>
          </w:tcPr>
          <w:p w:rsidR="005F2F30" w:rsidRDefault="005F2F30">
            <w:pPr>
              <w:jc w:val="center"/>
              <w:rPr>
                <w:rFonts w:ascii="Garamond" w:hAnsi="Garamond"/>
                <w:color w:val="0000FF"/>
                <w:sz w:val="18"/>
                <w:szCs w:val="18"/>
              </w:rPr>
            </w:pPr>
            <w:r>
              <w:rPr>
                <w:rFonts w:ascii="Garamond" w:hAnsi="Garamond"/>
                <w:sz w:val="18"/>
                <w:szCs w:val="18"/>
              </w:rPr>
              <w:t>in</w:t>
            </w:r>
          </w:p>
        </w:tc>
        <w:tc>
          <w:tcPr>
            <w:tcW w:w="900" w:type="dxa"/>
          </w:tcPr>
          <w:p w:rsidR="005F2F30" w:rsidRDefault="005F2F30">
            <w:pPr>
              <w:rPr>
                <w:rFonts w:ascii="Garamond" w:hAnsi="Garamond"/>
                <w:color w:val="0000FF"/>
                <w:sz w:val="18"/>
                <w:szCs w:val="18"/>
              </w:rPr>
            </w:pPr>
            <w:proofErr w:type="gramStart"/>
            <w:r>
              <w:rPr>
                <w:rFonts w:ascii="Garamond" w:hAnsi="Garamond"/>
                <w:color w:val="0000FF"/>
                <w:sz w:val="18"/>
                <w:szCs w:val="18"/>
              </w:rPr>
              <w:t xml:space="preserve">Journal </w:t>
            </w:r>
            <w:r>
              <w:rPr>
                <w:rFonts w:ascii="Garamond" w:hAnsi="Garamond"/>
                <w:i/>
                <w:color w:val="0000FF"/>
                <w:sz w:val="18"/>
                <w:szCs w:val="18"/>
              </w:rPr>
              <w:t xml:space="preserve"> Title</w:t>
            </w:r>
            <w:proofErr w:type="gramEnd"/>
            <w:r>
              <w:rPr>
                <w:rFonts w:ascii="Garamond" w:hAnsi="Garamond"/>
                <w:color w:val="0000FF"/>
                <w:sz w:val="18"/>
                <w:szCs w:val="18"/>
              </w:rPr>
              <w:t xml:space="preserve"> </w:t>
            </w:r>
          </w:p>
          <w:p w:rsidR="005F2F30" w:rsidRDefault="005F2F30">
            <w:pPr>
              <w:rPr>
                <w:rFonts w:ascii="Garamond" w:hAnsi="Garamond"/>
                <w:sz w:val="18"/>
                <w:szCs w:val="18"/>
              </w:rPr>
            </w:pPr>
            <w:r>
              <w:rPr>
                <w:rFonts w:ascii="Garamond" w:hAnsi="Garamond"/>
                <w:i/>
                <w:color w:val="FF00FF"/>
                <w:sz w:val="18"/>
                <w:szCs w:val="18"/>
              </w:rPr>
              <w:t>(in italics)</w:t>
            </w:r>
            <w:r>
              <w:rPr>
                <w:rFonts w:ascii="Garamond" w:hAnsi="Garamond"/>
                <w:b/>
                <w:i/>
                <w:color w:val="0000FF"/>
                <w:sz w:val="18"/>
                <w:szCs w:val="18"/>
              </w:rPr>
              <w:t>,</w:t>
            </w:r>
          </w:p>
        </w:tc>
        <w:tc>
          <w:tcPr>
            <w:tcW w:w="900" w:type="dxa"/>
          </w:tcPr>
          <w:p w:rsidR="005F2F30" w:rsidRDefault="005F2F30">
            <w:pPr>
              <w:jc w:val="center"/>
              <w:rPr>
                <w:rFonts w:ascii="Garamond" w:hAnsi="Garamond"/>
                <w:i/>
                <w:sz w:val="18"/>
                <w:szCs w:val="18"/>
              </w:rPr>
            </w:pPr>
            <w:r>
              <w:rPr>
                <w:rFonts w:ascii="Garamond" w:hAnsi="Garamond"/>
                <w:color w:val="FF00FF"/>
                <w:sz w:val="18"/>
                <w:szCs w:val="18"/>
              </w:rPr>
              <w:t>___</w:t>
            </w:r>
          </w:p>
        </w:tc>
        <w:tc>
          <w:tcPr>
            <w:tcW w:w="1080" w:type="dxa"/>
          </w:tcPr>
          <w:p w:rsidR="005F2F30" w:rsidRDefault="005F2F30">
            <w:pPr>
              <w:rPr>
                <w:rFonts w:ascii="Garamond" w:hAnsi="Garamond"/>
                <w:color w:val="0000FF"/>
                <w:sz w:val="18"/>
                <w:szCs w:val="18"/>
              </w:rPr>
            </w:pPr>
            <w:r>
              <w:rPr>
                <w:rFonts w:ascii="Garamond" w:hAnsi="Garamond"/>
                <w:color w:val="0000FF"/>
                <w:sz w:val="18"/>
                <w:szCs w:val="18"/>
              </w:rPr>
              <w:t xml:space="preserve">(vol. no </w:t>
            </w:r>
            <w:r>
              <w:rPr>
                <w:rFonts w:ascii="Garamond" w:hAnsi="Garamond"/>
                <w:i/>
                <w:color w:val="FF00FF"/>
                <w:sz w:val="18"/>
                <w:szCs w:val="18"/>
              </w:rPr>
              <w:t xml:space="preserve">[&amp; </w:t>
            </w:r>
            <w:r>
              <w:rPr>
                <w:rFonts w:ascii="Garamond" w:hAnsi="Garamond"/>
                <w:color w:val="FF00FF"/>
                <w:sz w:val="18"/>
                <w:szCs w:val="18"/>
              </w:rPr>
              <w:t>sometimes</w:t>
            </w:r>
            <w:r>
              <w:rPr>
                <w:rFonts w:ascii="Garamond" w:hAnsi="Garamond"/>
                <w:color w:val="0000FF"/>
                <w:sz w:val="18"/>
                <w:szCs w:val="18"/>
              </w:rPr>
              <w:t xml:space="preserve"> </w:t>
            </w:r>
          </w:p>
          <w:p w:rsidR="005F2F30" w:rsidRDefault="005F2F30">
            <w:pPr>
              <w:rPr>
                <w:rFonts w:ascii="Garamond" w:hAnsi="Garamond"/>
                <w:color w:val="0000FF"/>
                <w:sz w:val="18"/>
                <w:szCs w:val="18"/>
              </w:rPr>
            </w:pPr>
            <w:r>
              <w:rPr>
                <w:rFonts w:ascii="Garamond" w:hAnsi="Garamond"/>
                <w:color w:val="0000FF"/>
                <w:sz w:val="18"/>
                <w:szCs w:val="18"/>
              </w:rPr>
              <w:t>issue no</w:t>
            </w:r>
            <w:proofErr w:type="gramStart"/>
            <w:r>
              <w:rPr>
                <w:rFonts w:ascii="Garamond" w:hAnsi="Garamond"/>
                <w:color w:val="FF00FF"/>
                <w:sz w:val="18"/>
                <w:szCs w:val="18"/>
              </w:rPr>
              <w:t>]</w:t>
            </w:r>
            <w:r>
              <w:rPr>
                <w:rFonts w:ascii="Garamond" w:hAnsi="Garamond"/>
                <w:color w:val="0000FF"/>
                <w:sz w:val="18"/>
                <w:szCs w:val="18"/>
              </w:rPr>
              <w:t xml:space="preserve"> ,</w:t>
            </w:r>
            <w:proofErr w:type="gramEnd"/>
          </w:p>
        </w:tc>
        <w:tc>
          <w:tcPr>
            <w:tcW w:w="1080" w:type="dxa"/>
          </w:tcPr>
          <w:p w:rsidR="005F2F30" w:rsidRDefault="005F2F30">
            <w:pPr>
              <w:rPr>
                <w:rFonts w:ascii="Garamond" w:hAnsi="Garamond"/>
                <w:sz w:val="18"/>
                <w:szCs w:val="18"/>
              </w:rPr>
            </w:pPr>
            <w:r>
              <w:rPr>
                <w:rFonts w:ascii="Garamond" w:hAnsi="Garamond"/>
                <w:color w:val="FF00FF"/>
                <w:sz w:val="18"/>
                <w:szCs w:val="18"/>
              </w:rPr>
              <w:t>___</w:t>
            </w:r>
          </w:p>
        </w:tc>
        <w:tc>
          <w:tcPr>
            <w:tcW w:w="720" w:type="dxa"/>
          </w:tcPr>
          <w:p w:rsidR="005F2F30" w:rsidRDefault="005F2F30">
            <w:pPr>
              <w:rPr>
                <w:rFonts w:ascii="Garamond" w:hAnsi="Garamond"/>
                <w:color w:val="0000FF"/>
                <w:sz w:val="18"/>
                <w:szCs w:val="18"/>
              </w:rPr>
            </w:pPr>
            <w:r>
              <w:rPr>
                <w:rFonts w:ascii="Garamond" w:hAnsi="Garamond"/>
                <w:color w:val="0000FF"/>
                <w:sz w:val="18"/>
                <w:szCs w:val="18"/>
              </w:rPr>
              <w:t xml:space="preserve">(date) </w:t>
            </w:r>
          </w:p>
        </w:tc>
        <w:tc>
          <w:tcPr>
            <w:tcW w:w="720" w:type="dxa"/>
          </w:tcPr>
          <w:p w:rsidR="005F2F30" w:rsidRDefault="005F2F30">
            <w:pPr>
              <w:rPr>
                <w:rFonts w:ascii="Garamond" w:hAnsi="Garamond"/>
                <w:color w:val="0000FF"/>
                <w:sz w:val="18"/>
                <w:szCs w:val="18"/>
              </w:rPr>
            </w:pPr>
            <w:r>
              <w:rPr>
                <w:rFonts w:ascii="Garamond" w:hAnsi="Garamond"/>
                <w:color w:val="0000FF"/>
                <w:sz w:val="18"/>
                <w:szCs w:val="18"/>
              </w:rPr>
              <w:t>pages.</w:t>
            </w:r>
            <w:r>
              <w:rPr>
                <w:rFonts w:ascii="Garamond" w:hAnsi="Garamond"/>
                <w:color w:val="FF00FF"/>
                <w:sz w:val="18"/>
                <w:szCs w:val="18"/>
              </w:rPr>
              <w:t xml:space="preserve"> (don’t need pp.)</w:t>
            </w:r>
            <w:r>
              <w:rPr>
                <w:rFonts w:ascii="Garamond" w:hAnsi="Garamond"/>
                <w:color w:val="0000FF"/>
                <w:sz w:val="18"/>
                <w:szCs w:val="18"/>
              </w:rPr>
              <w:t xml:space="preserve"> </w:t>
            </w:r>
          </w:p>
        </w:tc>
      </w:tr>
    </w:tbl>
    <w:p w:rsidR="005F2F30" w:rsidRDefault="005F2F30">
      <w:pPr>
        <w:rPr>
          <w:rFonts w:ascii="Garamond" w:hAnsi="Garamond"/>
          <w:sz w:val="20"/>
          <w:szCs w:val="20"/>
        </w:rPr>
      </w:pPr>
    </w:p>
    <w:p w:rsidR="005F2F30" w:rsidRDefault="005F2F30">
      <w:pPr>
        <w:rPr>
          <w:rFonts w:ascii="Garamond" w:hAnsi="Garamond"/>
          <w:sz w:val="20"/>
          <w:szCs w:val="20"/>
        </w:rPr>
      </w:pPr>
    </w:p>
    <w:p w:rsidR="005F2F30" w:rsidRDefault="005F2F30">
      <w:pPr>
        <w:rPr>
          <w:rFonts w:ascii="Garamond" w:hAnsi="Garamond"/>
          <w:b/>
          <w:sz w:val="20"/>
          <w:szCs w:val="20"/>
        </w:rPr>
      </w:pPr>
      <w:r>
        <w:rPr>
          <w:rFonts w:ascii="Garamond" w:hAnsi="Garamond"/>
          <w:b/>
          <w:sz w:val="20"/>
          <w:szCs w:val="20"/>
        </w:rPr>
        <w:t>* Example entries – to be deleted</w:t>
      </w:r>
    </w:p>
    <w:p w:rsidR="005F2F30" w:rsidRDefault="005F2F30">
      <w:pPr>
        <w:rPr>
          <w:rFonts w:ascii="Garamond" w:hAnsi="Garamond"/>
          <w:sz w:val="18"/>
          <w:szCs w:val="18"/>
        </w:rPr>
      </w:pPr>
    </w:p>
    <w:tbl>
      <w:tblPr>
        <w:tblW w:w="894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322"/>
        <w:gridCol w:w="7625"/>
      </w:tblGrid>
      <w:tr w:rsidR="005F2F30">
        <w:tc>
          <w:tcPr>
            <w:tcW w:w="0" w:type="auto"/>
          </w:tcPr>
          <w:p w:rsidR="005F2F30" w:rsidRDefault="005F2F30">
            <w:pPr>
              <w:rPr>
                <w:rFonts w:ascii="Garamond" w:hAnsi="Garamond"/>
                <w:b/>
                <w:sz w:val="18"/>
                <w:szCs w:val="18"/>
              </w:rPr>
            </w:pPr>
            <w:r>
              <w:rPr>
                <w:rFonts w:ascii="Garamond" w:hAnsi="Garamond"/>
                <w:b/>
                <w:sz w:val="18"/>
                <w:szCs w:val="18"/>
              </w:rPr>
              <w:t>(</w:t>
            </w:r>
            <w:proofErr w:type="spellStart"/>
            <w:r>
              <w:rPr>
                <w:rFonts w:ascii="Garamond" w:hAnsi="Garamond"/>
                <w:b/>
                <w:sz w:val="18"/>
                <w:szCs w:val="18"/>
              </w:rPr>
              <w:t>i</w:t>
            </w:r>
            <w:proofErr w:type="spellEnd"/>
            <w:r>
              <w:rPr>
                <w:rFonts w:ascii="Garamond" w:hAnsi="Garamond"/>
                <w:b/>
                <w:sz w:val="18"/>
                <w:szCs w:val="18"/>
              </w:rPr>
              <w:t xml:space="preserve">) Book </w:t>
            </w:r>
          </w:p>
          <w:p w:rsidR="005F2F30" w:rsidRDefault="005F2F30">
            <w:pPr>
              <w:rPr>
                <w:rFonts w:ascii="Garamond" w:hAnsi="Garamond"/>
                <w:sz w:val="18"/>
                <w:szCs w:val="18"/>
              </w:rPr>
            </w:pPr>
          </w:p>
        </w:tc>
        <w:tc>
          <w:tcPr>
            <w:tcW w:w="0" w:type="auto"/>
          </w:tcPr>
          <w:p w:rsidR="005F2F30" w:rsidRDefault="005F2F30">
            <w:pPr>
              <w:rPr>
                <w:rFonts w:ascii="Garamond" w:hAnsi="Garamond"/>
                <w:sz w:val="18"/>
                <w:szCs w:val="18"/>
              </w:rPr>
            </w:pPr>
            <w:r>
              <w:rPr>
                <w:rFonts w:ascii="Garamond" w:hAnsi="Garamond"/>
                <w:sz w:val="18"/>
                <w:szCs w:val="18"/>
              </w:rPr>
              <w:t xml:space="preserve">Josephine </w:t>
            </w:r>
            <w:proofErr w:type="spellStart"/>
            <w:r>
              <w:rPr>
                <w:rFonts w:ascii="Garamond" w:hAnsi="Garamond"/>
                <w:sz w:val="18"/>
                <w:szCs w:val="18"/>
              </w:rPr>
              <w:t>McDonagh</w:t>
            </w:r>
            <w:proofErr w:type="spellEnd"/>
            <w:r>
              <w:rPr>
                <w:rFonts w:ascii="Garamond" w:hAnsi="Garamond"/>
                <w:sz w:val="18"/>
                <w:szCs w:val="18"/>
              </w:rPr>
              <w:t xml:space="preserve">, </w:t>
            </w:r>
            <w:r>
              <w:rPr>
                <w:rFonts w:ascii="Garamond" w:hAnsi="Garamond"/>
                <w:i/>
                <w:sz w:val="18"/>
                <w:szCs w:val="18"/>
              </w:rPr>
              <w:t xml:space="preserve">Child murder and British culture, 1720-1900, </w:t>
            </w:r>
            <w:r>
              <w:rPr>
                <w:rFonts w:ascii="Garamond" w:hAnsi="Garamond"/>
                <w:sz w:val="18"/>
                <w:szCs w:val="18"/>
              </w:rPr>
              <w:t>(Cambridge: CUP, 2003)</w:t>
            </w:r>
          </w:p>
          <w:p w:rsidR="005F2F30" w:rsidRDefault="005F2F30">
            <w:pPr>
              <w:rPr>
                <w:rFonts w:ascii="Garamond" w:hAnsi="Garamond"/>
                <w:color w:val="0000FF"/>
                <w:sz w:val="18"/>
                <w:szCs w:val="18"/>
              </w:rPr>
            </w:pPr>
          </w:p>
        </w:tc>
      </w:tr>
      <w:tr w:rsidR="005F2F30">
        <w:tc>
          <w:tcPr>
            <w:tcW w:w="0" w:type="auto"/>
          </w:tcPr>
          <w:p w:rsidR="005F2F30" w:rsidRDefault="005F2F30">
            <w:pPr>
              <w:rPr>
                <w:rFonts w:ascii="Garamond" w:hAnsi="Garamond"/>
                <w:b/>
                <w:sz w:val="18"/>
                <w:szCs w:val="18"/>
              </w:rPr>
            </w:pPr>
            <w:r>
              <w:rPr>
                <w:rFonts w:ascii="Garamond" w:hAnsi="Garamond"/>
                <w:b/>
                <w:sz w:val="18"/>
                <w:szCs w:val="18"/>
              </w:rPr>
              <w:t>(ii) Essay/ article in</w:t>
            </w:r>
          </w:p>
          <w:p w:rsidR="005F2F30" w:rsidRDefault="005F2F30">
            <w:pPr>
              <w:rPr>
                <w:rFonts w:ascii="Garamond" w:hAnsi="Garamond"/>
                <w:b/>
                <w:sz w:val="18"/>
                <w:szCs w:val="18"/>
              </w:rPr>
            </w:pPr>
            <w:r>
              <w:rPr>
                <w:rFonts w:ascii="Garamond" w:hAnsi="Garamond"/>
                <w:b/>
                <w:sz w:val="18"/>
                <w:szCs w:val="18"/>
              </w:rPr>
              <w:t>collection</w:t>
            </w:r>
          </w:p>
          <w:p w:rsidR="005F2F30" w:rsidRDefault="005F2F30">
            <w:pPr>
              <w:rPr>
                <w:rFonts w:ascii="Garamond" w:hAnsi="Garamond"/>
                <w:sz w:val="18"/>
                <w:szCs w:val="18"/>
              </w:rPr>
            </w:pPr>
          </w:p>
        </w:tc>
        <w:tc>
          <w:tcPr>
            <w:tcW w:w="0" w:type="auto"/>
          </w:tcPr>
          <w:p w:rsidR="005F2F30" w:rsidRDefault="005F2F30">
            <w:pPr>
              <w:rPr>
                <w:rFonts w:ascii="Garamond" w:hAnsi="Garamond"/>
                <w:sz w:val="18"/>
                <w:szCs w:val="18"/>
              </w:rPr>
            </w:pPr>
            <w:r>
              <w:rPr>
                <w:rFonts w:ascii="Garamond" w:hAnsi="Garamond"/>
                <w:sz w:val="18"/>
                <w:szCs w:val="18"/>
              </w:rPr>
              <w:t>Janet Adelman, "'Born of Woman": Fantasies of Maternal Power in Macbeth', in</w:t>
            </w:r>
            <w:r>
              <w:rPr>
                <w:rFonts w:ascii="Garamond" w:hAnsi="Garamond"/>
                <w:i/>
                <w:sz w:val="18"/>
                <w:szCs w:val="18"/>
              </w:rPr>
              <w:t xml:space="preserve"> Cannibals,</w:t>
            </w:r>
            <w:r>
              <w:rPr>
                <w:rFonts w:ascii="Garamond" w:hAnsi="Garamond"/>
                <w:sz w:val="18"/>
                <w:szCs w:val="18"/>
              </w:rPr>
              <w:t xml:space="preserve"> </w:t>
            </w:r>
            <w:r>
              <w:rPr>
                <w:rFonts w:ascii="Garamond" w:hAnsi="Garamond"/>
                <w:i/>
                <w:sz w:val="18"/>
                <w:szCs w:val="18"/>
              </w:rPr>
              <w:t>Witches and Divorce: Estranging the Renaissance,</w:t>
            </w:r>
            <w:r>
              <w:rPr>
                <w:rFonts w:ascii="Garamond" w:hAnsi="Garamond"/>
                <w:sz w:val="18"/>
                <w:szCs w:val="18"/>
              </w:rPr>
              <w:t xml:space="preserve"> ed. Marjorie Garber,</w:t>
            </w:r>
            <w:r>
              <w:rPr>
                <w:rFonts w:ascii="Garamond" w:hAnsi="Garamond"/>
                <w:i/>
                <w:sz w:val="18"/>
                <w:szCs w:val="18"/>
              </w:rPr>
              <w:t xml:space="preserve"> </w:t>
            </w:r>
            <w:r>
              <w:rPr>
                <w:rFonts w:ascii="Garamond" w:hAnsi="Garamond"/>
                <w:sz w:val="18"/>
                <w:szCs w:val="18"/>
              </w:rPr>
              <w:t xml:space="preserve">(London: John Hopkins University Press, 1987) pp. </w:t>
            </w:r>
            <w:r>
              <w:rPr>
                <w:rStyle w:val="apple-style-span"/>
                <w:rFonts w:ascii="Garamond" w:hAnsi="Garamond" w:cs="Arial"/>
                <w:color w:val="000000"/>
                <w:sz w:val="18"/>
                <w:szCs w:val="18"/>
              </w:rPr>
              <w:t>90-121</w:t>
            </w:r>
          </w:p>
          <w:p w:rsidR="005F2F30" w:rsidRDefault="005F2F30">
            <w:pPr>
              <w:rPr>
                <w:rFonts w:ascii="Garamond" w:hAnsi="Garamond"/>
                <w:color w:val="0000FF"/>
                <w:sz w:val="18"/>
                <w:szCs w:val="18"/>
              </w:rPr>
            </w:pPr>
          </w:p>
        </w:tc>
      </w:tr>
      <w:tr w:rsidR="005F2F30">
        <w:tc>
          <w:tcPr>
            <w:tcW w:w="0" w:type="auto"/>
          </w:tcPr>
          <w:p w:rsidR="005F2F30" w:rsidRDefault="005F2F30">
            <w:pPr>
              <w:rPr>
                <w:rFonts w:ascii="Garamond" w:hAnsi="Garamond"/>
                <w:b/>
                <w:sz w:val="18"/>
                <w:szCs w:val="18"/>
              </w:rPr>
            </w:pPr>
            <w:r>
              <w:rPr>
                <w:rFonts w:ascii="Garamond" w:hAnsi="Garamond"/>
                <w:b/>
                <w:sz w:val="18"/>
                <w:szCs w:val="18"/>
              </w:rPr>
              <w:t>(ii) Essay/ article in</w:t>
            </w:r>
          </w:p>
          <w:p w:rsidR="005F2F30" w:rsidRDefault="005F2F30">
            <w:pPr>
              <w:rPr>
                <w:rFonts w:ascii="Garamond" w:hAnsi="Garamond"/>
                <w:b/>
                <w:sz w:val="18"/>
                <w:szCs w:val="18"/>
              </w:rPr>
            </w:pPr>
            <w:r>
              <w:rPr>
                <w:rFonts w:ascii="Garamond" w:hAnsi="Garamond"/>
                <w:b/>
                <w:sz w:val="18"/>
                <w:szCs w:val="18"/>
              </w:rPr>
              <w:t>journal</w:t>
            </w:r>
          </w:p>
          <w:p w:rsidR="005F2F30" w:rsidRDefault="005F2F30">
            <w:pPr>
              <w:rPr>
                <w:rFonts w:ascii="Garamond" w:hAnsi="Garamond"/>
                <w:sz w:val="18"/>
                <w:szCs w:val="18"/>
              </w:rPr>
            </w:pPr>
          </w:p>
        </w:tc>
        <w:tc>
          <w:tcPr>
            <w:tcW w:w="0" w:type="auto"/>
          </w:tcPr>
          <w:p w:rsidR="005F2F30" w:rsidRDefault="005F2F30">
            <w:pPr>
              <w:rPr>
                <w:rFonts w:ascii="Garamond" w:hAnsi="Garamond"/>
                <w:sz w:val="18"/>
                <w:szCs w:val="18"/>
              </w:rPr>
            </w:pPr>
            <w:r>
              <w:rPr>
                <w:rFonts w:ascii="Garamond" w:hAnsi="Garamond"/>
                <w:sz w:val="18"/>
                <w:szCs w:val="18"/>
              </w:rPr>
              <w:t xml:space="preserve">Michael </w:t>
            </w:r>
            <w:proofErr w:type="spellStart"/>
            <w:r>
              <w:rPr>
                <w:rFonts w:ascii="Garamond" w:hAnsi="Garamond"/>
                <w:sz w:val="18"/>
                <w:szCs w:val="18"/>
              </w:rPr>
              <w:t>Karounos</w:t>
            </w:r>
            <w:proofErr w:type="spellEnd"/>
            <w:r>
              <w:rPr>
                <w:rFonts w:ascii="Garamond" w:hAnsi="Garamond"/>
                <w:sz w:val="18"/>
                <w:szCs w:val="18"/>
              </w:rPr>
              <w:t xml:space="preserve">, ‘Ordination and Revolution in </w:t>
            </w:r>
            <w:r>
              <w:rPr>
                <w:rFonts w:ascii="Garamond" w:hAnsi="Garamond"/>
                <w:i/>
                <w:sz w:val="18"/>
                <w:szCs w:val="18"/>
              </w:rPr>
              <w:t>Mansfield Park’</w:t>
            </w:r>
            <w:r>
              <w:rPr>
                <w:rFonts w:ascii="Garamond" w:hAnsi="Garamond"/>
                <w:sz w:val="18"/>
                <w:szCs w:val="18"/>
              </w:rPr>
              <w:t xml:space="preserve">, </w:t>
            </w:r>
            <w:r>
              <w:rPr>
                <w:rFonts w:ascii="Garamond" w:hAnsi="Garamond"/>
                <w:i/>
                <w:sz w:val="18"/>
                <w:szCs w:val="18"/>
              </w:rPr>
              <w:t>SEL Studies in English Literature</w:t>
            </w:r>
            <w:r>
              <w:rPr>
                <w:rFonts w:ascii="Garamond" w:hAnsi="Garamond"/>
                <w:sz w:val="18"/>
                <w:szCs w:val="18"/>
              </w:rPr>
              <w:t xml:space="preserve"> </w:t>
            </w:r>
            <w:r>
              <w:rPr>
                <w:rFonts w:ascii="Garamond" w:hAnsi="Garamond"/>
                <w:i/>
                <w:sz w:val="18"/>
                <w:szCs w:val="18"/>
              </w:rPr>
              <w:t>1500-1900</w:t>
            </w:r>
            <w:r>
              <w:rPr>
                <w:rFonts w:ascii="Garamond" w:hAnsi="Garamond"/>
                <w:sz w:val="18"/>
                <w:szCs w:val="18"/>
              </w:rPr>
              <w:t xml:space="preserve">, 44:4 (2004), 715-736 </w:t>
            </w:r>
          </w:p>
          <w:p w:rsidR="005F2F30" w:rsidRDefault="005F2F30">
            <w:pPr>
              <w:rPr>
                <w:rFonts w:ascii="Garamond" w:hAnsi="Garamond"/>
                <w:sz w:val="18"/>
                <w:szCs w:val="18"/>
              </w:rPr>
            </w:pPr>
            <w:r>
              <w:rPr>
                <w:rFonts w:ascii="Garamond" w:hAnsi="Garamond"/>
                <w:sz w:val="18"/>
                <w:szCs w:val="18"/>
              </w:rPr>
              <w:t>OR</w:t>
            </w:r>
          </w:p>
          <w:p w:rsidR="005F2F30" w:rsidRDefault="005F2F30">
            <w:pPr>
              <w:rPr>
                <w:rFonts w:ascii="Garamond" w:hAnsi="Garamond"/>
                <w:sz w:val="18"/>
                <w:szCs w:val="18"/>
              </w:rPr>
            </w:pPr>
            <w:r>
              <w:rPr>
                <w:rFonts w:ascii="Garamond" w:hAnsi="Garamond"/>
                <w:sz w:val="18"/>
                <w:szCs w:val="18"/>
              </w:rPr>
              <w:t xml:space="preserve">Janice </w:t>
            </w:r>
            <w:proofErr w:type="spellStart"/>
            <w:r>
              <w:rPr>
                <w:rFonts w:ascii="Garamond" w:hAnsi="Garamond"/>
                <w:sz w:val="18"/>
                <w:szCs w:val="18"/>
              </w:rPr>
              <w:t>Doane</w:t>
            </w:r>
            <w:proofErr w:type="spellEnd"/>
            <w:r>
              <w:rPr>
                <w:rFonts w:ascii="Garamond" w:hAnsi="Garamond"/>
                <w:sz w:val="18"/>
                <w:szCs w:val="18"/>
              </w:rPr>
              <w:t xml:space="preserve"> and Devon Hodges, ‘Demonic Disturbances of Sexual Identity: The Strange Case of Dr. Jekyll and Mr/s Hyde,’ (</w:t>
            </w:r>
            <w:r>
              <w:rPr>
                <w:rFonts w:ascii="Garamond" w:hAnsi="Garamond"/>
                <w:i/>
                <w:sz w:val="18"/>
                <w:szCs w:val="18"/>
              </w:rPr>
              <w:t>NOVEL: A Forum on Fiction</w:t>
            </w:r>
            <w:r>
              <w:rPr>
                <w:rFonts w:ascii="Garamond" w:hAnsi="Garamond"/>
                <w:sz w:val="18"/>
                <w:szCs w:val="18"/>
              </w:rPr>
              <w:t>, Vol. 23, No. 1 (Autumn, 1989),) 63-74</w:t>
            </w:r>
          </w:p>
        </w:tc>
      </w:tr>
    </w:tbl>
    <w:p w:rsidR="005F2F30" w:rsidRDefault="005F2F30">
      <w:pPr>
        <w:rPr>
          <w:rFonts w:ascii="Garamond" w:hAnsi="Garamond"/>
          <w:sz w:val="20"/>
          <w:szCs w:val="20"/>
        </w:rPr>
      </w:pPr>
    </w:p>
    <w:p w:rsidR="005F2F30" w:rsidRDefault="005F2F30">
      <w:pPr>
        <w:rPr>
          <w:rFonts w:ascii="Garamond" w:hAnsi="Garamond"/>
          <w:sz w:val="20"/>
          <w:szCs w:val="20"/>
        </w:rPr>
      </w:pPr>
    </w:p>
    <w:p w:rsidR="005F2F30" w:rsidRDefault="005F2F30">
      <w:pPr>
        <w:pStyle w:val="Default"/>
      </w:pPr>
    </w:p>
    <w:sectPr w:rsidR="005F2F30">
      <w:headerReference w:type="default" r:id="rId7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60C26" w:rsidRDefault="00360C26">
      <w:r>
        <w:separator/>
      </w:r>
    </w:p>
  </w:endnote>
  <w:endnote w:type="continuationSeparator" w:id="0">
    <w:p w:rsidR="00360C26" w:rsidRDefault="00360C2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ode">
    <w:altName w:val="Arial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60C26" w:rsidRDefault="00360C26">
      <w:r>
        <w:separator/>
      </w:r>
    </w:p>
  </w:footnote>
  <w:footnote w:type="continuationSeparator" w:id="0">
    <w:p w:rsidR="00360C26" w:rsidRDefault="00360C2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F2F30" w:rsidRPr="005F2F30" w:rsidRDefault="005F2F30">
    <w:pPr>
      <w:pStyle w:val="Header"/>
      <w:rPr>
        <w:color w:val="FF00FF"/>
      </w:rPr>
    </w:pPr>
    <w:r w:rsidRPr="005F2F30">
      <w:rPr>
        <w:color w:val="FF00FF"/>
      </w:rPr>
      <w:t xml:space="preserve">Running </w:t>
    </w:r>
    <w:proofErr w:type="gramStart"/>
    <w:r w:rsidRPr="005F2F30">
      <w:rPr>
        <w:color w:val="FF00FF"/>
      </w:rPr>
      <w:t xml:space="preserve">header of the </w:t>
    </w:r>
    <w:r w:rsidRPr="005F2F30">
      <w:rPr>
        <w:b/>
        <w:color w:val="FF00FF"/>
      </w:rPr>
      <w:t>key points</w:t>
    </w:r>
    <w:proofErr w:type="gramEnd"/>
    <w:r w:rsidRPr="005F2F30">
      <w:rPr>
        <w:color w:val="FF00FF"/>
      </w:rPr>
      <w:t xml:space="preserve"> you are attempting to address in your essay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A7A4A04"/>
    <w:multiLevelType w:val="hybridMultilevel"/>
    <w:tmpl w:val="732239C2"/>
    <w:lvl w:ilvl="0" w:tplc="8CB0BD2A">
      <w:numFmt w:val="bullet"/>
      <w:lvlText w:val="-"/>
      <w:lvlJc w:val="left"/>
      <w:pPr>
        <w:tabs>
          <w:tab w:val="num" w:pos="360"/>
        </w:tabs>
        <w:ind w:left="360" w:hanging="360"/>
      </w:pPr>
      <w:rPr>
        <w:rFonts w:ascii="Times New Roman" w:eastAsia="Times New Roman" w:hAnsi="Times New Roman" w:cs="Times New Roman" w:hint="default"/>
        <w:color w:val="000000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BreakWrappedTables/>
    <w:doNotSnapToGridInCell/>
    <w:selectFldWithFirstOrLastChar/>
    <w:applyBreakingRules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8B04DB"/>
    <w:rsid w:val="00360C26"/>
    <w:rsid w:val="005F2F30"/>
    <w:rsid w:val="00613B74"/>
    <w:rsid w:val="008B04DB"/>
    <w:rsid w:val="00C850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6C29AC3-816C-4F86-B628-C547486325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customStyle="1" w:styleId="text">
    <w:name w:val="text"/>
    <w:basedOn w:val="Normal"/>
    <w:rPr>
      <w:rFonts w:ascii="Century Gothic" w:hAnsi="Century Gothic"/>
      <w:b/>
      <w:color w:val="000000"/>
      <w:sz w:val="22"/>
      <w:szCs w:val="22"/>
    </w:rPr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customStyle="1" w:styleId="Default">
    <w:name w:val="Default"/>
    <w:pPr>
      <w:autoSpaceDE w:val="0"/>
      <w:autoSpaceDN w:val="0"/>
      <w:adjustRightInd w:val="0"/>
    </w:pPr>
    <w:rPr>
      <w:rFonts w:ascii="Code" w:hAnsi="Code" w:cs="Code"/>
      <w:color w:val="000000"/>
      <w:sz w:val="24"/>
      <w:szCs w:val="24"/>
    </w:rPr>
  </w:style>
  <w:style w:type="character" w:customStyle="1" w:styleId="apple-style-span">
    <w:name w:val="apple-style-span"/>
    <w:basedOn w:val="DefaultParagraphFont"/>
  </w:style>
  <w:style w:type="paragraph" w:styleId="EndnoteText">
    <w:name w:val="endnote text"/>
    <w:basedOn w:val="Normal"/>
    <w:semiHidden/>
    <w:rPr>
      <w:sz w:val="20"/>
      <w:szCs w:val="20"/>
      <w:lang w:eastAsia="en-US"/>
    </w:rPr>
  </w:style>
  <w:style w:type="character" w:styleId="EndnoteReference">
    <w:name w:val="endnote reference"/>
    <w:semiHidden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203</Words>
  <Characters>1158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Publication details</vt:lpstr>
    </vt:vector>
  </TitlesOfParts>
  <Company>CYD</Company>
  <LinksUpToDate>false</LinksUpToDate>
  <CharactersWithSpaces>1359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Publication details</dc:title>
  <dc:subject/>
  <dc:creator>clientadmin</dc:creator>
  <cp:keywords/>
  <dc:description/>
  <cp:lastModifiedBy>Jeni Williams</cp:lastModifiedBy>
  <cp:revision>4</cp:revision>
  <dcterms:created xsi:type="dcterms:W3CDTF">2017-10-11T23:22:00Z</dcterms:created>
  <dcterms:modified xsi:type="dcterms:W3CDTF">2017-10-11T23:23:00Z</dcterms:modified>
</cp:coreProperties>
</file>