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D0D94E" w14:textId="4B1AB7DC" w:rsidR="00866470" w:rsidRPr="00EA057B" w:rsidRDefault="00866470">
      <w:pPr>
        <w:rPr>
          <w:sz w:val="28"/>
          <w:szCs w:val="28"/>
        </w:rPr>
      </w:pPr>
      <w:r w:rsidRPr="00EA057B">
        <w:rPr>
          <w:sz w:val="28"/>
          <w:szCs w:val="28"/>
        </w:rPr>
        <w:t>Key Skills for Independent Film</w:t>
      </w:r>
    </w:p>
    <w:p w14:paraId="17F4CFBE" w14:textId="25D25F5A" w:rsidR="00076BD5" w:rsidRDefault="00076BD5"/>
    <w:p w14:paraId="7B0EC23E" w14:textId="1C24B653" w:rsidR="008A6AC7" w:rsidRDefault="00076BD5">
      <w:r>
        <w:t>Independent film</w:t>
      </w:r>
      <w:r w:rsidR="00327946">
        <w:t xml:space="preserve"> </w:t>
      </w:r>
      <w:r w:rsidR="00485846">
        <w:t xml:space="preserve">can be </w:t>
      </w:r>
      <w:r w:rsidR="0083279F">
        <w:t>viewed</w:t>
      </w:r>
      <w:r w:rsidR="00485846">
        <w:t xml:space="preserve"> through a few lenses</w:t>
      </w:r>
      <w:r w:rsidR="00883DBE">
        <w:t>.</w:t>
      </w:r>
      <w:r w:rsidR="003F1018">
        <w:t xml:space="preserve"> </w:t>
      </w:r>
      <w:r w:rsidR="00F02B09">
        <w:t>I want my future to be in independent film,</w:t>
      </w:r>
      <w:r w:rsidR="002D49D3">
        <w:t xml:space="preserve"> </w:t>
      </w:r>
      <w:r w:rsidR="000266FE">
        <w:t>starting my own company shared with other creatives</w:t>
      </w:r>
      <w:r w:rsidR="00C9189B">
        <w:t>,</w:t>
      </w:r>
      <w:r w:rsidR="00F02B09">
        <w:t xml:space="preserve"> </w:t>
      </w:r>
      <w:r w:rsidR="00177E78">
        <w:t xml:space="preserve">because of this </w:t>
      </w:r>
      <w:r w:rsidR="00CD7F5F">
        <w:t>I view it both as a business and an art</w:t>
      </w:r>
      <w:r w:rsidR="00CD13BF">
        <w:t xml:space="preserve"> as “the film producer’s role has, historically, been both administrative and creative.”</w:t>
      </w:r>
      <w:r w:rsidR="00100FCB">
        <w:rPr>
          <w:rStyle w:val="EndnoteReference"/>
        </w:rPr>
        <w:endnoteReference w:id="1"/>
      </w:r>
    </w:p>
    <w:p w14:paraId="53877E56" w14:textId="72FE22FA" w:rsidR="00D4298A" w:rsidRDefault="00425783">
      <w:r>
        <w:t>So,</w:t>
      </w:r>
      <w:r w:rsidR="0041725F">
        <w:t xml:space="preserve"> the leading question would be how to get into film</w:t>
      </w:r>
      <w:r w:rsidR="00D3507C">
        <w:t xml:space="preserve">? Doughty and Shaw say that </w:t>
      </w:r>
      <w:r w:rsidR="00F3581D" w:rsidRPr="005E364F">
        <w:t>“</w:t>
      </w:r>
      <w:r w:rsidR="0041725F" w:rsidRPr="005E364F">
        <w:t>Major</w:t>
      </w:r>
      <w:r w:rsidR="00F3581D" w:rsidRPr="005E364F">
        <w:t xml:space="preserve"> figures in the film industry tend to arrive at the pinnacle of their craft by hard training, by guile, instinct, good luck or just plain accident: being in the right place at the right time</w:t>
      </w:r>
      <w:r w:rsidR="00D35754" w:rsidRPr="005E364F">
        <w:t>.</w:t>
      </w:r>
      <w:r w:rsidR="00F3581D" w:rsidRPr="005E364F">
        <w:t>”</w:t>
      </w:r>
      <w:r w:rsidRPr="00226A45">
        <w:rPr>
          <w:sz w:val="20"/>
          <w:szCs w:val="20"/>
          <w:vertAlign w:val="superscript"/>
        </w:rPr>
        <w:t xml:space="preserve"> </w:t>
      </w:r>
      <w:r w:rsidR="005A28BC" w:rsidRPr="00226A45">
        <w:rPr>
          <w:sz w:val="20"/>
          <w:szCs w:val="20"/>
          <w:vertAlign w:val="superscript"/>
        </w:rPr>
        <w:endnoteReference w:id="2"/>
      </w:r>
      <w:r w:rsidR="005C3931" w:rsidRPr="00226A45">
        <w:rPr>
          <w:sz w:val="20"/>
          <w:szCs w:val="20"/>
        </w:rPr>
        <w:t xml:space="preserve"> </w:t>
      </w:r>
      <w:r w:rsidR="00175807">
        <w:t xml:space="preserve">Ignoring the factors that cannot be controlled, </w:t>
      </w:r>
      <w:r w:rsidR="00296F6E">
        <w:t>what can I glea</w:t>
      </w:r>
      <w:r w:rsidR="00AD1F62">
        <w:t>n</w:t>
      </w:r>
      <w:r w:rsidR="00296F6E">
        <w:t xml:space="preserve"> from this? </w:t>
      </w:r>
    </w:p>
    <w:p w14:paraId="0DA7CD85" w14:textId="3B243EC2" w:rsidR="00E01563" w:rsidRDefault="007713BF">
      <w:r>
        <w:t xml:space="preserve">I need </w:t>
      </w:r>
      <w:r w:rsidR="00B03D42">
        <w:t>‘</w:t>
      </w:r>
      <w:r>
        <w:t>instinct</w:t>
      </w:r>
      <w:r w:rsidR="0051152F">
        <w:t>.’</w:t>
      </w:r>
      <w:r w:rsidR="0024481B">
        <w:t xml:space="preserve"> </w:t>
      </w:r>
      <w:r w:rsidR="003E76B0">
        <w:t>Doughty and Shaw</w:t>
      </w:r>
      <w:r w:rsidR="00320602">
        <w:t xml:space="preserve"> le</w:t>
      </w:r>
      <w:r w:rsidR="003E76B0">
        <w:t>ft this term</w:t>
      </w:r>
      <w:r w:rsidR="00320602">
        <w:t xml:space="preserve"> </w:t>
      </w:r>
      <w:r w:rsidR="00E05A28">
        <w:t>vague,</w:t>
      </w:r>
      <w:r w:rsidR="00320602">
        <w:t xml:space="preserve"> but </w:t>
      </w:r>
      <w:r w:rsidR="0083279F">
        <w:t>I would</w:t>
      </w:r>
      <w:r w:rsidR="00320602">
        <w:t xml:space="preserve"> say that </w:t>
      </w:r>
      <w:r w:rsidR="00A32C97">
        <w:t>it</w:t>
      </w:r>
      <w:r w:rsidR="009D7A6F">
        <w:t xml:space="preserve"> i</w:t>
      </w:r>
      <w:r w:rsidR="00A32C97">
        <w:t>s</w:t>
      </w:r>
      <w:r w:rsidR="00E05A28">
        <w:t xml:space="preserve"> </w:t>
      </w:r>
      <w:r w:rsidR="005B4F5B">
        <w:t>similar</w:t>
      </w:r>
      <w:r w:rsidR="00A32C97">
        <w:t xml:space="preserve"> to the ‘characteristics</w:t>
      </w:r>
      <w:r w:rsidR="00D4298A">
        <w:t>’</w:t>
      </w:r>
      <w:r w:rsidR="00700F6B" w:rsidRPr="00226A45">
        <w:rPr>
          <w:vertAlign w:val="superscript"/>
        </w:rPr>
        <w:endnoteReference w:id="3"/>
      </w:r>
      <w:r w:rsidR="00700F6B">
        <w:t xml:space="preserve"> </w:t>
      </w:r>
      <w:r w:rsidR="00A32C97">
        <w:t xml:space="preserve">that </w:t>
      </w:r>
      <w:r w:rsidR="00D4298A">
        <w:t>de Clerk mentions</w:t>
      </w:r>
      <w:r w:rsidR="00E05A28">
        <w:t xml:space="preserve">. </w:t>
      </w:r>
      <w:r w:rsidR="004A680D">
        <w:t>I need to work flexibly,</w:t>
      </w:r>
      <w:r w:rsidR="005405C0">
        <w:t xml:space="preserve"> to be able to jump from one </w:t>
      </w:r>
      <w:r w:rsidR="0057604C">
        <w:t>project to the next</w:t>
      </w:r>
      <w:r w:rsidR="00325626">
        <w:t>.</w:t>
      </w:r>
      <w:r w:rsidR="004C1AD8">
        <w:t xml:space="preserve"> This </w:t>
      </w:r>
      <w:r w:rsidR="0024517D">
        <w:t xml:space="preserve">flexibility will also help me adapt </w:t>
      </w:r>
      <w:r w:rsidR="00391D85">
        <w:t>to technological and social changes</w:t>
      </w:r>
      <w:r w:rsidR="00720981">
        <w:rPr>
          <w:rStyle w:val="EndnoteReference"/>
        </w:rPr>
        <w:endnoteReference w:id="4"/>
      </w:r>
      <w:r w:rsidR="00720981">
        <w:t>, as McKenna suggests.</w:t>
      </w:r>
      <w:r w:rsidR="00325626">
        <w:t xml:space="preserve"> I</w:t>
      </w:r>
      <w:r w:rsidR="009D7A6F">
        <w:t xml:space="preserve"> wi</w:t>
      </w:r>
      <w:r w:rsidR="00325626">
        <w:t>ll also need to be able to think critically</w:t>
      </w:r>
      <w:r w:rsidR="00C41826">
        <w:t xml:space="preserve"> and be able to solve problems fast, this can link with my </w:t>
      </w:r>
      <w:r w:rsidR="00C537EA">
        <w:t>ability to improvise</w:t>
      </w:r>
      <w:r w:rsidR="00953DAD">
        <w:t xml:space="preserve">, both in acting and in life. </w:t>
      </w:r>
      <w:r w:rsidR="006D1780">
        <w:t xml:space="preserve">Instinct also </w:t>
      </w:r>
      <w:r w:rsidR="0083279F">
        <w:t>intricately links</w:t>
      </w:r>
      <w:r w:rsidR="006D1780">
        <w:t xml:space="preserve"> with the ability </w:t>
      </w:r>
      <w:r w:rsidR="00146726">
        <w:t>to seek and recognise opportunities.</w:t>
      </w:r>
      <w:r w:rsidR="00FE45E8" w:rsidRPr="00FE45E8">
        <w:t xml:space="preserve"> </w:t>
      </w:r>
    </w:p>
    <w:p w14:paraId="0AC7DEDF" w14:textId="1491512E" w:rsidR="00414DAA" w:rsidRDefault="00006DB4">
      <w:r>
        <w:t>I also need ‘hard training’</w:t>
      </w:r>
      <w:r w:rsidR="00697CEB">
        <w:rPr>
          <w:rStyle w:val="EndnoteReference"/>
        </w:rPr>
        <w:endnoteReference w:id="5"/>
      </w:r>
      <w:r w:rsidR="00A77B83">
        <w:t>, both in the business skills I need to be able to organise workflow, manage resources and network with other creatives</w:t>
      </w:r>
      <w:r w:rsidR="009A3D0A">
        <w:t xml:space="preserve">, </w:t>
      </w:r>
      <w:r w:rsidR="008F5B1C">
        <w:t>and in the creative side so that I can</w:t>
      </w:r>
      <w:r w:rsidR="007D358E">
        <w:t xml:space="preserve"> col</w:t>
      </w:r>
      <w:r w:rsidR="007066B3">
        <w:t>laborate with other professionals</w:t>
      </w:r>
      <w:r w:rsidR="004E506C">
        <w:t xml:space="preserve"> and</w:t>
      </w:r>
      <w:r w:rsidR="008F5B1C">
        <w:t xml:space="preserve"> </w:t>
      </w:r>
      <w:r w:rsidR="007D358E">
        <w:t>understand audiences and what I</w:t>
      </w:r>
      <w:r w:rsidR="009D7A6F">
        <w:t xml:space="preserve"> a</w:t>
      </w:r>
      <w:r w:rsidR="007D358E">
        <w:t xml:space="preserve">m </w:t>
      </w:r>
      <w:r w:rsidR="00CA3878">
        <w:t>creating and the message it gives.</w:t>
      </w:r>
    </w:p>
    <w:p w14:paraId="19C0491B" w14:textId="62F711E1" w:rsidR="00F77B1A" w:rsidRDefault="002D7591">
      <w:r>
        <w:t>Franklin et al</w:t>
      </w:r>
      <w:r w:rsidR="00F776DA">
        <w:t xml:space="preserve"> </w:t>
      </w:r>
      <w:r w:rsidR="00791D14">
        <w:t xml:space="preserve">relate to </w:t>
      </w:r>
      <w:r w:rsidR="0054706C">
        <w:t xml:space="preserve">Doughty and Shaw’s ‘guile’ when they </w:t>
      </w:r>
      <w:r w:rsidR="002A5DE5">
        <w:t xml:space="preserve">state that </w:t>
      </w:r>
      <w:r w:rsidR="002A5DE5" w:rsidRPr="005E364F">
        <w:t>“</w:t>
      </w:r>
      <w:r w:rsidR="00FE45E8" w:rsidRPr="005E364F">
        <w:t>A diverse mix of knowledge</w:t>
      </w:r>
      <w:r w:rsidR="00BF472B" w:rsidRPr="005E364F">
        <w:t xml:space="preserve"> is crucial</w:t>
      </w:r>
      <w:r w:rsidR="00E54EFD" w:rsidRPr="005E364F">
        <w:t xml:space="preserve"> to the innovation process in digital media.” </w:t>
      </w:r>
      <w:r w:rsidR="00500AB2" w:rsidRPr="00226A45">
        <w:rPr>
          <w:vertAlign w:val="superscript"/>
        </w:rPr>
        <w:endnoteReference w:id="6"/>
      </w:r>
      <w:r w:rsidR="005C3931" w:rsidRPr="00226A45">
        <w:rPr>
          <w:vertAlign w:val="superscript"/>
        </w:rPr>
        <w:t xml:space="preserve"> </w:t>
      </w:r>
      <w:r w:rsidR="00186D54">
        <w:t>Which suggests not only</w:t>
      </w:r>
      <w:r w:rsidR="006A72A3">
        <w:t xml:space="preserve"> </w:t>
      </w:r>
      <w:r w:rsidR="00186D54">
        <w:t xml:space="preserve">that I need to know </w:t>
      </w:r>
      <w:r w:rsidR="0083279F">
        <w:t>what is</w:t>
      </w:r>
      <w:r w:rsidR="00186D54">
        <w:t xml:space="preserve"> going on in the creative world around me</w:t>
      </w:r>
      <w:r w:rsidR="007A7E6E">
        <w:t xml:space="preserve">; the people in the industry, </w:t>
      </w:r>
      <w:r w:rsidR="00771B90">
        <w:t>world events and their affects on media,</w:t>
      </w:r>
      <w:r w:rsidR="00186D54">
        <w:t xml:space="preserve"> but also </w:t>
      </w:r>
      <w:r w:rsidR="00E15B2F">
        <w:t xml:space="preserve">that I need research skills to be able to accurately </w:t>
      </w:r>
      <w:r w:rsidR="00DE0321">
        <w:t>investigate</w:t>
      </w:r>
      <w:r w:rsidR="00E15B2F">
        <w:t xml:space="preserve"> characters, </w:t>
      </w:r>
      <w:r w:rsidR="0083279F">
        <w:t>times,</w:t>
      </w:r>
      <w:r w:rsidR="00500AB2">
        <w:t xml:space="preserve"> and places.</w:t>
      </w:r>
      <w:r w:rsidR="00181A34">
        <w:t xml:space="preserve"> </w:t>
      </w:r>
    </w:p>
    <w:p w14:paraId="6F109852" w14:textId="4A01C095" w:rsidR="00700F6B" w:rsidRDefault="001D7189">
      <w:r>
        <w:t xml:space="preserve">With the following </w:t>
      </w:r>
      <w:r w:rsidR="00AD5D61">
        <w:t>quote:</w:t>
      </w:r>
      <w:r w:rsidR="007527B2">
        <w:t xml:space="preserve"> </w:t>
      </w:r>
      <w:r w:rsidR="00700F6B" w:rsidRPr="00FE45E8">
        <w:t xml:space="preserve">“The very nature of creating and being creative requires a person to </w:t>
      </w:r>
      <w:r w:rsidR="004B2036" w:rsidRPr="00FE45E8">
        <w:t>evaluate</w:t>
      </w:r>
      <w:r w:rsidR="00700F6B" w:rsidRPr="00FE45E8">
        <w:t xml:space="preserve"> boundaries and challenge perceived limitations.”</w:t>
      </w:r>
      <w:r w:rsidR="007527B2">
        <w:rPr>
          <w:rStyle w:val="EndnoteReference"/>
        </w:rPr>
        <w:endnoteReference w:id="7"/>
      </w:r>
      <w:r w:rsidR="00185D36">
        <w:t xml:space="preserve"> De Klerk </w:t>
      </w:r>
      <w:r w:rsidR="00C25E63">
        <w:t>also sets the skill</w:t>
      </w:r>
      <w:r w:rsidR="00AB69CC">
        <w:t>s</w:t>
      </w:r>
      <w:r w:rsidR="00C25E63">
        <w:t xml:space="preserve"> of </w:t>
      </w:r>
      <w:r w:rsidR="00AD5D61">
        <w:t>perseverance</w:t>
      </w:r>
      <w:r w:rsidR="00AB69CC">
        <w:t xml:space="preserve">, </w:t>
      </w:r>
      <w:r w:rsidR="00771C38">
        <w:t>curiosity,</w:t>
      </w:r>
      <w:r w:rsidR="00AB69CC">
        <w:t xml:space="preserve"> and </w:t>
      </w:r>
      <w:r w:rsidR="00301831">
        <w:t xml:space="preserve">imagination. </w:t>
      </w:r>
      <w:r w:rsidR="00BF70B1">
        <w:t xml:space="preserve">These skills will help me to </w:t>
      </w:r>
      <w:r w:rsidR="00A6016B">
        <w:t xml:space="preserve">become playful and work </w:t>
      </w:r>
      <w:r w:rsidR="00F91736">
        <w:t xml:space="preserve">harder at </w:t>
      </w:r>
      <w:r w:rsidR="0051431E">
        <w:t>creating my work.</w:t>
      </w:r>
    </w:p>
    <w:p w14:paraId="27B075B6" w14:textId="687C8DE7" w:rsidR="28733F40" w:rsidRDefault="00706BFE" w:rsidP="28733F40">
      <w:r>
        <w:t>By using</w:t>
      </w:r>
      <w:r w:rsidR="007306C7">
        <w:t xml:space="preserve"> the </w:t>
      </w:r>
      <w:r w:rsidR="00C51C8D">
        <w:t>skills above</w:t>
      </w:r>
      <w:r w:rsidR="00536315">
        <w:t xml:space="preserve">, </w:t>
      </w:r>
      <w:r w:rsidR="00F140B4">
        <w:t>I will</w:t>
      </w:r>
      <w:r w:rsidR="00953A0A">
        <w:t xml:space="preserve"> continue to learn and </w:t>
      </w:r>
      <w:r w:rsidR="003359C3">
        <w:t>hopefully achieve my goal of working in independent film.</w:t>
      </w:r>
    </w:p>
    <w:p w14:paraId="3B0C5096" w14:textId="77777777" w:rsidR="005B06FB" w:rsidRDefault="005B06FB" w:rsidP="28733F40"/>
    <w:p w14:paraId="4A4DE3C2" w14:textId="77777777" w:rsidR="005B06FB" w:rsidRPr="005B06FB" w:rsidRDefault="005B06FB" w:rsidP="005B06FB">
      <w:pPr>
        <w:rPr>
          <w:b/>
          <w:bCs/>
        </w:rPr>
      </w:pPr>
      <w:r w:rsidRPr="005B06FB">
        <w:rPr>
          <w:b/>
          <w:bCs/>
        </w:rPr>
        <w:t>Similarity Score</w:t>
      </w:r>
    </w:p>
    <w:p w14:paraId="2927754D" w14:textId="77777777" w:rsidR="005B06FB" w:rsidRDefault="005B06FB" w:rsidP="005B06FB"/>
    <w:p w14:paraId="69CBCD0F" w14:textId="77777777" w:rsidR="005B06FB" w:rsidRDefault="005B06FB" w:rsidP="005B06FB">
      <w:r>
        <w:t>I had a similarity score of 36%. To improve this, I could’ve expanded a bit more on each individual point and stated how to apply the skills I listed. I could have also limited my use of quotes and I could have explained more about my steps towards the future.</w:t>
      </w:r>
    </w:p>
    <w:p w14:paraId="55F46726" w14:textId="4A869A3B" w:rsidR="005B06FB" w:rsidRDefault="005B06FB" w:rsidP="28733F40">
      <w:r>
        <w:t>I would have given myself 57% as I had only used four sources, as recommended, I only gave a surface read on these topics, however, as I believe the referencing was relevant and accurate, I had decent knowledge and understanding, and as the sources were independently sourced, I have given myself a higher score in this bracket.</w:t>
      </w:r>
    </w:p>
    <w:sectPr w:rsidR="005B06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CBD5B5" w14:textId="77777777" w:rsidR="00215CDB" w:rsidRDefault="00215CDB" w:rsidP="00866470">
      <w:pPr>
        <w:spacing w:after="0" w:line="240" w:lineRule="auto"/>
      </w:pPr>
      <w:r>
        <w:separator/>
      </w:r>
    </w:p>
  </w:endnote>
  <w:endnote w:type="continuationSeparator" w:id="0">
    <w:p w14:paraId="672EC541" w14:textId="77777777" w:rsidR="00215CDB" w:rsidRDefault="00215CDB" w:rsidP="00866470">
      <w:pPr>
        <w:spacing w:after="0" w:line="240" w:lineRule="auto"/>
      </w:pPr>
      <w:r>
        <w:continuationSeparator/>
      </w:r>
    </w:p>
  </w:endnote>
  <w:endnote w:id="1">
    <w:p w14:paraId="4668880C" w14:textId="76C21225" w:rsidR="00100FCB" w:rsidRPr="00602202" w:rsidRDefault="00100FCB">
      <w:pPr>
        <w:pStyle w:val="EndnoteText"/>
      </w:pPr>
      <w:r>
        <w:rPr>
          <w:rStyle w:val="EndnoteReference"/>
        </w:rPr>
        <w:endnoteRef/>
      </w:r>
      <w:r>
        <w:t xml:space="preserve"> </w:t>
      </w:r>
      <w:r w:rsidR="00B55C16">
        <w:t>McKenna, A. T. (</w:t>
      </w:r>
      <w:r w:rsidR="00D02240">
        <w:t>2012</w:t>
      </w:r>
      <w:r w:rsidR="00B55C16">
        <w:t>)</w:t>
      </w:r>
      <w:r w:rsidR="00D02240">
        <w:t xml:space="preserve"> </w:t>
      </w:r>
      <w:r w:rsidR="00D02240">
        <w:rPr>
          <w:i/>
          <w:iCs/>
        </w:rPr>
        <w:t>Independent Production and Industrial Tactics in Britain</w:t>
      </w:r>
      <w:r w:rsidR="00602202">
        <w:rPr>
          <w:i/>
          <w:iCs/>
        </w:rPr>
        <w:t xml:space="preserve">: Michael Klinger and Baby Love. </w:t>
      </w:r>
      <w:r w:rsidR="00602202">
        <w:t>Dorchester-on-Thames: Routledge.</w:t>
      </w:r>
    </w:p>
  </w:endnote>
  <w:endnote w:id="2">
    <w:p w14:paraId="4DA3DC12" w14:textId="3FBE0CC7" w:rsidR="005A28BC" w:rsidRPr="00AD41A9" w:rsidRDefault="005A28BC">
      <w:pPr>
        <w:pStyle w:val="EndnoteText"/>
      </w:pPr>
      <w:r>
        <w:rPr>
          <w:rStyle w:val="EndnoteReference"/>
        </w:rPr>
        <w:endnoteRef/>
      </w:r>
      <w:r>
        <w:t xml:space="preserve"> Doughty, R. and </w:t>
      </w:r>
      <w:r w:rsidR="006D6C95">
        <w:t xml:space="preserve">Shaw, D. (2009) </w:t>
      </w:r>
      <w:r w:rsidR="002F2810">
        <w:rPr>
          <w:i/>
          <w:iCs/>
        </w:rPr>
        <w:t>Film the essential study guide</w:t>
      </w:r>
      <w:r w:rsidR="00AD41A9">
        <w:rPr>
          <w:i/>
          <w:iCs/>
        </w:rPr>
        <w:t xml:space="preserve">. </w:t>
      </w:r>
      <w:r w:rsidR="00AD41A9">
        <w:t>New York: Routledge.</w:t>
      </w:r>
    </w:p>
  </w:endnote>
  <w:endnote w:id="3">
    <w:p w14:paraId="77CBC8F2" w14:textId="6CA402F4" w:rsidR="00700F6B" w:rsidRDefault="00700F6B">
      <w:pPr>
        <w:pStyle w:val="EndnoteText"/>
      </w:pPr>
      <w:r>
        <w:rPr>
          <w:rStyle w:val="EndnoteReference"/>
        </w:rPr>
        <w:endnoteRef/>
      </w:r>
      <w:r>
        <w:t xml:space="preserve"> De Klerk</w:t>
      </w:r>
      <w:r w:rsidR="00201655">
        <w:t xml:space="preserve">, S. </w:t>
      </w:r>
      <w:r w:rsidR="00201655" w:rsidRPr="00EA057B">
        <w:rPr>
          <w:sz w:val="18"/>
          <w:szCs w:val="18"/>
        </w:rPr>
        <w:t>(2015) The creative industries: an entrepreneurial bricolage perspective. Volume 53, Issue 4. London: Management Decision.</w:t>
      </w:r>
    </w:p>
  </w:endnote>
  <w:endnote w:id="4">
    <w:p w14:paraId="2DB75987" w14:textId="28B01B25" w:rsidR="00720981" w:rsidRDefault="00720981">
      <w:pPr>
        <w:pStyle w:val="EndnoteText"/>
      </w:pPr>
      <w:r>
        <w:rPr>
          <w:rStyle w:val="EndnoteReference"/>
        </w:rPr>
        <w:endnoteRef/>
      </w:r>
      <w:r>
        <w:t xml:space="preserve"> McKenna, A. T. (2012) </w:t>
      </w:r>
      <w:r>
        <w:rPr>
          <w:i/>
          <w:iCs/>
        </w:rPr>
        <w:t xml:space="preserve">Independent Production and Industrial Tactics in Britain: Michael Klinger and Baby Love. </w:t>
      </w:r>
      <w:r>
        <w:t>Dorchester-on-Thames: Routledge.</w:t>
      </w:r>
    </w:p>
  </w:endnote>
  <w:endnote w:id="5">
    <w:p w14:paraId="613966B9" w14:textId="3B9E7304" w:rsidR="00697CEB" w:rsidRDefault="00697CEB">
      <w:pPr>
        <w:pStyle w:val="EndnoteText"/>
      </w:pPr>
      <w:r>
        <w:rPr>
          <w:rStyle w:val="EndnoteReference"/>
        </w:rPr>
        <w:endnoteRef/>
      </w:r>
      <w:r>
        <w:t xml:space="preserve"> </w:t>
      </w:r>
      <w:r w:rsidRPr="00697CEB">
        <w:t>Doughty, R. and Shaw, D. (2009) Film the essential study guide. New York: Routledge.</w:t>
      </w:r>
    </w:p>
  </w:endnote>
  <w:endnote w:id="6">
    <w:p w14:paraId="07E57528" w14:textId="7D09057C" w:rsidR="00584102" w:rsidRPr="00584102" w:rsidRDefault="00500AB2">
      <w:pPr>
        <w:pStyle w:val="EndnoteText"/>
      </w:pPr>
      <w:r>
        <w:rPr>
          <w:rStyle w:val="EndnoteReference"/>
        </w:rPr>
        <w:endnoteRef/>
      </w:r>
      <w:r>
        <w:t xml:space="preserve"> </w:t>
      </w:r>
      <w:r w:rsidR="00AF32CA">
        <w:t>Franklin</w:t>
      </w:r>
      <w:r w:rsidR="0068414B">
        <w:t xml:space="preserve"> et al. </w:t>
      </w:r>
      <w:r w:rsidR="00C9764B">
        <w:t>(2013)</w:t>
      </w:r>
      <w:r w:rsidR="001C25B7">
        <w:t xml:space="preserve"> </w:t>
      </w:r>
      <w:r w:rsidR="001C25B7">
        <w:rPr>
          <w:i/>
          <w:iCs/>
        </w:rPr>
        <w:t>Innovation in the Application of Di</w:t>
      </w:r>
      <w:r w:rsidR="00833852">
        <w:rPr>
          <w:i/>
          <w:iCs/>
        </w:rPr>
        <w:t xml:space="preserve">gital Tools for Managing Uncertainty: The Case of </w:t>
      </w:r>
      <w:r w:rsidR="00584102">
        <w:rPr>
          <w:i/>
          <w:iCs/>
        </w:rPr>
        <w:t xml:space="preserve">UK Independent Film. </w:t>
      </w:r>
      <w:r w:rsidR="00584102">
        <w:t>Vol 22</w:t>
      </w:r>
      <w:r w:rsidR="00AE1206">
        <w:t xml:space="preserve">. </w:t>
      </w:r>
      <w:r w:rsidR="00DE0321">
        <w:t>Oxford: Blackwell Publishing Ltd.</w:t>
      </w:r>
    </w:p>
  </w:endnote>
  <w:endnote w:id="7">
    <w:p w14:paraId="2E785145" w14:textId="28D68BE2" w:rsidR="007527B2" w:rsidRDefault="007527B2">
      <w:pPr>
        <w:pStyle w:val="EndnoteText"/>
      </w:pPr>
      <w:r>
        <w:rPr>
          <w:rStyle w:val="EndnoteReference"/>
        </w:rPr>
        <w:endnoteRef/>
      </w:r>
      <w:r>
        <w:t xml:space="preserve"> De Klerk, S. </w:t>
      </w:r>
      <w:r w:rsidRPr="00EA057B">
        <w:rPr>
          <w:sz w:val="18"/>
          <w:szCs w:val="18"/>
        </w:rPr>
        <w:t>(2015) The creative industries: an entrepreneurial bricolage perspective. Volume 53, Issue 4. London: Management Decision.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4FC6AC" w14:textId="77777777" w:rsidR="00215CDB" w:rsidRDefault="00215CDB" w:rsidP="00866470">
      <w:pPr>
        <w:spacing w:after="0" w:line="240" w:lineRule="auto"/>
      </w:pPr>
      <w:r>
        <w:separator/>
      </w:r>
    </w:p>
  </w:footnote>
  <w:footnote w:type="continuationSeparator" w:id="0">
    <w:p w14:paraId="79DD4CE7" w14:textId="77777777" w:rsidR="00215CDB" w:rsidRDefault="00215CDB" w:rsidP="008664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9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470"/>
    <w:rsid w:val="00006DB4"/>
    <w:rsid w:val="000266FE"/>
    <w:rsid w:val="0003299C"/>
    <w:rsid w:val="00076BD5"/>
    <w:rsid w:val="00100FCB"/>
    <w:rsid w:val="00111FCF"/>
    <w:rsid w:val="001249F6"/>
    <w:rsid w:val="00146726"/>
    <w:rsid w:val="0016115B"/>
    <w:rsid w:val="00175807"/>
    <w:rsid w:val="00177E78"/>
    <w:rsid w:val="00181A34"/>
    <w:rsid w:val="00183BCD"/>
    <w:rsid w:val="00185D36"/>
    <w:rsid w:val="00186D54"/>
    <w:rsid w:val="001C25B7"/>
    <w:rsid w:val="001D7189"/>
    <w:rsid w:val="001E444A"/>
    <w:rsid w:val="00201655"/>
    <w:rsid w:val="00215CDB"/>
    <w:rsid w:val="00225D54"/>
    <w:rsid w:val="00226A45"/>
    <w:rsid w:val="0024481B"/>
    <w:rsid w:val="0024517D"/>
    <w:rsid w:val="00296F6E"/>
    <w:rsid w:val="002A5DE5"/>
    <w:rsid w:val="002D4612"/>
    <w:rsid w:val="002D49D3"/>
    <w:rsid w:val="002D7591"/>
    <w:rsid w:val="002F2810"/>
    <w:rsid w:val="002F38FE"/>
    <w:rsid w:val="00301831"/>
    <w:rsid w:val="00320602"/>
    <w:rsid w:val="00325626"/>
    <w:rsid w:val="00327946"/>
    <w:rsid w:val="003359C3"/>
    <w:rsid w:val="0037580C"/>
    <w:rsid w:val="00384DE8"/>
    <w:rsid w:val="00391D85"/>
    <w:rsid w:val="003A6C38"/>
    <w:rsid w:val="003E6CFE"/>
    <w:rsid w:val="003E76B0"/>
    <w:rsid w:val="003F1018"/>
    <w:rsid w:val="00414DAA"/>
    <w:rsid w:val="0041725F"/>
    <w:rsid w:val="00425783"/>
    <w:rsid w:val="00485846"/>
    <w:rsid w:val="004A680D"/>
    <w:rsid w:val="004B2036"/>
    <w:rsid w:val="004C1AD8"/>
    <w:rsid w:val="004D3A70"/>
    <w:rsid w:val="004E506C"/>
    <w:rsid w:val="004E738F"/>
    <w:rsid w:val="00500AB2"/>
    <w:rsid w:val="0051152F"/>
    <w:rsid w:val="0051431E"/>
    <w:rsid w:val="00536315"/>
    <w:rsid w:val="005405C0"/>
    <w:rsid w:val="0054706C"/>
    <w:rsid w:val="0057604C"/>
    <w:rsid w:val="00584102"/>
    <w:rsid w:val="005946AD"/>
    <w:rsid w:val="005A28BC"/>
    <w:rsid w:val="005B06FB"/>
    <w:rsid w:val="005B4F5B"/>
    <w:rsid w:val="005C3931"/>
    <w:rsid w:val="005C5DF3"/>
    <w:rsid w:val="005E364F"/>
    <w:rsid w:val="00602202"/>
    <w:rsid w:val="0068414B"/>
    <w:rsid w:val="00697CEB"/>
    <w:rsid w:val="006A72A3"/>
    <w:rsid w:val="006B1984"/>
    <w:rsid w:val="006D1780"/>
    <w:rsid w:val="006D6C95"/>
    <w:rsid w:val="00700F6B"/>
    <w:rsid w:val="0070658A"/>
    <w:rsid w:val="007066B3"/>
    <w:rsid w:val="00706BFE"/>
    <w:rsid w:val="00720981"/>
    <w:rsid w:val="007306C7"/>
    <w:rsid w:val="007527B2"/>
    <w:rsid w:val="007713BF"/>
    <w:rsid w:val="00771B90"/>
    <w:rsid w:val="00771C38"/>
    <w:rsid w:val="00791D14"/>
    <w:rsid w:val="007A7E6E"/>
    <w:rsid w:val="007C08CC"/>
    <w:rsid w:val="007D358E"/>
    <w:rsid w:val="0083279F"/>
    <w:rsid w:val="00833852"/>
    <w:rsid w:val="00855B68"/>
    <w:rsid w:val="00866470"/>
    <w:rsid w:val="00881614"/>
    <w:rsid w:val="00883DBE"/>
    <w:rsid w:val="008A6AC7"/>
    <w:rsid w:val="008C63CE"/>
    <w:rsid w:val="008F5B1C"/>
    <w:rsid w:val="00904270"/>
    <w:rsid w:val="00953A0A"/>
    <w:rsid w:val="00953DAD"/>
    <w:rsid w:val="00990B76"/>
    <w:rsid w:val="009A3D0A"/>
    <w:rsid w:val="009A49BA"/>
    <w:rsid w:val="009D7A6F"/>
    <w:rsid w:val="00A32C97"/>
    <w:rsid w:val="00A6016B"/>
    <w:rsid w:val="00A77B83"/>
    <w:rsid w:val="00AB69CC"/>
    <w:rsid w:val="00AD1F62"/>
    <w:rsid w:val="00AD41A9"/>
    <w:rsid w:val="00AD5D61"/>
    <w:rsid w:val="00AD7769"/>
    <w:rsid w:val="00AE1206"/>
    <w:rsid w:val="00AF32CA"/>
    <w:rsid w:val="00B03D42"/>
    <w:rsid w:val="00B20AE5"/>
    <w:rsid w:val="00B55C16"/>
    <w:rsid w:val="00BA6EB2"/>
    <w:rsid w:val="00BA74D8"/>
    <w:rsid w:val="00BB04EC"/>
    <w:rsid w:val="00BF472B"/>
    <w:rsid w:val="00BF70B1"/>
    <w:rsid w:val="00C25E63"/>
    <w:rsid w:val="00C41826"/>
    <w:rsid w:val="00C51C8D"/>
    <w:rsid w:val="00C537EA"/>
    <w:rsid w:val="00C7402F"/>
    <w:rsid w:val="00C9189B"/>
    <w:rsid w:val="00C9764B"/>
    <w:rsid w:val="00CA3878"/>
    <w:rsid w:val="00CD13BF"/>
    <w:rsid w:val="00CD7F5F"/>
    <w:rsid w:val="00D02240"/>
    <w:rsid w:val="00D3507C"/>
    <w:rsid w:val="00D35754"/>
    <w:rsid w:val="00D4298A"/>
    <w:rsid w:val="00DB4D6F"/>
    <w:rsid w:val="00DE0321"/>
    <w:rsid w:val="00E01563"/>
    <w:rsid w:val="00E05A28"/>
    <w:rsid w:val="00E15B2F"/>
    <w:rsid w:val="00E54EFD"/>
    <w:rsid w:val="00E92396"/>
    <w:rsid w:val="00EA057B"/>
    <w:rsid w:val="00EB2355"/>
    <w:rsid w:val="00F02B09"/>
    <w:rsid w:val="00F140B4"/>
    <w:rsid w:val="00F3581D"/>
    <w:rsid w:val="00F62AE6"/>
    <w:rsid w:val="00F776DA"/>
    <w:rsid w:val="00F77B1A"/>
    <w:rsid w:val="00F91736"/>
    <w:rsid w:val="00FB51C9"/>
    <w:rsid w:val="00FD1BE7"/>
    <w:rsid w:val="00FE45E8"/>
    <w:rsid w:val="01CBA555"/>
    <w:rsid w:val="05034617"/>
    <w:rsid w:val="06E66B47"/>
    <w:rsid w:val="0EBF54B1"/>
    <w:rsid w:val="10A91038"/>
    <w:rsid w:val="11758A4E"/>
    <w:rsid w:val="11E9B6A5"/>
    <w:rsid w:val="15215767"/>
    <w:rsid w:val="1858F829"/>
    <w:rsid w:val="1861DFFA"/>
    <w:rsid w:val="18F76C55"/>
    <w:rsid w:val="1ABE4625"/>
    <w:rsid w:val="1CAA9ACA"/>
    <w:rsid w:val="1D7B786D"/>
    <w:rsid w:val="1E466B2B"/>
    <w:rsid w:val="212C3ADD"/>
    <w:rsid w:val="216EE5BB"/>
    <w:rsid w:val="2319DC4E"/>
    <w:rsid w:val="23B7DFD4"/>
    <w:rsid w:val="24251B58"/>
    <w:rsid w:val="2448B0C2"/>
    <w:rsid w:val="251279BF"/>
    <w:rsid w:val="28733F40"/>
    <w:rsid w:val="2CB81258"/>
    <w:rsid w:val="2DF48AE0"/>
    <w:rsid w:val="3232810B"/>
    <w:rsid w:val="3800173C"/>
    <w:rsid w:val="45EDF462"/>
    <w:rsid w:val="484C222D"/>
    <w:rsid w:val="4850CBCC"/>
    <w:rsid w:val="48E2407F"/>
    <w:rsid w:val="4E16E49F"/>
    <w:rsid w:val="50481538"/>
    <w:rsid w:val="5135BB22"/>
    <w:rsid w:val="53C68C00"/>
    <w:rsid w:val="560C3D17"/>
    <w:rsid w:val="5613CA5F"/>
    <w:rsid w:val="5D58E0B5"/>
    <w:rsid w:val="5DCAC1B2"/>
    <w:rsid w:val="5E527B80"/>
    <w:rsid w:val="5F7D0782"/>
    <w:rsid w:val="5FEE4BE1"/>
    <w:rsid w:val="611FED1E"/>
    <w:rsid w:val="62CA0089"/>
    <w:rsid w:val="63E54C2C"/>
    <w:rsid w:val="659F3FE4"/>
    <w:rsid w:val="66A68AFB"/>
    <w:rsid w:val="671C3E12"/>
    <w:rsid w:val="6852A25A"/>
    <w:rsid w:val="6E0B4E34"/>
    <w:rsid w:val="787FED02"/>
    <w:rsid w:val="7B023364"/>
    <w:rsid w:val="7D535E25"/>
    <w:rsid w:val="7E940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264C42A"/>
  <w15:chartTrackingRefBased/>
  <w15:docId w15:val="{6CDDA71E-EDAF-40C1-AAB3-B748C0217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uiPriority w:val="99"/>
    <w:semiHidden/>
    <w:unhideWhenUsed/>
    <w:rsid w:val="00866470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866470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8664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 /><Relationship Id="rId3" Type="http://schemas.openxmlformats.org/officeDocument/2006/relationships/customXml" Target="../customXml/item3.xml" /><Relationship Id="rId7" Type="http://schemas.openxmlformats.org/officeDocument/2006/relationships/webSettings" Target="webSettings.xml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settings" Target="settings.xml" /><Relationship Id="rId11" Type="http://schemas.openxmlformats.org/officeDocument/2006/relationships/theme" Target="theme/theme1.xml" /><Relationship Id="rId5" Type="http://schemas.openxmlformats.org/officeDocument/2006/relationships/styles" Target="styles.xml" /><Relationship Id="rId10" Type="http://schemas.openxmlformats.org/officeDocument/2006/relationships/fontTable" Target="fontTable.xml" /><Relationship Id="rId4" Type="http://schemas.openxmlformats.org/officeDocument/2006/relationships/customXml" Target="../customXml/item4.xml" /><Relationship Id="rId9" Type="http://schemas.openxmlformats.org/officeDocument/2006/relationships/endnotes" Target="endnot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D5405A9569B149A6290092CFD147F8" ma:contentTypeVersion="0" ma:contentTypeDescription="Create a new document." ma:contentTypeScope="" ma:versionID="1c449fdbc07046c3ac31afdcf600bb66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7e72c18a518162509763adaeaddc985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7890CBB-1641-4F57-A87F-A228D6106F74}">
  <ds:schemaRefs>
    <ds:schemaRef ds:uri="http://schemas.openxmlformats.org/officeDocument/2006/bibliography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BA1BFA02-D867-4470-90BA-C8370B124A97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</ds:schemaRefs>
</ds:datastoreItem>
</file>

<file path=customXml/itemProps3.xml><?xml version="1.0" encoding="utf-8"?>
<ds:datastoreItem xmlns:ds="http://schemas.openxmlformats.org/officeDocument/2006/customXml" ds:itemID="{5CEA698D-5C5F-4A58-9CE0-93432462220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FB1620F-0C04-41DE-BA62-4626FDC49E36}">
  <ds:schemaRefs>
    <ds:schemaRef ds:uri="http://schemas.microsoft.com/office/2006/metadata/properties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448</Words>
  <Characters>2560</Characters>
  <Application>Microsoft Office Word</Application>
  <DocSecurity>0</DocSecurity>
  <Lines>21</Lines>
  <Paragraphs>6</Paragraphs>
  <ScaleCrop>false</ScaleCrop>
  <Company/>
  <LinksUpToDate>false</LinksUpToDate>
  <CharactersWithSpaces>3002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Williams (2209041)</dc:creator>
  <cp:keywords/>
  <dc:description/>
  <cp:lastModifiedBy>Lee Williams</cp:lastModifiedBy>
  <cp:revision>152</cp:revision>
  <dcterms:created xsi:type="dcterms:W3CDTF">2022-10-14T10:21:00Z</dcterms:created>
  <dcterms:modified xsi:type="dcterms:W3CDTF">2022-10-17T08:26:00Z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0x01010064D5405A9569B149A6290092CFD147F8</vt:lpwstr>
  </property>
</Properties>
</file>