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customXml/item1.xml" ContentType="application/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word/document.xml" ContentType="application/vnd.openxmlformats-officedocument.wordprocessingml.document.main+xml"/>
  <Override PartName="/word/fontTable.xml" ContentType="application/vnd.openxmlformats-officedocument.wordprocessingml.fontTable+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Override PartName="/word/webSettings.xml" ContentType="application/vnd.openxmlformats-officedocument.wordprocessingml.webSettings+xml"/>
</Types>
</file>

<file path=_rels/.rels>&#65279;<?xml version="1.0" encoding="utf-8" standalone="yes"?><Relationships xmlns="http://schemas.openxmlformats.org/package/2006/relationships"><Relationship Id="rId1" Type="http://schemas.openxmlformats.org/officeDocument/2006/relationships/officeDocument" Target="word/document.xml" /><Relationship Id="rId2" Type="http://schemas.openxmlformats.org/officeDocument/2006/relationships/extended-properties" Target="docProps/app.xml" /><Relationship Id="rId3" Type="http://schemas.openxmlformats.org/package/2006/relationships/metadata/core-properties" Target="docProps/core.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ne="http://schemas.microsoft.com/office/word/2006/wordml" xmlns:wpg="http://schemas.microsoft.com/office/word/2010/wordprocessingGroup" xmlns:wpi="http://schemas.microsoft.com/office/word/2010/wordprocessingInk" xmlns:wps="http://schemas.microsoft.com/office/word/2010/wordprocessingShape" mc:Ignorable="w14 w15 wp14">
  <!-- Generated by Aspose.Words for Java 20.1 -->
  <w:body>
    <w:p w:rsidR="005352E0" w:rsidP="004D51D6" w14:paraId="1749A820" w14:textId="77777777">
      <w:pPr>
        <w:spacing w:after="0" w:line="480" w:lineRule="auto"/>
        <w:rPr>
          <w:rFonts w:ascii="Times New Roman" w:hAnsi="Times New Roman" w:cs="Times New Roman"/>
          <w:color w:val="000000" w:themeColor="text1"/>
          <w:sz w:val="24"/>
          <w:szCs w:val="24"/>
        </w:rPr>
      </w:pPr>
    </w:p>
    <w:p w:rsidR="005352E0" w:rsidP="005352E0" w14:paraId="62D5E1EE" w14:textId="77777777">
      <w:pPr>
        <w:spacing w:line="360" w:lineRule="auto"/>
        <w:rPr>
          <w:rFonts w:ascii="Arial" w:hAnsi="Arial" w:cs="Arial"/>
          <w:b/>
          <w:bCs/>
          <w:noProof w:val="0"/>
          <w:sz w:val="28"/>
          <w:szCs w:val="28"/>
        </w:rPr>
      </w:pPr>
    </w:p>
    <w:p w:rsidR="005352E0" w:rsidP="005352E0" w14:paraId="111E4458" w14:textId="77777777">
      <w:pPr>
        <w:spacing w:line="360" w:lineRule="auto"/>
        <w:rPr>
          <w:rFonts w:ascii="Arial" w:hAnsi="Arial" w:cs="Arial"/>
          <w:b/>
          <w:bCs/>
          <w:noProof w:val="0"/>
          <w:sz w:val="28"/>
          <w:szCs w:val="28"/>
        </w:rPr>
      </w:pPr>
    </w:p>
    <w:p w:rsidR="005352E0" w:rsidRPr="005352E0" w:rsidP="005352E0" w14:paraId="31BCFB27" w14:textId="42494D10">
      <w:pPr>
        <w:spacing w:line="360" w:lineRule="auto"/>
        <w:rPr>
          <w:rFonts w:ascii="Arial" w:hAnsi="Arial" w:cs="Arial"/>
          <w:b/>
          <w:bCs/>
          <w:noProof w:val="0"/>
          <w:sz w:val="28"/>
          <w:szCs w:val="28"/>
        </w:rPr>
      </w:pPr>
      <w:r w:rsidRPr="005352E0">
        <w:rPr>
          <w:rFonts w:ascii="Arial" w:hAnsi="Arial" w:cs="Arial"/>
          <w:b/>
          <w:bCs/>
          <w:noProof w:val="0"/>
          <w:sz w:val="28"/>
          <w:szCs w:val="28"/>
        </w:rPr>
        <w:t xml:space="preserve">UNIVERSITY OF WALES TRINITY SAINT DAVID LONDON CAMPUS                              </w:t>
      </w:r>
    </w:p>
    <w:p w:rsidR="005352E0" w:rsidRPr="005352E0" w:rsidP="005352E0" w14:paraId="39FBE3A1" w14:textId="77777777">
      <w:pPr>
        <w:spacing w:line="360" w:lineRule="auto"/>
        <w:rPr>
          <w:rFonts w:ascii="Arial" w:hAnsi="Arial" w:cs="Arial"/>
          <w:b/>
          <w:bCs/>
          <w:noProof w:val="0"/>
          <w:sz w:val="28"/>
          <w:szCs w:val="28"/>
        </w:rPr>
      </w:pPr>
    </w:p>
    <w:p w:rsidR="005352E0" w:rsidRPr="005352E0" w:rsidP="005352E0" w14:paraId="0F5876E0" w14:textId="77777777">
      <w:pPr>
        <w:spacing w:line="360" w:lineRule="auto"/>
        <w:rPr>
          <w:rFonts w:ascii="Arial" w:hAnsi="Arial" w:cs="Arial"/>
          <w:b/>
          <w:bCs/>
          <w:noProof w:val="0"/>
          <w:sz w:val="28"/>
          <w:szCs w:val="28"/>
        </w:rPr>
      </w:pPr>
    </w:p>
    <w:p w:rsidR="005352E0" w:rsidRPr="005352E0" w:rsidP="005352E0" w14:paraId="4FD52B9E" w14:textId="77777777">
      <w:pPr>
        <w:spacing w:line="360" w:lineRule="auto"/>
        <w:rPr>
          <w:rFonts w:ascii="Arial" w:hAnsi="Arial" w:cs="Arial"/>
          <w:b/>
          <w:bCs/>
          <w:noProof w:val="0"/>
          <w:sz w:val="28"/>
          <w:szCs w:val="28"/>
        </w:rPr>
      </w:pPr>
      <w:r w:rsidRPr="005352E0">
        <w:rPr>
          <w:rFonts w:ascii="Arial" w:hAnsi="Arial" w:cs="Arial"/>
          <w:b/>
          <w:bCs/>
          <w:noProof w:val="0"/>
          <w:sz w:val="28"/>
          <w:szCs w:val="28"/>
        </w:rPr>
        <w:t xml:space="preserve">                                          TERM THREE</w:t>
      </w:r>
    </w:p>
    <w:p w:rsidR="005352E0" w:rsidRPr="005352E0" w:rsidP="005352E0" w14:paraId="3FF727BD" w14:textId="77777777">
      <w:pPr>
        <w:spacing w:line="360" w:lineRule="auto"/>
        <w:rPr>
          <w:rFonts w:ascii="Arial" w:hAnsi="Arial" w:cs="Arial"/>
          <w:noProof w:val="0"/>
          <w:sz w:val="28"/>
          <w:szCs w:val="28"/>
        </w:rPr>
      </w:pPr>
    </w:p>
    <w:p w:rsidR="005352E0" w:rsidRPr="005352E0" w:rsidP="005352E0" w14:paraId="07BC4140" w14:textId="77777777">
      <w:pPr>
        <w:spacing w:line="360" w:lineRule="auto"/>
        <w:rPr>
          <w:rFonts w:ascii="Arial" w:hAnsi="Arial" w:cs="Arial"/>
          <w:noProof w:val="0"/>
          <w:sz w:val="28"/>
          <w:szCs w:val="28"/>
        </w:rPr>
      </w:pPr>
      <w:r w:rsidRPr="005352E0">
        <w:rPr>
          <w:rFonts w:ascii="Arial" w:hAnsi="Arial" w:cs="Arial"/>
          <w:b/>
          <w:bCs/>
          <w:noProof w:val="0"/>
          <w:sz w:val="28"/>
          <w:szCs w:val="28"/>
        </w:rPr>
        <w:t>NAME</w:t>
      </w:r>
      <w:r w:rsidRPr="005352E0">
        <w:rPr>
          <w:rFonts w:ascii="Arial" w:hAnsi="Arial" w:cs="Arial"/>
          <w:noProof w:val="0"/>
          <w:sz w:val="28"/>
          <w:szCs w:val="28"/>
        </w:rPr>
        <w:t>: JOANITTER MATHLIDA KAGORO (1905366)</w:t>
      </w:r>
    </w:p>
    <w:p w:rsidR="005352E0" w:rsidRPr="005352E0" w:rsidP="005352E0" w14:paraId="5C1FE195" w14:textId="77777777">
      <w:pPr>
        <w:spacing w:line="360" w:lineRule="auto"/>
        <w:rPr>
          <w:rFonts w:ascii="Arial" w:hAnsi="Arial" w:cs="Arial"/>
          <w:noProof w:val="0"/>
          <w:sz w:val="28"/>
          <w:szCs w:val="28"/>
        </w:rPr>
      </w:pPr>
    </w:p>
    <w:p w:rsidR="005352E0" w:rsidRPr="005352E0" w:rsidP="005352E0" w14:paraId="4E1DE6D9" w14:textId="1F289057">
      <w:pPr>
        <w:spacing w:line="360" w:lineRule="auto"/>
        <w:rPr>
          <w:rFonts w:ascii="Arial" w:hAnsi="Arial" w:cs="Arial"/>
          <w:noProof w:val="0"/>
          <w:sz w:val="28"/>
          <w:szCs w:val="28"/>
        </w:rPr>
      </w:pPr>
      <w:r w:rsidRPr="005352E0">
        <w:rPr>
          <w:rFonts w:ascii="Arial" w:hAnsi="Arial" w:cs="Arial"/>
          <w:b/>
          <w:bCs/>
          <w:noProof w:val="0"/>
          <w:sz w:val="28"/>
          <w:szCs w:val="28"/>
        </w:rPr>
        <w:t>MO</w:t>
      </w:r>
      <w:r w:rsidR="00A07952">
        <w:rPr>
          <w:rFonts w:ascii="Arial" w:hAnsi="Arial" w:cs="Arial"/>
          <w:b/>
          <w:bCs/>
          <w:noProof w:val="0"/>
          <w:sz w:val="28"/>
          <w:szCs w:val="28"/>
        </w:rPr>
        <w:t>O</w:t>
      </w:r>
      <w:r w:rsidRPr="005352E0">
        <w:rPr>
          <w:rFonts w:ascii="Arial" w:hAnsi="Arial" w:cs="Arial"/>
          <w:b/>
          <w:bCs/>
          <w:noProof w:val="0"/>
          <w:sz w:val="28"/>
          <w:szCs w:val="28"/>
        </w:rPr>
        <w:t>DLE:</w:t>
      </w:r>
      <w:r w:rsidRPr="005352E0">
        <w:rPr>
          <w:rFonts w:ascii="Arial" w:hAnsi="Arial" w:cs="Arial"/>
          <w:noProof w:val="0"/>
          <w:sz w:val="28"/>
          <w:szCs w:val="28"/>
        </w:rPr>
        <w:t xml:space="preserve"> </w:t>
      </w:r>
      <w:r>
        <w:rPr>
          <w:rFonts w:ascii="Arial" w:hAnsi="Arial" w:cs="Arial"/>
          <w:noProof w:val="0"/>
          <w:sz w:val="28"/>
          <w:szCs w:val="28"/>
        </w:rPr>
        <w:t>PROBLEM-SOLVING AND DECISION MAKING
</w:t>
      </w:r>
    </w:p>
    <w:p w:rsidR="005352E0" w:rsidRPr="005352E0" w:rsidP="005352E0" w14:paraId="6C2DE4E0" w14:textId="247E7211">
      <w:pPr>
        <w:spacing w:line="360" w:lineRule="auto"/>
        <w:rPr>
          <w:rFonts w:ascii="Arial" w:hAnsi="Arial" w:cs="Arial"/>
          <w:noProof w:val="0"/>
          <w:sz w:val="28"/>
          <w:szCs w:val="28"/>
        </w:rPr>
      </w:pPr>
      <w:r w:rsidRPr="005352E0">
        <w:rPr>
          <w:rFonts w:ascii="Arial" w:hAnsi="Arial" w:cs="Arial"/>
          <w:noProof w:val="0"/>
          <w:sz w:val="28"/>
          <w:szCs w:val="28"/>
        </w:rPr>
        <w:t xml:space="preserve">                           (BM</w:t>
      </w:r>
      <w:r>
        <w:rPr>
          <w:rFonts w:ascii="Arial" w:hAnsi="Arial" w:cs="Arial"/>
          <w:noProof w:val="0"/>
          <w:sz w:val="28"/>
          <w:szCs w:val="28"/>
        </w:rPr>
        <w:t>SW4004</w:t>
      </w:r>
      <w:r w:rsidRPr="005352E0">
        <w:rPr>
          <w:rFonts w:ascii="Arial" w:hAnsi="Arial" w:cs="Arial"/>
          <w:noProof w:val="0"/>
          <w:sz w:val="28"/>
          <w:szCs w:val="28"/>
        </w:rPr>
        <w:t xml:space="preserve">_LON) </w:t>
      </w:r>
    </w:p>
    <w:p w:rsidR="005352E0" w:rsidRPr="005352E0" w:rsidP="005352E0" w14:paraId="37B2619B" w14:textId="77777777">
      <w:pPr>
        <w:spacing w:line="360" w:lineRule="auto"/>
        <w:rPr>
          <w:rFonts w:ascii="Arial" w:hAnsi="Arial" w:cs="Arial"/>
          <w:noProof w:val="0"/>
          <w:sz w:val="28"/>
          <w:szCs w:val="28"/>
        </w:rPr>
      </w:pPr>
    </w:p>
    <w:p w:rsidR="005352E0" w:rsidRPr="005352E0" w:rsidP="005352E0" w14:paraId="1EC2659E" w14:textId="0AA50BAC">
      <w:pPr>
        <w:spacing w:line="360" w:lineRule="auto"/>
        <w:rPr>
          <w:rFonts w:ascii="Arial" w:hAnsi="Arial" w:cs="Arial"/>
          <w:noProof w:val="0"/>
          <w:sz w:val="24"/>
          <w:szCs w:val="24"/>
        </w:rPr>
      </w:pPr>
      <w:r w:rsidRPr="005352E0">
        <w:rPr>
          <w:rFonts w:ascii="Arial" w:hAnsi="Arial" w:cs="Arial"/>
          <w:b/>
          <w:bCs/>
          <w:noProof w:val="0"/>
          <w:sz w:val="28"/>
          <w:szCs w:val="28"/>
        </w:rPr>
        <w:t>ASSIGNMENT</w:t>
      </w:r>
      <w:r w:rsidRPr="005352E0">
        <w:rPr>
          <w:rFonts w:ascii="Arial" w:hAnsi="Arial" w:cs="Arial"/>
          <w:noProof w:val="0"/>
          <w:sz w:val="28"/>
          <w:szCs w:val="28"/>
        </w:rPr>
        <w:t xml:space="preserve">, </w:t>
      </w:r>
      <w:r w:rsidRPr="005352E0">
        <w:rPr>
          <w:rFonts w:ascii="Arial" w:hAnsi="Arial" w:cs="Arial"/>
          <w:b/>
          <w:bCs/>
          <w:noProof w:val="0"/>
          <w:sz w:val="28"/>
          <w:szCs w:val="28"/>
        </w:rPr>
        <w:t>TASK 2</w:t>
      </w:r>
      <w:r w:rsidRPr="005352E0">
        <w:rPr>
          <w:rFonts w:ascii="Arial" w:hAnsi="Arial" w:cs="Arial"/>
          <w:noProof w:val="0"/>
          <w:sz w:val="28"/>
          <w:szCs w:val="28"/>
        </w:rPr>
        <w:t>:</w:t>
      </w:r>
      <w:r w:rsidRPr="005352E0">
        <w:rPr>
          <w:rFonts w:ascii="Calibri" w:eastAsia="Times New Roman" w:hAnsi="Calibri" w:cs="Calibri"/>
          <w:noProof w:val="0"/>
          <w:sz w:val="24"/>
          <w:szCs w:val="24"/>
          <w:lang w:eastAsia="en-GB"/>
        </w:rPr>
        <w:t xml:space="preserve"> </w:t>
      </w:r>
      <w:r w:rsidRPr="00A07952">
        <w:rPr>
          <w:rFonts w:ascii="Arial" w:hAnsi="Arial" w:cs="Arial"/>
          <w:sz w:val="24"/>
          <w:szCs w:val="24"/>
        </w:rPr>
        <w:t>Write a report of 2,000 words, in which you apply recognized problem-solving tools and techniques to identify and propose solutions to a work-based problem, to include an evaluation of possible solutions</w:t>
      </w:r>
      <w:r w:rsidRPr="005352E0">
        <w:rPr>
          <w:rFonts w:ascii="Arial" w:hAnsi="Arial" w:cs="Arial"/>
          <w:sz w:val="24"/>
          <w:szCs w:val="24"/>
        </w:rPr>
        <w:t>.</w:t>
      </w:r>
    </w:p>
    <w:p w:rsidR="005352E0" w:rsidRPr="005352E0" w:rsidP="005352E0" w14:paraId="22C11087" w14:textId="697DE2B9">
      <w:pPr>
        <w:spacing w:line="360" w:lineRule="auto"/>
        <w:rPr>
          <w:rFonts w:ascii="Arial" w:hAnsi="Arial" w:cs="Arial"/>
          <w:noProof w:val="0"/>
          <w:sz w:val="28"/>
          <w:szCs w:val="28"/>
        </w:rPr>
      </w:pPr>
      <w:r w:rsidRPr="005352E0">
        <w:rPr>
          <w:rFonts w:ascii="Arial" w:hAnsi="Arial" w:cs="Arial"/>
          <w:b/>
          <w:bCs/>
          <w:noProof w:val="0"/>
          <w:sz w:val="28"/>
          <w:szCs w:val="28"/>
        </w:rPr>
        <w:t>LECTURER:</w:t>
      </w:r>
      <w:r w:rsidRPr="005352E0">
        <w:rPr>
          <w:rFonts w:ascii="Arial" w:hAnsi="Arial" w:cs="Arial"/>
          <w:noProof w:val="0"/>
          <w:sz w:val="28"/>
          <w:szCs w:val="28"/>
        </w:rPr>
        <w:t xml:space="preserve"> </w:t>
      </w:r>
      <w:r w:rsidR="00A07952">
        <w:rPr>
          <w:rFonts w:ascii="Arial" w:hAnsi="Arial" w:cs="Arial"/>
          <w:noProof w:val="0"/>
          <w:sz w:val="28"/>
          <w:szCs w:val="28"/>
        </w:rPr>
        <w:t xml:space="preserve">Magdalene </w:t>
      </w:r>
      <w:r w:rsidR="00A07952">
        <w:rPr>
          <w:rFonts w:ascii="Arial" w:hAnsi="Arial" w:cs="Arial"/>
          <w:noProof w:val="0"/>
          <w:sz w:val="28"/>
          <w:szCs w:val="28"/>
        </w:rPr>
        <w:t>Wronska</w:t>
      </w:r>
    </w:p>
    <w:p w:rsidR="005352E0" w:rsidP="004D51D6" w14:paraId="0D112BE0" w14:textId="77777777">
      <w:pPr>
        <w:spacing w:after="0" w:line="480" w:lineRule="auto"/>
        <w:rPr>
          <w:rFonts w:ascii="Times New Roman" w:hAnsi="Times New Roman" w:cs="Times New Roman"/>
          <w:color w:val="000000" w:themeColor="text1"/>
          <w:sz w:val="24"/>
          <w:szCs w:val="24"/>
        </w:rPr>
      </w:pPr>
    </w:p>
    <w:p w:rsidR="005352E0" w:rsidP="004D51D6" w14:paraId="6044D1B9" w14:textId="77777777">
      <w:pPr>
        <w:spacing w:after="0" w:line="480" w:lineRule="auto"/>
        <w:rPr>
          <w:rFonts w:ascii="Times New Roman" w:hAnsi="Times New Roman" w:cs="Times New Roman"/>
          <w:color w:val="000000" w:themeColor="text1"/>
          <w:sz w:val="24"/>
          <w:szCs w:val="24"/>
        </w:rPr>
      </w:pPr>
    </w:p>
    <w:p w:rsidR="005352E0" w:rsidP="004D51D6" w14:paraId="5590B463" w14:textId="77777777">
      <w:pPr>
        <w:spacing w:after="0" w:line="480" w:lineRule="auto"/>
        <w:rPr>
          <w:rFonts w:ascii="Times New Roman" w:hAnsi="Times New Roman" w:cs="Times New Roman"/>
          <w:color w:val="000000" w:themeColor="text1"/>
          <w:sz w:val="24"/>
          <w:szCs w:val="24"/>
        </w:rPr>
      </w:pPr>
    </w:p>
    <w:p w:rsidR="008363D0" w:rsidRPr="00710467" w:rsidP="004D51D6" w14:paraId="3A423895" w14:textId="4CFF4B5C">
      <w:pPr>
        <w:spacing w:after="0" w:line="480" w:lineRule="auto"/>
        <w:rPr>
          <w:rFonts w:ascii="Times New Roman" w:hAnsi="Times New Roman" w:cs="Times New Roman"/>
          <w:color w:val="000000" w:themeColor="text1"/>
          <w:sz w:val="24"/>
          <w:szCs w:val="24"/>
        </w:rPr>
      </w:pPr>
    </w:p>
    <w:p w:rsidR="008363D0" w:rsidRPr="00710467" w:rsidP="004D51D6" w14:paraId="78FAF8F6" w14:textId="4F2DEED3">
      <w:pPr>
        <w:spacing w:after="0" w:line="480" w:lineRule="auto"/>
        <w:rPr>
          <w:rFonts w:ascii="Times New Roman" w:hAnsi="Times New Roman" w:cs="Times New Roman"/>
          <w:color w:val="000000" w:themeColor="text1"/>
          <w:sz w:val="24"/>
          <w:szCs w:val="24"/>
        </w:rPr>
      </w:pPr>
    </w:p>
    <w:p w:rsidR="008363D0" w:rsidRPr="00710467" w:rsidP="00A07952" w14:paraId="302FFF6D" w14:textId="3C66CC38">
      <w:pPr>
        <w:pStyle w:val="Heading1"/>
      </w:pPr>
    </w:p>
    <w:p w:rsidR="008363D0" w:rsidRPr="00710467" w:rsidP="004D51D6" w14:paraId="4EB54F18" w14:textId="1CA821E4">
      <w:pPr>
        <w:spacing w:after="0" w:line="480" w:lineRule="auto"/>
        <w:rPr>
          <w:rFonts w:ascii="Times New Roman" w:hAnsi="Times New Roman" w:cs="Times New Roman"/>
          <w:color w:val="000000" w:themeColor="text1"/>
          <w:sz w:val="24"/>
          <w:szCs w:val="24"/>
        </w:rPr>
      </w:pPr>
    </w:p>
    <w:p w:rsidR="008363D0" w:rsidRPr="00710467" w:rsidP="004D51D6" w14:paraId="7928D6F4" w14:textId="2ECB5883">
      <w:pPr>
        <w:spacing w:after="0" w:line="480" w:lineRule="auto"/>
        <w:rPr>
          <w:rFonts w:ascii="Times New Roman" w:hAnsi="Times New Roman" w:cs="Times New Roman"/>
          <w:color w:val="000000" w:themeColor="text1"/>
          <w:sz w:val="24"/>
          <w:szCs w:val="24"/>
        </w:rPr>
      </w:pPr>
    </w:p>
    <w:p w:rsidR="008363D0" w:rsidRPr="00710467" w:rsidP="004D51D6" w14:paraId="4A0F5575" w14:textId="494E485D">
      <w:pPr>
        <w:spacing w:after="0" w:line="480" w:lineRule="auto"/>
        <w:rPr>
          <w:rFonts w:ascii="Times New Roman" w:hAnsi="Times New Roman" w:cs="Times New Roman"/>
          <w:color w:val="000000" w:themeColor="text1"/>
          <w:sz w:val="24"/>
          <w:szCs w:val="24"/>
        </w:rPr>
      </w:pPr>
    </w:p>
    <w:sdt>
      <w:sdtPr>
        <w:rPr>
          <w:rFonts w:ascii="Arial" w:hAnsi="Arial" w:eastAsiaTheme="minorHAnsi" w:cs="Arial"/>
          <w:noProof/>
          <w:color w:val="000000" w:themeColor="text1"/>
          <w:sz w:val="24"/>
          <w:szCs w:val="24"/>
          <w:lang w:val="en-GB"/>
        </w:rPr>
        <w:id w:val="-1506974697"/>
        <w:docPartObj>
          <w:docPartGallery w:val="Table of Contents"/>
          <w:docPartUnique/>
        </w:docPartObj>
      </w:sdtPr>
      <w:sdtEndPr>
        <w:rPr>
          <w:b/>
          <w:bCs/>
        </w:rPr>
      </w:sdtEndPr>
      <w:sdtContent>
        <w:p w:rsidR="00C11C15" w:rsidRPr="00A07952" w:rsidP="004D51D6" w14:paraId="6019B226" w14:textId="55E87D2C">
          <w:pPr>
            <w:pStyle w:val="TOCHeading"/>
            <w:spacing w:before="0" w:line="480" w:lineRule="auto"/>
            <w:jc w:val="center"/>
            <w:rPr>
              <w:rFonts w:ascii="Arial" w:hAnsi="Arial" w:cs="Arial"/>
              <w:color w:val="000000" w:themeColor="text1"/>
              <w:sz w:val="24"/>
              <w:szCs w:val="24"/>
            </w:rPr>
          </w:pPr>
          <w:r w:rsidRPr="00A07952">
            <w:rPr>
              <w:rFonts w:ascii="Arial" w:hAnsi="Arial" w:cs="Arial"/>
              <w:color w:val="000000" w:themeColor="text1"/>
              <w:sz w:val="24"/>
              <w:szCs w:val="24"/>
            </w:rPr>
            <w:t>Table of Contents</w:t>
          </w:r>
        </w:p>
        <w:p w:rsidR="00654211" w:rsidRPr="00A07952" w:rsidP="004D51D6" w14:paraId="6F08A927" w14:textId="2F4DC29D">
          <w:pPr>
            <w:pStyle w:val="TOC1"/>
            <w:tabs>
              <w:tab w:val="right" w:leader="dot" w:pos="9350"/>
            </w:tabs>
            <w:spacing w:line="480" w:lineRule="auto"/>
            <w:rPr>
              <w:rFonts w:ascii="Arial" w:hAnsi="Arial" w:eastAsiaTheme="minorEastAsia" w:cs="Arial"/>
              <w:sz w:val="24"/>
              <w:szCs w:val="24"/>
              <w:lang w:eastAsia="en-GB"/>
            </w:rPr>
          </w:pPr>
          <w:r w:rsidRPr="00A07952">
            <w:rPr>
              <w:rFonts w:ascii="Arial" w:hAnsi="Arial" w:cs="Arial"/>
              <w:color w:val="000000" w:themeColor="text1"/>
              <w:sz w:val="24"/>
              <w:szCs w:val="24"/>
            </w:rPr>
            <w:fldChar w:fldCharType="begin"/>
          </w:r>
          <w:r w:rsidRPr="00A07952">
            <w:rPr>
              <w:rFonts w:ascii="Arial" w:hAnsi="Arial" w:cs="Arial"/>
              <w:color w:val="000000" w:themeColor="text1"/>
              <w:sz w:val="24"/>
              <w:szCs w:val="24"/>
            </w:rPr>
            <w:instrText xml:space="preserve"> TOC \o "1-3" \h \z \u </w:instrText>
          </w:r>
          <w:r w:rsidRPr="00A07952">
            <w:rPr>
              <w:rFonts w:ascii="Arial" w:hAnsi="Arial" w:cs="Arial"/>
              <w:color w:val="000000" w:themeColor="text1"/>
              <w:sz w:val="24"/>
              <w:szCs w:val="24"/>
            </w:rPr>
            <w:fldChar w:fldCharType="separate"/>
          </w:r>
          <w:hyperlink w:anchor="_Toc47714941" w:history="1">
            <w:r w:rsidRPr="00A07952">
              <w:rPr>
                <w:rStyle w:val="Hyperlink"/>
                <w:rFonts w:ascii="Arial" w:hAnsi="Arial" w:cs="Arial"/>
                <w:sz w:val="24"/>
                <w:szCs w:val="24"/>
              </w:rPr>
              <w:t>Introduction</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_Toc47714941 \h </w:instrText>
            </w:r>
            <w:r w:rsidRPr="00A07952">
              <w:rPr>
                <w:rFonts w:ascii="Arial" w:hAnsi="Arial" w:cs="Arial"/>
                <w:webHidden/>
                <w:sz w:val="24"/>
                <w:szCs w:val="24"/>
              </w:rPr>
              <w:fldChar w:fldCharType="separate"/>
            </w:r>
            <w:r w:rsidR="00A07952">
              <w:rPr>
                <w:rFonts w:ascii="Arial" w:hAnsi="Arial" w:cs="Arial"/>
                <w:webHidden/>
                <w:sz w:val="24"/>
                <w:szCs w:val="24"/>
              </w:rPr>
              <w:t>4</w:t>
            </w:r>
            <w:r w:rsidRPr="00A07952">
              <w:rPr>
                <w:rFonts w:ascii="Arial" w:hAnsi="Arial" w:cs="Arial"/>
                <w:webHidden/>
                <w:sz w:val="24"/>
                <w:szCs w:val="24"/>
              </w:rPr>
              <w:fldChar w:fldCharType="end"/>
            </w:r>
          </w:hyperlink>
        </w:p>
        <w:p w:rsidR="00654211" w:rsidRPr="00A07952" w:rsidP="004D51D6" w14:paraId="3A4E42FE" w14:textId="47EB77A0">
          <w:pPr>
            <w:pStyle w:val="TOC1"/>
            <w:tabs>
              <w:tab w:val="right" w:leader="dot" w:pos="9350"/>
            </w:tabs>
            <w:spacing w:line="480" w:lineRule="auto"/>
            <w:rPr>
              <w:rFonts w:ascii="Arial" w:hAnsi="Arial" w:eastAsiaTheme="minorEastAsia" w:cs="Arial"/>
              <w:sz w:val="24"/>
              <w:szCs w:val="24"/>
              <w:lang w:eastAsia="en-GB"/>
            </w:rPr>
          </w:pPr>
          <w:hyperlink w:anchor="_Toc47714942" w:history="1">
            <w:r w:rsidRPr="00A07952">
              <w:rPr>
                <w:rStyle w:val="Hyperlink"/>
                <w:rFonts w:ascii="Arial" w:hAnsi="Arial" w:cs="Arial"/>
                <w:sz w:val="24"/>
                <w:szCs w:val="24"/>
              </w:rPr>
              <w:t>Discussion</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_Toc47714942 \h </w:instrText>
            </w:r>
            <w:r w:rsidRPr="00A07952">
              <w:rPr>
                <w:rFonts w:ascii="Arial" w:hAnsi="Arial" w:cs="Arial"/>
                <w:webHidden/>
                <w:sz w:val="24"/>
                <w:szCs w:val="24"/>
              </w:rPr>
              <w:fldChar w:fldCharType="separate"/>
            </w:r>
            <w:r w:rsidR="00A07952">
              <w:rPr>
                <w:rFonts w:ascii="Arial" w:hAnsi="Arial" w:cs="Arial"/>
                <w:webHidden/>
                <w:sz w:val="24"/>
                <w:szCs w:val="24"/>
              </w:rPr>
              <w:t>4</w:t>
            </w:r>
            <w:r w:rsidRPr="00A07952">
              <w:rPr>
                <w:rFonts w:ascii="Arial" w:hAnsi="Arial" w:cs="Arial"/>
                <w:webHidden/>
                <w:sz w:val="24"/>
                <w:szCs w:val="24"/>
              </w:rPr>
              <w:fldChar w:fldCharType="end"/>
            </w:r>
          </w:hyperlink>
        </w:p>
        <w:p w:rsidR="00654211" w:rsidRPr="00A07952" w:rsidP="00A07952" w14:paraId="676CD905" w14:textId="4073FF21">
          <w:pPr>
            <w:pStyle w:val="TOC2"/>
            <w:tabs>
              <w:tab w:val="right" w:leader="dot" w:pos="9350"/>
            </w:tabs>
            <w:spacing w:line="480" w:lineRule="auto"/>
            <w:ind w:left="0"/>
            <w:rPr>
              <w:rFonts w:ascii="Arial" w:hAnsi="Arial" w:eastAsiaTheme="minorEastAsia" w:cs="Arial"/>
              <w:sz w:val="24"/>
              <w:szCs w:val="24"/>
              <w:lang w:eastAsia="en-GB"/>
            </w:rPr>
          </w:pPr>
          <w:hyperlink w:anchor="_Toc47714943" w:history="1">
            <w:r w:rsidRPr="00A07952">
              <w:rPr>
                <w:rStyle w:val="Hyperlink"/>
                <w:rFonts w:ascii="Arial" w:hAnsi="Arial" w:cs="Arial"/>
                <w:sz w:val="24"/>
                <w:szCs w:val="24"/>
              </w:rPr>
              <w:t>Job Dissatisfaction</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_Toc47714943 \h </w:instrText>
            </w:r>
            <w:r w:rsidRPr="00A07952">
              <w:rPr>
                <w:rFonts w:ascii="Arial" w:hAnsi="Arial" w:cs="Arial"/>
                <w:webHidden/>
                <w:sz w:val="24"/>
                <w:szCs w:val="24"/>
              </w:rPr>
              <w:fldChar w:fldCharType="separate"/>
            </w:r>
            <w:r w:rsidR="00A07952">
              <w:rPr>
                <w:rFonts w:ascii="Arial" w:hAnsi="Arial" w:cs="Arial"/>
                <w:webHidden/>
                <w:sz w:val="24"/>
                <w:szCs w:val="24"/>
              </w:rPr>
              <w:t>4</w:t>
            </w:r>
            <w:r w:rsidRPr="00A07952">
              <w:rPr>
                <w:rFonts w:ascii="Arial" w:hAnsi="Arial" w:cs="Arial"/>
                <w:webHidden/>
                <w:sz w:val="24"/>
                <w:szCs w:val="24"/>
              </w:rPr>
              <w:fldChar w:fldCharType="end"/>
            </w:r>
          </w:hyperlink>
        </w:p>
        <w:p w:rsidR="00654211" w:rsidRPr="00A07952" w:rsidP="00A07952" w14:paraId="55CE9159" w14:textId="56C93CEA">
          <w:pPr>
            <w:pStyle w:val="TOC3"/>
            <w:tabs>
              <w:tab w:val="right" w:leader="dot" w:pos="9350"/>
            </w:tabs>
            <w:spacing w:line="480" w:lineRule="auto"/>
            <w:ind w:left="0"/>
            <w:rPr>
              <w:rFonts w:ascii="Arial" w:hAnsi="Arial" w:eastAsiaTheme="minorEastAsia" w:cs="Arial"/>
              <w:sz w:val="24"/>
              <w:szCs w:val="24"/>
              <w:lang w:eastAsia="en-GB"/>
            </w:rPr>
          </w:pPr>
          <w:hyperlink w:anchor="_Toc47714944" w:history="1">
            <w:r w:rsidRPr="00A07952">
              <w:rPr>
                <w:rStyle w:val="Hyperlink"/>
                <w:rFonts w:ascii="Arial" w:hAnsi="Arial" w:cs="Arial"/>
                <w:sz w:val="24"/>
                <w:szCs w:val="24"/>
              </w:rPr>
              <w:t>Scope of Problem at workplace</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_Toc47714944 \h </w:instrText>
            </w:r>
            <w:r w:rsidRPr="00A07952">
              <w:rPr>
                <w:rFonts w:ascii="Arial" w:hAnsi="Arial" w:cs="Arial"/>
                <w:webHidden/>
                <w:sz w:val="24"/>
                <w:szCs w:val="24"/>
              </w:rPr>
              <w:fldChar w:fldCharType="separate"/>
            </w:r>
            <w:r w:rsidR="00A07952">
              <w:rPr>
                <w:rFonts w:ascii="Arial" w:hAnsi="Arial" w:cs="Arial"/>
                <w:webHidden/>
                <w:sz w:val="24"/>
                <w:szCs w:val="24"/>
              </w:rPr>
              <w:t>5</w:t>
            </w:r>
            <w:r w:rsidRPr="00A07952">
              <w:rPr>
                <w:rFonts w:ascii="Arial" w:hAnsi="Arial" w:cs="Arial"/>
                <w:webHidden/>
                <w:sz w:val="24"/>
                <w:szCs w:val="24"/>
              </w:rPr>
              <w:fldChar w:fldCharType="end"/>
            </w:r>
          </w:hyperlink>
        </w:p>
        <w:p w:rsidR="00654211" w:rsidRPr="00A07952" w:rsidP="00A07952" w14:paraId="70AAD8D3" w14:textId="67C98B30">
          <w:pPr>
            <w:pStyle w:val="TOC2"/>
            <w:tabs>
              <w:tab w:val="right" w:leader="dot" w:pos="9350"/>
            </w:tabs>
            <w:spacing w:line="480" w:lineRule="auto"/>
            <w:ind w:left="0"/>
            <w:rPr>
              <w:rFonts w:ascii="Arial" w:hAnsi="Arial" w:eastAsiaTheme="minorEastAsia" w:cs="Arial"/>
              <w:sz w:val="24"/>
              <w:szCs w:val="24"/>
              <w:lang w:eastAsia="en-GB"/>
            </w:rPr>
          </w:pPr>
          <w:hyperlink w:anchor="_Toc47714945" w:history="1">
            <w:r w:rsidRPr="00A07952">
              <w:rPr>
                <w:rStyle w:val="Hyperlink"/>
                <w:rFonts w:ascii="Arial" w:hAnsi="Arial" w:cs="Arial"/>
                <w:sz w:val="24"/>
                <w:szCs w:val="24"/>
              </w:rPr>
              <w:t>Analyze the problem</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_Toc47714945 \h </w:instrText>
            </w:r>
            <w:r w:rsidRPr="00A07952">
              <w:rPr>
                <w:rFonts w:ascii="Arial" w:hAnsi="Arial" w:cs="Arial"/>
                <w:webHidden/>
                <w:sz w:val="24"/>
                <w:szCs w:val="24"/>
              </w:rPr>
              <w:fldChar w:fldCharType="separate"/>
            </w:r>
            <w:r w:rsidR="00A07952">
              <w:rPr>
                <w:rFonts w:ascii="Arial" w:hAnsi="Arial" w:cs="Arial"/>
                <w:webHidden/>
                <w:sz w:val="24"/>
                <w:szCs w:val="24"/>
              </w:rPr>
              <w:t>5</w:t>
            </w:r>
            <w:r w:rsidRPr="00A07952">
              <w:rPr>
                <w:rFonts w:ascii="Arial" w:hAnsi="Arial" w:cs="Arial"/>
                <w:webHidden/>
                <w:sz w:val="24"/>
                <w:szCs w:val="24"/>
              </w:rPr>
              <w:fldChar w:fldCharType="end"/>
            </w:r>
          </w:hyperlink>
        </w:p>
        <w:p w:rsidR="00654211" w:rsidRPr="00A07952" w:rsidP="00A07952" w14:paraId="654CFA28" w14:textId="16B91F56">
          <w:pPr>
            <w:pStyle w:val="TOC2"/>
            <w:tabs>
              <w:tab w:val="right" w:leader="dot" w:pos="9350"/>
            </w:tabs>
            <w:spacing w:line="480" w:lineRule="auto"/>
            <w:ind w:left="0"/>
            <w:rPr>
              <w:rFonts w:ascii="Arial" w:hAnsi="Arial" w:eastAsiaTheme="minorEastAsia" w:cs="Arial"/>
              <w:sz w:val="24"/>
              <w:szCs w:val="24"/>
              <w:lang w:eastAsia="en-GB"/>
            </w:rPr>
          </w:pPr>
          <w:hyperlink w:anchor="_Toc47714946" w:history="1">
            <w:r w:rsidRPr="00A07952">
              <w:rPr>
                <w:rStyle w:val="Hyperlink"/>
                <w:rFonts w:ascii="Arial" w:hAnsi="Arial" w:cs="Arial"/>
                <w:sz w:val="24"/>
                <w:szCs w:val="24"/>
              </w:rPr>
              <w:t>Solutions</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_Toc47714946 \h </w:instrText>
            </w:r>
            <w:r w:rsidRPr="00A07952">
              <w:rPr>
                <w:rFonts w:ascii="Arial" w:hAnsi="Arial" w:cs="Arial"/>
                <w:webHidden/>
                <w:sz w:val="24"/>
                <w:szCs w:val="24"/>
              </w:rPr>
              <w:fldChar w:fldCharType="separate"/>
            </w:r>
            <w:r w:rsidR="00A07952">
              <w:rPr>
                <w:rFonts w:ascii="Arial" w:hAnsi="Arial" w:cs="Arial"/>
                <w:webHidden/>
                <w:sz w:val="24"/>
                <w:szCs w:val="24"/>
              </w:rPr>
              <w:t>7</w:t>
            </w:r>
            <w:r w:rsidRPr="00A07952">
              <w:rPr>
                <w:rFonts w:ascii="Arial" w:hAnsi="Arial" w:cs="Arial"/>
                <w:webHidden/>
                <w:sz w:val="24"/>
                <w:szCs w:val="24"/>
              </w:rPr>
              <w:fldChar w:fldCharType="end"/>
            </w:r>
          </w:hyperlink>
        </w:p>
        <w:p w:rsidR="00654211" w:rsidRPr="00A07952" w:rsidP="00BB3F77" w14:paraId="5525B2C3" w14:textId="014DB230">
          <w:pPr>
            <w:pStyle w:val="TOC3"/>
            <w:tabs>
              <w:tab w:val="right" w:leader="dot" w:pos="9350"/>
            </w:tabs>
            <w:spacing w:line="480" w:lineRule="auto"/>
            <w:ind w:left="0"/>
            <w:rPr>
              <w:rFonts w:ascii="Arial" w:hAnsi="Arial" w:eastAsiaTheme="minorEastAsia" w:cs="Arial"/>
              <w:sz w:val="24"/>
              <w:szCs w:val="24"/>
              <w:lang w:eastAsia="en-GB"/>
            </w:rPr>
          </w:pPr>
          <w:hyperlink w:anchor="_Toc47714947" w:history="1">
            <w:r w:rsidRPr="00A07952">
              <w:rPr>
                <w:rStyle w:val="Hyperlink"/>
                <w:rFonts w:ascii="Arial" w:hAnsi="Arial" w:cs="Arial"/>
                <w:sz w:val="24"/>
                <w:szCs w:val="24"/>
                <w:bdr w:val="none" w:sz="0" w:space="0" w:color="auto" w:frame="1"/>
              </w:rPr>
              <w:t>Give appropriate objectives</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_Toc47714947 \h </w:instrText>
            </w:r>
            <w:r w:rsidRPr="00A07952">
              <w:rPr>
                <w:rFonts w:ascii="Arial" w:hAnsi="Arial" w:cs="Arial"/>
                <w:webHidden/>
                <w:sz w:val="24"/>
                <w:szCs w:val="24"/>
              </w:rPr>
              <w:fldChar w:fldCharType="separate"/>
            </w:r>
            <w:r w:rsidR="00A07952">
              <w:rPr>
                <w:rFonts w:ascii="Arial" w:hAnsi="Arial" w:cs="Arial"/>
                <w:webHidden/>
                <w:sz w:val="24"/>
                <w:szCs w:val="24"/>
              </w:rPr>
              <w:t>7</w:t>
            </w:r>
            <w:r w:rsidRPr="00A07952">
              <w:rPr>
                <w:rFonts w:ascii="Arial" w:hAnsi="Arial" w:cs="Arial"/>
                <w:webHidden/>
                <w:sz w:val="24"/>
                <w:szCs w:val="24"/>
              </w:rPr>
              <w:fldChar w:fldCharType="end"/>
            </w:r>
          </w:hyperlink>
        </w:p>
        <w:p w:rsidR="00654211" w:rsidRPr="00A07952" w:rsidP="00BB3F77" w14:paraId="2247C1B4" w14:textId="5778E632">
          <w:pPr>
            <w:pStyle w:val="TOC3"/>
            <w:tabs>
              <w:tab w:val="right" w:leader="dot" w:pos="9350"/>
            </w:tabs>
            <w:spacing w:line="480" w:lineRule="auto"/>
            <w:ind w:left="0"/>
            <w:rPr>
              <w:rFonts w:ascii="Arial" w:hAnsi="Arial" w:eastAsiaTheme="minorEastAsia" w:cs="Arial"/>
              <w:sz w:val="24"/>
              <w:szCs w:val="24"/>
              <w:lang w:eastAsia="en-GB"/>
            </w:rPr>
          </w:pPr>
          <w:hyperlink w:anchor="_Toc47714948" w:history="1">
            <w:r w:rsidRPr="00A07952">
              <w:rPr>
                <w:rStyle w:val="Hyperlink"/>
                <w:rFonts w:ascii="Arial" w:hAnsi="Arial" w:cs="Arial"/>
                <w:sz w:val="24"/>
                <w:szCs w:val="24"/>
                <w:bdr w:val="none" w:sz="0" w:space="0" w:color="auto" w:frame="1"/>
              </w:rPr>
              <w:t>Provide different work</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_Toc47714948 \h </w:instrText>
            </w:r>
            <w:r w:rsidRPr="00A07952">
              <w:rPr>
                <w:rFonts w:ascii="Arial" w:hAnsi="Arial" w:cs="Arial"/>
                <w:webHidden/>
                <w:sz w:val="24"/>
                <w:szCs w:val="24"/>
              </w:rPr>
              <w:fldChar w:fldCharType="separate"/>
            </w:r>
            <w:r w:rsidR="00A07952">
              <w:rPr>
                <w:rFonts w:ascii="Arial" w:hAnsi="Arial" w:cs="Arial"/>
                <w:webHidden/>
                <w:sz w:val="24"/>
                <w:szCs w:val="24"/>
              </w:rPr>
              <w:t>7</w:t>
            </w:r>
            <w:r w:rsidRPr="00A07952">
              <w:rPr>
                <w:rFonts w:ascii="Arial" w:hAnsi="Arial" w:cs="Arial"/>
                <w:webHidden/>
                <w:sz w:val="24"/>
                <w:szCs w:val="24"/>
              </w:rPr>
              <w:fldChar w:fldCharType="end"/>
            </w:r>
          </w:hyperlink>
        </w:p>
        <w:p w:rsidR="00654211" w:rsidRPr="00A07952" w:rsidP="00BB3F77" w14:paraId="35DEC838" w14:textId="46F7DFC6">
          <w:pPr>
            <w:pStyle w:val="TOC3"/>
            <w:tabs>
              <w:tab w:val="right" w:leader="dot" w:pos="9350"/>
            </w:tabs>
            <w:spacing w:line="480" w:lineRule="auto"/>
            <w:ind w:left="0"/>
            <w:rPr>
              <w:rFonts w:ascii="Arial" w:hAnsi="Arial" w:eastAsiaTheme="minorEastAsia" w:cs="Arial"/>
              <w:sz w:val="24"/>
              <w:szCs w:val="24"/>
              <w:lang w:eastAsia="en-GB"/>
            </w:rPr>
          </w:pPr>
          <w:hyperlink w:anchor="_Toc47714949" w:history="1">
            <w:r w:rsidRPr="00A07952">
              <w:rPr>
                <w:rStyle w:val="Hyperlink"/>
                <w:rFonts w:ascii="Arial" w:hAnsi="Arial" w:cs="Arial"/>
                <w:sz w:val="24"/>
                <w:szCs w:val="24"/>
                <w:bdr w:val="none" w:sz="0" w:space="0" w:color="auto" w:frame="1"/>
              </w:rPr>
              <w:t>Build good communication with subordinates</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_Toc47714949 \h </w:instrText>
            </w:r>
            <w:r w:rsidRPr="00A07952">
              <w:rPr>
                <w:rFonts w:ascii="Arial" w:hAnsi="Arial" w:cs="Arial"/>
                <w:webHidden/>
                <w:sz w:val="24"/>
                <w:szCs w:val="24"/>
              </w:rPr>
              <w:fldChar w:fldCharType="separate"/>
            </w:r>
            <w:r w:rsidR="00A07952">
              <w:rPr>
                <w:rFonts w:ascii="Arial" w:hAnsi="Arial" w:cs="Arial"/>
                <w:webHidden/>
                <w:sz w:val="24"/>
                <w:szCs w:val="24"/>
              </w:rPr>
              <w:t>8</w:t>
            </w:r>
            <w:r w:rsidRPr="00A07952">
              <w:rPr>
                <w:rFonts w:ascii="Arial" w:hAnsi="Arial" w:cs="Arial"/>
                <w:webHidden/>
                <w:sz w:val="24"/>
                <w:szCs w:val="24"/>
              </w:rPr>
              <w:fldChar w:fldCharType="end"/>
            </w:r>
          </w:hyperlink>
        </w:p>
        <w:p w:rsidR="00654211" w:rsidRPr="00A07952" w:rsidP="00BB3F77" w14:paraId="3EB3DE2A" w14:textId="01E65AB3">
          <w:pPr>
            <w:pStyle w:val="TOC3"/>
            <w:tabs>
              <w:tab w:val="right" w:leader="dot" w:pos="9350"/>
            </w:tabs>
            <w:spacing w:line="480" w:lineRule="auto"/>
            <w:ind w:left="0"/>
            <w:rPr>
              <w:rFonts w:ascii="Arial" w:hAnsi="Arial" w:eastAsiaTheme="minorEastAsia" w:cs="Arial"/>
              <w:sz w:val="24"/>
              <w:szCs w:val="24"/>
              <w:lang w:eastAsia="en-GB"/>
            </w:rPr>
          </w:pPr>
          <w:hyperlink w:anchor="_Toc47714950" w:history="1">
            <w:r w:rsidRPr="00A07952">
              <w:rPr>
                <w:rStyle w:val="Hyperlink"/>
                <w:rFonts w:ascii="Arial" w:hAnsi="Arial" w:cs="Arial"/>
                <w:sz w:val="24"/>
                <w:szCs w:val="24"/>
                <w:bdr w:val="none" w:sz="0" w:space="0" w:color="auto" w:frame="1"/>
              </w:rPr>
              <w:t>No Favoritism</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_Toc47714950 \h </w:instrText>
            </w:r>
            <w:r w:rsidRPr="00A07952">
              <w:rPr>
                <w:rFonts w:ascii="Arial" w:hAnsi="Arial" w:cs="Arial"/>
                <w:webHidden/>
                <w:sz w:val="24"/>
                <w:szCs w:val="24"/>
              </w:rPr>
              <w:fldChar w:fldCharType="separate"/>
            </w:r>
            <w:r w:rsidR="00A07952">
              <w:rPr>
                <w:rFonts w:ascii="Arial" w:hAnsi="Arial" w:cs="Arial"/>
                <w:webHidden/>
                <w:sz w:val="24"/>
                <w:szCs w:val="24"/>
              </w:rPr>
              <w:t>8</w:t>
            </w:r>
            <w:r w:rsidRPr="00A07952">
              <w:rPr>
                <w:rFonts w:ascii="Arial" w:hAnsi="Arial" w:cs="Arial"/>
                <w:webHidden/>
                <w:sz w:val="24"/>
                <w:szCs w:val="24"/>
              </w:rPr>
              <w:fldChar w:fldCharType="end"/>
            </w:r>
          </w:hyperlink>
        </w:p>
        <w:p w:rsidR="00654211" w:rsidRPr="00A07952" w:rsidP="00BB3F77" w14:paraId="155ED896" w14:textId="5F2D3BE5">
          <w:pPr>
            <w:pStyle w:val="TOC3"/>
            <w:tabs>
              <w:tab w:val="right" w:leader="dot" w:pos="9350"/>
            </w:tabs>
            <w:spacing w:line="480" w:lineRule="auto"/>
            <w:ind w:left="0"/>
            <w:rPr>
              <w:rFonts w:ascii="Arial" w:hAnsi="Arial" w:eastAsiaTheme="minorEastAsia" w:cs="Arial"/>
              <w:sz w:val="24"/>
              <w:szCs w:val="24"/>
              <w:lang w:eastAsia="en-GB"/>
            </w:rPr>
          </w:pPr>
          <w:hyperlink w:anchor="_Toc47714951" w:history="1">
            <w:r w:rsidRPr="00A07952">
              <w:rPr>
                <w:rStyle w:val="Hyperlink"/>
                <w:rFonts w:ascii="Arial" w:hAnsi="Arial" w:cs="Arial"/>
                <w:sz w:val="24"/>
                <w:szCs w:val="24"/>
                <w:bdr w:val="none" w:sz="0" w:space="0" w:color="auto" w:frame="1"/>
              </w:rPr>
              <w:t>Employee Recognition</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_Toc47714951 \h </w:instrText>
            </w:r>
            <w:r w:rsidRPr="00A07952">
              <w:rPr>
                <w:rFonts w:ascii="Arial" w:hAnsi="Arial" w:cs="Arial"/>
                <w:webHidden/>
                <w:sz w:val="24"/>
                <w:szCs w:val="24"/>
              </w:rPr>
              <w:fldChar w:fldCharType="separate"/>
            </w:r>
            <w:r w:rsidR="00A07952">
              <w:rPr>
                <w:rFonts w:ascii="Arial" w:hAnsi="Arial" w:cs="Arial"/>
                <w:webHidden/>
                <w:sz w:val="24"/>
                <w:szCs w:val="24"/>
              </w:rPr>
              <w:t>8</w:t>
            </w:r>
            <w:r w:rsidRPr="00A07952">
              <w:rPr>
                <w:rFonts w:ascii="Arial" w:hAnsi="Arial" w:cs="Arial"/>
                <w:webHidden/>
                <w:sz w:val="24"/>
                <w:szCs w:val="24"/>
              </w:rPr>
              <w:fldChar w:fldCharType="end"/>
            </w:r>
          </w:hyperlink>
        </w:p>
        <w:p w:rsidR="00654211" w:rsidRPr="00A07952" w:rsidP="00BB3F77" w14:paraId="72A7B879" w14:textId="2E02A775">
          <w:pPr>
            <w:pStyle w:val="TOC2"/>
            <w:tabs>
              <w:tab w:val="right" w:leader="dot" w:pos="9350"/>
            </w:tabs>
            <w:spacing w:line="480" w:lineRule="auto"/>
            <w:ind w:left="0"/>
            <w:rPr>
              <w:rFonts w:ascii="Arial" w:hAnsi="Arial" w:eastAsiaTheme="minorEastAsia" w:cs="Arial"/>
              <w:sz w:val="24"/>
              <w:szCs w:val="24"/>
              <w:lang w:eastAsia="en-GB"/>
            </w:rPr>
          </w:pPr>
          <w:hyperlink w:anchor="_Toc47714952" w:history="1">
            <w:r w:rsidRPr="00A07952">
              <w:rPr>
                <w:rStyle w:val="Hyperlink"/>
                <w:rFonts w:ascii="Arial" w:hAnsi="Arial" w:cs="Arial"/>
                <w:sz w:val="24"/>
                <w:szCs w:val="24"/>
              </w:rPr>
              <w:t>Decision-Making Technique</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_Toc47714952 \h </w:instrText>
            </w:r>
            <w:r w:rsidRPr="00A07952">
              <w:rPr>
                <w:rFonts w:ascii="Arial" w:hAnsi="Arial" w:cs="Arial"/>
                <w:webHidden/>
                <w:sz w:val="24"/>
                <w:szCs w:val="24"/>
              </w:rPr>
              <w:fldChar w:fldCharType="separate"/>
            </w:r>
            <w:r w:rsidR="00A07952">
              <w:rPr>
                <w:rFonts w:ascii="Arial" w:hAnsi="Arial" w:cs="Arial"/>
                <w:webHidden/>
                <w:sz w:val="24"/>
                <w:szCs w:val="24"/>
              </w:rPr>
              <w:t>9</w:t>
            </w:r>
            <w:r w:rsidRPr="00A07952">
              <w:rPr>
                <w:rFonts w:ascii="Arial" w:hAnsi="Arial" w:cs="Arial"/>
                <w:webHidden/>
                <w:sz w:val="24"/>
                <w:szCs w:val="24"/>
              </w:rPr>
              <w:fldChar w:fldCharType="end"/>
            </w:r>
          </w:hyperlink>
        </w:p>
        <w:p w:rsidR="00654211" w:rsidRPr="00A07952" w:rsidP="00BB3F77" w14:paraId="275CECD3" w14:textId="68296566">
          <w:pPr>
            <w:pStyle w:val="TOC2"/>
            <w:tabs>
              <w:tab w:val="right" w:leader="dot" w:pos="9350"/>
            </w:tabs>
            <w:spacing w:line="480" w:lineRule="auto"/>
            <w:ind w:left="0"/>
            <w:rPr>
              <w:rFonts w:ascii="Arial" w:hAnsi="Arial" w:eastAsiaTheme="minorEastAsia" w:cs="Arial"/>
              <w:sz w:val="24"/>
              <w:szCs w:val="24"/>
              <w:lang w:eastAsia="en-GB"/>
            </w:rPr>
          </w:pPr>
          <w:hyperlink w:anchor="_Toc47714953" w:history="1">
            <w:r w:rsidRPr="00A07952">
              <w:rPr>
                <w:rStyle w:val="Hyperlink"/>
                <w:rFonts w:ascii="Arial" w:hAnsi="Arial" w:cs="Arial"/>
                <w:sz w:val="24"/>
                <w:szCs w:val="24"/>
              </w:rPr>
              <w:t>Plan to implement increase Salary</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_Toc47714953 \h </w:instrText>
            </w:r>
            <w:r w:rsidRPr="00A07952">
              <w:rPr>
                <w:rFonts w:ascii="Arial" w:hAnsi="Arial" w:cs="Arial"/>
                <w:webHidden/>
                <w:sz w:val="24"/>
                <w:szCs w:val="24"/>
              </w:rPr>
              <w:fldChar w:fldCharType="separate"/>
            </w:r>
            <w:r w:rsidR="00A07952">
              <w:rPr>
                <w:rFonts w:ascii="Arial" w:hAnsi="Arial" w:cs="Arial"/>
                <w:webHidden/>
                <w:sz w:val="24"/>
                <w:szCs w:val="24"/>
              </w:rPr>
              <w:t>10</w:t>
            </w:r>
            <w:r w:rsidRPr="00A07952">
              <w:rPr>
                <w:rFonts w:ascii="Arial" w:hAnsi="Arial" w:cs="Arial"/>
                <w:webHidden/>
                <w:sz w:val="24"/>
                <w:szCs w:val="24"/>
              </w:rPr>
              <w:fldChar w:fldCharType="end"/>
            </w:r>
          </w:hyperlink>
        </w:p>
        <w:p w:rsidR="00654211" w:rsidRPr="00A07952" w:rsidP="00BB3F77" w14:paraId="32F61FAA" w14:textId="0CBD6FD4">
          <w:pPr>
            <w:pStyle w:val="TOC3"/>
            <w:tabs>
              <w:tab w:val="right" w:leader="dot" w:pos="9350"/>
            </w:tabs>
            <w:spacing w:line="480" w:lineRule="auto"/>
            <w:ind w:left="0"/>
            <w:rPr>
              <w:rFonts w:ascii="Arial" w:hAnsi="Arial" w:eastAsiaTheme="minorEastAsia" w:cs="Arial"/>
              <w:sz w:val="24"/>
              <w:szCs w:val="24"/>
              <w:lang w:eastAsia="en-GB"/>
            </w:rPr>
          </w:pPr>
          <w:hyperlink w:anchor="_Toc47714954" w:history="1">
            <w:r w:rsidRPr="00A07952">
              <w:rPr>
                <w:rStyle w:val="Hyperlink"/>
                <w:rFonts w:ascii="Arial" w:hAnsi="Arial" w:cs="Arial"/>
                <w:sz w:val="24"/>
                <w:szCs w:val="24"/>
              </w:rPr>
              <w:t>Recruit</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_Toc47714954 \h </w:instrText>
            </w:r>
            <w:r w:rsidRPr="00A07952">
              <w:rPr>
                <w:rFonts w:ascii="Arial" w:hAnsi="Arial" w:cs="Arial"/>
                <w:webHidden/>
                <w:sz w:val="24"/>
                <w:szCs w:val="24"/>
              </w:rPr>
              <w:fldChar w:fldCharType="separate"/>
            </w:r>
            <w:r w:rsidR="00A07952">
              <w:rPr>
                <w:rFonts w:ascii="Arial" w:hAnsi="Arial" w:cs="Arial"/>
                <w:webHidden/>
                <w:sz w:val="24"/>
                <w:szCs w:val="24"/>
              </w:rPr>
              <w:t>10</w:t>
            </w:r>
            <w:r w:rsidRPr="00A07952">
              <w:rPr>
                <w:rFonts w:ascii="Arial" w:hAnsi="Arial" w:cs="Arial"/>
                <w:webHidden/>
                <w:sz w:val="24"/>
                <w:szCs w:val="24"/>
              </w:rPr>
              <w:fldChar w:fldCharType="end"/>
            </w:r>
          </w:hyperlink>
        </w:p>
        <w:p w:rsidR="00654211" w:rsidRPr="00A07952" w:rsidP="00BB3F77" w14:paraId="27297B66" w14:textId="5F45EB74">
          <w:pPr>
            <w:pStyle w:val="TOC3"/>
            <w:tabs>
              <w:tab w:val="right" w:leader="dot" w:pos="9350"/>
            </w:tabs>
            <w:spacing w:line="480" w:lineRule="auto"/>
            <w:ind w:left="0"/>
            <w:rPr>
              <w:rFonts w:ascii="Arial" w:hAnsi="Arial" w:eastAsiaTheme="minorEastAsia" w:cs="Arial"/>
              <w:sz w:val="24"/>
              <w:szCs w:val="24"/>
              <w:lang w:eastAsia="en-GB"/>
            </w:rPr>
          </w:pPr>
          <w:hyperlink w:anchor="_Toc47714955" w:history="1">
            <w:r w:rsidRPr="00A07952">
              <w:rPr>
                <w:rStyle w:val="Hyperlink"/>
                <w:rFonts w:ascii="Arial" w:hAnsi="Arial" w:cs="Arial"/>
                <w:sz w:val="24"/>
                <w:szCs w:val="24"/>
              </w:rPr>
              <w:t>Retain</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_Toc47714955 \h </w:instrText>
            </w:r>
            <w:r w:rsidRPr="00A07952">
              <w:rPr>
                <w:rFonts w:ascii="Arial" w:hAnsi="Arial" w:cs="Arial"/>
                <w:webHidden/>
                <w:sz w:val="24"/>
                <w:szCs w:val="24"/>
              </w:rPr>
              <w:fldChar w:fldCharType="separate"/>
            </w:r>
            <w:r w:rsidR="00A07952">
              <w:rPr>
                <w:rFonts w:ascii="Arial" w:hAnsi="Arial" w:cs="Arial"/>
                <w:webHidden/>
                <w:sz w:val="24"/>
                <w:szCs w:val="24"/>
              </w:rPr>
              <w:t>10</w:t>
            </w:r>
            <w:r w:rsidRPr="00A07952">
              <w:rPr>
                <w:rFonts w:ascii="Arial" w:hAnsi="Arial" w:cs="Arial"/>
                <w:webHidden/>
                <w:sz w:val="24"/>
                <w:szCs w:val="24"/>
              </w:rPr>
              <w:fldChar w:fldCharType="end"/>
            </w:r>
          </w:hyperlink>
        </w:p>
        <w:p w:rsidR="00654211" w:rsidRPr="00A07952" w:rsidP="00BB3F77" w14:paraId="7D6FCC32" w14:textId="7FD0DB30">
          <w:pPr>
            <w:pStyle w:val="TOC3"/>
            <w:tabs>
              <w:tab w:val="right" w:leader="dot" w:pos="9350"/>
            </w:tabs>
            <w:spacing w:line="480" w:lineRule="auto"/>
            <w:ind w:left="0"/>
            <w:rPr>
              <w:rFonts w:ascii="Arial" w:hAnsi="Arial" w:eastAsiaTheme="minorEastAsia" w:cs="Arial"/>
              <w:sz w:val="24"/>
              <w:szCs w:val="24"/>
              <w:lang w:eastAsia="en-GB"/>
            </w:rPr>
          </w:pPr>
          <w:hyperlink w:anchor="_Toc47714956" w:history="1">
            <w:r w:rsidRPr="00A07952">
              <w:rPr>
                <w:rStyle w:val="Hyperlink"/>
                <w:rFonts w:ascii="Arial" w:hAnsi="Arial" w:cs="Arial"/>
                <w:sz w:val="24"/>
                <w:szCs w:val="24"/>
              </w:rPr>
              <w:t>Motivate</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_Toc47714956 \h </w:instrText>
            </w:r>
            <w:r w:rsidRPr="00A07952">
              <w:rPr>
                <w:rFonts w:ascii="Arial" w:hAnsi="Arial" w:cs="Arial"/>
                <w:webHidden/>
                <w:sz w:val="24"/>
                <w:szCs w:val="24"/>
              </w:rPr>
              <w:fldChar w:fldCharType="separate"/>
            </w:r>
            <w:r w:rsidR="00A07952">
              <w:rPr>
                <w:rFonts w:ascii="Arial" w:hAnsi="Arial" w:cs="Arial"/>
                <w:webHidden/>
                <w:sz w:val="24"/>
                <w:szCs w:val="24"/>
              </w:rPr>
              <w:t>10</w:t>
            </w:r>
            <w:r w:rsidRPr="00A07952">
              <w:rPr>
                <w:rFonts w:ascii="Arial" w:hAnsi="Arial" w:cs="Arial"/>
                <w:webHidden/>
                <w:sz w:val="24"/>
                <w:szCs w:val="24"/>
              </w:rPr>
              <w:fldChar w:fldCharType="end"/>
            </w:r>
          </w:hyperlink>
        </w:p>
        <w:p w:rsidR="00654211" w:rsidRPr="00A07952" w:rsidP="001F4974" w14:paraId="44F999B1" w14:textId="2744A5A1">
          <w:pPr>
            <w:pStyle w:val="TOC2"/>
            <w:tabs>
              <w:tab w:val="right" w:leader="dot" w:pos="9350"/>
            </w:tabs>
            <w:spacing w:line="480" w:lineRule="auto"/>
            <w:ind w:left="0"/>
            <w:rPr>
              <w:rFonts w:ascii="Arial" w:hAnsi="Arial" w:eastAsiaTheme="minorEastAsia" w:cs="Arial"/>
              <w:sz w:val="24"/>
              <w:szCs w:val="24"/>
              <w:lang w:eastAsia="en-GB"/>
            </w:rPr>
          </w:pPr>
          <w:hyperlink w:anchor="_Toc47714957" w:history="1">
            <w:r w:rsidRPr="00A07952">
              <w:rPr>
                <w:rStyle w:val="Hyperlink"/>
                <w:rFonts w:ascii="Arial" w:hAnsi="Arial" w:cs="Arial"/>
                <w:sz w:val="24"/>
                <w:szCs w:val="24"/>
              </w:rPr>
              <w:t>Stake Holders</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_Toc47714957 \h </w:instrText>
            </w:r>
            <w:r w:rsidRPr="00A07952">
              <w:rPr>
                <w:rFonts w:ascii="Arial" w:hAnsi="Arial" w:cs="Arial"/>
                <w:webHidden/>
                <w:sz w:val="24"/>
                <w:szCs w:val="24"/>
              </w:rPr>
              <w:fldChar w:fldCharType="separate"/>
            </w:r>
            <w:r w:rsidR="00A07952">
              <w:rPr>
                <w:rFonts w:ascii="Arial" w:hAnsi="Arial" w:cs="Arial"/>
                <w:webHidden/>
                <w:sz w:val="24"/>
                <w:szCs w:val="24"/>
              </w:rPr>
              <w:t>11</w:t>
            </w:r>
            <w:r w:rsidRPr="00A07952">
              <w:rPr>
                <w:rFonts w:ascii="Arial" w:hAnsi="Arial" w:cs="Arial"/>
                <w:webHidden/>
                <w:sz w:val="24"/>
                <w:szCs w:val="24"/>
              </w:rPr>
              <w:fldChar w:fldCharType="end"/>
            </w:r>
          </w:hyperlink>
        </w:p>
        <w:p w:rsidR="00654211" w:rsidRPr="00A07952" w:rsidP="001F4974" w14:paraId="3689FB23" w14:textId="16707D6B">
          <w:pPr>
            <w:pStyle w:val="TOC2"/>
            <w:tabs>
              <w:tab w:val="right" w:leader="dot" w:pos="9350"/>
            </w:tabs>
            <w:spacing w:line="480" w:lineRule="auto"/>
            <w:ind w:left="0"/>
            <w:rPr>
              <w:rFonts w:ascii="Arial" w:hAnsi="Arial" w:eastAsiaTheme="minorEastAsia" w:cs="Arial"/>
              <w:sz w:val="24"/>
              <w:szCs w:val="24"/>
              <w:lang w:eastAsia="en-GB"/>
            </w:rPr>
          </w:pPr>
          <w:hyperlink w:anchor="_Toc47714958" w:history="1">
            <w:r w:rsidRPr="00A07952">
              <w:rPr>
                <w:rStyle w:val="Hyperlink"/>
                <w:rFonts w:ascii="Arial" w:hAnsi="Arial" w:cs="Arial"/>
                <w:sz w:val="24"/>
                <w:szCs w:val="24"/>
              </w:rPr>
              <w:t>Evaluation</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_Toc47714958 \h </w:instrText>
            </w:r>
            <w:r w:rsidRPr="00A07952">
              <w:rPr>
                <w:rFonts w:ascii="Arial" w:hAnsi="Arial" w:cs="Arial"/>
                <w:webHidden/>
                <w:sz w:val="24"/>
                <w:szCs w:val="24"/>
              </w:rPr>
              <w:fldChar w:fldCharType="separate"/>
            </w:r>
            <w:r w:rsidR="00A07952">
              <w:rPr>
                <w:rFonts w:ascii="Arial" w:hAnsi="Arial" w:cs="Arial"/>
                <w:webHidden/>
                <w:sz w:val="24"/>
                <w:szCs w:val="24"/>
              </w:rPr>
              <w:t>of 13
</w:t>
            </w:r>
            <w:r w:rsidRPr="00A07952">
              <w:rPr>
                <w:rFonts w:ascii="Arial" w:hAnsi="Arial" w:cs="Arial"/>
                <w:webHidden/>
                <w:sz w:val="24"/>
                <w:szCs w:val="24"/>
              </w:rPr>
              <w:fldChar w:fldCharType="end"/>
            </w:r>
          </w:hyperlink>
        </w:p>
        <w:p w:rsidR="00654211" w:rsidRPr="00A07952" w:rsidP="004D51D6" w14:paraId="66742D67" w14:textId="79F1CDC2">
          <w:pPr>
            <w:pStyle w:val="TOC1"/>
            <w:tabs>
              <w:tab w:val="right" w:leader="dot" w:pos="9350"/>
            </w:tabs>
            <w:spacing w:line="480" w:lineRule="auto"/>
            <w:rPr>
              <w:rFonts w:ascii="Arial" w:hAnsi="Arial" w:eastAsiaTheme="minorEastAsia" w:cs="Arial"/>
              <w:sz w:val="24"/>
              <w:szCs w:val="24"/>
              <w:lang w:eastAsia="en-GB"/>
            </w:rPr>
          </w:pPr>
          <w:hyperlink w:anchor="_Toc47714959" w:history="1">
            <w:r w:rsidRPr="00A07952">
              <w:rPr>
                <w:rStyle w:val="Hyperlink"/>
                <w:rFonts w:ascii="Arial" w:hAnsi="Arial" w:cs="Arial"/>
                <w:sz w:val="24"/>
                <w:szCs w:val="24"/>
              </w:rPr>
              <w:t>Conclusion</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_Toc47714959 \h </w:instrText>
            </w:r>
            <w:r w:rsidRPr="00A07952">
              <w:rPr>
                <w:rFonts w:ascii="Arial" w:hAnsi="Arial" w:cs="Arial"/>
                <w:webHidden/>
                <w:sz w:val="24"/>
                <w:szCs w:val="24"/>
              </w:rPr>
              <w:fldChar w:fldCharType="separate"/>
            </w:r>
            <w:r w:rsidR="00A07952">
              <w:rPr>
                <w:rFonts w:ascii="Arial" w:hAnsi="Arial" w:cs="Arial"/>
                <w:webHidden/>
                <w:sz w:val="24"/>
                <w:szCs w:val="24"/>
              </w:rPr>
              <w:t>13</w:t>
            </w:r>
            <w:r w:rsidRPr="00A07952">
              <w:rPr>
                <w:rFonts w:ascii="Arial" w:hAnsi="Arial" w:cs="Arial"/>
                <w:webHidden/>
                <w:sz w:val="24"/>
                <w:szCs w:val="24"/>
              </w:rPr>
              <w:fldChar w:fldCharType="end"/>
            </w:r>
          </w:hyperlink>
        </w:p>
        <w:p w:rsidR="00654211" w:rsidRPr="00A07952" w:rsidP="004D51D6" w14:paraId="11FEB165" w14:textId="1908CDE3">
          <w:pPr>
            <w:pStyle w:val="TOC1"/>
            <w:tabs>
              <w:tab w:val="right" w:leader="dot" w:pos="9350"/>
            </w:tabs>
            <w:spacing w:line="480" w:lineRule="auto"/>
            <w:rPr>
              <w:rFonts w:ascii="Arial" w:hAnsi="Arial" w:eastAsiaTheme="minorEastAsia" w:cs="Arial"/>
              <w:sz w:val="24"/>
              <w:szCs w:val="24"/>
              <w:lang w:eastAsia="en-GB"/>
            </w:rPr>
          </w:pPr>
          <w:hyperlink w:anchor="_Toc47714960" w:history="1">
            <w:r w:rsidRPr="00A07952">
              <w:rPr>
                <w:rStyle w:val="Hyperlink"/>
                <w:rFonts w:ascii="Arial" w:hAnsi="Arial" w:cs="Arial"/>
                <w:sz w:val="24"/>
                <w:szCs w:val="24"/>
              </w:rPr>
              <w:t>References</w:t>
            </w:r>
            <w:r w:rsidRPr="00A07952">
              <w:rPr>
                <w:rFonts w:ascii="Arial" w:hAnsi="Arial" w:cs="Arial"/>
                <w:webHidden/>
                <w:sz w:val="24"/>
                <w:szCs w:val="24"/>
              </w:rPr>
              <w:tab/>
            </w:r>
            <w:r w:rsidRPr="00A07952">
              <w:rPr>
                <w:rFonts w:ascii="Arial" w:hAnsi="Arial" w:cs="Arial"/>
                <w:webHidden/>
                <w:sz w:val="24"/>
                <w:szCs w:val="24"/>
              </w:rPr>
              <w:fldChar w:fldCharType="begin"/>
            </w:r>
            <w:r w:rsidRPr="00A07952">
              <w:rPr>
                <w:rFonts w:ascii="Arial" w:hAnsi="Arial" w:cs="Arial"/>
                <w:webHidden/>
                <w:sz w:val="24"/>
                <w:szCs w:val="24"/>
              </w:rPr>
              <w:instrText xml:space="preserve"> PAGEREF _Toc47714960 \h </w:instrText>
            </w:r>
            <w:r w:rsidRPr="00A07952">
              <w:rPr>
                <w:rFonts w:ascii="Arial" w:hAnsi="Arial" w:cs="Arial"/>
                <w:webHidden/>
                <w:sz w:val="24"/>
                <w:szCs w:val="24"/>
              </w:rPr>
              <w:fldChar w:fldCharType="separate"/>
            </w:r>
            <w:r w:rsidR="00A07952">
              <w:rPr>
                <w:rFonts w:ascii="Arial" w:hAnsi="Arial" w:cs="Arial"/>
                <w:webHidden/>
                <w:sz w:val="24"/>
                <w:szCs w:val="24"/>
              </w:rPr>
              <w:t>15</w:t>
            </w:r>
            <w:r w:rsidRPr="00A07952">
              <w:rPr>
                <w:rFonts w:ascii="Arial" w:hAnsi="Arial" w:cs="Arial"/>
                <w:webHidden/>
                <w:sz w:val="24"/>
                <w:szCs w:val="24"/>
              </w:rPr>
              <w:fldChar w:fldCharType="end"/>
            </w:r>
          </w:hyperlink>
        </w:p>
        <w:p w:rsidR="00C11C15" w:rsidRPr="00A07952" w:rsidP="004D51D6" w14:paraId="54D43A83" w14:textId="72E83586">
          <w:pPr>
            <w:spacing w:after="0" w:line="480" w:lineRule="auto"/>
            <w:jc w:val="center"/>
            <w:rPr>
              <w:rFonts w:ascii="Arial" w:hAnsi="Arial" w:cs="Arial"/>
              <w:color w:val="000000" w:themeColor="text1"/>
              <w:sz w:val="24"/>
              <w:szCs w:val="24"/>
            </w:rPr>
          </w:pPr>
          <w:r w:rsidRPr="00A07952">
            <w:rPr>
              <w:rFonts w:ascii="Arial" w:hAnsi="Arial" w:cs="Arial"/>
              <w:b/>
              <w:bCs/>
              <w:color w:val="000000" w:themeColor="text1"/>
              <w:sz w:val="24"/>
              <w:szCs w:val="24"/>
            </w:rPr>
            <w:fldChar w:fldCharType="end"/>
          </w:r>
        </w:p>
      </w:sdtContent>
    </w:sdt>
    <w:p w:rsidR="00C11C15" w:rsidRPr="00A07952" w:rsidP="004D51D6" w14:paraId="0E7233FC" w14:textId="77777777">
      <w:pPr>
        <w:spacing w:after="0" w:line="480" w:lineRule="auto"/>
        <w:jc w:val="center"/>
        <w:rPr>
          <w:rFonts w:ascii="Arial" w:hAnsi="Arial" w:cs="Arial"/>
          <w:color w:val="000000" w:themeColor="text1"/>
          <w:sz w:val="24"/>
          <w:szCs w:val="24"/>
        </w:rPr>
      </w:pPr>
    </w:p>
    <w:p w:rsidR="00B31AFE" w:rsidRPr="00A07952" w:rsidP="004D51D6" w14:paraId="3EC3FBB2" w14:textId="77777777">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br w:type="page"/>
      </w:r>
    </w:p>
    <w:p w:rsidR="008363D0" w:rsidRPr="001F4974" w:rsidP="004D51D6" w14:paraId="6C112538" w14:textId="34B92B6E">
      <w:pPr>
        <w:spacing w:after="0" w:line="480" w:lineRule="auto"/>
        <w:jc w:val="center"/>
        <w:rPr>
          <w:rFonts w:ascii="Arial" w:hAnsi="Arial" w:cs="Arial"/>
          <w:b/>
          <w:bCs/>
          <w:color w:val="000000" w:themeColor="text1"/>
          <w:sz w:val="24"/>
          <w:szCs w:val="24"/>
        </w:rPr>
      </w:pPr>
      <w:r w:rsidRPr="001F4974">
        <w:rPr>
          <w:rFonts w:ascii="Arial" w:hAnsi="Arial" w:cs="Arial"/>
          <w:b/>
          <w:bCs/>
          <w:color w:val="000000" w:themeColor="text1"/>
          <w:sz w:val="24"/>
          <w:szCs w:val="24"/>
        </w:rPr>
        <w:t>Problem-solving and decision making
</w:t>
      </w:r>
    </w:p>
    <w:p w:rsidR="008363D0" w:rsidRPr="001F4974" w:rsidP="004D51D6" w14:paraId="7843246D" w14:textId="3E89E7DD">
      <w:pPr>
        <w:pStyle w:val="Heading1"/>
        <w:spacing w:after="0" w:line="480" w:lineRule="auto"/>
        <w:rPr>
          <w:rFonts w:ascii="Arial" w:hAnsi="Arial" w:cs="Arial"/>
          <w:i w:val="0"/>
          <w:iCs w:val="0"/>
          <w:color w:val="000000" w:themeColor="text1"/>
        </w:rPr>
      </w:pPr>
      <w:bookmarkStart w:id="0" w:name="_Toc47714941"/>
      <w:r w:rsidRPr="001F4974">
        <w:rPr>
          <w:rFonts w:ascii="Arial" w:hAnsi="Arial" w:cs="Arial"/>
          <w:i w:val="0"/>
          <w:iCs w:val="0"/>
          <w:color w:val="000000" w:themeColor="text1"/>
        </w:rPr>
        <w:t>Introduction</w:t>
      </w:r>
      <w:bookmarkEnd w:id="0"/>
    </w:p>
    <w:p w:rsidR="00D43337" w:rsidRPr="00A07952" w:rsidP="001F4974" w14:paraId="39E1BED1" w14:textId="08BD5E1C">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t>Recently, people's interest in research on job satisfaction factors has increased. Job satisfaction is related to job advertising behaviors such as productivity, retirement, and compassion. This article has identified four different job satisfaction measures for different individuals and job qualifications. The information used is from 28,240 UK employees in the 1997 Workplace Relations Survey (Muqadas, Rehman, and Aslam 2017). The information index is larger and updated than any previous research. The paper contributes to the literature by disaggregating the composition and job satisfaction of industrial occupations. A notable finding is that people in the education and health sectors are not only satisfied with their salary, but also more satisfied with their sense of accomplishment. Also, it is found that employees who have received vocational training are more satisfied than employees who have no training opportunities. Unlike previous studies, married people have lower job satisfaction than unmarried people (Wijaya 2019). Different results confirm the results in the literature, such as women are more satisfactory than men, and the U-shaped relationship between satisfaction and age.
</w:t>
      </w:r>
    </w:p>
    <w:p w:rsidR="002D1705" w:rsidRPr="00A07952" w:rsidP="004D51D6" w14:paraId="63D01337" w14:textId="77777777">
      <w:pPr>
        <w:spacing w:after="0" w:line="480" w:lineRule="auto"/>
        <w:ind w:firstLine="720"/>
        <w:rPr>
          <w:rFonts w:ascii="Arial" w:hAnsi="Arial" w:cs="Arial"/>
          <w:color w:val="000000" w:themeColor="text1"/>
          <w:sz w:val="24"/>
          <w:szCs w:val="24"/>
        </w:rPr>
      </w:pPr>
    </w:p>
    <w:p w:rsidR="008363D0" w:rsidRPr="001F4974" w:rsidP="004D51D6" w14:paraId="47152A54" w14:textId="23074CBF">
      <w:pPr>
        <w:pStyle w:val="Heading1"/>
        <w:spacing w:after="0" w:line="480" w:lineRule="auto"/>
        <w:rPr>
          <w:rFonts w:ascii="Arial" w:hAnsi="Arial" w:cs="Arial"/>
          <w:i w:val="0"/>
          <w:iCs w:val="0"/>
          <w:color w:val="000000" w:themeColor="text1"/>
        </w:rPr>
      </w:pPr>
      <w:bookmarkStart w:id="1" w:name="_Toc47714942"/>
      <w:r w:rsidRPr="001F4974">
        <w:rPr>
          <w:rFonts w:ascii="Arial" w:hAnsi="Arial" w:cs="Arial"/>
          <w:i w:val="0"/>
          <w:iCs w:val="0"/>
          <w:color w:val="000000" w:themeColor="text1"/>
        </w:rPr>
        <w:t>Discussion</w:t>
      </w:r>
      <w:bookmarkEnd w:id="1"/>
    </w:p>
    <w:p w:rsidR="00792B50" w:rsidRPr="001F4974" w:rsidP="004D51D6" w14:paraId="6D5A817D" w14:textId="31247653">
      <w:pPr>
        <w:pStyle w:val="Heading2"/>
        <w:spacing w:after="0" w:line="480" w:lineRule="auto"/>
        <w:rPr>
          <w:rFonts w:ascii="Arial" w:hAnsi="Arial" w:cs="Arial"/>
          <w:i w:val="0"/>
          <w:iCs w:val="0"/>
          <w:color w:val="000000" w:themeColor="text1"/>
        </w:rPr>
      </w:pPr>
      <w:bookmarkStart w:id="2" w:name="_Toc47714943"/>
      <w:r w:rsidRPr="001F4974">
        <w:rPr>
          <w:rFonts w:ascii="Arial" w:hAnsi="Arial" w:cs="Arial"/>
          <w:i w:val="0"/>
          <w:iCs w:val="0"/>
          <w:color w:val="000000" w:themeColor="text1"/>
        </w:rPr>
        <w:t>Job Dissatisfaction</w:t>
      </w:r>
      <w:bookmarkEnd w:id="2"/>
      <w:r w:rsidRPr="001F4974">
        <w:rPr>
          <w:rFonts w:ascii="Arial" w:hAnsi="Arial" w:cs="Arial"/>
          <w:i w:val="0"/>
          <w:iCs w:val="0"/>
          <w:color w:val="000000" w:themeColor="text1"/>
        </w:rPr>
        <w:t xml:space="preserve"> </w:t>
      </w:r>
    </w:p>
    <w:p w:rsidR="00792B50" w:rsidRPr="00A07952" w:rsidP="001F4974" w14:paraId="5EDC0A2B" w14:textId="292A2BDA">
      <w:pPr>
        <w:spacing w:after="0" w:line="480" w:lineRule="auto"/>
        <w:rPr>
          <w:rFonts w:ascii="Arial" w:eastAsia="Times New Roman" w:hAnsi="Arial" w:cs="Arial"/>
          <w:noProof w:val="0"/>
          <w:color w:val="000000" w:themeColor="text1"/>
          <w:sz w:val="24"/>
          <w:szCs w:val="24"/>
          <w:lang w:eastAsia="en-GB"/>
        </w:rPr>
      </w:pPr>
      <w:r w:rsidRPr="00A07952">
        <w:rPr>
          <w:rFonts w:ascii="Arial" w:eastAsia="Times New Roman" w:hAnsi="Arial" w:cs="Arial"/>
          <w:noProof w:val="0"/>
          <w:color w:val="000000" w:themeColor="text1"/>
          <w:sz w:val="24"/>
          <w:szCs w:val="24"/>
          <w:lang w:eastAsia="en-GB"/>
        </w:rPr>
        <w:t xml:space="preserve">An independent inspection completed by 2,000 British workers found that job satisfaction among British workers fell by 30% last year. The three main aspects that help understand work are clear: becoming part of a team (43%), learning new skills to </w:t>
      </w:r>
      <w:r w:rsidRPr="00A07952">
        <w:rPr>
          <w:rFonts w:ascii="Arial" w:eastAsia="Times New Roman" w:hAnsi="Arial" w:cs="Arial"/>
          <w:noProof w:val="0"/>
          <w:color w:val="000000" w:themeColor="text1"/>
          <w:sz w:val="24"/>
          <w:szCs w:val="24"/>
          <w:lang w:eastAsia="en-GB"/>
        </w:rPr>
        <w:t xml:space="preserve">advance career development (42%), and discovering the contributions of peers, business and managers (39%) ( </w:t>
      </w:r>
      <w:r w:rsidRPr="00A07952">
        <w:rPr>
          <w:rFonts w:ascii="Arial" w:eastAsia="Times New Roman" w:hAnsi="Arial" w:cs="Arial"/>
          <w:noProof w:val="0"/>
          <w:color w:val="000000" w:themeColor="text1"/>
          <w:sz w:val="24"/>
          <w:szCs w:val="24"/>
          <w:lang w:eastAsia="en-GB"/>
        </w:rPr>
        <w:t>Muqadas</w:t>
      </w:r>
      <w:r w:rsidRPr="00A07952">
        <w:rPr>
          <w:rFonts w:ascii="Arial" w:eastAsia="Times New Roman" w:hAnsi="Arial" w:cs="Arial"/>
          <w:noProof w:val="0"/>
          <w:color w:val="000000" w:themeColor="text1"/>
          <w:sz w:val="24"/>
          <w:szCs w:val="24"/>
          <w:lang w:eastAsia="en-GB"/>
        </w:rPr>
        <w:t xml:space="preserve">, Rehman and Aslam 2017). Unfortunately, British companies did not give British workers these valuable connections. Only 28% of British workers feel that they belong to a team, only 18% believe that companies depend on their contributions, and only 17% think they </w:t>
      </w:r>
      <w:r w:rsidRPr="00A07952" w:rsidR="000A02EB">
        <w:rPr>
          <w:rFonts w:ascii="Arial" w:eastAsia="Times New Roman" w:hAnsi="Arial" w:cs="Arial"/>
          <w:noProof w:val="0"/>
          <w:color w:val="000000" w:themeColor="text1"/>
          <w:sz w:val="24"/>
          <w:szCs w:val="24"/>
          <w:lang w:eastAsia="en-GB"/>
        </w:rPr>
        <w:t>can</w:t>
      </w:r>
      <w:r w:rsidRPr="00A07952">
        <w:rPr>
          <w:rFonts w:ascii="Arial" w:eastAsia="Times New Roman" w:hAnsi="Arial" w:cs="Arial"/>
          <w:noProof w:val="0"/>
          <w:color w:val="000000" w:themeColor="text1"/>
          <w:sz w:val="24"/>
          <w:szCs w:val="24"/>
          <w:lang w:eastAsia="en-GB"/>
        </w:rPr>
        <w:t xml:space="preserve"> develop their careers. British workers are also frustrated by the too many trivial tasks performed in their work (Wijaya 2019).
</w:t>
      </w:r>
    </w:p>
    <w:p w:rsidR="00A06277" w:rsidRPr="00A07952" w:rsidP="004D51D6" w14:paraId="53C7C831" w14:textId="77777777">
      <w:pPr>
        <w:spacing w:after="0" w:line="480" w:lineRule="auto"/>
        <w:rPr>
          <w:rFonts w:ascii="Arial" w:hAnsi="Arial" w:cs="Arial"/>
          <w:color w:val="000000" w:themeColor="text1"/>
          <w:sz w:val="24"/>
          <w:szCs w:val="24"/>
        </w:rPr>
      </w:pPr>
    </w:p>
    <w:p w:rsidR="00792B50" w:rsidRPr="00A07952" w:rsidP="004D51D6" w14:paraId="5D4FFB92" w14:textId="1B09D63E">
      <w:pPr>
        <w:pStyle w:val="Heading3"/>
        <w:spacing w:after="0" w:line="480" w:lineRule="auto"/>
        <w:rPr>
          <w:rFonts w:ascii="Arial" w:hAnsi="Arial" w:cs="Arial"/>
          <w:color w:val="000000" w:themeColor="text1"/>
        </w:rPr>
      </w:pPr>
      <w:bookmarkStart w:id="3" w:name="_Toc47714944"/>
      <w:r w:rsidRPr="00A07952">
        <w:rPr>
          <w:rFonts w:ascii="Arial" w:hAnsi="Arial" w:cs="Arial"/>
          <w:color w:val="000000" w:themeColor="text1"/>
        </w:rPr>
        <w:t>Scope of Problem</w:t>
      </w:r>
      <w:r w:rsidR="00EC67C1">
        <w:rPr>
          <w:rFonts w:ascii="Arial" w:hAnsi="Arial" w:cs="Arial"/>
          <w:color w:val="000000" w:themeColor="text1"/>
        </w:rPr>
        <w:t>s</w:t>
      </w:r>
      <w:r w:rsidRPr="00A07952">
        <w:rPr>
          <w:rFonts w:ascii="Arial" w:hAnsi="Arial" w:cs="Arial"/>
          <w:color w:val="000000" w:themeColor="text1"/>
        </w:rPr>
        <w:t xml:space="preserve"> at the workplace
</w:t>
      </w:r>
      <w:bookmarkEnd w:id="3"/>
    </w:p>
    <w:p w:rsidR="008923CD" w:rsidRPr="00A07952" w:rsidP="000A02EB" w14:paraId="66EA0B45" w14:textId="408A2317">
      <w:pPr>
        <w:pStyle w:val="NormalWeb"/>
        <w:shd w:val="clear" w:color="auto" w:fill="FFFFFF"/>
        <w:spacing w:after="0" w:line="480" w:lineRule="auto"/>
        <w:rPr>
          <w:rFonts w:ascii="Arial" w:hAnsi="Arial" w:cs="Arial"/>
          <w:color w:val="000000" w:themeColor="text1"/>
        </w:rPr>
      </w:pPr>
      <w:r w:rsidRPr="00A07952">
        <w:rPr>
          <w:rFonts w:ascii="Arial" w:hAnsi="Arial" w:cs="Arial"/>
          <w:color w:val="000000" w:themeColor="text1"/>
        </w:rPr>
        <w:t xml:space="preserve">The Association's Employee Satisfaction and Engagement Report shows that the number of employees satisfied with their current jobs is extraordinary, rising from 81% in 2013 to 88% in 2016. Human Resource Management (SHRM) (D. </w:t>
      </w:r>
      <w:r w:rsidRPr="00A07952">
        <w:rPr>
          <w:rFonts w:ascii="Arial" w:hAnsi="Arial" w:cs="Arial"/>
          <w:color w:val="000000" w:themeColor="text1"/>
        </w:rPr>
        <w:t>Klarq</w:t>
      </w:r>
      <w:r w:rsidRPr="00A07952">
        <w:rPr>
          <w:rFonts w:ascii="Arial" w:hAnsi="Arial" w:cs="Arial"/>
          <w:color w:val="000000" w:themeColor="text1"/>
        </w:rPr>
        <w:t xml:space="preserve"> et al., 2019). Economic recovery is a factor of high satisfaction, as companies are more willing and willing to increase employees' salaries </w:t>
      </w:r>
      <w:r w:rsidR="00EC67C1">
        <w:rPr>
          <w:rFonts w:ascii="Arial" w:hAnsi="Arial" w:cs="Arial"/>
          <w:color w:val="000000" w:themeColor="text1"/>
        </w:rPr>
        <w:t xml:space="preserve">and </w:t>
      </w:r>
      <w:r w:rsidRPr="00A07952" w:rsidR="00EC67C1">
        <w:rPr>
          <w:rFonts w:ascii="Arial" w:hAnsi="Arial" w:cs="Arial"/>
          <w:color w:val="000000" w:themeColor="text1"/>
        </w:rPr>
        <w:t>benefits</w:t>
      </w:r>
      <w:r w:rsidR="00EC67C1">
        <w:rPr>
          <w:rFonts w:ascii="Arial" w:hAnsi="Arial" w:cs="Arial"/>
          <w:color w:val="000000" w:themeColor="text1"/>
        </w:rPr>
        <w:t>.</w:t>
      </w:r>
      <w:r w:rsidRPr="00A07952">
        <w:rPr>
          <w:rFonts w:ascii="Arial" w:hAnsi="Arial" w:cs="Arial"/>
          <w:color w:val="000000" w:themeColor="text1"/>
        </w:rPr>
        <w:t xml:space="preserve"> Besides, due to balanced work performance, job seekers make full use of new job opportunities that suit their skills and interests.
</w:t>
      </w:r>
    </w:p>
    <w:p w:rsidR="00A06277" w:rsidRPr="00A07952" w:rsidP="00EC67C1" w14:paraId="3AA2E519" w14:textId="5A1AB5FB">
      <w:pPr>
        <w:pStyle w:val="NormalWeb"/>
        <w:shd w:val="clear" w:color="auto" w:fill="FFFFFF"/>
        <w:spacing w:before="0" w:beforeAutospacing="0" w:after="0" w:afterAutospacing="0" w:line="480" w:lineRule="auto"/>
        <w:rPr>
          <w:rFonts w:ascii="Arial" w:hAnsi="Arial" w:cs="Arial"/>
          <w:color w:val="000000" w:themeColor="text1"/>
        </w:rPr>
      </w:pPr>
      <w:r w:rsidRPr="00A07952">
        <w:rPr>
          <w:rFonts w:ascii="Arial" w:hAnsi="Arial" w:cs="Arial"/>
          <w:color w:val="000000" w:themeColor="text1"/>
        </w:rPr>
        <w:t>Most organizations are satisfied with employee satisfaction, but not all organizations can achieve this goal. Therefore, HR professionals need to understand the elements that can enhance employee satisfaction and how they can adapt to the overall success of the organization (</w:t>
      </w:r>
      <w:r w:rsidRPr="00A07952">
        <w:rPr>
          <w:rFonts w:ascii="Arial" w:hAnsi="Arial" w:cs="Arial"/>
          <w:color w:val="000000" w:themeColor="text1"/>
        </w:rPr>
        <w:t>Kadrali</w:t>
      </w:r>
      <w:r w:rsidRPr="00A07952">
        <w:rPr>
          <w:rFonts w:ascii="Arial" w:hAnsi="Arial" w:cs="Arial"/>
          <w:color w:val="000000" w:themeColor="text1"/>
        </w:rPr>
        <w:t>, Wilson, &amp; Muhammad 2014).</w:t>
      </w:r>
    </w:p>
    <w:p w:rsidR="008923CD" w:rsidRPr="00EC67C1" w:rsidP="004D51D6" w14:paraId="4DC44848" w14:textId="77777777">
      <w:pPr>
        <w:pStyle w:val="NormalWeb"/>
        <w:shd w:val="clear" w:color="auto" w:fill="FFFFFF"/>
        <w:spacing w:before="0" w:beforeAutospacing="0" w:after="0" w:afterAutospacing="0" w:line="480" w:lineRule="auto"/>
        <w:ind w:firstLine="720"/>
        <w:rPr>
          <w:rFonts w:ascii="Arial" w:hAnsi="Arial" w:cs="Arial"/>
          <w:b/>
          <w:bCs/>
          <w:color w:val="000000" w:themeColor="text1"/>
        </w:rPr>
      </w:pPr>
    </w:p>
    <w:p w:rsidR="00F62967" w:rsidRPr="00EC67C1" w:rsidP="004D51D6" w14:paraId="08564AAE" w14:textId="65DE73A6">
      <w:pPr>
        <w:pStyle w:val="Heading2"/>
        <w:spacing w:after="0" w:line="480" w:lineRule="auto"/>
        <w:rPr>
          <w:rFonts w:ascii="Arial" w:hAnsi="Arial" w:cs="Arial"/>
          <w:b/>
          <w:bCs/>
          <w:i w:val="0"/>
          <w:iCs w:val="0"/>
          <w:color w:val="000000" w:themeColor="text1"/>
        </w:rPr>
      </w:pPr>
      <w:bookmarkStart w:id="4" w:name="_Toc47714945"/>
      <w:r>
        <w:rPr>
          <w:rFonts w:ascii="Arial" w:hAnsi="Arial" w:cs="Arial"/>
          <w:b/>
          <w:bCs/>
          <w:i w:val="0"/>
          <w:iCs w:val="0"/>
          <w:color w:val="000000" w:themeColor="text1"/>
        </w:rPr>
        <w:t xml:space="preserve">                                      </w:t>
      </w:r>
      <w:r w:rsidRPr="00EC67C1">
        <w:rPr>
          <w:rFonts w:ascii="Arial" w:hAnsi="Arial" w:cs="Arial"/>
          <w:b/>
          <w:bCs/>
          <w:i w:val="0"/>
          <w:iCs w:val="0"/>
          <w:color w:val="000000" w:themeColor="text1"/>
        </w:rPr>
        <w:t>Analyze the problem
</w:t>
      </w:r>
      <w:bookmarkEnd w:id="4"/>
    </w:p>
    <w:p w:rsidR="00A06277" w:rsidRPr="00A07952" w:rsidP="00EC67C1" w14:paraId="37760B76" w14:textId="77777777">
      <w:pPr>
        <w:pStyle w:val="NormalWeb"/>
        <w:shd w:val="clear" w:color="auto" w:fill="FFFFFF"/>
        <w:spacing w:before="0" w:beforeAutospacing="0" w:after="0" w:afterAutospacing="0" w:line="480" w:lineRule="auto"/>
        <w:rPr>
          <w:rFonts w:ascii="Arial" w:hAnsi="Arial" w:cs="Arial"/>
          <w:color w:val="000000" w:themeColor="text1"/>
        </w:rPr>
      </w:pPr>
      <w:r w:rsidRPr="00A07952">
        <w:rPr>
          <w:rFonts w:ascii="Arial" w:hAnsi="Arial" w:cs="Arial"/>
          <w:color w:val="000000" w:themeColor="text1"/>
        </w:rPr>
        <w:t>There are many reasons for job dissatisfaction, but, understandably, this problem has four basic purposes. These areas are:
</w:t>
      </w:r>
    </w:p>
    <w:p w:rsidR="00A06277" w:rsidP="00EC67C1" w14:paraId="611B0082" w14:textId="430D36CE">
      <w:pPr>
        <w:pStyle w:val="NormalWeb"/>
        <w:shd w:val="clear" w:color="auto" w:fill="FFFFFF"/>
        <w:spacing w:before="0" w:beforeAutospacing="0" w:after="0" w:afterAutospacing="0" w:line="480" w:lineRule="auto"/>
        <w:rPr>
          <w:rFonts w:ascii="Arial" w:hAnsi="Arial" w:cs="Arial"/>
          <w:color w:val="000000" w:themeColor="text1"/>
        </w:rPr>
      </w:pPr>
      <w:r w:rsidRPr="00EC67C1">
        <w:rPr>
          <w:rFonts w:ascii="Arial" w:hAnsi="Arial" w:cs="Arial"/>
          <w:b/>
          <w:bCs/>
          <w:color w:val="000000" w:themeColor="text1"/>
        </w:rPr>
        <w:t>Not being underpaid</w:t>
      </w:r>
      <w:r w:rsidRPr="00A07952">
        <w:rPr>
          <w:rFonts w:ascii="Arial" w:hAnsi="Arial" w:cs="Arial"/>
          <w:color w:val="000000" w:themeColor="text1"/>
        </w:rPr>
        <w:t>: If people do not get the salary they deserve, they will be called underpaid. This question is the most suitable one because it is often driven by translations or attitudes that are extremely close to family or personal orientation (</w:t>
      </w:r>
      <w:r w:rsidRPr="00A07952">
        <w:rPr>
          <w:rFonts w:ascii="Arial" w:hAnsi="Arial" w:cs="Arial"/>
          <w:color w:val="000000" w:themeColor="text1"/>
        </w:rPr>
        <w:t>KaderAli</w:t>
      </w:r>
      <w:r w:rsidRPr="00A07952">
        <w:rPr>
          <w:rFonts w:ascii="Arial" w:hAnsi="Arial" w:cs="Arial"/>
          <w:color w:val="000000" w:themeColor="text1"/>
        </w:rPr>
        <w:t xml:space="preserve">, Wilson, and Mohammad 2014). By chance, someone thinks that their salary is not enough to perform their duties. </w:t>
      </w:r>
      <w:r w:rsidRPr="00A07952" w:rsidR="00EC67C1">
        <w:rPr>
          <w:rFonts w:ascii="Arial" w:hAnsi="Arial" w:cs="Arial"/>
          <w:color w:val="000000" w:themeColor="text1"/>
        </w:rPr>
        <w:t>Currently</w:t>
      </w:r>
      <w:r w:rsidRPr="00A07952">
        <w:rPr>
          <w:rFonts w:ascii="Arial" w:hAnsi="Arial" w:cs="Arial"/>
          <w:color w:val="000000" w:themeColor="text1"/>
        </w:rPr>
        <w:t>, they seem to be underpaid-regardless of whether their salary is in line with the job. If they study the salary of this job (either on the Internet or through conversations with other people) and find that their salary is undoubtedly low, then their dissatisfaction is justified (</w:t>
      </w:r>
      <w:r w:rsidRPr="00A07952">
        <w:rPr>
          <w:rFonts w:ascii="Arial" w:hAnsi="Arial" w:cs="Arial"/>
          <w:color w:val="000000" w:themeColor="text1"/>
        </w:rPr>
        <w:t>Chinomona</w:t>
      </w:r>
      <w:r w:rsidRPr="00A07952">
        <w:rPr>
          <w:rFonts w:ascii="Arial" w:hAnsi="Arial" w:cs="Arial"/>
          <w:color w:val="000000" w:themeColor="text1"/>
        </w:rPr>
        <w:t xml:space="preserve"> and Mofokeng 2016).</w:t>
      </w:r>
    </w:p>
    <w:p w:rsidR="00EC67C1" w:rsidRPr="00A07952" w:rsidP="00EC67C1" w14:paraId="6CFC4C2F" w14:textId="77777777">
      <w:pPr>
        <w:pStyle w:val="NormalWeb"/>
        <w:shd w:val="clear" w:color="auto" w:fill="FFFFFF"/>
        <w:spacing w:before="0" w:beforeAutospacing="0" w:after="0" w:afterAutospacing="0" w:line="480" w:lineRule="auto"/>
        <w:rPr>
          <w:rFonts w:ascii="Arial" w:hAnsi="Arial" w:cs="Arial"/>
          <w:color w:val="000000" w:themeColor="text1"/>
        </w:rPr>
      </w:pPr>
    </w:p>
    <w:p w:rsidR="00A06277" w:rsidRPr="00A07952" w:rsidP="00EC67C1" w14:paraId="3F743485" w14:textId="27A1C294">
      <w:pPr>
        <w:pStyle w:val="NormalWeb"/>
        <w:shd w:val="clear" w:color="auto" w:fill="FFFFFF"/>
        <w:spacing w:before="0" w:beforeAutospacing="0" w:after="0" w:afterAutospacing="0" w:line="480" w:lineRule="auto"/>
        <w:rPr>
          <w:rFonts w:ascii="Arial" w:hAnsi="Arial" w:cs="Arial"/>
          <w:color w:val="000000" w:themeColor="text1"/>
        </w:rPr>
      </w:pPr>
      <w:r w:rsidRPr="00A07952">
        <w:rPr>
          <w:rFonts w:ascii="Arial" w:hAnsi="Arial" w:cs="Arial"/>
          <w:color w:val="000000" w:themeColor="text1"/>
        </w:rPr>
        <w:t xml:space="preserve">They may also see someone doing the same job as driving a great vehicle or living in a high-rise house, so they see that person for more cash flow. Therefore, whether they have it or not, they think their wages are low. Managers will see that if employees </w:t>
      </w:r>
      <w:r w:rsidRPr="00A07952" w:rsidR="00EC67C1">
        <w:rPr>
          <w:rFonts w:ascii="Arial" w:hAnsi="Arial" w:cs="Arial"/>
          <w:color w:val="000000" w:themeColor="text1"/>
        </w:rPr>
        <w:t>do not</w:t>
      </w:r>
      <w:r w:rsidRPr="00A07952">
        <w:rPr>
          <w:rFonts w:ascii="Arial" w:hAnsi="Arial" w:cs="Arial"/>
          <w:color w:val="000000" w:themeColor="text1"/>
        </w:rPr>
        <w:t xml:space="preserve"> understand what other people are doing or </w:t>
      </w:r>
      <w:r w:rsidRPr="00A07952" w:rsidR="00EC67C1">
        <w:rPr>
          <w:rFonts w:ascii="Arial" w:hAnsi="Arial" w:cs="Arial"/>
          <w:color w:val="000000" w:themeColor="text1"/>
        </w:rPr>
        <w:t>do not</w:t>
      </w:r>
      <w:r w:rsidRPr="00A07952">
        <w:rPr>
          <w:rFonts w:ascii="Arial" w:hAnsi="Arial" w:cs="Arial"/>
          <w:color w:val="000000" w:themeColor="text1"/>
        </w:rPr>
        <w:t xml:space="preserve"> understand the salary that is suitable for a particular job function, then the dissatisfaction caused by insufficient salary is entirely based on observation. From an </w:t>
      </w:r>
      <w:r w:rsidRPr="00A07952" w:rsidR="008923CD">
        <w:rPr>
          <w:rFonts w:ascii="Arial" w:hAnsi="Arial" w:cs="Arial"/>
          <w:color w:val="000000" w:themeColor="text1"/>
        </w:rPr>
        <w:t>organi</w:t>
      </w:r>
      <w:r w:rsidRPr="00A07952">
        <w:rPr>
          <w:rFonts w:ascii="Arial" w:hAnsi="Arial" w:cs="Arial"/>
          <w:color w:val="000000" w:themeColor="text1"/>
        </w:rPr>
        <w:t>zational point of view, this is an important and valuable point of view, because individuals who are dissatisfied with earning money will undoubtedly leave the association (</w:t>
      </w:r>
      <w:r w:rsidRPr="00A07952">
        <w:rPr>
          <w:rFonts w:ascii="Arial" w:hAnsi="Arial" w:cs="Arial"/>
          <w:color w:val="000000" w:themeColor="text1"/>
        </w:rPr>
        <w:t>Chinomona</w:t>
      </w:r>
      <w:r w:rsidRPr="00A07952">
        <w:rPr>
          <w:rFonts w:ascii="Arial" w:hAnsi="Arial" w:cs="Arial"/>
          <w:color w:val="000000" w:themeColor="text1"/>
        </w:rPr>
        <w:t xml:space="preserve"> and Mofokeng 2016).</w:t>
      </w:r>
    </w:p>
    <w:p w:rsidR="00654211" w:rsidRPr="00A07952" w:rsidP="00EC67C1" w14:paraId="70B2C02D" w14:textId="41EDB935">
      <w:pPr>
        <w:spacing w:line="480" w:lineRule="auto"/>
        <w:rPr>
          <w:rFonts w:ascii="Arial" w:hAnsi="Arial" w:cs="Arial"/>
          <w:sz w:val="24"/>
          <w:szCs w:val="24"/>
          <w:lang w:eastAsia="en-GB"/>
        </w:rPr>
      </w:pPr>
      <w:r w:rsidRPr="00EC67C1">
        <w:rPr>
          <w:rFonts w:ascii="Arial" w:hAnsi="Arial" w:cs="Arial"/>
          <w:b/>
          <w:bCs/>
          <w:sz w:val="24"/>
          <w:szCs w:val="24"/>
          <w:lang w:eastAsia="en-GB"/>
        </w:rPr>
        <w:t>Limited career development</w:t>
      </w:r>
      <w:r w:rsidRPr="00A07952">
        <w:rPr>
          <w:rFonts w:ascii="Arial" w:hAnsi="Arial" w:cs="Arial"/>
          <w:sz w:val="24"/>
          <w:szCs w:val="24"/>
          <w:lang w:eastAsia="en-GB"/>
        </w:rPr>
        <w:t xml:space="preserve">: Not having the opportunity to climb the ladder and develop one's career is another goal that may lead to job dissatisfaction. From this perspective, it is important to understand that not everyone needs to climb a ladder (De Clercq et al., 2019). However, for individuals, if the organization cannot manage </w:t>
      </w:r>
      <w:r w:rsidRPr="00A07952">
        <w:rPr>
          <w:rFonts w:ascii="Arial" w:hAnsi="Arial" w:cs="Arial"/>
          <w:sz w:val="24"/>
          <w:szCs w:val="24"/>
          <w:lang w:eastAsia="en-GB"/>
        </w:rPr>
        <w:t>development costs for them, they will feel frustrated and dissatisfied. This may mean that the employee will leave another job that may have better career development opportunities.</w:t>
      </w:r>
    </w:p>
    <w:p w:rsidR="008F0E22" w:rsidRPr="00A07952" w:rsidP="00EC67C1" w14:paraId="4A7AC6B3" w14:textId="351DC4E4">
      <w:pPr>
        <w:spacing w:line="480" w:lineRule="auto"/>
        <w:rPr>
          <w:rFonts w:ascii="Arial" w:hAnsi="Arial" w:cs="Arial"/>
          <w:i/>
          <w:iCs/>
          <w:sz w:val="24"/>
          <w:szCs w:val="24"/>
          <w:lang w:eastAsia="en-GB"/>
        </w:rPr>
      </w:pPr>
      <w:r w:rsidRPr="00EC67C1">
        <w:rPr>
          <w:rFonts w:ascii="Arial" w:hAnsi="Arial" w:cs="Arial"/>
          <w:b/>
          <w:bCs/>
          <w:sz w:val="24"/>
          <w:szCs w:val="24"/>
          <w:lang w:eastAsia="en-GB"/>
        </w:rPr>
        <w:t>Lack of interest</w:t>
      </w:r>
      <w:r w:rsidRPr="00A07952">
        <w:rPr>
          <w:rFonts w:ascii="Arial" w:hAnsi="Arial" w:cs="Arial"/>
          <w:i/>
          <w:iCs/>
          <w:sz w:val="24"/>
          <w:szCs w:val="24"/>
          <w:lang w:eastAsia="en-GB"/>
        </w:rPr>
        <w:t>:</w:t>
      </w:r>
      <w:r w:rsidRPr="00EC67C1">
        <w:rPr>
          <w:rFonts w:ascii="Arial" w:hAnsi="Arial" w:cs="Arial"/>
          <w:sz w:val="24"/>
          <w:szCs w:val="24"/>
          <w:lang w:eastAsia="en-GB"/>
        </w:rPr>
        <w:t xml:space="preserve"> It</w:t>
      </w:r>
      <w:r w:rsidRPr="00A07952">
        <w:rPr>
          <w:rFonts w:ascii="Arial" w:hAnsi="Arial" w:cs="Arial"/>
          <w:sz w:val="24"/>
          <w:szCs w:val="24"/>
          <w:lang w:eastAsia="en-GB"/>
        </w:rPr>
        <w:t xml:space="preserve"> is a state in which people are not interested. This is a very simple idea, but you want to know why someone will accept a job they are not interested in. The real answer is that usuall</w:t>
      </w:r>
      <w:r w:rsidR="001355F3">
        <w:rPr>
          <w:rFonts w:ascii="Arial" w:hAnsi="Arial" w:cs="Arial"/>
          <w:sz w:val="24"/>
          <w:szCs w:val="24"/>
          <w:lang w:eastAsia="en-GB"/>
        </w:rPr>
        <w:t>y just want money to survive, that's why they can do a job they don't have interest in, but just focus at the paycheque</w:t>
      </w:r>
      <w:r w:rsidRPr="00A07952">
        <w:rPr>
          <w:rFonts w:ascii="Arial" w:hAnsi="Arial" w:cs="Arial"/>
          <w:sz w:val="24"/>
          <w:szCs w:val="24"/>
          <w:lang w:eastAsia="en-GB"/>
        </w:rPr>
        <w:t>, so they may not have any interest in themselves, which is why they can pay (Evanswic</w:t>
      </w:r>
      <w:r w:rsidRPr="00A07952">
        <w:rPr>
          <w:rFonts w:ascii="Arial" w:hAnsi="Arial" w:cs="Arial"/>
          <w:i/>
          <w:iCs/>
          <w:sz w:val="24"/>
          <w:szCs w:val="24"/>
          <w:lang w:eastAsia="en-GB"/>
        </w:rPr>
        <w:t>h,</w:t>
      </w:r>
      <w:r w:rsidRPr="00A07952">
        <w:rPr>
          <w:rFonts w:ascii="Arial" w:hAnsi="Arial" w:cs="Arial"/>
          <w:sz w:val="24"/>
          <w:szCs w:val="24"/>
          <w:lang w:eastAsia="en-GB"/>
        </w:rPr>
        <w:t xml:space="preserve"> 2003).</w:t>
      </w:r>
    </w:p>
    <w:p w:rsidR="00654211" w:rsidRPr="00A07952" w:rsidP="004D51D6" w14:paraId="22C626D2" w14:textId="77777777">
      <w:pPr>
        <w:spacing w:line="480" w:lineRule="auto"/>
        <w:rPr>
          <w:rFonts w:ascii="Arial" w:hAnsi="Arial" w:cs="Arial"/>
          <w:sz w:val="24"/>
          <w:szCs w:val="24"/>
          <w:lang w:eastAsia="en-GB"/>
        </w:rPr>
      </w:pPr>
    </w:p>
    <w:p w:rsidR="005241C6" w:rsidRPr="001355F3" w:rsidP="004D51D6" w14:paraId="25C5FF72" w14:textId="6CC130D2">
      <w:pPr>
        <w:pStyle w:val="Heading2"/>
        <w:spacing w:after="0" w:line="480" w:lineRule="auto"/>
        <w:rPr>
          <w:rFonts w:ascii="Arial" w:hAnsi="Arial" w:cs="Arial"/>
          <w:b/>
          <w:bCs/>
          <w:i w:val="0"/>
          <w:iCs w:val="0"/>
          <w:color w:val="000000" w:themeColor="text1"/>
        </w:rPr>
      </w:pPr>
      <w:bookmarkStart w:id="5" w:name="_Toc47714946"/>
      <w:r w:rsidRPr="001355F3">
        <w:rPr>
          <w:rFonts w:ascii="Arial" w:hAnsi="Arial" w:cs="Arial"/>
          <w:b/>
          <w:bCs/>
          <w:i w:val="0"/>
          <w:iCs w:val="0"/>
          <w:color w:val="000000" w:themeColor="text1"/>
        </w:rPr>
        <w:t>Solutions</w:t>
      </w:r>
      <w:bookmarkEnd w:id="5"/>
      <w:r w:rsidRPr="001355F3">
        <w:rPr>
          <w:rFonts w:ascii="Arial" w:hAnsi="Arial" w:cs="Arial"/>
          <w:b/>
          <w:bCs/>
          <w:i w:val="0"/>
          <w:iCs w:val="0"/>
          <w:color w:val="000000" w:themeColor="text1"/>
        </w:rPr>
        <w:t xml:space="preserve"> </w:t>
      </w:r>
    </w:p>
    <w:p w:rsidR="00D43337" w:rsidRPr="00A07952" w:rsidP="001355F3" w14:paraId="0EEB80E9" w14:textId="68F65481">
      <w:pPr>
        <w:spacing w:after="0" w:line="480" w:lineRule="auto"/>
        <w:rPr>
          <w:rFonts w:ascii="Arial" w:hAnsi="Arial" w:cs="Arial"/>
          <w:color w:val="000000" w:themeColor="text1"/>
          <w:sz w:val="24"/>
          <w:szCs w:val="24"/>
          <w:bdr w:val="none" w:sz="0" w:space="0" w:color="auto" w:frame="1"/>
        </w:rPr>
      </w:pPr>
      <w:r w:rsidRPr="00A07952">
        <w:rPr>
          <w:rFonts w:ascii="Arial" w:hAnsi="Arial" w:cs="Arial"/>
          <w:color w:val="000000" w:themeColor="text1"/>
          <w:sz w:val="24"/>
          <w:szCs w:val="24"/>
          <w:bdr w:val="none" w:sz="0" w:space="0" w:color="auto" w:frame="1"/>
        </w:rPr>
        <w:t>Companies or managers can eliminate employees’ dissatisfaction with work and prevent employees from being dissatisfied with work through the following different ways:</w:t>
      </w:r>
    </w:p>
    <w:p w:rsidR="00103702" w:rsidRPr="00A07952" w:rsidP="004D51D6" w14:paraId="4D14C1FD" w14:textId="77777777">
      <w:pPr>
        <w:spacing w:after="0" w:line="480" w:lineRule="auto"/>
        <w:ind w:firstLine="720"/>
        <w:rPr>
          <w:rFonts w:ascii="Arial" w:hAnsi="Arial" w:cs="Arial"/>
          <w:noProof w:val="0"/>
          <w:color w:val="000000" w:themeColor="text1"/>
          <w:sz w:val="24"/>
          <w:szCs w:val="24"/>
        </w:rPr>
      </w:pPr>
    </w:p>
    <w:p w:rsidR="005241C6" w:rsidRPr="00A07952" w:rsidP="004D51D6" w14:paraId="43A813FE" w14:textId="09D33C22">
      <w:pPr>
        <w:pStyle w:val="Heading3"/>
        <w:spacing w:after="0" w:line="480" w:lineRule="auto"/>
        <w:rPr>
          <w:rFonts w:ascii="Arial" w:hAnsi="Arial" w:cs="Arial"/>
          <w:color w:val="000000" w:themeColor="text1"/>
        </w:rPr>
      </w:pPr>
      <w:bookmarkStart w:id="6" w:name="_Toc47714947"/>
      <w:r w:rsidRPr="00A07952">
        <w:rPr>
          <w:rFonts w:ascii="Arial" w:hAnsi="Arial" w:cs="Arial"/>
          <w:color w:val="000000" w:themeColor="text1"/>
          <w:bdr w:val="none" w:sz="0" w:space="0" w:color="auto" w:frame="1"/>
        </w:rPr>
        <w:t>Give appropriate objectives
</w:t>
      </w:r>
      <w:bookmarkEnd w:id="6"/>
    </w:p>
    <w:p w:rsidR="00D43337" w:rsidRPr="00A07952" w:rsidP="001355F3" w14:paraId="1F3C93D4" w14:textId="0B5DDADA">
      <w:pPr>
        <w:spacing w:after="0" w:line="480" w:lineRule="auto"/>
        <w:rPr>
          <w:rFonts w:ascii="Arial" w:hAnsi="Arial" w:cs="Arial"/>
          <w:color w:val="000000" w:themeColor="text1"/>
          <w:sz w:val="24"/>
          <w:szCs w:val="24"/>
          <w:bdr w:val="none" w:sz="0" w:space="0" w:color="auto" w:frame="1"/>
        </w:rPr>
      </w:pPr>
      <w:r w:rsidRPr="00A07952">
        <w:rPr>
          <w:rFonts w:ascii="Arial" w:hAnsi="Arial" w:cs="Arial"/>
          <w:color w:val="000000" w:themeColor="text1"/>
          <w:sz w:val="24"/>
          <w:szCs w:val="24"/>
          <w:bdr w:val="none" w:sz="0" w:space="0" w:color="auto" w:frame="1"/>
        </w:rPr>
        <w:t>Try to set clear goals and instructions for employees. By giving them clear instructions, they will believe in their performance and responsibilities. People should let employees where they are dissatisfied with their questions or explanations (KaderAli, Wilson, and Mohammad 2014).
</w:t>
      </w:r>
    </w:p>
    <w:p w:rsidR="008F0E22" w:rsidRPr="00A07952" w:rsidP="004D51D6" w14:paraId="2AA196E4" w14:textId="77777777">
      <w:pPr>
        <w:spacing w:after="0" w:line="480" w:lineRule="auto"/>
        <w:ind w:firstLine="720"/>
        <w:rPr>
          <w:rFonts w:ascii="Arial" w:hAnsi="Arial" w:cs="Arial"/>
          <w:color w:val="000000" w:themeColor="text1"/>
          <w:sz w:val="24"/>
          <w:szCs w:val="24"/>
        </w:rPr>
      </w:pPr>
    </w:p>
    <w:p w:rsidR="005241C6" w:rsidRPr="00A07952" w:rsidP="004D51D6" w14:paraId="6FC83A7E" w14:textId="65F6CA70">
      <w:pPr>
        <w:pStyle w:val="Heading3"/>
        <w:spacing w:after="0" w:line="480" w:lineRule="auto"/>
        <w:rPr>
          <w:rFonts w:ascii="Arial" w:hAnsi="Arial" w:cs="Arial"/>
          <w:color w:val="000000" w:themeColor="text1"/>
        </w:rPr>
      </w:pPr>
      <w:bookmarkStart w:id="7" w:name="_Toc47714948"/>
      <w:r w:rsidRPr="00A07952">
        <w:rPr>
          <w:rFonts w:ascii="Arial" w:hAnsi="Arial" w:cs="Arial"/>
          <w:color w:val="000000" w:themeColor="text1"/>
          <w:bdr w:val="none" w:sz="0" w:space="0" w:color="auto" w:frame="1"/>
        </w:rPr>
        <w:t>Provide different work</w:t>
      </w:r>
      <w:bookmarkEnd w:id="7"/>
    </w:p>
    <w:p w:rsidR="00D43337" w:rsidRPr="00A07952" w:rsidP="0055445E" w14:paraId="6B0C5BCB" w14:textId="211672C0">
      <w:pPr>
        <w:spacing w:after="0" w:line="480" w:lineRule="auto"/>
        <w:rPr>
          <w:rFonts w:ascii="Arial" w:hAnsi="Arial" w:cs="Arial"/>
          <w:color w:val="000000" w:themeColor="text1"/>
          <w:sz w:val="24"/>
          <w:szCs w:val="24"/>
          <w:bdr w:val="none" w:sz="0" w:space="0" w:color="auto" w:frame="1"/>
        </w:rPr>
      </w:pPr>
      <w:r w:rsidRPr="00A07952">
        <w:rPr>
          <w:rFonts w:ascii="Arial" w:hAnsi="Arial" w:cs="Arial"/>
          <w:color w:val="000000" w:themeColor="text1"/>
          <w:sz w:val="24"/>
          <w:szCs w:val="24"/>
          <w:bdr w:val="none" w:sz="0" w:space="0" w:color="auto" w:frame="1"/>
        </w:rPr>
        <w:t>Too many employees' work will lead to homogeneity and low productivity. Perform various tasks and test employees. Let them perform various tasks from time to time so as not to get bored (Muqadas, Rehman, and Aslam 2017).
</w:t>
      </w:r>
    </w:p>
    <w:p w:rsidR="008F0E22" w:rsidRPr="00A07952" w:rsidP="004D51D6" w14:paraId="753CE578" w14:textId="77777777">
      <w:pPr>
        <w:spacing w:after="0" w:line="480" w:lineRule="auto"/>
        <w:ind w:firstLine="720"/>
        <w:rPr>
          <w:rFonts w:ascii="Arial" w:hAnsi="Arial" w:cs="Arial"/>
          <w:color w:val="000000" w:themeColor="text1"/>
          <w:sz w:val="24"/>
          <w:szCs w:val="24"/>
        </w:rPr>
      </w:pPr>
    </w:p>
    <w:p w:rsidR="005241C6" w:rsidRPr="00A07952" w:rsidP="004D51D6" w14:paraId="0F038642" w14:textId="69C56A41">
      <w:pPr>
        <w:pStyle w:val="Heading3"/>
        <w:spacing w:after="0" w:line="480" w:lineRule="auto"/>
        <w:rPr>
          <w:rFonts w:ascii="Arial" w:hAnsi="Arial" w:cs="Arial"/>
          <w:color w:val="000000" w:themeColor="text1"/>
        </w:rPr>
      </w:pPr>
      <w:bookmarkStart w:id="8" w:name="_Toc47714949"/>
      <w:r w:rsidRPr="00A07952">
        <w:rPr>
          <w:rFonts w:ascii="Arial" w:hAnsi="Arial" w:cs="Arial"/>
          <w:color w:val="000000" w:themeColor="text1"/>
          <w:bdr w:val="none" w:sz="0" w:space="0" w:color="auto" w:frame="1"/>
        </w:rPr>
        <w:t>Build good communication with subordinates</w:t>
      </w:r>
      <w:bookmarkEnd w:id="8"/>
    </w:p>
    <w:p w:rsidR="008F0E22" w:rsidRPr="00A07952" w:rsidP="0055445E" w14:paraId="2581B154" w14:textId="7C6A24DD">
      <w:pPr>
        <w:spacing w:after="0" w:line="480" w:lineRule="auto"/>
        <w:rPr>
          <w:rFonts w:ascii="Arial" w:hAnsi="Arial" w:cs="Arial"/>
          <w:color w:val="000000" w:themeColor="text1"/>
          <w:sz w:val="24"/>
          <w:szCs w:val="24"/>
          <w:bdr w:val="none" w:sz="0" w:space="0" w:color="auto" w:frame="1"/>
        </w:rPr>
      </w:pPr>
      <w:r w:rsidRPr="00A07952">
        <w:rPr>
          <w:rFonts w:ascii="Arial" w:hAnsi="Arial" w:cs="Arial"/>
          <w:color w:val="000000" w:themeColor="text1"/>
          <w:sz w:val="24"/>
          <w:szCs w:val="24"/>
          <w:bdr w:val="none" w:sz="0" w:space="0" w:color="auto" w:frame="1"/>
        </w:rPr>
        <w:t>Maintain consistent communication with your employees. Open communication with your employees shows that their feelings/skills are important and are seen as a valuable part of the team. Also, this avoids any problems caused by poor communication (Wijaya 2019).</w:t>
      </w:r>
    </w:p>
    <w:p w:rsidR="008F549E" w:rsidRPr="00A07952" w:rsidP="004D51D6" w14:paraId="0F153E2E" w14:textId="77777777">
      <w:pPr>
        <w:spacing w:after="0" w:line="480" w:lineRule="auto"/>
        <w:ind w:firstLine="720"/>
        <w:rPr>
          <w:rFonts w:ascii="Arial" w:hAnsi="Arial" w:cs="Arial"/>
          <w:color w:val="000000" w:themeColor="text1"/>
          <w:sz w:val="24"/>
          <w:szCs w:val="24"/>
          <w:bdr w:val="none" w:sz="0" w:space="0" w:color="auto" w:frame="1"/>
        </w:rPr>
      </w:pPr>
    </w:p>
    <w:p w:rsidR="005241C6" w:rsidRPr="00A07952" w:rsidP="004D51D6" w14:paraId="2CF327D8" w14:textId="30404EB1">
      <w:pPr>
        <w:pStyle w:val="Heading3"/>
        <w:spacing w:after="0" w:line="480" w:lineRule="auto"/>
        <w:rPr>
          <w:rFonts w:ascii="Arial" w:hAnsi="Arial" w:cs="Arial"/>
          <w:color w:val="000000" w:themeColor="text1"/>
        </w:rPr>
      </w:pPr>
      <w:bookmarkStart w:id="9" w:name="_Toc47714950"/>
      <w:r w:rsidRPr="00A07952">
        <w:rPr>
          <w:rFonts w:ascii="Arial" w:hAnsi="Arial" w:cs="Arial"/>
          <w:color w:val="000000" w:themeColor="text1"/>
          <w:bdr w:val="none" w:sz="0" w:space="0" w:color="auto" w:frame="1"/>
        </w:rPr>
        <w:t>No Favori</w:t>
      </w:r>
      <w:bookmarkEnd w:id="9"/>
      <w:r w:rsidR="0055445E">
        <w:rPr>
          <w:rFonts w:ascii="Arial" w:hAnsi="Arial" w:cs="Arial"/>
          <w:color w:val="000000" w:themeColor="text1"/>
          <w:bdr w:val="none" w:sz="0" w:space="0" w:color="auto" w:frame="1"/>
        </w:rPr>
        <w:t>tism
</w:t>
      </w:r>
    </w:p>
    <w:p w:rsidR="008F549E" w:rsidRPr="00A07952" w:rsidP="0055445E" w14:paraId="1D6404D2" w14:textId="77777777">
      <w:pPr>
        <w:spacing w:after="0" w:line="480" w:lineRule="auto"/>
        <w:rPr>
          <w:rFonts w:ascii="Arial" w:hAnsi="Arial" w:cs="Arial"/>
          <w:color w:val="000000" w:themeColor="text1"/>
          <w:sz w:val="24"/>
          <w:szCs w:val="24"/>
          <w:bdr w:val="none" w:sz="0" w:space="0" w:color="auto" w:frame="1"/>
        </w:rPr>
      </w:pPr>
      <w:r w:rsidRPr="00A07952">
        <w:rPr>
          <w:rFonts w:ascii="Arial" w:hAnsi="Arial" w:cs="Arial"/>
          <w:color w:val="000000" w:themeColor="text1"/>
          <w:sz w:val="24"/>
          <w:szCs w:val="24"/>
          <w:bdr w:val="none" w:sz="0" w:space="0" w:color="auto" w:frame="1"/>
        </w:rPr>
        <w:t>Treat everyone fairly. Preferential treatment will only lower the morale of various employees. Employees' perceptions of nepotism may make their hard work irresponsible. Only supported employees can be commended. Employees who feel they are not valued are encouraged to make small contributions to their work (De Clercq, Haq, and Azeem 2019).
</w:t>
      </w:r>
    </w:p>
    <w:p w:rsidR="008F549E" w:rsidRPr="00A07952" w:rsidP="004D51D6" w14:paraId="71E1938A" w14:textId="77777777">
      <w:pPr>
        <w:pStyle w:val="Heading3"/>
        <w:spacing w:after="0" w:line="480" w:lineRule="auto"/>
        <w:rPr>
          <w:rFonts w:ascii="Arial" w:hAnsi="Arial" w:cs="Arial"/>
          <w:color w:val="000000" w:themeColor="text1"/>
          <w:bdr w:val="none" w:sz="0" w:space="0" w:color="auto" w:frame="1"/>
        </w:rPr>
      </w:pPr>
    </w:p>
    <w:p w:rsidR="005241C6" w:rsidRPr="00A07952" w:rsidP="004D51D6" w14:paraId="181D644A" w14:textId="6C8DF76C">
      <w:pPr>
        <w:pStyle w:val="Heading3"/>
        <w:spacing w:after="0" w:line="480" w:lineRule="auto"/>
        <w:rPr>
          <w:rFonts w:ascii="Arial" w:hAnsi="Arial" w:cs="Arial"/>
          <w:color w:val="000000" w:themeColor="text1"/>
        </w:rPr>
      </w:pPr>
      <w:bookmarkStart w:id="10" w:name="_Toc47714951"/>
      <w:r w:rsidRPr="00A07952">
        <w:rPr>
          <w:rFonts w:ascii="Arial" w:hAnsi="Arial" w:cs="Arial"/>
          <w:color w:val="000000" w:themeColor="text1"/>
          <w:bdr w:val="none" w:sz="0" w:space="0" w:color="auto" w:frame="1"/>
        </w:rPr>
        <w:t>Employee Recognition</w:t>
      </w:r>
      <w:bookmarkEnd w:id="10"/>
    </w:p>
    <w:p w:rsidR="005241C6" w:rsidRPr="00A07952" w:rsidP="00F03F7F" w14:paraId="3D4A6DFB" w14:textId="1D59D04A">
      <w:pPr>
        <w:spacing w:after="0" w:line="480" w:lineRule="auto"/>
        <w:rPr>
          <w:rFonts w:ascii="Arial" w:hAnsi="Arial" w:cs="Arial"/>
          <w:color w:val="000000" w:themeColor="text1"/>
          <w:sz w:val="24"/>
          <w:szCs w:val="24"/>
          <w:bdr w:val="none" w:sz="0" w:space="0" w:color="auto" w:frame="1"/>
        </w:rPr>
      </w:pPr>
      <w:r w:rsidRPr="00A07952">
        <w:rPr>
          <w:rFonts w:ascii="Arial" w:hAnsi="Arial" w:cs="Arial"/>
          <w:color w:val="000000" w:themeColor="text1"/>
          <w:sz w:val="24"/>
          <w:szCs w:val="24"/>
          <w:bdr w:val="none" w:sz="0" w:space="0" w:color="auto" w:frame="1"/>
        </w:rPr>
        <w:t xml:space="preserve">There is a need to show the employees that their hard work is valued and respected. Praise them for their outstanding performance and let them know that outstanding work will not be overlooked. Establish a system to reward them-it can be monetary-related compensation, such as promotion or bonus, or different compensation, such as </w:t>
      </w:r>
      <w:r w:rsidRPr="00A07952" w:rsidR="008923CD">
        <w:rPr>
          <w:rFonts w:ascii="Arial" w:hAnsi="Arial" w:cs="Arial"/>
          <w:color w:val="000000" w:themeColor="text1"/>
          <w:sz w:val="24"/>
          <w:szCs w:val="24"/>
          <w:bdr w:val="none" w:sz="0" w:space="0" w:color="auto" w:frame="1"/>
        </w:rPr>
        <w:t>organi</w:t>
      </w:r>
      <w:r w:rsidRPr="00A07952">
        <w:rPr>
          <w:rFonts w:ascii="Arial" w:hAnsi="Arial" w:cs="Arial"/>
          <w:color w:val="000000" w:themeColor="text1"/>
          <w:sz w:val="24"/>
          <w:szCs w:val="24"/>
          <w:bdr w:val="none" w:sz="0" w:space="0" w:color="auto" w:frame="1"/>
        </w:rPr>
        <w:t>zing events and group trips (Dr. M Safdar Rehman 2012).
</w:t>
      </w:r>
    </w:p>
    <w:p w:rsidR="005418D2" w:rsidRPr="00F03F7F" w:rsidP="004D51D6" w14:paraId="199869A6" w14:textId="77777777">
      <w:pPr>
        <w:spacing w:after="0" w:line="480" w:lineRule="auto"/>
        <w:ind w:firstLine="720"/>
        <w:rPr>
          <w:rFonts w:ascii="Arial" w:hAnsi="Arial" w:cs="Arial"/>
          <w:color w:val="000000" w:themeColor="text1"/>
          <w:sz w:val="24"/>
          <w:szCs w:val="24"/>
        </w:rPr>
      </w:pPr>
    </w:p>
    <w:p w:rsidR="00B937EE" w:rsidRPr="00F03F7F" w:rsidP="004D51D6" w14:paraId="1A3598A3" w14:textId="3121CC83">
      <w:pPr>
        <w:pStyle w:val="Heading2"/>
        <w:spacing w:after="0" w:line="480" w:lineRule="auto"/>
        <w:rPr>
          <w:rFonts w:ascii="Arial" w:hAnsi="Arial" w:cs="Arial"/>
          <w:i w:val="0"/>
          <w:iCs w:val="0"/>
          <w:color w:val="000000" w:themeColor="text1"/>
        </w:rPr>
      </w:pPr>
      <w:bookmarkStart w:id="11" w:name="_Toc47714952"/>
      <w:r w:rsidRPr="00F03F7F">
        <w:rPr>
          <w:rFonts w:ascii="Arial" w:hAnsi="Arial" w:cs="Arial"/>
          <w:i w:val="0"/>
          <w:iCs w:val="0"/>
          <w:color w:val="000000" w:themeColor="text1"/>
        </w:rPr>
        <w:t>Decision-Making Technique
</w:t>
      </w:r>
      <w:bookmarkEnd w:id="11"/>
    </w:p>
    <w:p w:rsidR="00B937EE" w:rsidRPr="00A07952" w:rsidP="00F03F7F" w14:paraId="225BFE22" w14:textId="0731809F">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t xml:space="preserve">In the decision-making process, decision-makers' activities are guided by objectives. Each of the few optional activity courses is associated with different outcomes. Data can be obtained through alternatives, and the value of each outcome can be compared to the target. The decision-maker selects an option based on its assessment of the data (Moorhead and GrifCin, 2004). Employee involvement is often described as a process in which other progressive inequalities affect progressive people (Wijaya 2019). Participatory management practices adjust the involvement of managers and their subordinates in data processing, decision-making, and critical thinking efforts (Wager, 1994). Beardwell and Claydon (2007), the participation of deCine workers, as an indicator of severity, is distributed and implemented across the indicator, among the owners and managers of the </w:t>
      </w:r>
      <w:r w:rsidRPr="00A07952" w:rsidR="008923CD">
        <w:rPr>
          <w:rFonts w:ascii="Arial" w:hAnsi="Arial" w:cs="Arial"/>
          <w:color w:val="000000" w:themeColor="text1"/>
          <w:sz w:val="24"/>
          <w:szCs w:val="24"/>
        </w:rPr>
        <w:t>organi</w:t>
      </w:r>
      <w:r w:rsidRPr="00A07952">
        <w:rPr>
          <w:rFonts w:ascii="Arial" w:hAnsi="Arial" w:cs="Arial"/>
          <w:color w:val="000000" w:themeColor="text1"/>
          <w:sz w:val="24"/>
          <w:szCs w:val="24"/>
        </w:rPr>
        <w:t xml:space="preserve">zation and among the owners who use them. It implies that the individual participates immediately in decision-making in conjunction with his or her fast-track </w:t>
      </w:r>
      <w:r w:rsidRPr="00A07952" w:rsidR="008923CD">
        <w:rPr>
          <w:rFonts w:ascii="Arial" w:hAnsi="Arial" w:cs="Arial"/>
          <w:color w:val="000000" w:themeColor="text1"/>
          <w:sz w:val="24"/>
          <w:szCs w:val="24"/>
        </w:rPr>
        <w:t>organi</w:t>
      </w:r>
      <w:r w:rsidRPr="00A07952">
        <w:rPr>
          <w:rFonts w:ascii="Arial" w:hAnsi="Arial" w:cs="Arial"/>
          <w:color w:val="000000" w:themeColor="text1"/>
          <w:sz w:val="24"/>
          <w:szCs w:val="24"/>
        </w:rPr>
        <w:t xml:space="preserve">zation, and participates in decision-making cyclically through representatives of Firm's broader socio-technical and political structure. According to Luthans (2005), decision-making can be formal or informal, involving information and passion, just like physical participation. As Graham and Bennet (1997) noted, this process can be understood as employees receiving sufficient data as a basis for decision-making and will be consulted before making a decision, and between management and employees Make these decisions following in place to communicate. Decision. Individuals or groups are involved in the participation process. Personal engagement skills refer to the skills used by employees to influence directors 'decisions </w:t>
      </w:r>
      <w:r w:rsidRPr="00A07952">
        <w:rPr>
          <w:rFonts w:ascii="Arial" w:hAnsi="Arial" w:cs="Arial"/>
          <w:color w:val="000000" w:themeColor="text1"/>
          <w:sz w:val="24"/>
          <w:szCs w:val="24"/>
        </w:rPr>
        <w:t>in a particular way (Wijaya 2019). Group participation skills use negotiation skills and democratic skills. Negotiation techniques suggest that the supervisor demands and requires employees to participate, but in a democratic system, there is sufficient participation, and the group is not an individual leader, but a formal conclusion is reached by consensus or more formal</w:t>
      </w:r>
      <w:r w:rsidR="00F03F7F">
        <w:rPr>
          <w:rFonts w:ascii="Arial" w:hAnsi="Arial" w:cs="Arial"/>
          <w:color w:val="000000" w:themeColor="text1"/>
          <w:sz w:val="24"/>
          <w:szCs w:val="24"/>
        </w:rPr>
        <w:t xml:space="preserve"> way</w:t>
      </w:r>
      <w:r w:rsidRPr="00A07952">
        <w:rPr>
          <w:rFonts w:ascii="Arial" w:hAnsi="Arial" w:cs="Arial"/>
          <w:color w:val="000000" w:themeColor="text1"/>
          <w:sz w:val="24"/>
          <w:szCs w:val="24"/>
        </w:rPr>
        <w:t>. Therefore, the supervisor reserves the handling of Options for decision making. (De Clercq et al., 2019).
</w:t>
      </w:r>
    </w:p>
    <w:p w:rsidR="005F00E0" w:rsidRPr="00A07952" w:rsidP="004D51D6" w14:paraId="7430CE42" w14:textId="77777777">
      <w:pPr>
        <w:spacing w:after="0" w:line="480" w:lineRule="auto"/>
        <w:rPr>
          <w:rFonts w:ascii="Arial" w:hAnsi="Arial" w:cs="Arial"/>
          <w:color w:val="000000" w:themeColor="text1"/>
          <w:sz w:val="24"/>
          <w:szCs w:val="24"/>
        </w:rPr>
      </w:pPr>
    </w:p>
    <w:p w:rsidR="00C11693" w:rsidRPr="00244385" w:rsidP="004D51D6" w14:paraId="150B4A45" w14:textId="3A3F5568">
      <w:pPr>
        <w:pStyle w:val="Heading2"/>
        <w:spacing w:after="0" w:line="480" w:lineRule="auto"/>
        <w:rPr>
          <w:rFonts w:ascii="Arial" w:hAnsi="Arial" w:cs="Arial"/>
          <w:i w:val="0"/>
          <w:iCs w:val="0"/>
          <w:color w:val="000000" w:themeColor="text1"/>
        </w:rPr>
      </w:pPr>
      <w:bookmarkStart w:id="12" w:name="_Toc47714953"/>
      <w:r>
        <w:rPr>
          <w:rFonts w:ascii="Arial" w:hAnsi="Arial" w:cs="Arial"/>
          <w:i w:val="0"/>
          <w:iCs w:val="0"/>
          <w:color w:val="000000" w:themeColor="text1"/>
        </w:rPr>
        <w:t xml:space="preserve">                                     </w:t>
      </w:r>
      <w:r w:rsidRPr="00244385" w:rsidR="005241C6">
        <w:rPr>
          <w:rFonts w:ascii="Arial" w:hAnsi="Arial" w:cs="Arial"/>
          <w:i w:val="0"/>
          <w:iCs w:val="0"/>
          <w:color w:val="000000" w:themeColor="text1"/>
        </w:rPr>
        <w:t>P</w:t>
      </w:r>
      <w:r w:rsidRPr="00244385">
        <w:rPr>
          <w:rFonts w:ascii="Arial" w:hAnsi="Arial" w:cs="Arial"/>
          <w:i w:val="0"/>
          <w:iCs w:val="0"/>
          <w:color w:val="000000" w:themeColor="text1"/>
        </w:rPr>
        <w:t>lan to implement increase Salary</w:t>
      </w:r>
      <w:bookmarkEnd w:id="12"/>
    </w:p>
    <w:p w:rsidR="005241C6" w:rsidRPr="00A07952" w:rsidP="00CB0CCD" w14:paraId="7BB2EA18" w14:textId="4AB8B6C2">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t>Salary is mainly the main financial aspects to attract, retain as well as motivate the talent. It is the mainline item to look for the financial statements and thus to show a fixed cost for the organization. This has to have a cumulative effect mainly on the cash flows. There is an effective plan for the increment of the salary while going through the appropriate stakeholders as well as working with some of the collaborative process</w:t>
      </w:r>
      <w:r w:rsidRPr="00A07952" w:rsidR="00D43337">
        <w:rPr>
          <w:rFonts w:ascii="Arial" w:hAnsi="Arial" w:cs="Arial"/>
          <w:color w:val="000000" w:themeColor="text1"/>
          <w:sz w:val="24"/>
          <w:szCs w:val="24"/>
        </w:rPr>
        <w:t xml:space="preserve"> (Wijaya 2019)</w:t>
      </w:r>
      <w:r w:rsidRPr="00A07952" w:rsidR="00C11693">
        <w:rPr>
          <w:rFonts w:ascii="Arial" w:hAnsi="Arial" w:cs="Arial"/>
          <w:color w:val="000000" w:themeColor="text1"/>
          <w:sz w:val="24"/>
          <w:szCs w:val="24"/>
        </w:rPr>
        <w:t>.</w:t>
      </w:r>
    </w:p>
    <w:p w:rsidR="00C11693" w:rsidRPr="00A07952" w:rsidP="004D51D6" w14:paraId="30A4F7E5" w14:textId="7E678FAA">
      <w:pPr>
        <w:pStyle w:val="Heading3"/>
        <w:spacing w:after="0" w:line="480" w:lineRule="auto"/>
        <w:rPr>
          <w:rFonts w:ascii="Arial" w:hAnsi="Arial" w:cs="Arial"/>
          <w:color w:val="000000" w:themeColor="text1"/>
        </w:rPr>
      </w:pPr>
      <w:bookmarkStart w:id="13" w:name="_Toc47714954"/>
      <w:r w:rsidRPr="00A07952">
        <w:rPr>
          <w:rFonts w:ascii="Arial" w:hAnsi="Arial" w:cs="Arial"/>
          <w:color w:val="000000" w:themeColor="text1"/>
        </w:rPr>
        <w:t>Recruit</w:t>
      </w:r>
      <w:bookmarkEnd w:id="13"/>
    </w:p>
    <w:p w:rsidR="000547D4" w:rsidRPr="00A07952" w:rsidP="00CB0CCD" w14:paraId="65FF6577" w14:textId="24B72F7D">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t>The ranges of pay usually provide huge rates of hiring within the competitive marketing to attract new qualified employees.
</w:t>
      </w:r>
    </w:p>
    <w:p w:rsidR="000547D4" w:rsidRPr="00A07952" w:rsidP="004D51D6" w14:paraId="22A58EC7" w14:textId="77777777">
      <w:pPr>
        <w:spacing w:after="0" w:line="480" w:lineRule="auto"/>
        <w:ind w:firstLine="720"/>
        <w:rPr>
          <w:rFonts w:ascii="Arial" w:hAnsi="Arial" w:cs="Arial"/>
          <w:color w:val="000000" w:themeColor="text1"/>
          <w:sz w:val="24"/>
          <w:szCs w:val="24"/>
        </w:rPr>
      </w:pPr>
    </w:p>
    <w:p w:rsidR="00C11693" w:rsidRPr="00A07952" w:rsidP="004D51D6" w14:paraId="3C1E0480" w14:textId="7DD68D4C">
      <w:pPr>
        <w:pStyle w:val="Heading3"/>
        <w:spacing w:after="0" w:line="480" w:lineRule="auto"/>
        <w:rPr>
          <w:rFonts w:ascii="Arial" w:hAnsi="Arial" w:cs="Arial"/>
          <w:color w:val="000000" w:themeColor="text1"/>
        </w:rPr>
      </w:pPr>
      <w:bookmarkStart w:id="14" w:name="_Toc47714955"/>
      <w:r w:rsidRPr="00A07952">
        <w:rPr>
          <w:rFonts w:ascii="Arial" w:hAnsi="Arial" w:cs="Arial"/>
          <w:color w:val="000000" w:themeColor="text1"/>
        </w:rPr>
        <w:t>Retain</w:t>
      </w:r>
      <w:bookmarkEnd w:id="14"/>
    </w:p>
    <w:p w:rsidR="000547D4" w:rsidRPr="00A07952" w:rsidP="00CB0CCD" w14:paraId="2AF78789" w14:textId="400BF0C0">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t>The performance plan as wel</w:t>
      </w:r>
      <w:r w:rsidR="00CB0CCD">
        <w:rPr>
          <w:rFonts w:ascii="Arial" w:hAnsi="Arial" w:cs="Arial"/>
          <w:color w:val="000000" w:themeColor="text1"/>
          <w:sz w:val="24"/>
          <w:szCs w:val="24"/>
        </w:rPr>
        <w:t>l</w:t>
      </w:r>
      <w:r w:rsidRPr="00A07952">
        <w:rPr>
          <w:rFonts w:ascii="Arial" w:hAnsi="Arial" w:cs="Arial"/>
          <w:color w:val="000000" w:themeColor="text1"/>
          <w:sz w:val="24"/>
          <w:szCs w:val="24"/>
        </w:rPr>
        <w:t xml:space="preserve"> as pay</w:t>
      </w:r>
      <w:r w:rsidRPr="00A07952">
        <w:rPr>
          <w:rFonts w:ascii="Arial" w:hAnsi="Arial" w:cs="Arial"/>
          <w:color w:val="000000" w:themeColor="text1"/>
          <w:sz w:val="24"/>
          <w:szCs w:val="24"/>
        </w:rPr>
        <w:t xml:space="preserve"> usually increases and it helps to improve the performance of employees as well as the development of career within the business</w:t>
      </w:r>
      <w:r w:rsidRPr="00A07952" w:rsidR="004A5F96">
        <w:rPr>
          <w:rFonts w:ascii="Arial" w:hAnsi="Arial" w:cs="Arial"/>
          <w:color w:val="000000" w:themeColor="text1"/>
          <w:sz w:val="24"/>
          <w:szCs w:val="24"/>
        </w:rPr>
        <w:t>.</w:t>
      </w:r>
    </w:p>
    <w:p w:rsidR="004A5F96" w:rsidRPr="00A07952" w:rsidP="004D51D6" w14:paraId="6A351F7F" w14:textId="77777777">
      <w:pPr>
        <w:spacing w:after="0" w:line="480" w:lineRule="auto"/>
        <w:ind w:firstLine="720"/>
        <w:rPr>
          <w:rFonts w:ascii="Arial" w:hAnsi="Arial" w:cs="Arial"/>
          <w:color w:val="000000" w:themeColor="text1"/>
          <w:sz w:val="24"/>
          <w:szCs w:val="24"/>
        </w:rPr>
      </w:pPr>
    </w:p>
    <w:p w:rsidR="00C11693" w:rsidRPr="00A07952" w:rsidP="004D51D6" w14:paraId="0C4D0B7E" w14:textId="44631CE5">
      <w:pPr>
        <w:pStyle w:val="Heading3"/>
        <w:spacing w:after="0" w:line="480" w:lineRule="auto"/>
        <w:rPr>
          <w:rFonts w:ascii="Arial" w:hAnsi="Arial" w:cs="Arial"/>
          <w:color w:val="000000" w:themeColor="text1"/>
        </w:rPr>
      </w:pPr>
      <w:bookmarkStart w:id="15" w:name="_Toc47714956"/>
      <w:r w:rsidRPr="00A07952">
        <w:rPr>
          <w:rFonts w:ascii="Arial" w:hAnsi="Arial" w:cs="Arial"/>
          <w:color w:val="000000" w:themeColor="text1"/>
        </w:rPr>
        <w:t>Motivate</w:t>
      </w:r>
      <w:bookmarkEnd w:id="15"/>
    </w:p>
    <w:p w:rsidR="000547D4" w:rsidRPr="00A07952" w:rsidP="00CB0CCD" w14:paraId="2958444D" w14:textId="24DAD97B">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t>The Salary plans are usually given the incentives for the employees to seek new opportunities as well as advancement within the organization.
</w:t>
      </w:r>
    </w:p>
    <w:p w:rsidR="00C11693" w:rsidRPr="00A07952" w:rsidP="004D51D6" w14:paraId="18245954" w14:textId="7AD5F9A1">
      <w:pPr>
        <w:spacing w:after="0" w:line="480" w:lineRule="auto"/>
        <w:ind w:firstLine="720"/>
        <w:rPr>
          <w:rFonts w:ascii="Arial" w:hAnsi="Arial" w:cs="Arial"/>
          <w:color w:val="000000" w:themeColor="text1"/>
          <w:sz w:val="24"/>
          <w:szCs w:val="24"/>
        </w:rPr>
      </w:pPr>
    </w:p>
    <w:p w:rsidR="005F00E0" w:rsidRPr="00A07952" w:rsidP="004D51D6" w14:paraId="4C75E5E0" w14:textId="77777777">
      <w:pPr>
        <w:spacing w:after="0" w:line="480" w:lineRule="auto"/>
        <w:ind w:firstLine="720"/>
        <w:rPr>
          <w:rFonts w:ascii="Arial" w:hAnsi="Arial" w:cs="Arial"/>
          <w:color w:val="000000" w:themeColor="text1"/>
          <w:sz w:val="24"/>
          <w:szCs w:val="24"/>
        </w:rPr>
      </w:pPr>
    </w:p>
    <w:p w:rsidR="00F84C44" w:rsidRPr="00CB0CCD" w:rsidP="004D51D6" w14:paraId="2702DD87" w14:textId="59962AB8">
      <w:pPr>
        <w:pStyle w:val="Heading2"/>
        <w:spacing w:after="0" w:line="480" w:lineRule="auto"/>
        <w:rPr>
          <w:rFonts w:ascii="Arial" w:hAnsi="Arial" w:cs="Arial"/>
          <w:i w:val="0"/>
          <w:iCs w:val="0"/>
          <w:color w:val="000000" w:themeColor="text1"/>
        </w:rPr>
      </w:pPr>
      <w:bookmarkStart w:id="16" w:name="_Toc47714957"/>
      <w:r w:rsidRPr="00CB0CCD">
        <w:rPr>
          <w:rFonts w:ascii="Arial" w:hAnsi="Arial" w:cs="Arial"/>
          <w:i w:val="0"/>
          <w:iCs w:val="0"/>
          <w:color w:val="000000" w:themeColor="text1"/>
        </w:rPr>
        <w:t>Stake Holders</w:t>
      </w:r>
      <w:bookmarkEnd w:id="16"/>
      <w:r w:rsidRPr="00CB0CCD">
        <w:rPr>
          <w:rFonts w:ascii="Arial" w:hAnsi="Arial" w:cs="Arial"/>
          <w:i w:val="0"/>
          <w:iCs w:val="0"/>
          <w:color w:val="000000" w:themeColor="text1"/>
        </w:rPr>
        <w:t xml:space="preserve"> </w:t>
      </w:r>
    </w:p>
    <w:p w:rsidR="005F00E0" w:rsidRPr="00A07952" w:rsidP="00CB0CCD" w14:paraId="14864A6E" w14:textId="4B73BABD">
      <w:pPr>
        <w:shd w:val="clear" w:color="auto" w:fill="FFFFFF"/>
        <w:spacing w:after="0" w:line="480" w:lineRule="auto"/>
        <w:textAlignment w:val="top"/>
        <w:rPr>
          <w:rFonts w:ascii="Arial" w:hAnsi="Arial" w:cs="Arial"/>
          <w:color w:val="000000" w:themeColor="text1"/>
          <w:sz w:val="24"/>
          <w:szCs w:val="24"/>
        </w:rPr>
      </w:pPr>
      <w:r w:rsidRPr="00CB0CCD">
        <w:rPr>
          <w:rFonts w:ascii="Arial" w:hAnsi="Arial" w:cs="Arial"/>
          <w:color w:val="000000" w:themeColor="text1"/>
          <w:sz w:val="24"/>
          <w:szCs w:val="24"/>
        </w:rPr>
        <w:t>“</w:t>
      </w:r>
      <w:r w:rsidRPr="00CB0CCD">
        <w:rPr>
          <w:rFonts w:ascii="Arial" w:hAnsi="Arial" w:cs="Arial"/>
          <w:color w:val="000000" w:themeColor="text1"/>
          <w:sz w:val="24"/>
          <w:szCs w:val="24"/>
        </w:rPr>
        <w:t>Neely, Gregory, and Platts (1995), Neely (1999), Neely, Adams, and Crowe (2001)</w:t>
      </w:r>
      <w:r w:rsidRPr="00CB0CCD">
        <w:rPr>
          <w:rFonts w:ascii="Arial" w:hAnsi="Arial" w:cs="Arial"/>
          <w:color w:val="000000" w:themeColor="text1"/>
          <w:sz w:val="24"/>
          <w:szCs w:val="24"/>
        </w:rPr>
        <w:t>”</w:t>
      </w:r>
      <w:r w:rsidRPr="00A07952">
        <w:rPr>
          <w:rFonts w:ascii="Arial" w:hAnsi="Arial" w:cs="Arial"/>
          <w:color w:val="000000" w:themeColor="text1"/>
          <w:sz w:val="24"/>
          <w:szCs w:val="24"/>
        </w:rPr>
        <w:t xml:space="preserve"> proposed PP as a performance evaluation model used in several areas. Neely (2007) emphasized that PP is a response to the analysis of previous models (e.g., balanced scorecard (Kaplan and Norton, 1997)) and is based on four perspectives (KaderAli, Wilson, and Mohammad 2014).
</w:t>
      </w:r>
    </w:p>
    <w:p w:rsidR="005418D2" w:rsidP="00CB0CCD" w14:paraId="62DC83F6" w14:textId="5A6CAC40">
      <w:pPr>
        <w:shd w:val="clear" w:color="auto" w:fill="FFFFFF"/>
        <w:spacing w:after="0" w:line="480" w:lineRule="auto"/>
        <w:textAlignment w:val="top"/>
        <w:rPr>
          <w:rFonts w:ascii="Arial" w:hAnsi="Arial" w:cs="Arial"/>
          <w:color w:val="000000" w:themeColor="text1"/>
          <w:sz w:val="24"/>
          <w:szCs w:val="24"/>
        </w:rPr>
      </w:pPr>
      <w:r w:rsidRPr="00A07952">
        <w:rPr>
          <w:rFonts w:ascii="Arial" w:hAnsi="Arial" w:cs="Arial"/>
          <w:color w:val="000000" w:themeColor="text1"/>
          <w:sz w:val="24"/>
          <w:szCs w:val="24"/>
        </w:rPr>
        <w:t xml:space="preserve">It has been observed that PP agrees to various measures (for example, partners, agents, providers) and depends on various attributes of the affiliation. "Second, the model stabilizes the cost of the matrix (for example, executive cycles, skill sets, financial plans) and improves the execution of the ranking level (Muqtada, Rehman, and Aslam, 2017). Third, the development of the model The subjectivity of book capping is eliminated because it exists in countless estimates and decline applications (Vijaya 2019). The purpose of this improvement is to “anticipate some book safety guidelines. They are to reflect facts.” Fourth, the model </w:t>
      </w:r>
      <w:r w:rsidR="00CB0CCD">
        <w:rPr>
          <w:rFonts w:ascii="Arial" w:hAnsi="Arial" w:cs="Arial"/>
          <w:color w:val="000000" w:themeColor="text1"/>
          <w:sz w:val="24"/>
          <w:szCs w:val="24"/>
        </w:rPr>
        <w:t>d</w:t>
      </w:r>
      <w:r w:rsidRPr="00A07952">
        <w:rPr>
          <w:rFonts w:ascii="Arial" w:hAnsi="Arial" w:cs="Arial"/>
          <w:color w:val="000000" w:themeColor="text1"/>
          <w:sz w:val="24"/>
          <w:szCs w:val="24"/>
        </w:rPr>
        <w:t>eliberate</w:t>
      </w:r>
      <w:r w:rsidR="00CB0CCD">
        <w:rPr>
          <w:rFonts w:ascii="Arial" w:hAnsi="Arial" w:cs="Arial"/>
          <w:color w:val="000000" w:themeColor="text1"/>
          <w:sz w:val="24"/>
          <w:szCs w:val="24"/>
        </w:rPr>
        <w:t xml:space="preserve"> and </w:t>
      </w:r>
      <w:r w:rsidRPr="00A07952">
        <w:rPr>
          <w:rFonts w:ascii="Arial" w:hAnsi="Arial" w:cs="Arial"/>
          <w:color w:val="000000" w:themeColor="text1"/>
          <w:sz w:val="24"/>
          <w:szCs w:val="24"/>
        </w:rPr>
        <w:t>it further exacerbates the contradiction between expression and goal. And Muhammad (2014).</w:t>
      </w:r>
    </w:p>
    <w:p w:rsidR="00A002AA" w:rsidRPr="00A07952" w:rsidP="00CB0CCD" w14:paraId="1618F14A" w14:textId="77777777">
      <w:pPr>
        <w:shd w:val="clear" w:color="auto" w:fill="FFFFFF"/>
        <w:spacing w:after="0" w:line="480" w:lineRule="auto"/>
        <w:textAlignment w:val="top"/>
        <w:rPr>
          <w:rFonts w:ascii="Arial" w:hAnsi="Arial" w:cs="Arial"/>
          <w:color w:val="000000" w:themeColor="text1"/>
          <w:sz w:val="24"/>
          <w:szCs w:val="24"/>
        </w:rPr>
      </w:pPr>
    </w:p>
    <w:p w:rsidR="002A4EA1" w:rsidRPr="00A07952" w:rsidP="00CB0CCD" w14:paraId="50E74DF6" w14:textId="666F4057">
      <w:pPr>
        <w:shd w:val="clear" w:color="auto" w:fill="FFFFFF"/>
        <w:spacing w:after="0" w:line="480" w:lineRule="auto"/>
        <w:textAlignment w:val="top"/>
        <w:rPr>
          <w:rFonts w:ascii="Arial" w:eastAsia="Times New Roman" w:hAnsi="Arial" w:cs="Arial"/>
          <w:b/>
          <w:bCs/>
          <w:noProof w:val="0"/>
          <w:color w:val="000000" w:themeColor="text1"/>
          <w:sz w:val="24"/>
          <w:szCs w:val="24"/>
          <w:lang w:eastAsia="en-GB"/>
        </w:rPr>
      </w:pPr>
      <w:r w:rsidRPr="00A07952">
        <w:rPr>
          <w:rFonts w:ascii="Arial" w:hAnsi="Arial" w:cs="Arial"/>
          <w:color w:val="000000" w:themeColor="text1"/>
          <w:sz w:val="24"/>
          <w:szCs w:val="24"/>
        </w:rPr>
        <w:t>Th</w:t>
      </w:r>
      <w:r w:rsidR="00A002AA">
        <w:rPr>
          <w:rFonts w:ascii="Arial" w:hAnsi="Arial" w:cs="Arial"/>
          <w:color w:val="000000" w:themeColor="text1"/>
          <w:sz w:val="24"/>
          <w:szCs w:val="24"/>
        </w:rPr>
        <w:t>is</w:t>
      </w:r>
      <w:r w:rsidRPr="00A07952">
        <w:rPr>
          <w:rFonts w:ascii="Arial" w:hAnsi="Arial" w:cs="Arial"/>
          <w:color w:val="000000" w:themeColor="text1"/>
          <w:sz w:val="24"/>
          <w:szCs w:val="24"/>
        </w:rPr>
        <w:t xml:space="preserve"> Figure shows the key advancement is the completion of the partners. Since these experts are responsible for the main content of joining the alliance, it tries to understand the key partners and their needs.
</w:t>
      </w:r>
    </w:p>
    <w:p w:rsidR="00CA7395" w:rsidRPr="00A07952" w:rsidP="004D51D6" w14:paraId="5B37E23F" w14:textId="798CCBBF">
      <w:pPr>
        <w:shd w:val="clear" w:color="auto" w:fill="FFFFFF"/>
        <w:spacing w:after="0" w:line="480" w:lineRule="auto"/>
        <w:jc w:val="center"/>
        <w:textAlignment w:val="top"/>
        <w:rPr>
          <w:rFonts w:ascii="Arial" w:eastAsia="Times New Roman" w:hAnsi="Arial" w:cs="Arial"/>
          <w:noProof w:val="0"/>
          <w:color w:val="000000" w:themeColor="text1"/>
          <w:sz w:val="24"/>
          <w:szCs w:val="24"/>
          <w:lang w:eastAsia="en-GB"/>
        </w:rPr>
      </w:pPr>
      <w:r w:rsidRPr="00A07952">
        <w:rPr>
          <w:rFonts w:ascii="Arial" w:eastAsia="Times New Roman" w:hAnsi="Arial" w:cs="Arial"/>
          <w:color w:val="000000" w:themeColor="text1"/>
          <w:sz w:val="24"/>
          <w:szCs w:val="24"/>
          <w:lang w:eastAsia="en-GB"/>
        </w:rPr>
        <w:drawing>
          <wp:anchor distT="0" distB="0" distL="114300" distR="114300" simplePos="0" relativeHeight="251658240" behindDoc="1" locked="0" layoutInCell="1" allowOverlap="1">
            <wp:simplePos x="0" y="0"/>
            <wp:positionH relativeFrom="column">
              <wp:posOffset>1095375</wp:posOffset>
            </wp:positionH>
            <wp:positionV relativeFrom="paragraph">
              <wp:posOffset>0</wp:posOffset>
            </wp:positionV>
            <wp:extent cx="3981450" cy="2494280"/>
            <wp:effectExtent l="0" t="0" r="0" b="1270"/>
            <wp:wrapSquare wrapText="bothSides"/>
            <wp:docPr id="2" name="Picture 2">
              <a:hlinkClick xmlns:a="http://schemas.openxmlformats.org/drawingml/2006/main" xmlns:r="http://schemas.openxmlformats.org/officeDocument/2006/relationships" r:id="rId5"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736023" name="Picture 6">
                      <a:hlinkClick xmlns:a="http://schemas.openxmlformats.org/drawingml/2006/main" xmlns:r="http://schemas.openxmlformats.org/officeDocument/2006/relationships" r:id="rId5" tgtFrame="&quot;_blank&quot;"/>
                    </pic:cNvPr>
                    <pic:cNvPicPr>
                      <a:picLocks noChangeAspect="1" noChangeArrowheads="1"/>
                    </pic:cNvPicPr>
                  </pic:nvPicPr>
                  <pic:blipFill>
                    <a:blip xmlns:r="http://schemas.openxmlformats.org/officeDocument/2006/relationships" r:embed="rId6" cstate="print">
                      <a:extLst>
                        <a:ext xmlns:a="http://schemas.openxmlformats.org/drawingml/2006/main" uri="{28A0092B-C50C-407E-A947-70E740481C1C}">
                          <a14:useLocalDpi xmlns:a14="http://schemas.microsoft.com/office/drawing/2010/main" val="0"/>
                        </a:ext>
                      </a:extLst>
                    </a:blip>
                    <a:stretch>
                      <a:fillRect/>
                    </a:stretch>
                  </pic:blipFill>
                  <pic:spPr bwMode="auto">
                    <a:xfrm rot="10800000" flipH="1" flipV="1">
                      <a:off x="0" y="0"/>
                      <a:ext cx="3981450" cy="249428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D43337" w:rsidRPr="00A07952" w:rsidP="004D51D6" w14:paraId="6EABDA91" w14:textId="03A4C0D0">
      <w:pPr>
        <w:shd w:val="clear" w:color="auto" w:fill="FFFFFF"/>
        <w:spacing w:after="0" w:line="480" w:lineRule="auto"/>
        <w:rPr>
          <w:rFonts w:ascii="Arial" w:eastAsia="Times New Roman" w:hAnsi="Arial" w:cs="Arial"/>
          <w:noProof w:val="0"/>
          <w:color w:val="000000" w:themeColor="text1"/>
          <w:sz w:val="24"/>
          <w:szCs w:val="24"/>
          <w:lang w:eastAsia="en-GB"/>
        </w:rPr>
      </w:pPr>
    </w:p>
    <w:p w:rsidR="00D43337" w:rsidRPr="00A07952" w:rsidP="004D51D6" w14:paraId="061ACA03" w14:textId="46EC7D39">
      <w:pPr>
        <w:shd w:val="clear" w:color="auto" w:fill="FFFFFF"/>
        <w:spacing w:after="0" w:line="480" w:lineRule="auto"/>
        <w:rPr>
          <w:rFonts w:ascii="Arial" w:eastAsia="Times New Roman" w:hAnsi="Arial" w:cs="Arial"/>
          <w:noProof w:val="0"/>
          <w:color w:val="000000" w:themeColor="text1"/>
          <w:sz w:val="24"/>
          <w:szCs w:val="24"/>
          <w:lang w:eastAsia="en-GB"/>
        </w:rPr>
      </w:pPr>
    </w:p>
    <w:p w:rsidR="00D43337" w:rsidRPr="00A07952" w:rsidP="004D51D6" w14:paraId="2CF3FA9D" w14:textId="77777777">
      <w:pPr>
        <w:shd w:val="clear" w:color="auto" w:fill="FFFFFF"/>
        <w:spacing w:after="0" w:line="480" w:lineRule="auto"/>
        <w:rPr>
          <w:rFonts w:ascii="Arial" w:eastAsia="Times New Roman" w:hAnsi="Arial" w:cs="Arial"/>
          <w:noProof w:val="0"/>
          <w:color w:val="000000" w:themeColor="text1"/>
          <w:sz w:val="24"/>
          <w:szCs w:val="24"/>
          <w:lang w:eastAsia="en-GB"/>
        </w:rPr>
      </w:pPr>
    </w:p>
    <w:p w:rsidR="00D43337" w:rsidRPr="00A07952" w:rsidP="004D51D6" w14:paraId="4C8A86C8" w14:textId="77777777">
      <w:pPr>
        <w:shd w:val="clear" w:color="auto" w:fill="FFFFFF"/>
        <w:spacing w:after="0" w:line="480" w:lineRule="auto"/>
        <w:rPr>
          <w:rFonts w:ascii="Arial" w:eastAsia="Times New Roman" w:hAnsi="Arial" w:cs="Arial"/>
          <w:noProof w:val="0"/>
          <w:color w:val="000000" w:themeColor="text1"/>
          <w:sz w:val="24"/>
          <w:szCs w:val="24"/>
          <w:lang w:eastAsia="en-GB"/>
        </w:rPr>
      </w:pPr>
    </w:p>
    <w:p w:rsidR="00D43337" w:rsidRPr="00A07952" w:rsidP="004D51D6" w14:paraId="0AE0EF98" w14:textId="77777777">
      <w:pPr>
        <w:shd w:val="clear" w:color="auto" w:fill="FFFFFF"/>
        <w:spacing w:after="0" w:line="480" w:lineRule="auto"/>
        <w:rPr>
          <w:rFonts w:ascii="Arial" w:eastAsia="Times New Roman" w:hAnsi="Arial" w:cs="Arial"/>
          <w:b/>
          <w:bCs/>
          <w:noProof w:val="0"/>
          <w:color w:val="000000" w:themeColor="text1"/>
          <w:sz w:val="24"/>
          <w:szCs w:val="24"/>
          <w:lang w:eastAsia="en-GB"/>
        </w:rPr>
      </w:pPr>
    </w:p>
    <w:p w:rsidR="004A5F96" w:rsidRPr="00A07952" w:rsidP="004D51D6" w14:paraId="0D4092A3" w14:textId="77777777">
      <w:pPr>
        <w:shd w:val="clear" w:color="auto" w:fill="FFFFFF"/>
        <w:spacing w:after="0" w:line="480" w:lineRule="auto"/>
        <w:jc w:val="center"/>
        <w:rPr>
          <w:rFonts w:ascii="Arial" w:eastAsia="Times New Roman" w:hAnsi="Arial" w:cs="Arial"/>
          <w:b/>
          <w:bCs/>
          <w:noProof w:val="0"/>
          <w:color w:val="000000" w:themeColor="text1"/>
          <w:sz w:val="24"/>
          <w:szCs w:val="24"/>
          <w:lang w:eastAsia="en-GB"/>
        </w:rPr>
      </w:pPr>
    </w:p>
    <w:p w:rsidR="004A5F96" w:rsidP="004D51D6" w14:paraId="7D47E9CE" w14:textId="5504247E">
      <w:pPr>
        <w:shd w:val="clear" w:color="auto" w:fill="FFFFFF"/>
        <w:spacing w:after="0" w:line="480" w:lineRule="auto"/>
        <w:jc w:val="center"/>
        <w:rPr>
          <w:rFonts w:ascii="Arial" w:eastAsia="Times New Roman" w:hAnsi="Arial" w:cs="Arial"/>
          <w:b/>
          <w:bCs/>
          <w:noProof w:val="0"/>
          <w:color w:val="000000" w:themeColor="text1"/>
          <w:sz w:val="24"/>
          <w:szCs w:val="24"/>
          <w:lang w:eastAsia="en-GB"/>
        </w:rPr>
      </w:pPr>
    </w:p>
    <w:p w:rsidR="00A002AA" w:rsidRPr="00A07952" w:rsidP="004D51D6" w14:paraId="1AF8DC47" w14:textId="77777777">
      <w:pPr>
        <w:shd w:val="clear" w:color="auto" w:fill="FFFFFF"/>
        <w:spacing w:after="0" w:line="480" w:lineRule="auto"/>
        <w:jc w:val="center"/>
        <w:rPr>
          <w:rFonts w:ascii="Arial" w:eastAsia="Times New Roman" w:hAnsi="Arial" w:cs="Arial"/>
          <w:b/>
          <w:bCs/>
          <w:noProof w:val="0"/>
          <w:color w:val="000000" w:themeColor="text1"/>
          <w:sz w:val="24"/>
          <w:szCs w:val="24"/>
          <w:lang w:eastAsia="en-GB"/>
        </w:rPr>
      </w:pPr>
    </w:p>
    <w:p w:rsidR="00D43337" w:rsidRPr="00A002AA" w:rsidP="004D51D6" w14:paraId="2EA4E1A0" w14:textId="01463410">
      <w:pPr>
        <w:shd w:val="clear" w:color="auto" w:fill="FFFFFF"/>
        <w:spacing w:after="0" w:line="480" w:lineRule="auto"/>
        <w:jc w:val="center"/>
        <w:rPr>
          <w:rFonts w:ascii="Arial" w:eastAsia="Times New Roman" w:hAnsi="Arial" w:cs="Arial"/>
          <w:noProof w:val="0"/>
          <w:color w:val="000000" w:themeColor="text1"/>
          <w:sz w:val="24"/>
          <w:szCs w:val="24"/>
          <w:lang w:eastAsia="en-GB"/>
        </w:rPr>
      </w:pPr>
      <w:r w:rsidRPr="00A002AA">
        <w:rPr>
          <w:rFonts w:ascii="Arial" w:eastAsia="Times New Roman" w:hAnsi="Arial" w:cs="Arial"/>
          <w:b/>
          <w:bCs/>
          <w:noProof w:val="0"/>
          <w:color w:val="000000" w:themeColor="text1"/>
          <w:sz w:val="24"/>
          <w:szCs w:val="24"/>
          <w:lang w:eastAsia="en-GB"/>
        </w:rPr>
        <w:t>Figure 1 </w:t>
      </w:r>
      <w:r w:rsidRPr="00A002AA">
        <w:rPr>
          <w:rFonts w:ascii="Arial" w:eastAsia="Times New Roman" w:hAnsi="Arial" w:cs="Arial"/>
          <w:noProof w:val="0"/>
          <w:color w:val="000000" w:themeColor="text1"/>
          <w:sz w:val="24"/>
          <w:szCs w:val="24"/>
          <w:lang w:eastAsia="en-GB"/>
        </w:rPr>
        <w:t>Performance Prism</w:t>
      </w:r>
    </w:p>
    <w:p w:rsidR="001072E5" w:rsidRPr="00A07952" w:rsidP="00A002AA" w14:paraId="4BA94CFD" w14:textId="12BD9BAD">
      <w:pPr>
        <w:spacing w:after="0" w:line="480" w:lineRule="auto"/>
        <w:rPr>
          <w:rFonts w:ascii="Arial" w:eastAsia="Times New Roman" w:hAnsi="Arial" w:cs="Arial"/>
          <w:noProof w:val="0"/>
          <w:color w:val="000000" w:themeColor="text1"/>
          <w:sz w:val="24"/>
          <w:szCs w:val="24"/>
          <w:lang w:eastAsia="en-GB"/>
        </w:rPr>
      </w:pPr>
      <w:r w:rsidRPr="00A07952">
        <w:rPr>
          <w:rFonts w:ascii="Arial" w:eastAsia="Times New Roman" w:hAnsi="Arial" w:cs="Arial"/>
          <w:noProof w:val="0"/>
          <w:color w:val="000000" w:themeColor="text1"/>
          <w:sz w:val="24"/>
          <w:szCs w:val="24"/>
          <w:lang w:eastAsia="en-GB"/>
        </w:rPr>
        <w:t xml:space="preserve">Measurement is a strategy, and then it determines whether the system is being implemented, whether it is being negotiated in a union, whether it is encouraging employees, or whether it is organized. This process involves interest structure, product or management progress, and associated management. Because the measures taken are about how the association works. From a measurement point of view, the basic methods </w:t>
      </w:r>
      <w:r w:rsidRPr="00A07952" w:rsidR="008A7CF6">
        <w:rPr>
          <w:rFonts w:ascii="Arial" w:eastAsia="Times New Roman" w:hAnsi="Arial" w:cs="Arial"/>
          <w:noProof w:val="0"/>
          <w:color w:val="000000" w:themeColor="text1"/>
          <w:sz w:val="24"/>
          <w:szCs w:val="24"/>
          <w:lang w:eastAsia="en-GB"/>
        </w:rPr>
        <w:t>are</w:t>
      </w:r>
      <w:r w:rsidRPr="00A07952">
        <w:rPr>
          <w:rFonts w:ascii="Arial" w:eastAsia="Times New Roman" w:hAnsi="Arial" w:cs="Arial"/>
          <w:noProof w:val="0"/>
          <w:color w:val="000000" w:themeColor="text1"/>
          <w:sz w:val="24"/>
          <w:szCs w:val="24"/>
          <w:lang w:eastAsia="en-GB"/>
        </w:rPr>
        <w:t xml:space="preserve"> quality, quantity, time, </w:t>
      </w:r>
      <w:r w:rsidRPr="00A07952" w:rsidR="008A7CF6">
        <w:rPr>
          <w:rFonts w:ascii="Arial" w:eastAsia="Times New Roman" w:hAnsi="Arial" w:cs="Arial"/>
          <w:noProof w:val="0"/>
          <w:color w:val="000000" w:themeColor="text1"/>
          <w:sz w:val="24"/>
          <w:szCs w:val="24"/>
          <w:lang w:eastAsia="en-GB"/>
        </w:rPr>
        <w:t>convenience,</w:t>
      </w:r>
      <w:r w:rsidRPr="00A07952">
        <w:rPr>
          <w:rFonts w:ascii="Arial" w:eastAsia="Times New Roman" w:hAnsi="Arial" w:cs="Arial"/>
          <w:noProof w:val="0"/>
          <w:color w:val="000000" w:themeColor="text1"/>
          <w:sz w:val="24"/>
          <w:szCs w:val="24"/>
          <w:lang w:eastAsia="en-GB"/>
        </w:rPr>
        <w:t xml:space="preserve"> and clarity.</w:t>
      </w:r>
    </w:p>
    <w:p w:rsidR="001072E5" w:rsidRPr="00A07952" w:rsidP="008A7CF6" w14:paraId="38FB551C" w14:textId="3445F3ED">
      <w:pPr>
        <w:spacing w:after="0" w:line="480" w:lineRule="auto"/>
        <w:rPr>
          <w:rFonts w:ascii="Arial" w:eastAsia="Times New Roman" w:hAnsi="Arial" w:cs="Arial"/>
          <w:noProof w:val="0"/>
          <w:color w:val="000000" w:themeColor="text1"/>
          <w:sz w:val="24"/>
          <w:szCs w:val="24"/>
          <w:lang w:eastAsia="en-GB"/>
        </w:rPr>
      </w:pPr>
      <w:r w:rsidRPr="00A07952">
        <w:rPr>
          <w:rFonts w:ascii="Arial" w:eastAsia="Times New Roman" w:hAnsi="Arial" w:cs="Arial"/>
          <w:noProof w:val="0"/>
          <w:color w:val="000000" w:themeColor="text1"/>
          <w:sz w:val="24"/>
          <w:szCs w:val="24"/>
          <w:lang w:eastAsia="en-GB"/>
        </w:rPr>
        <w:t xml:space="preserve">The limitation is the ability to run short-term and long-term processes through a combination of personnel, practice, </w:t>
      </w:r>
      <w:r w:rsidRPr="00A07952">
        <w:rPr>
          <w:rFonts w:ascii="Arial" w:eastAsia="Times New Roman" w:hAnsi="Arial" w:cs="Arial"/>
          <w:noProof w:val="0"/>
          <w:color w:val="000000" w:themeColor="text1"/>
          <w:sz w:val="24"/>
          <w:szCs w:val="24"/>
          <w:lang w:eastAsia="en-GB"/>
        </w:rPr>
        <w:t>innovation</w:t>
      </w:r>
      <w:r w:rsidRPr="00A07952">
        <w:rPr>
          <w:rFonts w:ascii="Arial" w:eastAsia="Times New Roman" w:hAnsi="Arial" w:cs="Arial"/>
          <w:noProof w:val="0"/>
          <w:color w:val="000000" w:themeColor="text1"/>
          <w:sz w:val="24"/>
          <w:szCs w:val="24"/>
          <w:lang w:eastAsia="en-GB"/>
        </w:rPr>
        <w:t>, and infrastructure (De Clerk, Right &amp; Great 2019). Sometimes an organization needs to understand its capabilities in production, distribution, credit management, consumer demand, and market structure (Ivancevich 2003).
</w:t>
      </w:r>
    </w:p>
    <w:p w:rsidR="005F00E0" w:rsidRPr="00A07952" w:rsidP="008A7CF6" w14:paraId="53498D65" w14:textId="3639D715">
      <w:pPr>
        <w:spacing w:after="0" w:line="480" w:lineRule="auto"/>
        <w:rPr>
          <w:rFonts w:ascii="Arial" w:eastAsia="Times New Roman" w:hAnsi="Arial" w:cs="Arial"/>
          <w:noProof w:val="0"/>
          <w:color w:val="000000" w:themeColor="text1"/>
          <w:sz w:val="24"/>
          <w:szCs w:val="24"/>
          <w:lang w:eastAsia="en-GB"/>
        </w:rPr>
      </w:pPr>
      <w:r w:rsidRPr="00A07952">
        <w:rPr>
          <w:rFonts w:ascii="Arial" w:eastAsia="Times New Roman" w:hAnsi="Arial" w:cs="Arial"/>
          <w:noProof w:val="0"/>
          <w:color w:val="000000" w:themeColor="text1"/>
          <w:sz w:val="24"/>
          <w:szCs w:val="24"/>
          <w:lang w:eastAsia="en-GB"/>
        </w:rPr>
        <w:t xml:space="preserve">Finally, the stakeholder partnership emphasizes that the association should not only contribute to the stakeholders, but the stakeholders should return the money to the </w:t>
      </w:r>
      <w:r w:rsidRPr="00A07952">
        <w:rPr>
          <w:rFonts w:ascii="Arial" w:eastAsia="Times New Roman" w:hAnsi="Arial" w:cs="Arial"/>
          <w:noProof w:val="0"/>
          <w:color w:val="000000" w:themeColor="text1"/>
          <w:sz w:val="24"/>
          <w:szCs w:val="24"/>
          <w:lang w:eastAsia="en-GB"/>
        </w:rPr>
        <w:t>association (</w:t>
      </w:r>
      <w:r w:rsidRPr="00A07952">
        <w:rPr>
          <w:rFonts w:ascii="Arial" w:eastAsia="Times New Roman" w:hAnsi="Arial" w:cs="Arial"/>
          <w:noProof w:val="0"/>
          <w:color w:val="000000" w:themeColor="text1"/>
          <w:sz w:val="24"/>
          <w:szCs w:val="24"/>
          <w:lang w:eastAsia="en-GB"/>
        </w:rPr>
        <w:t>Muqtadas</w:t>
      </w:r>
      <w:r w:rsidRPr="00A07952">
        <w:rPr>
          <w:rFonts w:ascii="Arial" w:eastAsia="Times New Roman" w:hAnsi="Arial" w:cs="Arial"/>
          <w:noProof w:val="0"/>
          <w:color w:val="000000" w:themeColor="text1"/>
          <w:sz w:val="24"/>
          <w:szCs w:val="24"/>
          <w:lang w:eastAsia="en-GB"/>
        </w:rPr>
        <w:t xml:space="preserve">, Rehman and Aslam, 2017). For Neely, </w:t>
      </w:r>
      <w:r w:rsidRPr="00A07952" w:rsidR="008A7CF6">
        <w:rPr>
          <w:rFonts w:ascii="Arial" w:eastAsia="Times New Roman" w:hAnsi="Arial" w:cs="Arial"/>
          <w:noProof w:val="0"/>
          <w:color w:val="000000" w:themeColor="text1"/>
          <w:sz w:val="24"/>
          <w:szCs w:val="24"/>
          <w:lang w:eastAsia="en-GB"/>
        </w:rPr>
        <w:t>Adams,</w:t>
      </w:r>
      <w:r w:rsidRPr="00A07952">
        <w:rPr>
          <w:rFonts w:ascii="Arial" w:eastAsia="Times New Roman" w:hAnsi="Arial" w:cs="Arial"/>
          <w:noProof w:val="0"/>
          <w:color w:val="000000" w:themeColor="text1"/>
          <w:sz w:val="24"/>
          <w:szCs w:val="24"/>
          <w:lang w:eastAsia="en-GB"/>
        </w:rPr>
        <w:t xml:space="preserve"> and Crow (2001), stakeholder involvement is about customer satisfaction because it solves the problems of financial experts, consumers, distributors, employees, regulators, communities, and suppliers. Based on what has been discussed, Figure 1 demonstrates a performance example.</w:t>
      </w:r>
    </w:p>
    <w:p w:rsidR="001072E5" w:rsidRPr="00A07952" w:rsidP="004D51D6" w14:paraId="6CCF9D8E" w14:textId="77777777">
      <w:pPr>
        <w:spacing w:after="0" w:line="480" w:lineRule="auto"/>
        <w:ind w:firstLine="720"/>
        <w:rPr>
          <w:rFonts w:ascii="Arial" w:hAnsi="Arial" w:cs="Arial"/>
          <w:color w:val="000000" w:themeColor="text1"/>
          <w:sz w:val="24"/>
          <w:szCs w:val="24"/>
        </w:rPr>
      </w:pPr>
    </w:p>
    <w:p w:rsidR="00792B50" w:rsidRPr="008A7CF6" w:rsidP="004D51D6" w14:paraId="66994AE6" w14:textId="6ACD1F84">
      <w:pPr>
        <w:pStyle w:val="Heading2"/>
        <w:spacing w:after="0" w:line="480" w:lineRule="auto"/>
        <w:rPr>
          <w:rFonts w:ascii="Arial" w:hAnsi="Arial" w:cs="Arial"/>
          <w:i w:val="0"/>
          <w:iCs w:val="0"/>
          <w:color w:val="000000" w:themeColor="text1"/>
        </w:rPr>
      </w:pPr>
      <w:bookmarkStart w:id="17" w:name="_Toc47714958"/>
      <w:r w:rsidRPr="008A7CF6">
        <w:rPr>
          <w:rFonts w:ascii="Arial" w:hAnsi="Arial" w:cs="Arial"/>
          <w:i w:val="0"/>
          <w:iCs w:val="0"/>
          <w:color w:val="000000" w:themeColor="text1"/>
        </w:rPr>
        <w:t>Evaluation</w:t>
      </w:r>
      <w:bookmarkEnd w:id="17"/>
      <w:r w:rsidRPr="008A7CF6">
        <w:rPr>
          <w:rFonts w:ascii="Arial" w:hAnsi="Arial" w:cs="Arial"/>
          <w:i w:val="0"/>
          <w:iCs w:val="0"/>
          <w:color w:val="000000" w:themeColor="text1"/>
        </w:rPr>
        <w:t xml:space="preserve"> </w:t>
      </w:r>
    </w:p>
    <w:p w:rsidR="002C5908" w:rsidRPr="00A07952" w:rsidP="008A7CF6" w14:paraId="477C382D" w14:textId="77777777">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t>Performance appraisal is related to the construction of a ranking excellence strategy. It is a type of training when the association needs to understand the unique financial situation, present different diagnostic approaches, measure results, and provide support for decision making (Vijaya 2019).
</w:t>
      </w:r>
    </w:p>
    <w:p w:rsidR="00D43337" w:rsidRPr="00A07952" w:rsidP="002442CE" w14:paraId="72666FC0" w14:textId="75177C6C">
      <w:pPr>
        <w:spacing w:after="0" w:line="480" w:lineRule="auto"/>
        <w:rPr>
          <w:rFonts w:ascii="Arial" w:hAnsi="Arial" w:cs="Arial"/>
          <w:color w:val="000000" w:themeColor="text1"/>
          <w:sz w:val="24"/>
          <w:szCs w:val="24"/>
        </w:rPr>
      </w:pPr>
      <w:r w:rsidRPr="00A07952">
        <w:rPr>
          <w:rFonts w:ascii="Arial" w:hAnsi="Arial" w:cs="Arial"/>
          <w:color w:val="000000" w:themeColor="text1"/>
          <w:sz w:val="24"/>
          <w:szCs w:val="24"/>
        </w:rPr>
        <w:t>Although from a financial point of view, the process of ranking performance management still emphasizes the non-financial point of view (Muqtada, Rehman, and Aslam 2017). Balanced scorecards and performance prism PPPs are important models. They are judged from the perspectives of learning, competence, development, customers, and stakeholders.
</w:t>
      </w:r>
    </w:p>
    <w:p w:rsidR="002C5908" w:rsidRPr="00E82C92" w:rsidP="004D51D6" w14:paraId="210D330C" w14:textId="77777777">
      <w:pPr>
        <w:spacing w:after="0" w:line="480" w:lineRule="auto"/>
        <w:rPr>
          <w:rFonts w:ascii="Arial" w:hAnsi="Arial" w:cs="Arial"/>
          <w:color w:val="000000" w:themeColor="text1"/>
          <w:sz w:val="28"/>
          <w:szCs w:val="28"/>
        </w:rPr>
      </w:pPr>
    </w:p>
    <w:p w:rsidR="00AE6BF1" w:rsidRPr="00E82C92" w:rsidP="004D51D6" w14:paraId="71844D5D" w14:textId="1A490937">
      <w:pPr>
        <w:pStyle w:val="Heading1"/>
        <w:spacing w:after="0" w:line="480" w:lineRule="auto"/>
        <w:rPr>
          <w:rFonts w:ascii="Arial" w:hAnsi="Arial" w:cs="Arial"/>
          <w:i w:val="0"/>
          <w:iCs w:val="0"/>
          <w:color w:val="000000" w:themeColor="text1"/>
          <w:sz w:val="28"/>
          <w:szCs w:val="28"/>
        </w:rPr>
      </w:pPr>
      <w:bookmarkStart w:id="18" w:name="_Toc47714959"/>
      <w:r>
        <w:rPr>
          <w:rFonts w:ascii="Arial" w:hAnsi="Arial" w:cs="Arial"/>
          <w:i w:val="0"/>
          <w:iCs w:val="0"/>
          <w:color w:val="000000" w:themeColor="text1"/>
          <w:sz w:val="28"/>
          <w:szCs w:val="28"/>
        </w:rPr>
        <w:t xml:space="preserve">                                                </w:t>
      </w:r>
      <w:r w:rsidRPr="00E82C92" w:rsidR="008363D0">
        <w:rPr>
          <w:rFonts w:ascii="Arial" w:hAnsi="Arial" w:cs="Arial"/>
          <w:i w:val="0"/>
          <w:iCs w:val="0"/>
          <w:color w:val="000000" w:themeColor="text1"/>
          <w:sz w:val="28"/>
          <w:szCs w:val="28"/>
        </w:rPr>
        <w:t>Conclusion</w:t>
      </w:r>
      <w:bookmarkEnd w:id="18"/>
    </w:p>
    <w:p w:rsidR="00AE6BF1" w:rsidRPr="00A07952" w:rsidP="00E82C92" w14:paraId="3D97B62A" w14:textId="1A44D1A0">
      <w:pPr>
        <w:spacing w:after="0" w:line="480" w:lineRule="auto"/>
        <w:rPr>
          <w:rFonts w:ascii="Arial" w:hAnsi="Arial" w:cs="Arial"/>
          <w:b/>
          <w:bCs/>
          <w:i/>
          <w:iCs/>
          <w:color w:val="000000" w:themeColor="text1"/>
          <w:sz w:val="24"/>
          <w:szCs w:val="24"/>
        </w:rPr>
      </w:pPr>
      <w:r w:rsidRPr="00A07952">
        <w:rPr>
          <w:rFonts w:ascii="Arial" w:hAnsi="Arial" w:cs="Arial"/>
          <w:color w:val="000000" w:themeColor="text1"/>
          <w:sz w:val="24"/>
          <w:szCs w:val="24"/>
        </w:rPr>
        <w:t xml:space="preserve">Job satisfaction is the basis of high productivity, motivation, and low employee turnover. Managers are struggling to find ways to improve job satisfaction, so their business is still serious. The global economy of consumer isolation has placed unprecedented demands on businesses. Companies find it difficult to maintain productivity and profitability, just like maintaining a workforce and being happy with their work. However, it is the </w:t>
      </w:r>
      <w:r w:rsidRPr="00A07952">
        <w:rPr>
          <w:rFonts w:ascii="Arial" w:hAnsi="Arial" w:cs="Arial"/>
          <w:color w:val="000000" w:themeColor="text1"/>
          <w:sz w:val="24"/>
          <w:szCs w:val="24"/>
        </w:rPr>
        <w:t>responsibility of the association to communicate adequately so that employees understand their expectations, provide them with the equipment necessary to perform their duties and reward the work done.</w:t>
      </w:r>
      <w:r w:rsidRPr="00A07952">
        <w:rPr>
          <w:rFonts w:ascii="Arial" w:hAnsi="Arial" w:cs="Arial"/>
          <w:color w:val="000000" w:themeColor="text1"/>
          <w:sz w:val="24"/>
          <w:szCs w:val="24"/>
        </w:rPr>
        <w:br w:type="page"/>
      </w:r>
    </w:p>
    <w:p w:rsidR="00AE6BF1" w:rsidRPr="00E82C92" w:rsidP="004D51D6" w14:paraId="6F1A0049" w14:textId="433406F7">
      <w:pPr>
        <w:pStyle w:val="Heading1"/>
        <w:spacing w:after="0" w:line="480" w:lineRule="auto"/>
        <w:jc w:val="center"/>
        <w:rPr>
          <w:rFonts w:ascii="Arial" w:hAnsi="Arial" w:cs="Arial"/>
          <w:i w:val="0"/>
          <w:iCs w:val="0"/>
          <w:color w:val="000000" w:themeColor="text1"/>
          <w:sz w:val="28"/>
          <w:szCs w:val="28"/>
        </w:rPr>
      </w:pPr>
      <w:bookmarkStart w:id="19" w:name="_Toc47714960"/>
      <w:r w:rsidRPr="00E82C92">
        <w:rPr>
          <w:rFonts w:ascii="Arial" w:hAnsi="Arial" w:cs="Arial"/>
          <w:i w:val="0"/>
          <w:iCs w:val="0"/>
          <w:color w:val="000000" w:themeColor="text1"/>
          <w:sz w:val="28"/>
          <w:szCs w:val="28"/>
        </w:rPr>
        <w:t>References</w:t>
      </w:r>
      <w:bookmarkEnd w:id="19"/>
    </w:p>
    <w:p w:rsidR="00AE6BF1" w:rsidRPr="00A07952" w:rsidP="004D51D6" w14:paraId="3DFC1A8E" w14:textId="77777777">
      <w:pPr>
        <w:spacing w:after="0" w:line="480" w:lineRule="auto"/>
        <w:rPr>
          <w:rFonts w:ascii="Arial" w:hAnsi="Arial" w:cs="Arial"/>
          <w:color w:val="000000" w:themeColor="text1"/>
          <w:sz w:val="24"/>
          <w:szCs w:val="24"/>
        </w:rPr>
      </w:pPr>
    </w:p>
    <w:p w:rsidR="00E82C92" w:rsidP="00E82C92" w14:paraId="6DF65C25" w14:textId="5F62FA01">
      <w:pPr>
        <w:spacing w:after="0" w:line="480" w:lineRule="auto"/>
        <w:ind w:left="720" w:hanging="720"/>
        <w:rPr>
          <w:rFonts w:ascii="Arial" w:hAnsi="Arial" w:cs="Arial"/>
          <w:color w:val="000000" w:themeColor="text1"/>
          <w:sz w:val="24"/>
          <w:szCs w:val="24"/>
          <w:shd w:val="clear" w:color="auto" w:fill="FFFFFF"/>
        </w:rPr>
      </w:pPr>
      <w:r w:rsidRPr="00A07952">
        <w:rPr>
          <w:rFonts w:ascii="Arial" w:hAnsi="Arial" w:cs="Arial"/>
          <w:color w:val="000000" w:themeColor="text1"/>
          <w:sz w:val="24"/>
          <w:szCs w:val="24"/>
          <w:shd w:val="clear" w:color="auto" w:fill="FFFFFF"/>
        </w:rPr>
        <w:t xml:space="preserve">Chinomona, E., and Mofokeng, T.M., 2016. Impact of organizational politics on job dissatisfaction and turnover intention: An application of social exchange theory on employees working in Zimbabwean Small and Medium Enterprises (SMEs). </w:t>
      </w:r>
      <w:r w:rsidRPr="00A07952">
        <w:rPr>
          <w:rFonts w:ascii="Arial" w:hAnsi="Arial" w:cs="Arial"/>
          <w:i/>
          <w:iCs/>
          <w:color w:val="000000" w:themeColor="text1"/>
          <w:sz w:val="24"/>
          <w:szCs w:val="24"/>
          <w:shd w:val="clear" w:color="auto" w:fill="FFFFFF"/>
        </w:rPr>
        <w:t>Journal of Applied Business Research (JABR)</w:t>
      </w:r>
      <w:r w:rsidRPr="00A07952">
        <w:rPr>
          <w:rFonts w:ascii="Arial" w:hAnsi="Arial" w:cs="Arial"/>
          <w:color w:val="000000" w:themeColor="text1"/>
          <w:sz w:val="24"/>
          <w:szCs w:val="24"/>
          <w:shd w:val="clear" w:color="auto" w:fill="FFFFFF"/>
        </w:rPr>
        <w:t>, </w:t>
      </w:r>
      <w:r w:rsidRPr="00A07952">
        <w:rPr>
          <w:rFonts w:ascii="Arial" w:hAnsi="Arial" w:cs="Arial"/>
          <w:i/>
          <w:iCs/>
          <w:color w:val="000000" w:themeColor="text1"/>
          <w:sz w:val="24"/>
          <w:szCs w:val="24"/>
          <w:shd w:val="clear" w:color="auto" w:fill="FFFFFF"/>
        </w:rPr>
        <w:t>32</w:t>
      </w:r>
      <w:r w:rsidRPr="00A07952">
        <w:rPr>
          <w:rFonts w:ascii="Arial" w:hAnsi="Arial" w:cs="Arial"/>
          <w:color w:val="000000" w:themeColor="text1"/>
          <w:sz w:val="24"/>
          <w:szCs w:val="24"/>
          <w:shd w:val="clear" w:color="auto" w:fill="FFFFFF"/>
        </w:rPr>
        <w:t>(3), pp.857-870.</w:t>
      </w:r>
    </w:p>
    <w:p w:rsidR="00E82C92" w:rsidRPr="00A07952" w:rsidP="00E82C92" w14:paraId="731DEA2D" w14:textId="77777777">
      <w:pPr>
        <w:spacing w:after="0" w:line="480" w:lineRule="auto"/>
        <w:ind w:left="720" w:hanging="720"/>
        <w:rPr>
          <w:rFonts w:ascii="Arial" w:hAnsi="Arial" w:cs="Arial"/>
          <w:color w:val="000000" w:themeColor="text1"/>
          <w:sz w:val="24"/>
          <w:szCs w:val="24"/>
          <w:shd w:val="clear" w:color="auto" w:fill="FFFFFF"/>
        </w:rPr>
      </w:pPr>
    </w:p>
    <w:p w:rsidR="00AE6BF1" w:rsidP="004D51D6" w14:paraId="292AD0A9" w14:textId="6F460BA6">
      <w:pPr>
        <w:spacing w:after="0" w:line="480" w:lineRule="auto"/>
        <w:ind w:left="720" w:hanging="720"/>
        <w:rPr>
          <w:rFonts w:ascii="Arial" w:hAnsi="Arial" w:cs="Arial"/>
          <w:color w:val="000000" w:themeColor="text1"/>
          <w:sz w:val="24"/>
          <w:szCs w:val="24"/>
          <w:shd w:val="clear" w:color="auto" w:fill="FFFFFF"/>
        </w:rPr>
      </w:pPr>
      <w:r w:rsidRPr="00A07952">
        <w:rPr>
          <w:rFonts w:ascii="Arial" w:hAnsi="Arial" w:cs="Arial"/>
          <w:color w:val="000000" w:themeColor="text1"/>
          <w:sz w:val="24"/>
          <w:szCs w:val="24"/>
          <w:shd w:val="clear" w:color="auto" w:fill="FFFFFF"/>
        </w:rPr>
        <w:t xml:space="preserve">De Clercq, D., Haq, I.U. and Azeem, M.U., 2019. Dissatisfied employees, diminished helping: Using psychological capital to buffer the damaging effects of job dissatisfaction on helping behaviors. </w:t>
      </w:r>
      <w:r w:rsidRPr="00A07952">
        <w:rPr>
          <w:rFonts w:ascii="Arial" w:hAnsi="Arial" w:cs="Arial"/>
          <w:i/>
          <w:iCs/>
          <w:color w:val="000000" w:themeColor="text1"/>
          <w:sz w:val="24"/>
          <w:szCs w:val="24"/>
          <w:shd w:val="clear" w:color="auto" w:fill="FFFFFF"/>
        </w:rPr>
        <w:t xml:space="preserve">Journal of Management &amp; </w:t>
      </w:r>
      <w:r w:rsidRPr="00A07952" w:rsidR="008923CD">
        <w:rPr>
          <w:rFonts w:ascii="Arial" w:hAnsi="Arial" w:cs="Arial"/>
          <w:i/>
          <w:iCs/>
          <w:color w:val="000000" w:themeColor="text1"/>
          <w:sz w:val="24"/>
          <w:szCs w:val="24"/>
          <w:shd w:val="clear" w:color="auto" w:fill="FFFFFF"/>
        </w:rPr>
        <w:t>Organis</w:t>
      </w:r>
      <w:r w:rsidRPr="00A07952">
        <w:rPr>
          <w:rFonts w:ascii="Arial" w:hAnsi="Arial" w:cs="Arial"/>
          <w:i/>
          <w:iCs/>
          <w:color w:val="000000" w:themeColor="text1"/>
          <w:sz w:val="24"/>
          <w:szCs w:val="24"/>
          <w:shd w:val="clear" w:color="auto" w:fill="FFFFFF"/>
        </w:rPr>
        <w:t>ation</w:t>
      </w:r>
      <w:r w:rsidRPr="00A07952">
        <w:rPr>
          <w:rFonts w:ascii="Arial" w:hAnsi="Arial" w:cs="Arial"/>
          <w:color w:val="000000" w:themeColor="text1"/>
          <w:sz w:val="24"/>
          <w:szCs w:val="24"/>
          <w:shd w:val="clear" w:color="auto" w:fill="FFFFFF"/>
        </w:rPr>
        <w:t>, pp.1-15.</w:t>
      </w:r>
    </w:p>
    <w:p w:rsidR="00E82C92" w:rsidRPr="00A07952" w:rsidP="004D51D6" w14:paraId="6D39D9BC" w14:textId="77777777">
      <w:pPr>
        <w:spacing w:after="0" w:line="480" w:lineRule="auto"/>
        <w:ind w:left="720" w:hanging="720"/>
        <w:rPr>
          <w:rFonts w:ascii="Arial" w:hAnsi="Arial" w:cs="Arial"/>
          <w:color w:val="000000" w:themeColor="text1"/>
          <w:sz w:val="24"/>
          <w:szCs w:val="24"/>
        </w:rPr>
      </w:pPr>
    </w:p>
    <w:p w:rsidR="00AE6BF1" w:rsidP="004D51D6" w14:paraId="6A93BF1B" w14:textId="0A2111D5">
      <w:pPr>
        <w:spacing w:after="0" w:line="480" w:lineRule="auto"/>
        <w:ind w:left="720" w:hanging="720"/>
        <w:rPr>
          <w:rFonts w:ascii="Arial" w:hAnsi="Arial" w:cs="Arial"/>
          <w:color w:val="000000" w:themeColor="text1"/>
          <w:sz w:val="24"/>
          <w:szCs w:val="24"/>
          <w:shd w:val="clear" w:color="auto" w:fill="FFFFFF"/>
        </w:rPr>
      </w:pPr>
      <w:r w:rsidRPr="00A07952">
        <w:rPr>
          <w:rFonts w:ascii="Arial" w:hAnsi="Arial" w:cs="Arial"/>
          <w:color w:val="000000" w:themeColor="text1"/>
          <w:sz w:val="24"/>
          <w:szCs w:val="24"/>
          <w:shd w:val="clear" w:color="auto" w:fill="FFFFFF"/>
        </w:rPr>
        <w:t xml:space="preserve">De Clercq, D., Haq, I.U., Azeem, M.U., and Ahmad, H.N., 2019. The relationship between workplace incivility and helping behavior: roles of job dissatisfaction and political skill. </w:t>
      </w:r>
      <w:r w:rsidRPr="00A07952">
        <w:rPr>
          <w:rFonts w:ascii="Arial" w:hAnsi="Arial" w:cs="Arial"/>
          <w:i/>
          <w:iCs/>
          <w:color w:val="000000" w:themeColor="text1"/>
          <w:sz w:val="24"/>
          <w:szCs w:val="24"/>
          <w:shd w:val="clear" w:color="auto" w:fill="FFFFFF"/>
        </w:rPr>
        <w:t>The Journal of Psychology</w:t>
      </w:r>
      <w:r w:rsidRPr="00A07952">
        <w:rPr>
          <w:rFonts w:ascii="Arial" w:hAnsi="Arial" w:cs="Arial"/>
          <w:color w:val="000000" w:themeColor="text1"/>
          <w:sz w:val="24"/>
          <w:szCs w:val="24"/>
          <w:shd w:val="clear" w:color="auto" w:fill="FFFFFF"/>
        </w:rPr>
        <w:t>, </w:t>
      </w:r>
      <w:r w:rsidRPr="00A07952">
        <w:rPr>
          <w:rFonts w:ascii="Arial" w:hAnsi="Arial" w:cs="Arial"/>
          <w:i/>
          <w:iCs/>
          <w:color w:val="000000" w:themeColor="text1"/>
          <w:sz w:val="24"/>
          <w:szCs w:val="24"/>
          <w:shd w:val="clear" w:color="auto" w:fill="FFFFFF"/>
        </w:rPr>
        <w:t>153</w:t>
      </w:r>
      <w:r w:rsidRPr="00A07952">
        <w:rPr>
          <w:rFonts w:ascii="Arial" w:hAnsi="Arial" w:cs="Arial"/>
          <w:color w:val="000000" w:themeColor="text1"/>
          <w:sz w:val="24"/>
          <w:szCs w:val="24"/>
          <w:shd w:val="clear" w:color="auto" w:fill="FFFFFF"/>
        </w:rPr>
        <w:t>(5), pp.507-527.</w:t>
      </w:r>
    </w:p>
    <w:p w:rsidR="00E82C92" w:rsidRPr="00A07952" w:rsidP="004D51D6" w14:paraId="31B5D094" w14:textId="77777777">
      <w:pPr>
        <w:spacing w:after="0" w:line="480" w:lineRule="auto"/>
        <w:ind w:left="720" w:hanging="720"/>
        <w:rPr>
          <w:rFonts w:ascii="Arial" w:hAnsi="Arial" w:cs="Arial"/>
          <w:color w:val="000000" w:themeColor="text1"/>
          <w:sz w:val="24"/>
          <w:szCs w:val="24"/>
          <w:shd w:val="clear" w:color="auto" w:fill="FFFFFF"/>
        </w:rPr>
      </w:pPr>
    </w:p>
    <w:p w:rsidR="00AE6BF1" w:rsidP="004D51D6" w14:paraId="4117553C" w14:textId="270F7A16">
      <w:pPr>
        <w:spacing w:after="0" w:line="480" w:lineRule="auto"/>
        <w:ind w:left="720" w:hanging="720"/>
        <w:rPr>
          <w:rFonts w:ascii="Arial" w:hAnsi="Arial" w:cs="Arial"/>
          <w:color w:val="000000" w:themeColor="text1"/>
          <w:sz w:val="24"/>
          <w:szCs w:val="24"/>
        </w:rPr>
      </w:pPr>
      <w:r w:rsidRPr="00A07952">
        <w:rPr>
          <w:rFonts w:ascii="Arial" w:hAnsi="Arial" w:cs="Arial"/>
          <w:color w:val="000000" w:themeColor="text1"/>
          <w:sz w:val="24"/>
          <w:szCs w:val="24"/>
        </w:rPr>
        <w:t xml:space="preserve">Dr. M Safdar Rehman (2012), Employee Turnover and Retention Strategies: An Empirical Study of Public Sector </w:t>
      </w:r>
      <w:r w:rsidRPr="00A07952" w:rsidR="008923CD">
        <w:rPr>
          <w:rFonts w:ascii="Arial" w:hAnsi="Arial" w:cs="Arial"/>
          <w:color w:val="000000" w:themeColor="text1"/>
          <w:sz w:val="24"/>
          <w:szCs w:val="24"/>
        </w:rPr>
        <w:t>Organis</w:t>
      </w:r>
      <w:r w:rsidRPr="00A07952">
        <w:rPr>
          <w:rFonts w:ascii="Arial" w:hAnsi="Arial" w:cs="Arial"/>
          <w:color w:val="000000" w:themeColor="text1"/>
          <w:sz w:val="24"/>
          <w:szCs w:val="24"/>
        </w:rPr>
        <w:t>ations of Pakistani. Global Journal of Magt &amp; Business Research, Vol 12 No 1.</w:t>
      </w:r>
    </w:p>
    <w:p w:rsidR="00E82C92" w:rsidRPr="00A07952" w:rsidP="004D51D6" w14:paraId="17CB59F0" w14:textId="77777777">
      <w:pPr>
        <w:spacing w:after="0" w:line="480" w:lineRule="auto"/>
        <w:ind w:left="720" w:hanging="720"/>
        <w:rPr>
          <w:rFonts w:ascii="Arial" w:hAnsi="Arial" w:cs="Arial"/>
          <w:color w:val="000000" w:themeColor="text1"/>
          <w:sz w:val="24"/>
          <w:szCs w:val="24"/>
        </w:rPr>
      </w:pPr>
    </w:p>
    <w:p w:rsidR="00AE6BF1" w:rsidRPr="00A07952" w:rsidP="004D51D6" w14:paraId="372DC440" w14:textId="77777777">
      <w:pPr>
        <w:spacing w:after="0" w:line="480" w:lineRule="auto"/>
        <w:ind w:left="720" w:hanging="720"/>
        <w:rPr>
          <w:rFonts w:ascii="Arial" w:hAnsi="Arial" w:cs="Arial"/>
          <w:color w:val="000000" w:themeColor="text1"/>
          <w:sz w:val="24"/>
          <w:szCs w:val="24"/>
        </w:rPr>
      </w:pPr>
      <w:r w:rsidRPr="00A07952">
        <w:rPr>
          <w:rFonts w:ascii="Arial" w:hAnsi="Arial" w:cs="Arial"/>
          <w:color w:val="000000" w:themeColor="text1"/>
          <w:sz w:val="24"/>
          <w:szCs w:val="24"/>
        </w:rPr>
        <w:t xml:space="preserve"> Ivancevich (2003). Dealing with employee absenteeism. Management Services 47 (12). </w:t>
      </w:r>
    </w:p>
    <w:p w:rsidR="00AE6BF1" w:rsidP="004D51D6" w14:paraId="71CEA2D7" w14:textId="5DADBD2D">
      <w:pPr>
        <w:spacing w:after="0" w:line="480" w:lineRule="auto"/>
        <w:ind w:left="720" w:hanging="720"/>
        <w:rPr>
          <w:rFonts w:ascii="Arial" w:hAnsi="Arial" w:cs="Arial"/>
          <w:color w:val="000000" w:themeColor="text1"/>
          <w:sz w:val="24"/>
          <w:szCs w:val="24"/>
        </w:rPr>
      </w:pPr>
      <w:r w:rsidRPr="00A07952">
        <w:rPr>
          <w:rFonts w:ascii="Arial" w:hAnsi="Arial" w:cs="Arial"/>
          <w:color w:val="000000" w:themeColor="text1"/>
          <w:sz w:val="24"/>
          <w:szCs w:val="24"/>
        </w:rPr>
        <w:t xml:space="preserve">KaderAli, N.N., Wilson, P. and Mohammad, I.Y. (2014). Symptoms Versus Problems Framework (SVP): An Innovative Root Cause Analysis Tool. International Journal of </w:t>
      </w:r>
      <w:r w:rsidRPr="00A07952" w:rsidR="008923CD">
        <w:rPr>
          <w:rFonts w:ascii="Arial" w:hAnsi="Arial" w:cs="Arial"/>
          <w:color w:val="000000" w:themeColor="text1"/>
          <w:sz w:val="24"/>
          <w:szCs w:val="24"/>
        </w:rPr>
        <w:t>Organis</w:t>
      </w:r>
      <w:r w:rsidRPr="00A07952">
        <w:rPr>
          <w:rFonts w:ascii="Arial" w:hAnsi="Arial" w:cs="Arial"/>
          <w:color w:val="000000" w:themeColor="text1"/>
          <w:sz w:val="24"/>
          <w:szCs w:val="24"/>
        </w:rPr>
        <w:t>ational Innovation, special issue, pp.66-76.</w:t>
      </w:r>
    </w:p>
    <w:p w:rsidR="00E82C92" w:rsidRPr="00A07952" w:rsidP="004D51D6" w14:paraId="6D3F58DD" w14:textId="77777777">
      <w:pPr>
        <w:spacing w:after="0" w:line="480" w:lineRule="auto"/>
        <w:ind w:left="720" w:hanging="720"/>
        <w:rPr>
          <w:rFonts w:ascii="Arial" w:hAnsi="Arial" w:cs="Arial"/>
          <w:color w:val="000000" w:themeColor="text1"/>
          <w:sz w:val="24"/>
          <w:szCs w:val="24"/>
        </w:rPr>
      </w:pPr>
    </w:p>
    <w:p w:rsidR="00AE6BF1" w:rsidP="004D51D6" w14:paraId="1F49F8E9" w14:textId="3240F73E">
      <w:pPr>
        <w:spacing w:after="0" w:line="480" w:lineRule="auto"/>
        <w:ind w:left="720" w:hanging="720"/>
        <w:rPr>
          <w:rFonts w:ascii="Arial" w:hAnsi="Arial" w:cs="Arial"/>
          <w:color w:val="000000" w:themeColor="text1"/>
          <w:sz w:val="24"/>
          <w:szCs w:val="24"/>
          <w:shd w:val="clear" w:color="auto" w:fill="FFFFFF"/>
        </w:rPr>
      </w:pPr>
      <w:r w:rsidRPr="00A07952">
        <w:rPr>
          <w:rFonts w:ascii="Arial" w:hAnsi="Arial" w:cs="Arial"/>
          <w:color w:val="000000" w:themeColor="text1"/>
          <w:sz w:val="24"/>
          <w:szCs w:val="24"/>
          <w:shd w:val="clear" w:color="auto" w:fill="FFFFFF"/>
        </w:rPr>
        <w:t xml:space="preserve">Muqadas, F., Rehman, C.A., and Aslam, U., 2017. </w:t>
      </w:r>
      <w:r w:rsidRPr="00A07952" w:rsidR="008923CD">
        <w:rPr>
          <w:rFonts w:ascii="Arial" w:hAnsi="Arial" w:cs="Arial"/>
          <w:color w:val="000000" w:themeColor="text1"/>
          <w:sz w:val="24"/>
          <w:szCs w:val="24"/>
          <w:shd w:val="clear" w:color="auto" w:fill="FFFFFF"/>
        </w:rPr>
        <w:t>Organi</w:t>
      </w:r>
      <w:r w:rsidRPr="00A07952">
        <w:rPr>
          <w:rFonts w:ascii="Arial" w:hAnsi="Arial" w:cs="Arial"/>
          <w:color w:val="000000" w:themeColor="text1"/>
          <w:sz w:val="24"/>
          <w:szCs w:val="24"/>
          <w:shd w:val="clear" w:color="auto" w:fill="FFFFFF"/>
        </w:rPr>
        <w:t xml:space="preserve">zational justice and employee's job dissatisfaction: a moderating role of psychological empowerment. </w:t>
      </w:r>
      <w:r w:rsidRPr="00A07952">
        <w:rPr>
          <w:rFonts w:ascii="Arial" w:hAnsi="Arial" w:cs="Arial"/>
          <w:i/>
          <w:iCs/>
          <w:color w:val="000000" w:themeColor="text1"/>
          <w:sz w:val="24"/>
          <w:szCs w:val="24"/>
          <w:shd w:val="clear" w:color="auto" w:fill="FFFFFF"/>
        </w:rPr>
        <w:t>Pakistan Business Review</w:t>
      </w:r>
      <w:r w:rsidRPr="00A07952">
        <w:rPr>
          <w:rFonts w:ascii="Arial" w:hAnsi="Arial" w:cs="Arial"/>
          <w:color w:val="000000" w:themeColor="text1"/>
          <w:sz w:val="24"/>
          <w:szCs w:val="24"/>
          <w:shd w:val="clear" w:color="auto" w:fill="FFFFFF"/>
        </w:rPr>
        <w:t>, </w:t>
      </w:r>
      <w:r w:rsidRPr="00A07952">
        <w:rPr>
          <w:rFonts w:ascii="Arial" w:hAnsi="Arial" w:cs="Arial"/>
          <w:i/>
          <w:iCs/>
          <w:color w:val="000000" w:themeColor="text1"/>
          <w:sz w:val="24"/>
          <w:szCs w:val="24"/>
          <w:shd w:val="clear" w:color="auto" w:fill="FFFFFF"/>
        </w:rPr>
        <w:t>18</w:t>
      </w:r>
      <w:r w:rsidRPr="00A07952">
        <w:rPr>
          <w:rFonts w:ascii="Arial" w:hAnsi="Arial" w:cs="Arial"/>
          <w:color w:val="000000" w:themeColor="text1"/>
          <w:sz w:val="24"/>
          <w:szCs w:val="24"/>
          <w:shd w:val="clear" w:color="auto" w:fill="FFFFFF"/>
        </w:rPr>
        <w:t>(4), pp.848-864.</w:t>
      </w:r>
    </w:p>
    <w:p w:rsidR="00E82C92" w:rsidRPr="00A07952" w:rsidP="004D51D6" w14:paraId="0159E12A" w14:textId="77777777">
      <w:pPr>
        <w:spacing w:after="0" w:line="480" w:lineRule="auto"/>
        <w:ind w:left="720" w:hanging="720"/>
        <w:rPr>
          <w:rFonts w:ascii="Arial" w:hAnsi="Arial" w:cs="Arial"/>
          <w:color w:val="000000" w:themeColor="text1"/>
          <w:sz w:val="24"/>
          <w:szCs w:val="24"/>
          <w:shd w:val="clear" w:color="auto" w:fill="FFFFFF"/>
        </w:rPr>
      </w:pPr>
    </w:p>
    <w:p w:rsidR="00AE6BF1" w:rsidRPr="00A07952" w:rsidP="004D51D6" w14:paraId="73DEBE36" w14:textId="77777777">
      <w:pPr>
        <w:spacing w:after="0" w:line="480" w:lineRule="auto"/>
        <w:ind w:left="720" w:hanging="720"/>
        <w:rPr>
          <w:rFonts w:ascii="Arial" w:hAnsi="Arial" w:cs="Arial"/>
          <w:color w:val="000000" w:themeColor="text1"/>
          <w:sz w:val="24"/>
          <w:szCs w:val="24"/>
          <w:shd w:val="clear" w:color="auto" w:fill="FFFFFF"/>
        </w:rPr>
      </w:pPr>
      <w:r w:rsidRPr="00A07952">
        <w:rPr>
          <w:rFonts w:ascii="Arial" w:hAnsi="Arial" w:cs="Arial"/>
          <w:color w:val="000000" w:themeColor="text1"/>
          <w:sz w:val="24"/>
          <w:szCs w:val="24"/>
          <w:shd w:val="clear" w:color="auto" w:fill="FFFFFF"/>
        </w:rPr>
        <w:t>Wijaya, N.H.S., 2019. Linking job dissatisfaction, learning motivation, creative work involvement, and proactive personality. </w:t>
      </w:r>
      <w:r w:rsidRPr="00A07952">
        <w:rPr>
          <w:rFonts w:ascii="Arial" w:hAnsi="Arial" w:cs="Arial"/>
          <w:i/>
          <w:iCs/>
          <w:color w:val="000000" w:themeColor="text1"/>
          <w:sz w:val="24"/>
          <w:szCs w:val="24"/>
          <w:shd w:val="clear" w:color="auto" w:fill="FFFFFF"/>
        </w:rPr>
        <w:t>Problems and perspectives in management</w:t>
      </w:r>
      <w:r w:rsidRPr="00A07952">
        <w:rPr>
          <w:rFonts w:ascii="Arial" w:hAnsi="Arial" w:cs="Arial"/>
          <w:color w:val="000000" w:themeColor="text1"/>
          <w:sz w:val="24"/>
          <w:szCs w:val="24"/>
          <w:shd w:val="clear" w:color="auto" w:fill="FFFFFF"/>
        </w:rPr>
        <w:t>, (17, Iss. 1), pp.32-41.</w:t>
      </w:r>
    </w:p>
    <w:sectPr w:rsidSect="0043639A">
      <w:pgSz w:w="12240" w:h="15840"/>
      <w:pgMar w:top="1440" w:right="1440" w:bottom="1440" w:left="1440" w:header="720" w:footer="720" w:gutter="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63D0"/>
    <w:rsid w:val="000547D4"/>
    <w:rsid w:val="0006038C"/>
    <w:rsid w:val="000A02EB"/>
    <w:rsid w:val="00103702"/>
    <w:rsid w:val="001072E5"/>
    <w:rsid w:val="001355F3"/>
    <w:rsid w:val="001372E3"/>
    <w:rsid w:val="0014649C"/>
    <w:rsid w:val="00197718"/>
    <w:rsid w:val="001F4974"/>
    <w:rsid w:val="002009A1"/>
    <w:rsid w:val="00202763"/>
    <w:rsid w:val="002442CE"/>
    <w:rsid w:val="00244385"/>
    <w:rsid w:val="002A4EA1"/>
    <w:rsid w:val="002C5908"/>
    <w:rsid w:val="002D1705"/>
    <w:rsid w:val="00310D87"/>
    <w:rsid w:val="00315A46"/>
    <w:rsid w:val="0043639A"/>
    <w:rsid w:val="00471CB2"/>
    <w:rsid w:val="004A5F96"/>
    <w:rsid w:val="004D51D6"/>
    <w:rsid w:val="005241C6"/>
    <w:rsid w:val="005352E0"/>
    <w:rsid w:val="005418D2"/>
    <w:rsid w:val="0055445E"/>
    <w:rsid w:val="005A71B6"/>
    <w:rsid w:val="005D6D6F"/>
    <w:rsid w:val="005F00E0"/>
    <w:rsid w:val="00602F2B"/>
    <w:rsid w:val="00654211"/>
    <w:rsid w:val="00710467"/>
    <w:rsid w:val="007851D0"/>
    <w:rsid w:val="00792B50"/>
    <w:rsid w:val="00826000"/>
    <w:rsid w:val="008363D0"/>
    <w:rsid w:val="008923CD"/>
    <w:rsid w:val="008A7CF6"/>
    <w:rsid w:val="008F0E22"/>
    <w:rsid w:val="008F549E"/>
    <w:rsid w:val="00915F85"/>
    <w:rsid w:val="0095076B"/>
    <w:rsid w:val="00967CAE"/>
    <w:rsid w:val="009D2AC9"/>
    <w:rsid w:val="00A002AA"/>
    <w:rsid w:val="00A06277"/>
    <w:rsid w:val="00A07952"/>
    <w:rsid w:val="00AE6BF1"/>
    <w:rsid w:val="00B31AFE"/>
    <w:rsid w:val="00B66998"/>
    <w:rsid w:val="00B937EE"/>
    <w:rsid w:val="00BB3F77"/>
    <w:rsid w:val="00BB437E"/>
    <w:rsid w:val="00C11693"/>
    <w:rsid w:val="00C11C15"/>
    <w:rsid w:val="00CA7395"/>
    <w:rsid w:val="00CB0CCD"/>
    <w:rsid w:val="00D048B6"/>
    <w:rsid w:val="00D057FE"/>
    <w:rsid w:val="00D43337"/>
    <w:rsid w:val="00E12014"/>
    <w:rsid w:val="00E76B19"/>
    <w:rsid w:val="00E82C92"/>
    <w:rsid w:val="00E9373A"/>
    <w:rsid w:val="00E96187"/>
    <w:rsid w:val="00EC67C1"/>
    <w:rsid w:val="00F03F7F"/>
    <w:rsid w:val="00F46153"/>
    <w:rsid w:val="00F62967"/>
    <w:rsid w:val="00F84C44"/>
    <w:rsid w:val="00FA562C"/>
    <w:rsid w:val="00FE0FDE"/>
  </w:rsids>
  <m:mathPr>
    <m:mathFont m:val="Cambria Math"/>
  </m:mathPr>
  <w:themeFontLang w:val="en-US" w:bidi="ar-SA"/>
  <w:clrSchemeMapping w:bg1="light1" w:t1="dark1" w:bg2="light2" w:t2="dark2" w:accent1="accent1" w:accent2="accent2" w:accent3="accent3" w:accent4="accent4" w:accent5="accent5" w:accent6="accent6" w:hyperlink="hyperlink" w:followedHyperlink="followedHyperlink"/>
  <w15:chartTrackingRefBased/>
  <w15:docId w15:val="{58DC9A73-4CEC-4B5D-8D70-2AC1A97BA7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363D0"/>
    <w:rPr>
      <w:noProof/>
    </w:rPr>
  </w:style>
  <w:style w:type="paragraph" w:styleId="Heading1">
    <w:name w:val="heading 1"/>
    <w:basedOn w:val="Normal"/>
    <w:next w:val="Normal"/>
    <w:link w:val="Heading1Char"/>
    <w:uiPriority w:val="9"/>
    <w:qFormat/>
    <w:rsid w:val="008363D0"/>
    <w:pPr>
      <w:outlineLvl w:val="0"/>
    </w:pPr>
    <w:rPr>
      <w:rFonts w:ascii="Times New Roman" w:hAnsi="Times New Roman" w:cs="Times New Roman"/>
      <w:b/>
      <w:bCs/>
      <w:i/>
      <w:iCs/>
      <w:sz w:val="24"/>
      <w:szCs w:val="24"/>
    </w:rPr>
  </w:style>
  <w:style w:type="paragraph" w:styleId="Heading2">
    <w:name w:val="heading 2"/>
    <w:basedOn w:val="Normal"/>
    <w:next w:val="Normal"/>
    <w:link w:val="Heading2Char"/>
    <w:uiPriority w:val="9"/>
    <w:unhideWhenUsed/>
    <w:qFormat/>
    <w:rsid w:val="002009A1"/>
    <w:pPr>
      <w:outlineLvl w:val="1"/>
    </w:pPr>
    <w:rPr>
      <w:rFonts w:ascii="Times New Roman" w:hAnsi="Times New Roman" w:cs="Times New Roman"/>
      <w:i/>
      <w:iCs/>
      <w:sz w:val="24"/>
      <w:szCs w:val="24"/>
    </w:rPr>
  </w:style>
  <w:style w:type="paragraph" w:styleId="Heading3">
    <w:name w:val="heading 3"/>
    <w:basedOn w:val="Normal"/>
    <w:next w:val="Normal"/>
    <w:link w:val="Heading3Char"/>
    <w:uiPriority w:val="9"/>
    <w:unhideWhenUsed/>
    <w:qFormat/>
    <w:rsid w:val="00792B50"/>
    <w:pPr>
      <w:jc w:val="center"/>
      <w:outlineLvl w:val="2"/>
    </w:pPr>
    <w:rPr>
      <w:rFonts w:ascii="Times New Roman" w:hAnsi="Times New Roman" w:cs="Times New Roman"/>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63D0"/>
    <w:rPr>
      <w:rFonts w:ascii="Times New Roman" w:hAnsi="Times New Roman" w:cs="Times New Roman"/>
      <w:b/>
      <w:bCs/>
      <w:i/>
      <w:iCs/>
      <w:noProof/>
      <w:sz w:val="24"/>
      <w:szCs w:val="24"/>
    </w:rPr>
  </w:style>
  <w:style w:type="paragraph" w:styleId="Header">
    <w:name w:val="header"/>
    <w:basedOn w:val="Normal"/>
    <w:link w:val="HeaderChar"/>
    <w:uiPriority w:val="99"/>
    <w:unhideWhenUsed/>
    <w:rsid w:val="004363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39A"/>
    <w:rPr>
      <w:noProof/>
    </w:rPr>
  </w:style>
  <w:style w:type="paragraph" w:styleId="Footer">
    <w:name w:val="footer"/>
    <w:basedOn w:val="Normal"/>
    <w:link w:val="FooterChar"/>
    <w:uiPriority w:val="99"/>
    <w:unhideWhenUsed/>
    <w:rsid w:val="004363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39A"/>
    <w:rPr>
      <w:noProof/>
    </w:rPr>
  </w:style>
  <w:style w:type="character" w:customStyle="1" w:styleId="Heading2Char">
    <w:name w:val="Heading 2 Char"/>
    <w:basedOn w:val="DefaultParagraphFont"/>
    <w:link w:val="Heading2"/>
    <w:uiPriority w:val="9"/>
    <w:rsid w:val="002009A1"/>
    <w:rPr>
      <w:rFonts w:ascii="Times New Roman" w:hAnsi="Times New Roman" w:cs="Times New Roman"/>
      <w:i/>
      <w:iCs/>
      <w:noProof/>
      <w:sz w:val="24"/>
      <w:szCs w:val="24"/>
    </w:rPr>
  </w:style>
  <w:style w:type="character" w:customStyle="1" w:styleId="Heading3Char">
    <w:name w:val="Heading 3 Char"/>
    <w:basedOn w:val="DefaultParagraphFont"/>
    <w:link w:val="Heading3"/>
    <w:uiPriority w:val="9"/>
    <w:rsid w:val="00792B50"/>
    <w:rPr>
      <w:rFonts w:ascii="Times New Roman" w:hAnsi="Times New Roman" w:cs="Times New Roman"/>
      <w:noProof/>
      <w:sz w:val="24"/>
      <w:szCs w:val="24"/>
    </w:rPr>
  </w:style>
  <w:style w:type="paragraph" w:styleId="NormalWeb">
    <w:name w:val="Normal (Web)"/>
    <w:basedOn w:val="Normal"/>
    <w:uiPriority w:val="99"/>
    <w:semiHidden/>
    <w:unhideWhenUsed/>
    <w:rsid w:val="00792B50"/>
    <w:pPr>
      <w:spacing w:before="100" w:beforeAutospacing="1" w:after="100" w:afterAutospacing="1" w:line="240" w:lineRule="auto"/>
    </w:pPr>
    <w:rPr>
      <w:rFonts w:ascii="Times New Roman" w:eastAsia="Times New Roman" w:hAnsi="Times New Roman" w:cs="Times New Roman"/>
      <w:noProof w:val="0"/>
      <w:sz w:val="24"/>
      <w:szCs w:val="24"/>
      <w:lang w:eastAsia="en-GB"/>
    </w:rPr>
  </w:style>
  <w:style w:type="character" w:styleId="Hyperlink">
    <w:name w:val="Hyperlink"/>
    <w:basedOn w:val="DefaultParagraphFont"/>
    <w:uiPriority w:val="99"/>
    <w:unhideWhenUsed/>
    <w:rsid w:val="00792B50"/>
    <w:rPr>
      <w:color w:val="0000FF"/>
      <w:u w:val="single"/>
    </w:rPr>
  </w:style>
  <w:style w:type="character" w:styleId="Strong">
    <w:name w:val="Strong"/>
    <w:basedOn w:val="DefaultParagraphFont"/>
    <w:uiPriority w:val="22"/>
    <w:qFormat/>
    <w:rsid w:val="00CA7395"/>
    <w:rPr>
      <w:b/>
      <w:bCs/>
    </w:rPr>
  </w:style>
  <w:style w:type="paragraph" w:customStyle="1" w:styleId="labelcaption">
    <w:name w:val="label_caption"/>
    <w:basedOn w:val="Normal"/>
    <w:rsid w:val="00CA7395"/>
    <w:pPr>
      <w:spacing w:before="100" w:beforeAutospacing="1" w:after="100" w:afterAutospacing="1" w:line="240" w:lineRule="auto"/>
    </w:pPr>
    <w:rPr>
      <w:rFonts w:ascii="Times New Roman" w:eastAsia="Times New Roman" w:hAnsi="Times New Roman" w:cs="Times New Roman"/>
      <w:noProof w:val="0"/>
      <w:sz w:val="24"/>
      <w:szCs w:val="24"/>
      <w:lang w:eastAsia="en-GB"/>
    </w:rPr>
  </w:style>
  <w:style w:type="character" w:customStyle="1" w:styleId="label">
    <w:name w:val="label"/>
    <w:basedOn w:val="DefaultParagraphFont"/>
    <w:rsid w:val="00CA7395"/>
  </w:style>
  <w:style w:type="character" w:customStyle="1" w:styleId="Caption1">
    <w:name w:val="Caption1"/>
    <w:basedOn w:val="DefaultParagraphFont"/>
    <w:rsid w:val="00CA7395"/>
  </w:style>
  <w:style w:type="paragraph" w:styleId="NoSpacing">
    <w:name w:val="No Spacing"/>
    <w:uiPriority w:val="1"/>
    <w:qFormat/>
    <w:rsid w:val="00CA7395"/>
    <w:pPr>
      <w:spacing w:after="0" w:line="240" w:lineRule="auto"/>
    </w:pPr>
    <w:rPr>
      <w:noProof/>
    </w:rPr>
  </w:style>
  <w:style w:type="paragraph" w:styleId="TOCHeading">
    <w:name w:val="TOC Heading"/>
    <w:basedOn w:val="Heading1"/>
    <w:next w:val="Normal"/>
    <w:uiPriority w:val="39"/>
    <w:unhideWhenUsed/>
    <w:qFormat/>
    <w:rsid w:val="00C11C15"/>
    <w:pPr>
      <w:keepNext/>
      <w:keepLines/>
      <w:spacing w:before="240" w:after="0"/>
      <w:outlineLvl w:val="9"/>
    </w:pPr>
    <w:rPr>
      <w:rFonts w:asciiTheme="majorHAnsi" w:eastAsiaTheme="majorEastAsia" w:hAnsiTheme="majorHAnsi" w:cstheme="majorBidi"/>
      <w:b w:val="0"/>
      <w:bCs w:val="0"/>
      <w:i w:val="0"/>
      <w:iCs w:val="0"/>
      <w:noProof w:val="0"/>
      <w:color w:val="2F5496" w:themeColor="accent1" w:themeShade="BF"/>
      <w:sz w:val="32"/>
      <w:szCs w:val="32"/>
      <w:lang w:val="en-US"/>
    </w:rPr>
  </w:style>
  <w:style w:type="paragraph" w:styleId="TOC1">
    <w:name w:val="toc 1"/>
    <w:basedOn w:val="Normal"/>
    <w:next w:val="Normal"/>
    <w:autoRedefine/>
    <w:uiPriority w:val="39"/>
    <w:unhideWhenUsed/>
    <w:rsid w:val="00C11C15"/>
    <w:pPr>
      <w:spacing w:after="100"/>
    </w:pPr>
  </w:style>
  <w:style w:type="paragraph" w:styleId="TOC2">
    <w:name w:val="toc 2"/>
    <w:basedOn w:val="Normal"/>
    <w:next w:val="Normal"/>
    <w:autoRedefine/>
    <w:uiPriority w:val="39"/>
    <w:unhideWhenUsed/>
    <w:rsid w:val="00C11C15"/>
    <w:pPr>
      <w:spacing w:after="100"/>
      <w:ind w:left="220"/>
    </w:pPr>
  </w:style>
  <w:style w:type="paragraph" w:styleId="TOC3">
    <w:name w:val="toc 3"/>
    <w:basedOn w:val="Normal"/>
    <w:next w:val="Normal"/>
    <w:autoRedefine/>
    <w:uiPriority w:val="39"/>
    <w:unhideWhenUsed/>
    <w:rsid w:val="00C11C1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 standalone="yes"?><Relationships xmlns="http://schemas.openxmlformats.org/package/2006/relationships"><Relationship Id="rId1" Type="http://schemas.openxmlformats.org/officeDocument/2006/relationships/settings" Target="settings.xml" /><Relationship Id="rId2" Type="http://schemas.openxmlformats.org/officeDocument/2006/relationships/webSettings" Target="webSettings.xml" /><Relationship Id="rId3" Type="http://schemas.openxmlformats.org/officeDocument/2006/relationships/fontTable" Target="fontTable.xml" /><Relationship Id="rId4" Type="http://schemas.openxmlformats.org/officeDocument/2006/relationships/customXml" Target="../customXml/item1.xml" /><Relationship Id="rId5" Type="http://schemas.openxmlformats.org/officeDocument/2006/relationships/hyperlink" Target="https://www.scielo.br/img/revistas/bbr/v15n2/1808-2386-bbr-15-02-0120-gf01.jpg" TargetMode="External" /><Relationship Id="rId6" Type="http://schemas.openxmlformats.org/officeDocument/2006/relationships/image" Target="media/image1.jpeg" /><Relationship Id="rId7" Type="http://schemas.openxmlformats.org/officeDocument/2006/relationships/theme" Target="theme/theme1.xml" /><Relationship Id="rId8" Type="http://schemas.openxmlformats.org/officeDocument/2006/relationships/styles" Target="styl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&#65279;<?xml version="1.0" encoding="utf-8" standalone="yes"?><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8AE824-6D76-4EDF-869A-622004BC3B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292</TotalTime>
  <Pages>16</Pages>
  <Words>2769</Words>
  <Characters>15788</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Joanitter Kagoro (1905366)</cp:lastModifiedBy>
  <cp:revision>11</cp:revision>
  <dcterms:created xsi:type="dcterms:W3CDTF">2020-08-07T07:17:00Z</dcterms:created>
  <dcterms:modified xsi:type="dcterms:W3CDTF">2020-08-19T15:28:00Z</dcterms:modified>
</cp:coreProperties>
</file>