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F70B2E" w14:textId="154CDABF" w:rsidR="00166ED0" w:rsidRDefault="000506FF" w:rsidP="006459B0">
      <w:pPr>
        <w:jc w:val="center"/>
      </w:pPr>
      <w:r w:rsidRPr="000506FF">
        <w:rPr>
          <w:noProof/>
        </w:rPr>
        <w:drawing>
          <wp:inline distT="0" distB="0" distL="0" distR="0" wp14:anchorId="4070913A" wp14:editId="39802E9E">
            <wp:extent cx="2505425" cy="1105054"/>
            <wp:effectExtent l="0" t="0" r="9525" b="0"/>
            <wp:docPr id="1251608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608100" name=""/>
                    <pic:cNvPicPr/>
                  </pic:nvPicPr>
                  <pic:blipFill>
                    <a:blip r:embed="rId8"/>
                    <a:stretch>
                      <a:fillRect/>
                    </a:stretch>
                  </pic:blipFill>
                  <pic:spPr>
                    <a:xfrm>
                      <a:off x="0" y="0"/>
                      <a:ext cx="2505425" cy="1105054"/>
                    </a:xfrm>
                    <a:prstGeom prst="rect">
                      <a:avLst/>
                    </a:prstGeom>
                  </pic:spPr>
                </pic:pic>
              </a:graphicData>
            </a:graphic>
          </wp:inline>
        </w:drawing>
      </w:r>
    </w:p>
    <w:p w14:paraId="7084BE3D" w14:textId="77777777" w:rsidR="000506FF" w:rsidRDefault="000506FF" w:rsidP="000506FF">
      <w:pPr>
        <w:jc w:val="center"/>
        <w:rPr>
          <w:b/>
          <w:bCs/>
          <w:sz w:val="32"/>
          <w:szCs w:val="32"/>
        </w:rPr>
      </w:pPr>
    </w:p>
    <w:p w14:paraId="2A53A2CB" w14:textId="4F43A103" w:rsidR="000506FF" w:rsidRPr="000506FF" w:rsidRDefault="000506FF" w:rsidP="000506FF">
      <w:pPr>
        <w:jc w:val="center"/>
        <w:rPr>
          <w:b/>
          <w:bCs/>
          <w:sz w:val="32"/>
          <w:szCs w:val="32"/>
        </w:rPr>
      </w:pPr>
      <w:r w:rsidRPr="000506FF">
        <w:rPr>
          <w:b/>
          <w:bCs/>
          <w:sz w:val="32"/>
          <w:szCs w:val="32"/>
        </w:rPr>
        <w:t>Academic Discipline of Tourism and Hospitality Management</w:t>
      </w:r>
    </w:p>
    <w:p w14:paraId="52D547F2" w14:textId="77777777" w:rsidR="000506FF" w:rsidRDefault="000506FF" w:rsidP="000506FF">
      <w:pPr>
        <w:jc w:val="center"/>
        <w:rPr>
          <w:b/>
          <w:bCs/>
          <w:sz w:val="32"/>
          <w:szCs w:val="32"/>
        </w:rPr>
      </w:pPr>
    </w:p>
    <w:p w14:paraId="274EB220" w14:textId="2F83154F" w:rsidR="000506FF" w:rsidRDefault="000506FF" w:rsidP="000506FF">
      <w:pPr>
        <w:jc w:val="center"/>
        <w:rPr>
          <w:b/>
          <w:bCs/>
          <w:sz w:val="32"/>
          <w:szCs w:val="32"/>
        </w:rPr>
      </w:pPr>
      <w:r w:rsidRPr="000506FF">
        <w:rPr>
          <w:b/>
          <w:bCs/>
          <w:sz w:val="32"/>
          <w:szCs w:val="32"/>
        </w:rPr>
        <w:t>Module Handbook Autumn Term 2024</w:t>
      </w:r>
    </w:p>
    <w:p w14:paraId="484EC3D6" w14:textId="77777777" w:rsidR="000506FF" w:rsidRPr="000506FF" w:rsidRDefault="000506FF" w:rsidP="000506FF">
      <w:pPr>
        <w:jc w:val="center"/>
        <w:rPr>
          <w:b/>
          <w:bCs/>
          <w:sz w:val="32"/>
          <w:szCs w:val="32"/>
        </w:rPr>
      </w:pPr>
    </w:p>
    <w:p w14:paraId="4DCFD83D" w14:textId="10BBD6AA" w:rsidR="000506FF" w:rsidRPr="000506FF" w:rsidRDefault="000506FF" w:rsidP="000506FF">
      <w:pPr>
        <w:jc w:val="center"/>
        <w:rPr>
          <w:b/>
          <w:bCs/>
          <w:sz w:val="40"/>
          <w:szCs w:val="40"/>
        </w:rPr>
      </w:pPr>
      <w:r w:rsidRPr="000506FF">
        <w:rPr>
          <w:b/>
          <w:bCs/>
          <w:sz w:val="40"/>
          <w:szCs w:val="40"/>
        </w:rPr>
        <w:t>BMIH6005</w:t>
      </w:r>
    </w:p>
    <w:p w14:paraId="3C0D69CE" w14:textId="11142B5A" w:rsidR="000506FF" w:rsidRPr="000506FF" w:rsidRDefault="000506FF" w:rsidP="000506FF">
      <w:pPr>
        <w:pStyle w:val="Title"/>
        <w:jc w:val="center"/>
        <w:rPr>
          <w:b/>
          <w:bCs/>
          <w:sz w:val="52"/>
          <w:szCs w:val="52"/>
        </w:rPr>
      </w:pPr>
      <w:r w:rsidRPr="000506FF">
        <w:rPr>
          <w:b/>
          <w:bCs/>
          <w:sz w:val="52"/>
          <w:szCs w:val="52"/>
        </w:rPr>
        <w:t>Organisational Consultancy- LEVEL 6</w:t>
      </w:r>
    </w:p>
    <w:p w14:paraId="6E3339A4" w14:textId="4D20442A" w:rsidR="000506FF" w:rsidRPr="000506FF" w:rsidRDefault="000506FF" w:rsidP="000506FF">
      <w:pPr>
        <w:jc w:val="center"/>
        <w:rPr>
          <w:b/>
          <w:bCs/>
          <w:sz w:val="30"/>
          <w:szCs w:val="30"/>
        </w:rPr>
      </w:pPr>
      <w:r w:rsidRPr="000506FF">
        <w:rPr>
          <w:b/>
          <w:bCs/>
          <w:sz w:val="30"/>
          <w:szCs w:val="30"/>
        </w:rPr>
        <w:t>"Mandarin Oriental Hotel Group, Hong Kong".</w:t>
      </w:r>
    </w:p>
    <w:p w14:paraId="3720B06B" w14:textId="7C2C6C4C" w:rsidR="000506FF" w:rsidRPr="000506FF" w:rsidRDefault="000506FF" w:rsidP="000506FF">
      <w:pPr>
        <w:jc w:val="center"/>
        <w:rPr>
          <w:b/>
          <w:bCs/>
          <w:sz w:val="28"/>
          <w:szCs w:val="28"/>
        </w:rPr>
      </w:pPr>
      <w:r>
        <w:rPr>
          <w:b/>
          <w:bCs/>
          <w:sz w:val="28"/>
          <w:szCs w:val="28"/>
        </w:rPr>
        <w:t>“</w:t>
      </w:r>
      <w:r w:rsidRPr="000506FF">
        <w:rPr>
          <w:b/>
          <w:bCs/>
          <w:sz w:val="28"/>
          <w:szCs w:val="28"/>
        </w:rPr>
        <w:t>Consultancy Report</w:t>
      </w:r>
      <w:r>
        <w:rPr>
          <w:b/>
          <w:bCs/>
          <w:sz w:val="28"/>
          <w:szCs w:val="28"/>
        </w:rPr>
        <w:t>”</w:t>
      </w:r>
    </w:p>
    <w:p w14:paraId="643D6F10" w14:textId="77777777" w:rsidR="000506FF" w:rsidRDefault="000506FF"/>
    <w:p w14:paraId="1760727E" w14:textId="77777777" w:rsidR="000506FF" w:rsidRDefault="000506FF"/>
    <w:p w14:paraId="1AD6BC56" w14:textId="77777777" w:rsidR="000506FF" w:rsidRDefault="000506FF" w:rsidP="000506FF">
      <w:pPr>
        <w:rPr>
          <w:b/>
          <w:bCs/>
        </w:rPr>
      </w:pPr>
    </w:p>
    <w:p w14:paraId="2267B8A0" w14:textId="77777777" w:rsidR="000506FF" w:rsidRDefault="000506FF" w:rsidP="000506FF">
      <w:pPr>
        <w:jc w:val="center"/>
        <w:rPr>
          <w:b/>
          <w:bCs/>
        </w:rPr>
      </w:pPr>
    </w:p>
    <w:p w14:paraId="4AB710FE" w14:textId="525F28A0" w:rsidR="000506FF" w:rsidRPr="000506FF" w:rsidRDefault="000506FF" w:rsidP="000506FF">
      <w:pPr>
        <w:jc w:val="center"/>
        <w:rPr>
          <w:b/>
          <w:bCs/>
        </w:rPr>
      </w:pPr>
      <w:r w:rsidRPr="000506FF">
        <w:rPr>
          <w:b/>
          <w:bCs/>
        </w:rPr>
        <w:t>Student Name:</w:t>
      </w:r>
      <w:r w:rsidR="00333A6D">
        <w:rPr>
          <w:b/>
          <w:bCs/>
        </w:rPr>
        <w:t xml:space="preserve"> Ana Maria BOSUIOC</w:t>
      </w:r>
    </w:p>
    <w:p w14:paraId="0F0326BC" w14:textId="35D56423" w:rsidR="000506FF" w:rsidRPr="000506FF" w:rsidRDefault="000506FF" w:rsidP="000506FF">
      <w:pPr>
        <w:jc w:val="center"/>
        <w:rPr>
          <w:b/>
          <w:bCs/>
        </w:rPr>
      </w:pPr>
      <w:r w:rsidRPr="000506FF">
        <w:rPr>
          <w:b/>
          <w:bCs/>
        </w:rPr>
        <w:t>Student ID:</w:t>
      </w:r>
      <w:r w:rsidR="00333A6D">
        <w:rPr>
          <w:b/>
          <w:bCs/>
        </w:rPr>
        <w:t xml:space="preserve"> 2126864</w:t>
      </w:r>
    </w:p>
    <w:p w14:paraId="09D35765" w14:textId="4A5595EE" w:rsidR="000506FF" w:rsidRPr="000506FF" w:rsidRDefault="000506FF" w:rsidP="000506FF">
      <w:pPr>
        <w:jc w:val="center"/>
        <w:rPr>
          <w:b/>
          <w:bCs/>
        </w:rPr>
      </w:pPr>
      <w:r w:rsidRPr="000506FF">
        <w:rPr>
          <w:b/>
          <w:bCs/>
        </w:rPr>
        <w:t>Module Code &amp; Title:</w:t>
      </w:r>
      <w:r w:rsidR="00333A6D">
        <w:rPr>
          <w:b/>
          <w:bCs/>
        </w:rPr>
        <w:t xml:space="preserve"> BMIH6005</w:t>
      </w:r>
    </w:p>
    <w:p w14:paraId="3C63C6D2" w14:textId="6A649390" w:rsidR="000506FF" w:rsidRPr="000506FF" w:rsidRDefault="000506FF" w:rsidP="000506FF">
      <w:pPr>
        <w:jc w:val="center"/>
        <w:rPr>
          <w:b/>
          <w:bCs/>
        </w:rPr>
      </w:pPr>
    </w:p>
    <w:p w14:paraId="2DE06260" w14:textId="241CCEB9" w:rsidR="000506FF" w:rsidRDefault="000506FF" w:rsidP="00333A6D">
      <w:pPr>
        <w:rPr>
          <w:b/>
          <w:bCs/>
        </w:rPr>
      </w:pPr>
    </w:p>
    <w:p w14:paraId="3381AEE0" w14:textId="77777777" w:rsidR="000506FF" w:rsidRDefault="000506FF">
      <w:pPr>
        <w:spacing w:after="160" w:line="259" w:lineRule="auto"/>
        <w:jc w:val="left"/>
        <w:rPr>
          <w:b/>
          <w:bCs/>
        </w:rPr>
      </w:pPr>
      <w:r>
        <w:rPr>
          <w:b/>
          <w:bCs/>
        </w:rPr>
        <w:br w:type="page"/>
      </w:r>
    </w:p>
    <w:p w14:paraId="5502D71B" w14:textId="6B2AF00F" w:rsidR="000506FF" w:rsidRDefault="000506FF" w:rsidP="000506FF">
      <w:pPr>
        <w:pStyle w:val="Heading1"/>
      </w:pPr>
      <w:bookmarkStart w:id="0" w:name="_Toc180074891"/>
      <w:r w:rsidRPr="000506FF">
        <w:lastRenderedPageBreak/>
        <w:t>Executive Summary</w:t>
      </w:r>
      <w:bookmarkEnd w:id="0"/>
    </w:p>
    <w:p w14:paraId="4066FF1A" w14:textId="3E9621CC" w:rsidR="00045404" w:rsidRDefault="00045404" w:rsidP="00045404">
      <w:pPr>
        <w:rPr>
          <w:lang w:val="en-IN"/>
        </w:rPr>
      </w:pPr>
      <w:r w:rsidRPr="00045404">
        <w:rPr>
          <w:b/>
          <w:bCs/>
          <w:lang w:val="en-IN"/>
        </w:rPr>
        <w:t xml:space="preserve">Problem Overview: </w:t>
      </w:r>
      <w:r w:rsidRPr="00045404">
        <w:rPr>
          <w:lang w:val="en-IN"/>
        </w:rPr>
        <w:t>Crisis in International Tourist Arrivals and Local Market Repositioning</w:t>
      </w:r>
    </w:p>
    <w:p w14:paraId="42069D58" w14:textId="7F5EE34B" w:rsidR="00045404" w:rsidRPr="00045404" w:rsidRDefault="00045404" w:rsidP="00045404">
      <w:pPr>
        <w:rPr>
          <w:lang w:val="en-IN"/>
        </w:rPr>
      </w:pPr>
      <w:r w:rsidRPr="00045404">
        <w:rPr>
          <w:lang w:val="en-IN"/>
        </w:rPr>
        <w:t>Mandarin Oriental, Hong Kong, is a luxury hotel showcasing global reputation. It has, however, been struggling hard with international tourism declining dramatically during the aftermath of the COVID-19 pandemic. This drop in international tourist arrivals has led to low occupancy reduced sales and inefficient operations for the hotel. Historically, Mandarin Oriental has grown highly dependent on international guests; however, with the present scenario, this dependency has exposed the hotel to vulnerability. The imminent requirement in this regard would be to focus more on the local market to deliver customi</w:t>
      </w:r>
      <w:r w:rsidR="008A10A2">
        <w:rPr>
          <w:lang w:val="en-IN"/>
        </w:rPr>
        <w:t>s</w:t>
      </w:r>
      <w:r w:rsidRPr="00045404">
        <w:rPr>
          <w:lang w:val="en-IN"/>
        </w:rPr>
        <w:t>ed experiences and services, which would attract the resident population.</w:t>
      </w:r>
      <w:r>
        <w:rPr>
          <w:lang w:val="en-IN"/>
        </w:rPr>
        <w:t xml:space="preserve"> </w:t>
      </w:r>
      <w:r w:rsidRPr="00045404">
        <w:rPr>
          <w:lang w:val="en-IN"/>
        </w:rPr>
        <w:t>This consultancy report will conduct an all-inclusive analysis of the situation of the hotel and offer practical recommendations on how to reposition Mandarin Oriental, Hong Kong for success in the domestic market. That is, through its brand strength and luxury reputation, the hotel can adapt to the changing circumstances and create a solid base of local customers.</w:t>
      </w:r>
    </w:p>
    <w:p w14:paraId="2D845BB3" w14:textId="77777777" w:rsidR="00045404" w:rsidRPr="00045404" w:rsidRDefault="00045404" w:rsidP="00045404">
      <w:pPr>
        <w:rPr>
          <w:b/>
          <w:bCs/>
          <w:lang w:val="en-IN"/>
        </w:rPr>
      </w:pPr>
      <w:r w:rsidRPr="00045404">
        <w:rPr>
          <w:b/>
          <w:bCs/>
          <w:lang w:val="en-IN"/>
        </w:rPr>
        <w:t>Summary of Key Findings</w:t>
      </w:r>
    </w:p>
    <w:p w14:paraId="49BEB007" w14:textId="2B36C7E7" w:rsidR="00045404" w:rsidRPr="00045404" w:rsidRDefault="00045404" w:rsidP="00045404">
      <w:pPr>
        <w:rPr>
          <w:lang w:val="en-IN"/>
        </w:rPr>
      </w:pPr>
      <w:r>
        <w:rPr>
          <w:lang w:val="en-IN"/>
        </w:rPr>
        <w:t>Sev</w:t>
      </w:r>
      <w:r w:rsidRPr="00045404">
        <w:rPr>
          <w:lang w:val="en-IN"/>
        </w:rPr>
        <w:t>er</w:t>
      </w:r>
      <w:r>
        <w:rPr>
          <w:lang w:val="en-IN"/>
        </w:rPr>
        <w:t>al</w:t>
      </w:r>
      <w:r w:rsidRPr="00045404">
        <w:rPr>
          <w:lang w:val="en-IN"/>
        </w:rPr>
        <w:t xml:space="preserve"> adverse impacts stemming from the decline in international tourism have been posed on the hotel:</w:t>
      </w:r>
    </w:p>
    <w:p w14:paraId="7E759973" w14:textId="77777777" w:rsidR="00045404" w:rsidRPr="00045404" w:rsidRDefault="00045404" w:rsidP="00045404">
      <w:pPr>
        <w:rPr>
          <w:lang w:val="en-IN"/>
        </w:rPr>
      </w:pPr>
      <w:r w:rsidRPr="00045404">
        <w:rPr>
          <w:b/>
          <w:bCs/>
          <w:lang w:val="en-IN"/>
        </w:rPr>
        <w:t>Reduced Occupancy Rates:</w:t>
      </w:r>
      <w:r w:rsidRPr="00045404">
        <w:rPr>
          <w:lang w:val="en-IN"/>
        </w:rPr>
        <w:t xml:space="preserve"> The hotel has been negatively affected by the decreased number of international guests because of the major low occupancy rates of the rooms that later translate to revenue.</w:t>
      </w:r>
    </w:p>
    <w:p w14:paraId="008CD6E7" w14:textId="77777777" w:rsidR="00045404" w:rsidRPr="00045404" w:rsidRDefault="00045404" w:rsidP="00045404">
      <w:pPr>
        <w:rPr>
          <w:lang w:val="en-IN"/>
        </w:rPr>
      </w:pPr>
      <w:r w:rsidRPr="00045404">
        <w:rPr>
          <w:b/>
          <w:bCs/>
          <w:lang w:val="en-IN"/>
        </w:rPr>
        <w:t>Revenue Decline:</w:t>
      </w:r>
      <w:r w:rsidRPr="00045404">
        <w:rPr>
          <w:lang w:val="en-IN"/>
        </w:rPr>
        <w:t xml:space="preserve"> With a high dependency on high-spending international guests and lower occupancy rates, revenue declined.</w:t>
      </w:r>
    </w:p>
    <w:p w14:paraId="361D14CA" w14:textId="435DA94D" w:rsidR="00045404" w:rsidRPr="00045404" w:rsidRDefault="00045404" w:rsidP="00045404">
      <w:pPr>
        <w:rPr>
          <w:lang w:val="en-IN"/>
        </w:rPr>
      </w:pPr>
      <w:r w:rsidRPr="00045404">
        <w:rPr>
          <w:b/>
          <w:bCs/>
          <w:lang w:val="en-IN"/>
        </w:rPr>
        <w:t>Operational Inefficiencies:</w:t>
      </w:r>
      <w:r w:rsidRPr="00045404">
        <w:rPr>
          <w:lang w:val="en-IN"/>
        </w:rPr>
        <w:t xml:space="preserve"> The market turn of events has focused attention to the operational inefficiencies in the hotel, majorly through digital engagement and the ability to personali</w:t>
      </w:r>
      <w:r w:rsidR="008A10A2">
        <w:rPr>
          <w:lang w:val="en-IN"/>
        </w:rPr>
        <w:t>s</w:t>
      </w:r>
      <w:r w:rsidRPr="00045404">
        <w:rPr>
          <w:lang w:val="en-IN"/>
        </w:rPr>
        <w:t>e the services according to the local market.</w:t>
      </w:r>
    </w:p>
    <w:p w14:paraId="04BB6437" w14:textId="4C4ADB44" w:rsidR="00045404" w:rsidRDefault="00045404" w:rsidP="00045404">
      <w:pPr>
        <w:rPr>
          <w:lang w:val="en-IN"/>
        </w:rPr>
      </w:pPr>
      <w:r w:rsidRPr="00045404">
        <w:rPr>
          <w:lang w:val="en-IN"/>
        </w:rPr>
        <w:t xml:space="preserve">These efficiencies challenge </w:t>
      </w:r>
      <w:r w:rsidR="008A10A2">
        <w:rPr>
          <w:lang w:val="en-IN"/>
        </w:rPr>
        <w:t>the </w:t>
      </w:r>
      <w:r w:rsidRPr="00045404">
        <w:rPr>
          <w:lang w:val="en-IN"/>
        </w:rPr>
        <w:t xml:space="preserve">intense analysis of both the outer factors that affect the hotel and </w:t>
      </w:r>
      <w:r w:rsidR="008A10A2">
        <w:rPr>
          <w:lang w:val="en-IN"/>
        </w:rPr>
        <w:t>the </w:t>
      </w:r>
      <w:r w:rsidRPr="00045404">
        <w:rPr>
          <w:lang w:val="en-IN"/>
        </w:rPr>
        <w:t>inner strength</w:t>
      </w:r>
      <w:r w:rsidR="008A10A2">
        <w:rPr>
          <w:lang w:val="en-IN"/>
        </w:rPr>
        <w:t>s</w:t>
      </w:r>
      <w:r w:rsidRPr="00045404">
        <w:rPr>
          <w:lang w:val="en-IN"/>
        </w:rPr>
        <w:t xml:space="preserve"> and weaknesses that can be used to bring recovery.</w:t>
      </w:r>
    </w:p>
    <w:p w14:paraId="5FFE6F25" w14:textId="77777777" w:rsidR="00045404" w:rsidRPr="00045404" w:rsidRDefault="00045404" w:rsidP="00045404">
      <w:pPr>
        <w:rPr>
          <w:b/>
          <w:bCs/>
          <w:lang w:val="en-IN"/>
        </w:rPr>
      </w:pPr>
      <w:r w:rsidRPr="00045404">
        <w:rPr>
          <w:b/>
          <w:bCs/>
          <w:lang w:val="en-IN"/>
        </w:rPr>
        <w:t>Situation Analysis</w:t>
      </w:r>
    </w:p>
    <w:p w14:paraId="3EFABBA7" w14:textId="35D8D808" w:rsidR="00045404" w:rsidRPr="00045404" w:rsidRDefault="008A10A2" w:rsidP="00045404">
      <w:pPr>
        <w:rPr>
          <w:lang w:val="en-IN"/>
        </w:rPr>
      </w:pPr>
      <w:r>
        <w:rPr>
          <w:lang w:val="en-IN"/>
        </w:rPr>
        <w:t>S</w:t>
      </w:r>
      <w:r w:rsidR="00045404" w:rsidRPr="00045404">
        <w:rPr>
          <w:lang w:val="en-IN"/>
        </w:rPr>
        <w:t>everal strategic frameworks had to be applied to be able to analy</w:t>
      </w:r>
      <w:r>
        <w:rPr>
          <w:lang w:val="en-IN"/>
        </w:rPr>
        <w:t>s</w:t>
      </w:r>
      <w:r w:rsidR="00045404" w:rsidRPr="00045404">
        <w:rPr>
          <w:lang w:val="en-IN"/>
        </w:rPr>
        <w:t>e the external and internal factors affecting performance. Among these are the PESTEL, SWOT, and TOWS analysis.</w:t>
      </w:r>
    </w:p>
    <w:p w14:paraId="33FDCE02" w14:textId="77777777" w:rsidR="00045404" w:rsidRPr="00045404" w:rsidRDefault="00045404" w:rsidP="00045404">
      <w:pPr>
        <w:rPr>
          <w:lang w:val="en-IN"/>
        </w:rPr>
      </w:pPr>
    </w:p>
    <w:p w14:paraId="48CD2E21" w14:textId="079DD4EA" w:rsidR="00045404" w:rsidRPr="00045404" w:rsidRDefault="00045404" w:rsidP="00045404">
      <w:pPr>
        <w:rPr>
          <w:b/>
          <w:bCs/>
          <w:lang w:val="en-IN"/>
        </w:rPr>
      </w:pPr>
      <w:r w:rsidRPr="00045404">
        <w:rPr>
          <w:b/>
          <w:bCs/>
          <w:lang w:val="en-IN"/>
        </w:rPr>
        <w:t>PESTEL Analysis</w:t>
      </w:r>
      <w:r>
        <w:rPr>
          <w:b/>
          <w:bCs/>
          <w:lang w:val="en-IN"/>
        </w:rPr>
        <w:t xml:space="preserve">: </w:t>
      </w:r>
      <w:r w:rsidRPr="00045404">
        <w:rPr>
          <w:lang w:val="en-IN"/>
        </w:rPr>
        <w:t>The external environment was analy</w:t>
      </w:r>
      <w:r w:rsidR="008A10A2">
        <w:rPr>
          <w:lang w:val="en-IN"/>
        </w:rPr>
        <w:t>s</w:t>
      </w:r>
      <w:r w:rsidRPr="00045404">
        <w:rPr>
          <w:lang w:val="en-IN"/>
        </w:rPr>
        <w:t>ed, based on political, economic, social, technological, environmental, and legal factors.</w:t>
      </w:r>
    </w:p>
    <w:p w14:paraId="0DB73274" w14:textId="3234619B" w:rsidR="00045404" w:rsidRPr="00045404" w:rsidRDefault="00045404" w:rsidP="00045404">
      <w:pPr>
        <w:pStyle w:val="ListParagraph"/>
        <w:numPr>
          <w:ilvl w:val="0"/>
          <w:numId w:val="11"/>
        </w:numPr>
        <w:rPr>
          <w:lang w:val="en-IN"/>
        </w:rPr>
      </w:pPr>
      <w:r w:rsidRPr="00045404">
        <w:rPr>
          <w:b/>
          <w:bCs/>
          <w:lang w:val="en-IN"/>
        </w:rPr>
        <w:t>Political:</w:t>
      </w:r>
      <w:r w:rsidRPr="00045404">
        <w:rPr>
          <w:lang w:val="en-IN"/>
        </w:rPr>
        <w:t xml:space="preserve"> Hong Kong has a very dire political situation. Travel restrictions and international relations have affected the flow of tourism so heavily in the past.</w:t>
      </w:r>
    </w:p>
    <w:p w14:paraId="48174E3B" w14:textId="77777777" w:rsidR="00045404" w:rsidRPr="00045404" w:rsidRDefault="00045404" w:rsidP="00045404">
      <w:pPr>
        <w:pStyle w:val="ListParagraph"/>
        <w:numPr>
          <w:ilvl w:val="0"/>
          <w:numId w:val="11"/>
        </w:numPr>
        <w:rPr>
          <w:lang w:val="en-IN"/>
        </w:rPr>
      </w:pPr>
      <w:r w:rsidRPr="00045404">
        <w:rPr>
          <w:b/>
          <w:bCs/>
          <w:lang w:val="en-IN"/>
        </w:rPr>
        <w:t>Economic:</w:t>
      </w:r>
      <w:r w:rsidRPr="00045404">
        <w:rPr>
          <w:lang w:val="en-IN"/>
        </w:rPr>
        <w:t xml:space="preserve"> Consumer expenditure patterns change with the global slowdown and tourist restriction increases local tourism.</w:t>
      </w:r>
    </w:p>
    <w:p w14:paraId="4120FFDB" w14:textId="77777777" w:rsidR="00045404" w:rsidRPr="00045404" w:rsidRDefault="00045404" w:rsidP="00045404">
      <w:pPr>
        <w:pStyle w:val="ListParagraph"/>
        <w:numPr>
          <w:ilvl w:val="0"/>
          <w:numId w:val="11"/>
        </w:numPr>
        <w:rPr>
          <w:lang w:val="en-IN"/>
        </w:rPr>
      </w:pPr>
      <w:r w:rsidRPr="00045404">
        <w:rPr>
          <w:b/>
          <w:bCs/>
          <w:lang w:val="en-IN"/>
        </w:rPr>
        <w:t>Social:</w:t>
      </w:r>
      <w:r w:rsidRPr="00045404">
        <w:rPr>
          <w:lang w:val="en-IN"/>
        </w:rPr>
        <w:t xml:space="preserve"> There is a change of preference from local people who would love to visit and seek their wellbeing practices, thus this develops a new opportunity.</w:t>
      </w:r>
    </w:p>
    <w:p w14:paraId="2A0446E8" w14:textId="0BB54783" w:rsidR="00045404" w:rsidRPr="00045404" w:rsidRDefault="00045404" w:rsidP="00045404">
      <w:pPr>
        <w:pStyle w:val="ListParagraph"/>
        <w:numPr>
          <w:ilvl w:val="0"/>
          <w:numId w:val="11"/>
        </w:numPr>
        <w:rPr>
          <w:lang w:val="en-IN"/>
        </w:rPr>
      </w:pPr>
      <w:r w:rsidRPr="00045404">
        <w:rPr>
          <w:b/>
          <w:bCs/>
          <w:lang w:val="en-IN"/>
        </w:rPr>
        <w:t>Technological:</w:t>
      </w:r>
      <w:r w:rsidRPr="00045404">
        <w:rPr>
          <w:lang w:val="en-IN"/>
        </w:rPr>
        <w:t xml:space="preserve"> </w:t>
      </w:r>
      <w:r w:rsidR="008A10A2">
        <w:rPr>
          <w:lang w:val="en-IN"/>
        </w:rPr>
        <w:t>The h</w:t>
      </w:r>
      <w:r w:rsidRPr="00045404">
        <w:rPr>
          <w:lang w:val="en-IN"/>
        </w:rPr>
        <w:t xml:space="preserve">ospitality industry </w:t>
      </w:r>
      <w:r w:rsidR="008A10A2">
        <w:rPr>
          <w:lang w:val="en-IN"/>
        </w:rPr>
        <w:t xml:space="preserve">has </w:t>
      </w:r>
      <w:r w:rsidRPr="00045404">
        <w:rPr>
          <w:lang w:val="en-IN"/>
        </w:rPr>
        <w:t>become more technologically dependent, especially in today's world where everything is becoming digital and expects management to have invested in new technologies as much as possible to cope with them.</w:t>
      </w:r>
    </w:p>
    <w:p w14:paraId="0120FDAA" w14:textId="50CB00CE" w:rsidR="00045404" w:rsidRPr="00045404" w:rsidRDefault="00045404" w:rsidP="00045404">
      <w:pPr>
        <w:pStyle w:val="ListParagraph"/>
        <w:numPr>
          <w:ilvl w:val="0"/>
          <w:numId w:val="11"/>
        </w:numPr>
        <w:rPr>
          <w:lang w:val="en-IN"/>
        </w:rPr>
      </w:pPr>
      <w:r w:rsidRPr="00045404">
        <w:rPr>
          <w:b/>
          <w:bCs/>
          <w:lang w:val="en-IN"/>
        </w:rPr>
        <w:t>Environmental:</w:t>
      </w:r>
      <w:r w:rsidRPr="00045404">
        <w:rPr>
          <w:lang w:val="en-IN"/>
        </w:rPr>
        <w:t xml:space="preserve"> An increase in the awareness of sustainability among local customers can be exploited to support green causes.</w:t>
      </w:r>
    </w:p>
    <w:p w14:paraId="69B00BE4" w14:textId="77777777" w:rsidR="00045404" w:rsidRPr="00045404" w:rsidRDefault="00045404" w:rsidP="00045404">
      <w:pPr>
        <w:pStyle w:val="ListParagraph"/>
        <w:numPr>
          <w:ilvl w:val="0"/>
          <w:numId w:val="11"/>
        </w:numPr>
        <w:rPr>
          <w:lang w:val="en-IN"/>
        </w:rPr>
      </w:pPr>
      <w:r w:rsidRPr="00045404">
        <w:rPr>
          <w:b/>
          <w:bCs/>
          <w:lang w:val="en-IN"/>
        </w:rPr>
        <w:t>Legal:</w:t>
      </w:r>
      <w:r w:rsidRPr="00045404">
        <w:rPr>
          <w:lang w:val="en-IN"/>
        </w:rPr>
        <w:t xml:space="preserve"> Health and safety regulations have been perpetual influences on hotel management processes, especially in terms of customer headcount and services.</w:t>
      </w:r>
    </w:p>
    <w:p w14:paraId="21C51F52" w14:textId="77777777" w:rsidR="00045404" w:rsidRPr="00045404" w:rsidRDefault="00045404" w:rsidP="00045404">
      <w:pPr>
        <w:rPr>
          <w:lang w:val="en-IN"/>
        </w:rPr>
      </w:pPr>
      <w:r w:rsidRPr="00045404">
        <w:rPr>
          <w:b/>
          <w:bCs/>
          <w:lang w:val="en-IN"/>
        </w:rPr>
        <w:t>SWOT Analysis:</w:t>
      </w:r>
      <w:r w:rsidRPr="00045404">
        <w:rPr>
          <w:lang w:val="en-IN"/>
        </w:rPr>
        <w:t xml:space="preserve"> Internal strengths, weaknesses, opportunities, and threats were conducted.</w:t>
      </w:r>
    </w:p>
    <w:p w14:paraId="56051B01" w14:textId="4A40A5BE" w:rsidR="00045404" w:rsidRPr="00045404" w:rsidRDefault="00045404" w:rsidP="00045404">
      <w:pPr>
        <w:pStyle w:val="ListParagraph"/>
        <w:numPr>
          <w:ilvl w:val="0"/>
          <w:numId w:val="10"/>
        </w:numPr>
        <w:rPr>
          <w:lang w:val="en-IN"/>
        </w:rPr>
      </w:pPr>
      <w:r w:rsidRPr="00045404">
        <w:rPr>
          <w:b/>
          <w:bCs/>
          <w:lang w:val="en-IN"/>
        </w:rPr>
        <w:t>Strengths:</w:t>
      </w:r>
      <w:r w:rsidRPr="00045404">
        <w:rPr>
          <w:lang w:val="en-IN"/>
        </w:rPr>
        <w:t xml:space="preserve"> The brand name Mandarin Oriental is quite illustrious and luxurious, with plenty of loyal customers.</w:t>
      </w:r>
    </w:p>
    <w:p w14:paraId="1CE9CA09" w14:textId="3D7A204F" w:rsidR="00045404" w:rsidRPr="00045404" w:rsidRDefault="00045404" w:rsidP="00045404">
      <w:pPr>
        <w:pStyle w:val="ListParagraph"/>
        <w:numPr>
          <w:ilvl w:val="0"/>
          <w:numId w:val="10"/>
        </w:numPr>
        <w:rPr>
          <w:lang w:val="en-IN"/>
        </w:rPr>
      </w:pPr>
      <w:r w:rsidRPr="00045404">
        <w:rPr>
          <w:b/>
          <w:bCs/>
          <w:lang w:val="en-IN"/>
        </w:rPr>
        <w:t>Weaknesses:</w:t>
      </w:r>
      <w:r w:rsidRPr="00045404">
        <w:rPr>
          <w:lang w:val="en-IN"/>
        </w:rPr>
        <w:t xml:space="preserve"> The reliance of the hotel on international customers, the primitive digital engagement tools, and </w:t>
      </w:r>
      <w:r w:rsidR="008A10A2">
        <w:rPr>
          <w:lang w:val="en-IN"/>
        </w:rPr>
        <w:t>the </w:t>
      </w:r>
      <w:r w:rsidRPr="00045404">
        <w:rPr>
          <w:lang w:val="en-IN"/>
        </w:rPr>
        <w:t>failure to provide customi</w:t>
      </w:r>
      <w:r w:rsidR="008A10A2">
        <w:rPr>
          <w:lang w:val="en-IN"/>
        </w:rPr>
        <w:t>s</w:t>
      </w:r>
      <w:r w:rsidRPr="00045404">
        <w:rPr>
          <w:lang w:val="en-IN"/>
        </w:rPr>
        <w:t>ed services to locals are some of the disadvantages.</w:t>
      </w:r>
    </w:p>
    <w:p w14:paraId="4FF8787C" w14:textId="77777777" w:rsidR="00045404" w:rsidRPr="00045404" w:rsidRDefault="00045404" w:rsidP="00045404">
      <w:pPr>
        <w:pStyle w:val="ListParagraph"/>
        <w:numPr>
          <w:ilvl w:val="0"/>
          <w:numId w:val="10"/>
        </w:numPr>
        <w:rPr>
          <w:lang w:val="en-IN"/>
        </w:rPr>
      </w:pPr>
      <w:r w:rsidRPr="00045404">
        <w:rPr>
          <w:b/>
          <w:bCs/>
          <w:lang w:val="en-IN"/>
        </w:rPr>
        <w:t>Opportunities:</w:t>
      </w:r>
      <w:r w:rsidRPr="00045404">
        <w:rPr>
          <w:lang w:val="en-IN"/>
        </w:rPr>
        <w:t xml:space="preserve"> An increasing domestic tourism trend, along with a staycation trend in Hong Kong, provides an opportunity for attracting local customers.</w:t>
      </w:r>
    </w:p>
    <w:p w14:paraId="0A331640" w14:textId="77777777" w:rsidR="00045404" w:rsidRPr="00045404" w:rsidRDefault="00045404" w:rsidP="00045404">
      <w:pPr>
        <w:pStyle w:val="ListParagraph"/>
        <w:numPr>
          <w:ilvl w:val="0"/>
          <w:numId w:val="10"/>
        </w:numPr>
        <w:rPr>
          <w:lang w:val="en-IN"/>
        </w:rPr>
      </w:pPr>
      <w:r w:rsidRPr="00045404">
        <w:rPr>
          <w:b/>
          <w:bCs/>
          <w:lang w:val="en-IN"/>
        </w:rPr>
        <w:t>Threats:</w:t>
      </w:r>
      <w:r w:rsidRPr="00045404">
        <w:rPr>
          <w:lang w:val="en-IN"/>
        </w:rPr>
        <w:t xml:space="preserve"> Current competition from other luxury hotels/boutique hotels catering to the local market reduces its market share.</w:t>
      </w:r>
    </w:p>
    <w:p w14:paraId="64E9499F" w14:textId="512BC2B8" w:rsidR="00045404" w:rsidRPr="00045404" w:rsidRDefault="00045404" w:rsidP="00045404">
      <w:pPr>
        <w:rPr>
          <w:lang w:val="en-IN"/>
        </w:rPr>
      </w:pPr>
      <w:r w:rsidRPr="00045404">
        <w:rPr>
          <w:b/>
          <w:bCs/>
          <w:lang w:val="en-IN"/>
        </w:rPr>
        <w:t>TOWS Analysis:</w:t>
      </w:r>
      <w:r w:rsidRPr="00045404">
        <w:rPr>
          <w:lang w:val="en-IN"/>
        </w:rPr>
        <w:t xml:space="preserve"> This helped translate the SWOT finding</w:t>
      </w:r>
      <w:r w:rsidR="008A10A2">
        <w:rPr>
          <w:lang w:val="en-IN"/>
        </w:rPr>
        <w:t>s</w:t>
      </w:r>
      <w:r w:rsidRPr="00045404">
        <w:rPr>
          <w:lang w:val="en-IN"/>
        </w:rPr>
        <w:t xml:space="preserve"> into actionable strategies.</w:t>
      </w:r>
    </w:p>
    <w:p w14:paraId="64BA57B0" w14:textId="1F4C227F" w:rsidR="00045404" w:rsidRPr="00045404" w:rsidRDefault="00045404" w:rsidP="00045404">
      <w:pPr>
        <w:pStyle w:val="ListParagraph"/>
        <w:numPr>
          <w:ilvl w:val="0"/>
          <w:numId w:val="12"/>
        </w:numPr>
        <w:rPr>
          <w:lang w:val="en-IN"/>
        </w:rPr>
      </w:pPr>
      <w:r w:rsidRPr="00045404">
        <w:rPr>
          <w:lang w:val="en-IN"/>
        </w:rPr>
        <w:t>The very strong brand reputation of the hotel can be leveraged to attract high net</w:t>
      </w:r>
      <w:r w:rsidR="008A10A2">
        <w:rPr>
          <w:lang w:val="en-IN"/>
        </w:rPr>
        <w:t>-</w:t>
      </w:r>
      <w:r w:rsidRPr="00045404">
        <w:rPr>
          <w:lang w:val="en-IN"/>
        </w:rPr>
        <w:t>worth individuals in town and present the hotel as a number one destination for luxury staycations.</w:t>
      </w:r>
    </w:p>
    <w:p w14:paraId="5BC2EF99" w14:textId="4D7E1486" w:rsidR="00045404" w:rsidRPr="00045404" w:rsidRDefault="00045404" w:rsidP="00045404">
      <w:pPr>
        <w:pStyle w:val="ListParagraph"/>
        <w:numPr>
          <w:ilvl w:val="0"/>
          <w:numId w:val="12"/>
        </w:numPr>
        <w:rPr>
          <w:lang w:val="en-IN"/>
        </w:rPr>
      </w:pPr>
      <w:r w:rsidRPr="00045404">
        <w:rPr>
          <w:lang w:val="en-IN"/>
        </w:rPr>
        <w:lastRenderedPageBreak/>
        <w:t>Address weaknesses by developing digital platforms, offering personali</w:t>
      </w:r>
      <w:r w:rsidR="008A10A2">
        <w:rPr>
          <w:lang w:val="en-IN"/>
        </w:rPr>
        <w:t>s</w:t>
      </w:r>
      <w:r w:rsidRPr="00045404">
        <w:rPr>
          <w:lang w:val="en-IN"/>
        </w:rPr>
        <w:t>ed experiences, and creating partnerships with local businesses to develop unique packages.</w:t>
      </w:r>
    </w:p>
    <w:p w14:paraId="7ADB63FF" w14:textId="696C6A72" w:rsidR="00045404" w:rsidRDefault="00045404" w:rsidP="00045404">
      <w:pPr>
        <w:pStyle w:val="ListParagraph"/>
        <w:numPr>
          <w:ilvl w:val="0"/>
          <w:numId w:val="12"/>
        </w:numPr>
        <w:rPr>
          <w:lang w:val="en-IN"/>
        </w:rPr>
      </w:pPr>
      <w:r w:rsidRPr="00045404">
        <w:rPr>
          <w:lang w:val="en-IN"/>
        </w:rPr>
        <w:t>Threats would be mitigated by the differentiation of services from their competitors with better customi</w:t>
      </w:r>
      <w:r w:rsidR="008A10A2">
        <w:rPr>
          <w:lang w:val="en-IN"/>
        </w:rPr>
        <w:t>s</w:t>
      </w:r>
      <w:r w:rsidRPr="00045404">
        <w:rPr>
          <w:lang w:val="en-IN"/>
        </w:rPr>
        <w:t>ation of service and marketing campaigns highlighting its legacy and exclusivity.</w:t>
      </w:r>
    </w:p>
    <w:p w14:paraId="732CB307" w14:textId="77777777" w:rsidR="008A10A2" w:rsidRPr="008A10A2" w:rsidRDefault="008A10A2" w:rsidP="008A10A2">
      <w:pPr>
        <w:rPr>
          <w:b/>
          <w:bCs/>
          <w:lang w:val="en-IN"/>
        </w:rPr>
      </w:pPr>
      <w:r w:rsidRPr="008A10A2">
        <w:rPr>
          <w:b/>
          <w:bCs/>
          <w:lang w:val="en-IN"/>
        </w:rPr>
        <w:t>Recommendations</w:t>
      </w:r>
    </w:p>
    <w:p w14:paraId="14DD0F67" w14:textId="77777777" w:rsidR="008A10A2" w:rsidRPr="008A10A2" w:rsidRDefault="008A10A2" w:rsidP="008A10A2">
      <w:pPr>
        <w:rPr>
          <w:lang w:val="en-IN"/>
        </w:rPr>
      </w:pPr>
      <w:r w:rsidRPr="008A10A2">
        <w:rPr>
          <w:lang w:val="en-IN"/>
        </w:rPr>
        <w:t>Based on the analysis, the following recommendations are made to reposition the hotel for the local market and attend to the operational inefficiencies identified:</w:t>
      </w:r>
    </w:p>
    <w:p w14:paraId="698CF30C" w14:textId="77777777" w:rsidR="008A10A2" w:rsidRPr="008A10A2" w:rsidRDefault="008A10A2" w:rsidP="008A10A2">
      <w:pPr>
        <w:pStyle w:val="ListParagraph"/>
        <w:numPr>
          <w:ilvl w:val="0"/>
          <w:numId w:val="13"/>
        </w:numPr>
        <w:rPr>
          <w:b/>
          <w:bCs/>
          <w:lang w:val="en-IN"/>
        </w:rPr>
      </w:pPr>
      <w:r w:rsidRPr="008A10A2">
        <w:rPr>
          <w:b/>
          <w:bCs/>
          <w:lang w:val="en-IN"/>
        </w:rPr>
        <w:t>Target the Local Market with Tailored Marketing Strategies:</w:t>
      </w:r>
    </w:p>
    <w:p w14:paraId="5DFECB6E" w14:textId="77777777" w:rsidR="008A10A2" w:rsidRPr="008A10A2" w:rsidRDefault="008A10A2" w:rsidP="008A10A2">
      <w:pPr>
        <w:rPr>
          <w:lang w:val="en-IN"/>
        </w:rPr>
      </w:pPr>
      <w:r w:rsidRPr="008A10A2">
        <w:rPr>
          <w:lang w:val="en-IN"/>
        </w:rPr>
        <w:t>Launched targeted marketing campaigns for staycations, dining, and wellness experiences.</w:t>
      </w:r>
    </w:p>
    <w:p w14:paraId="12CF2FA1" w14:textId="77777777" w:rsidR="008A10A2" w:rsidRPr="008A10A2" w:rsidRDefault="008A10A2" w:rsidP="008A10A2">
      <w:pPr>
        <w:rPr>
          <w:lang w:val="en-IN"/>
        </w:rPr>
      </w:pPr>
      <w:r w:rsidRPr="008A10A2">
        <w:rPr>
          <w:lang w:val="en-IN"/>
        </w:rPr>
        <w:t>Used social media and local influencers for special offers by highlighting luxury and heritage.</w:t>
      </w:r>
    </w:p>
    <w:p w14:paraId="6D7EE2CB" w14:textId="77777777" w:rsidR="008A10A2" w:rsidRDefault="008A10A2" w:rsidP="008A10A2">
      <w:pPr>
        <w:rPr>
          <w:lang w:val="en-IN"/>
        </w:rPr>
      </w:pPr>
      <w:r w:rsidRPr="008A10A2">
        <w:rPr>
          <w:lang w:val="en-IN"/>
        </w:rPr>
        <w:t>Partner with local business operators to co-create co-branded packages, offering stay experiences infused with the taste of a local.</w:t>
      </w:r>
    </w:p>
    <w:p w14:paraId="39324FB0" w14:textId="50CBB647" w:rsidR="008A10A2" w:rsidRPr="008A10A2" w:rsidRDefault="008A10A2" w:rsidP="008A10A2">
      <w:pPr>
        <w:pStyle w:val="ListParagraph"/>
        <w:numPr>
          <w:ilvl w:val="0"/>
          <w:numId w:val="13"/>
        </w:numPr>
        <w:rPr>
          <w:b/>
          <w:bCs/>
          <w:lang w:val="en-IN"/>
        </w:rPr>
      </w:pPr>
      <w:r w:rsidRPr="008A10A2">
        <w:rPr>
          <w:b/>
          <w:bCs/>
          <w:lang w:val="en-IN"/>
        </w:rPr>
        <w:t>Service Package for Local:</w:t>
      </w:r>
    </w:p>
    <w:p w14:paraId="5A27F431" w14:textId="054098B8" w:rsidR="008A10A2" w:rsidRPr="008A10A2" w:rsidRDefault="008A10A2" w:rsidP="008A10A2">
      <w:pPr>
        <w:rPr>
          <w:lang w:val="en-IN"/>
        </w:rPr>
      </w:pPr>
      <w:r w:rsidRPr="008A10A2">
        <w:rPr>
          <w:lang w:val="en-IN"/>
        </w:rPr>
        <w:t>Develop customi</w:t>
      </w:r>
      <w:r>
        <w:rPr>
          <w:lang w:val="en-IN"/>
        </w:rPr>
        <w:t>s</w:t>
      </w:r>
      <w:r w:rsidRPr="008A10A2">
        <w:rPr>
          <w:lang w:val="en-IN"/>
        </w:rPr>
        <w:t>ed service packages with flexible room rate settings, menu</w:t>
      </w:r>
      <w:r>
        <w:rPr>
          <w:lang w:val="en-IN"/>
        </w:rPr>
        <w:t>s</w:t>
      </w:r>
      <w:r w:rsidRPr="008A10A2">
        <w:rPr>
          <w:lang w:val="en-IN"/>
        </w:rPr>
        <w:t xml:space="preserve"> served at the dining outlets, and wellness services that reflect the innermost thoughts of locals.</w:t>
      </w:r>
    </w:p>
    <w:p w14:paraId="49CFF329" w14:textId="462CFBB2" w:rsidR="008A10A2" w:rsidRPr="008A10A2" w:rsidRDefault="008A10A2" w:rsidP="008A10A2">
      <w:pPr>
        <w:rPr>
          <w:lang w:val="en-IN"/>
        </w:rPr>
      </w:pPr>
      <w:r w:rsidRPr="008A10A2">
        <w:rPr>
          <w:lang w:val="en-IN"/>
        </w:rPr>
        <w:t>Hotel-defined staycation package by offering luxurious experience</w:t>
      </w:r>
      <w:r>
        <w:rPr>
          <w:lang w:val="en-IN"/>
        </w:rPr>
        <w:t>s</w:t>
      </w:r>
      <w:r w:rsidRPr="008A10A2">
        <w:rPr>
          <w:lang w:val="en-IN"/>
        </w:rPr>
        <w:t xml:space="preserve"> to Hong Kong locals who do not need to leave Hong Kong to live such </w:t>
      </w:r>
      <w:r>
        <w:rPr>
          <w:lang w:val="en-IN"/>
        </w:rPr>
        <w:t>an </w:t>
      </w:r>
      <w:r w:rsidRPr="008A10A2">
        <w:rPr>
          <w:lang w:val="en-IN"/>
        </w:rPr>
        <w:t>experience.</w:t>
      </w:r>
    </w:p>
    <w:p w14:paraId="49B0534C" w14:textId="4178B598" w:rsidR="008A10A2" w:rsidRPr="008A10A2" w:rsidRDefault="008A10A2" w:rsidP="008A10A2">
      <w:pPr>
        <w:pStyle w:val="ListParagraph"/>
        <w:numPr>
          <w:ilvl w:val="0"/>
          <w:numId w:val="13"/>
        </w:numPr>
        <w:rPr>
          <w:b/>
          <w:bCs/>
          <w:lang w:val="en-IN"/>
        </w:rPr>
      </w:pPr>
      <w:r w:rsidRPr="008A10A2">
        <w:rPr>
          <w:b/>
          <w:bCs/>
          <w:lang w:val="en-IN"/>
        </w:rPr>
        <w:t>Agility in digital transformation</w:t>
      </w:r>
    </w:p>
    <w:p w14:paraId="7FC3F7B1" w14:textId="296A3458" w:rsidR="008A10A2" w:rsidRPr="008A10A2" w:rsidRDefault="008A10A2" w:rsidP="008A10A2">
      <w:pPr>
        <w:rPr>
          <w:lang w:val="en-IN"/>
        </w:rPr>
      </w:pPr>
      <w:r w:rsidRPr="008A10A2">
        <w:rPr>
          <w:lang w:val="en-IN"/>
        </w:rPr>
        <w:t xml:space="preserve">Develop a mobile application that extends customer engagement and facilitates smooth booking for </w:t>
      </w:r>
      <w:proofErr w:type="spellStart"/>
      <w:r w:rsidRPr="008A10A2">
        <w:rPr>
          <w:lang w:val="en-IN"/>
        </w:rPr>
        <w:t>citi</w:t>
      </w:r>
      <w:r>
        <w:rPr>
          <w:lang w:val="en-IN"/>
        </w:rPr>
        <w:t>s</w:t>
      </w:r>
      <w:r w:rsidRPr="008A10A2">
        <w:rPr>
          <w:lang w:val="en-IN"/>
        </w:rPr>
        <w:t>ens</w:t>
      </w:r>
      <w:proofErr w:type="spellEnd"/>
      <w:r w:rsidRPr="008A10A2">
        <w:rPr>
          <w:lang w:val="en-IN"/>
        </w:rPr>
        <w:t>. The mobile application should be outfitted with functionalities that give customers specific suggestions and special promotions as needed.</w:t>
      </w:r>
    </w:p>
    <w:p w14:paraId="1C022CFA" w14:textId="77777777" w:rsidR="008A10A2" w:rsidRPr="008A10A2" w:rsidRDefault="008A10A2" w:rsidP="008A10A2">
      <w:pPr>
        <w:rPr>
          <w:lang w:val="en-IN"/>
        </w:rPr>
      </w:pPr>
      <w:r w:rsidRPr="008A10A2">
        <w:rPr>
          <w:lang w:val="en-IN"/>
        </w:rPr>
        <w:t>Enhance your website for higher direct bookings and reduce reliance on other third-party platforms while bringing in higher margins.</w:t>
      </w:r>
    </w:p>
    <w:p w14:paraId="2BE250E3" w14:textId="77777777" w:rsidR="008A10A2" w:rsidRDefault="008A10A2" w:rsidP="008A10A2">
      <w:pPr>
        <w:pStyle w:val="ListParagraph"/>
        <w:numPr>
          <w:ilvl w:val="0"/>
          <w:numId w:val="13"/>
        </w:numPr>
        <w:rPr>
          <w:b/>
          <w:bCs/>
          <w:lang w:val="en-IN"/>
        </w:rPr>
      </w:pPr>
      <w:r w:rsidRPr="008A10A2">
        <w:rPr>
          <w:b/>
          <w:bCs/>
          <w:lang w:val="en-IN"/>
        </w:rPr>
        <w:t>Change Management and Employee Development</w:t>
      </w:r>
    </w:p>
    <w:p w14:paraId="1C45B730" w14:textId="77777777" w:rsidR="008A10A2" w:rsidRDefault="008A10A2" w:rsidP="008A10A2">
      <w:pPr>
        <w:rPr>
          <w:b/>
          <w:bCs/>
          <w:lang w:val="en-IN"/>
        </w:rPr>
      </w:pPr>
      <w:r w:rsidRPr="008A10A2">
        <w:rPr>
          <w:lang w:val="en-IN"/>
        </w:rPr>
        <w:t>Implement change management strategies that provide smooth transitions in service offerings and digital enhancements. The Kotter Change Model, focusing on communication, staff involvement, and leadership support, will be used to manage the process.</w:t>
      </w:r>
    </w:p>
    <w:p w14:paraId="6539352E" w14:textId="425043CC" w:rsidR="00045404" w:rsidRDefault="008A10A2" w:rsidP="008A10A2">
      <w:pPr>
        <w:rPr>
          <w:lang w:val="en-IN"/>
        </w:rPr>
      </w:pPr>
      <w:r w:rsidRPr="008A10A2">
        <w:rPr>
          <w:lang w:val="en-IN"/>
        </w:rPr>
        <w:lastRenderedPageBreak/>
        <w:t>Train the staff completely so that they can learn new technologies and understand the preferences of customers in a local market for quality provision of services.</w:t>
      </w:r>
    </w:p>
    <w:p w14:paraId="3EA28919" w14:textId="77777777" w:rsidR="008A10A2" w:rsidRPr="008A10A2" w:rsidRDefault="008A10A2" w:rsidP="008A10A2">
      <w:pPr>
        <w:rPr>
          <w:b/>
          <w:bCs/>
          <w:lang w:val="en-IN"/>
        </w:rPr>
      </w:pPr>
      <w:r w:rsidRPr="008A10A2">
        <w:rPr>
          <w:b/>
          <w:bCs/>
          <w:lang w:val="en-IN"/>
        </w:rPr>
        <w:t>Expected benefits</w:t>
      </w:r>
    </w:p>
    <w:p w14:paraId="7C725800" w14:textId="77777777" w:rsidR="008A10A2" w:rsidRPr="008A10A2" w:rsidRDefault="008A10A2" w:rsidP="008A10A2">
      <w:pPr>
        <w:rPr>
          <w:lang w:val="en-IN"/>
        </w:rPr>
      </w:pPr>
      <w:r w:rsidRPr="008A10A2">
        <w:rPr>
          <w:lang w:val="en-IN"/>
        </w:rPr>
        <w:t>Many of the following key benefits the Mandarin Oriental, Hong Kong will enjoy when implementing these recommendations include:</w:t>
      </w:r>
    </w:p>
    <w:p w14:paraId="2250D9E3" w14:textId="45CE6331" w:rsidR="008A10A2" w:rsidRPr="008A10A2" w:rsidRDefault="008A10A2" w:rsidP="008A10A2">
      <w:pPr>
        <w:pStyle w:val="ListParagraph"/>
        <w:numPr>
          <w:ilvl w:val="0"/>
          <w:numId w:val="14"/>
        </w:numPr>
        <w:rPr>
          <w:lang w:val="en-IN"/>
        </w:rPr>
      </w:pPr>
      <w:r w:rsidRPr="008A10A2">
        <w:rPr>
          <w:lang w:val="en-IN"/>
        </w:rPr>
        <w:t>The occupancy and revenue will stabili</w:t>
      </w:r>
      <w:r>
        <w:rPr>
          <w:lang w:val="en-IN"/>
        </w:rPr>
        <w:t>s</w:t>
      </w:r>
      <w:r w:rsidRPr="008A10A2">
        <w:rPr>
          <w:lang w:val="en-IN"/>
        </w:rPr>
        <w:t>e because the local market was targeted by focusing marketing efforts and customi</w:t>
      </w:r>
      <w:r w:rsidR="00B05C9A">
        <w:rPr>
          <w:lang w:val="en-IN"/>
        </w:rPr>
        <w:t>s</w:t>
      </w:r>
      <w:r w:rsidRPr="008A10A2">
        <w:rPr>
          <w:lang w:val="en-IN"/>
        </w:rPr>
        <w:t>ed services with more residents booking.</w:t>
      </w:r>
    </w:p>
    <w:p w14:paraId="12C39111" w14:textId="23E0395D" w:rsidR="008A10A2" w:rsidRPr="008A10A2" w:rsidRDefault="008A10A2" w:rsidP="008A10A2">
      <w:pPr>
        <w:pStyle w:val="ListParagraph"/>
        <w:numPr>
          <w:ilvl w:val="0"/>
          <w:numId w:val="14"/>
        </w:numPr>
        <w:rPr>
          <w:lang w:val="en-IN"/>
        </w:rPr>
      </w:pPr>
      <w:r w:rsidRPr="008A10A2">
        <w:rPr>
          <w:lang w:val="en-IN"/>
        </w:rPr>
        <w:t xml:space="preserve">The improved reputation in the local market </w:t>
      </w:r>
      <w:r>
        <w:rPr>
          <w:lang w:val="en-IN"/>
        </w:rPr>
        <w:t>of </w:t>
      </w:r>
      <w:r w:rsidRPr="008A10A2">
        <w:rPr>
          <w:lang w:val="en-IN"/>
        </w:rPr>
        <w:t>customi</w:t>
      </w:r>
      <w:r>
        <w:rPr>
          <w:lang w:val="en-IN"/>
        </w:rPr>
        <w:t>s</w:t>
      </w:r>
      <w:r w:rsidRPr="008A10A2">
        <w:rPr>
          <w:lang w:val="en-IN"/>
        </w:rPr>
        <w:t>ed staycation packages and utili</w:t>
      </w:r>
      <w:r>
        <w:rPr>
          <w:lang w:val="en-IN"/>
        </w:rPr>
        <w:t>s</w:t>
      </w:r>
      <w:r w:rsidRPr="008A10A2">
        <w:rPr>
          <w:lang w:val="en-IN"/>
        </w:rPr>
        <w:t xml:space="preserve">ation of digital tools for outreach to customers will improve </w:t>
      </w:r>
      <w:r>
        <w:rPr>
          <w:lang w:val="en-IN"/>
        </w:rPr>
        <w:t>the </w:t>
      </w:r>
      <w:r w:rsidRPr="008A10A2">
        <w:rPr>
          <w:lang w:val="en-IN"/>
        </w:rPr>
        <w:t>hotel</w:t>
      </w:r>
      <w:r>
        <w:rPr>
          <w:lang w:val="en-IN"/>
        </w:rPr>
        <w:t>'s</w:t>
      </w:r>
      <w:r w:rsidRPr="008A10A2">
        <w:rPr>
          <w:lang w:val="en-IN"/>
        </w:rPr>
        <w:t xml:space="preserve"> reputation in the local market.</w:t>
      </w:r>
    </w:p>
    <w:p w14:paraId="73A0E41B" w14:textId="61EB5E25" w:rsidR="008A10A2" w:rsidRPr="008A10A2" w:rsidRDefault="008A10A2" w:rsidP="008A10A2">
      <w:pPr>
        <w:pStyle w:val="ListParagraph"/>
        <w:numPr>
          <w:ilvl w:val="0"/>
          <w:numId w:val="14"/>
        </w:numPr>
        <w:rPr>
          <w:lang w:val="en-IN"/>
        </w:rPr>
      </w:pPr>
      <w:r w:rsidRPr="008A10A2">
        <w:rPr>
          <w:lang w:val="en-IN"/>
        </w:rPr>
        <w:t xml:space="preserve">Operational Efficiency and Cost Savings </w:t>
      </w:r>
      <w:r>
        <w:rPr>
          <w:lang w:val="en-IN"/>
        </w:rPr>
        <w:t>D</w:t>
      </w:r>
      <w:r w:rsidRPr="008A10A2">
        <w:rPr>
          <w:lang w:val="en-IN"/>
        </w:rPr>
        <w:t>igital transformation, including a mobile app and optimised website, will simplify operations and avoid spending money on third-party booking platforms, thus improving profitability.</w:t>
      </w:r>
    </w:p>
    <w:p w14:paraId="1AA613D6" w14:textId="547126A3" w:rsidR="008A10A2" w:rsidRPr="008A10A2" w:rsidRDefault="008A10A2" w:rsidP="008A10A2">
      <w:pPr>
        <w:pStyle w:val="ListParagraph"/>
        <w:numPr>
          <w:ilvl w:val="0"/>
          <w:numId w:val="14"/>
        </w:numPr>
        <w:rPr>
          <w:lang w:val="en-IN"/>
        </w:rPr>
      </w:pPr>
      <w:r w:rsidRPr="008A10A2">
        <w:rPr>
          <w:lang w:val="en-IN"/>
        </w:rPr>
        <w:t>Sustained over the long term the establishment of a strong local customer base will make the hotel less dependent on the vagaries of international tourism and thus better placed to cope with global travel disruptions.</w:t>
      </w:r>
    </w:p>
    <w:p w14:paraId="257FAA0B" w14:textId="77777777" w:rsidR="000506FF" w:rsidRPr="000506FF" w:rsidRDefault="000506FF" w:rsidP="000506FF">
      <w:pPr>
        <w:rPr>
          <w:lang w:val="en-IN"/>
        </w:rPr>
      </w:pPr>
    </w:p>
    <w:p w14:paraId="72BEC964" w14:textId="77777777" w:rsidR="000506FF" w:rsidRDefault="000506FF">
      <w:pPr>
        <w:spacing w:after="160" w:line="259" w:lineRule="auto"/>
        <w:jc w:val="left"/>
        <w:rPr>
          <w:b/>
          <w:bCs/>
        </w:rPr>
      </w:pPr>
      <w:r>
        <w:rPr>
          <w:b/>
          <w:bCs/>
        </w:rPr>
        <w:br w:type="page"/>
      </w:r>
    </w:p>
    <w:sdt>
      <w:sdtPr>
        <w:rPr>
          <w:rFonts w:ascii="Times New Roman" w:eastAsiaTheme="minorEastAsia" w:hAnsi="Times New Roman" w:cstheme="minorBidi"/>
          <w:color w:val="auto"/>
          <w:sz w:val="24"/>
          <w:szCs w:val="20"/>
          <w:lang w:val="en-GB"/>
        </w:rPr>
        <w:id w:val="1559206925"/>
        <w:docPartObj>
          <w:docPartGallery w:val="Table of Contents"/>
          <w:docPartUnique/>
        </w:docPartObj>
      </w:sdtPr>
      <w:sdtEndPr>
        <w:rPr>
          <w:b/>
          <w:bCs/>
          <w:noProof/>
        </w:rPr>
      </w:sdtEndPr>
      <w:sdtContent>
        <w:p w14:paraId="310FE3CA" w14:textId="6EAAEDF7" w:rsidR="000506FF" w:rsidRPr="006459B0" w:rsidRDefault="000506FF">
          <w:pPr>
            <w:pStyle w:val="TOCHeading"/>
            <w:rPr>
              <w:rFonts w:ascii="Times New Roman" w:hAnsi="Times New Roman" w:cs="Times New Roman"/>
              <w:b/>
              <w:bCs/>
              <w:color w:val="auto"/>
            </w:rPr>
          </w:pPr>
          <w:r w:rsidRPr="006459B0">
            <w:rPr>
              <w:rFonts w:ascii="Times New Roman" w:hAnsi="Times New Roman" w:cs="Times New Roman"/>
              <w:b/>
              <w:bCs/>
              <w:color w:val="auto"/>
            </w:rPr>
            <w:t>Table of Contents</w:t>
          </w:r>
        </w:p>
        <w:p w14:paraId="0EAE7B3A" w14:textId="14A3D819" w:rsidR="00D62C35" w:rsidRDefault="000506FF">
          <w:pPr>
            <w:pStyle w:val="TOC1"/>
            <w:tabs>
              <w:tab w:val="right" w:leader="dot" w:pos="9016"/>
            </w:tabs>
            <w:rPr>
              <w:rFonts w:asciiTheme="minorHAnsi" w:hAnsiTheme="minorHAnsi"/>
              <w:noProof/>
              <w:kern w:val="2"/>
              <w:sz w:val="22"/>
              <w:szCs w:val="22"/>
              <w:lang w:val="en-IN" w:eastAsia="en-IN"/>
              <w14:ligatures w14:val="standardContextual"/>
            </w:rPr>
          </w:pPr>
          <w:r>
            <w:fldChar w:fldCharType="begin"/>
          </w:r>
          <w:r>
            <w:instrText xml:space="preserve"> TOC \o "1-3" \h \z \u </w:instrText>
          </w:r>
          <w:r>
            <w:fldChar w:fldCharType="separate"/>
          </w:r>
          <w:hyperlink w:anchor="_Toc180074891" w:history="1">
            <w:r w:rsidR="00D62C35" w:rsidRPr="00555AF0">
              <w:rPr>
                <w:rStyle w:val="Hyperlink"/>
                <w:noProof/>
              </w:rPr>
              <w:t>Executive Summary</w:t>
            </w:r>
            <w:r w:rsidR="00D62C35">
              <w:rPr>
                <w:noProof/>
                <w:webHidden/>
              </w:rPr>
              <w:tab/>
            </w:r>
            <w:r w:rsidR="00D62C35">
              <w:rPr>
                <w:noProof/>
                <w:webHidden/>
              </w:rPr>
              <w:fldChar w:fldCharType="begin"/>
            </w:r>
            <w:r w:rsidR="00D62C35">
              <w:rPr>
                <w:noProof/>
                <w:webHidden/>
              </w:rPr>
              <w:instrText xml:space="preserve"> PAGEREF _Toc180074891 \h </w:instrText>
            </w:r>
            <w:r w:rsidR="00D62C35">
              <w:rPr>
                <w:noProof/>
                <w:webHidden/>
              </w:rPr>
            </w:r>
            <w:r w:rsidR="00D62C35">
              <w:rPr>
                <w:noProof/>
                <w:webHidden/>
              </w:rPr>
              <w:fldChar w:fldCharType="separate"/>
            </w:r>
            <w:r w:rsidR="00D62C35">
              <w:rPr>
                <w:noProof/>
                <w:webHidden/>
              </w:rPr>
              <w:t>2</w:t>
            </w:r>
            <w:r w:rsidR="00D62C35">
              <w:rPr>
                <w:noProof/>
                <w:webHidden/>
              </w:rPr>
              <w:fldChar w:fldCharType="end"/>
            </w:r>
          </w:hyperlink>
        </w:p>
        <w:p w14:paraId="56BA0D7A" w14:textId="26937D70" w:rsidR="00D62C35" w:rsidRDefault="00D62C35">
          <w:pPr>
            <w:pStyle w:val="TOC1"/>
            <w:tabs>
              <w:tab w:val="right" w:leader="dot" w:pos="9016"/>
            </w:tabs>
            <w:rPr>
              <w:rFonts w:asciiTheme="minorHAnsi" w:hAnsiTheme="minorHAnsi"/>
              <w:noProof/>
              <w:kern w:val="2"/>
              <w:sz w:val="22"/>
              <w:szCs w:val="22"/>
              <w:lang w:val="en-IN" w:eastAsia="en-IN"/>
              <w14:ligatures w14:val="standardContextual"/>
            </w:rPr>
          </w:pPr>
          <w:hyperlink w:anchor="_Toc180074892" w:history="1">
            <w:r w:rsidRPr="00555AF0">
              <w:rPr>
                <w:rStyle w:val="Hyperlink"/>
                <w:noProof/>
              </w:rPr>
              <w:t>Introduction</w:t>
            </w:r>
            <w:r>
              <w:rPr>
                <w:noProof/>
                <w:webHidden/>
              </w:rPr>
              <w:tab/>
            </w:r>
            <w:r>
              <w:rPr>
                <w:noProof/>
                <w:webHidden/>
              </w:rPr>
              <w:fldChar w:fldCharType="begin"/>
            </w:r>
            <w:r>
              <w:rPr>
                <w:noProof/>
                <w:webHidden/>
              </w:rPr>
              <w:instrText xml:space="preserve"> PAGEREF _Toc180074892 \h </w:instrText>
            </w:r>
            <w:r>
              <w:rPr>
                <w:noProof/>
                <w:webHidden/>
              </w:rPr>
            </w:r>
            <w:r>
              <w:rPr>
                <w:noProof/>
                <w:webHidden/>
              </w:rPr>
              <w:fldChar w:fldCharType="separate"/>
            </w:r>
            <w:r>
              <w:rPr>
                <w:noProof/>
                <w:webHidden/>
              </w:rPr>
              <w:t>7</w:t>
            </w:r>
            <w:r>
              <w:rPr>
                <w:noProof/>
                <w:webHidden/>
              </w:rPr>
              <w:fldChar w:fldCharType="end"/>
            </w:r>
          </w:hyperlink>
        </w:p>
        <w:p w14:paraId="3AA3DE02" w14:textId="3776BF1A" w:rsidR="00D62C35" w:rsidRDefault="00D62C35">
          <w:pPr>
            <w:pStyle w:val="TOC1"/>
            <w:tabs>
              <w:tab w:val="right" w:leader="dot" w:pos="9016"/>
            </w:tabs>
            <w:rPr>
              <w:rFonts w:asciiTheme="minorHAnsi" w:hAnsiTheme="minorHAnsi"/>
              <w:noProof/>
              <w:kern w:val="2"/>
              <w:sz w:val="22"/>
              <w:szCs w:val="22"/>
              <w:lang w:val="en-IN" w:eastAsia="en-IN"/>
              <w14:ligatures w14:val="standardContextual"/>
            </w:rPr>
          </w:pPr>
          <w:hyperlink w:anchor="_Toc180074893" w:history="1">
            <w:r w:rsidRPr="00555AF0">
              <w:rPr>
                <w:rStyle w:val="Hyperlink"/>
                <w:noProof/>
              </w:rPr>
              <w:t>Analysis</w:t>
            </w:r>
            <w:r>
              <w:rPr>
                <w:noProof/>
                <w:webHidden/>
              </w:rPr>
              <w:tab/>
            </w:r>
            <w:r>
              <w:rPr>
                <w:noProof/>
                <w:webHidden/>
              </w:rPr>
              <w:fldChar w:fldCharType="begin"/>
            </w:r>
            <w:r>
              <w:rPr>
                <w:noProof/>
                <w:webHidden/>
              </w:rPr>
              <w:instrText xml:space="preserve"> PAGEREF _Toc180074893 \h </w:instrText>
            </w:r>
            <w:r>
              <w:rPr>
                <w:noProof/>
                <w:webHidden/>
              </w:rPr>
            </w:r>
            <w:r>
              <w:rPr>
                <w:noProof/>
                <w:webHidden/>
              </w:rPr>
              <w:fldChar w:fldCharType="separate"/>
            </w:r>
            <w:r>
              <w:rPr>
                <w:noProof/>
                <w:webHidden/>
              </w:rPr>
              <w:t>9</w:t>
            </w:r>
            <w:r>
              <w:rPr>
                <w:noProof/>
                <w:webHidden/>
              </w:rPr>
              <w:fldChar w:fldCharType="end"/>
            </w:r>
          </w:hyperlink>
        </w:p>
        <w:p w14:paraId="3B88C0A7" w14:textId="716A67B9" w:rsidR="00D62C35" w:rsidRDefault="00D62C35">
          <w:pPr>
            <w:pStyle w:val="TOC1"/>
            <w:tabs>
              <w:tab w:val="right" w:leader="dot" w:pos="9016"/>
            </w:tabs>
            <w:rPr>
              <w:rFonts w:asciiTheme="minorHAnsi" w:hAnsiTheme="minorHAnsi"/>
              <w:noProof/>
              <w:kern w:val="2"/>
              <w:sz w:val="22"/>
              <w:szCs w:val="22"/>
              <w:lang w:val="en-IN" w:eastAsia="en-IN"/>
              <w14:ligatures w14:val="standardContextual"/>
            </w:rPr>
          </w:pPr>
          <w:hyperlink w:anchor="_Toc180074894" w:history="1">
            <w:r w:rsidRPr="00555AF0">
              <w:rPr>
                <w:rStyle w:val="Hyperlink"/>
                <w:noProof/>
              </w:rPr>
              <w:t>Recommendations and Change Management</w:t>
            </w:r>
            <w:r>
              <w:rPr>
                <w:noProof/>
                <w:webHidden/>
              </w:rPr>
              <w:tab/>
            </w:r>
            <w:r>
              <w:rPr>
                <w:noProof/>
                <w:webHidden/>
              </w:rPr>
              <w:fldChar w:fldCharType="begin"/>
            </w:r>
            <w:r>
              <w:rPr>
                <w:noProof/>
                <w:webHidden/>
              </w:rPr>
              <w:instrText xml:space="preserve"> PAGEREF _Toc180074894 \h </w:instrText>
            </w:r>
            <w:r>
              <w:rPr>
                <w:noProof/>
                <w:webHidden/>
              </w:rPr>
            </w:r>
            <w:r>
              <w:rPr>
                <w:noProof/>
                <w:webHidden/>
              </w:rPr>
              <w:fldChar w:fldCharType="separate"/>
            </w:r>
            <w:r>
              <w:rPr>
                <w:noProof/>
                <w:webHidden/>
              </w:rPr>
              <w:t>14</w:t>
            </w:r>
            <w:r>
              <w:rPr>
                <w:noProof/>
                <w:webHidden/>
              </w:rPr>
              <w:fldChar w:fldCharType="end"/>
            </w:r>
          </w:hyperlink>
        </w:p>
        <w:p w14:paraId="08539CEA" w14:textId="157DF7E1" w:rsidR="00D62C35" w:rsidRDefault="00D62C35">
          <w:pPr>
            <w:pStyle w:val="TOC1"/>
            <w:tabs>
              <w:tab w:val="right" w:leader="dot" w:pos="9016"/>
            </w:tabs>
            <w:rPr>
              <w:rFonts w:asciiTheme="minorHAnsi" w:hAnsiTheme="minorHAnsi"/>
              <w:noProof/>
              <w:kern w:val="2"/>
              <w:sz w:val="22"/>
              <w:szCs w:val="22"/>
              <w:lang w:val="en-IN" w:eastAsia="en-IN"/>
              <w14:ligatures w14:val="standardContextual"/>
            </w:rPr>
          </w:pPr>
          <w:hyperlink w:anchor="_Toc180074895" w:history="1">
            <w:r w:rsidRPr="00555AF0">
              <w:rPr>
                <w:rStyle w:val="Hyperlink"/>
                <w:noProof/>
              </w:rPr>
              <w:t>Action Plan</w:t>
            </w:r>
            <w:r>
              <w:rPr>
                <w:noProof/>
                <w:webHidden/>
              </w:rPr>
              <w:tab/>
            </w:r>
            <w:r>
              <w:rPr>
                <w:noProof/>
                <w:webHidden/>
              </w:rPr>
              <w:fldChar w:fldCharType="begin"/>
            </w:r>
            <w:r>
              <w:rPr>
                <w:noProof/>
                <w:webHidden/>
              </w:rPr>
              <w:instrText xml:space="preserve"> PAGEREF _Toc180074895 \h </w:instrText>
            </w:r>
            <w:r>
              <w:rPr>
                <w:noProof/>
                <w:webHidden/>
              </w:rPr>
            </w:r>
            <w:r>
              <w:rPr>
                <w:noProof/>
                <w:webHidden/>
              </w:rPr>
              <w:fldChar w:fldCharType="separate"/>
            </w:r>
            <w:r>
              <w:rPr>
                <w:noProof/>
                <w:webHidden/>
              </w:rPr>
              <w:t>21</w:t>
            </w:r>
            <w:r>
              <w:rPr>
                <w:noProof/>
                <w:webHidden/>
              </w:rPr>
              <w:fldChar w:fldCharType="end"/>
            </w:r>
          </w:hyperlink>
        </w:p>
        <w:p w14:paraId="0AB7731C" w14:textId="04344E41" w:rsidR="00D62C35" w:rsidRDefault="00D62C35">
          <w:pPr>
            <w:pStyle w:val="TOC1"/>
            <w:tabs>
              <w:tab w:val="right" w:leader="dot" w:pos="9016"/>
            </w:tabs>
            <w:rPr>
              <w:rFonts w:asciiTheme="minorHAnsi" w:hAnsiTheme="minorHAnsi"/>
              <w:noProof/>
              <w:kern w:val="2"/>
              <w:sz w:val="22"/>
              <w:szCs w:val="22"/>
              <w:lang w:val="en-IN" w:eastAsia="en-IN"/>
              <w14:ligatures w14:val="standardContextual"/>
            </w:rPr>
          </w:pPr>
          <w:hyperlink w:anchor="_Toc180074896" w:history="1">
            <w:r w:rsidRPr="00555AF0">
              <w:rPr>
                <w:rStyle w:val="Hyperlink"/>
                <w:noProof/>
              </w:rPr>
              <w:t>Conclusion</w:t>
            </w:r>
            <w:r>
              <w:rPr>
                <w:noProof/>
                <w:webHidden/>
              </w:rPr>
              <w:tab/>
            </w:r>
            <w:r>
              <w:rPr>
                <w:noProof/>
                <w:webHidden/>
              </w:rPr>
              <w:fldChar w:fldCharType="begin"/>
            </w:r>
            <w:r>
              <w:rPr>
                <w:noProof/>
                <w:webHidden/>
              </w:rPr>
              <w:instrText xml:space="preserve"> PAGEREF _Toc180074896 \h </w:instrText>
            </w:r>
            <w:r>
              <w:rPr>
                <w:noProof/>
                <w:webHidden/>
              </w:rPr>
            </w:r>
            <w:r>
              <w:rPr>
                <w:noProof/>
                <w:webHidden/>
              </w:rPr>
              <w:fldChar w:fldCharType="separate"/>
            </w:r>
            <w:r>
              <w:rPr>
                <w:noProof/>
                <w:webHidden/>
              </w:rPr>
              <w:t>26</w:t>
            </w:r>
            <w:r>
              <w:rPr>
                <w:noProof/>
                <w:webHidden/>
              </w:rPr>
              <w:fldChar w:fldCharType="end"/>
            </w:r>
          </w:hyperlink>
        </w:p>
        <w:p w14:paraId="3AC7B231" w14:textId="5E25ADD4" w:rsidR="00D62C35" w:rsidRDefault="00D62C35">
          <w:pPr>
            <w:pStyle w:val="TOC1"/>
            <w:tabs>
              <w:tab w:val="right" w:leader="dot" w:pos="9016"/>
            </w:tabs>
            <w:rPr>
              <w:rFonts w:asciiTheme="minorHAnsi" w:hAnsiTheme="minorHAnsi"/>
              <w:noProof/>
              <w:kern w:val="2"/>
              <w:sz w:val="22"/>
              <w:szCs w:val="22"/>
              <w:lang w:val="en-IN" w:eastAsia="en-IN"/>
              <w14:ligatures w14:val="standardContextual"/>
            </w:rPr>
          </w:pPr>
          <w:hyperlink w:anchor="_Toc180074897" w:history="1">
            <w:r w:rsidRPr="00555AF0">
              <w:rPr>
                <w:rStyle w:val="Hyperlink"/>
                <w:noProof/>
              </w:rPr>
              <w:t>References</w:t>
            </w:r>
            <w:r>
              <w:rPr>
                <w:noProof/>
                <w:webHidden/>
              </w:rPr>
              <w:tab/>
            </w:r>
            <w:r>
              <w:rPr>
                <w:noProof/>
                <w:webHidden/>
              </w:rPr>
              <w:fldChar w:fldCharType="begin"/>
            </w:r>
            <w:r>
              <w:rPr>
                <w:noProof/>
                <w:webHidden/>
              </w:rPr>
              <w:instrText xml:space="preserve"> PAGEREF _Toc180074897 \h </w:instrText>
            </w:r>
            <w:r>
              <w:rPr>
                <w:noProof/>
                <w:webHidden/>
              </w:rPr>
            </w:r>
            <w:r>
              <w:rPr>
                <w:noProof/>
                <w:webHidden/>
              </w:rPr>
              <w:fldChar w:fldCharType="separate"/>
            </w:r>
            <w:r>
              <w:rPr>
                <w:noProof/>
                <w:webHidden/>
              </w:rPr>
              <w:t>27</w:t>
            </w:r>
            <w:r>
              <w:rPr>
                <w:noProof/>
                <w:webHidden/>
              </w:rPr>
              <w:fldChar w:fldCharType="end"/>
            </w:r>
          </w:hyperlink>
        </w:p>
        <w:p w14:paraId="1B7A58E3" w14:textId="77777777" w:rsidR="00681C23" w:rsidRDefault="000506FF">
          <w:pPr>
            <w:rPr>
              <w:b/>
              <w:bCs/>
              <w:noProof/>
            </w:rPr>
          </w:pPr>
          <w:r>
            <w:rPr>
              <w:b/>
              <w:bCs/>
              <w:noProof/>
            </w:rPr>
            <w:fldChar w:fldCharType="end"/>
          </w:r>
          <w:r w:rsidR="00681C23">
            <w:rPr>
              <w:b/>
              <w:bCs/>
              <w:noProof/>
            </w:rPr>
            <w:t>Table of Figures</w:t>
          </w:r>
        </w:p>
        <w:p w14:paraId="527AB1AF" w14:textId="24297EF1" w:rsidR="00681C23" w:rsidRDefault="00681C23">
          <w:pPr>
            <w:pStyle w:val="TableofFigures"/>
            <w:tabs>
              <w:tab w:val="right" w:leader="dot" w:pos="9016"/>
            </w:tabs>
            <w:rPr>
              <w:noProof/>
            </w:rPr>
          </w:pPr>
          <w:r>
            <w:fldChar w:fldCharType="begin"/>
          </w:r>
          <w:r>
            <w:instrText xml:space="preserve"> TOC \h \z \c "Figure" </w:instrText>
          </w:r>
          <w:r>
            <w:fldChar w:fldCharType="separate"/>
          </w:r>
          <w:hyperlink w:anchor="_Toc180076054" w:history="1">
            <w:r w:rsidRPr="00F73F83">
              <w:rPr>
                <w:rStyle w:val="Hyperlink"/>
                <w:noProof/>
              </w:rPr>
              <w:t>Figure 1: (Mandarin Oriental, Hong Kong)</w:t>
            </w:r>
            <w:r>
              <w:rPr>
                <w:noProof/>
                <w:webHidden/>
              </w:rPr>
              <w:tab/>
            </w:r>
            <w:r>
              <w:rPr>
                <w:noProof/>
                <w:webHidden/>
              </w:rPr>
              <w:fldChar w:fldCharType="begin"/>
            </w:r>
            <w:r>
              <w:rPr>
                <w:noProof/>
                <w:webHidden/>
              </w:rPr>
              <w:instrText xml:space="preserve"> PAGEREF _Toc180076054 \h </w:instrText>
            </w:r>
            <w:r>
              <w:rPr>
                <w:noProof/>
                <w:webHidden/>
              </w:rPr>
            </w:r>
            <w:r>
              <w:rPr>
                <w:noProof/>
                <w:webHidden/>
              </w:rPr>
              <w:fldChar w:fldCharType="separate"/>
            </w:r>
            <w:r>
              <w:rPr>
                <w:noProof/>
                <w:webHidden/>
              </w:rPr>
              <w:t>7</w:t>
            </w:r>
            <w:r>
              <w:rPr>
                <w:noProof/>
                <w:webHidden/>
              </w:rPr>
              <w:fldChar w:fldCharType="end"/>
            </w:r>
          </w:hyperlink>
        </w:p>
        <w:p w14:paraId="47FF7877" w14:textId="2847E71C" w:rsidR="00681C23" w:rsidRDefault="00681C23">
          <w:pPr>
            <w:pStyle w:val="TableofFigures"/>
            <w:tabs>
              <w:tab w:val="right" w:leader="dot" w:pos="9016"/>
            </w:tabs>
            <w:rPr>
              <w:noProof/>
            </w:rPr>
          </w:pPr>
          <w:hyperlink w:anchor="_Toc180076055" w:history="1">
            <w:r w:rsidRPr="00F73F83">
              <w:rPr>
                <w:rStyle w:val="Hyperlink"/>
                <w:noProof/>
              </w:rPr>
              <w:t>Figure 2: (SWOT, PESTEL, TOWS)</w:t>
            </w:r>
            <w:r>
              <w:rPr>
                <w:noProof/>
                <w:webHidden/>
              </w:rPr>
              <w:tab/>
            </w:r>
            <w:r>
              <w:rPr>
                <w:noProof/>
                <w:webHidden/>
              </w:rPr>
              <w:fldChar w:fldCharType="begin"/>
            </w:r>
            <w:r>
              <w:rPr>
                <w:noProof/>
                <w:webHidden/>
              </w:rPr>
              <w:instrText xml:space="preserve"> PAGEREF _Toc180076055 \h </w:instrText>
            </w:r>
            <w:r>
              <w:rPr>
                <w:noProof/>
                <w:webHidden/>
              </w:rPr>
            </w:r>
            <w:r>
              <w:rPr>
                <w:noProof/>
                <w:webHidden/>
              </w:rPr>
              <w:fldChar w:fldCharType="separate"/>
            </w:r>
            <w:r>
              <w:rPr>
                <w:noProof/>
                <w:webHidden/>
              </w:rPr>
              <w:t>9</w:t>
            </w:r>
            <w:r>
              <w:rPr>
                <w:noProof/>
                <w:webHidden/>
              </w:rPr>
              <w:fldChar w:fldCharType="end"/>
            </w:r>
          </w:hyperlink>
        </w:p>
        <w:p w14:paraId="2EBD4AAB" w14:textId="1262D5DA" w:rsidR="00681C23" w:rsidRDefault="00681C23">
          <w:pPr>
            <w:pStyle w:val="TableofFigures"/>
            <w:tabs>
              <w:tab w:val="right" w:leader="dot" w:pos="9016"/>
            </w:tabs>
            <w:rPr>
              <w:noProof/>
            </w:rPr>
          </w:pPr>
          <w:hyperlink w:anchor="_Toc180076056" w:history="1">
            <w:r w:rsidRPr="00F73F83">
              <w:rPr>
                <w:rStyle w:val="Hyperlink"/>
                <w:noProof/>
              </w:rPr>
              <w:t>Figure 3: (Wellness Program)</w:t>
            </w:r>
            <w:r>
              <w:rPr>
                <w:noProof/>
                <w:webHidden/>
              </w:rPr>
              <w:tab/>
            </w:r>
            <w:r>
              <w:rPr>
                <w:noProof/>
                <w:webHidden/>
              </w:rPr>
              <w:fldChar w:fldCharType="begin"/>
            </w:r>
            <w:r>
              <w:rPr>
                <w:noProof/>
                <w:webHidden/>
              </w:rPr>
              <w:instrText xml:space="preserve"> PAGEREF _Toc180076056 \h </w:instrText>
            </w:r>
            <w:r>
              <w:rPr>
                <w:noProof/>
                <w:webHidden/>
              </w:rPr>
            </w:r>
            <w:r>
              <w:rPr>
                <w:noProof/>
                <w:webHidden/>
              </w:rPr>
              <w:fldChar w:fldCharType="separate"/>
            </w:r>
            <w:r>
              <w:rPr>
                <w:noProof/>
                <w:webHidden/>
              </w:rPr>
              <w:t>17</w:t>
            </w:r>
            <w:r>
              <w:rPr>
                <w:noProof/>
                <w:webHidden/>
              </w:rPr>
              <w:fldChar w:fldCharType="end"/>
            </w:r>
          </w:hyperlink>
        </w:p>
        <w:p w14:paraId="2EE64901" w14:textId="3EFE1D14" w:rsidR="00681C23" w:rsidRDefault="00681C23">
          <w:pPr>
            <w:pStyle w:val="TableofFigures"/>
            <w:tabs>
              <w:tab w:val="right" w:leader="dot" w:pos="9016"/>
            </w:tabs>
            <w:rPr>
              <w:noProof/>
            </w:rPr>
          </w:pPr>
          <w:hyperlink w:anchor="_Toc180076057" w:history="1">
            <w:r w:rsidRPr="00F73F83">
              <w:rPr>
                <w:rStyle w:val="Hyperlink"/>
                <w:noProof/>
              </w:rPr>
              <w:t>Figure 4: (Kotter's 8-Step Change Model)</w:t>
            </w:r>
            <w:r>
              <w:rPr>
                <w:noProof/>
                <w:webHidden/>
              </w:rPr>
              <w:tab/>
            </w:r>
            <w:r>
              <w:rPr>
                <w:noProof/>
                <w:webHidden/>
              </w:rPr>
              <w:fldChar w:fldCharType="begin"/>
            </w:r>
            <w:r>
              <w:rPr>
                <w:noProof/>
                <w:webHidden/>
              </w:rPr>
              <w:instrText xml:space="preserve"> PAGEREF _Toc180076057 \h </w:instrText>
            </w:r>
            <w:r>
              <w:rPr>
                <w:noProof/>
                <w:webHidden/>
              </w:rPr>
            </w:r>
            <w:r>
              <w:rPr>
                <w:noProof/>
                <w:webHidden/>
              </w:rPr>
              <w:fldChar w:fldCharType="separate"/>
            </w:r>
            <w:r>
              <w:rPr>
                <w:noProof/>
                <w:webHidden/>
              </w:rPr>
              <w:t>21</w:t>
            </w:r>
            <w:r>
              <w:rPr>
                <w:noProof/>
                <w:webHidden/>
              </w:rPr>
              <w:fldChar w:fldCharType="end"/>
            </w:r>
          </w:hyperlink>
        </w:p>
        <w:p w14:paraId="7DA31B3A" w14:textId="77777777" w:rsidR="00681C23" w:rsidRDefault="00681C23">
          <w:r>
            <w:fldChar w:fldCharType="end"/>
          </w:r>
        </w:p>
        <w:p w14:paraId="75CF31AF" w14:textId="77777777" w:rsidR="00D0042C" w:rsidRDefault="00D0042C">
          <w:pPr>
            <w:rPr>
              <w:b/>
              <w:bCs/>
            </w:rPr>
          </w:pPr>
          <w:r>
            <w:rPr>
              <w:b/>
              <w:bCs/>
            </w:rPr>
            <w:t>No. of Tables</w:t>
          </w:r>
        </w:p>
        <w:p w14:paraId="6112B881" w14:textId="427CB89F" w:rsidR="00D0042C" w:rsidRDefault="00D0042C">
          <w:pPr>
            <w:pStyle w:val="TableofFigures"/>
            <w:tabs>
              <w:tab w:val="right" w:leader="dot" w:pos="9016"/>
            </w:tabs>
            <w:rPr>
              <w:rFonts w:asciiTheme="minorHAnsi" w:hAnsiTheme="minorHAnsi"/>
              <w:noProof/>
              <w:kern w:val="2"/>
              <w:sz w:val="22"/>
              <w:szCs w:val="22"/>
              <w:lang w:val="en-IN" w:eastAsia="en-IN"/>
              <w14:ligatures w14:val="standardContextual"/>
            </w:rPr>
          </w:pPr>
          <w:r>
            <w:fldChar w:fldCharType="begin"/>
          </w:r>
          <w:r>
            <w:instrText xml:space="preserve"> TOC \h \z \c "Table" </w:instrText>
          </w:r>
          <w:r>
            <w:fldChar w:fldCharType="separate"/>
          </w:r>
          <w:hyperlink w:anchor="_Toc180076101" w:history="1">
            <w:r w:rsidRPr="00F1456C">
              <w:rPr>
                <w:rStyle w:val="Hyperlink"/>
                <w:noProof/>
              </w:rPr>
              <w:t>Table 1: (PESTEL Analysis) (Sources: Author, 2024)</w:t>
            </w:r>
            <w:r>
              <w:rPr>
                <w:noProof/>
                <w:webHidden/>
              </w:rPr>
              <w:tab/>
            </w:r>
            <w:r>
              <w:rPr>
                <w:noProof/>
                <w:webHidden/>
              </w:rPr>
              <w:fldChar w:fldCharType="begin"/>
            </w:r>
            <w:r>
              <w:rPr>
                <w:noProof/>
                <w:webHidden/>
              </w:rPr>
              <w:instrText xml:space="preserve"> PAGEREF _Toc180076101 \h </w:instrText>
            </w:r>
            <w:r>
              <w:rPr>
                <w:noProof/>
                <w:webHidden/>
              </w:rPr>
            </w:r>
            <w:r>
              <w:rPr>
                <w:noProof/>
                <w:webHidden/>
              </w:rPr>
              <w:fldChar w:fldCharType="separate"/>
            </w:r>
            <w:r>
              <w:rPr>
                <w:noProof/>
                <w:webHidden/>
              </w:rPr>
              <w:t>11</w:t>
            </w:r>
            <w:r>
              <w:rPr>
                <w:noProof/>
                <w:webHidden/>
              </w:rPr>
              <w:fldChar w:fldCharType="end"/>
            </w:r>
          </w:hyperlink>
        </w:p>
        <w:p w14:paraId="263D16D0" w14:textId="4FA48EBB" w:rsidR="00D0042C" w:rsidRDefault="00D0042C">
          <w:pPr>
            <w:pStyle w:val="TableofFigures"/>
            <w:tabs>
              <w:tab w:val="right" w:leader="dot" w:pos="9016"/>
            </w:tabs>
            <w:rPr>
              <w:rFonts w:asciiTheme="minorHAnsi" w:hAnsiTheme="minorHAnsi"/>
              <w:noProof/>
              <w:kern w:val="2"/>
              <w:sz w:val="22"/>
              <w:szCs w:val="22"/>
              <w:lang w:val="en-IN" w:eastAsia="en-IN"/>
              <w14:ligatures w14:val="standardContextual"/>
            </w:rPr>
          </w:pPr>
          <w:hyperlink w:anchor="_Toc180076102" w:history="1">
            <w:r w:rsidRPr="00F1456C">
              <w:rPr>
                <w:rStyle w:val="Hyperlink"/>
                <w:noProof/>
              </w:rPr>
              <w:t>Table 2: (SWOT Analysis) (Sources: Author, 2024)</w:t>
            </w:r>
            <w:r>
              <w:rPr>
                <w:noProof/>
                <w:webHidden/>
              </w:rPr>
              <w:tab/>
            </w:r>
            <w:r>
              <w:rPr>
                <w:noProof/>
                <w:webHidden/>
              </w:rPr>
              <w:fldChar w:fldCharType="begin"/>
            </w:r>
            <w:r>
              <w:rPr>
                <w:noProof/>
                <w:webHidden/>
              </w:rPr>
              <w:instrText xml:space="preserve"> PAGEREF _Toc180076102 \h </w:instrText>
            </w:r>
            <w:r>
              <w:rPr>
                <w:noProof/>
                <w:webHidden/>
              </w:rPr>
            </w:r>
            <w:r>
              <w:rPr>
                <w:noProof/>
                <w:webHidden/>
              </w:rPr>
              <w:fldChar w:fldCharType="separate"/>
            </w:r>
            <w:r>
              <w:rPr>
                <w:noProof/>
                <w:webHidden/>
              </w:rPr>
              <w:t>12</w:t>
            </w:r>
            <w:r>
              <w:rPr>
                <w:noProof/>
                <w:webHidden/>
              </w:rPr>
              <w:fldChar w:fldCharType="end"/>
            </w:r>
          </w:hyperlink>
        </w:p>
        <w:p w14:paraId="10A0FD43" w14:textId="5F3953FE" w:rsidR="00D0042C" w:rsidRDefault="00D0042C">
          <w:pPr>
            <w:pStyle w:val="TableofFigures"/>
            <w:tabs>
              <w:tab w:val="right" w:leader="dot" w:pos="9016"/>
            </w:tabs>
            <w:rPr>
              <w:rFonts w:asciiTheme="minorHAnsi" w:hAnsiTheme="minorHAnsi"/>
              <w:noProof/>
              <w:kern w:val="2"/>
              <w:sz w:val="22"/>
              <w:szCs w:val="22"/>
              <w:lang w:val="en-IN" w:eastAsia="en-IN"/>
              <w14:ligatures w14:val="standardContextual"/>
            </w:rPr>
          </w:pPr>
          <w:hyperlink w:anchor="_Toc180076103" w:history="1">
            <w:r w:rsidRPr="00F1456C">
              <w:rPr>
                <w:rStyle w:val="Hyperlink"/>
                <w:noProof/>
              </w:rPr>
              <w:t>Table 3: (TOWS Analysis) (Sources: Author, 2024)</w:t>
            </w:r>
            <w:r>
              <w:rPr>
                <w:noProof/>
                <w:webHidden/>
              </w:rPr>
              <w:tab/>
            </w:r>
            <w:r>
              <w:rPr>
                <w:noProof/>
                <w:webHidden/>
              </w:rPr>
              <w:fldChar w:fldCharType="begin"/>
            </w:r>
            <w:r>
              <w:rPr>
                <w:noProof/>
                <w:webHidden/>
              </w:rPr>
              <w:instrText xml:space="preserve"> PAGEREF _Toc180076103 \h </w:instrText>
            </w:r>
            <w:r>
              <w:rPr>
                <w:noProof/>
                <w:webHidden/>
              </w:rPr>
            </w:r>
            <w:r>
              <w:rPr>
                <w:noProof/>
                <w:webHidden/>
              </w:rPr>
              <w:fldChar w:fldCharType="separate"/>
            </w:r>
            <w:r>
              <w:rPr>
                <w:noProof/>
                <w:webHidden/>
              </w:rPr>
              <w:t>14</w:t>
            </w:r>
            <w:r>
              <w:rPr>
                <w:noProof/>
                <w:webHidden/>
              </w:rPr>
              <w:fldChar w:fldCharType="end"/>
            </w:r>
          </w:hyperlink>
        </w:p>
        <w:p w14:paraId="0B20A2B3" w14:textId="1F324AC6" w:rsidR="00D0042C" w:rsidRDefault="00D0042C">
          <w:pPr>
            <w:pStyle w:val="TableofFigures"/>
            <w:tabs>
              <w:tab w:val="right" w:leader="dot" w:pos="9016"/>
            </w:tabs>
            <w:rPr>
              <w:rFonts w:asciiTheme="minorHAnsi" w:hAnsiTheme="minorHAnsi"/>
              <w:noProof/>
              <w:kern w:val="2"/>
              <w:sz w:val="22"/>
              <w:szCs w:val="22"/>
              <w:lang w:val="en-IN" w:eastAsia="en-IN"/>
              <w14:ligatures w14:val="standardContextual"/>
            </w:rPr>
          </w:pPr>
          <w:hyperlink w:anchor="_Toc180076104" w:history="1">
            <w:r w:rsidRPr="00F1456C">
              <w:rPr>
                <w:rStyle w:val="Hyperlink"/>
                <w:noProof/>
              </w:rPr>
              <w:t>Table 4: (Cost Considerations) (Sources: Author,2024)</w:t>
            </w:r>
            <w:r>
              <w:rPr>
                <w:noProof/>
                <w:webHidden/>
              </w:rPr>
              <w:tab/>
            </w:r>
            <w:r>
              <w:rPr>
                <w:noProof/>
                <w:webHidden/>
              </w:rPr>
              <w:fldChar w:fldCharType="begin"/>
            </w:r>
            <w:r>
              <w:rPr>
                <w:noProof/>
                <w:webHidden/>
              </w:rPr>
              <w:instrText xml:space="preserve"> PAGEREF _Toc180076104 \h </w:instrText>
            </w:r>
            <w:r>
              <w:rPr>
                <w:noProof/>
                <w:webHidden/>
              </w:rPr>
            </w:r>
            <w:r>
              <w:rPr>
                <w:noProof/>
                <w:webHidden/>
              </w:rPr>
              <w:fldChar w:fldCharType="separate"/>
            </w:r>
            <w:r>
              <w:rPr>
                <w:noProof/>
                <w:webHidden/>
              </w:rPr>
              <w:t>22</w:t>
            </w:r>
            <w:r>
              <w:rPr>
                <w:noProof/>
                <w:webHidden/>
              </w:rPr>
              <w:fldChar w:fldCharType="end"/>
            </w:r>
          </w:hyperlink>
        </w:p>
        <w:p w14:paraId="7E0E58B5" w14:textId="55B9EC08" w:rsidR="00D0042C" w:rsidRDefault="00D0042C">
          <w:pPr>
            <w:pStyle w:val="TableofFigures"/>
            <w:tabs>
              <w:tab w:val="right" w:leader="dot" w:pos="9016"/>
            </w:tabs>
            <w:rPr>
              <w:rFonts w:asciiTheme="minorHAnsi" w:hAnsiTheme="minorHAnsi"/>
              <w:noProof/>
              <w:kern w:val="2"/>
              <w:sz w:val="22"/>
              <w:szCs w:val="22"/>
              <w:lang w:val="en-IN" w:eastAsia="en-IN"/>
              <w14:ligatures w14:val="standardContextual"/>
            </w:rPr>
          </w:pPr>
          <w:hyperlink w:anchor="_Toc180076105" w:history="1">
            <w:r w:rsidRPr="00F1456C">
              <w:rPr>
                <w:rStyle w:val="Hyperlink"/>
                <w:noProof/>
              </w:rPr>
              <w:t>Table 5: (Action Plan) (Sources: Author, 2024)</w:t>
            </w:r>
            <w:r>
              <w:rPr>
                <w:noProof/>
                <w:webHidden/>
              </w:rPr>
              <w:tab/>
            </w:r>
            <w:r>
              <w:rPr>
                <w:noProof/>
                <w:webHidden/>
              </w:rPr>
              <w:fldChar w:fldCharType="begin"/>
            </w:r>
            <w:r>
              <w:rPr>
                <w:noProof/>
                <w:webHidden/>
              </w:rPr>
              <w:instrText xml:space="preserve"> PAGEREF _Toc180076105 \h </w:instrText>
            </w:r>
            <w:r>
              <w:rPr>
                <w:noProof/>
                <w:webHidden/>
              </w:rPr>
            </w:r>
            <w:r>
              <w:rPr>
                <w:noProof/>
                <w:webHidden/>
              </w:rPr>
              <w:fldChar w:fldCharType="separate"/>
            </w:r>
            <w:r>
              <w:rPr>
                <w:noProof/>
                <w:webHidden/>
              </w:rPr>
              <w:t>23</w:t>
            </w:r>
            <w:r>
              <w:rPr>
                <w:noProof/>
                <w:webHidden/>
              </w:rPr>
              <w:fldChar w:fldCharType="end"/>
            </w:r>
          </w:hyperlink>
        </w:p>
        <w:p w14:paraId="49A28A28" w14:textId="076E13FD" w:rsidR="000506FF" w:rsidRDefault="00D0042C">
          <w:r>
            <w:fldChar w:fldCharType="end"/>
          </w:r>
        </w:p>
      </w:sdtContent>
    </w:sdt>
    <w:p w14:paraId="196935B3" w14:textId="77777777" w:rsidR="000506FF" w:rsidRDefault="000506FF">
      <w:pPr>
        <w:spacing w:after="160" w:line="259" w:lineRule="auto"/>
        <w:jc w:val="left"/>
        <w:rPr>
          <w:b/>
          <w:bCs/>
        </w:rPr>
      </w:pPr>
      <w:r>
        <w:rPr>
          <w:b/>
          <w:bCs/>
        </w:rPr>
        <w:br w:type="page"/>
      </w:r>
    </w:p>
    <w:p w14:paraId="244DBAFE" w14:textId="77777777" w:rsidR="000506FF" w:rsidRDefault="000506FF" w:rsidP="000506FF">
      <w:pPr>
        <w:pStyle w:val="Heading1"/>
      </w:pPr>
      <w:bookmarkStart w:id="1" w:name="_Toc180074892"/>
      <w:r w:rsidRPr="000506FF">
        <w:lastRenderedPageBreak/>
        <w:t>Introduction</w:t>
      </w:r>
      <w:bookmarkEnd w:id="1"/>
    </w:p>
    <w:p w14:paraId="4F891DD8" w14:textId="77777777" w:rsidR="00350B1D" w:rsidRDefault="00350B1D" w:rsidP="00350B1D">
      <w:r w:rsidRPr="00350B1D">
        <w:rPr>
          <w:b/>
          <w:bCs/>
        </w:rPr>
        <w:t>Hotel Background:</w:t>
      </w:r>
      <w:r>
        <w:t xml:space="preserve"> Mandarin Oriental, Hong Kong</w:t>
      </w:r>
    </w:p>
    <w:p w14:paraId="5A4AD550" w14:textId="0485479D" w:rsidR="00350B1D" w:rsidRDefault="00350B1D" w:rsidP="00350B1D">
      <w:r>
        <w:t>Mandarin Oriental, Hong Kong - is located at the very heart of Central, in the commercial and financial district of this city. Indeed, this luxury hotel was opened in 1963 and is one of the signature properties of the globally recognised Mandarin Oriental Hotel Group. Decade after decade, it has led the league of top-flight hotels around the world-famous for its commitment to ultimate service, beautiful design, and great legacy. There are 494 lavishly appointed rooms and suites that boast stunning views of Victoria Harbour or the city skyline</w:t>
      </w:r>
      <w:r w:rsidR="003F2D30">
        <w:t xml:space="preserve"> (</w:t>
      </w:r>
      <w:r w:rsidR="003F2D30" w:rsidRPr="003F2D30">
        <w:t>Mo, 2017</w:t>
      </w:r>
      <w:r w:rsidR="003F2D30">
        <w:t>)</w:t>
      </w:r>
      <w:r>
        <w:t>. Ten acclaimed restaurants and bars, including Michelin-starred dining, plus world-class wellness amenities, such as a spa and fitness centre, further solidify Mandarin Oriental, Hong Kong's credentials. Indeed, Mandarin Oriental, Hong Kong has consistently been the destination of choice for high-profile international travellers - from business executives to celebrities, and major world dignitaries.</w:t>
      </w:r>
    </w:p>
    <w:p w14:paraId="3333FE0B" w14:textId="77777777" w:rsidR="00CB2CC6" w:rsidRDefault="00CB2CC6" w:rsidP="00CB2CC6">
      <w:pPr>
        <w:keepNext/>
        <w:jc w:val="center"/>
      </w:pPr>
      <w:r>
        <w:rPr>
          <w:noProof/>
        </w:rPr>
        <w:drawing>
          <wp:inline distT="0" distB="0" distL="0" distR="0" wp14:anchorId="5B095150" wp14:editId="0F8AA97D">
            <wp:extent cx="3760679" cy="2506980"/>
            <wp:effectExtent l="19050" t="0" r="11430" b="750570"/>
            <wp:docPr id="11422081" name="Picture 1" descr="Cheryl Tiu - Travel, Food and Lifestyle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ryl Tiu - Travel, Food and Lifestyle M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4315" cy="250940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A6881C8" w14:textId="0290E877" w:rsidR="00CB2CC6" w:rsidRPr="006459B0" w:rsidRDefault="00CB2CC6" w:rsidP="00CB2CC6">
      <w:pPr>
        <w:pStyle w:val="Caption"/>
        <w:jc w:val="center"/>
        <w:rPr>
          <w:lang w:val="it-IT"/>
        </w:rPr>
      </w:pPr>
      <w:bookmarkStart w:id="2" w:name="_Toc180076054"/>
      <w:r w:rsidRPr="006459B0">
        <w:rPr>
          <w:lang w:val="it-IT"/>
        </w:rPr>
        <w:t xml:space="preserve">Figure </w:t>
      </w:r>
      <w:r>
        <w:fldChar w:fldCharType="begin"/>
      </w:r>
      <w:r w:rsidRPr="006459B0">
        <w:rPr>
          <w:lang w:val="it-IT"/>
        </w:rPr>
        <w:instrText xml:space="preserve"> SEQ Figure \* ARABIC </w:instrText>
      </w:r>
      <w:r>
        <w:fldChar w:fldCharType="separate"/>
      </w:r>
      <w:r w:rsidR="00C25244" w:rsidRPr="006459B0">
        <w:rPr>
          <w:noProof/>
          <w:lang w:val="it-IT"/>
        </w:rPr>
        <w:t>1</w:t>
      </w:r>
      <w:r>
        <w:fldChar w:fldCharType="end"/>
      </w:r>
      <w:r w:rsidRPr="006459B0">
        <w:rPr>
          <w:lang w:val="it-IT"/>
        </w:rPr>
        <w:t>: (Mandarin Oriental, Hong Kong)</w:t>
      </w:r>
      <w:bookmarkEnd w:id="2"/>
    </w:p>
    <w:p w14:paraId="6089770E" w14:textId="733A9B66" w:rsidR="00CB2CC6" w:rsidRPr="00CB2CC6" w:rsidRDefault="00CB2CC6" w:rsidP="00CB2CC6">
      <w:pPr>
        <w:pStyle w:val="Caption"/>
        <w:jc w:val="center"/>
        <w:rPr>
          <w:sz w:val="14"/>
          <w:szCs w:val="14"/>
        </w:rPr>
      </w:pPr>
      <w:r w:rsidRPr="006459B0">
        <w:rPr>
          <w:sz w:val="14"/>
          <w:szCs w:val="14"/>
          <w:lang w:val="it-IT"/>
        </w:rPr>
        <w:t xml:space="preserve"> </w:t>
      </w:r>
      <w:r w:rsidRPr="00CB2CC6">
        <w:rPr>
          <w:sz w:val="14"/>
          <w:szCs w:val="14"/>
        </w:rPr>
        <w:t>(Sources: https://th.bing.com/th/id/R.627e92de0c7e87b880fe4df873c3ff09?rik=2qY7DjLB5oowgg&amp;riu=http%3a%2f%2fwww.cheryltiu.com%2fwp-content%2fuploads%2f2015%2f12%2fMandarin-Oriental-Hong-Kong-Xmas.jpg&amp;ehk=gUEiF9BfznsH758OUa4QdHnq7MpfhUNW0WwT0M2nblA%3)</w:t>
      </w:r>
    </w:p>
    <w:p w14:paraId="339F17B6" w14:textId="77777777" w:rsidR="00350B1D" w:rsidRDefault="00350B1D" w:rsidP="00350B1D">
      <w:r w:rsidRPr="00350B1D">
        <w:rPr>
          <w:b/>
          <w:bCs/>
        </w:rPr>
        <w:t>Issue Introduction:</w:t>
      </w:r>
      <w:r>
        <w:t xml:space="preserve"> Decline in International Tourism</w:t>
      </w:r>
    </w:p>
    <w:p w14:paraId="0E4388B8" w14:textId="2C4B2B6B" w:rsidR="00350B1D" w:rsidRDefault="00350B1D" w:rsidP="00350B1D">
      <w:r>
        <w:t xml:space="preserve">The current situation has posed a series of extreme challenges to the Mandarin Oriental, Hong Kong, over the past few years as international tourism drastically dwindled, mainly due to the worldwide influence of the COVID-19 pandemic and the relentless disruption of international </w:t>
      </w:r>
      <w:r>
        <w:lastRenderedPageBreak/>
        <w:t>travel. Severe travel restrictions and quarantine orders in Hong Kong accompanied by partial border closure significantly curtailed tourist access, which had an equally serious impact on hospitality businesses. Before the pandemic, it largely served international high-end travellers. Business guests, especially high-end ones, and even luxury tourists formed the majority of its clients.</w:t>
      </w:r>
    </w:p>
    <w:p w14:paraId="7C535594" w14:textId="7E61E7B2" w:rsidR="00350B1D" w:rsidRDefault="00350B1D" w:rsidP="00350B1D">
      <w:r>
        <w:t>The reduction in international visitors forced the hotel to rely extensively on domestic markets. Some noteworthy domestic markets include Hong Kong residents in need of staycations</w:t>
      </w:r>
      <w:r w:rsidR="0077676B">
        <w:t xml:space="preserve"> (</w:t>
      </w:r>
      <w:r w:rsidR="00A34CB7" w:rsidRPr="00A34CB7">
        <w:t>Lee and Leung, 2022</w:t>
      </w:r>
      <w:r w:rsidR="0077676B">
        <w:t>)</w:t>
      </w:r>
      <w:r>
        <w:t>. A new mix of customers exposed the hotel to various challenges such as how to reposition the brand for local clientele, address operational inefficiencies, and sustain its profitability in a very competitive environment from other Hong Kong luxury hotels. There is now an imperative need to balance the appeal to local customers without losing the prestige and standards it maintains for international guests.</w:t>
      </w:r>
    </w:p>
    <w:p w14:paraId="75459D6B" w14:textId="77777777" w:rsidR="00350B1D" w:rsidRDefault="00350B1D" w:rsidP="00350B1D">
      <w:r w:rsidRPr="00350B1D">
        <w:rPr>
          <w:b/>
          <w:bCs/>
        </w:rPr>
        <w:t>Consultancy Firm:</w:t>
      </w:r>
      <w:r>
        <w:t xml:space="preserve"> Innovate Hospitality Consulting</w:t>
      </w:r>
    </w:p>
    <w:p w14:paraId="0AB4FBD3" w14:textId="65F03B22" w:rsidR="00350B1D" w:rsidRDefault="00350B1D" w:rsidP="00350B1D">
      <w:r>
        <w:t>Innovate Hospitality Consulting is a boutique consultancy firm that focuses exclusively on delivering strategic solutions to luxury hotels given the dynamic nature of challenges they face within an evolving global marketplace. We are a firm with years of history, expertise, and experience in hospitality-supporting the optimisation of hotel operations, developments in market shifts, and, above all, experiencing wonderful guest service. Close collaborations have been maintained with high-end hotel brands across the globe to understand creative approaches toward revenue growth, operational efficiencies, and positioning for new markets</w:t>
      </w:r>
      <w:r w:rsidR="00940991">
        <w:t xml:space="preserve"> (</w:t>
      </w:r>
      <w:r w:rsidR="00940991" w:rsidRPr="00940991">
        <w:t xml:space="preserve">Troisi, </w:t>
      </w:r>
      <w:proofErr w:type="spellStart"/>
      <w:r w:rsidR="00940991" w:rsidRPr="00940991">
        <w:t>Visvizi</w:t>
      </w:r>
      <w:proofErr w:type="spellEnd"/>
      <w:r w:rsidR="001F55E0">
        <w:t>,</w:t>
      </w:r>
      <w:r w:rsidR="00940991" w:rsidRPr="00940991">
        <w:t xml:space="preserve"> and Grimaldi, 2023</w:t>
      </w:r>
      <w:r w:rsidR="00940991">
        <w:t>)</w:t>
      </w:r>
      <w:r>
        <w:t>. Innovate Hospitality Consulting is proud to deliver customised, actionable insights that propel sustainable growth and maximise brand value. Our state of sophistication in understanding the hospitality industry enables us to come up with solutions that suit the unique brand identity and service standards of luxury hotels like Mandarin Oriental.</w:t>
      </w:r>
    </w:p>
    <w:p w14:paraId="57D9AB01" w14:textId="0C9040BB" w:rsidR="00350B1D" w:rsidRDefault="00350B1D" w:rsidP="00350B1D">
      <w:r w:rsidRPr="00350B1D">
        <w:rPr>
          <w:b/>
          <w:bCs/>
        </w:rPr>
        <w:t>Theories &amp; Strategic Framework:</w:t>
      </w:r>
      <w:r>
        <w:t xml:space="preserve"> Our consultancy will make use of a strategic framework called PESTEL, SWOT, and TOWS to holistically address the challenges facing Mandarin Oriental in Hong Kong.</w:t>
      </w:r>
    </w:p>
    <w:p w14:paraId="224C7907" w14:textId="1DFFA0BA" w:rsidR="00350B1D" w:rsidRDefault="00350B1D" w:rsidP="00350B1D">
      <w:r>
        <w:t>The external influence on the operation of a hotel will be analysed using PESTEL Analysis. In other words, looking at the political scenario (Hong Kong's travel restriction), the economic climate (in the post-pandemic recovery phase), social change (gaining increasingly local-</w:t>
      </w:r>
      <w:r>
        <w:lastRenderedPageBreak/>
        <w:t>focused customers), technological factors (digital transformation in hospitality), environmental factors (sustainability trends), and legal factors (health and safety regulations).</w:t>
      </w:r>
    </w:p>
    <w:p w14:paraId="23C9D40B" w14:textId="34FBC09B" w:rsidR="00350B1D" w:rsidRDefault="00350B1D" w:rsidP="00350B1D">
      <w:r>
        <w:t>SWOT Analysis is to be conducted to look at the strengths, weaknesses, opportunities, and threats of the hotel. This will help the hotel to identify competitor's advantage points in terms of hotel brand reputation, service quality, and weakness points in terms of limited local customer appeal.</w:t>
      </w:r>
    </w:p>
    <w:p w14:paraId="5924AA01" w14:textId="011A46B8" w:rsidR="00350B1D" w:rsidRDefault="00350B1D" w:rsidP="00350B1D">
      <w:r>
        <w:t>TOWS Analysis will be an extension of the SWOT, exploring these findings into strategic actions. For example: using the hotel's strengths, and a reputation of luxury to take advantage of new opportunities like a staycation package bespoke designed for locals, while dealing with threats such as competition increasing in hotels.</w:t>
      </w:r>
    </w:p>
    <w:p w14:paraId="1E221FD7" w14:textId="5454AF06" w:rsidR="00350B1D" w:rsidRDefault="00350B1D" w:rsidP="00350B1D">
      <w:r>
        <w:t>Together, these frameworks will give a panoramic view of the current state of affairs in the hotel and lead to the development of practical recommendations that would be founded on data to help Mandarin Oriental, Hong Kong address the challenges resulting from the decline in international tourism</w:t>
      </w:r>
      <w:r w:rsidR="00866223">
        <w:t xml:space="preserve"> (</w:t>
      </w:r>
      <w:r w:rsidR="00D56D87" w:rsidRPr="006D65CA">
        <w:t>Tolvanen, 2018</w:t>
      </w:r>
      <w:r w:rsidR="00866223">
        <w:t>)</w:t>
      </w:r>
      <w:r>
        <w:t>.</w:t>
      </w:r>
    </w:p>
    <w:p w14:paraId="58381262" w14:textId="77777777" w:rsidR="00DE5813" w:rsidRDefault="00DE5813" w:rsidP="00DE5813">
      <w:pPr>
        <w:keepNext/>
        <w:jc w:val="center"/>
      </w:pPr>
      <w:r>
        <w:rPr>
          <w:noProof/>
        </w:rPr>
        <w:drawing>
          <wp:inline distT="0" distB="0" distL="0" distR="0" wp14:anchorId="25A17883" wp14:editId="6EDFFA45">
            <wp:extent cx="3599172" cy="2019300"/>
            <wp:effectExtent l="152400" t="152400" r="363855" b="361950"/>
            <wp:docPr id="444356245" name="Picture 2" descr="SWOT Analysis (and TOWS Matrix)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Analysis (and TOWS Matrix) EXPLAINED with EXAMPLES | B2U"/>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08547" cy="2024560"/>
                    </a:xfrm>
                    <a:prstGeom prst="rect">
                      <a:avLst/>
                    </a:prstGeom>
                    <a:ln>
                      <a:noFill/>
                    </a:ln>
                    <a:effectLst>
                      <a:outerShdw blurRad="292100" dist="139700" dir="2700000" algn="tl" rotWithShape="0">
                        <a:srgbClr val="333333">
                          <a:alpha val="65000"/>
                        </a:srgbClr>
                      </a:outerShdw>
                    </a:effectLst>
                  </pic:spPr>
                </pic:pic>
              </a:graphicData>
            </a:graphic>
          </wp:inline>
        </w:drawing>
      </w:r>
    </w:p>
    <w:p w14:paraId="2BEFF7F5" w14:textId="1DEDE070" w:rsidR="00DE5813" w:rsidRDefault="00DE5813" w:rsidP="00DE5813">
      <w:pPr>
        <w:pStyle w:val="Caption"/>
        <w:jc w:val="center"/>
      </w:pPr>
      <w:bookmarkStart w:id="3" w:name="_Toc180076055"/>
      <w:r>
        <w:t xml:space="preserve">Figure </w:t>
      </w:r>
      <w:r>
        <w:fldChar w:fldCharType="begin"/>
      </w:r>
      <w:r>
        <w:instrText xml:space="preserve"> SEQ Figure \* ARABIC </w:instrText>
      </w:r>
      <w:r>
        <w:fldChar w:fldCharType="separate"/>
      </w:r>
      <w:r w:rsidR="00C25244">
        <w:rPr>
          <w:noProof/>
        </w:rPr>
        <w:t>2</w:t>
      </w:r>
      <w:r>
        <w:fldChar w:fldCharType="end"/>
      </w:r>
      <w:r>
        <w:t>: (SWOT, PESTEL, TOWS)</w:t>
      </w:r>
      <w:bookmarkEnd w:id="3"/>
    </w:p>
    <w:p w14:paraId="34517937" w14:textId="0D45057B" w:rsidR="00DE5813" w:rsidRDefault="00DE5813" w:rsidP="00DE5813">
      <w:pPr>
        <w:pStyle w:val="Caption"/>
        <w:jc w:val="center"/>
      </w:pPr>
      <w:r>
        <w:t xml:space="preserve"> (Sources: </w:t>
      </w:r>
      <w:r w:rsidRPr="006663BC">
        <w:t>https://i1.wp.com/www.business-to-you.com/wp-content/uploads/2017/02/SWOT-External.png</w:t>
      </w:r>
      <w:r>
        <w:t>)</w:t>
      </w:r>
    </w:p>
    <w:p w14:paraId="22374274" w14:textId="77777777" w:rsidR="00350B1D" w:rsidRDefault="00350B1D">
      <w:pPr>
        <w:spacing w:after="160" w:line="259" w:lineRule="auto"/>
        <w:jc w:val="left"/>
      </w:pPr>
      <w:r>
        <w:br w:type="page"/>
      </w:r>
    </w:p>
    <w:p w14:paraId="1141817B" w14:textId="79D5147E" w:rsidR="004C39BE" w:rsidRPr="004C39BE" w:rsidRDefault="004C39BE" w:rsidP="004C39BE">
      <w:pPr>
        <w:pStyle w:val="Heading1"/>
      </w:pPr>
      <w:bookmarkStart w:id="4" w:name="_Toc180074893"/>
      <w:r w:rsidRPr="004C39BE">
        <w:lastRenderedPageBreak/>
        <w:t>Analysis</w:t>
      </w:r>
      <w:bookmarkEnd w:id="4"/>
    </w:p>
    <w:p w14:paraId="02427D54" w14:textId="77777777" w:rsidR="004C39BE" w:rsidRDefault="004C39BE" w:rsidP="004C39BE">
      <w:r w:rsidRPr="004C39BE">
        <w:rPr>
          <w:b/>
          <w:bCs/>
        </w:rPr>
        <w:t>Issue Description:</w:t>
      </w:r>
      <w:r>
        <w:t xml:space="preserve"> International Tourism Downtrend and Its Effects</w:t>
      </w:r>
    </w:p>
    <w:p w14:paraId="357EAB1F" w14:textId="7637F118" w:rsidR="004C39BE" w:rsidRDefault="004C39BE" w:rsidP="004C39BE">
      <w:r>
        <w:t>Mandarin Oriental, Hong Kong, always relied on its international brand as a luxurious hotel for the majority of its high-class international visitors, including business people, premium leisure tourists, and distinguished guests</w:t>
      </w:r>
      <w:r w:rsidR="002140F0">
        <w:t xml:space="preserve"> (</w:t>
      </w:r>
      <w:proofErr w:type="spellStart"/>
      <w:r w:rsidR="002140F0" w:rsidRPr="00273CDA">
        <w:t>Kyrylov</w:t>
      </w:r>
      <w:proofErr w:type="spellEnd"/>
      <w:r w:rsidR="002140F0">
        <w:t xml:space="preserve"> et al., 2020)</w:t>
      </w:r>
      <w:r>
        <w:t>. The international travel landscape changed overnight during the COVID-19 pandemic. International travel bans, different levels of quarantine policies, and restrictions on crossing borders bring about an abrupt decline in international tourism to Hong Kong</w:t>
      </w:r>
      <w:r w:rsidR="00EF5A0C">
        <w:t xml:space="preserve"> (</w:t>
      </w:r>
      <w:r w:rsidR="00EF5A0C" w:rsidRPr="00EF5A0C">
        <w:t>Zhu and Tan, 2022</w:t>
      </w:r>
      <w:r w:rsidR="00EF5A0C">
        <w:t>)</w:t>
      </w:r>
      <w:r>
        <w:t>. International arrivals, according to the Hong Kong Tourism Board, dropped by over 90% in 2020 and 2021 and remain slow to recover as of 2023.</w:t>
      </w:r>
    </w:p>
    <w:p w14:paraId="23BC53D9" w14:textId="345B815D" w:rsidR="004C39BE" w:rsidRDefault="004C39BE" w:rsidP="004C39BE">
      <w:r>
        <w:t>This decline has significantly affected the hotel's key performance metrics:</w:t>
      </w:r>
    </w:p>
    <w:p w14:paraId="371F5E2E" w14:textId="69C32C1B" w:rsidR="004C39BE" w:rsidRDefault="004C39BE" w:rsidP="004C39BE">
      <w:r w:rsidRPr="004C39BE">
        <w:rPr>
          <w:b/>
          <w:bCs/>
        </w:rPr>
        <w:t>Occupancy Rates:</w:t>
      </w:r>
      <w:r>
        <w:t xml:space="preserve"> A hotel like Mandarin Oriental, Hong Kong, had a very good consistent occupancy rate since it enjoyed a lot of global tourist flow. However, with the reduced </w:t>
      </w:r>
      <w:r w:rsidR="00D64452">
        <w:t>number of </w:t>
      </w:r>
      <w:r>
        <w:t>tourists, the occupancy rates dropped and sometimes hit a low of 20-30% during the midst of the pandemic. Although staycation packages have been introduced and local markets filled a room or two, it is not enough to offset the tremendous drop in international guests</w:t>
      </w:r>
      <w:r w:rsidR="001B7940">
        <w:t xml:space="preserve"> (</w:t>
      </w:r>
      <w:r w:rsidR="00871341" w:rsidRPr="00871341">
        <w:t>Chen</w:t>
      </w:r>
      <w:r w:rsidR="00871341">
        <w:t xml:space="preserve"> et al., </w:t>
      </w:r>
      <w:r w:rsidR="00121BAB">
        <w:t>2021</w:t>
      </w:r>
      <w:r w:rsidR="001B7940">
        <w:t>)</w:t>
      </w:r>
      <w:r>
        <w:t>.</w:t>
      </w:r>
    </w:p>
    <w:p w14:paraId="71B6C4D3" w14:textId="3721EEF8" w:rsidR="004C39BE" w:rsidRDefault="004C39BE" w:rsidP="004C39BE">
      <w:r w:rsidRPr="004C39BE">
        <w:rPr>
          <w:b/>
          <w:bCs/>
        </w:rPr>
        <w:t>Decline in Revenues:</w:t>
      </w:r>
      <w:r>
        <w:t xml:space="preserve"> International tourist arrivals have also declined significantly as international visitors consume m</w:t>
      </w:r>
      <w:r w:rsidR="00D64452">
        <w:t>any</w:t>
      </w:r>
      <w:r>
        <w:t xml:space="preserve"> room bookings, food, and spa services. </w:t>
      </w:r>
      <w:r w:rsidR="00D64452">
        <w:t>The d</w:t>
      </w:r>
      <w:r>
        <w:t>ecline in revenues from high-ticket revenue lines such as suites, three</w:t>
      </w:r>
      <w:r w:rsidR="00237814">
        <w:t xml:space="preserve"> </w:t>
      </w:r>
      <w:r>
        <w:t>Michelin-star dining establishments, and wellness services resulted in cash flow problems. These included events, weddings, and corporate gatherings, which are major sources of hotel income, cancelled or postponed for an indefinite period</w:t>
      </w:r>
      <w:r w:rsidR="00022101">
        <w:t xml:space="preserve"> (</w:t>
      </w:r>
      <w:r w:rsidR="00822AC8" w:rsidRPr="00822AC8">
        <w:t>Malikov, Manson, and Coakley, 2018</w:t>
      </w:r>
      <w:r w:rsidR="00022101">
        <w:t>)</w:t>
      </w:r>
      <w:r>
        <w:t>.</w:t>
      </w:r>
    </w:p>
    <w:p w14:paraId="08D7DDAD" w14:textId="4B90077B" w:rsidR="004C39BE" w:rsidRDefault="004C39BE" w:rsidP="004C39BE">
      <w:r w:rsidRPr="004C39BE">
        <w:rPr>
          <w:b/>
          <w:bCs/>
        </w:rPr>
        <w:t>Staffing and Operations:</w:t>
      </w:r>
      <w:r>
        <w:t xml:space="preserve"> The falling demand induced the hotel to assess its staffing and check its operation efficiency. Since the number of guests was not any </w:t>
      </w:r>
      <w:r w:rsidR="00022101">
        <w:t>large</w:t>
      </w:r>
      <w:r>
        <w:t xml:space="preserve"> as it used to be, employment costs could not anymore be balanced against revenues collected, and most of the employees had to lose or </w:t>
      </w:r>
      <w:proofErr w:type="spellStart"/>
      <w:r>
        <w:t>downsi</w:t>
      </w:r>
      <w:r w:rsidR="00D64452">
        <w:t>s</w:t>
      </w:r>
      <w:r>
        <w:t>e</w:t>
      </w:r>
      <w:proofErr w:type="spellEnd"/>
      <w:r>
        <w:t xml:space="preserve"> to part-time jobs. Service standards must still be provided to customers and thus place a sensitive balance between containing costs without letting the service standards to which Mandarin Oriental is accustomed change</w:t>
      </w:r>
      <w:r w:rsidR="0098353F">
        <w:t xml:space="preserve"> (</w:t>
      </w:r>
      <w:r w:rsidR="000C2D6A" w:rsidRPr="009B66E1">
        <w:t>Gurvich, Lariviere, and Moreno, 2019</w:t>
      </w:r>
      <w:r w:rsidR="0098353F">
        <w:t>)</w:t>
      </w:r>
      <w:r>
        <w:t>.</w:t>
      </w:r>
    </w:p>
    <w:p w14:paraId="212A51F1" w14:textId="683BDBBD" w:rsidR="004C39BE" w:rsidRDefault="004C39BE" w:rsidP="004C39BE">
      <w:r w:rsidRPr="004C39BE">
        <w:rPr>
          <w:b/>
          <w:bCs/>
        </w:rPr>
        <w:t>Positioning:</w:t>
      </w:r>
      <w:r>
        <w:t xml:space="preserve"> The high-end international luxury branded nature of the property Mandarin Oriental, Hong Kong is being challenged. There is increasing pressure to be more acutely </w:t>
      </w:r>
      <w:r>
        <w:lastRenderedPageBreak/>
        <w:t>attuned to the local customer and stay relevant in a market that has switched from an international to a local staycation one</w:t>
      </w:r>
      <w:r w:rsidR="00255E3F">
        <w:t xml:space="preserve"> (</w:t>
      </w:r>
      <w:r w:rsidR="00B75ABE" w:rsidRPr="00F2007F">
        <w:t>Zhuang</w:t>
      </w:r>
      <w:r w:rsidR="00B75ABE">
        <w:t xml:space="preserve"> et al., 2018</w:t>
      </w:r>
      <w:r w:rsidR="00255E3F">
        <w:t>)</w:t>
      </w:r>
      <w:r>
        <w:t>.</w:t>
      </w:r>
    </w:p>
    <w:p w14:paraId="59A6549F" w14:textId="77777777" w:rsidR="004C39BE" w:rsidRDefault="004C39BE" w:rsidP="004C39BE">
      <w:pPr>
        <w:rPr>
          <w:b/>
          <w:bCs/>
        </w:rPr>
      </w:pPr>
      <w:r w:rsidRPr="004C39BE">
        <w:rPr>
          <w:b/>
          <w:bCs/>
        </w:rPr>
        <w:t>PESTEL Analysis</w:t>
      </w:r>
    </w:p>
    <w:p w14:paraId="6813E736" w14:textId="3EC63550" w:rsidR="004C39BE" w:rsidRPr="004C39BE" w:rsidRDefault="004C39BE" w:rsidP="004C39BE">
      <w:r>
        <w:t>The PESTEL framework is suitable for determining and grasping how these external influences will impact Mandarin Oriental, and Hong Kong, like the global decrease in tourism.</w:t>
      </w:r>
    </w:p>
    <w:p w14:paraId="03CE5BB8" w14:textId="395941D4" w:rsidR="00DE5813" w:rsidRDefault="00DE5813" w:rsidP="00DE5813">
      <w:pPr>
        <w:pStyle w:val="Caption"/>
        <w:keepNext/>
      </w:pPr>
      <w:bookmarkStart w:id="5" w:name="_Toc180076101"/>
      <w:r>
        <w:t xml:space="preserve">Table </w:t>
      </w:r>
      <w:r>
        <w:fldChar w:fldCharType="begin"/>
      </w:r>
      <w:r>
        <w:instrText xml:space="preserve"> SEQ Table \* ARABIC </w:instrText>
      </w:r>
      <w:r>
        <w:fldChar w:fldCharType="separate"/>
      </w:r>
      <w:r w:rsidR="000F26AB">
        <w:rPr>
          <w:noProof/>
        </w:rPr>
        <w:t>1</w:t>
      </w:r>
      <w:r>
        <w:fldChar w:fldCharType="end"/>
      </w:r>
      <w:r>
        <w:t>: (</w:t>
      </w:r>
      <w:r w:rsidRPr="009F7A8C">
        <w:t>PESTEL Analysis</w:t>
      </w:r>
      <w:r>
        <w:t>)</w:t>
      </w:r>
      <w:r w:rsidR="00535282">
        <w:t xml:space="preserve"> </w:t>
      </w:r>
      <w:r>
        <w:t>(</w:t>
      </w:r>
      <w:r w:rsidR="00535282">
        <w:t xml:space="preserve">Sources: </w:t>
      </w:r>
      <w:r>
        <w:t>Author, 2024)</w:t>
      </w:r>
      <w:bookmarkEnd w:id="5"/>
    </w:p>
    <w:tbl>
      <w:tblPr>
        <w:tblStyle w:val="GridTable5Dark-Accent2"/>
        <w:tblW w:w="0" w:type="auto"/>
        <w:tblLook w:val="04A0" w:firstRow="1" w:lastRow="0" w:firstColumn="1" w:lastColumn="0" w:noHBand="0" w:noVBand="1"/>
      </w:tblPr>
      <w:tblGrid>
        <w:gridCol w:w="1763"/>
        <w:gridCol w:w="3347"/>
        <w:gridCol w:w="3906"/>
      </w:tblGrid>
      <w:tr w:rsidR="004C39BE" w:rsidRPr="004C39BE" w14:paraId="1D2DF070" w14:textId="77777777" w:rsidTr="00681C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393CEC" w14:textId="77777777" w:rsidR="004C39BE" w:rsidRPr="004C39BE" w:rsidRDefault="004C39BE" w:rsidP="004C39BE">
            <w:pPr>
              <w:rPr>
                <w:b w:val="0"/>
                <w:bCs w:val="0"/>
                <w:lang w:val="en-IN"/>
              </w:rPr>
            </w:pPr>
            <w:r w:rsidRPr="004C39BE">
              <w:rPr>
                <w:lang w:val="en-IN"/>
              </w:rPr>
              <w:t>Factor</w:t>
            </w:r>
          </w:p>
        </w:tc>
        <w:tc>
          <w:tcPr>
            <w:tcW w:w="0" w:type="auto"/>
            <w:hideMark/>
          </w:tcPr>
          <w:p w14:paraId="6DE2F9FB" w14:textId="77777777" w:rsidR="004C39BE" w:rsidRPr="004C39BE" w:rsidRDefault="004C39BE" w:rsidP="004C39BE">
            <w:pPr>
              <w:cnfStyle w:val="100000000000" w:firstRow="1" w:lastRow="0" w:firstColumn="0" w:lastColumn="0" w:oddVBand="0" w:evenVBand="0" w:oddHBand="0" w:evenHBand="0" w:firstRowFirstColumn="0" w:firstRowLastColumn="0" w:lastRowFirstColumn="0" w:lastRowLastColumn="0"/>
              <w:rPr>
                <w:b w:val="0"/>
                <w:bCs w:val="0"/>
                <w:lang w:val="en-IN"/>
              </w:rPr>
            </w:pPr>
            <w:r w:rsidRPr="004C39BE">
              <w:rPr>
                <w:lang w:val="en-IN"/>
              </w:rPr>
              <w:t>Description</w:t>
            </w:r>
          </w:p>
        </w:tc>
        <w:tc>
          <w:tcPr>
            <w:tcW w:w="0" w:type="auto"/>
            <w:hideMark/>
          </w:tcPr>
          <w:p w14:paraId="379D00A1" w14:textId="77777777" w:rsidR="004C39BE" w:rsidRPr="004C39BE" w:rsidRDefault="004C39BE" w:rsidP="004C39BE">
            <w:pPr>
              <w:cnfStyle w:val="100000000000" w:firstRow="1" w:lastRow="0" w:firstColumn="0" w:lastColumn="0" w:oddVBand="0" w:evenVBand="0" w:oddHBand="0" w:evenHBand="0" w:firstRowFirstColumn="0" w:firstRowLastColumn="0" w:lastRowFirstColumn="0" w:lastRowLastColumn="0"/>
              <w:rPr>
                <w:b w:val="0"/>
                <w:bCs w:val="0"/>
                <w:lang w:val="en-IN"/>
              </w:rPr>
            </w:pPr>
            <w:r w:rsidRPr="004C39BE">
              <w:rPr>
                <w:lang w:val="en-IN"/>
              </w:rPr>
              <w:t>Impact on Mandarin Oriental, Hong Kong</w:t>
            </w:r>
          </w:p>
        </w:tc>
      </w:tr>
      <w:tr w:rsidR="004C39BE" w:rsidRPr="004C39BE" w14:paraId="5C266C91" w14:textId="77777777" w:rsidTr="00681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6DCB43" w14:textId="77777777" w:rsidR="004C39BE" w:rsidRPr="004C39BE" w:rsidRDefault="004C39BE" w:rsidP="004C39BE">
            <w:pPr>
              <w:rPr>
                <w:b w:val="0"/>
                <w:bCs w:val="0"/>
                <w:lang w:val="en-IN"/>
              </w:rPr>
            </w:pPr>
            <w:r w:rsidRPr="004C39BE">
              <w:rPr>
                <w:lang w:val="en-IN"/>
              </w:rPr>
              <w:t>Political</w:t>
            </w:r>
          </w:p>
        </w:tc>
        <w:tc>
          <w:tcPr>
            <w:tcW w:w="0" w:type="auto"/>
            <w:hideMark/>
          </w:tcPr>
          <w:p w14:paraId="3D1B8343" w14:textId="32830BB0" w:rsidR="004C39BE" w:rsidRPr="004C39BE" w:rsidRDefault="004C39BE" w:rsidP="004C39BE">
            <w:pPr>
              <w:cnfStyle w:val="000000100000" w:firstRow="0" w:lastRow="0" w:firstColumn="0" w:lastColumn="0" w:oddVBand="0" w:evenVBand="0" w:oddHBand="1" w:evenHBand="0" w:firstRowFirstColumn="0" w:firstRowLastColumn="0" w:lastRowFirstColumn="0" w:lastRowLastColumn="0"/>
              <w:rPr>
                <w:lang w:val="en-IN"/>
              </w:rPr>
            </w:pPr>
            <w:r w:rsidRPr="004C39BE">
              <w:t>Hong Kong's severe COVID-19 travel restrictions and quarantine policies significantly reduced international arrivals.</w:t>
            </w:r>
          </w:p>
        </w:tc>
        <w:tc>
          <w:tcPr>
            <w:tcW w:w="0" w:type="auto"/>
            <w:hideMark/>
          </w:tcPr>
          <w:p w14:paraId="63876479" w14:textId="604F63A9" w:rsidR="004C39BE" w:rsidRPr="004C39BE" w:rsidRDefault="004C39BE" w:rsidP="004C39BE">
            <w:pPr>
              <w:cnfStyle w:val="000000100000" w:firstRow="0" w:lastRow="0" w:firstColumn="0" w:lastColumn="0" w:oddVBand="0" w:evenVBand="0" w:oddHBand="1" w:evenHBand="0" w:firstRowFirstColumn="0" w:firstRowLastColumn="0" w:lastRowFirstColumn="0" w:lastRowLastColumn="0"/>
              <w:rPr>
                <w:lang w:val="en-IN"/>
              </w:rPr>
            </w:pPr>
            <w:r w:rsidRPr="004C39BE">
              <w:t>International tourists are prohibited from visiting Hong Kong. This eliminates a significant source of revenue from the hotel</w:t>
            </w:r>
            <w:r w:rsidR="00316E23">
              <w:t xml:space="preserve"> (</w:t>
            </w:r>
            <w:r w:rsidR="004332FF" w:rsidRPr="004332FF">
              <w:t>Manosuthi, Lee, and Han, 2020</w:t>
            </w:r>
            <w:r w:rsidR="00316E23">
              <w:t>)</w:t>
            </w:r>
            <w:r w:rsidRPr="004C39BE">
              <w:t>.</w:t>
            </w:r>
          </w:p>
        </w:tc>
      </w:tr>
      <w:tr w:rsidR="004C39BE" w:rsidRPr="004C39BE" w14:paraId="367995F1" w14:textId="77777777" w:rsidTr="00681C23">
        <w:tc>
          <w:tcPr>
            <w:cnfStyle w:val="001000000000" w:firstRow="0" w:lastRow="0" w:firstColumn="1" w:lastColumn="0" w:oddVBand="0" w:evenVBand="0" w:oddHBand="0" w:evenHBand="0" w:firstRowFirstColumn="0" w:firstRowLastColumn="0" w:lastRowFirstColumn="0" w:lastRowLastColumn="0"/>
            <w:tcW w:w="0" w:type="auto"/>
            <w:hideMark/>
          </w:tcPr>
          <w:p w14:paraId="491FE51F" w14:textId="77777777" w:rsidR="004C39BE" w:rsidRPr="004C39BE" w:rsidRDefault="004C39BE" w:rsidP="004C39BE">
            <w:pPr>
              <w:rPr>
                <w:b w:val="0"/>
                <w:bCs w:val="0"/>
                <w:lang w:val="en-IN"/>
              </w:rPr>
            </w:pPr>
            <w:r w:rsidRPr="004C39BE">
              <w:rPr>
                <w:lang w:val="en-IN"/>
              </w:rPr>
              <w:t>Economic</w:t>
            </w:r>
          </w:p>
        </w:tc>
        <w:tc>
          <w:tcPr>
            <w:tcW w:w="0" w:type="auto"/>
            <w:hideMark/>
          </w:tcPr>
          <w:p w14:paraId="67A5A60F" w14:textId="7F905B7A" w:rsidR="004C39BE" w:rsidRPr="004C39BE" w:rsidRDefault="004C39BE" w:rsidP="004C39BE">
            <w:pPr>
              <w:cnfStyle w:val="000000000000" w:firstRow="0" w:lastRow="0" w:firstColumn="0" w:lastColumn="0" w:oddVBand="0" w:evenVBand="0" w:oddHBand="0" w:evenHBand="0" w:firstRowFirstColumn="0" w:firstRowLastColumn="0" w:lastRowFirstColumn="0" w:lastRowLastColumn="0"/>
              <w:rPr>
                <w:lang w:val="en-IN"/>
              </w:rPr>
            </w:pPr>
            <w:r w:rsidRPr="004C39BE">
              <w:t>International and local tourism was also affected by global recessions, inflation, as well as increased prices of travel</w:t>
            </w:r>
            <w:r>
              <w:t>l</w:t>
            </w:r>
            <w:r w:rsidRPr="004C39BE">
              <w:t>ing around the world.</w:t>
            </w:r>
          </w:p>
        </w:tc>
        <w:tc>
          <w:tcPr>
            <w:tcW w:w="0" w:type="auto"/>
            <w:hideMark/>
          </w:tcPr>
          <w:p w14:paraId="58E07872" w14:textId="2C234102" w:rsidR="004C39BE" w:rsidRPr="004C39BE" w:rsidRDefault="004C39BE" w:rsidP="004C39BE">
            <w:pPr>
              <w:cnfStyle w:val="000000000000" w:firstRow="0" w:lastRow="0" w:firstColumn="0" w:lastColumn="0" w:oddVBand="0" w:evenVBand="0" w:oddHBand="0" w:evenHBand="0" w:firstRowFirstColumn="0" w:firstRowLastColumn="0" w:lastRowFirstColumn="0" w:lastRowLastColumn="0"/>
              <w:rPr>
                <w:lang w:val="en-IN"/>
              </w:rPr>
            </w:pPr>
            <w:r w:rsidRPr="004C39BE">
              <w:t xml:space="preserve">Fewer international tourists with disposable incomes reduced spending </w:t>
            </w:r>
            <w:r w:rsidR="00D64452">
              <w:t>o</w:t>
            </w:r>
            <w:r w:rsidRPr="004C39BE">
              <w:t>n luxury accommodations and dining</w:t>
            </w:r>
            <w:r w:rsidR="007413EB">
              <w:t xml:space="preserve"> (</w:t>
            </w:r>
            <w:proofErr w:type="spellStart"/>
            <w:r w:rsidR="005115AC" w:rsidRPr="005115AC">
              <w:t>Rudež</w:t>
            </w:r>
            <w:proofErr w:type="spellEnd"/>
            <w:r w:rsidR="005115AC" w:rsidRPr="005115AC">
              <w:t>, 2018</w:t>
            </w:r>
            <w:r w:rsidR="007413EB">
              <w:t>)</w:t>
            </w:r>
            <w:r w:rsidRPr="004C39BE">
              <w:t>.</w:t>
            </w:r>
          </w:p>
        </w:tc>
      </w:tr>
      <w:tr w:rsidR="004C39BE" w:rsidRPr="004C39BE" w14:paraId="32BEA609" w14:textId="77777777" w:rsidTr="00681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7A00EF" w14:textId="77777777" w:rsidR="004C39BE" w:rsidRPr="004C39BE" w:rsidRDefault="004C39BE" w:rsidP="004C39BE">
            <w:pPr>
              <w:rPr>
                <w:b w:val="0"/>
                <w:bCs w:val="0"/>
                <w:lang w:val="en-IN"/>
              </w:rPr>
            </w:pPr>
            <w:r w:rsidRPr="004C39BE">
              <w:rPr>
                <w:lang w:val="en-IN"/>
              </w:rPr>
              <w:t>Social</w:t>
            </w:r>
          </w:p>
        </w:tc>
        <w:tc>
          <w:tcPr>
            <w:tcW w:w="0" w:type="auto"/>
            <w:hideMark/>
          </w:tcPr>
          <w:p w14:paraId="7082CE7A" w14:textId="720B9DA7" w:rsidR="004C39BE" w:rsidRPr="004C39BE" w:rsidRDefault="004C39BE" w:rsidP="004C39BE">
            <w:pPr>
              <w:cnfStyle w:val="000000100000" w:firstRow="0" w:lastRow="0" w:firstColumn="0" w:lastColumn="0" w:oddVBand="0" w:evenVBand="0" w:oddHBand="1" w:evenHBand="0" w:firstRowFirstColumn="0" w:firstRowLastColumn="0" w:lastRowFirstColumn="0" w:lastRowLastColumn="0"/>
              <w:rPr>
                <w:lang w:val="en-IN"/>
              </w:rPr>
            </w:pPr>
            <w:r w:rsidRPr="004C39BE">
              <w:t>Changing preferences or people prefer local tourism and staycations because of travel restrictions and safety concerns</w:t>
            </w:r>
            <w:r w:rsidR="00D64452">
              <w:t>.</w:t>
            </w:r>
          </w:p>
        </w:tc>
        <w:tc>
          <w:tcPr>
            <w:tcW w:w="0" w:type="auto"/>
            <w:hideMark/>
          </w:tcPr>
          <w:p w14:paraId="65380FAF" w14:textId="2FCEBD0E" w:rsidR="004C39BE" w:rsidRPr="004C39BE" w:rsidRDefault="004C39BE" w:rsidP="004C39BE">
            <w:pPr>
              <w:cnfStyle w:val="000000100000" w:firstRow="0" w:lastRow="0" w:firstColumn="0" w:lastColumn="0" w:oddVBand="0" w:evenVBand="0" w:oddHBand="1" w:evenHBand="0" w:firstRowFirstColumn="0" w:firstRowLastColumn="0" w:lastRowFirstColumn="0" w:lastRowLastColumn="0"/>
              <w:rPr>
                <w:lang w:val="en-IN"/>
              </w:rPr>
            </w:pPr>
            <w:r w:rsidRPr="004C39BE">
              <w:t xml:space="preserve">There is a shift towards the domestic market, but the local market doesn't spend as much as </w:t>
            </w:r>
            <w:r w:rsidR="0065168D">
              <w:t>the </w:t>
            </w:r>
            <w:r w:rsidRPr="004C39BE">
              <w:t>global elites</w:t>
            </w:r>
            <w:r w:rsidR="000E6E39">
              <w:t xml:space="preserve"> (</w:t>
            </w:r>
            <w:proofErr w:type="spellStart"/>
            <w:r w:rsidR="00053462" w:rsidRPr="00053462">
              <w:t>Shaxson</w:t>
            </w:r>
            <w:proofErr w:type="spellEnd"/>
            <w:r w:rsidR="00053462" w:rsidRPr="00053462">
              <w:t>, 2018</w:t>
            </w:r>
            <w:r w:rsidR="000E6E39">
              <w:t>)</w:t>
            </w:r>
            <w:r>
              <w:t>.</w:t>
            </w:r>
          </w:p>
        </w:tc>
      </w:tr>
      <w:tr w:rsidR="004C39BE" w:rsidRPr="004C39BE" w14:paraId="1557B71B" w14:textId="77777777" w:rsidTr="00681C23">
        <w:tc>
          <w:tcPr>
            <w:cnfStyle w:val="001000000000" w:firstRow="0" w:lastRow="0" w:firstColumn="1" w:lastColumn="0" w:oddVBand="0" w:evenVBand="0" w:oddHBand="0" w:evenHBand="0" w:firstRowFirstColumn="0" w:firstRowLastColumn="0" w:lastRowFirstColumn="0" w:lastRowLastColumn="0"/>
            <w:tcW w:w="0" w:type="auto"/>
            <w:hideMark/>
          </w:tcPr>
          <w:p w14:paraId="56F46B9A" w14:textId="77777777" w:rsidR="004C39BE" w:rsidRPr="004C39BE" w:rsidRDefault="004C39BE" w:rsidP="004C39BE">
            <w:pPr>
              <w:rPr>
                <w:b w:val="0"/>
                <w:bCs w:val="0"/>
                <w:lang w:val="en-IN"/>
              </w:rPr>
            </w:pPr>
            <w:r w:rsidRPr="004C39BE">
              <w:rPr>
                <w:lang w:val="en-IN"/>
              </w:rPr>
              <w:t>Technological</w:t>
            </w:r>
          </w:p>
        </w:tc>
        <w:tc>
          <w:tcPr>
            <w:tcW w:w="0" w:type="auto"/>
            <w:hideMark/>
          </w:tcPr>
          <w:p w14:paraId="79D0E5F5" w14:textId="108CD30B" w:rsidR="004C39BE" w:rsidRPr="004C39BE" w:rsidRDefault="004C39BE" w:rsidP="004C39BE">
            <w:pPr>
              <w:cnfStyle w:val="000000000000" w:firstRow="0" w:lastRow="0" w:firstColumn="0" w:lastColumn="0" w:oddVBand="0" w:evenVBand="0" w:oddHBand="0" w:evenHBand="0" w:firstRowFirstColumn="0" w:firstRowLastColumn="0" w:lastRowFirstColumn="0" w:lastRowLastColumn="0"/>
              <w:rPr>
                <w:lang w:val="en-IN"/>
              </w:rPr>
            </w:pPr>
            <w:r w:rsidRPr="004C39BE">
              <w:rPr>
                <w:lang w:val="en-IN"/>
              </w:rPr>
              <w:t xml:space="preserve">Increasing reliance on digital tools to </w:t>
            </w:r>
            <w:r w:rsidR="0065168D" w:rsidRPr="004C39BE">
              <w:rPr>
                <w:lang w:val="en-IN"/>
              </w:rPr>
              <w:t>interest</w:t>
            </w:r>
            <w:r w:rsidRPr="004C39BE">
              <w:rPr>
                <w:lang w:val="en-IN"/>
              </w:rPr>
              <w:t xml:space="preserve"> local customers and </w:t>
            </w:r>
            <w:r w:rsidR="0065168D" w:rsidRPr="004C39BE">
              <w:rPr>
                <w:lang w:val="en-IN"/>
              </w:rPr>
              <w:t>accomplish</w:t>
            </w:r>
            <w:r w:rsidRPr="004C39BE">
              <w:rPr>
                <w:lang w:val="en-IN"/>
              </w:rPr>
              <w:t xml:space="preserve"> operations.</w:t>
            </w:r>
          </w:p>
        </w:tc>
        <w:tc>
          <w:tcPr>
            <w:tcW w:w="0" w:type="auto"/>
            <w:hideMark/>
          </w:tcPr>
          <w:p w14:paraId="5E12E13D" w14:textId="4861BAC3" w:rsidR="004C39BE" w:rsidRPr="004C39BE" w:rsidRDefault="004C39BE" w:rsidP="004C39BE">
            <w:pPr>
              <w:cnfStyle w:val="000000000000" w:firstRow="0" w:lastRow="0" w:firstColumn="0" w:lastColumn="0" w:oddVBand="0" w:evenVBand="0" w:oddHBand="0" w:evenHBand="0" w:firstRowFirstColumn="0" w:firstRowLastColumn="0" w:lastRowFirstColumn="0" w:lastRowLastColumn="0"/>
              <w:rPr>
                <w:lang w:val="en-IN"/>
              </w:rPr>
            </w:pPr>
            <w:r w:rsidRPr="004C39BE">
              <w:rPr>
                <w:lang w:val="en-IN"/>
              </w:rPr>
              <w:t xml:space="preserve">The hotel needs to </w:t>
            </w:r>
            <w:r w:rsidR="0065168D" w:rsidRPr="004C39BE">
              <w:rPr>
                <w:lang w:val="en-IN"/>
              </w:rPr>
              <w:t>improve</w:t>
            </w:r>
            <w:r w:rsidRPr="004C39BE">
              <w:rPr>
                <w:lang w:val="en-IN"/>
              </w:rPr>
              <w:t xml:space="preserve"> digital engagement, such as through mobile apps and online booking systems</w:t>
            </w:r>
            <w:r w:rsidR="00FE3B09">
              <w:rPr>
                <w:lang w:val="en-IN"/>
              </w:rPr>
              <w:t xml:space="preserve"> (</w:t>
            </w:r>
            <w:r w:rsidR="00CD5DD5" w:rsidRPr="00BC42B1">
              <w:t>Ali</w:t>
            </w:r>
            <w:r w:rsidR="00CD5DD5">
              <w:t xml:space="preserve"> et al., 2024</w:t>
            </w:r>
            <w:r w:rsidR="00FE3B09">
              <w:rPr>
                <w:lang w:val="en-IN"/>
              </w:rPr>
              <w:t>)</w:t>
            </w:r>
            <w:r w:rsidRPr="004C39BE">
              <w:rPr>
                <w:lang w:val="en-IN"/>
              </w:rPr>
              <w:t>.</w:t>
            </w:r>
          </w:p>
        </w:tc>
      </w:tr>
      <w:tr w:rsidR="004C39BE" w:rsidRPr="004C39BE" w14:paraId="60853A82" w14:textId="77777777" w:rsidTr="00681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184765" w14:textId="77777777" w:rsidR="004C39BE" w:rsidRPr="004C39BE" w:rsidRDefault="004C39BE" w:rsidP="004C39BE">
            <w:pPr>
              <w:rPr>
                <w:b w:val="0"/>
                <w:bCs w:val="0"/>
                <w:lang w:val="en-IN"/>
              </w:rPr>
            </w:pPr>
            <w:r w:rsidRPr="004C39BE">
              <w:rPr>
                <w:lang w:val="en-IN"/>
              </w:rPr>
              <w:t>Environmental</w:t>
            </w:r>
          </w:p>
        </w:tc>
        <w:tc>
          <w:tcPr>
            <w:tcW w:w="0" w:type="auto"/>
            <w:hideMark/>
          </w:tcPr>
          <w:p w14:paraId="7B77DD8E" w14:textId="5911B11E" w:rsidR="004C39BE" w:rsidRPr="004C39BE" w:rsidRDefault="004C39BE" w:rsidP="004C39BE">
            <w:pPr>
              <w:cnfStyle w:val="000000100000" w:firstRow="0" w:lastRow="0" w:firstColumn="0" w:lastColumn="0" w:oddVBand="0" w:evenVBand="0" w:oddHBand="1" w:evenHBand="0" w:firstRowFirstColumn="0" w:firstRowLastColumn="0" w:lastRowFirstColumn="0" w:lastRowLastColumn="0"/>
              <w:rPr>
                <w:lang w:val="en-IN"/>
              </w:rPr>
            </w:pPr>
            <w:r w:rsidRPr="004C39BE">
              <w:rPr>
                <w:lang w:val="en-IN"/>
              </w:rPr>
              <w:t xml:space="preserve">Sustainability is becoming increasingly important, </w:t>
            </w:r>
            <w:r w:rsidR="0065168D" w:rsidRPr="004C39BE">
              <w:rPr>
                <w:lang w:val="en-IN"/>
              </w:rPr>
              <w:t>mainly</w:t>
            </w:r>
            <w:r w:rsidRPr="004C39BE">
              <w:rPr>
                <w:lang w:val="en-IN"/>
              </w:rPr>
              <w:t xml:space="preserve"> among local and </w:t>
            </w:r>
            <w:r w:rsidR="0065168D" w:rsidRPr="004C39BE">
              <w:rPr>
                <w:lang w:val="en-IN"/>
              </w:rPr>
              <w:t>newer</w:t>
            </w:r>
            <w:r w:rsidRPr="004C39BE">
              <w:rPr>
                <w:lang w:val="en-IN"/>
              </w:rPr>
              <w:t xml:space="preserve"> guests.</w:t>
            </w:r>
          </w:p>
        </w:tc>
        <w:tc>
          <w:tcPr>
            <w:tcW w:w="0" w:type="auto"/>
            <w:hideMark/>
          </w:tcPr>
          <w:p w14:paraId="407B980E" w14:textId="3F9E68C6" w:rsidR="004C39BE" w:rsidRPr="004C39BE" w:rsidRDefault="004C39BE" w:rsidP="004C39BE">
            <w:pPr>
              <w:cnfStyle w:val="000000100000" w:firstRow="0" w:lastRow="0" w:firstColumn="0" w:lastColumn="0" w:oddVBand="0" w:evenVBand="0" w:oddHBand="1" w:evenHBand="0" w:firstRowFirstColumn="0" w:firstRowLastColumn="0" w:lastRowFirstColumn="0" w:lastRowLastColumn="0"/>
              <w:rPr>
                <w:lang w:val="en-IN"/>
              </w:rPr>
            </w:pPr>
            <w:r w:rsidRPr="004C39BE">
              <w:rPr>
                <w:lang w:val="en-IN"/>
              </w:rPr>
              <w:t xml:space="preserve">Mandarin Oriental needs to </w:t>
            </w:r>
            <w:r w:rsidR="0065168D" w:rsidRPr="004C39BE">
              <w:rPr>
                <w:lang w:val="en-IN"/>
              </w:rPr>
              <w:t>accentuate</w:t>
            </w:r>
            <w:r w:rsidRPr="004C39BE">
              <w:rPr>
                <w:lang w:val="en-IN"/>
              </w:rPr>
              <w:t xml:space="preserve"> its sustainability initiatives to appeal to environmentally </w:t>
            </w:r>
            <w:r w:rsidR="0065168D" w:rsidRPr="004C39BE">
              <w:rPr>
                <w:lang w:val="en-IN"/>
              </w:rPr>
              <w:t>aware</w:t>
            </w:r>
            <w:r w:rsidRPr="004C39BE">
              <w:rPr>
                <w:lang w:val="en-IN"/>
              </w:rPr>
              <w:t xml:space="preserve"> guests</w:t>
            </w:r>
            <w:r w:rsidR="00FD3E26">
              <w:rPr>
                <w:lang w:val="en-IN"/>
              </w:rPr>
              <w:t xml:space="preserve"> (</w:t>
            </w:r>
            <w:r w:rsidR="00417617" w:rsidRPr="00417617">
              <w:t>Ong</w:t>
            </w:r>
            <w:r w:rsidR="00417617">
              <w:t xml:space="preserve"> et al., </w:t>
            </w:r>
            <w:r w:rsidR="00D90E69">
              <w:t>2022</w:t>
            </w:r>
            <w:r w:rsidR="00FD3E26">
              <w:rPr>
                <w:lang w:val="en-IN"/>
              </w:rPr>
              <w:t>)</w:t>
            </w:r>
            <w:r w:rsidRPr="004C39BE">
              <w:rPr>
                <w:lang w:val="en-IN"/>
              </w:rPr>
              <w:t>.</w:t>
            </w:r>
          </w:p>
        </w:tc>
      </w:tr>
      <w:tr w:rsidR="004C39BE" w:rsidRPr="004C39BE" w14:paraId="702391CE" w14:textId="77777777" w:rsidTr="00681C23">
        <w:tc>
          <w:tcPr>
            <w:cnfStyle w:val="001000000000" w:firstRow="0" w:lastRow="0" w:firstColumn="1" w:lastColumn="0" w:oddVBand="0" w:evenVBand="0" w:oddHBand="0" w:evenHBand="0" w:firstRowFirstColumn="0" w:firstRowLastColumn="0" w:lastRowFirstColumn="0" w:lastRowLastColumn="0"/>
            <w:tcW w:w="0" w:type="auto"/>
            <w:hideMark/>
          </w:tcPr>
          <w:p w14:paraId="72227CDE" w14:textId="77777777" w:rsidR="004C39BE" w:rsidRPr="004C39BE" w:rsidRDefault="004C39BE" w:rsidP="004C39BE">
            <w:pPr>
              <w:rPr>
                <w:b w:val="0"/>
                <w:bCs w:val="0"/>
                <w:lang w:val="en-IN"/>
              </w:rPr>
            </w:pPr>
            <w:r w:rsidRPr="004C39BE">
              <w:rPr>
                <w:lang w:val="en-IN"/>
              </w:rPr>
              <w:lastRenderedPageBreak/>
              <w:t>Legal</w:t>
            </w:r>
          </w:p>
        </w:tc>
        <w:tc>
          <w:tcPr>
            <w:tcW w:w="0" w:type="auto"/>
            <w:hideMark/>
          </w:tcPr>
          <w:p w14:paraId="301D4337" w14:textId="209BD4CB" w:rsidR="004C39BE" w:rsidRPr="004C39BE" w:rsidRDefault="0065168D" w:rsidP="004C39BE">
            <w:pPr>
              <w:cnfStyle w:val="000000000000" w:firstRow="0" w:lastRow="0" w:firstColumn="0" w:lastColumn="0" w:oddVBand="0" w:evenVBand="0" w:oddHBand="0" w:evenHBand="0" w:firstRowFirstColumn="0" w:firstRowLastColumn="0" w:lastRowFirstColumn="0" w:lastRowLastColumn="0"/>
              <w:rPr>
                <w:lang w:val="en-IN"/>
              </w:rPr>
            </w:pPr>
            <w:r w:rsidRPr="004C39BE">
              <w:rPr>
                <w:lang w:val="en-IN"/>
              </w:rPr>
              <w:t>Shifting</w:t>
            </w:r>
            <w:r w:rsidR="004C39BE" w:rsidRPr="004C39BE">
              <w:rPr>
                <w:lang w:val="en-IN"/>
              </w:rPr>
              <w:t xml:space="preserve"> regulations around health and safety, </w:t>
            </w:r>
            <w:r w:rsidRPr="004C39BE">
              <w:rPr>
                <w:lang w:val="en-IN"/>
              </w:rPr>
              <w:t>as well as</w:t>
            </w:r>
            <w:r w:rsidR="004C39BE" w:rsidRPr="004C39BE">
              <w:rPr>
                <w:lang w:val="en-IN"/>
              </w:rPr>
              <w:t xml:space="preserve"> mandatory hygiene protocols and social distancing measures.</w:t>
            </w:r>
          </w:p>
        </w:tc>
        <w:tc>
          <w:tcPr>
            <w:tcW w:w="0" w:type="auto"/>
            <w:hideMark/>
          </w:tcPr>
          <w:p w14:paraId="6DA8647A" w14:textId="6A1C7C00" w:rsidR="004C39BE" w:rsidRPr="004C39BE" w:rsidRDefault="004C39BE" w:rsidP="004C39BE">
            <w:pPr>
              <w:cnfStyle w:val="000000000000" w:firstRow="0" w:lastRow="0" w:firstColumn="0" w:lastColumn="0" w:oddVBand="0" w:evenVBand="0" w:oddHBand="0" w:evenHBand="0" w:firstRowFirstColumn="0" w:firstRowLastColumn="0" w:lastRowFirstColumn="0" w:lastRowLastColumn="0"/>
              <w:rPr>
                <w:lang w:val="en-IN"/>
              </w:rPr>
            </w:pPr>
            <w:r w:rsidRPr="004C39BE">
              <w:rPr>
                <w:lang w:val="en-IN"/>
              </w:rPr>
              <w:t xml:space="preserve">Operational adjustments to </w:t>
            </w:r>
            <w:r w:rsidR="0065168D" w:rsidRPr="004C39BE">
              <w:rPr>
                <w:lang w:val="en-IN"/>
              </w:rPr>
              <w:t>observe</w:t>
            </w:r>
            <w:r w:rsidRPr="004C39BE">
              <w:rPr>
                <w:lang w:val="en-IN"/>
              </w:rPr>
              <w:t xml:space="preserve"> health regulations increased costs and limited capacity in restaurants and </w:t>
            </w:r>
            <w:r w:rsidR="0065168D" w:rsidRPr="004C39BE">
              <w:rPr>
                <w:lang w:val="en-IN"/>
              </w:rPr>
              <w:t>health resort</w:t>
            </w:r>
            <w:r w:rsidR="0065168D">
              <w:rPr>
                <w:lang w:val="en-IN"/>
              </w:rPr>
              <w:t>s</w:t>
            </w:r>
            <w:r w:rsidR="00D90E69">
              <w:rPr>
                <w:lang w:val="en-IN"/>
              </w:rPr>
              <w:t xml:space="preserve"> (</w:t>
            </w:r>
            <w:r w:rsidR="00B6062C" w:rsidRPr="005E6E06">
              <w:t>Pitts</w:t>
            </w:r>
            <w:r w:rsidR="00B6062C">
              <w:t xml:space="preserve"> et al., 2018</w:t>
            </w:r>
            <w:r w:rsidR="00D90E69">
              <w:rPr>
                <w:lang w:val="en-IN"/>
              </w:rPr>
              <w:t>)</w:t>
            </w:r>
            <w:r w:rsidRPr="004C39BE">
              <w:rPr>
                <w:lang w:val="en-IN"/>
              </w:rPr>
              <w:t>.</w:t>
            </w:r>
          </w:p>
        </w:tc>
      </w:tr>
    </w:tbl>
    <w:p w14:paraId="71DB7506" w14:textId="77777777" w:rsidR="004C39BE" w:rsidRPr="004C39BE" w:rsidRDefault="004C39BE" w:rsidP="004C39BE">
      <w:pPr>
        <w:rPr>
          <w:b/>
          <w:bCs/>
        </w:rPr>
      </w:pPr>
      <w:r w:rsidRPr="004C39BE">
        <w:rPr>
          <w:b/>
          <w:bCs/>
        </w:rPr>
        <w:t>Explanation:</w:t>
      </w:r>
    </w:p>
    <w:p w14:paraId="0B256C08" w14:textId="77777777" w:rsidR="004C39BE" w:rsidRDefault="004C39BE" w:rsidP="004C39BE">
      <w:pPr>
        <w:pStyle w:val="ListParagraph"/>
        <w:numPr>
          <w:ilvl w:val="0"/>
          <w:numId w:val="1"/>
        </w:numPr>
      </w:pPr>
      <w:r>
        <w:t>Political forces include government policies, particularly the effects of COVID-19, that altered the international traffic of tourism, which is the heart of the business of Mandarin Oriental, Hong Kong.</w:t>
      </w:r>
    </w:p>
    <w:p w14:paraId="35AE2455" w14:textId="77777777" w:rsidR="004C39BE" w:rsidRDefault="004C39BE" w:rsidP="004C39BE">
      <w:pPr>
        <w:pStyle w:val="ListParagraph"/>
        <w:numPr>
          <w:ilvl w:val="0"/>
          <w:numId w:val="1"/>
        </w:numPr>
      </w:pPr>
      <w:r>
        <w:t>Global economic conditions as well as location-specific economic conditions affect customer purchasing power and reduce their possible luxury services spending that the hotel provides.</w:t>
      </w:r>
    </w:p>
    <w:p w14:paraId="74B497E8" w14:textId="27ECE144" w:rsidR="004C39BE" w:rsidRDefault="004C39BE" w:rsidP="004C39BE">
      <w:pPr>
        <w:pStyle w:val="ListParagraph"/>
        <w:numPr>
          <w:ilvl w:val="0"/>
          <w:numId w:val="1"/>
        </w:numPr>
      </w:pPr>
      <w:r>
        <w:t>Social factors show how preferences in the domestic market and staycations present a hotel with the opportunity to reassess its current offering for domestic travel</w:t>
      </w:r>
      <w:r w:rsidR="00D64452">
        <w:t>l</w:t>
      </w:r>
      <w:r>
        <w:t>ers.</w:t>
      </w:r>
    </w:p>
    <w:p w14:paraId="4F34A6FA" w14:textId="77777777" w:rsidR="004C39BE" w:rsidRDefault="004C39BE" w:rsidP="004C39BE">
      <w:pPr>
        <w:pStyle w:val="ListParagraph"/>
        <w:numPr>
          <w:ilvl w:val="0"/>
          <w:numId w:val="1"/>
        </w:numPr>
      </w:pPr>
      <w:r>
        <w:t>Technological advancement demands better digital experiences to be leveraged when it comes to both local and international guests.</w:t>
      </w:r>
    </w:p>
    <w:p w14:paraId="31F69CDD" w14:textId="6B1D3368" w:rsidR="004C39BE" w:rsidRDefault="004C39BE" w:rsidP="004C39BE">
      <w:pPr>
        <w:pStyle w:val="ListParagraph"/>
        <w:numPr>
          <w:ilvl w:val="0"/>
          <w:numId w:val="1"/>
        </w:numPr>
      </w:pPr>
      <w:r>
        <w:t>Environmental concerns show the increased importance of sustainability for hospitality, which Mandarin Oriental can leverage as part of its brand positioning</w:t>
      </w:r>
      <w:r w:rsidR="00B6062C">
        <w:t xml:space="preserve"> (</w:t>
      </w:r>
      <w:proofErr w:type="spellStart"/>
      <w:r w:rsidR="00AB3889" w:rsidRPr="00AB3889">
        <w:t>Gardetti</w:t>
      </w:r>
      <w:proofErr w:type="spellEnd"/>
      <w:r w:rsidR="00AB3889" w:rsidRPr="00AB3889">
        <w:t xml:space="preserve"> and Torres, 2017</w:t>
      </w:r>
      <w:r w:rsidR="00B6062C">
        <w:t>)</w:t>
      </w:r>
      <w:r>
        <w:t>.</w:t>
      </w:r>
    </w:p>
    <w:p w14:paraId="370D6BFC" w14:textId="12719064" w:rsidR="0065168D" w:rsidRDefault="004C39BE" w:rsidP="0065168D">
      <w:pPr>
        <w:pStyle w:val="ListParagraph"/>
        <w:numPr>
          <w:ilvl w:val="0"/>
          <w:numId w:val="1"/>
        </w:numPr>
      </w:pPr>
      <w:r>
        <w:t>Legal regulations a</w:t>
      </w:r>
      <w:r w:rsidR="00D64452">
        <w:t>bou</w:t>
      </w:r>
      <w:r>
        <w:t>t health and safety continue shaping the operational practice of the company on matters of guest capacity and service delivery</w:t>
      </w:r>
      <w:r w:rsidR="00032230">
        <w:t xml:space="preserve"> (</w:t>
      </w:r>
      <w:proofErr w:type="spellStart"/>
      <w:r w:rsidR="0008266E" w:rsidRPr="00B23601">
        <w:t>Tichaawa</w:t>
      </w:r>
      <w:proofErr w:type="spellEnd"/>
      <w:r w:rsidR="0008266E" w:rsidRPr="00B23601">
        <w:t xml:space="preserve"> and </w:t>
      </w:r>
      <w:proofErr w:type="spellStart"/>
      <w:r w:rsidR="0008266E" w:rsidRPr="00B23601">
        <w:t>Kimbu</w:t>
      </w:r>
      <w:proofErr w:type="spellEnd"/>
      <w:r w:rsidR="0008266E" w:rsidRPr="00B23601">
        <w:t>, 2019</w:t>
      </w:r>
      <w:r w:rsidR="00032230">
        <w:t>)</w:t>
      </w:r>
      <w:r>
        <w:t>.</w:t>
      </w:r>
    </w:p>
    <w:p w14:paraId="6338C269" w14:textId="2E124555" w:rsidR="0065168D" w:rsidRDefault="0065168D" w:rsidP="0065168D">
      <w:pPr>
        <w:rPr>
          <w:b/>
          <w:bCs/>
        </w:rPr>
      </w:pPr>
      <w:r w:rsidRPr="0065168D">
        <w:rPr>
          <w:b/>
          <w:bCs/>
        </w:rPr>
        <w:t>SWOT Analysis</w:t>
      </w:r>
    </w:p>
    <w:p w14:paraId="12E8DF79" w14:textId="6B335837" w:rsidR="0065168D" w:rsidRPr="0065168D" w:rsidRDefault="0065168D" w:rsidP="0065168D">
      <w:r>
        <w:t>SWOT analysis performs an internal view of the strengths, weaknesses, opportunities, and threats of Mandarin Oriental, Hong Kong. It, therefore, shows how well a company is standing at present and seeks areas where it may improve.</w:t>
      </w:r>
    </w:p>
    <w:p w14:paraId="3982233D" w14:textId="0FC76419" w:rsidR="00DE5813" w:rsidRDefault="00DE5813" w:rsidP="00DE5813">
      <w:pPr>
        <w:pStyle w:val="Caption"/>
        <w:keepNext/>
      </w:pPr>
      <w:bookmarkStart w:id="6" w:name="_Toc180076102"/>
      <w:r>
        <w:t xml:space="preserve">Table </w:t>
      </w:r>
      <w:r>
        <w:fldChar w:fldCharType="begin"/>
      </w:r>
      <w:r>
        <w:instrText xml:space="preserve"> SEQ Table \* ARABIC </w:instrText>
      </w:r>
      <w:r>
        <w:fldChar w:fldCharType="separate"/>
      </w:r>
      <w:r w:rsidR="000F26AB">
        <w:rPr>
          <w:noProof/>
        </w:rPr>
        <w:t>2</w:t>
      </w:r>
      <w:r>
        <w:fldChar w:fldCharType="end"/>
      </w:r>
      <w:r>
        <w:t>: (</w:t>
      </w:r>
      <w:r w:rsidRPr="00562860">
        <w:t>SWOT Analysis</w:t>
      </w:r>
      <w:r>
        <w:t>) (Sources: Author, 2024)</w:t>
      </w:r>
      <w:bookmarkEnd w:id="6"/>
    </w:p>
    <w:tbl>
      <w:tblPr>
        <w:tblStyle w:val="GridTable5Dark-Accent4"/>
        <w:tblW w:w="0" w:type="auto"/>
        <w:tblLook w:val="04A0" w:firstRow="1" w:lastRow="0" w:firstColumn="1" w:lastColumn="0" w:noHBand="0" w:noVBand="1"/>
      </w:tblPr>
      <w:tblGrid>
        <w:gridCol w:w="1988"/>
        <w:gridCol w:w="7028"/>
      </w:tblGrid>
      <w:tr w:rsidR="0065168D" w:rsidRPr="0065168D" w14:paraId="279CB608" w14:textId="77777777" w:rsidTr="00681C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478C00" w14:textId="77777777" w:rsidR="0065168D" w:rsidRPr="0065168D" w:rsidRDefault="0065168D" w:rsidP="0065168D">
            <w:pPr>
              <w:rPr>
                <w:b w:val="0"/>
                <w:bCs w:val="0"/>
                <w:lang w:val="en-IN"/>
              </w:rPr>
            </w:pPr>
            <w:r w:rsidRPr="0065168D">
              <w:rPr>
                <w:lang w:val="en-IN"/>
              </w:rPr>
              <w:t>SWOT Component</w:t>
            </w:r>
          </w:p>
        </w:tc>
        <w:tc>
          <w:tcPr>
            <w:tcW w:w="0" w:type="auto"/>
            <w:hideMark/>
          </w:tcPr>
          <w:p w14:paraId="42D2AF52" w14:textId="77777777" w:rsidR="0065168D" w:rsidRPr="0065168D" w:rsidRDefault="0065168D" w:rsidP="0065168D">
            <w:pPr>
              <w:cnfStyle w:val="100000000000" w:firstRow="1" w:lastRow="0" w:firstColumn="0" w:lastColumn="0" w:oddVBand="0" w:evenVBand="0" w:oddHBand="0" w:evenHBand="0" w:firstRowFirstColumn="0" w:firstRowLastColumn="0" w:lastRowFirstColumn="0" w:lastRowLastColumn="0"/>
              <w:rPr>
                <w:b w:val="0"/>
                <w:bCs w:val="0"/>
                <w:lang w:val="en-IN"/>
              </w:rPr>
            </w:pPr>
            <w:r w:rsidRPr="0065168D">
              <w:rPr>
                <w:lang w:val="en-IN"/>
              </w:rPr>
              <w:t>Description</w:t>
            </w:r>
          </w:p>
        </w:tc>
      </w:tr>
      <w:tr w:rsidR="0065168D" w:rsidRPr="0065168D" w14:paraId="033B1320" w14:textId="77777777" w:rsidTr="00681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001132" w14:textId="77777777" w:rsidR="0065168D" w:rsidRPr="0065168D" w:rsidRDefault="0065168D" w:rsidP="0065168D">
            <w:pPr>
              <w:rPr>
                <w:b w:val="0"/>
                <w:bCs w:val="0"/>
                <w:lang w:val="en-IN"/>
              </w:rPr>
            </w:pPr>
            <w:r w:rsidRPr="0065168D">
              <w:rPr>
                <w:lang w:val="en-IN"/>
              </w:rPr>
              <w:t>Strengths</w:t>
            </w:r>
          </w:p>
        </w:tc>
        <w:tc>
          <w:tcPr>
            <w:tcW w:w="0" w:type="auto"/>
            <w:hideMark/>
          </w:tcPr>
          <w:p w14:paraId="15EFEBF7" w14:textId="77777777" w:rsidR="00166D52" w:rsidRDefault="0065168D" w:rsidP="0065168D">
            <w:pPr>
              <w:cnfStyle w:val="000000100000" w:firstRow="0" w:lastRow="0" w:firstColumn="0" w:lastColumn="0" w:oddVBand="0" w:evenVBand="0" w:oddHBand="1" w:evenHBand="0" w:firstRowFirstColumn="0" w:firstRowLastColumn="0" w:lastRowFirstColumn="0" w:lastRowLastColumn="0"/>
              <w:rPr>
                <w:lang w:val="en-IN"/>
              </w:rPr>
            </w:pPr>
            <w:r w:rsidRPr="0065168D">
              <w:rPr>
                <w:lang w:val="en-IN"/>
              </w:rPr>
              <w:t>Renowned global luxury brand with a strong reputation for high-quality</w:t>
            </w:r>
            <w:r w:rsidR="00166D52">
              <w:rPr>
                <w:lang w:val="en-IN"/>
              </w:rPr>
              <w:t xml:space="preserve"> </w:t>
            </w:r>
            <w:r w:rsidRPr="0065168D">
              <w:rPr>
                <w:lang w:val="en-IN"/>
              </w:rPr>
              <w:t>service.</w:t>
            </w:r>
          </w:p>
          <w:p w14:paraId="17A07F29" w14:textId="45E0013F" w:rsidR="0065168D" w:rsidRPr="0065168D" w:rsidRDefault="0065168D" w:rsidP="0065168D">
            <w:pPr>
              <w:cnfStyle w:val="000000100000" w:firstRow="0" w:lastRow="0" w:firstColumn="0" w:lastColumn="0" w:oddVBand="0" w:evenVBand="0" w:oddHBand="1" w:evenHBand="0" w:firstRowFirstColumn="0" w:firstRowLastColumn="0" w:lastRowFirstColumn="0" w:lastRowLastColumn="0"/>
              <w:rPr>
                <w:lang w:val="en-IN"/>
              </w:rPr>
            </w:pPr>
            <w:r w:rsidRPr="0065168D">
              <w:rPr>
                <w:lang w:val="en-IN"/>
              </w:rPr>
              <w:t>Prestigious location in Hong Kong's Central district.</w:t>
            </w:r>
            <w:r w:rsidRPr="0065168D">
              <w:rPr>
                <w:lang w:val="en-IN"/>
              </w:rPr>
              <w:br/>
              <w:t>Well-established loyalty program and brand value</w:t>
            </w:r>
            <w:r w:rsidR="00811626">
              <w:rPr>
                <w:lang w:val="en-IN"/>
              </w:rPr>
              <w:t xml:space="preserve"> (</w:t>
            </w:r>
            <w:r w:rsidR="004410C0" w:rsidRPr="004410C0">
              <w:t>Ip, 2020</w:t>
            </w:r>
            <w:r w:rsidR="00811626">
              <w:rPr>
                <w:lang w:val="en-IN"/>
              </w:rPr>
              <w:t>)</w:t>
            </w:r>
            <w:r w:rsidRPr="0065168D">
              <w:rPr>
                <w:lang w:val="en-IN"/>
              </w:rPr>
              <w:t>.</w:t>
            </w:r>
          </w:p>
        </w:tc>
      </w:tr>
      <w:tr w:rsidR="0065168D" w:rsidRPr="0065168D" w14:paraId="3382C3BA" w14:textId="77777777" w:rsidTr="00681C23">
        <w:tc>
          <w:tcPr>
            <w:cnfStyle w:val="001000000000" w:firstRow="0" w:lastRow="0" w:firstColumn="1" w:lastColumn="0" w:oddVBand="0" w:evenVBand="0" w:oddHBand="0" w:evenHBand="0" w:firstRowFirstColumn="0" w:firstRowLastColumn="0" w:lastRowFirstColumn="0" w:lastRowLastColumn="0"/>
            <w:tcW w:w="0" w:type="auto"/>
            <w:hideMark/>
          </w:tcPr>
          <w:p w14:paraId="0C597431" w14:textId="77777777" w:rsidR="0065168D" w:rsidRPr="0065168D" w:rsidRDefault="0065168D" w:rsidP="0065168D">
            <w:pPr>
              <w:rPr>
                <w:b w:val="0"/>
                <w:bCs w:val="0"/>
                <w:lang w:val="en-IN"/>
              </w:rPr>
            </w:pPr>
            <w:r w:rsidRPr="0065168D">
              <w:rPr>
                <w:lang w:val="en-IN"/>
              </w:rPr>
              <w:lastRenderedPageBreak/>
              <w:t>Weaknesses</w:t>
            </w:r>
          </w:p>
        </w:tc>
        <w:tc>
          <w:tcPr>
            <w:tcW w:w="0" w:type="auto"/>
            <w:hideMark/>
          </w:tcPr>
          <w:p w14:paraId="5ECB2CCE" w14:textId="3610DA1A" w:rsidR="0065168D" w:rsidRPr="0065168D" w:rsidRDefault="0065168D" w:rsidP="0065168D">
            <w:pPr>
              <w:cnfStyle w:val="000000000000" w:firstRow="0" w:lastRow="0" w:firstColumn="0" w:lastColumn="0" w:oddVBand="0" w:evenVBand="0" w:oddHBand="0" w:evenHBand="0" w:firstRowFirstColumn="0" w:firstRowLastColumn="0" w:lastRowFirstColumn="0" w:lastRowLastColumn="0"/>
              <w:rPr>
                <w:lang w:val="en-IN"/>
              </w:rPr>
            </w:pPr>
            <w:r w:rsidRPr="0065168D">
              <w:rPr>
                <w:lang w:val="en-IN"/>
              </w:rPr>
              <w:t>Heavy reliance on international guests, limit</w:t>
            </w:r>
            <w:r w:rsidR="00D64452">
              <w:rPr>
                <w:lang w:val="en-IN"/>
              </w:rPr>
              <w:t>s</w:t>
            </w:r>
            <w:r w:rsidRPr="0065168D">
              <w:rPr>
                <w:lang w:val="en-IN"/>
              </w:rPr>
              <w:t xml:space="preserve"> </w:t>
            </w:r>
            <w:r w:rsidR="00166D52">
              <w:rPr>
                <w:lang w:val="en-IN"/>
              </w:rPr>
              <w:t>the </w:t>
            </w:r>
            <w:r w:rsidRPr="0065168D">
              <w:rPr>
                <w:lang w:val="en-IN"/>
              </w:rPr>
              <w:t xml:space="preserve">appeal to </w:t>
            </w:r>
            <w:r w:rsidR="00166D52">
              <w:rPr>
                <w:lang w:val="en-IN"/>
              </w:rPr>
              <w:t>the </w:t>
            </w:r>
            <w:r w:rsidRPr="0065168D">
              <w:rPr>
                <w:lang w:val="en-IN"/>
              </w:rPr>
              <w:t>local market.</w:t>
            </w:r>
            <w:r w:rsidRPr="0065168D">
              <w:rPr>
                <w:lang w:val="en-IN"/>
              </w:rPr>
              <w:br/>
              <w:t>High operational costs associated with maintaining luxury standards.</w:t>
            </w:r>
            <w:r w:rsidRPr="0065168D">
              <w:rPr>
                <w:lang w:val="en-IN"/>
              </w:rPr>
              <w:br/>
              <w:t>Less flexibility in pricing and services to cater to local customers</w:t>
            </w:r>
            <w:r w:rsidR="00321C4D">
              <w:rPr>
                <w:lang w:val="en-IN"/>
              </w:rPr>
              <w:t xml:space="preserve"> (</w:t>
            </w:r>
            <w:r w:rsidR="005E0B56" w:rsidRPr="00321C4D">
              <w:t>Bai,</w:t>
            </w:r>
            <w:r w:rsidR="005E0B56">
              <w:t xml:space="preserve"> </w:t>
            </w:r>
            <w:r w:rsidR="005E0B56" w:rsidRPr="00321C4D">
              <w:t>McColl, and Moore,</w:t>
            </w:r>
            <w:r w:rsidR="005E0B56">
              <w:t xml:space="preserve"> </w:t>
            </w:r>
            <w:r w:rsidR="005E0B56" w:rsidRPr="00321C4D">
              <w:t>2022</w:t>
            </w:r>
            <w:r w:rsidR="00321C4D">
              <w:rPr>
                <w:lang w:val="en-IN"/>
              </w:rPr>
              <w:t>)</w:t>
            </w:r>
            <w:r w:rsidRPr="0065168D">
              <w:rPr>
                <w:lang w:val="en-IN"/>
              </w:rPr>
              <w:t>.</w:t>
            </w:r>
          </w:p>
        </w:tc>
      </w:tr>
      <w:tr w:rsidR="0065168D" w:rsidRPr="0065168D" w14:paraId="189FF201" w14:textId="77777777" w:rsidTr="00681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9B8C84" w14:textId="77777777" w:rsidR="0065168D" w:rsidRPr="0065168D" w:rsidRDefault="0065168D" w:rsidP="0065168D">
            <w:pPr>
              <w:rPr>
                <w:b w:val="0"/>
                <w:bCs w:val="0"/>
                <w:lang w:val="en-IN"/>
              </w:rPr>
            </w:pPr>
            <w:r w:rsidRPr="0065168D">
              <w:rPr>
                <w:lang w:val="en-IN"/>
              </w:rPr>
              <w:t>Opportunities</w:t>
            </w:r>
          </w:p>
        </w:tc>
        <w:tc>
          <w:tcPr>
            <w:tcW w:w="0" w:type="auto"/>
            <w:hideMark/>
          </w:tcPr>
          <w:p w14:paraId="4E446FF4" w14:textId="77777777" w:rsidR="00166D52" w:rsidRDefault="0065168D" w:rsidP="0065168D">
            <w:pPr>
              <w:cnfStyle w:val="000000100000" w:firstRow="0" w:lastRow="0" w:firstColumn="0" w:lastColumn="0" w:oddVBand="0" w:evenVBand="0" w:oddHBand="1" w:evenHBand="0" w:firstRowFirstColumn="0" w:firstRowLastColumn="0" w:lastRowFirstColumn="0" w:lastRowLastColumn="0"/>
              <w:rPr>
                <w:lang w:val="en-IN"/>
              </w:rPr>
            </w:pPr>
            <w:r w:rsidRPr="0065168D">
              <w:rPr>
                <w:lang w:val="en-IN"/>
              </w:rPr>
              <w:t>Growing demand for staycations and local experiences.</w:t>
            </w:r>
            <w:r w:rsidRPr="0065168D">
              <w:rPr>
                <w:lang w:val="en-IN"/>
              </w:rPr>
              <w:br/>
              <w:t>Expansion into wellness and health offerings, especially appealing to local customers.</w:t>
            </w:r>
          </w:p>
          <w:p w14:paraId="7C6A648A" w14:textId="0D923448" w:rsidR="0065168D" w:rsidRPr="0065168D" w:rsidRDefault="0065168D" w:rsidP="0065168D">
            <w:pPr>
              <w:cnfStyle w:val="000000100000" w:firstRow="0" w:lastRow="0" w:firstColumn="0" w:lastColumn="0" w:oddVBand="0" w:evenVBand="0" w:oddHBand="1" w:evenHBand="0" w:firstRowFirstColumn="0" w:firstRowLastColumn="0" w:lastRowFirstColumn="0" w:lastRowLastColumn="0"/>
              <w:rPr>
                <w:lang w:val="en-IN"/>
              </w:rPr>
            </w:pPr>
            <w:r w:rsidRPr="0065168D">
              <w:rPr>
                <w:lang w:val="en-IN"/>
              </w:rPr>
              <w:t>Digital transformation to engage a new customer base</w:t>
            </w:r>
            <w:r w:rsidR="005E0B56">
              <w:rPr>
                <w:lang w:val="en-IN"/>
              </w:rPr>
              <w:t xml:space="preserve"> (</w:t>
            </w:r>
            <w:proofErr w:type="spellStart"/>
            <w:r w:rsidR="00FE512F" w:rsidRPr="00ED234D">
              <w:t>Saarikko</w:t>
            </w:r>
            <w:proofErr w:type="spellEnd"/>
            <w:r w:rsidR="00FE512F" w:rsidRPr="00ED234D">
              <w:t>, Westergren, and Blomquist, 2020</w:t>
            </w:r>
            <w:r w:rsidR="005E0B56">
              <w:rPr>
                <w:lang w:val="en-IN"/>
              </w:rPr>
              <w:t>)</w:t>
            </w:r>
            <w:r w:rsidRPr="0065168D">
              <w:rPr>
                <w:lang w:val="en-IN"/>
              </w:rPr>
              <w:t>.</w:t>
            </w:r>
          </w:p>
        </w:tc>
      </w:tr>
      <w:tr w:rsidR="0065168D" w:rsidRPr="0065168D" w14:paraId="674C94F7" w14:textId="77777777" w:rsidTr="00681C23">
        <w:tc>
          <w:tcPr>
            <w:cnfStyle w:val="001000000000" w:firstRow="0" w:lastRow="0" w:firstColumn="1" w:lastColumn="0" w:oddVBand="0" w:evenVBand="0" w:oddHBand="0" w:evenHBand="0" w:firstRowFirstColumn="0" w:firstRowLastColumn="0" w:lastRowFirstColumn="0" w:lastRowLastColumn="0"/>
            <w:tcW w:w="0" w:type="auto"/>
            <w:hideMark/>
          </w:tcPr>
          <w:p w14:paraId="4B13CB2F" w14:textId="77777777" w:rsidR="0065168D" w:rsidRPr="0065168D" w:rsidRDefault="0065168D" w:rsidP="0065168D">
            <w:pPr>
              <w:rPr>
                <w:b w:val="0"/>
                <w:bCs w:val="0"/>
                <w:lang w:val="en-IN"/>
              </w:rPr>
            </w:pPr>
            <w:r w:rsidRPr="0065168D">
              <w:rPr>
                <w:lang w:val="en-IN"/>
              </w:rPr>
              <w:t>Threats</w:t>
            </w:r>
          </w:p>
        </w:tc>
        <w:tc>
          <w:tcPr>
            <w:tcW w:w="0" w:type="auto"/>
            <w:hideMark/>
          </w:tcPr>
          <w:p w14:paraId="6C2F4EF1" w14:textId="2D2A7800" w:rsidR="0011453E" w:rsidRDefault="0065168D" w:rsidP="0065168D">
            <w:pPr>
              <w:cnfStyle w:val="000000000000" w:firstRow="0" w:lastRow="0" w:firstColumn="0" w:lastColumn="0" w:oddVBand="0" w:evenVBand="0" w:oddHBand="0" w:evenHBand="0" w:firstRowFirstColumn="0" w:firstRowLastColumn="0" w:lastRowFirstColumn="0" w:lastRowLastColumn="0"/>
              <w:rPr>
                <w:lang w:val="en-IN"/>
              </w:rPr>
            </w:pPr>
            <w:r w:rsidRPr="0065168D">
              <w:rPr>
                <w:lang w:val="en-IN"/>
              </w:rPr>
              <w:t>Strong local competition from other luxury hotels targeting domestic travel</w:t>
            </w:r>
            <w:r w:rsidR="00D64452">
              <w:rPr>
                <w:lang w:val="en-IN"/>
              </w:rPr>
              <w:t>l</w:t>
            </w:r>
            <w:r w:rsidRPr="0065168D">
              <w:rPr>
                <w:lang w:val="en-IN"/>
              </w:rPr>
              <w:t>ers</w:t>
            </w:r>
            <w:r w:rsidR="0011453E">
              <w:rPr>
                <w:lang w:val="en-IN"/>
              </w:rPr>
              <w:t xml:space="preserve"> (</w:t>
            </w:r>
            <w:proofErr w:type="spellStart"/>
            <w:r w:rsidR="00AD2A8D" w:rsidRPr="00984736">
              <w:t>Goryushkina</w:t>
            </w:r>
            <w:proofErr w:type="spellEnd"/>
            <w:r w:rsidR="00AD2A8D">
              <w:t xml:space="preserve"> et al., 2016</w:t>
            </w:r>
            <w:r w:rsidR="0011453E">
              <w:rPr>
                <w:lang w:val="en-IN"/>
              </w:rPr>
              <w:t xml:space="preserve">). </w:t>
            </w:r>
          </w:p>
          <w:p w14:paraId="5166941A" w14:textId="14B5CB66" w:rsidR="0065168D" w:rsidRPr="0065168D" w:rsidRDefault="0065168D" w:rsidP="0065168D">
            <w:pPr>
              <w:cnfStyle w:val="000000000000" w:firstRow="0" w:lastRow="0" w:firstColumn="0" w:lastColumn="0" w:oddVBand="0" w:evenVBand="0" w:oddHBand="0" w:evenHBand="0" w:firstRowFirstColumn="0" w:firstRowLastColumn="0" w:lastRowFirstColumn="0" w:lastRowLastColumn="0"/>
              <w:rPr>
                <w:lang w:val="en-IN"/>
              </w:rPr>
            </w:pPr>
            <w:r w:rsidRPr="0065168D">
              <w:rPr>
                <w:lang w:val="en-IN"/>
              </w:rPr>
              <w:t>Continued global travel restrictions or economic downturns.</w:t>
            </w:r>
            <w:r w:rsidRPr="0065168D">
              <w:rPr>
                <w:lang w:val="en-IN"/>
              </w:rPr>
              <w:br/>
              <w:t>Changing consumer preferences and lower spending by local customers</w:t>
            </w:r>
            <w:r w:rsidR="007025D3">
              <w:rPr>
                <w:lang w:val="en-IN"/>
              </w:rPr>
              <w:t xml:space="preserve"> (</w:t>
            </w:r>
            <w:r w:rsidR="009660B9" w:rsidRPr="009660B9">
              <w:t>Hardman</w:t>
            </w:r>
            <w:r w:rsidR="009660B9">
              <w:t xml:space="preserve"> et al., 2018</w:t>
            </w:r>
            <w:r w:rsidR="007025D3">
              <w:rPr>
                <w:lang w:val="en-IN"/>
              </w:rPr>
              <w:t>)</w:t>
            </w:r>
            <w:r w:rsidRPr="0065168D">
              <w:rPr>
                <w:lang w:val="en-IN"/>
              </w:rPr>
              <w:t>.</w:t>
            </w:r>
          </w:p>
        </w:tc>
      </w:tr>
    </w:tbl>
    <w:p w14:paraId="2BCC3164" w14:textId="77777777" w:rsidR="0065168D" w:rsidRPr="0065168D" w:rsidRDefault="0065168D" w:rsidP="0065168D">
      <w:pPr>
        <w:rPr>
          <w:b/>
          <w:bCs/>
        </w:rPr>
      </w:pPr>
      <w:r w:rsidRPr="0065168D">
        <w:rPr>
          <w:b/>
          <w:bCs/>
        </w:rPr>
        <w:t>Explanation</w:t>
      </w:r>
    </w:p>
    <w:p w14:paraId="538F8319" w14:textId="7CBB7DE3" w:rsidR="0065168D" w:rsidRDefault="0065168D" w:rsidP="0065168D">
      <w:pPr>
        <w:pStyle w:val="ListParagraph"/>
        <w:numPr>
          <w:ilvl w:val="0"/>
          <w:numId w:val="2"/>
        </w:numPr>
      </w:pPr>
      <w:r>
        <w:t>Strengths are that the globally recogni</w:t>
      </w:r>
      <w:r w:rsidR="00D64452">
        <w:t>s</w:t>
      </w:r>
      <w:r>
        <w:t>ed brand, high levels of service, and, more importantly, prime location differentiate it favourably from competitors.</w:t>
      </w:r>
    </w:p>
    <w:p w14:paraId="43A531A5" w14:textId="77777777" w:rsidR="0065168D" w:rsidRDefault="0065168D" w:rsidP="0065168D">
      <w:pPr>
        <w:pStyle w:val="ListParagraph"/>
        <w:numPr>
          <w:ilvl w:val="0"/>
          <w:numId w:val="2"/>
        </w:numPr>
      </w:pPr>
      <w:r>
        <w:t>Weak points for this hotel lie in too much dependence on foreign tourists and also high operating costs where it does not decrease its prices or change services to attract local visitors.</w:t>
      </w:r>
    </w:p>
    <w:p w14:paraId="336E5F6F" w14:textId="11291C37" w:rsidR="0065168D" w:rsidRDefault="0065168D" w:rsidP="0065168D">
      <w:pPr>
        <w:pStyle w:val="ListParagraph"/>
        <w:numPr>
          <w:ilvl w:val="0"/>
          <w:numId w:val="2"/>
        </w:numPr>
      </w:pPr>
      <w:r w:rsidRPr="0065168D">
        <w:rPr>
          <w:lang w:val="en-IN"/>
        </w:rPr>
        <w:t xml:space="preserve">Opportunities </w:t>
      </w:r>
      <w:r>
        <w:t>emerging trends such as local tourism, wellness services, and digital engagement, among others, are given opportunities that the hotel can build on</w:t>
      </w:r>
      <w:r w:rsidR="00AD2A8D">
        <w:t xml:space="preserve"> (</w:t>
      </w:r>
      <w:r w:rsidR="000B39BD" w:rsidRPr="00184481">
        <w:t>Andreu, Font-Barnet, and Roca, 2021</w:t>
      </w:r>
      <w:r w:rsidR="00AD2A8D">
        <w:t>)</w:t>
      </w:r>
      <w:r>
        <w:t>.</w:t>
      </w:r>
    </w:p>
    <w:p w14:paraId="2C4FECA8" w14:textId="1756E616" w:rsidR="0065168D" w:rsidRDefault="0065168D" w:rsidP="0065168D">
      <w:pPr>
        <w:pStyle w:val="ListParagraph"/>
        <w:numPr>
          <w:ilvl w:val="0"/>
          <w:numId w:val="2"/>
        </w:numPr>
      </w:pPr>
      <w:r>
        <w:t>Threats include external influences such as competitive pressures deriving from the threat of other luxury hotels and protracted uncertainty regarding global travel recovery</w:t>
      </w:r>
      <w:r w:rsidR="00CF581F">
        <w:t xml:space="preserve"> (</w:t>
      </w:r>
      <w:proofErr w:type="spellStart"/>
      <w:r w:rsidR="001B7EFC" w:rsidRPr="00A85D58">
        <w:t>Akamavi</w:t>
      </w:r>
      <w:proofErr w:type="spellEnd"/>
      <w:r w:rsidR="001B7EFC" w:rsidRPr="00A85D58">
        <w:t xml:space="preserve">, Ibrahim, and </w:t>
      </w:r>
      <w:proofErr w:type="spellStart"/>
      <w:r w:rsidR="001B7EFC" w:rsidRPr="00A85D58">
        <w:t>Swaray</w:t>
      </w:r>
      <w:proofErr w:type="spellEnd"/>
      <w:r w:rsidR="001B7EFC" w:rsidRPr="00A85D58">
        <w:t>, 2023</w:t>
      </w:r>
      <w:r w:rsidR="00CF581F">
        <w:t>)</w:t>
      </w:r>
      <w:r>
        <w:t>.</w:t>
      </w:r>
    </w:p>
    <w:p w14:paraId="7BCEA488" w14:textId="77777777" w:rsidR="00166D52" w:rsidRDefault="00166D52" w:rsidP="004C39BE">
      <w:pPr>
        <w:rPr>
          <w:b/>
          <w:bCs/>
        </w:rPr>
      </w:pPr>
      <w:r w:rsidRPr="00166D52">
        <w:rPr>
          <w:b/>
          <w:bCs/>
        </w:rPr>
        <w:t>TOWS Analysis</w:t>
      </w:r>
    </w:p>
    <w:p w14:paraId="285062BE" w14:textId="13B88637" w:rsidR="00166D52" w:rsidRPr="004E3114" w:rsidRDefault="004E3114" w:rsidP="004E3114">
      <w:r>
        <w:t>The TOWS analysis translates the lessons from the SWOT analysis into functional strategies, prioriti</w:t>
      </w:r>
      <w:r w:rsidR="00D64452">
        <w:t>s</w:t>
      </w:r>
      <w:r>
        <w:t>ing all that the hotel can capitalise on its strengths, correct its weaknesses, exploit its opportunities, and mitigate its threats.</w:t>
      </w:r>
    </w:p>
    <w:p w14:paraId="4725DEBA" w14:textId="69B71296" w:rsidR="00535282" w:rsidRDefault="00535282" w:rsidP="00535282">
      <w:pPr>
        <w:pStyle w:val="Caption"/>
        <w:keepNext/>
      </w:pPr>
      <w:bookmarkStart w:id="7" w:name="_Toc180076103"/>
      <w:r>
        <w:lastRenderedPageBreak/>
        <w:t xml:space="preserve">Table </w:t>
      </w:r>
      <w:r>
        <w:fldChar w:fldCharType="begin"/>
      </w:r>
      <w:r>
        <w:instrText xml:space="preserve"> SEQ Table \* ARABIC </w:instrText>
      </w:r>
      <w:r>
        <w:fldChar w:fldCharType="separate"/>
      </w:r>
      <w:r w:rsidR="000F26AB">
        <w:rPr>
          <w:noProof/>
        </w:rPr>
        <w:t>3</w:t>
      </w:r>
      <w:r>
        <w:fldChar w:fldCharType="end"/>
      </w:r>
      <w:r>
        <w:t>: (</w:t>
      </w:r>
      <w:r w:rsidRPr="001C3990">
        <w:t>TOWS Analysis</w:t>
      </w:r>
      <w:r>
        <w:t>)</w:t>
      </w:r>
      <w:r>
        <w:rPr>
          <w:noProof/>
        </w:rPr>
        <w:t xml:space="preserve"> (Sources: Author, 2024)</w:t>
      </w:r>
      <w:bookmarkEnd w:id="7"/>
    </w:p>
    <w:tbl>
      <w:tblPr>
        <w:tblStyle w:val="GridTable5Dark-Accent5"/>
        <w:tblW w:w="0" w:type="auto"/>
        <w:tblLook w:val="04A0" w:firstRow="1" w:lastRow="0" w:firstColumn="1" w:lastColumn="0" w:noHBand="0" w:noVBand="1"/>
      </w:tblPr>
      <w:tblGrid>
        <w:gridCol w:w="2076"/>
        <w:gridCol w:w="6940"/>
      </w:tblGrid>
      <w:tr w:rsidR="00166D52" w:rsidRPr="00166D52" w14:paraId="7956EA15" w14:textId="77777777" w:rsidTr="00681C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31F60B" w14:textId="77777777" w:rsidR="00166D52" w:rsidRPr="00166D52" w:rsidRDefault="00166D52" w:rsidP="00166D52">
            <w:pPr>
              <w:rPr>
                <w:b w:val="0"/>
                <w:bCs w:val="0"/>
                <w:lang w:val="en-IN"/>
              </w:rPr>
            </w:pPr>
            <w:r w:rsidRPr="00166D52">
              <w:rPr>
                <w:lang w:val="en-IN"/>
              </w:rPr>
              <w:t>TOWS Strategy</w:t>
            </w:r>
          </w:p>
        </w:tc>
        <w:tc>
          <w:tcPr>
            <w:tcW w:w="0" w:type="auto"/>
            <w:hideMark/>
          </w:tcPr>
          <w:p w14:paraId="32B8DF2F" w14:textId="77777777" w:rsidR="00166D52" w:rsidRPr="00166D52" w:rsidRDefault="00166D52" w:rsidP="00166D52">
            <w:pPr>
              <w:cnfStyle w:val="100000000000" w:firstRow="1" w:lastRow="0" w:firstColumn="0" w:lastColumn="0" w:oddVBand="0" w:evenVBand="0" w:oddHBand="0" w:evenHBand="0" w:firstRowFirstColumn="0" w:firstRowLastColumn="0" w:lastRowFirstColumn="0" w:lastRowLastColumn="0"/>
              <w:rPr>
                <w:b w:val="0"/>
                <w:bCs w:val="0"/>
                <w:lang w:val="en-IN"/>
              </w:rPr>
            </w:pPr>
            <w:r w:rsidRPr="00166D52">
              <w:rPr>
                <w:lang w:val="en-IN"/>
              </w:rPr>
              <w:t>Explanation</w:t>
            </w:r>
          </w:p>
        </w:tc>
      </w:tr>
      <w:tr w:rsidR="00166D52" w:rsidRPr="00166D52" w14:paraId="179488ED" w14:textId="77777777" w:rsidTr="00681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5F29EF" w14:textId="77777777" w:rsidR="00166D52" w:rsidRPr="00166D52" w:rsidRDefault="00166D52" w:rsidP="00166D52">
            <w:pPr>
              <w:rPr>
                <w:b w:val="0"/>
                <w:bCs w:val="0"/>
                <w:lang w:val="en-IN"/>
              </w:rPr>
            </w:pPr>
            <w:r w:rsidRPr="00166D52">
              <w:rPr>
                <w:lang w:val="en-IN"/>
              </w:rPr>
              <w:t>Strengths-Opportunities</w:t>
            </w:r>
          </w:p>
        </w:tc>
        <w:tc>
          <w:tcPr>
            <w:tcW w:w="0" w:type="auto"/>
            <w:hideMark/>
          </w:tcPr>
          <w:p w14:paraId="5BD86481" w14:textId="368C86C0" w:rsidR="00166D52" w:rsidRPr="00166D52" w:rsidRDefault="00166D52" w:rsidP="00166D52">
            <w:pPr>
              <w:cnfStyle w:val="000000100000" w:firstRow="0" w:lastRow="0" w:firstColumn="0" w:lastColumn="0" w:oddVBand="0" w:evenVBand="0" w:oddHBand="1" w:evenHBand="0" w:firstRowFirstColumn="0" w:firstRowLastColumn="0" w:lastRowFirstColumn="0" w:lastRowLastColumn="0"/>
              <w:rPr>
                <w:lang w:val="en-IN"/>
              </w:rPr>
            </w:pPr>
            <w:r w:rsidRPr="00166D52">
              <w:rPr>
                <w:lang w:val="en-IN"/>
              </w:rPr>
              <w:t>Leverage the hotel’s luxury brand and reputation to offer premium staycation experiences for local guests.</w:t>
            </w:r>
            <w:r w:rsidRPr="00166D52">
              <w:rPr>
                <w:lang w:val="en-IN"/>
              </w:rPr>
              <w:br/>
              <w:t>Expand wellness services and health-focused experiences to attract residents seeking relaxation and stress relief</w:t>
            </w:r>
            <w:r w:rsidR="007A6640">
              <w:rPr>
                <w:lang w:val="en-IN"/>
              </w:rPr>
              <w:t xml:space="preserve"> (</w:t>
            </w:r>
            <w:r w:rsidR="00345135" w:rsidRPr="00DA62F4">
              <w:t>Naidoo, Schembri, and Cohen, 2018</w:t>
            </w:r>
            <w:r w:rsidR="007A6640">
              <w:rPr>
                <w:lang w:val="en-IN"/>
              </w:rPr>
              <w:t>)</w:t>
            </w:r>
            <w:r w:rsidRPr="00166D52">
              <w:rPr>
                <w:lang w:val="en-IN"/>
              </w:rPr>
              <w:t>.</w:t>
            </w:r>
          </w:p>
        </w:tc>
      </w:tr>
      <w:tr w:rsidR="00166D52" w:rsidRPr="00166D52" w14:paraId="0E4A69F3" w14:textId="77777777" w:rsidTr="00681C23">
        <w:tc>
          <w:tcPr>
            <w:cnfStyle w:val="001000000000" w:firstRow="0" w:lastRow="0" w:firstColumn="1" w:lastColumn="0" w:oddVBand="0" w:evenVBand="0" w:oddHBand="0" w:evenHBand="0" w:firstRowFirstColumn="0" w:firstRowLastColumn="0" w:lastRowFirstColumn="0" w:lastRowLastColumn="0"/>
            <w:tcW w:w="0" w:type="auto"/>
            <w:hideMark/>
          </w:tcPr>
          <w:p w14:paraId="38559A54" w14:textId="77777777" w:rsidR="00166D52" w:rsidRPr="00166D52" w:rsidRDefault="00166D52" w:rsidP="00166D52">
            <w:pPr>
              <w:rPr>
                <w:b w:val="0"/>
                <w:bCs w:val="0"/>
                <w:lang w:val="en-IN"/>
              </w:rPr>
            </w:pPr>
            <w:r w:rsidRPr="00166D52">
              <w:rPr>
                <w:lang w:val="en-IN"/>
              </w:rPr>
              <w:t>Strengths-Threats</w:t>
            </w:r>
          </w:p>
        </w:tc>
        <w:tc>
          <w:tcPr>
            <w:tcW w:w="0" w:type="auto"/>
            <w:hideMark/>
          </w:tcPr>
          <w:p w14:paraId="470E6520" w14:textId="5EB711A4" w:rsidR="00166D52" w:rsidRPr="00166D52" w:rsidRDefault="00166D52" w:rsidP="00166D52">
            <w:pPr>
              <w:cnfStyle w:val="000000000000" w:firstRow="0" w:lastRow="0" w:firstColumn="0" w:lastColumn="0" w:oddVBand="0" w:evenVBand="0" w:oddHBand="0" w:evenHBand="0" w:firstRowFirstColumn="0" w:firstRowLastColumn="0" w:lastRowFirstColumn="0" w:lastRowLastColumn="0"/>
              <w:rPr>
                <w:lang w:val="en-IN"/>
              </w:rPr>
            </w:pPr>
            <w:r w:rsidRPr="00166D52">
              <w:rPr>
                <w:lang w:val="en-IN"/>
              </w:rPr>
              <w:t>Use the hotel’s global prestige to differentiate from local competitors by offering exclusive, high-end services that appeal to both local and future international visitors</w:t>
            </w:r>
            <w:r w:rsidR="00345135">
              <w:rPr>
                <w:lang w:val="en-IN"/>
              </w:rPr>
              <w:t xml:space="preserve"> (</w:t>
            </w:r>
            <w:proofErr w:type="spellStart"/>
            <w:r w:rsidR="00E25C13" w:rsidRPr="00E25C13">
              <w:t>Chimbanrai</w:t>
            </w:r>
            <w:proofErr w:type="spellEnd"/>
            <w:r w:rsidR="00E25C13" w:rsidRPr="00E25C13">
              <w:t>, 2021</w:t>
            </w:r>
            <w:r w:rsidR="00345135">
              <w:rPr>
                <w:lang w:val="en-IN"/>
              </w:rPr>
              <w:t>)</w:t>
            </w:r>
            <w:r w:rsidRPr="00166D52">
              <w:rPr>
                <w:lang w:val="en-IN"/>
              </w:rPr>
              <w:t>.</w:t>
            </w:r>
          </w:p>
        </w:tc>
      </w:tr>
      <w:tr w:rsidR="00166D52" w:rsidRPr="00166D52" w14:paraId="62C458A4" w14:textId="77777777" w:rsidTr="00681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CF4347" w14:textId="77777777" w:rsidR="00166D52" w:rsidRPr="00166D52" w:rsidRDefault="00166D52" w:rsidP="00166D52">
            <w:pPr>
              <w:rPr>
                <w:b w:val="0"/>
                <w:bCs w:val="0"/>
                <w:lang w:val="en-IN"/>
              </w:rPr>
            </w:pPr>
            <w:r w:rsidRPr="00166D52">
              <w:rPr>
                <w:lang w:val="en-IN"/>
              </w:rPr>
              <w:t>Weaknesses-Opportunities</w:t>
            </w:r>
          </w:p>
        </w:tc>
        <w:tc>
          <w:tcPr>
            <w:tcW w:w="0" w:type="auto"/>
            <w:hideMark/>
          </w:tcPr>
          <w:p w14:paraId="4554D6E1" w14:textId="1D042550" w:rsidR="00166D52" w:rsidRPr="00166D52" w:rsidRDefault="00166D52" w:rsidP="00166D52">
            <w:pPr>
              <w:cnfStyle w:val="000000100000" w:firstRow="0" w:lastRow="0" w:firstColumn="0" w:lastColumn="0" w:oddVBand="0" w:evenVBand="0" w:oddHBand="1" w:evenHBand="0" w:firstRowFirstColumn="0" w:firstRowLastColumn="0" w:lastRowFirstColumn="0" w:lastRowLastColumn="0"/>
              <w:rPr>
                <w:lang w:val="en-IN"/>
              </w:rPr>
            </w:pPr>
            <w:r w:rsidRPr="00166D52">
              <w:rPr>
                <w:lang w:val="en-IN"/>
              </w:rPr>
              <w:t>Address the reliance on international guests by creating flexible pricing models and packages tailored to the local market.</w:t>
            </w:r>
            <w:r w:rsidRPr="00166D52">
              <w:rPr>
                <w:lang w:val="en-IN"/>
              </w:rPr>
              <w:br/>
              <w:t>Develop a robust digital strategy to better engage with local customers through personali</w:t>
            </w:r>
            <w:r w:rsidR="00D64452">
              <w:rPr>
                <w:lang w:val="en-IN"/>
              </w:rPr>
              <w:t>s</w:t>
            </w:r>
            <w:r w:rsidRPr="00166D52">
              <w:rPr>
                <w:lang w:val="en-IN"/>
              </w:rPr>
              <w:t>ed offers and loyalty programs</w:t>
            </w:r>
            <w:r w:rsidR="00E25C13">
              <w:rPr>
                <w:lang w:val="en-IN"/>
              </w:rPr>
              <w:t xml:space="preserve"> (</w:t>
            </w:r>
            <w:proofErr w:type="spellStart"/>
            <w:r w:rsidR="00463EA5" w:rsidRPr="00463EA5">
              <w:t>Nastasoiu</w:t>
            </w:r>
            <w:proofErr w:type="spellEnd"/>
            <w:r w:rsidR="00463EA5" w:rsidRPr="00463EA5">
              <w:t xml:space="preserve"> and </w:t>
            </w:r>
            <w:proofErr w:type="spellStart"/>
            <w:r w:rsidR="00463EA5" w:rsidRPr="00463EA5">
              <w:t>Vandenbosch</w:t>
            </w:r>
            <w:proofErr w:type="spellEnd"/>
            <w:r w:rsidR="00463EA5" w:rsidRPr="00463EA5">
              <w:t>,</w:t>
            </w:r>
            <w:r w:rsidR="00463EA5">
              <w:t xml:space="preserve"> </w:t>
            </w:r>
            <w:r w:rsidR="00463EA5" w:rsidRPr="00463EA5">
              <w:t>2019</w:t>
            </w:r>
            <w:r w:rsidR="00E25C13">
              <w:rPr>
                <w:lang w:val="en-IN"/>
              </w:rPr>
              <w:t>)</w:t>
            </w:r>
            <w:r w:rsidRPr="00166D52">
              <w:rPr>
                <w:lang w:val="en-IN"/>
              </w:rPr>
              <w:t>.</w:t>
            </w:r>
          </w:p>
        </w:tc>
      </w:tr>
      <w:tr w:rsidR="00166D52" w:rsidRPr="00166D52" w14:paraId="383C5207" w14:textId="77777777" w:rsidTr="00681C23">
        <w:tc>
          <w:tcPr>
            <w:cnfStyle w:val="001000000000" w:firstRow="0" w:lastRow="0" w:firstColumn="1" w:lastColumn="0" w:oddVBand="0" w:evenVBand="0" w:oddHBand="0" w:evenHBand="0" w:firstRowFirstColumn="0" w:firstRowLastColumn="0" w:lastRowFirstColumn="0" w:lastRowLastColumn="0"/>
            <w:tcW w:w="0" w:type="auto"/>
            <w:hideMark/>
          </w:tcPr>
          <w:p w14:paraId="218982CB" w14:textId="77777777" w:rsidR="00166D52" w:rsidRPr="00166D52" w:rsidRDefault="00166D52" w:rsidP="00166D52">
            <w:pPr>
              <w:rPr>
                <w:b w:val="0"/>
                <w:bCs w:val="0"/>
                <w:lang w:val="en-IN"/>
              </w:rPr>
            </w:pPr>
            <w:r w:rsidRPr="00166D52">
              <w:rPr>
                <w:lang w:val="en-IN"/>
              </w:rPr>
              <w:t>Weaknesses-Threats</w:t>
            </w:r>
          </w:p>
        </w:tc>
        <w:tc>
          <w:tcPr>
            <w:tcW w:w="0" w:type="auto"/>
            <w:hideMark/>
          </w:tcPr>
          <w:p w14:paraId="343C17DB" w14:textId="521359CA" w:rsidR="00166D52" w:rsidRDefault="00166D52" w:rsidP="00166D52">
            <w:pPr>
              <w:cnfStyle w:val="000000000000" w:firstRow="0" w:lastRow="0" w:firstColumn="0" w:lastColumn="0" w:oddVBand="0" w:evenVBand="0" w:oddHBand="0" w:evenHBand="0" w:firstRowFirstColumn="0" w:firstRowLastColumn="0" w:lastRowFirstColumn="0" w:lastRowLastColumn="0"/>
              <w:rPr>
                <w:lang w:val="en-IN"/>
              </w:rPr>
            </w:pPr>
            <w:r w:rsidRPr="00166D52">
              <w:rPr>
                <w:lang w:val="en-IN"/>
              </w:rPr>
              <w:t>Reduce operational costs by streamlining services without compromising luxury standards</w:t>
            </w:r>
            <w:r w:rsidR="006C6411">
              <w:rPr>
                <w:lang w:val="en-IN"/>
              </w:rPr>
              <w:t xml:space="preserve"> (</w:t>
            </w:r>
            <w:proofErr w:type="spellStart"/>
            <w:r w:rsidR="001618BC" w:rsidRPr="00211FF9">
              <w:t>Willersdorf</w:t>
            </w:r>
            <w:proofErr w:type="spellEnd"/>
            <w:r w:rsidR="001618BC">
              <w:t xml:space="preserve"> et al., 2020</w:t>
            </w:r>
            <w:r w:rsidR="006C6411">
              <w:rPr>
                <w:lang w:val="en-IN"/>
              </w:rPr>
              <w:t>)</w:t>
            </w:r>
            <w:r w:rsidRPr="00166D52">
              <w:rPr>
                <w:lang w:val="en-IN"/>
              </w:rPr>
              <w:t>.</w:t>
            </w:r>
          </w:p>
          <w:p w14:paraId="336B58D9" w14:textId="199CCF06" w:rsidR="00166D52" w:rsidRPr="00166D52" w:rsidRDefault="00166D52" w:rsidP="00166D52">
            <w:pPr>
              <w:cnfStyle w:val="000000000000" w:firstRow="0" w:lastRow="0" w:firstColumn="0" w:lastColumn="0" w:oddVBand="0" w:evenVBand="0" w:oddHBand="0" w:evenHBand="0" w:firstRowFirstColumn="0" w:firstRowLastColumn="0" w:lastRowFirstColumn="0" w:lastRowLastColumn="0"/>
              <w:rPr>
                <w:lang w:val="en-IN"/>
              </w:rPr>
            </w:pPr>
            <w:r w:rsidRPr="00166D52">
              <w:rPr>
                <w:lang w:val="en-IN"/>
              </w:rPr>
              <w:t>Collaborate with local businesses to offer unique experiences and attract more domestic customers</w:t>
            </w:r>
            <w:r w:rsidR="00AD1201">
              <w:rPr>
                <w:lang w:val="en-IN"/>
              </w:rPr>
              <w:t xml:space="preserve"> (</w:t>
            </w:r>
            <w:r w:rsidR="006C6411" w:rsidRPr="006C6411">
              <w:t>Peppers and Rogers, 2016</w:t>
            </w:r>
            <w:r w:rsidR="00AD1201">
              <w:rPr>
                <w:lang w:val="en-IN"/>
              </w:rPr>
              <w:t>)</w:t>
            </w:r>
            <w:r w:rsidRPr="00166D52">
              <w:rPr>
                <w:lang w:val="en-IN"/>
              </w:rPr>
              <w:t>.</w:t>
            </w:r>
          </w:p>
        </w:tc>
      </w:tr>
    </w:tbl>
    <w:p w14:paraId="216487AC" w14:textId="77777777" w:rsidR="004E3114" w:rsidRPr="004E3114" w:rsidRDefault="004E3114" w:rsidP="004E3114">
      <w:pPr>
        <w:rPr>
          <w:b/>
          <w:bCs/>
        </w:rPr>
      </w:pPr>
      <w:r w:rsidRPr="004E3114">
        <w:rPr>
          <w:b/>
          <w:bCs/>
        </w:rPr>
        <w:t>Explanation:</w:t>
      </w:r>
    </w:p>
    <w:p w14:paraId="28B5A4F5" w14:textId="506C5050" w:rsidR="004E3114" w:rsidRDefault="004E3114" w:rsidP="004E3114">
      <w:pPr>
        <w:pStyle w:val="ListParagraph"/>
        <w:numPr>
          <w:ilvl w:val="0"/>
          <w:numId w:val="3"/>
        </w:numPr>
      </w:pPr>
      <w:r>
        <w:t>Strengths-Opportunities strategies capitali</w:t>
      </w:r>
      <w:r w:rsidR="00D64452">
        <w:t>s</w:t>
      </w:r>
      <w:r>
        <w:t>e on the brand identity and expand its services to fit wellness and premium local experiences for high-spending customers who live locally.</w:t>
      </w:r>
    </w:p>
    <w:p w14:paraId="5B860BD1" w14:textId="77777777" w:rsidR="004E3114" w:rsidRDefault="004E3114" w:rsidP="004E3114">
      <w:pPr>
        <w:pStyle w:val="ListParagraph"/>
        <w:numPr>
          <w:ilvl w:val="0"/>
          <w:numId w:val="3"/>
        </w:numPr>
      </w:pPr>
      <w:r>
        <w:t>Strengths-Threats strategy would be leveraging the reputation of the brand of the hotel across the globe as a strength point in setting it apart from the local competition, yet retaining prestige for its brand, even in a local market.</w:t>
      </w:r>
    </w:p>
    <w:p w14:paraId="40802F56" w14:textId="2A3AA664" w:rsidR="004E3114" w:rsidRDefault="004E3114" w:rsidP="004E3114">
      <w:pPr>
        <w:pStyle w:val="ListParagraph"/>
        <w:numPr>
          <w:ilvl w:val="0"/>
          <w:numId w:val="3"/>
        </w:numPr>
      </w:pPr>
      <w:r>
        <w:t>Weaknesses-Opportunities strategy will have to decrease dependence on a region outside of one's country by adjusting the price toward that market in a competitive sense and leveraging digital mediums to gain traction within the local market</w:t>
      </w:r>
      <w:r w:rsidR="00B6641F">
        <w:t xml:space="preserve"> (</w:t>
      </w:r>
      <w:r w:rsidR="0034329B" w:rsidRPr="0034329B">
        <w:t>Calvano</w:t>
      </w:r>
      <w:r w:rsidR="0034329B">
        <w:t xml:space="preserve"> </w:t>
      </w:r>
      <w:r w:rsidR="0034329B" w:rsidRPr="0034329B">
        <w:t>and Polo, 2021</w:t>
      </w:r>
      <w:r w:rsidR="00B6641F">
        <w:t>)</w:t>
      </w:r>
      <w:r>
        <w:t>.</w:t>
      </w:r>
    </w:p>
    <w:p w14:paraId="097F05C3" w14:textId="1F0D5E42" w:rsidR="004E3114" w:rsidRDefault="004E3114" w:rsidP="004E3114">
      <w:pPr>
        <w:pStyle w:val="ListParagraph"/>
        <w:numPr>
          <w:ilvl w:val="0"/>
          <w:numId w:val="3"/>
        </w:numPr>
      </w:pPr>
      <w:r>
        <w:lastRenderedPageBreak/>
        <w:t>Weaknesses-Threats strategy aims at cost reduction not at the cost of value for money with the integration of other business ventures in the local areas into new experiences that will attract the locals</w:t>
      </w:r>
      <w:r w:rsidR="006628B8">
        <w:t xml:space="preserve"> (</w:t>
      </w:r>
      <w:proofErr w:type="spellStart"/>
      <w:r w:rsidR="00562E80" w:rsidRPr="00562E80">
        <w:t>Altinay</w:t>
      </w:r>
      <w:proofErr w:type="spellEnd"/>
      <w:r w:rsidR="00562E80" w:rsidRPr="00562E80">
        <w:t xml:space="preserve">, Sigala, and </w:t>
      </w:r>
      <w:proofErr w:type="spellStart"/>
      <w:r w:rsidR="00562E80" w:rsidRPr="00562E80">
        <w:t>Waligo</w:t>
      </w:r>
      <w:proofErr w:type="spellEnd"/>
      <w:r w:rsidR="00562E80" w:rsidRPr="00562E80">
        <w:t>, 2016</w:t>
      </w:r>
      <w:r w:rsidR="006628B8">
        <w:t>)</w:t>
      </w:r>
      <w:r>
        <w:t>.</w:t>
      </w:r>
    </w:p>
    <w:p w14:paraId="28000C8F" w14:textId="77777777" w:rsidR="004E3114" w:rsidRPr="004E3114" w:rsidRDefault="004E3114" w:rsidP="004E3114">
      <w:pPr>
        <w:rPr>
          <w:b/>
          <w:bCs/>
        </w:rPr>
      </w:pPr>
      <w:r w:rsidRPr="004E3114">
        <w:rPr>
          <w:b/>
          <w:bCs/>
        </w:rPr>
        <w:t>Key Takeaways from the Analysis</w:t>
      </w:r>
    </w:p>
    <w:p w14:paraId="24EE8F1C" w14:textId="1CD201D4" w:rsidR="004E3114" w:rsidRDefault="004E3114" w:rsidP="004E3114">
      <w:r>
        <w:t>Although the PESTEL, SWOT, and TOWS analyses mention the difficulties, Mandarin Oriental, Hong Kong primarily faces the drastically reduced international market while preserving its brand reputation and luxurious standard. It is not easy to change to the local market. Marketing, service offerings, and operational models have to shift toward satisfying the demand of local customers while waiting for a turnaround in international travel</w:t>
      </w:r>
      <w:r w:rsidR="00562E80">
        <w:t xml:space="preserve"> (</w:t>
      </w:r>
      <w:proofErr w:type="spellStart"/>
      <w:r w:rsidR="00934CE1" w:rsidRPr="00473295">
        <w:t>Orîndaru</w:t>
      </w:r>
      <w:proofErr w:type="spellEnd"/>
      <w:r w:rsidR="00934CE1">
        <w:t xml:space="preserve"> et al., 20</w:t>
      </w:r>
      <w:r w:rsidR="006C653A">
        <w:t>21</w:t>
      </w:r>
      <w:r w:rsidR="00562E80">
        <w:t>)</w:t>
      </w:r>
      <w:r>
        <w:t>.</w:t>
      </w:r>
    </w:p>
    <w:p w14:paraId="3A1D9AF5" w14:textId="21451016" w:rsidR="00D64452" w:rsidRDefault="00D64452" w:rsidP="00D64452">
      <w:r>
        <w:t>To keep competitive, the hotel should offer more unique and attractive staycation packages that respond to local tastes: family-covenant packages, dining experiences, and wellness retreats.</w:t>
      </w:r>
    </w:p>
    <w:p w14:paraId="1CCE8C83" w14:textId="3805C578" w:rsidR="00D64452" w:rsidRDefault="00D64452" w:rsidP="00D64452">
      <w:pPr>
        <w:pStyle w:val="ListParagraph"/>
        <w:numPr>
          <w:ilvl w:val="0"/>
          <w:numId w:val="4"/>
        </w:numPr>
      </w:pPr>
      <w:r>
        <w:t>Leverage technology to increase engagement by customers, especially in the local market.</w:t>
      </w:r>
      <w:r w:rsidR="006C653A">
        <w:t xml:space="preserve"> </w:t>
      </w:r>
      <w:r>
        <w:t>A personalised digital experience such as an in-app for local offers can ensure guest loyalty</w:t>
      </w:r>
      <w:r w:rsidR="008C38FE">
        <w:t xml:space="preserve"> (</w:t>
      </w:r>
      <w:proofErr w:type="spellStart"/>
      <w:r w:rsidR="008C38FE" w:rsidRPr="005B5A9D">
        <w:t>Alghizzawi</w:t>
      </w:r>
      <w:proofErr w:type="spellEnd"/>
      <w:r w:rsidR="008C38FE">
        <w:t xml:space="preserve"> et al., 2023)</w:t>
      </w:r>
      <w:r>
        <w:t>.</w:t>
      </w:r>
    </w:p>
    <w:p w14:paraId="3AF13975" w14:textId="047256BF" w:rsidR="00D64452" w:rsidRDefault="00D64452" w:rsidP="00D64452">
      <w:pPr>
        <w:pStyle w:val="ListParagraph"/>
        <w:numPr>
          <w:ilvl w:val="0"/>
          <w:numId w:val="4"/>
        </w:numPr>
      </w:pPr>
      <w:r>
        <w:t>Maintain prestige brand</w:t>
      </w:r>
      <w:r w:rsidR="0075221C">
        <w:t>s</w:t>
      </w:r>
      <w:r>
        <w:t xml:space="preserve"> by continuing high-quality service while adapting to local tastes and needs so that the hotel does not lose its luxury positioning, even if it caters to another customer base</w:t>
      </w:r>
      <w:r w:rsidR="00FE548C">
        <w:t xml:space="preserve"> (</w:t>
      </w:r>
      <w:proofErr w:type="spellStart"/>
      <w:r w:rsidR="0075221C" w:rsidRPr="0075221C">
        <w:t>Mayasari</w:t>
      </w:r>
      <w:proofErr w:type="spellEnd"/>
      <w:r w:rsidR="0075221C" w:rsidRPr="0075221C">
        <w:t xml:space="preserve"> and </w:t>
      </w:r>
      <w:proofErr w:type="spellStart"/>
      <w:r w:rsidR="0075221C" w:rsidRPr="0075221C">
        <w:t>Wiadi</w:t>
      </w:r>
      <w:proofErr w:type="spellEnd"/>
      <w:r w:rsidR="0075221C" w:rsidRPr="0075221C">
        <w:t>, 2017</w:t>
      </w:r>
      <w:r w:rsidR="00FE548C">
        <w:t>)</w:t>
      </w:r>
      <w:r>
        <w:t>.</w:t>
      </w:r>
    </w:p>
    <w:p w14:paraId="53361C5D" w14:textId="2A248260" w:rsidR="00D64452" w:rsidRDefault="00D64452" w:rsidP="00D64452">
      <w:pPr>
        <w:pStyle w:val="ListParagraph"/>
        <w:numPr>
          <w:ilvl w:val="0"/>
          <w:numId w:val="4"/>
        </w:numPr>
      </w:pPr>
      <w:r>
        <w:t>When the restrictions are eased, get ready for the international return of tourism by continuing to market itself globally and ensuring its services are still attractive to high-end international travellers</w:t>
      </w:r>
      <w:r w:rsidR="00970F81">
        <w:t xml:space="preserve"> (</w:t>
      </w:r>
      <w:r w:rsidR="00602C37" w:rsidRPr="00602C37">
        <w:t>Lee-Anant</w:t>
      </w:r>
      <w:r w:rsidR="00602C37">
        <w:t xml:space="preserve"> et al</w:t>
      </w:r>
      <w:r w:rsidR="00602C37" w:rsidRPr="00602C37">
        <w:t>., 2024</w:t>
      </w:r>
      <w:r w:rsidR="00602C37">
        <w:t xml:space="preserve">). </w:t>
      </w:r>
    </w:p>
    <w:p w14:paraId="4EB6FE2B" w14:textId="610B0116" w:rsidR="004E3114" w:rsidRDefault="00D64452" w:rsidP="00D64452">
      <w:r>
        <w:t>Success depends on the handling of these changes and how they will affect hotel opportunities to emerge as strong survivors of this crisis and into the world post-pandemic.</w:t>
      </w:r>
    </w:p>
    <w:p w14:paraId="2B90DBA6" w14:textId="73D70B74" w:rsidR="00D64452" w:rsidRDefault="00D64452" w:rsidP="00D64452">
      <w:pPr>
        <w:pStyle w:val="Heading1"/>
      </w:pPr>
      <w:bookmarkStart w:id="8" w:name="_Toc180074894"/>
      <w:r w:rsidRPr="00D64452">
        <w:t>Recommendations and Change Management</w:t>
      </w:r>
      <w:bookmarkEnd w:id="8"/>
    </w:p>
    <w:p w14:paraId="25C9990C" w14:textId="48EA2D8E" w:rsidR="00D64452" w:rsidRDefault="00314806" w:rsidP="00D64452">
      <w:pPr>
        <w:rPr>
          <w:lang w:val="en-IN"/>
        </w:rPr>
      </w:pPr>
      <w:r w:rsidRPr="00314806">
        <w:rPr>
          <w:lang w:val="en-IN"/>
        </w:rPr>
        <w:t xml:space="preserve">There has been a significant decline in international tourism and therefore the business model of Mandarin Oriental, Hong Kong should be reviewed to look for new sources of income. Increasingly, it may need the local market as its main customer base following the pandemic, but this will only be possible if Mandarin Oriental can manage to reposition </w:t>
      </w:r>
      <w:r w:rsidR="00237814">
        <w:rPr>
          <w:lang w:val="en-IN"/>
        </w:rPr>
        <w:t>i</w:t>
      </w:r>
      <w:r w:rsidRPr="00314806">
        <w:rPr>
          <w:lang w:val="en-IN"/>
        </w:rPr>
        <w:t>tsel</w:t>
      </w:r>
      <w:r w:rsidR="00237814">
        <w:rPr>
          <w:lang w:val="en-IN"/>
        </w:rPr>
        <w:t>f</w:t>
      </w:r>
      <w:r w:rsidR="0030455C">
        <w:rPr>
          <w:lang w:val="en-IN"/>
        </w:rPr>
        <w:t xml:space="preserve"> ()</w:t>
      </w:r>
      <w:r w:rsidRPr="00314806">
        <w:rPr>
          <w:lang w:val="en-IN"/>
        </w:rPr>
        <w:t>. In an attempt to meet the requirements identified in the analysis, the following strategic recommendations are made to address these challenges. These recommendations focus on targeting the local market; tailor</w:t>
      </w:r>
      <w:r w:rsidR="00237814">
        <w:rPr>
          <w:lang w:val="en-IN"/>
        </w:rPr>
        <w:t>ing</w:t>
      </w:r>
      <w:r w:rsidRPr="00314806">
        <w:rPr>
          <w:lang w:val="en-IN"/>
        </w:rPr>
        <w:t xml:space="preserve"> services according to local preferences; and strategies </w:t>
      </w:r>
      <w:r w:rsidR="00237814">
        <w:rPr>
          <w:lang w:val="en-IN"/>
        </w:rPr>
        <w:t>f</w:t>
      </w:r>
      <w:r w:rsidRPr="00314806">
        <w:rPr>
          <w:lang w:val="en-IN"/>
        </w:rPr>
        <w:t>o</w:t>
      </w:r>
      <w:r w:rsidR="00237814">
        <w:rPr>
          <w:lang w:val="en-IN"/>
        </w:rPr>
        <w:t>r</w:t>
      </w:r>
      <w:r w:rsidRPr="00314806">
        <w:rPr>
          <w:lang w:val="en-IN"/>
        </w:rPr>
        <w:t xml:space="preserve"> </w:t>
      </w:r>
      <w:r w:rsidRPr="00314806">
        <w:rPr>
          <w:lang w:val="en-IN"/>
        </w:rPr>
        <w:lastRenderedPageBreak/>
        <w:t>digital transformation, in addition to easy organi</w:t>
      </w:r>
      <w:r w:rsidR="00237814">
        <w:rPr>
          <w:lang w:val="en-IN"/>
        </w:rPr>
        <w:t>s</w:t>
      </w:r>
      <w:r w:rsidRPr="00314806">
        <w:rPr>
          <w:lang w:val="en-IN"/>
        </w:rPr>
        <w:t>ational changes through effective change management frameworks.</w:t>
      </w:r>
    </w:p>
    <w:p w14:paraId="69170125" w14:textId="77777777" w:rsidR="00314806" w:rsidRPr="00314806" w:rsidRDefault="00314806" w:rsidP="00314806">
      <w:pPr>
        <w:rPr>
          <w:b/>
          <w:bCs/>
          <w:lang w:val="en-IN"/>
        </w:rPr>
      </w:pPr>
      <w:r w:rsidRPr="00314806">
        <w:rPr>
          <w:b/>
          <w:bCs/>
          <w:lang w:val="en-IN"/>
        </w:rPr>
        <w:t>1. Local Market Offensive</w:t>
      </w:r>
    </w:p>
    <w:p w14:paraId="3293E905" w14:textId="341DE9C5" w:rsidR="00314806" w:rsidRPr="00314806" w:rsidRDefault="00314806" w:rsidP="00314806">
      <w:pPr>
        <w:rPr>
          <w:lang w:val="en-IN"/>
        </w:rPr>
      </w:pPr>
      <w:r w:rsidRPr="00314806">
        <w:rPr>
          <w:lang w:val="en-IN"/>
        </w:rPr>
        <w:t>The main suggestion for Mandarin Oriental should be to create an aggressive campaign targeting local customers. International travel remains off-limits, and the local market is where the hotel is likely to get the most consistent business in the near term. For this, the hotel must reposition itself within the local market to better align with residents' preferences and demands yet still meet the luxury image</w:t>
      </w:r>
      <w:r w:rsidR="00F960F1">
        <w:rPr>
          <w:lang w:val="en-IN"/>
        </w:rPr>
        <w:t xml:space="preserve"> (</w:t>
      </w:r>
      <w:r w:rsidR="00A52B1C" w:rsidRPr="00A52B1C">
        <w:t>Nguyen, 2018</w:t>
      </w:r>
      <w:r w:rsidR="00F960F1">
        <w:rPr>
          <w:lang w:val="en-IN"/>
        </w:rPr>
        <w:t>)</w:t>
      </w:r>
      <w:r w:rsidRPr="00314806">
        <w:rPr>
          <w:lang w:val="en-IN"/>
        </w:rPr>
        <w:t>.</w:t>
      </w:r>
    </w:p>
    <w:p w14:paraId="6D4E3FFC" w14:textId="662BDD9A" w:rsidR="00314806" w:rsidRPr="00314806" w:rsidRDefault="00314806" w:rsidP="00314806">
      <w:pPr>
        <w:rPr>
          <w:b/>
          <w:bCs/>
          <w:lang w:val="en-IN"/>
        </w:rPr>
      </w:pPr>
      <w:r w:rsidRPr="00314806">
        <w:rPr>
          <w:b/>
          <w:bCs/>
          <w:lang w:val="en-IN"/>
        </w:rPr>
        <w:t>Locali</w:t>
      </w:r>
      <w:r w:rsidR="00237814">
        <w:rPr>
          <w:b/>
          <w:bCs/>
          <w:lang w:val="en-IN"/>
        </w:rPr>
        <w:t>s</w:t>
      </w:r>
      <w:r w:rsidRPr="00314806">
        <w:rPr>
          <w:b/>
          <w:bCs/>
          <w:lang w:val="en-IN"/>
        </w:rPr>
        <w:t>ed Marketing Campaigns</w:t>
      </w:r>
      <w:r>
        <w:rPr>
          <w:b/>
          <w:bCs/>
          <w:lang w:val="en-IN"/>
        </w:rPr>
        <w:t xml:space="preserve">: </w:t>
      </w:r>
      <w:r w:rsidRPr="00314806">
        <w:rPr>
          <w:lang w:val="en-IN"/>
        </w:rPr>
        <w:t>Local marketing will attract local guests for staycations, weekend getaways, and dining experiences</w:t>
      </w:r>
      <w:r w:rsidR="00FC602B">
        <w:rPr>
          <w:lang w:val="en-IN"/>
        </w:rPr>
        <w:t xml:space="preserve"> (</w:t>
      </w:r>
      <w:r w:rsidR="00FC602B" w:rsidRPr="00FC602B">
        <w:t>Sampogna</w:t>
      </w:r>
      <w:r w:rsidR="00FC602B">
        <w:t xml:space="preserve"> et al</w:t>
      </w:r>
      <w:r w:rsidR="00FC602B" w:rsidRPr="00FC602B">
        <w:t>., 2017</w:t>
      </w:r>
      <w:r w:rsidR="00FC602B">
        <w:rPr>
          <w:lang w:val="en-IN"/>
        </w:rPr>
        <w:t>)</w:t>
      </w:r>
      <w:r w:rsidRPr="00314806">
        <w:rPr>
          <w:lang w:val="en-IN"/>
        </w:rPr>
        <w:t>. Mandarin Oriental, Hong Kong should focus on developing marketing campaigns that help get access to the desires of residents. The following can be done:</w:t>
      </w:r>
    </w:p>
    <w:p w14:paraId="1AD5A439" w14:textId="12097FE4" w:rsidR="00314806" w:rsidRPr="00314806" w:rsidRDefault="00314806" w:rsidP="00314806">
      <w:pPr>
        <w:rPr>
          <w:lang w:val="en-IN"/>
        </w:rPr>
      </w:pPr>
      <w:r w:rsidRPr="00314806">
        <w:rPr>
          <w:lang w:val="en-IN"/>
        </w:rPr>
        <w:t>Provide staycation packages targeting only Hong Kong residents. To reach the target segment, the packages should be tailored to focus on luxury relaxation, gourmet dining, and wellness services. Examples include "Romantic Getaways," focusing on couples; "Family Fun" packages, for the kids; and "Wellness Retreats," with spa treatments and classes in yoga and meditation</w:t>
      </w:r>
      <w:r w:rsidR="003446DC">
        <w:rPr>
          <w:lang w:val="en-IN"/>
        </w:rPr>
        <w:t xml:space="preserve"> (</w:t>
      </w:r>
      <w:proofErr w:type="spellStart"/>
      <w:r w:rsidR="003446DC" w:rsidRPr="003446DC">
        <w:t>Wassler</w:t>
      </w:r>
      <w:proofErr w:type="spellEnd"/>
      <w:r w:rsidR="003446DC">
        <w:t xml:space="preserve"> et al., </w:t>
      </w:r>
      <w:r w:rsidR="00203CA9">
        <w:t>2018</w:t>
      </w:r>
      <w:r w:rsidR="003446DC">
        <w:rPr>
          <w:lang w:val="en-IN"/>
        </w:rPr>
        <w:t>)</w:t>
      </w:r>
      <w:r w:rsidRPr="00314806">
        <w:rPr>
          <w:lang w:val="en-IN"/>
        </w:rPr>
        <w:t>.</w:t>
      </w:r>
    </w:p>
    <w:p w14:paraId="457CF0F2" w14:textId="1613F3CB" w:rsidR="00314806" w:rsidRPr="00314806" w:rsidRDefault="00314806" w:rsidP="00314806">
      <w:pPr>
        <w:rPr>
          <w:lang w:val="en-IN"/>
        </w:rPr>
      </w:pPr>
      <w:r w:rsidRPr="00314806">
        <w:rPr>
          <w:b/>
          <w:bCs/>
          <w:lang w:val="en-IN"/>
        </w:rPr>
        <w:t>Partnerships with Local Businesses:</w:t>
      </w:r>
      <w:r w:rsidRPr="00314806">
        <w:rPr>
          <w:lang w:val="en-IN"/>
        </w:rPr>
        <w:t xml:space="preserve"> This is a way of creating a unique experience of staycation for guests while channel</w:t>
      </w:r>
      <w:r>
        <w:rPr>
          <w:lang w:val="en-IN"/>
        </w:rPr>
        <w:t>l</w:t>
      </w:r>
      <w:r w:rsidRPr="00314806">
        <w:rPr>
          <w:lang w:val="en-IN"/>
        </w:rPr>
        <w:t>ing funds towards the large economy in Hong Kong. For instance, partnerships with luxury retail brands, restaurants, and tourist attractions may help add worth to the staycation packages since one may be offered some discounts, exclusive tours, and shopping privileges. In this way, Mandarin Oriental will enhance its staycation offers and difference</w:t>
      </w:r>
      <w:r w:rsidR="00237814">
        <w:rPr>
          <w:lang w:val="en-IN"/>
        </w:rPr>
        <w:t>s</w:t>
      </w:r>
      <w:r w:rsidRPr="00314806">
        <w:rPr>
          <w:lang w:val="en-IN"/>
        </w:rPr>
        <w:t xml:space="preserve"> from competitors</w:t>
      </w:r>
      <w:r w:rsidR="005727A1">
        <w:rPr>
          <w:lang w:val="en-IN"/>
        </w:rPr>
        <w:t xml:space="preserve"> (</w:t>
      </w:r>
      <w:r w:rsidR="005727A1" w:rsidRPr="005727A1">
        <w:t>Graci, 2020</w:t>
      </w:r>
      <w:r w:rsidR="005727A1">
        <w:rPr>
          <w:lang w:val="en-IN"/>
        </w:rPr>
        <w:t>)</w:t>
      </w:r>
      <w:r w:rsidRPr="00314806">
        <w:rPr>
          <w:lang w:val="en-IN"/>
        </w:rPr>
        <w:t>.</w:t>
      </w:r>
    </w:p>
    <w:p w14:paraId="419FB0D6" w14:textId="023535A2" w:rsidR="00314806" w:rsidRDefault="00314806" w:rsidP="00314806">
      <w:pPr>
        <w:rPr>
          <w:lang w:val="en-IN"/>
        </w:rPr>
      </w:pPr>
      <w:r w:rsidRPr="00314806">
        <w:rPr>
          <w:b/>
          <w:bCs/>
          <w:lang w:val="en-IN"/>
        </w:rPr>
        <w:t xml:space="preserve">Social media and Influencer Marketing: </w:t>
      </w:r>
      <w:r>
        <w:rPr>
          <w:lang w:val="en-IN"/>
        </w:rPr>
        <w:t>I</w:t>
      </w:r>
      <w:r w:rsidRPr="00314806">
        <w:rPr>
          <w:lang w:val="en-IN"/>
        </w:rPr>
        <w:t>t is essential to be strong in social media since one of the entry points to the local market would be through social media. Mandarin Oriental needs to reach out through Instagram and WeChat and get in touch with locals through relevant content. The association with local influencers, who fit into the brand image of the hotel, can help add footfalls within this market segment and credence in the domestic market</w:t>
      </w:r>
      <w:r w:rsidR="005727A1">
        <w:rPr>
          <w:lang w:val="en-IN"/>
        </w:rPr>
        <w:t xml:space="preserve"> (</w:t>
      </w:r>
      <w:r w:rsidR="00D855EC" w:rsidRPr="00D855EC">
        <w:t>Masuda, Han, and Lee, 2022</w:t>
      </w:r>
      <w:r w:rsidR="005727A1">
        <w:rPr>
          <w:lang w:val="en-IN"/>
        </w:rPr>
        <w:t>)</w:t>
      </w:r>
      <w:r w:rsidRPr="00314806">
        <w:rPr>
          <w:lang w:val="en-IN"/>
        </w:rPr>
        <w:t xml:space="preserve">. </w:t>
      </w:r>
    </w:p>
    <w:p w14:paraId="245262DF" w14:textId="321097E3" w:rsidR="00314806" w:rsidRPr="00314806" w:rsidRDefault="00314806" w:rsidP="00314806">
      <w:pPr>
        <w:rPr>
          <w:b/>
          <w:bCs/>
          <w:lang w:val="en-IN"/>
        </w:rPr>
      </w:pPr>
      <w:r w:rsidRPr="00314806">
        <w:rPr>
          <w:b/>
          <w:bCs/>
          <w:lang w:val="en-IN"/>
        </w:rPr>
        <w:t>Offers under Special Dining and Wellness</w:t>
      </w:r>
    </w:p>
    <w:p w14:paraId="07A7C993" w14:textId="4EFBFCC1" w:rsidR="00314806" w:rsidRPr="00314806" w:rsidRDefault="00314806" w:rsidP="00314806">
      <w:pPr>
        <w:rPr>
          <w:lang w:val="en-IN"/>
        </w:rPr>
      </w:pPr>
      <w:r w:rsidRPr="00314806">
        <w:rPr>
          <w:lang w:val="en-IN"/>
        </w:rPr>
        <w:lastRenderedPageBreak/>
        <w:t>One of the biggest market differentiators has to do with the presence of the hotel's world-famous restaurants and spa offerings</w:t>
      </w:r>
      <w:r w:rsidR="003D64DA">
        <w:rPr>
          <w:lang w:val="en-IN"/>
        </w:rPr>
        <w:t xml:space="preserve"> (</w:t>
      </w:r>
      <w:r w:rsidR="003D64DA" w:rsidRPr="003D64DA">
        <w:t>Belhaj, 2022</w:t>
      </w:r>
      <w:r w:rsidR="003D64DA">
        <w:rPr>
          <w:lang w:val="en-IN"/>
        </w:rPr>
        <w:t>)</w:t>
      </w:r>
      <w:r w:rsidRPr="00314806">
        <w:rPr>
          <w:lang w:val="en-IN"/>
        </w:rPr>
        <w:t>. Mandarin Oriental could develop some exclusive deals for locals to make those services more appealing:</w:t>
      </w:r>
    </w:p>
    <w:p w14:paraId="78B1FF16" w14:textId="6620EAAD" w:rsidR="00314806" w:rsidRPr="00314806" w:rsidRDefault="00314806" w:rsidP="00314806">
      <w:pPr>
        <w:rPr>
          <w:lang w:val="en-IN"/>
        </w:rPr>
      </w:pPr>
      <w:r w:rsidRPr="00314806">
        <w:rPr>
          <w:b/>
          <w:bCs/>
          <w:lang w:val="en-IN"/>
        </w:rPr>
        <w:t>Restaurant Offers:</w:t>
      </w:r>
      <w:r w:rsidRPr="00314806">
        <w:rPr>
          <w:lang w:val="en-IN"/>
        </w:rPr>
        <w:t xml:space="preserve"> Come out with limited-edition offers or seasonal menus using local ingredients, such as "Hong Kong Flavours," which would pay homage to classic local flavo</w:t>
      </w:r>
      <w:r w:rsidR="00237814">
        <w:rPr>
          <w:lang w:val="en-IN"/>
        </w:rPr>
        <w:t>u</w:t>
      </w:r>
      <w:r w:rsidRPr="00314806">
        <w:rPr>
          <w:lang w:val="en-IN"/>
        </w:rPr>
        <w:t>rs in a luxurious package. That should attract any foodie to the property's Michelin-starred restaurants</w:t>
      </w:r>
      <w:r w:rsidR="00AD6D0D">
        <w:rPr>
          <w:lang w:val="en-IN"/>
        </w:rPr>
        <w:t xml:space="preserve"> (</w:t>
      </w:r>
      <w:r w:rsidR="00AE5CFD" w:rsidRPr="00AE5CFD">
        <w:t>Chua</w:t>
      </w:r>
      <w:r w:rsidR="00AE5CFD">
        <w:t xml:space="preserve"> et al., 2020</w:t>
      </w:r>
      <w:r w:rsidR="00AD6D0D">
        <w:rPr>
          <w:lang w:val="en-IN"/>
        </w:rPr>
        <w:t>)</w:t>
      </w:r>
      <w:r w:rsidRPr="00314806">
        <w:rPr>
          <w:lang w:val="en-IN"/>
        </w:rPr>
        <w:t>.</w:t>
      </w:r>
    </w:p>
    <w:p w14:paraId="03A30A90" w14:textId="5696F2A5" w:rsidR="00314806" w:rsidRDefault="00314806" w:rsidP="00314806">
      <w:pPr>
        <w:rPr>
          <w:lang w:val="en-IN"/>
        </w:rPr>
      </w:pPr>
      <w:r w:rsidRPr="00314806">
        <w:rPr>
          <w:b/>
          <w:bCs/>
          <w:lang w:val="en-IN"/>
        </w:rPr>
        <w:t xml:space="preserve">Wellness Programs: </w:t>
      </w:r>
      <w:r w:rsidRPr="00314806">
        <w:rPr>
          <w:lang w:val="en-IN"/>
        </w:rPr>
        <w:t>They should have wellness programs targeted directly at professionals in a local community seeking to reduce their stress or anxiety. For example, Mandarin Oriental would offer discounted spa services and memberships that people can utili</w:t>
      </w:r>
      <w:r w:rsidR="00237814">
        <w:rPr>
          <w:lang w:val="en-IN"/>
        </w:rPr>
        <w:t>s</w:t>
      </w:r>
      <w:r w:rsidRPr="00314806">
        <w:rPr>
          <w:lang w:val="en-IN"/>
        </w:rPr>
        <w:t>e frequently</w:t>
      </w:r>
      <w:r w:rsidR="00AE5CFD">
        <w:rPr>
          <w:lang w:val="en-IN"/>
        </w:rPr>
        <w:t xml:space="preserve"> (</w:t>
      </w:r>
      <w:r w:rsidR="00777C2B" w:rsidRPr="00777C2B">
        <w:t>Berry, Mirabito, and Baun, 2020</w:t>
      </w:r>
      <w:r w:rsidR="00AE5CFD">
        <w:rPr>
          <w:lang w:val="en-IN"/>
        </w:rPr>
        <w:t>)</w:t>
      </w:r>
      <w:r w:rsidRPr="00314806">
        <w:rPr>
          <w:lang w:val="en-IN"/>
        </w:rPr>
        <w:t>.</w:t>
      </w:r>
    </w:p>
    <w:p w14:paraId="7BC36DF8" w14:textId="77777777" w:rsidR="008C1555" w:rsidRDefault="008C1555" w:rsidP="008C1555">
      <w:pPr>
        <w:keepNext/>
        <w:jc w:val="center"/>
      </w:pPr>
      <w:r>
        <w:rPr>
          <w:noProof/>
        </w:rPr>
        <w:drawing>
          <wp:inline distT="0" distB="0" distL="0" distR="0" wp14:anchorId="5FC841E3" wp14:editId="73E6A4E5">
            <wp:extent cx="2392680" cy="2396126"/>
            <wp:effectExtent l="0" t="0" r="7620" b="4445"/>
            <wp:docPr id="1118550341" name="Picture 3" descr="Wellness Program | Croyle-Nielsen Therapeutic Associates,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llness Program | Croyle-Nielsen Therapeutic Associates, Inc."/>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98237" cy="2401691"/>
                    </a:xfrm>
                    <a:prstGeom prst="rect">
                      <a:avLst/>
                    </a:prstGeom>
                    <a:noFill/>
                    <a:ln>
                      <a:noFill/>
                    </a:ln>
                  </pic:spPr>
                </pic:pic>
              </a:graphicData>
            </a:graphic>
          </wp:inline>
        </w:drawing>
      </w:r>
    </w:p>
    <w:p w14:paraId="7C603FB4" w14:textId="6CB1C910" w:rsidR="008C1555" w:rsidRDefault="008C1555" w:rsidP="008C1555">
      <w:pPr>
        <w:pStyle w:val="Caption"/>
        <w:jc w:val="center"/>
      </w:pPr>
      <w:bookmarkStart w:id="9" w:name="_Toc180076056"/>
      <w:r>
        <w:t xml:space="preserve">Figure </w:t>
      </w:r>
      <w:r>
        <w:fldChar w:fldCharType="begin"/>
      </w:r>
      <w:r>
        <w:instrText xml:space="preserve"> SEQ Figure \* ARABIC </w:instrText>
      </w:r>
      <w:r>
        <w:fldChar w:fldCharType="separate"/>
      </w:r>
      <w:r w:rsidR="00C25244">
        <w:rPr>
          <w:noProof/>
        </w:rPr>
        <w:t>3</w:t>
      </w:r>
      <w:r>
        <w:fldChar w:fldCharType="end"/>
      </w:r>
      <w:r>
        <w:t>: (Wellness Program)</w:t>
      </w:r>
      <w:bookmarkEnd w:id="9"/>
    </w:p>
    <w:p w14:paraId="2EC22D64" w14:textId="705B5F34" w:rsidR="008C1555" w:rsidRDefault="008C1555" w:rsidP="008C1555">
      <w:pPr>
        <w:pStyle w:val="Caption"/>
        <w:jc w:val="center"/>
        <w:rPr>
          <w:lang w:val="en-IN"/>
        </w:rPr>
      </w:pPr>
      <w:r>
        <w:t xml:space="preserve"> (Sources: </w:t>
      </w:r>
      <w:r w:rsidRPr="004357E9">
        <w:t>https://www.c-nta.com/wp-content/uploads/2020/05/wellnesslogo.png</w:t>
      </w:r>
      <w:r>
        <w:t>)</w:t>
      </w:r>
    </w:p>
    <w:p w14:paraId="7C3F4609" w14:textId="67FE6FDF" w:rsidR="00314806" w:rsidRPr="00314806" w:rsidRDefault="00314806" w:rsidP="00314806">
      <w:pPr>
        <w:rPr>
          <w:b/>
          <w:bCs/>
          <w:lang w:val="en-IN"/>
        </w:rPr>
      </w:pPr>
      <w:r w:rsidRPr="00314806">
        <w:rPr>
          <w:b/>
          <w:bCs/>
          <w:lang w:val="en-IN"/>
        </w:rPr>
        <w:t>2. Services Customisation</w:t>
      </w:r>
    </w:p>
    <w:p w14:paraId="226EC706" w14:textId="1B2DECBD" w:rsidR="00314806" w:rsidRPr="00314806" w:rsidRDefault="00314806" w:rsidP="00314806">
      <w:pPr>
        <w:rPr>
          <w:lang w:val="en-IN"/>
        </w:rPr>
      </w:pPr>
      <w:r w:rsidRPr="00314806">
        <w:rPr>
          <w:lang w:val="en-IN"/>
        </w:rPr>
        <w:t>The hotel should tailor its innumerable services such as room rates, dining menus, and wellbeing offerings, according to the needs of the local market, but at the same time, it must ensure that it remains a luxury hotel. Mandarin Oriental must tailor service packages based on the shopping behavio</w:t>
      </w:r>
      <w:r w:rsidR="00237814">
        <w:rPr>
          <w:lang w:val="en-IN"/>
        </w:rPr>
        <w:t>u</w:t>
      </w:r>
      <w:r w:rsidRPr="00314806">
        <w:rPr>
          <w:lang w:val="en-IN"/>
        </w:rPr>
        <w:t>r and tastes of local customers</w:t>
      </w:r>
      <w:r w:rsidR="00D620E9">
        <w:rPr>
          <w:lang w:val="en-IN"/>
        </w:rPr>
        <w:t xml:space="preserve"> (</w:t>
      </w:r>
      <w:proofErr w:type="spellStart"/>
      <w:r w:rsidR="00D620E9" w:rsidRPr="00D620E9">
        <w:t>Cabigiosu</w:t>
      </w:r>
      <w:proofErr w:type="spellEnd"/>
      <w:r w:rsidR="00D620E9">
        <w:t xml:space="preserve"> </w:t>
      </w:r>
      <w:r w:rsidR="00D620E9" w:rsidRPr="00D620E9">
        <w:t>and Campagnolo, 2019</w:t>
      </w:r>
      <w:r w:rsidR="00D620E9">
        <w:rPr>
          <w:lang w:val="en-IN"/>
        </w:rPr>
        <w:t>)</w:t>
      </w:r>
      <w:r w:rsidRPr="00314806">
        <w:rPr>
          <w:lang w:val="en-IN"/>
        </w:rPr>
        <w:t>.</w:t>
      </w:r>
    </w:p>
    <w:p w14:paraId="0A353A52" w14:textId="77777777" w:rsidR="00314806" w:rsidRDefault="00314806" w:rsidP="00314806">
      <w:pPr>
        <w:rPr>
          <w:b/>
          <w:bCs/>
          <w:lang w:val="en-IN"/>
        </w:rPr>
      </w:pPr>
      <w:r w:rsidRPr="00314806">
        <w:rPr>
          <w:b/>
          <w:bCs/>
          <w:lang w:val="en-IN"/>
        </w:rPr>
        <w:t>Variation Room Rates and Service Packages</w:t>
      </w:r>
    </w:p>
    <w:p w14:paraId="42B6E468" w14:textId="5F775198" w:rsidR="00314806" w:rsidRPr="00314806" w:rsidRDefault="00314806" w:rsidP="00314806">
      <w:pPr>
        <w:rPr>
          <w:b/>
          <w:bCs/>
          <w:lang w:val="en-IN"/>
        </w:rPr>
      </w:pPr>
      <w:r w:rsidRPr="00314806">
        <w:rPr>
          <w:lang w:val="en-IN"/>
        </w:rPr>
        <w:t>While local customers would be interested in luxurious experiences, they are nevertheless more sensitive to price than any other kind of visitor. In this regard, Mandarin Oriental should ad</w:t>
      </w:r>
      <w:r w:rsidR="00237814">
        <w:rPr>
          <w:lang w:val="en-IN"/>
        </w:rPr>
        <w:t>o</w:t>
      </w:r>
      <w:r w:rsidRPr="00314806">
        <w:rPr>
          <w:lang w:val="en-IN"/>
        </w:rPr>
        <w:t>pt flexible price tariffs that expose cheaper alternatives but without trading off on luxury:</w:t>
      </w:r>
    </w:p>
    <w:p w14:paraId="2E2E1B79" w14:textId="39290D9E" w:rsidR="00314806" w:rsidRPr="00314806" w:rsidRDefault="00314806" w:rsidP="00314806">
      <w:pPr>
        <w:rPr>
          <w:lang w:val="en-IN"/>
        </w:rPr>
      </w:pPr>
      <w:r w:rsidRPr="00314806">
        <w:rPr>
          <w:b/>
          <w:bCs/>
          <w:lang w:val="en-IN"/>
        </w:rPr>
        <w:lastRenderedPageBreak/>
        <w:t>Tiered Pricing:</w:t>
      </w:r>
      <w:r w:rsidRPr="00314806">
        <w:rPr>
          <w:lang w:val="en-IN"/>
        </w:rPr>
        <w:t xml:space="preserve"> This would entail tiered pricing with various packages of rooms, the degree of provisions in each varies from the most basic option for a staycation that only provides for room</w:t>
      </w:r>
      <w:r w:rsidR="00237814">
        <w:rPr>
          <w:lang w:val="en-IN"/>
        </w:rPr>
        <w:t>-</w:t>
      </w:r>
      <w:r w:rsidRPr="00314806">
        <w:rPr>
          <w:lang w:val="en-IN"/>
        </w:rPr>
        <w:t>only provisions up to a more premium package with dining, spa, and other provisions for accommodations.</w:t>
      </w:r>
    </w:p>
    <w:p w14:paraId="7E8354C8" w14:textId="3B117646" w:rsidR="00314806" w:rsidRPr="00314806" w:rsidRDefault="00314806" w:rsidP="00314806">
      <w:pPr>
        <w:rPr>
          <w:lang w:val="en-IN"/>
        </w:rPr>
      </w:pPr>
      <w:r w:rsidRPr="00314806">
        <w:rPr>
          <w:b/>
          <w:bCs/>
          <w:lang w:val="en-IN"/>
        </w:rPr>
        <w:t>Family-Friendly Packages:</w:t>
      </w:r>
      <w:r w:rsidRPr="00314806">
        <w:rPr>
          <w:lang w:val="en-IN"/>
        </w:rPr>
        <w:t xml:space="preserve"> Residences in Hong Kong are now moving towards family-friendly staycations. The hotel can cater for rooms with extraneous provisions, for example, kid-friendly options for dining and play areas with activity that keeps children occupied</w:t>
      </w:r>
      <w:r w:rsidR="00004850">
        <w:rPr>
          <w:lang w:val="en-IN"/>
        </w:rPr>
        <w:t xml:space="preserve"> (</w:t>
      </w:r>
      <w:r w:rsidR="00004850" w:rsidRPr="00004850">
        <w:t>Picazo and Moreno-Gil, 2018</w:t>
      </w:r>
      <w:r w:rsidR="00004850">
        <w:rPr>
          <w:lang w:val="en-IN"/>
        </w:rPr>
        <w:t>)</w:t>
      </w:r>
      <w:r w:rsidRPr="00314806">
        <w:rPr>
          <w:lang w:val="en-IN"/>
        </w:rPr>
        <w:t>.</w:t>
      </w:r>
    </w:p>
    <w:p w14:paraId="4D903A23" w14:textId="3EBFD097" w:rsidR="00314806" w:rsidRPr="00314806" w:rsidRDefault="00314806" w:rsidP="00314806">
      <w:pPr>
        <w:rPr>
          <w:b/>
          <w:bCs/>
          <w:lang w:val="en-IN"/>
        </w:rPr>
      </w:pPr>
      <w:r w:rsidRPr="00314806">
        <w:rPr>
          <w:b/>
          <w:bCs/>
          <w:lang w:val="en-IN"/>
        </w:rPr>
        <w:t>Customised menus to suit local tastes</w:t>
      </w:r>
    </w:p>
    <w:p w14:paraId="216DD475" w14:textId="69D08487" w:rsidR="00314806" w:rsidRPr="00314806" w:rsidRDefault="00314806" w:rsidP="00314806">
      <w:pPr>
        <w:rPr>
          <w:lang w:val="en-IN"/>
        </w:rPr>
      </w:pPr>
      <w:r w:rsidRPr="00314806">
        <w:rPr>
          <w:lang w:val="en-IN"/>
        </w:rPr>
        <w:t>More appealing to local guests would be locali</w:t>
      </w:r>
      <w:r w:rsidR="00237814">
        <w:rPr>
          <w:lang w:val="en-IN"/>
        </w:rPr>
        <w:t>s</w:t>
      </w:r>
      <w:r w:rsidRPr="00314806">
        <w:rPr>
          <w:lang w:val="en-IN"/>
        </w:rPr>
        <w:t>ing the menu options at the restaurants of that particular hotel. While maintaining international standards is the paramount priority since it is about which the hotel is recogni</w:t>
      </w:r>
      <w:r>
        <w:rPr>
          <w:lang w:val="en-IN"/>
        </w:rPr>
        <w:t>s</w:t>
      </w:r>
      <w:r w:rsidRPr="00314806">
        <w:rPr>
          <w:lang w:val="en-IN"/>
        </w:rPr>
        <w:t>ed, adding in a few local dishes or seasonal Hong Kong-inspired menus might appeal more to the local diet.</w:t>
      </w:r>
      <w:r>
        <w:rPr>
          <w:lang w:val="en-IN"/>
        </w:rPr>
        <w:t xml:space="preserve"> </w:t>
      </w:r>
      <w:r w:rsidRPr="00314806">
        <w:rPr>
          <w:lang w:val="en-IN"/>
        </w:rPr>
        <w:t>Local Cuisine Offer</w:t>
      </w:r>
      <w:r w:rsidR="00237814">
        <w:rPr>
          <w:lang w:val="en-IN"/>
        </w:rPr>
        <w:t>s</w:t>
      </w:r>
      <w:r w:rsidRPr="00314806">
        <w:rPr>
          <w:lang w:val="en-IN"/>
        </w:rPr>
        <w:t xml:space="preserve"> the menus as both traditional plates could be reflected as local Hong Kong cuisine in combination with fine dining experience from the hotel, such as luxurious high-end dim sum brunch or reinterpretations of Cantonese classics in modern ways</w:t>
      </w:r>
      <w:r w:rsidR="00004850">
        <w:rPr>
          <w:lang w:val="en-IN"/>
        </w:rPr>
        <w:t xml:space="preserve"> (</w:t>
      </w:r>
      <w:r w:rsidR="00120A45" w:rsidRPr="00120A45">
        <w:t>Velasco</w:t>
      </w:r>
      <w:r w:rsidR="00120A45">
        <w:t xml:space="preserve"> et al., 2016</w:t>
      </w:r>
      <w:r w:rsidR="00004850">
        <w:rPr>
          <w:lang w:val="en-IN"/>
        </w:rPr>
        <w:t>)</w:t>
      </w:r>
      <w:r w:rsidRPr="00314806">
        <w:rPr>
          <w:lang w:val="en-IN"/>
        </w:rPr>
        <w:t>.</w:t>
      </w:r>
    </w:p>
    <w:p w14:paraId="72C09114" w14:textId="1DAAD5BB" w:rsidR="00314806" w:rsidRPr="00314806" w:rsidRDefault="00314806" w:rsidP="00314806">
      <w:pPr>
        <w:rPr>
          <w:lang w:val="en-IN"/>
        </w:rPr>
      </w:pPr>
      <w:r w:rsidRPr="00314806">
        <w:rPr>
          <w:b/>
          <w:bCs/>
          <w:lang w:val="en-IN"/>
        </w:rPr>
        <w:t>Cultural Celebrations:</w:t>
      </w:r>
      <w:r w:rsidRPr="00314806">
        <w:rPr>
          <w:lang w:val="en-IN"/>
        </w:rPr>
        <w:t xml:space="preserve"> Major local celebrations, like Lunar New Year, will be a great possibility for the designing of special dining experiences and menus, to be in tune with the local customs and traditions, attractive to locals in the search for high-end festive dining options</w:t>
      </w:r>
      <w:r w:rsidR="00120A45">
        <w:rPr>
          <w:lang w:val="en-IN"/>
        </w:rPr>
        <w:t xml:space="preserve"> (</w:t>
      </w:r>
      <w:proofErr w:type="spellStart"/>
      <w:r w:rsidR="00BC5A60" w:rsidRPr="00BC5A60">
        <w:t>Waldstreicher</w:t>
      </w:r>
      <w:proofErr w:type="spellEnd"/>
      <w:r w:rsidR="00BC5A60" w:rsidRPr="00BC5A60">
        <w:t>, 2017</w:t>
      </w:r>
      <w:r w:rsidR="00120A45">
        <w:rPr>
          <w:lang w:val="en-IN"/>
        </w:rPr>
        <w:t>)</w:t>
      </w:r>
      <w:r w:rsidRPr="00314806">
        <w:rPr>
          <w:lang w:val="en-IN"/>
        </w:rPr>
        <w:t>.</w:t>
      </w:r>
    </w:p>
    <w:p w14:paraId="3F4174CB" w14:textId="77777777" w:rsidR="00314806" w:rsidRPr="00314806" w:rsidRDefault="00314806" w:rsidP="00314806">
      <w:pPr>
        <w:rPr>
          <w:b/>
          <w:bCs/>
          <w:lang w:val="en-IN"/>
        </w:rPr>
      </w:pPr>
      <w:r w:rsidRPr="00314806">
        <w:rPr>
          <w:b/>
          <w:bCs/>
          <w:lang w:val="en-IN"/>
        </w:rPr>
        <w:t>Wellness Services</w:t>
      </w:r>
    </w:p>
    <w:p w14:paraId="6A582C40" w14:textId="5AAC25A2" w:rsidR="00BB77EE" w:rsidRDefault="00314806" w:rsidP="00314806">
      <w:pPr>
        <w:rPr>
          <w:lang w:val="en-IN"/>
        </w:rPr>
      </w:pPr>
      <w:r w:rsidRPr="00314806">
        <w:rPr>
          <w:lang w:val="en-IN"/>
        </w:rPr>
        <w:t>Wellness has emerged as a favo</w:t>
      </w:r>
      <w:r w:rsidR="00237814">
        <w:rPr>
          <w:lang w:val="en-IN"/>
        </w:rPr>
        <w:t>u</w:t>
      </w:r>
      <w:r w:rsidRPr="00314806">
        <w:rPr>
          <w:lang w:val="en-IN"/>
        </w:rPr>
        <w:t>rite consideration among locals, especially in this new post-COVID-19 era. Tailor-made wellness services suit the specific need</w:t>
      </w:r>
      <w:r w:rsidR="00237814">
        <w:rPr>
          <w:lang w:val="en-IN"/>
        </w:rPr>
        <w:t>s</w:t>
      </w:r>
      <w:r w:rsidRPr="00314806">
        <w:rPr>
          <w:lang w:val="en-IN"/>
        </w:rPr>
        <w:t xml:space="preserve"> of local customers, so there will be more guests attracted.</w:t>
      </w:r>
      <w:r>
        <w:rPr>
          <w:lang w:val="en-IN"/>
        </w:rPr>
        <w:t xml:space="preserve"> </w:t>
      </w:r>
      <w:r w:rsidRPr="00314806">
        <w:rPr>
          <w:lang w:val="en-IN"/>
        </w:rPr>
        <w:t>The Mandarin Oriental may also tailor its wellness packages according to what some guests may need to reduce their stress, improve their health, and enhance their well</w:t>
      </w:r>
      <w:r w:rsidR="00237814">
        <w:rPr>
          <w:lang w:val="en-IN"/>
        </w:rPr>
        <w:t>-</w:t>
      </w:r>
      <w:r w:rsidRPr="00314806">
        <w:rPr>
          <w:lang w:val="en-IN"/>
        </w:rPr>
        <w:t>being</w:t>
      </w:r>
      <w:r w:rsidR="00EE5639">
        <w:rPr>
          <w:lang w:val="en-IN"/>
        </w:rPr>
        <w:t xml:space="preserve"> (</w:t>
      </w:r>
      <w:r w:rsidR="00AD0BEB" w:rsidRPr="00B43127">
        <w:t>Silva, 2018</w:t>
      </w:r>
      <w:r w:rsidR="00EE5639">
        <w:rPr>
          <w:lang w:val="en-IN"/>
        </w:rPr>
        <w:t>)</w:t>
      </w:r>
      <w:r w:rsidRPr="00314806">
        <w:rPr>
          <w:lang w:val="en-IN"/>
        </w:rPr>
        <w:t>. These include courses on yoga and meditation, holistic spa therapy, and nutritional counsel</w:t>
      </w:r>
      <w:r w:rsidR="00237814">
        <w:rPr>
          <w:lang w:val="en-IN"/>
        </w:rPr>
        <w:t>l</w:t>
      </w:r>
      <w:r w:rsidRPr="00314806">
        <w:rPr>
          <w:lang w:val="en-IN"/>
        </w:rPr>
        <w:t>ing.</w:t>
      </w:r>
    </w:p>
    <w:p w14:paraId="2B09E8AF" w14:textId="6117F370" w:rsidR="00314806" w:rsidRDefault="00314806" w:rsidP="00314806">
      <w:pPr>
        <w:rPr>
          <w:lang w:val="en-IN"/>
        </w:rPr>
      </w:pPr>
      <w:r w:rsidRPr="00BB77EE">
        <w:rPr>
          <w:b/>
          <w:bCs/>
          <w:lang w:val="en-IN"/>
        </w:rPr>
        <w:t>Corporate Wellness Programs</w:t>
      </w:r>
      <w:r w:rsidR="00BB77EE" w:rsidRPr="00BB77EE">
        <w:rPr>
          <w:b/>
          <w:bCs/>
          <w:lang w:val="en-IN"/>
        </w:rPr>
        <w:t>:</w:t>
      </w:r>
      <w:r w:rsidRPr="00314806">
        <w:rPr>
          <w:lang w:val="en-IN"/>
        </w:rPr>
        <w:t xml:space="preserve"> For busy Hong Kong businessm</w:t>
      </w:r>
      <w:r w:rsidR="00237814">
        <w:rPr>
          <w:lang w:val="en-IN"/>
        </w:rPr>
        <w:t>e</w:t>
      </w:r>
      <w:r w:rsidRPr="00314806">
        <w:rPr>
          <w:lang w:val="en-IN"/>
        </w:rPr>
        <w:t>n, the hotel can also establish corporate wellness programs. Some of the executive health checks, relaxation therapies, as well as stress management workshops that the hotel can initiate are included in this package</w:t>
      </w:r>
      <w:r w:rsidR="00AD0BEB">
        <w:rPr>
          <w:lang w:val="en-IN"/>
        </w:rPr>
        <w:t xml:space="preserve"> (</w:t>
      </w:r>
      <w:r w:rsidR="00A15BEA" w:rsidRPr="00A15BEA">
        <w:t>Gubler, Larkin, and Pierce, 2018</w:t>
      </w:r>
      <w:r w:rsidR="00AD0BEB">
        <w:rPr>
          <w:lang w:val="en-IN"/>
        </w:rPr>
        <w:t>)</w:t>
      </w:r>
      <w:r w:rsidRPr="00314806">
        <w:rPr>
          <w:lang w:val="en-IN"/>
        </w:rPr>
        <w:t>.</w:t>
      </w:r>
    </w:p>
    <w:p w14:paraId="0FC860E3" w14:textId="77777777" w:rsidR="00BB77EE" w:rsidRPr="00BB77EE" w:rsidRDefault="00BB77EE" w:rsidP="00BB77EE">
      <w:pPr>
        <w:rPr>
          <w:b/>
          <w:bCs/>
          <w:lang w:val="en-IN"/>
        </w:rPr>
      </w:pPr>
      <w:r w:rsidRPr="00BB77EE">
        <w:rPr>
          <w:b/>
          <w:bCs/>
          <w:lang w:val="en-IN"/>
        </w:rPr>
        <w:lastRenderedPageBreak/>
        <w:t>3. Digital Transformation</w:t>
      </w:r>
    </w:p>
    <w:p w14:paraId="1539A6DB" w14:textId="610A92B6" w:rsidR="00BB77EE" w:rsidRPr="00BB77EE" w:rsidRDefault="00BB77EE" w:rsidP="00BB77EE">
      <w:pPr>
        <w:rPr>
          <w:lang w:val="en-IN"/>
        </w:rPr>
      </w:pPr>
      <w:r w:rsidRPr="00BB77EE">
        <w:rPr>
          <w:lang w:val="en-IN"/>
        </w:rPr>
        <w:t xml:space="preserve">Digital transformation will be crucial for Mandarin Oriental </w:t>
      </w:r>
      <w:r w:rsidR="00237814">
        <w:rPr>
          <w:lang w:val="en-IN"/>
        </w:rPr>
        <w:t>and </w:t>
      </w:r>
      <w:r w:rsidRPr="00BB77EE">
        <w:rPr>
          <w:lang w:val="en-IN"/>
        </w:rPr>
        <w:t>Hong Kong to be competitive in today's market. Bettering the engagement of customers through digital channels should help the hotel in the attraction and retention of its guests, especially the local market who are found to be tech-savvy.</w:t>
      </w:r>
    </w:p>
    <w:p w14:paraId="5FC2D07C" w14:textId="77777777" w:rsidR="00BB77EE" w:rsidRPr="00BB77EE" w:rsidRDefault="00BB77EE" w:rsidP="00BB77EE">
      <w:pPr>
        <w:rPr>
          <w:b/>
          <w:bCs/>
          <w:lang w:val="en-IN"/>
        </w:rPr>
      </w:pPr>
      <w:r w:rsidRPr="00BB77EE">
        <w:rPr>
          <w:b/>
          <w:bCs/>
          <w:lang w:val="en-IN"/>
        </w:rPr>
        <w:t>Mobile Application Development</w:t>
      </w:r>
    </w:p>
    <w:p w14:paraId="4FC51656" w14:textId="77777777" w:rsidR="00BB77EE" w:rsidRPr="00BB77EE" w:rsidRDefault="00BB77EE" w:rsidP="00BB77EE">
      <w:pPr>
        <w:rPr>
          <w:lang w:val="en-IN"/>
        </w:rPr>
      </w:pPr>
      <w:r w:rsidRPr="00BB77EE">
        <w:rPr>
          <w:lang w:val="en-IN"/>
        </w:rPr>
        <w:t>Perhaps, the best method to increase customer experience is by the development of a proper mobile application that would improve the offers for guests according to personal choices and preferences. Easy booking options and effective communication with the guests would also be done through the app.</w:t>
      </w:r>
    </w:p>
    <w:p w14:paraId="5622BBE1" w14:textId="46A76A97" w:rsidR="00BB77EE" w:rsidRPr="00BB77EE" w:rsidRDefault="00BB77EE" w:rsidP="00BB77EE">
      <w:pPr>
        <w:rPr>
          <w:lang w:val="en-IN"/>
        </w:rPr>
      </w:pPr>
      <w:r w:rsidRPr="00BB77EE">
        <w:rPr>
          <w:b/>
          <w:bCs/>
          <w:lang w:val="en-IN"/>
        </w:rPr>
        <w:t>Personalised Offers:</w:t>
      </w:r>
      <w:r w:rsidRPr="00BB77EE">
        <w:rPr>
          <w:lang w:val="en-IN"/>
        </w:rPr>
        <w:t xml:space="preserve"> The app will allow personali</w:t>
      </w:r>
      <w:r w:rsidR="00237814">
        <w:rPr>
          <w:lang w:val="en-IN"/>
        </w:rPr>
        <w:t>s</w:t>
      </w:r>
      <w:r w:rsidRPr="00BB77EE">
        <w:rPr>
          <w:lang w:val="en-IN"/>
        </w:rPr>
        <w:t>ed offers based on customer preferences, like, guests being frequent diners at the hotel and getting special discount offers especially on their dining stays, or a wellness enthusiast guest to offer based on spas</w:t>
      </w:r>
      <w:r w:rsidR="00A15BEA">
        <w:rPr>
          <w:lang w:val="en-IN"/>
        </w:rPr>
        <w:t xml:space="preserve"> (</w:t>
      </w:r>
      <w:proofErr w:type="spellStart"/>
      <w:r w:rsidR="00BD7BBB" w:rsidRPr="00BD7BBB">
        <w:t>Sadhale</w:t>
      </w:r>
      <w:proofErr w:type="spellEnd"/>
      <w:r w:rsidR="00BD7BBB" w:rsidRPr="00BD7BBB">
        <w:t>, 2023</w:t>
      </w:r>
      <w:r w:rsidR="00A15BEA">
        <w:rPr>
          <w:lang w:val="en-IN"/>
        </w:rPr>
        <w:t>)</w:t>
      </w:r>
      <w:r w:rsidRPr="00BB77EE">
        <w:rPr>
          <w:lang w:val="en-IN"/>
        </w:rPr>
        <w:t>.</w:t>
      </w:r>
    </w:p>
    <w:p w14:paraId="0D8E9D81" w14:textId="741C417D" w:rsidR="00BB77EE" w:rsidRPr="00BB77EE" w:rsidRDefault="00BB77EE" w:rsidP="00BB77EE">
      <w:pPr>
        <w:rPr>
          <w:lang w:val="en-IN"/>
        </w:rPr>
      </w:pPr>
      <w:r w:rsidRPr="00BB77EE">
        <w:rPr>
          <w:b/>
          <w:bCs/>
          <w:lang w:val="en-IN"/>
        </w:rPr>
        <w:t>Loyal Program Integration:</w:t>
      </w:r>
      <w:r w:rsidRPr="00BB77EE">
        <w:rPr>
          <w:lang w:val="en-IN"/>
        </w:rPr>
        <w:t xml:space="preserve"> The application should be integrated with the loyalty of the hotel so that the guest can track his points, his rewards, and get personali</w:t>
      </w:r>
      <w:r w:rsidR="00237814">
        <w:rPr>
          <w:lang w:val="en-IN"/>
        </w:rPr>
        <w:t>s</w:t>
      </w:r>
      <w:r w:rsidRPr="00BB77EE">
        <w:rPr>
          <w:lang w:val="en-IN"/>
        </w:rPr>
        <w:t>ed recommendations for future experiences tailored according to past stays and preferences</w:t>
      </w:r>
      <w:r w:rsidR="00BD7BBB">
        <w:rPr>
          <w:lang w:val="en-IN"/>
        </w:rPr>
        <w:t xml:space="preserve"> (</w:t>
      </w:r>
      <w:r w:rsidR="003B66ED" w:rsidRPr="003B66ED">
        <w:t>Hajdukiewicz, 2016</w:t>
      </w:r>
      <w:r w:rsidR="00BD7BBB">
        <w:rPr>
          <w:lang w:val="en-IN"/>
        </w:rPr>
        <w:t>)</w:t>
      </w:r>
      <w:r w:rsidRPr="00BB77EE">
        <w:rPr>
          <w:lang w:val="en-IN"/>
        </w:rPr>
        <w:t>.</w:t>
      </w:r>
    </w:p>
    <w:p w14:paraId="483C6EDF" w14:textId="77777777" w:rsidR="00BB77EE" w:rsidRPr="00BB77EE" w:rsidRDefault="00BB77EE" w:rsidP="00BB77EE">
      <w:pPr>
        <w:rPr>
          <w:b/>
          <w:bCs/>
          <w:lang w:val="en-IN"/>
        </w:rPr>
      </w:pPr>
      <w:r w:rsidRPr="00BB77EE">
        <w:rPr>
          <w:b/>
          <w:bCs/>
          <w:lang w:val="en-IN"/>
        </w:rPr>
        <w:t>Increase online presence</w:t>
      </w:r>
    </w:p>
    <w:p w14:paraId="51764CC2" w14:textId="563EDBA6" w:rsidR="00BB77EE" w:rsidRPr="00BB77EE" w:rsidRDefault="00BB77EE" w:rsidP="00BB77EE">
      <w:pPr>
        <w:rPr>
          <w:lang w:val="en-IN"/>
        </w:rPr>
      </w:pPr>
      <w:r w:rsidRPr="00BB77EE">
        <w:rPr>
          <w:lang w:val="en-IN"/>
        </w:rPr>
        <w:t>To supplement a mobile app, Mandarin Oriental must optimi</w:t>
      </w:r>
      <w:r w:rsidR="00237814">
        <w:rPr>
          <w:lang w:val="en-IN"/>
        </w:rPr>
        <w:t>s</w:t>
      </w:r>
      <w:r w:rsidRPr="00BB77EE">
        <w:rPr>
          <w:lang w:val="en-IN"/>
        </w:rPr>
        <w:t>e i</w:t>
      </w:r>
      <w:r w:rsidR="00237814">
        <w:rPr>
          <w:lang w:val="en-IN"/>
        </w:rPr>
        <w:t>ts</w:t>
      </w:r>
      <w:r w:rsidRPr="00BB77EE">
        <w:rPr>
          <w:lang w:val="en-IN"/>
        </w:rPr>
        <w:t xml:space="preserve"> website and engage the local market through i</w:t>
      </w:r>
      <w:r w:rsidR="00237814">
        <w:rPr>
          <w:lang w:val="en-IN"/>
        </w:rPr>
        <w:t>ts</w:t>
      </w:r>
      <w:r w:rsidRPr="00BB77EE">
        <w:rPr>
          <w:lang w:val="en-IN"/>
        </w:rPr>
        <w:t xml:space="preserve"> use of social media channels:</w:t>
      </w:r>
    </w:p>
    <w:p w14:paraId="337E8FE8" w14:textId="4A86E7B4" w:rsidR="00BB77EE" w:rsidRPr="00237814" w:rsidRDefault="00BB77EE" w:rsidP="00237814">
      <w:pPr>
        <w:pStyle w:val="ListParagraph"/>
        <w:numPr>
          <w:ilvl w:val="0"/>
          <w:numId w:val="8"/>
        </w:numPr>
        <w:rPr>
          <w:b/>
          <w:bCs/>
          <w:lang w:val="en-IN"/>
        </w:rPr>
      </w:pPr>
      <w:r w:rsidRPr="00237814">
        <w:rPr>
          <w:b/>
          <w:bCs/>
          <w:lang w:val="en-IN"/>
        </w:rPr>
        <w:t>Website Optimi</w:t>
      </w:r>
      <w:r w:rsidR="00237814">
        <w:rPr>
          <w:b/>
          <w:bCs/>
          <w:lang w:val="en-IN"/>
        </w:rPr>
        <w:t>s</w:t>
      </w:r>
      <w:r w:rsidRPr="00237814">
        <w:rPr>
          <w:b/>
          <w:bCs/>
          <w:lang w:val="en-IN"/>
        </w:rPr>
        <w:t>ation:</w:t>
      </w:r>
      <w:r w:rsidRPr="00237814">
        <w:rPr>
          <w:lang w:val="en-IN"/>
        </w:rPr>
        <w:t xml:space="preserve"> The hotel website should be able to deliver a great user experience by which the guest can make easy room reservations, spa services, or dining experiences. The website should also offer special deals to local guests, which will positively impact direct bookings.</w:t>
      </w:r>
    </w:p>
    <w:p w14:paraId="0A57CC43" w14:textId="7A643145" w:rsidR="00BB77EE" w:rsidRPr="00237814" w:rsidRDefault="00BB77EE" w:rsidP="00237814">
      <w:pPr>
        <w:pStyle w:val="ListParagraph"/>
        <w:numPr>
          <w:ilvl w:val="0"/>
          <w:numId w:val="8"/>
        </w:numPr>
        <w:rPr>
          <w:lang w:val="en-IN"/>
        </w:rPr>
      </w:pPr>
      <w:r w:rsidRPr="00237814">
        <w:rPr>
          <w:b/>
          <w:bCs/>
          <w:lang w:val="en-IN"/>
        </w:rPr>
        <w:t>Social media engagement:</w:t>
      </w:r>
      <w:r w:rsidRPr="00237814">
        <w:rPr>
          <w:lang w:val="en-IN"/>
        </w:rPr>
        <w:t xml:space="preserve"> Social media engagement is now active on sites such as Instagram, Facebook, and WeChat, connecting the hotel with residents. Posting user-generated content would feature the luxurious facilities of the hotel, and encouraging them to partner with locals would be able to strengthen its bond </w:t>
      </w:r>
      <w:r w:rsidR="00237814" w:rsidRPr="00237814">
        <w:rPr>
          <w:lang w:val="en-IN"/>
        </w:rPr>
        <w:t>with</w:t>
      </w:r>
      <w:r w:rsidRPr="00237814">
        <w:rPr>
          <w:lang w:val="en-IN"/>
        </w:rPr>
        <w:t xml:space="preserve"> its target market</w:t>
      </w:r>
      <w:r w:rsidR="003B66ED">
        <w:rPr>
          <w:lang w:val="en-IN"/>
        </w:rPr>
        <w:t xml:space="preserve"> (</w:t>
      </w:r>
      <w:r w:rsidR="00CD3DBA" w:rsidRPr="00CD3DBA">
        <w:t>Beckingham, 2019</w:t>
      </w:r>
      <w:r w:rsidR="003B66ED">
        <w:rPr>
          <w:lang w:val="en-IN"/>
        </w:rPr>
        <w:t>)</w:t>
      </w:r>
      <w:r w:rsidRPr="00237814">
        <w:rPr>
          <w:lang w:val="en-IN"/>
        </w:rPr>
        <w:t>.</w:t>
      </w:r>
    </w:p>
    <w:p w14:paraId="113B4250" w14:textId="77777777" w:rsidR="00BB77EE" w:rsidRPr="00BB77EE" w:rsidRDefault="00BB77EE" w:rsidP="00BB77EE">
      <w:pPr>
        <w:rPr>
          <w:b/>
          <w:bCs/>
          <w:lang w:val="en-IN"/>
        </w:rPr>
      </w:pPr>
      <w:r w:rsidRPr="00BB77EE">
        <w:rPr>
          <w:b/>
          <w:bCs/>
          <w:lang w:val="en-IN"/>
        </w:rPr>
        <w:t>4. Change Management</w:t>
      </w:r>
    </w:p>
    <w:p w14:paraId="296BC25E" w14:textId="15BF4AE5" w:rsidR="00BB77EE" w:rsidRPr="00BB77EE" w:rsidRDefault="00BB77EE" w:rsidP="00BB77EE">
      <w:pPr>
        <w:rPr>
          <w:lang w:val="en-IN"/>
        </w:rPr>
      </w:pPr>
      <w:r w:rsidRPr="00BB77EE">
        <w:rPr>
          <w:lang w:val="en-IN"/>
        </w:rPr>
        <w:lastRenderedPageBreak/>
        <w:t xml:space="preserve">These recommendations will be implemented with </w:t>
      </w:r>
      <w:r w:rsidR="00BF56CF">
        <w:rPr>
          <w:lang w:val="en-IN"/>
        </w:rPr>
        <w:t>the utmost management in order </w:t>
      </w:r>
      <w:r w:rsidRPr="00BB77EE">
        <w:rPr>
          <w:lang w:val="en-IN"/>
        </w:rPr>
        <w:t>not</w:t>
      </w:r>
      <w:r w:rsidR="00BF56CF">
        <w:rPr>
          <w:lang w:val="en-IN"/>
        </w:rPr>
        <w:t xml:space="preserve"> to</w:t>
      </w:r>
      <w:r w:rsidRPr="00BB77EE">
        <w:rPr>
          <w:lang w:val="en-IN"/>
        </w:rPr>
        <w:t xml:space="preserve"> inconvenience either the staff or the customers. Mandarin Oriental can make use of the 8-Step Change Model by Kotter in managing this change process:</w:t>
      </w:r>
    </w:p>
    <w:p w14:paraId="42B2DE75" w14:textId="77777777" w:rsidR="00BB77EE" w:rsidRPr="00BB77EE" w:rsidRDefault="00BB77EE" w:rsidP="00BB77EE">
      <w:pPr>
        <w:rPr>
          <w:b/>
          <w:bCs/>
          <w:lang w:val="en-IN"/>
        </w:rPr>
      </w:pPr>
      <w:r w:rsidRPr="00BB77EE">
        <w:rPr>
          <w:b/>
          <w:bCs/>
          <w:lang w:val="en-IN"/>
        </w:rPr>
        <w:t>Kotter's 8-Step Change Model</w:t>
      </w:r>
    </w:p>
    <w:p w14:paraId="630D00C6" w14:textId="77777777" w:rsidR="00BB77EE" w:rsidRPr="00237814" w:rsidRDefault="00BB77EE" w:rsidP="00237814">
      <w:pPr>
        <w:pStyle w:val="ListParagraph"/>
        <w:numPr>
          <w:ilvl w:val="0"/>
          <w:numId w:val="5"/>
        </w:numPr>
        <w:rPr>
          <w:lang w:val="en-IN"/>
        </w:rPr>
      </w:pPr>
      <w:r w:rsidRPr="00237814">
        <w:rPr>
          <w:b/>
          <w:bCs/>
          <w:lang w:val="en-IN"/>
        </w:rPr>
        <w:t>Create a Sense of Urgency:</w:t>
      </w:r>
      <w:r w:rsidRPr="00237814">
        <w:rPr>
          <w:lang w:val="en-IN"/>
        </w:rPr>
        <w:t xml:space="preserve"> The management should notify them that they need to adjust to the local market as an international tourism downfall would finance, and the local market provided much scope.</w:t>
      </w:r>
    </w:p>
    <w:p w14:paraId="2A194B03" w14:textId="18FE63D3" w:rsidR="00BB77EE" w:rsidRPr="00237814" w:rsidRDefault="00BB77EE" w:rsidP="00237814">
      <w:pPr>
        <w:pStyle w:val="ListParagraph"/>
        <w:numPr>
          <w:ilvl w:val="0"/>
          <w:numId w:val="5"/>
        </w:numPr>
        <w:rPr>
          <w:lang w:val="en-IN"/>
        </w:rPr>
      </w:pPr>
      <w:r w:rsidRPr="00237814">
        <w:rPr>
          <w:b/>
          <w:bCs/>
          <w:lang w:val="en-IN"/>
        </w:rPr>
        <w:t>Establishing a Guiding Coalition:</w:t>
      </w:r>
      <w:r w:rsidRPr="00237814">
        <w:rPr>
          <w:lang w:val="en-IN"/>
        </w:rPr>
        <w:t xml:space="preserve"> Gather an internal team comprised of the senior leadership along with the key heads of department</w:t>
      </w:r>
      <w:r w:rsidR="00237814" w:rsidRPr="00237814">
        <w:rPr>
          <w:lang w:val="en-IN"/>
        </w:rPr>
        <w:t>s</w:t>
      </w:r>
      <w:r w:rsidRPr="00237814">
        <w:rPr>
          <w:lang w:val="en-IN"/>
        </w:rPr>
        <w:t xml:space="preserve"> like marketing, operations, and human resources to guide the charge forward to change.</w:t>
      </w:r>
    </w:p>
    <w:p w14:paraId="15DE8E47" w14:textId="6E169F5C" w:rsidR="00BB77EE" w:rsidRPr="00237814" w:rsidRDefault="00BB77EE" w:rsidP="00237814">
      <w:pPr>
        <w:pStyle w:val="ListParagraph"/>
        <w:numPr>
          <w:ilvl w:val="0"/>
          <w:numId w:val="5"/>
        </w:numPr>
        <w:rPr>
          <w:lang w:val="en-IN"/>
        </w:rPr>
      </w:pPr>
      <w:r w:rsidRPr="00237814">
        <w:rPr>
          <w:b/>
          <w:bCs/>
          <w:lang w:val="en-IN"/>
        </w:rPr>
        <w:t>Develop Vision and Strategy:</w:t>
      </w:r>
      <w:r w:rsidRPr="00237814">
        <w:rPr>
          <w:lang w:val="en-IN"/>
        </w:rPr>
        <w:t xml:space="preserve"> This will define how Mandarin Oriental will position itself within the local market but will not lose out on its luxury brand status. This should be communicated up and down the organi</w:t>
      </w:r>
      <w:r w:rsidR="00237814">
        <w:rPr>
          <w:lang w:val="en-IN"/>
        </w:rPr>
        <w:t>s</w:t>
      </w:r>
      <w:r w:rsidRPr="00237814">
        <w:rPr>
          <w:lang w:val="en-IN"/>
        </w:rPr>
        <w:t>ation.</w:t>
      </w:r>
    </w:p>
    <w:p w14:paraId="5568893D" w14:textId="77777777" w:rsidR="00BB77EE" w:rsidRPr="00237814" w:rsidRDefault="00BB77EE" w:rsidP="00237814">
      <w:pPr>
        <w:pStyle w:val="ListParagraph"/>
        <w:numPr>
          <w:ilvl w:val="0"/>
          <w:numId w:val="5"/>
        </w:numPr>
        <w:rPr>
          <w:lang w:val="en-IN"/>
        </w:rPr>
      </w:pPr>
      <w:r w:rsidRPr="00237814">
        <w:rPr>
          <w:b/>
          <w:bCs/>
          <w:lang w:val="en-IN"/>
        </w:rPr>
        <w:t>Communicate the Vision:</w:t>
      </w:r>
      <w:r w:rsidRPr="00237814">
        <w:rPr>
          <w:lang w:val="en-IN"/>
        </w:rPr>
        <w:t xml:space="preserve"> The vision and strategy should be communicated across all levels of staff ensuring that everyone understands why the changes are important and how it impacts their role.</w:t>
      </w:r>
    </w:p>
    <w:p w14:paraId="2A389A30" w14:textId="77777777" w:rsidR="00BB77EE" w:rsidRPr="00237814" w:rsidRDefault="00BB77EE" w:rsidP="00237814">
      <w:pPr>
        <w:pStyle w:val="ListParagraph"/>
        <w:numPr>
          <w:ilvl w:val="0"/>
          <w:numId w:val="5"/>
        </w:numPr>
        <w:rPr>
          <w:lang w:val="en-IN"/>
        </w:rPr>
      </w:pPr>
      <w:r w:rsidRPr="00237814">
        <w:rPr>
          <w:b/>
          <w:bCs/>
          <w:lang w:val="en-IN"/>
        </w:rPr>
        <w:t xml:space="preserve">Empower Broad-Based Action: </w:t>
      </w:r>
      <w:r w:rsidRPr="00237814">
        <w:rPr>
          <w:lang w:val="en-IN"/>
        </w:rPr>
        <w:t>Empower employees with the necessary training and resources to implement the changes. This could include a training program for the implementation of new service offerings to local customers or a training period on digital platforms offered by the hotel.</w:t>
      </w:r>
    </w:p>
    <w:p w14:paraId="40E5214F" w14:textId="77777777" w:rsidR="00BB77EE" w:rsidRPr="00237814" w:rsidRDefault="00BB77EE" w:rsidP="00237814">
      <w:pPr>
        <w:pStyle w:val="ListParagraph"/>
        <w:numPr>
          <w:ilvl w:val="0"/>
          <w:numId w:val="5"/>
        </w:numPr>
        <w:rPr>
          <w:lang w:val="en-IN"/>
        </w:rPr>
      </w:pPr>
      <w:r w:rsidRPr="00237814">
        <w:rPr>
          <w:b/>
          <w:bCs/>
          <w:lang w:val="en-IN"/>
        </w:rPr>
        <w:t>Produce Short-Term Wins</w:t>
      </w:r>
      <w:r w:rsidRPr="00237814">
        <w:rPr>
          <w:lang w:val="en-IN"/>
        </w:rPr>
        <w:t>: Celebrate easily won victories, such as winning campaigns promoting staycation or encouraging positive responses from locals, to gain momentum and evidence of change.</w:t>
      </w:r>
    </w:p>
    <w:p w14:paraId="5B82C186" w14:textId="32507205" w:rsidR="00BB77EE" w:rsidRPr="00237814" w:rsidRDefault="00BB77EE" w:rsidP="00237814">
      <w:pPr>
        <w:pStyle w:val="ListParagraph"/>
        <w:numPr>
          <w:ilvl w:val="0"/>
          <w:numId w:val="5"/>
        </w:numPr>
        <w:rPr>
          <w:lang w:val="en-IN"/>
        </w:rPr>
      </w:pPr>
      <w:r w:rsidRPr="00237814">
        <w:rPr>
          <w:b/>
          <w:bCs/>
          <w:lang w:val="en-IN"/>
        </w:rPr>
        <w:t>Consolidate Gains and Produce More Change:</w:t>
      </w:r>
      <w:r w:rsidRPr="00237814">
        <w:rPr>
          <w:lang w:val="en-IN"/>
        </w:rPr>
        <w:t xml:space="preserve"> There is a movement to build on initial achievements to establish more deep changes implemented. For instance, if the campaigns go well, then digital initiatives need to be further developed, while new services or locali</w:t>
      </w:r>
      <w:r w:rsidR="00237814">
        <w:rPr>
          <w:lang w:val="en-IN"/>
        </w:rPr>
        <w:t>s</w:t>
      </w:r>
      <w:r w:rsidRPr="00237814">
        <w:rPr>
          <w:lang w:val="en-IN"/>
        </w:rPr>
        <w:t>ed service offerings are added and rolled out as the market is more positive to them</w:t>
      </w:r>
      <w:r w:rsidR="00613C5E">
        <w:rPr>
          <w:lang w:val="en-IN"/>
        </w:rPr>
        <w:t xml:space="preserve"> (</w:t>
      </w:r>
      <w:r w:rsidR="00BE63DF" w:rsidRPr="00BE63DF">
        <w:t>Cook, Geels, and Bakker, 2016</w:t>
      </w:r>
      <w:r w:rsidR="00613C5E">
        <w:rPr>
          <w:lang w:val="en-IN"/>
        </w:rPr>
        <w:t>)</w:t>
      </w:r>
      <w:r w:rsidRPr="00237814">
        <w:rPr>
          <w:lang w:val="en-IN"/>
        </w:rPr>
        <w:t>.</w:t>
      </w:r>
    </w:p>
    <w:p w14:paraId="4F121926" w14:textId="4C4043A5" w:rsidR="00BB77EE" w:rsidRDefault="00BB77EE" w:rsidP="00237814">
      <w:pPr>
        <w:pStyle w:val="ListParagraph"/>
        <w:numPr>
          <w:ilvl w:val="0"/>
          <w:numId w:val="5"/>
        </w:numPr>
        <w:rPr>
          <w:lang w:val="en-IN"/>
        </w:rPr>
      </w:pPr>
      <w:r w:rsidRPr="00237814">
        <w:rPr>
          <w:b/>
          <w:bCs/>
          <w:lang w:val="en-IN"/>
        </w:rPr>
        <w:t>Anchor New Methods into Culture:</w:t>
      </w:r>
      <w:r w:rsidRPr="00237814">
        <w:rPr>
          <w:lang w:val="en-IN"/>
        </w:rPr>
        <w:t xml:space="preserve"> Ensure that these changes are embedded in the culture of a hotel by incorporating them into the long-term goals and luxury ethos. These changes must be underpinned by performance reviews ongoing training and continuous improvement</w:t>
      </w:r>
      <w:r w:rsidR="00CD3DBA">
        <w:rPr>
          <w:lang w:val="en-IN"/>
        </w:rPr>
        <w:t xml:space="preserve"> (</w:t>
      </w:r>
      <w:proofErr w:type="spellStart"/>
      <w:r w:rsidR="00C642C0" w:rsidRPr="00C642C0">
        <w:t>Laig</w:t>
      </w:r>
      <w:proofErr w:type="spellEnd"/>
      <w:r w:rsidR="00C642C0" w:rsidRPr="00C642C0">
        <w:t xml:space="preserve"> and </w:t>
      </w:r>
      <w:proofErr w:type="spellStart"/>
      <w:r w:rsidR="00C642C0" w:rsidRPr="00C642C0">
        <w:t>Abocejo</w:t>
      </w:r>
      <w:proofErr w:type="spellEnd"/>
      <w:r w:rsidR="00C642C0" w:rsidRPr="00C642C0">
        <w:t>, 2021</w:t>
      </w:r>
      <w:r w:rsidR="00CD3DBA">
        <w:rPr>
          <w:lang w:val="en-IN"/>
        </w:rPr>
        <w:t>)</w:t>
      </w:r>
      <w:r w:rsidRPr="00237814">
        <w:rPr>
          <w:lang w:val="en-IN"/>
        </w:rPr>
        <w:t>.</w:t>
      </w:r>
    </w:p>
    <w:p w14:paraId="5131D68F" w14:textId="77777777" w:rsidR="00C25244" w:rsidRDefault="00C25244" w:rsidP="00C25244">
      <w:pPr>
        <w:keepNext/>
        <w:ind w:left="284"/>
        <w:jc w:val="center"/>
      </w:pPr>
      <w:r>
        <w:rPr>
          <w:noProof/>
        </w:rPr>
        <w:lastRenderedPageBreak/>
        <w:drawing>
          <wp:inline distT="0" distB="0" distL="0" distR="0" wp14:anchorId="0F8FAA33" wp14:editId="23664B1E">
            <wp:extent cx="5598403" cy="2697480"/>
            <wp:effectExtent l="0" t="0" r="2540" b="7620"/>
            <wp:docPr id="34400315" name="Picture 4" descr="Kotter's 8 Step Change Model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otter's 8 Step Change Model Templat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99214" cy="2697871"/>
                    </a:xfrm>
                    <a:prstGeom prst="rect">
                      <a:avLst/>
                    </a:prstGeom>
                    <a:noFill/>
                    <a:ln>
                      <a:noFill/>
                    </a:ln>
                  </pic:spPr>
                </pic:pic>
              </a:graphicData>
            </a:graphic>
          </wp:inline>
        </w:drawing>
      </w:r>
    </w:p>
    <w:p w14:paraId="2ED88A44" w14:textId="77777777" w:rsidR="00C25244" w:rsidRDefault="00C25244" w:rsidP="00C25244">
      <w:pPr>
        <w:pStyle w:val="Caption"/>
        <w:jc w:val="center"/>
      </w:pPr>
      <w:bookmarkStart w:id="10" w:name="_Toc180076057"/>
      <w:r>
        <w:t xml:space="preserve">Figure </w:t>
      </w:r>
      <w:r>
        <w:fldChar w:fldCharType="begin"/>
      </w:r>
      <w:r>
        <w:instrText xml:space="preserve"> SEQ Figure \* ARABIC </w:instrText>
      </w:r>
      <w:r>
        <w:fldChar w:fldCharType="separate"/>
      </w:r>
      <w:r>
        <w:rPr>
          <w:noProof/>
        </w:rPr>
        <w:t>4</w:t>
      </w:r>
      <w:r>
        <w:fldChar w:fldCharType="end"/>
      </w:r>
      <w:r>
        <w:t>: (</w:t>
      </w:r>
      <w:r w:rsidRPr="00E50A4D">
        <w:t>Kotter's 8-Step Change Model</w:t>
      </w:r>
      <w:r>
        <w:t>)</w:t>
      </w:r>
      <w:bookmarkEnd w:id="10"/>
    </w:p>
    <w:p w14:paraId="4BF4AFB2" w14:textId="08A14B75" w:rsidR="00C25244" w:rsidRPr="00C25244" w:rsidRDefault="00C25244" w:rsidP="00C25244">
      <w:pPr>
        <w:pStyle w:val="Caption"/>
        <w:jc w:val="center"/>
        <w:rPr>
          <w:lang w:val="en-IN"/>
        </w:rPr>
      </w:pPr>
      <w:r>
        <w:t xml:space="preserve"> (Sources: </w:t>
      </w:r>
      <w:r w:rsidRPr="00E50A4D">
        <w:t>https://online.visual-paradigm.com/repository/images/82f2fea2-4197-4fc0-aa19-ecae9466a569/kotters-8-step-change-model-design/john-kotter-model-of-change.png</w:t>
      </w:r>
      <w:r>
        <w:t>)</w:t>
      </w:r>
    </w:p>
    <w:p w14:paraId="75D18BF4" w14:textId="77777777" w:rsidR="00580D17" w:rsidRPr="00580D17" w:rsidRDefault="00580D17" w:rsidP="00580D17">
      <w:pPr>
        <w:rPr>
          <w:b/>
          <w:bCs/>
          <w:lang w:val="en-IN"/>
        </w:rPr>
      </w:pPr>
      <w:r w:rsidRPr="00580D17">
        <w:rPr>
          <w:b/>
          <w:bCs/>
          <w:lang w:val="en-IN"/>
        </w:rPr>
        <w:t>Addressing Staff Resistance</w:t>
      </w:r>
    </w:p>
    <w:p w14:paraId="02F30475" w14:textId="77777777" w:rsidR="00580D17" w:rsidRPr="00580D17" w:rsidRDefault="00580D17" w:rsidP="00580D17">
      <w:pPr>
        <w:rPr>
          <w:lang w:val="en-IN"/>
        </w:rPr>
      </w:pPr>
      <w:r w:rsidRPr="00580D17">
        <w:rPr>
          <w:lang w:val="en-IN"/>
        </w:rPr>
        <w:t>A challenge of implementing these changes is that there might be resistance from staff. A few employees might resist the adoption of these new digital tools or will not adapt to satisfy the requirements of local customers. This can be counteracted by concentrating on the following areas:</w:t>
      </w:r>
    </w:p>
    <w:p w14:paraId="29BA75F6" w14:textId="6889C207" w:rsidR="00580D17" w:rsidRPr="00237814" w:rsidRDefault="00580D17" w:rsidP="00237814">
      <w:pPr>
        <w:pStyle w:val="ListParagraph"/>
        <w:numPr>
          <w:ilvl w:val="0"/>
          <w:numId w:val="6"/>
        </w:numPr>
        <w:rPr>
          <w:lang w:val="en-IN"/>
        </w:rPr>
      </w:pPr>
      <w:r w:rsidRPr="00237814">
        <w:rPr>
          <w:b/>
          <w:bCs/>
          <w:lang w:val="en-IN"/>
        </w:rPr>
        <w:t>Training Programs:</w:t>
      </w:r>
      <w:r w:rsidRPr="00237814">
        <w:rPr>
          <w:lang w:val="en-IN"/>
        </w:rPr>
        <w:t xml:space="preserve"> Thoroughly train your staff to understand how to use the new technology, such as the mobile app, and how to customi</w:t>
      </w:r>
      <w:r w:rsidR="00237814">
        <w:rPr>
          <w:lang w:val="en-IN"/>
        </w:rPr>
        <w:t>s</w:t>
      </w:r>
      <w:r w:rsidRPr="00237814">
        <w:rPr>
          <w:lang w:val="en-IN"/>
        </w:rPr>
        <w:t xml:space="preserve">e </w:t>
      </w:r>
      <w:r w:rsidR="00237814" w:rsidRPr="00237814">
        <w:rPr>
          <w:lang w:val="en-IN"/>
        </w:rPr>
        <w:t>it </w:t>
      </w:r>
      <w:r w:rsidRPr="00237814">
        <w:rPr>
          <w:lang w:val="en-IN"/>
        </w:rPr>
        <w:t>to local tastes.</w:t>
      </w:r>
    </w:p>
    <w:p w14:paraId="12630E75" w14:textId="6BA43F6E" w:rsidR="00580D17" w:rsidRPr="00237814" w:rsidRDefault="00580D17" w:rsidP="00237814">
      <w:pPr>
        <w:pStyle w:val="ListParagraph"/>
        <w:numPr>
          <w:ilvl w:val="0"/>
          <w:numId w:val="6"/>
        </w:numPr>
        <w:rPr>
          <w:lang w:val="en-IN"/>
        </w:rPr>
      </w:pPr>
      <w:r w:rsidRPr="00237814">
        <w:rPr>
          <w:b/>
          <w:bCs/>
          <w:lang w:val="en-IN"/>
        </w:rPr>
        <w:t>Rewards for Adoption:</w:t>
      </w:r>
      <w:r w:rsidRPr="00237814">
        <w:rPr>
          <w:lang w:val="en-IN"/>
        </w:rPr>
        <w:t xml:space="preserve"> Be willing to provide a bonus or incentive to employees when they do an outstanding job in implementing changes or deliver a level of excellent service over and above what is expected by guests from the local market.</w:t>
      </w:r>
    </w:p>
    <w:p w14:paraId="56DC66E5" w14:textId="768150EE" w:rsidR="00BB77EE" w:rsidRPr="00237814" w:rsidRDefault="00580D17" w:rsidP="00237814">
      <w:pPr>
        <w:pStyle w:val="ListParagraph"/>
        <w:numPr>
          <w:ilvl w:val="0"/>
          <w:numId w:val="6"/>
        </w:numPr>
        <w:rPr>
          <w:lang w:val="en-IN"/>
        </w:rPr>
      </w:pPr>
      <w:r w:rsidRPr="00237814">
        <w:rPr>
          <w:b/>
          <w:bCs/>
          <w:lang w:val="en-IN"/>
        </w:rPr>
        <w:t>Open Communication:</w:t>
      </w:r>
      <w:r w:rsidRPr="00237814">
        <w:rPr>
          <w:lang w:val="en-IN"/>
        </w:rPr>
        <w:t xml:space="preserve"> Let them know everything that happens. Communicate with them, their concerns, and bring them into the change process. Two-way feedback sessions will allow management to identify problems early and resolve them</w:t>
      </w:r>
      <w:r w:rsidR="00C642C0">
        <w:rPr>
          <w:lang w:val="en-IN"/>
        </w:rPr>
        <w:t xml:space="preserve"> (</w:t>
      </w:r>
      <w:r w:rsidR="0026304E" w:rsidRPr="0026304E">
        <w:t>Bovill</w:t>
      </w:r>
      <w:r w:rsidR="0026304E">
        <w:t xml:space="preserve"> et al., 2016</w:t>
      </w:r>
      <w:r w:rsidR="00C642C0">
        <w:rPr>
          <w:lang w:val="en-IN"/>
        </w:rPr>
        <w:t>)</w:t>
      </w:r>
      <w:r w:rsidRPr="00237814">
        <w:rPr>
          <w:lang w:val="en-IN"/>
        </w:rPr>
        <w:t>.</w:t>
      </w:r>
    </w:p>
    <w:p w14:paraId="5A4D7878" w14:textId="77777777" w:rsidR="00580D17" w:rsidRPr="00580D17" w:rsidRDefault="00580D17" w:rsidP="00580D17">
      <w:pPr>
        <w:rPr>
          <w:b/>
          <w:bCs/>
          <w:lang w:val="en-IN"/>
        </w:rPr>
      </w:pPr>
      <w:r w:rsidRPr="00580D17">
        <w:rPr>
          <w:b/>
          <w:bCs/>
          <w:lang w:val="en-IN"/>
        </w:rPr>
        <w:t>5. Monitoring Success</w:t>
      </w:r>
    </w:p>
    <w:p w14:paraId="69138BED" w14:textId="77777777" w:rsidR="00580D17" w:rsidRPr="00580D17" w:rsidRDefault="00580D17" w:rsidP="00580D17">
      <w:pPr>
        <w:rPr>
          <w:lang w:val="en-IN"/>
        </w:rPr>
      </w:pPr>
      <w:r w:rsidRPr="00580D17">
        <w:rPr>
          <w:lang w:val="en-IN"/>
        </w:rPr>
        <w:t>To measure the success of these changes, Mandarin Oriental needs to establish specific KPIs and monitoring processes that would identify how effective the changes are:</w:t>
      </w:r>
    </w:p>
    <w:p w14:paraId="50A3C586" w14:textId="77E4A0B5" w:rsidR="00580D17" w:rsidRPr="00237814" w:rsidRDefault="00580D17" w:rsidP="00237814">
      <w:pPr>
        <w:pStyle w:val="ListParagraph"/>
        <w:numPr>
          <w:ilvl w:val="0"/>
          <w:numId w:val="7"/>
        </w:numPr>
        <w:rPr>
          <w:lang w:val="en-IN"/>
        </w:rPr>
      </w:pPr>
      <w:r w:rsidRPr="00237814">
        <w:rPr>
          <w:b/>
          <w:bCs/>
          <w:lang w:val="en-IN"/>
        </w:rPr>
        <w:t>Occupancy Rates:</w:t>
      </w:r>
      <w:r w:rsidRPr="00237814">
        <w:rPr>
          <w:lang w:val="en-IN"/>
        </w:rPr>
        <w:t xml:space="preserve"> Monitor the percentage occupancy of room and dining services to determine what results have occurred through the staycation package and local marketing campaigns.</w:t>
      </w:r>
    </w:p>
    <w:p w14:paraId="114EB681" w14:textId="77777777" w:rsidR="00580D17" w:rsidRPr="00237814" w:rsidRDefault="00580D17" w:rsidP="00237814">
      <w:pPr>
        <w:pStyle w:val="ListParagraph"/>
        <w:numPr>
          <w:ilvl w:val="0"/>
          <w:numId w:val="7"/>
        </w:numPr>
        <w:rPr>
          <w:lang w:val="en-IN"/>
        </w:rPr>
      </w:pPr>
      <w:r w:rsidRPr="00237814">
        <w:rPr>
          <w:b/>
          <w:bCs/>
          <w:lang w:val="en-IN"/>
        </w:rPr>
        <w:lastRenderedPageBreak/>
        <w:t>Revenue Growth:</w:t>
      </w:r>
      <w:r w:rsidRPr="00237814">
        <w:rPr>
          <w:lang w:val="en-IN"/>
        </w:rPr>
        <w:t xml:space="preserve"> Monitor revenue from locals concerning all services on site, including rooms, dining, and wellness services.</w:t>
      </w:r>
    </w:p>
    <w:p w14:paraId="344B66F3" w14:textId="77777777" w:rsidR="00580D17" w:rsidRPr="00237814" w:rsidRDefault="00580D17" w:rsidP="00237814">
      <w:pPr>
        <w:pStyle w:val="ListParagraph"/>
        <w:numPr>
          <w:ilvl w:val="0"/>
          <w:numId w:val="7"/>
        </w:numPr>
        <w:rPr>
          <w:lang w:val="en-IN"/>
        </w:rPr>
      </w:pPr>
      <w:r w:rsidRPr="00237814">
        <w:rPr>
          <w:b/>
          <w:bCs/>
          <w:lang w:val="en-IN"/>
        </w:rPr>
        <w:t>Customer Satisfaction:</w:t>
      </w:r>
      <w:r w:rsidRPr="00237814">
        <w:rPr>
          <w:lang w:val="en-IN"/>
        </w:rPr>
        <w:t xml:space="preserve"> Guest feedback surveys and monitoring online reviews assess levels of customer satisfaction with the new local offerings and digital services.</w:t>
      </w:r>
    </w:p>
    <w:p w14:paraId="1FE096F4" w14:textId="77777777" w:rsidR="00580D17" w:rsidRPr="00237814" w:rsidRDefault="00580D17" w:rsidP="00237814">
      <w:pPr>
        <w:pStyle w:val="ListParagraph"/>
        <w:numPr>
          <w:ilvl w:val="0"/>
          <w:numId w:val="7"/>
        </w:numPr>
        <w:rPr>
          <w:lang w:val="en-IN"/>
        </w:rPr>
      </w:pPr>
      <w:r w:rsidRPr="00237814">
        <w:rPr>
          <w:b/>
          <w:bCs/>
          <w:lang w:val="en-IN"/>
        </w:rPr>
        <w:t>Digital Engagement:</w:t>
      </w:r>
      <w:r w:rsidRPr="00237814">
        <w:rPr>
          <w:lang w:val="en-IN"/>
        </w:rPr>
        <w:t xml:space="preserve"> Track app downloads, user engagement, and direct bookings done through the mobile app and website.</w:t>
      </w:r>
    </w:p>
    <w:p w14:paraId="2FB785EB" w14:textId="043CD0E5" w:rsidR="00580D17" w:rsidRPr="00237814" w:rsidRDefault="00580D17" w:rsidP="00237814">
      <w:pPr>
        <w:pStyle w:val="ListParagraph"/>
        <w:numPr>
          <w:ilvl w:val="0"/>
          <w:numId w:val="7"/>
        </w:numPr>
        <w:rPr>
          <w:lang w:val="en-IN"/>
        </w:rPr>
      </w:pPr>
      <w:r w:rsidRPr="00237814">
        <w:rPr>
          <w:b/>
          <w:bCs/>
          <w:lang w:val="en-IN"/>
        </w:rPr>
        <w:t>Staff Performance:</w:t>
      </w:r>
      <w:r w:rsidRPr="00237814">
        <w:rPr>
          <w:lang w:val="en-IN"/>
        </w:rPr>
        <w:t xml:space="preserve"> Track employees' performance </w:t>
      </w:r>
      <w:r w:rsidR="00237814" w:rsidRPr="00237814">
        <w:rPr>
          <w:lang w:val="en-IN"/>
        </w:rPr>
        <w:t>in</w:t>
      </w:r>
      <w:r w:rsidRPr="00237814">
        <w:rPr>
          <w:lang w:val="en-IN"/>
        </w:rPr>
        <w:t xml:space="preserve"> providing service offers and operating digital tools, with regular performance reviews and feedback</w:t>
      </w:r>
      <w:r w:rsidR="0026304E">
        <w:rPr>
          <w:lang w:val="en-IN"/>
        </w:rPr>
        <w:t xml:space="preserve"> (</w:t>
      </w:r>
      <w:proofErr w:type="spellStart"/>
      <w:r w:rsidR="004F3941" w:rsidRPr="004F3941">
        <w:t>Rodbard</w:t>
      </w:r>
      <w:proofErr w:type="spellEnd"/>
      <w:r w:rsidR="004F3941" w:rsidRPr="004F3941">
        <w:t>, 2016</w:t>
      </w:r>
      <w:r w:rsidR="0026304E">
        <w:rPr>
          <w:lang w:val="en-IN"/>
        </w:rPr>
        <w:t>)</w:t>
      </w:r>
      <w:r w:rsidRPr="00237814">
        <w:rPr>
          <w:lang w:val="en-IN"/>
        </w:rPr>
        <w:t>.</w:t>
      </w:r>
    </w:p>
    <w:p w14:paraId="69CE5428" w14:textId="3829FE2C" w:rsidR="00580D17" w:rsidRDefault="00580D17" w:rsidP="00580D17">
      <w:pPr>
        <w:rPr>
          <w:b/>
          <w:bCs/>
        </w:rPr>
      </w:pPr>
      <w:r w:rsidRPr="00580D17">
        <w:rPr>
          <w:b/>
          <w:bCs/>
        </w:rPr>
        <w:t>6. Cost Considerations</w:t>
      </w:r>
    </w:p>
    <w:p w14:paraId="3F5932B9" w14:textId="2A137E46" w:rsidR="00580D17" w:rsidRPr="00580D17" w:rsidRDefault="00237814" w:rsidP="00580D17">
      <w:r w:rsidRPr="00237814">
        <w:t>Some of these recommendations will demand high investment for their successful implementation. A breakdown of the estimated costs associated with each recommendation is provided below.</w:t>
      </w:r>
    </w:p>
    <w:p w14:paraId="3A0953A6" w14:textId="20922A44" w:rsidR="00C25244" w:rsidRDefault="00C25244" w:rsidP="00C25244">
      <w:pPr>
        <w:pStyle w:val="Caption"/>
        <w:keepNext/>
      </w:pPr>
      <w:bookmarkStart w:id="11" w:name="_Toc180076104"/>
      <w:r>
        <w:t xml:space="preserve">Table </w:t>
      </w:r>
      <w:r>
        <w:fldChar w:fldCharType="begin"/>
      </w:r>
      <w:r>
        <w:instrText xml:space="preserve"> SEQ Table \* ARABIC </w:instrText>
      </w:r>
      <w:r>
        <w:fldChar w:fldCharType="separate"/>
      </w:r>
      <w:r w:rsidR="000F26AB">
        <w:rPr>
          <w:noProof/>
        </w:rPr>
        <w:t>4</w:t>
      </w:r>
      <w:r>
        <w:fldChar w:fldCharType="end"/>
      </w:r>
      <w:r>
        <w:t>: (Cost Cons</w:t>
      </w:r>
      <w:r w:rsidR="000F26AB">
        <w:t>iderations</w:t>
      </w:r>
      <w:r>
        <w:t>)</w:t>
      </w:r>
      <w:r>
        <w:rPr>
          <w:noProof/>
        </w:rPr>
        <w:t xml:space="preserve"> (Sources: Author,2024)</w:t>
      </w:r>
      <w:bookmarkEnd w:id="11"/>
    </w:p>
    <w:tbl>
      <w:tblPr>
        <w:tblStyle w:val="GridTable4"/>
        <w:tblW w:w="0" w:type="auto"/>
        <w:tblLook w:val="04A0" w:firstRow="1" w:lastRow="0" w:firstColumn="1" w:lastColumn="0" w:noHBand="0" w:noVBand="1"/>
      </w:tblPr>
      <w:tblGrid>
        <w:gridCol w:w="4205"/>
        <w:gridCol w:w="4811"/>
      </w:tblGrid>
      <w:tr w:rsidR="00580D17" w:rsidRPr="00580D17" w14:paraId="27A2B8F5" w14:textId="77777777" w:rsidTr="000F26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46DC1B" w14:textId="77777777" w:rsidR="00580D17" w:rsidRPr="00580D17" w:rsidRDefault="00580D17" w:rsidP="00580D17">
            <w:pPr>
              <w:rPr>
                <w:b w:val="0"/>
                <w:bCs w:val="0"/>
                <w:lang w:val="en-IN"/>
              </w:rPr>
            </w:pPr>
            <w:r w:rsidRPr="00580D17">
              <w:rPr>
                <w:lang w:val="en-IN"/>
              </w:rPr>
              <w:t>Recommendation</w:t>
            </w:r>
          </w:p>
        </w:tc>
        <w:tc>
          <w:tcPr>
            <w:tcW w:w="0" w:type="auto"/>
            <w:hideMark/>
          </w:tcPr>
          <w:p w14:paraId="7776E7AC" w14:textId="77777777" w:rsidR="00580D17" w:rsidRPr="00580D17" w:rsidRDefault="00580D17" w:rsidP="00580D17">
            <w:pPr>
              <w:cnfStyle w:val="100000000000" w:firstRow="1" w:lastRow="0" w:firstColumn="0" w:lastColumn="0" w:oddVBand="0" w:evenVBand="0" w:oddHBand="0" w:evenHBand="0" w:firstRowFirstColumn="0" w:firstRowLastColumn="0" w:lastRowFirstColumn="0" w:lastRowLastColumn="0"/>
              <w:rPr>
                <w:b w:val="0"/>
                <w:bCs w:val="0"/>
                <w:lang w:val="en-IN"/>
              </w:rPr>
            </w:pPr>
            <w:r w:rsidRPr="00580D17">
              <w:rPr>
                <w:lang w:val="en-IN"/>
              </w:rPr>
              <w:t>Cost Estimate</w:t>
            </w:r>
          </w:p>
        </w:tc>
      </w:tr>
      <w:tr w:rsidR="00580D17" w:rsidRPr="00580D17" w14:paraId="2B2697B5" w14:textId="77777777" w:rsidTr="000F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9E5211" w14:textId="540FE091" w:rsidR="00580D17" w:rsidRPr="00580D17" w:rsidRDefault="00580D17" w:rsidP="00580D17">
            <w:pPr>
              <w:rPr>
                <w:b w:val="0"/>
                <w:bCs w:val="0"/>
                <w:lang w:val="en-IN"/>
              </w:rPr>
            </w:pPr>
            <w:r w:rsidRPr="00580D17">
              <w:rPr>
                <w:lang w:val="en-IN"/>
              </w:rPr>
              <w:t>Locali</w:t>
            </w:r>
            <w:r w:rsidR="00237814">
              <w:rPr>
                <w:lang w:val="en-IN"/>
              </w:rPr>
              <w:t>s</w:t>
            </w:r>
            <w:r w:rsidRPr="00580D17">
              <w:rPr>
                <w:lang w:val="en-IN"/>
              </w:rPr>
              <w:t>ed Marketing Campaigns</w:t>
            </w:r>
          </w:p>
        </w:tc>
        <w:tc>
          <w:tcPr>
            <w:tcW w:w="0" w:type="auto"/>
            <w:hideMark/>
          </w:tcPr>
          <w:p w14:paraId="5CBF1F74" w14:textId="29309BC9" w:rsidR="00580D17" w:rsidRPr="00580D17" w:rsidRDefault="00F063BB" w:rsidP="00580D17">
            <w:pPr>
              <w:cnfStyle w:val="000000100000" w:firstRow="0" w:lastRow="0" w:firstColumn="0" w:lastColumn="0" w:oddVBand="0" w:evenVBand="0" w:oddHBand="1" w:evenHBand="0" w:firstRowFirstColumn="0" w:firstRowLastColumn="0" w:lastRowFirstColumn="0" w:lastRowLastColumn="0"/>
              <w:rPr>
                <w:lang w:val="en-IN"/>
              </w:rPr>
            </w:pPr>
            <w:r>
              <w:rPr>
                <w:b/>
                <w:bCs/>
              </w:rPr>
              <w:t>£</w:t>
            </w:r>
            <w:r w:rsidR="00580D17" w:rsidRPr="00580D17">
              <w:rPr>
                <w:lang w:val="en-IN"/>
              </w:rPr>
              <w:t>200,000 (advertising, influencer partnerships, social media)</w:t>
            </w:r>
          </w:p>
        </w:tc>
      </w:tr>
      <w:tr w:rsidR="00580D17" w:rsidRPr="00580D17" w14:paraId="6E62316A" w14:textId="77777777" w:rsidTr="000F26AB">
        <w:tc>
          <w:tcPr>
            <w:cnfStyle w:val="001000000000" w:firstRow="0" w:lastRow="0" w:firstColumn="1" w:lastColumn="0" w:oddVBand="0" w:evenVBand="0" w:oddHBand="0" w:evenHBand="0" w:firstRowFirstColumn="0" w:firstRowLastColumn="0" w:lastRowFirstColumn="0" w:lastRowLastColumn="0"/>
            <w:tcW w:w="0" w:type="auto"/>
            <w:hideMark/>
          </w:tcPr>
          <w:p w14:paraId="0296CA2F" w14:textId="77777777" w:rsidR="00580D17" w:rsidRPr="00580D17" w:rsidRDefault="00580D17" w:rsidP="00580D17">
            <w:pPr>
              <w:rPr>
                <w:b w:val="0"/>
                <w:bCs w:val="0"/>
                <w:lang w:val="en-IN"/>
              </w:rPr>
            </w:pPr>
            <w:r w:rsidRPr="00580D17">
              <w:rPr>
                <w:lang w:val="en-IN"/>
              </w:rPr>
              <w:t>Partnerships with Local Businesses</w:t>
            </w:r>
          </w:p>
        </w:tc>
        <w:tc>
          <w:tcPr>
            <w:tcW w:w="0" w:type="auto"/>
            <w:hideMark/>
          </w:tcPr>
          <w:p w14:paraId="6DD70EDD" w14:textId="36F96E33" w:rsidR="00580D17" w:rsidRPr="00580D17" w:rsidRDefault="00F063BB" w:rsidP="00580D17">
            <w:pPr>
              <w:cnfStyle w:val="000000000000" w:firstRow="0" w:lastRow="0" w:firstColumn="0" w:lastColumn="0" w:oddVBand="0" w:evenVBand="0" w:oddHBand="0" w:evenHBand="0" w:firstRowFirstColumn="0" w:firstRowLastColumn="0" w:lastRowFirstColumn="0" w:lastRowLastColumn="0"/>
              <w:rPr>
                <w:lang w:val="en-IN"/>
              </w:rPr>
            </w:pPr>
            <w:r>
              <w:rPr>
                <w:b/>
                <w:bCs/>
              </w:rPr>
              <w:t>£</w:t>
            </w:r>
            <w:r w:rsidR="00580D17" w:rsidRPr="00580D17">
              <w:rPr>
                <w:lang w:val="en-IN"/>
              </w:rPr>
              <w:t>50,000 (initial partnerships, co-branded offers)</w:t>
            </w:r>
          </w:p>
        </w:tc>
      </w:tr>
      <w:tr w:rsidR="00580D17" w:rsidRPr="00580D17" w14:paraId="7BA257EB" w14:textId="77777777" w:rsidTr="000F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0EAD76" w14:textId="77777777" w:rsidR="00580D17" w:rsidRPr="00580D17" w:rsidRDefault="00580D17" w:rsidP="00580D17">
            <w:pPr>
              <w:rPr>
                <w:b w:val="0"/>
                <w:bCs w:val="0"/>
                <w:lang w:val="en-IN"/>
              </w:rPr>
            </w:pPr>
            <w:r w:rsidRPr="00580D17">
              <w:rPr>
                <w:lang w:val="en-IN"/>
              </w:rPr>
              <w:t>Mobile App Development</w:t>
            </w:r>
          </w:p>
        </w:tc>
        <w:tc>
          <w:tcPr>
            <w:tcW w:w="0" w:type="auto"/>
            <w:hideMark/>
          </w:tcPr>
          <w:p w14:paraId="76216EBE" w14:textId="5FC97ABF" w:rsidR="00580D17" w:rsidRPr="00580D17" w:rsidRDefault="00F063BB" w:rsidP="00580D17">
            <w:pPr>
              <w:cnfStyle w:val="000000100000" w:firstRow="0" w:lastRow="0" w:firstColumn="0" w:lastColumn="0" w:oddVBand="0" w:evenVBand="0" w:oddHBand="1" w:evenHBand="0" w:firstRowFirstColumn="0" w:firstRowLastColumn="0" w:lastRowFirstColumn="0" w:lastRowLastColumn="0"/>
              <w:rPr>
                <w:lang w:val="en-IN"/>
              </w:rPr>
            </w:pPr>
            <w:r>
              <w:rPr>
                <w:b/>
                <w:bCs/>
              </w:rPr>
              <w:t>£</w:t>
            </w:r>
            <w:r w:rsidR="00580D17" w:rsidRPr="00580D17">
              <w:rPr>
                <w:lang w:val="en-IN"/>
              </w:rPr>
              <w:t>300,000 (app design, development, and maintenance)</w:t>
            </w:r>
          </w:p>
        </w:tc>
      </w:tr>
      <w:tr w:rsidR="00580D17" w:rsidRPr="00580D17" w14:paraId="0A5A288C" w14:textId="77777777" w:rsidTr="000F26AB">
        <w:tc>
          <w:tcPr>
            <w:cnfStyle w:val="001000000000" w:firstRow="0" w:lastRow="0" w:firstColumn="1" w:lastColumn="0" w:oddVBand="0" w:evenVBand="0" w:oddHBand="0" w:evenHBand="0" w:firstRowFirstColumn="0" w:firstRowLastColumn="0" w:lastRowFirstColumn="0" w:lastRowLastColumn="0"/>
            <w:tcW w:w="0" w:type="auto"/>
            <w:hideMark/>
          </w:tcPr>
          <w:p w14:paraId="1E13DDF7" w14:textId="2F0A4C56" w:rsidR="00580D17" w:rsidRPr="00580D17" w:rsidRDefault="00580D17" w:rsidP="00580D17">
            <w:pPr>
              <w:rPr>
                <w:b w:val="0"/>
                <w:bCs w:val="0"/>
                <w:lang w:val="en-IN"/>
              </w:rPr>
            </w:pPr>
            <w:r w:rsidRPr="00580D17">
              <w:rPr>
                <w:lang w:val="en-IN"/>
              </w:rPr>
              <w:t>Service Customi</w:t>
            </w:r>
            <w:r w:rsidR="00237814">
              <w:rPr>
                <w:lang w:val="en-IN"/>
              </w:rPr>
              <w:t>s</w:t>
            </w:r>
            <w:r w:rsidRPr="00580D17">
              <w:rPr>
                <w:lang w:val="en-IN"/>
              </w:rPr>
              <w:t>ation (Menus, Packages)</w:t>
            </w:r>
          </w:p>
        </w:tc>
        <w:tc>
          <w:tcPr>
            <w:tcW w:w="0" w:type="auto"/>
            <w:hideMark/>
          </w:tcPr>
          <w:p w14:paraId="7B370F7D" w14:textId="20054C34" w:rsidR="00580D17" w:rsidRPr="00580D17" w:rsidRDefault="00F063BB" w:rsidP="00580D17">
            <w:pPr>
              <w:cnfStyle w:val="000000000000" w:firstRow="0" w:lastRow="0" w:firstColumn="0" w:lastColumn="0" w:oddVBand="0" w:evenVBand="0" w:oddHBand="0" w:evenHBand="0" w:firstRowFirstColumn="0" w:firstRowLastColumn="0" w:lastRowFirstColumn="0" w:lastRowLastColumn="0"/>
              <w:rPr>
                <w:lang w:val="en-IN"/>
              </w:rPr>
            </w:pPr>
            <w:r>
              <w:rPr>
                <w:b/>
                <w:bCs/>
              </w:rPr>
              <w:t>£</w:t>
            </w:r>
            <w:r w:rsidR="00580D17" w:rsidRPr="00580D17">
              <w:rPr>
                <w:lang w:val="en-IN"/>
              </w:rPr>
              <w:t>100,000 (menu redesign, package development, training)</w:t>
            </w:r>
          </w:p>
        </w:tc>
      </w:tr>
      <w:tr w:rsidR="00580D17" w:rsidRPr="00580D17" w14:paraId="17294007" w14:textId="77777777" w:rsidTr="000F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D23955" w14:textId="77777777" w:rsidR="00580D17" w:rsidRPr="00580D17" w:rsidRDefault="00580D17" w:rsidP="00580D17">
            <w:pPr>
              <w:rPr>
                <w:b w:val="0"/>
                <w:bCs w:val="0"/>
                <w:lang w:val="en-IN"/>
              </w:rPr>
            </w:pPr>
            <w:r w:rsidRPr="00580D17">
              <w:rPr>
                <w:lang w:val="en-IN"/>
              </w:rPr>
              <w:t>Staff Training Programs</w:t>
            </w:r>
          </w:p>
        </w:tc>
        <w:tc>
          <w:tcPr>
            <w:tcW w:w="0" w:type="auto"/>
            <w:hideMark/>
          </w:tcPr>
          <w:p w14:paraId="7EEE4DBD" w14:textId="407C37AE" w:rsidR="00580D17" w:rsidRPr="00580D17" w:rsidRDefault="00F063BB" w:rsidP="00580D17">
            <w:pPr>
              <w:cnfStyle w:val="000000100000" w:firstRow="0" w:lastRow="0" w:firstColumn="0" w:lastColumn="0" w:oddVBand="0" w:evenVBand="0" w:oddHBand="1" w:evenHBand="0" w:firstRowFirstColumn="0" w:firstRowLastColumn="0" w:lastRowFirstColumn="0" w:lastRowLastColumn="0"/>
              <w:rPr>
                <w:lang w:val="en-IN"/>
              </w:rPr>
            </w:pPr>
            <w:r>
              <w:rPr>
                <w:b/>
                <w:bCs/>
              </w:rPr>
              <w:t>£</w:t>
            </w:r>
            <w:r w:rsidR="00580D17" w:rsidRPr="00580D17">
              <w:rPr>
                <w:lang w:val="en-IN"/>
              </w:rPr>
              <w:t>150,000 (training sessions, materials)</w:t>
            </w:r>
          </w:p>
        </w:tc>
      </w:tr>
      <w:tr w:rsidR="00580D17" w:rsidRPr="00580D17" w14:paraId="559448C5" w14:textId="77777777" w:rsidTr="000F26AB">
        <w:tc>
          <w:tcPr>
            <w:cnfStyle w:val="001000000000" w:firstRow="0" w:lastRow="0" w:firstColumn="1" w:lastColumn="0" w:oddVBand="0" w:evenVBand="0" w:oddHBand="0" w:evenHBand="0" w:firstRowFirstColumn="0" w:firstRowLastColumn="0" w:lastRowFirstColumn="0" w:lastRowLastColumn="0"/>
            <w:tcW w:w="0" w:type="auto"/>
            <w:hideMark/>
          </w:tcPr>
          <w:p w14:paraId="248A0378" w14:textId="00D1E184" w:rsidR="00580D17" w:rsidRPr="00580D17" w:rsidRDefault="00580D17" w:rsidP="00580D17">
            <w:pPr>
              <w:rPr>
                <w:b w:val="0"/>
                <w:bCs w:val="0"/>
                <w:lang w:val="en-IN"/>
              </w:rPr>
            </w:pPr>
            <w:r w:rsidRPr="00580D17">
              <w:rPr>
                <w:lang w:val="en-IN"/>
              </w:rPr>
              <w:t>Digital Transformation (Website Optimi</w:t>
            </w:r>
            <w:r w:rsidR="00237814">
              <w:rPr>
                <w:lang w:val="en-IN"/>
              </w:rPr>
              <w:t>s</w:t>
            </w:r>
            <w:r w:rsidRPr="00580D17">
              <w:rPr>
                <w:lang w:val="en-IN"/>
              </w:rPr>
              <w:t>ation)</w:t>
            </w:r>
          </w:p>
        </w:tc>
        <w:tc>
          <w:tcPr>
            <w:tcW w:w="0" w:type="auto"/>
            <w:hideMark/>
          </w:tcPr>
          <w:p w14:paraId="5DB3CB8A" w14:textId="1C60E4F8" w:rsidR="00580D17" w:rsidRPr="00580D17" w:rsidRDefault="00F063BB" w:rsidP="00580D17">
            <w:pPr>
              <w:cnfStyle w:val="000000000000" w:firstRow="0" w:lastRow="0" w:firstColumn="0" w:lastColumn="0" w:oddVBand="0" w:evenVBand="0" w:oddHBand="0" w:evenHBand="0" w:firstRowFirstColumn="0" w:firstRowLastColumn="0" w:lastRowFirstColumn="0" w:lastRowLastColumn="0"/>
              <w:rPr>
                <w:lang w:val="en-IN"/>
              </w:rPr>
            </w:pPr>
            <w:r>
              <w:rPr>
                <w:b/>
                <w:bCs/>
              </w:rPr>
              <w:t>£</w:t>
            </w:r>
            <w:r w:rsidR="00580D17" w:rsidRPr="00580D17">
              <w:rPr>
                <w:lang w:val="en-IN"/>
              </w:rPr>
              <w:t>100,000 (website enhancements, online booking system)</w:t>
            </w:r>
          </w:p>
        </w:tc>
      </w:tr>
      <w:tr w:rsidR="00580D17" w:rsidRPr="00580D17" w14:paraId="53E7AB54" w14:textId="77777777" w:rsidTr="000F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B88D07" w14:textId="77777777" w:rsidR="00580D17" w:rsidRPr="00580D17" w:rsidRDefault="00580D17" w:rsidP="00580D17">
            <w:pPr>
              <w:rPr>
                <w:b w:val="0"/>
                <w:bCs w:val="0"/>
                <w:lang w:val="en-IN"/>
              </w:rPr>
            </w:pPr>
            <w:r w:rsidRPr="00580D17">
              <w:rPr>
                <w:lang w:val="en-IN"/>
              </w:rPr>
              <w:t>Change Management Implementation</w:t>
            </w:r>
          </w:p>
        </w:tc>
        <w:tc>
          <w:tcPr>
            <w:tcW w:w="0" w:type="auto"/>
            <w:hideMark/>
          </w:tcPr>
          <w:p w14:paraId="270708C1" w14:textId="51BF6554" w:rsidR="00580D17" w:rsidRPr="00580D17" w:rsidRDefault="00F063BB" w:rsidP="00580D17">
            <w:pPr>
              <w:cnfStyle w:val="000000100000" w:firstRow="0" w:lastRow="0" w:firstColumn="0" w:lastColumn="0" w:oddVBand="0" w:evenVBand="0" w:oddHBand="1" w:evenHBand="0" w:firstRowFirstColumn="0" w:firstRowLastColumn="0" w:lastRowFirstColumn="0" w:lastRowLastColumn="0"/>
              <w:rPr>
                <w:lang w:val="en-IN"/>
              </w:rPr>
            </w:pPr>
            <w:r>
              <w:rPr>
                <w:b/>
                <w:bCs/>
              </w:rPr>
              <w:t>£</w:t>
            </w:r>
            <w:r w:rsidR="00580D17" w:rsidRPr="00580D17">
              <w:rPr>
                <w:lang w:val="en-IN"/>
              </w:rPr>
              <w:t>75,000 (consulting fees, staff workshops)</w:t>
            </w:r>
          </w:p>
        </w:tc>
      </w:tr>
    </w:tbl>
    <w:p w14:paraId="40B98C1B" w14:textId="123CACD2" w:rsidR="00237814" w:rsidRDefault="00237814" w:rsidP="00580D17">
      <w:r w:rsidRPr="00237814">
        <w:rPr>
          <w:b/>
          <w:bCs/>
        </w:rPr>
        <w:t xml:space="preserve">Total estimated cost: </w:t>
      </w:r>
      <w:r w:rsidR="00F063BB">
        <w:rPr>
          <w:b/>
          <w:bCs/>
        </w:rPr>
        <w:t>£</w:t>
      </w:r>
      <w:r>
        <w:rPr>
          <w:b/>
          <w:bCs/>
        </w:rPr>
        <w:t xml:space="preserve"> </w:t>
      </w:r>
      <w:r w:rsidRPr="00237814">
        <w:t>975,000</w:t>
      </w:r>
    </w:p>
    <w:p w14:paraId="076B64A6" w14:textId="69E7B603" w:rsidR="00237814" w:rsidRDefault="00237814" w:rsidP="00580D17">
      <w:r w:rsidRPr="00237814">
        <w:t>Mandarin Oriental, Hong Kong, will have to find a way of adapting to a change where international tourism is dwindling to capitali</w:t>
      </w:r>
      <w:r>
        <w:t>s</w:t>
      </w:r>
      <w:r w:rsidRPr="00237814">
        <w:t>e on the local market to keep its profits high. Such a hotel can find its way in the post-pandemic market through targeted marketing strategies, personali</w:t>
      </w:r>
      <w:r>
        <w:t>s</w:t>
      </w:r>
      <w:r w:rsidRPr="00237814">
        <w:t xml:space="preserve">ation of services, embracing digital transformation, and proper management of the </w:t>
      </w:r>
      <w:r w:rsidRPr="00237814">
        <w:lastRenderedPageBreak/>
        <w:t>change process</w:t>
      </w:r>
      <w:r w:rsidR="004F3941">
        <w:t xml:space="preserve"> (</w:t>
      </w:r>
      <w:r w:rsidR="009D6E90" w:rsidRPr="009D6E90">
        <w:t>Mariappan and Dayalan, 2023</w:t>
      </w:r>
      <w:r w:rsidR="004F3941">
        <w:t>)</w:t>
      </w:r>
      <w:r w:rsidRPr="00237814">
        <w:t xml:space="preserve">. </w:t>
      </w:r>
      <w:r>
        <w:t>The l</w:t>
      </w:r>
      <w:r w:rsidRPr="00237814">
        <w:t>ong-term sustainability of changes in Mandarin Oriental will greatly rely upon the focusing needs of customer satisfaction, growth of revenues, and staff engagement</w:t>
      </w:r>
      <w:r w:rsidR="001E2D22">
        <w:t xml:space="preserve"> (</w:t>
      </w:r>
      <w:r w:rsidR="007819B8" w:rsidRPr="007819B8">
        <w:t>Wang, Hu, and Zhang, 2020</w:t>
      </w:r>
      <w:r w:rsidR="001E2D22">
        <w:t>)</w:t>
      </w:r>
      <w:r w:rsidRPr="00237814">
        <w:t xml:space="preserve">. Thus, with a clear vision and proper execution, Mandarin Oriental can maintain its premier position as a luxury hotel while allowing </w:t>
      </w:r>
      <w:r>
        <w:t>it </w:t>
      </w:r>
      <w:r w:rsidRPr="00237814">
        <w:t>to adjust according to the changing market dynamics of the countries it operates in.</w:t>
      </w:r>
    </w:p>
    <w:p w14:paraId="6833C881" w14:textId="38144A85" w:rsidR="00F063BB" w:rsidRPr="00F063BB" w:rsidRDefault="00746E59" w:rsidP="00F063BB">
      <w:pPr>
        <w:pStyle w:val="Heading1"/>
      </w:pPr>
      <w:bookmarkStart w:id="12" w:name="_Toc180074895"/>
      <w:r w:rsidRPr="00746E59">
        <w:t>Action Plan</w:t>
      </w:r>
      <w:bookmarkEnd w:id="12"/>
    </w:p>
    <w:p w14:paraId="250D1809" w14:textId="2A36A1B1" w:rsidR="000F26AB" w:rsidRDefault="000F26AB" w:rsidP="000F26AB">
      <w:pPr>
        <w:pStyle w:val="Caption"/>
        <w:keepNext/>
      </w:pPr>
      <w:bookmarkStart w:id="13" w:name="_Toc180076105"/>
      <w:r>
        <w:t xml:space="preserve">Table </w:t>
      </w:r>
      <w:r>
        <w:fldChar w:fldCharType="begin"/>
      </w:r>
      <w:r>
        <w:instrText xml:space="preserve"> SEQ Table \* ARABIC </w:instrText>
      </w:r>
      <w:r>
        <w:fldChar w:fldCharType="separate"/>
      </w:r>
      <w:r>
        <w:rPr>
          <w:noProof/>
        </w:rPr>
        <w:t>5</w:t>
      </w:r>
      <w:r>
        <w:fldChar w:fldCharType="end"/>
      </w:r>
      <w:r>
        <w:t>: (Action Plan) (Sources: Author, 2024)</w:t>
      </w:r>
      <w:bookmarkEnd w:id="13"/>
    </w:p>
    <w:tbl>
      <w:tblPr>
        <w:tblStyle w:val="GridTable4-Accent2"/>
        <w:tblW w:w="0" w:type="auto"/>
        <w:tblLook w:val="04A0" w:firstRow="1" w:lastRow="0" w:firstColumn="1" w:lastColumn="0" w:noHBand="0" w:noVBand="1"/>
      </w:tblPr>
      <w:tblGrid>
        <w:gridCol w:w="1060"/>
        <w:gridCol w:w="1417"/>
        <w:gridCol w:w="1404"/>
        <w:gridCol w:w="1708"/>
        <w:gridCol w:w="916"/>
        <w:gridCol w:w="1404"/>
        <w:gridCol w:w="1107"/>
      </w:tblGrid>
      <w:tr w:rsidR="00746E59" w:rsidRPr="00746E59" w14:paraId="719807A4" w14:textId="77777777" w:rsidTr="00F063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A3C974" w14:textId="77777777" w:rsidR="00746E59" w:rsidRPr="00746E59" w:rsidRDefault="00746E59" w:rsidP="00746E59">
            <w:pPr>
              <w:rPr>
                <w:lang w:val="en-IN"/>
              </w:rPr>
            </w:pPr>
            <w:r w:rsidRPr="00746E59">
              <w:rPr>
                <w:lang w:val="en-IN"/>
              </w:rPr>
              <w:t>Number</w:t>
            </w:r>
          </w:p>
        </w:tc>
        <w:tc>
          <w:tcPr>
            <w:tcW w:w="0" w:type="auto"/>
            <w:hideMark/>
          </w:tcPr>
          <w:p w14:paraId="65743C8F" w14:textId="77777777" w:rsidR="00746E59" w:rsidRPr="00746E59" w:rsidRDefault="00746E59" w:rsidP="00746E59">
            <w:pPr>
              <w:cnfStyle w:val="100000000000" w:firstRow="1" w:lastRow="0" w:firstColumn="0" w:lastColumn="0" w:oddVBand="0" w:evenVBand="0" w:oddHBand="0" w:evenHBand="0" w:firstRowFirstColumn="0" w:firstRowLastColumn="0" w:lastRowFirstColumn="0" w:lastRowLastColumn="0"/>
              <w:rPr>
                <w:lang w:val="en-IN"/>
              </w:rPr>
            </w:pPr>
            <w:r w:rsidRPr="00746E59">
              <w:rPr>
                <w:lang w:val="en-IN"/>
              </w:rPr>
              <w:t>Problem</w:t>
            </w:r>
          </w:p>
        </w:tc>
        <w:tc>
          <w:tcPr>
            <w:tcW w:w="0" w:type="auto"/>
            <w:hideMark/>
          </w:tcPr>
          <w:p w14:paraId="3744167D" w14:textId="77777777" w:rsidR="00746E59" w:rsidRPr="00746E59" w:rsidRDefault="00746E59" w:rsidP="00746E59">
            <w:pPr>
              <w:cnfStyle w:val="100000000000" w:firstRow="1" w:lastRow="0" w:firstColumn="0" w:lastColumn="0" w:oddVBand="0" w:evenVBand="0" w:oddHBand="0" w:evenHBand="0" w:firstRowFirstColumn="0" w:firstRowLastColumn="0" w:lastRowFirstColumn="0" w:lastRowLastColumn="0"/>
              <w:rPr>
                <w:lang w:val="en-IN"/>
              </w:rPr>
            </w:pPr>
            <w:r w:rsidRPr="00746E59">
              <w:rPr>
                <w:lang w:val="en-IN"/>
              </w:rPr>
              <w:t>Solution</w:t>
            </w:r>
          </w:p>
        </w:tc>
        <w:tc>
          <w:tcPr>
            <w:tcW w:w="0" w:type="auto"/>
            <w:hideMark/>
          </w:tcPr>
          <w:p w14:paraId="4A1F7966" w14:textId="77777777" w:rsidR="00746E59" w:rsidRPr="00746E59" w:rsidRDefault="00746E59" w:rsidP="00746E59">
            <w:pPr>
              <w:cnfStyle w:val="100000000000" w:firstRow="1" w:lastRow="0" w:firstColumn="0" w:lastColumn="0" w:oddVBand="0" w:evenVBand="0" w:oddHBand="0" w:evenHBand="0" w:firstRowFirstColumn="0" w:firstRowLastColumn="0" w:lastRowFirstColumn="0" w:lastRowLastColumn="0"/>
              <w:rPr>
                <w:lang w:val="en-IN"/>
              </w:rPr>
            </w:pPr>
            <w:r w:rsidRPr="00746E59">
              <w:rPr>
                <w:lang w:val="en-IN"/>
              </w:rPr>
              <w:t>Desired Outcome</w:t>
            </w:r>
          </w:p>
        </w:tc>
        <w:tc>
          <w:tcPr>
            <w:tcW w:w="0" w:type="auto"/>
            <w:hideMark/>
          </w:tcPr>
          <w:p w14:paraId="34811C8A" w14:textId="77777777" w:rsidR="00746E59" w:rsidRPr="00746E59" w:rsidRDefault="00746E59" w:rsidP="00746E59">
            <w:pPr>
              <w:cnfStyle w:val="100000000000" w:firstRow="1" w:lastRow="0" w:firstColumn="0" w:lastColumn="0" w:oddVBand="0" w:evenVBand="0" w:oddHBand="0" w:evenHBand="0" w:firstRowFirstColumn="0" w:firstRowLastColumn="0" w:lastRowFirstColumn="0" w:lastRowLastColumn="0"/>
              <w:rPr>
                <w:lang w:val="en-IN"/>
              </w:rPr>
            </w:pPr>
            <w:r w:rsidRPr="00746E59">
              <w:rPr>
                <w:lang w:val="en-IN"/>
              </w:rPr>
              <w:t>Time Scale</w:t>
            </w:r>
          </w:p>
        </w:tc>
        <w:tc>
          <w:tcPr>
            <w:tcW w:w="0" w:type="auto"/>
            <w:hideMark/>
          </w:tcPr>
          <w:p w14:paraId="5830B5D8" w14:textId="77777777" w:rsidR="00746E59" w:rsidRPr="00746E59" w:rsidRDefault="00746E59" w:rsidP="00746E59">
            <w:pPr>
              <w:cnfStyle w:val="100000000000" w:firstRow="1" w:lastRow="0" w:firstColumn="0" w:lastColumn="0" w:oddVBand="0" w:evenVBand="0" w:oddHBand="0" w:evenHBand="0" w:firstRowFirstColumn="0" w:firstRowLastColumn="0" w:lastRowFirstColumn="0" w:lastRowLastColumn="0"/>
              <w:rPr>
                <w:lang w:val="en-IN"/>
              </w:rPr>
            </w:pPr>
            <w:r w:rsidRPr="00746E59">
              <w:rPr>
                <w:lang w:val="en-IN"/>
              </w:rPr>
              <w:t>Completion Date</w:t>
            </w:r>
          </w:p>
        </w:tc>
        <w:tc>
          <w:tcPr>
            <w:tcW w:w="0" w:type="auto"/>
            <w:hideMark/>
          </w:tcPr>
          <w:p w14:paraId="5FBD05E5" w14:textId="77777777" w:rsidR="00746E59" w:rsidRPr="00746E59" w:rsidRDefault="00746E59" w:rsidP="00746E59">
            <w:pPr>
              <w:cnfStyle w:val="100000000000" w:firstRow="1" w:lastRow="0" w:firstColumn="0" w:lastColumn="0" w:oddVBand="0" w:evenVBand="0" w:oddHBand="0" w:evenHBand="0" w:firstRowFirstColumn="0" w:firstRowLastColumn="0" w:lastRowFirstColumn="0" w:lastRowLastColumn="0"/>
              <w:rPr>
                <w:lang w:val="en-IN"/>
              </w:rPr>
            </w:pPr>
            <w:r w:rsidRPr="00746E59">
              <w:rPr>
                <w:lang w:val="en-IN"/>
              </w:rPr>
              <w:t>Budget</w:t>
            </w:r>
          </w:p>
        </w:tc>
      </w:tr>
      <w:tr w:rsidR="00746E59" w:rsidRPr="00746E59" w14:paraId="35C92B2E" w14:textId="77777777" w:rsidTr="00F063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6A1C88" w14:textId="77777777" w:rsidR="00746E59" w:rsidRPr="00746E59" w:rsidRDefault="00746E59" w:rsidP="00746E59">
            <w:pPr>
              <w:rPr>
                <w:lang w:val="en-IN"/>
              </w:rPr>
            </w:pPr>
            <w:r w:rsidRPr="00746E59">
              <w:rPr>
                <w:lang w:val="en-IN"/>
              </w:rPr>
              <w:t>1</w:t>
            </w:r>
          </w:p>
        </w:tc>
        <w:tc>
          <w:tcPr>
            <w:tcW w:w="0" w:type="auto"/>
            <w:hideMark/>
          </w:tcPr>
          <w:p w14:paraId="31D57449"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Low engagement from the local market</w:t>
            </w:r>
          </w:p>
        </w:tc>
        <w:tc>
          <w:tcPr>
            <w:tcW w:w="0" w:type="auto"/>
            <w:hideMark/>
          </w:tcPr>
          <w:p w14:paraId="64DAD721" w14:textId="5C217686"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Launch targeted marketing campaigns that focus on staycations, dining experiences, and wellness packages for residents. Collaborate with local businesses for co-branded promotions.</w:t>
            </w:r>
          </w:p>
        </w:tc>
        <w:tc>
          <w:tcPr>
            <w:tcW w:w="0" w:type="auto"/>
            <w:hideMark/>
          </w:tcPr>
          <w:p w14:paraId="3A7BF92F"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Increase local bookings by attracting more residents for staycations, dining, and wellness services. Enhanced brand visibility among local customers.</w:t>
            </w:r>
          </w:p>
        </w:tc>
        <w:tc>
          <w:tcPr>
            <w:tcW w:w="0" w:type="auto"/>
            <w:hideMark/>
          </w:tcPr>
          <w:p w14:paraId="41136501"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2 months</w:t>
            </w:r>
          </w:p>
        </w:tc>
        <w:tc>
          <w:tcPr>
            <w:tcW w:w="0" w:type="auto"/>
            <w:hideMark/>
          </w:tcPr>
          <w:p w14:paraId="2016A48B"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12/12/2024</w:t>
            </w:r>
          </w:p>
        </w:tc>
        <w:tc>
          <w:tcPr>
            <w:tcW w:w="0" w:type="auto"/>
            <w:hideMark/>
          </w:tcPr>
          <w:p w14:paraId="1FB31F6C" w14:textId="1512567B"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HK</w:t>
            </w:r>
            <w:r w:rsidR="00F063BB">
              <w:rPr>
                <w:lang w:val="en-IN"/>
              </w:rPr>
              <w:t xml:space="preserve"> </w:t>
            </w:r>
            <w:r w:rsidR="00F063BB" w:rsidRPr="00F063BB">
              <w:t>£</w:t>
            </w:r>
            <w:r w:rsidRPr="00746E59">
              <w:rPr>
                <w:lang w:val="en-IN"/>
              </w:rPr>
              <w:t>50,000</w:t>
            </w:r>
          </w:p>
        </w:tc>
      </w:tr>
      <w:tr w:rsidR="00F063BB" w:rsidRPr="00746E59" w14:paraId="30FB551B" w14:textId="77777777" w:rsidTr="00F063BB">
        <w:tc>
          <w:tcPr>
            <w:cnfStyle w:val="001000000000" w:firstRow="0" w:lastRow="0" w:firstColumn="1" w:lastColumn="0" w:oddVBand="0" w:evenVBand="0" w:oddHBand="0" w:evenHBand="0" w:firstRowFirstColumn="0" w:firstRowLastColumn="0" w:lastRowFirstColumn="0" w:lastRowLastColumn="0"/>
            <w:tcW w:w="0" w:type="auto"/>
            <w:hideMark/>
          </w:tcPr>
          <w:p w14:paraId="018A5F5A" w14:textId="77777777" w:rsidR="00746E59" w:rsidRPr="00746E59" w:rsidRDefault="00746E59" w:rsidP="00746E59">
            <w:pPr>
              <w:rPr>
                <w:lang w:val="en-IN"/>
              </w:rPr>
            </w:pPr>
            <w:r w:rsidRPr="00746E59">
              <w:rPr>
                <w:lang w:val="en-IN"/>
              </w:rPr>
              <w:lastRenderedPageBreak/>
              <w:t>2</w:t>
            </w:r>
          </w:p>
        </w:tc>
        <w:tc>
          <w:tcPr>
            <w:tcW w:w="0" w:type="auto"/>
            <w:hideMark/>
          </w:tcPr>
          <w:p w14:paraId="3478B8CB" w14:textId="427DE188"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Decline in guest satisfaction due to lack of personali</w:t>
            </w:r>
            <w:r w:rsidR="00F063BB">
              <w:rPr>
                <w:lang w:val="en-IN"/>
              </w:rPr>
              <w:t>s</w:t>
            </w:r>
            <w:r w:rsidRPr="00746E59">
              <w:rPr>
                <w:lang w:val="en-IN"/>
              </w:rPr>
              <w:t>ed service</w:t>
            </w:r>
          </w:p>
        </w:tc>
        <w:tc>
          <w:tcPr>
            <w:tcW w:w="0" w:type="auto"/>
            <w:hideMark/>
          </w:tcPr>
          <w:p w14:paraId="165606F6" w14:textId="458C95CA"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Offer personali</w:t>
            </w:r>
            <w:r w:rsidR="00F063BB">
              <w:rPr>
                <w:lang w:val="en-IN"/>
              </w:rPr>
              <w:t>s</w:t>
            </w:r>
            <w:r w:rsidRPr="00746E59">
              <w:rPr>
                <w:lang w:val="en-IN"/>
              </w:rPr>
              <w:t>ed service packages tailored to local preferences. Customi</w:t>
            </w:r>
            <w:r w:rsidR="00F063BB">
              <w:rPr>
                <w:lang w:val="en-IN"/>
              </w:rPr>
              <w:t>s</w:t>
            </w:r>
            <w:r w:rsidRPr="00746E59">
              <w:rPr>
                <w:lang w:val="en-IN"/>
              </w:rPr>
              <w:t>e room rates, dining options, and wellness services for different customer segments (e.g., families, couples, wellness seekers).</w:t>
            </w:r>
          </w:p>
        </w:tc>
        <w:tc>
          <w:tcPr>
            <w:tcW w:w="0" w:type="auto"/>
            <w:hideMark/>
          </w:tcPr>
          <w:p w14:paraId="7D55C7B8"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Improve guest satisfaction and increase ratings on review platforms by meeting local market expectations.</w:t>
            </w:r>
          </w:p>
        </w:tc>
        <w:tc>
          <w:tcPr>
            <w:tcW w:w="0" w:type="auto"/>
            <w:hideMark/>
          </w:tcPr>
          <w:p w14:paraId="5EDBD6D0"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3 months</w:t>
            </w:r>
          </w:p>
        </w:tc>
        <w:tc>
          <w:tcPr>
            <w:tcW w:w="0" w:type="auto"/>
            <w:hideMark/>
          </w:tcPr>
          <w:p w14:paraId="32CCE0A0"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01/01/2025</w:t>
            </w:r>
          </w:p>
        </w:tc>
        <w:tc>
          <w:tcPr>
            <w:tcW w:w="0" w:type="auto"/>
            <w:hideMark/>
          </w:tcPr>
          <w:p w14:paraId="78D225A6" w14:textId="75710AF1"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HK</w:t>
            </w:r>
            <w:r w:rsidR="00F063BB">
              <w:rPr>
                <w:lang w:val="en-IN"/>
              </w:rPr>
              <w:t xml:space="preserve"> </w:t>
            </w:r>
            <w:r w:rsidR="00F063BB" w:rsidRPr="00F063BB">
              <w:t>£</w:t>
            </w:r>
            <w:r w:rsidRPr="00746E59">
              <w:rPr>
                <w:lang w:val="en-IN"/>
              </w:rPr>
              <w:t>75,000</w:t>
            </w:r>
          </w:p>
        </w:tc>
      </w:tr>
      <w:tr w:rsidR="00746E59" w:rsidRPr="00746E59" w14:paraId="398B7A7A" w14:textId="77777777" w:rsidTr="00F063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FCB3C4" w14:textId="77777777" w:rsidR="00746E59" w:rsidRPr="00746E59" w:rsidRDefault="00746E59" w:rsidP="00746E59">
            <w:pPr>
              <w:rPr>
                <w:lang w:val="en-IN"/>
              </w:rPr>
            </w:pPr>
            <w:r w:rsidRPr="00746E59">
              <w:rPr>
                <w:lang w:val="en-IN"/>
              </w:rPr>
              <w:t>3</w:t>
            </w:r>
          </w:p>
        </w:tc>
        <w:tc>
          <w:tcPr>
            <w:tcW w:w="0" w:type="auto"/>
            <w:hideMark/>
          </w:tcPr>
          <w:p w14:paraId="5D894091"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Over-reliance on traditional booking channels</w:t>
            </w:r>
          </w:p>
        </w:tc>
        <w:tc>
          <w:tcPr>
            <w:tcW w:w="0" w:type="auto"/>
            <w:hideMark/>
          </w:tcPr>
          <w:p w14:paraId="757ED6C2" w14:textId="05D36E1F"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Develop a mobile app for seamless booking and personali</w:t>
            </w:r>
            <w:r w:rsidR="00F063BB">
              <w:rPr>
                <w:lang w:val="en-IN"/>
              </w:rPr>
              <w:t>s</w:t>
            </w:r>
            <w:r w:rsidRPr="00746E59">
              <w:rPr>
                <w:lang w:val="en-IN"/>
              </w:rPr>
              <w:t>ed offers. Optimi</w:t>
            </w:r>
            <w:r w:rsidR="00F063BB">
              <w:rPr>
                <w:lang w:val="en-IN"/>
              </w:rPr>
              <w:t>s</w:t>
            </w:r>
            <w:r w:rsidRPr="00746E59">
              <w:rPr>
                <w:lang w:val="en-IN"/>
              </w:rPr>
              <w:t xml:space="preserve">e the hotel’s website for direct bookings with </w:t>
            </w:r>
            <w:r w:rsidRPr="00746E59">
              <w:rPr>
                <w:lang w:val="en-IN"/>
              </w:rPr>
              <w:lastRenderedPageBreak/>
              <w:t>enhanced user experience.</w:t>
            </w:r>
          </w:p>
        </w:tc>
        <w:tc>
          <w:tcPr>
            <w:tcW w:w="0" w:type="auto"/>
            <w:hideMark/>
          </w:tcPr>
          <w:p w14:paraId="1E01D9BF"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lastRenderedPageBreak/>
              <w:t>Increase direct bookings and reduce dependency on third-party platforms, thereby improving profit margins.</w:t>
            </w:r>
          </w:p>
        </w:tc>
        <w:tc>
          <w:tcPr>
            <w:tcW w:w="0" w:type="auto"/>
            <w:hideMark/>
          </w:tcPr>
          <w:p w14:paraId="480B453C"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4 months</w:t>
            </w:r>
          </w:p>
        </w:tc>
        <w:tc>
          <w:tcPr>
            <w:tcW w:w="0" w:type="auto"/>
            <w:hideMark/>
          </w:tcPr>
          <w:p w14:paraId="736BE842"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15/01/2025</w:t>
            </w:r>
          </w:p>
        </w:tc>
        <w:tc>
          <w:tcPr>
            <w:tcW w:w="0" w:type="auto"/>
            <w:hideMark/>
          </w:tcPr>
          <w:p w14:paraId="0DBA2789" w14:textId="2D77C7DE"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HK</w:t>
            </w:r>
            <w:r w:rsidR="00F063BB">
              <w:rPr>
                <w:lang w:val="en-IN"/>
              </w:rPr>
              <w:t xml:space="preserve"> </w:t>
            </w:r>
            <w:r w:rsidR="00F063BB" w:rsidRPr="00F063BB">
              <w:t>£</w:t>
            </w:r>
            <w:r w:rsidRPr="00746E59">
              <w:rPr>
                <w:lang w:val="en-IN"/>
              </w:rPr>
              <w:t>300,000</w:t>
            </w:r>
          </w:p>
        </w:tc>
      </w:tr>
      <w:tr w:rsidR="00F063BB" w:rsidRPr="00746E59" w14:paraId="1BDC9776" w14:textId="77777777" w:rsidTr="00F063BB">
        <w:tc>
          <w:tcPr>
            <w:cnfStyle w:val="001000000000" w:firstRow="0" w:lastRow="0" w:firstColumn="1" w:lastColumn="0" w:oddVBand="0" w:evenVBand="0" w:oddHBand="0" w:evenHBand="0" w:firstRowFirstColumn="0" w:firstRowLastColumn="0" w:lastRowFirstColumn="0" w:lastRowLastColumn="0"/>
            <w:tcW w:w="0" w:type="auto"/>
            <w:hideMark/>
          </w:tcPr>
          <w:p w14:paraId="36E66DA4" w14:textId="77777777" w:rsidR="00746E59" w:rsidRPr="00746E59" w:rsidRDefault="00746E59" w:rsidP="00746E59">
            <w:pPr>
              <w:rPr>
                <w:lang w:val="en-IN"/>
              </w:rPr>
            </w:pPr>
            <w:r w:rsidRPr="00746E59">
              <w:rPr>
                <w:lang w:val="en-IN"/>
              </w:rPr>
              <w:t>4</w:t>
            </w:r>
          </w:p>
        </w:tc>
        <w:tc>
          <w:tcPr>
            <w:tcW w:w="0" w:type="auto"/>
            <w:hideMark/>
          </w:tcPr>
          <w:p w14:paraId="410905D1"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Staff resistance to change and new digital tools</w:t>
            </w:r>
          </w:p>
        </w:tc>
        <w:tc>
          <w:tcPr>
            <w:tcW w:w="0" w:type="auto"/>
            <w:hideMark/>
          </w:tcPr>
          <w:p w14:paraId="12310995"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Provide staff training on digital tools (e.g., mobile app, online booking system) and new service offerings tailored to local customers.</w:t>
            </w:r>
          </w:p>
        </w:tc>
        <w:tc>
          <w:tcPr>
            <w:tcW w:w="0" w:type="auto"/>
            <w:hideMark/>
          </w:tcPr>
          <w:p w14:paraId="7E4946C2"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Equip staff with the skills to use new technology and deliver superior service, ensuring smooth implementation of changes.</w:t>
            </w:r>
          </w:p>
        </w:tc>
        <w:tc>
          <w:tcPr>
            <w:tcW w:w="0" w:type="auto"/>
            <w:hideMark/>
          </w:tcPr>
          <w:p w14:paraId="5C2C7211"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1 month</w:t>
            </w:r>
          </w:p>
        </w:tc>
        <w:tc>
          <w:tcPr>
            <w:tcW w:w="0" w:type="auto"/>
            <w:hideMark/>
          </w:tcPr>
          <w:p w14:paraId="3020DE1A"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01/12/2024</w:t>
            </w:r>
          </w:p>
        </w:tc>
        <w:tc>
          <w:tcPr>
            <w:tcW w:w="0" w:type="auto"/>
            <w:hideMark/>
          </w:tcPr>
          <w:p w14:paraId="77F562CF" w14:textId="6AF6735C"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HK</w:t>
            </w:r>
            <w:r w:rsidR="00F063BB">
              <w:rPr>
                <w:lang w:val="en-IN"/>
              </w:rPr>
              <w:t xml:space="preserve"> </w:t>
            </w:r>
            <w:r w:rsidR="00F063BB" w:rsidRPr="00F063BB">
              <w:t>£</w:t>
            </w:r>
            <w:r w:rsidRPr="00746E59">
              <w:rPr>
                <w:lang w:val="en-IN"/>
              </w:rPr>
              <w:t>150,000</w:t>
            </w:r>
          </w:p>
        </w:tc>
      </w:tr>
      <w:tr w:rsidR="00746E59" w:rsidRPr="00746E59" w14:paraId="32B1728E" w14:textId="77777777" w:rsidTr="00F063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AB51DF" w14:textId="77777777" w:rsidR="00746E59" w:rsidRPr="00746E59" w:rsidRDefault="00746E59" w:rsidP="00746E59">
            <w:pPr>
              <w:rPr>
                <w:lang w:val="en-IN"/>
              </w:rPr>
            </w:pPr>
            <w:r w:rsidRPr="00746E59">
              <w:rPr>
                <w:lang w:val="en-IN"/>
              </w:rPr>
              <w:t>5</w:t>
            </w:r>
          </w:p>
        </w:tc>
        <w:tc>
          <w:tcPr>
            <w:tcW w:w="0" w:type="auto"/>
            <w:hideMark/>
          </w:tcPr>
          <w:p w14:paraId="5F70C734"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Decrease in overall revenue due to low international travel</w:t>
            </w:r>
          </w:p>
        </w:tc>
        <w:tc>
          <w:tcPr>
            <w:tcW w:w="0" w:type="auto"/>
            <w:hideMark/>
          </w:tcPr>
          <w:p w14:paraId="04970503" w14:textId="3E64B55D"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Introduce flexible pricing strategies and locali</w:t>
            </w:r>
            <w:r w:rsidR="00F063BB">
              <w:rPr>
                <w:lang w:val="en-IN"/>
              </w:rPr>
              <w:t>s</w:t>
            </w:r>
            <w:r w:rsidRPr="00746E59">
              <w:rPr>
                <w:lang w:val="en-IN"/>
              </w:rPr>
              <w:t xml:space="preserve">ed offers, such as discounted packages during off-peak periods and loyalty incentives for repeat </w:t>
            </w:r>
            <w:r w:rsidRPr="00746E59">
              <w:rPr>
                <w:lang w:val="en-IN"/>
              </w:rPr>
              <w:lastRenderedPageBreak/>
              <w:t>local customers.</w:t>
            </w:r>
          </w:p>
        </w:tc>
        <w:tc>
          <w:tcPr>
            <w:tcW w:w="0" w:type="auto"/>
            <w:hideMark/>
          </w:tcPr>
          <w:p w14:paraId="30A805E1" w14:textId="4C2FF2EA"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lastRenderedPageBreak/>
              <w:t>Stabili</w:t>
            </w:r>
            <w:r w:rsidR="00F063BB">
              <w:rPr>
                <w:lang w:val="en-IN"/>
              </w:rPr>
              <w:t>s</w:t>
            </w:r>
            <w:r w:rsidRPr="00746E59">
              <w:rPr>
                <w:lang w:val="en-IN"/>
              </w:rPr>
              <w:t>e revenue by increasing occupancy rates and generating repeat business from local customers.</w:t>
            </w:r>
          </w:p>
        </w:tc>
        <w:tc>
          <w:tcPr>
            <w:tcW w:w="0" w:type="auto"/>
            <w:hideMark/>
          </w:tcPr>
          <w:p w14:paraId="38F64EA6"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6 months</w:t>
            </w:r>
          </w:p>
        </w:tc>
        <w:tc>
          <w:tcPr>
            <w:tcW w:w="0" w:type="auto"/>
            <w:hideMark/>
          </w:tcPr>
          <w:p w14:paraId="5C33FBD6" w14:textId="77777777"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01/03/2025</w:t>
            </w:r>
          </w:p>
        </w:tc>
        <w:tc>
          <w:tcPr>
            <w:tcW w:w="0" w:type="auto"/>
            <w:hideMark/>
          </w:tcPr>
          <w:p w14:paraId="51513029" w14:textId="653B19EE" w:rsidR="00746E59" w:rsidRPr="00746E59" w:rsidRDefault="00746E59" w:rsidP="00746E59">
            <w:pPr>
              <w:cnfStyle w:val="000000100000" w:firstRow="0" w:lastRow="0" w:firstColumn="0" w:lastColumn="0" w:oddVBand="0" w:evenVBand="0" w:oddHBand="1" w:evenHBand="0" w:firstRowFirstColumn="0" w:firstRowLastColumn="0" w:lastRowFirstColumn="0" w:lastRowLastColumn="0"/>
              <w:rPr>
                <w:lang w:val="en-IN"/>
              </w:rPr>
            </w:pPr>
            <w:r w:rsidRPr="00746E59">
              <w:rPr>
                <w:lang w:val="en-IN"/>
              </w:rPr>
              <w:t>HK</w:t>
            </w:r>
            <w:r w:rsidR="00F063BB">
              <w:rPr>
                <w:lang w:val="en-IN"/>
              </w:rPr>
              <w:t xml:space="preserve"> </w:t>
            </w:r>
            <w:r w:rsidR="00F063BB" w:rsidRPr="00F063BB">
              <w:t>£</w:t>
            </w:r>
            <w:r w:rsidRPr="00746E59">
              <w:rPr>
                <w:lang w:val="en-IN"/>
              </w:rPr>
              <w:t>100,000</w:t>
            </w:r>
          </w:p>
        </w:tc>
      </w:tr>
      <w:tr w:rsidR="00F063BB" w:rsidRPr="00746E59" w14:paraId="22EDD05A" w14:textId="77777777" w:rsidTr="00F063BB">
        <w:tc>
          <w:tcPr>
            <w:cnfStyle w:val="001000000000" w:firstRow="0" w:lastRow="0" w:firstColumn="1" w:lastColumn="0" w:oddVBand="0" w:evenVBand="0" w:oddHBand="0" w:evenHBand="0" w:firstRowFirstColumn="0" w:firstRowLastColumn="0" w:lastRowFirstColumn="0" w:lastRowLastColumn="0"/>
            <w:tcW w:w="0" w:type="auto"/>
            <w:hideMark/>
          </w:tcPr>
          <w:p w14:paraId="5C848D5F" w14:textId="77777777" w:rsidR="00746E59" w:rsidRPr="00746E59" w:rsidRDefault="00746E59" w:rsidP="00746E59">
            <w:pPr>
              <w:rPr>
                <w:lang w:val="en-IN"/>
              </w:rPr>
            </w:pPr>
            <w:r w:rsidRPr="00746E59">
              <w:rPr>
                <w:lang w:val="en-IN"/>
              </w:rPr>
              <w:t>6</w:t>
            </w:r>
          </w:p>
        </w:tc>
        <w:tc>
          <w:tcPr>
            <w:tcW w:w="0" w:type="auto"/>
            <w:hideMark/>
          </w:tcPr>
          <w:p w14:paraId="643062E8"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Limited digital engagement with local customers</w:t>
            </w:r>
          </w:p>
        </w:tc>
        <w:tc>
          <w:tcPr>
            <w:tcW w:w="0" w:type="auto"/>
            <w:hideMark/>
          </w:tcPr>
          <w:p w14:paraId="2F4F3F9D"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Boost social media presence and collaborate with local influencers to promote the hotel’s services. Use platforms like Instagram, WeChat, and Facebook to target the local audience effectively.</w:t>
            </w:r>
          </w:p>
        </w:tc>
        <w:tc>
          <w:tcPr>
            <w:tcW w:w="0" w:type="auto"/>
            <w:hideMark/>
          </w:tcPr>
          <w:p w14:paraId="0E484201"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Strengthen the hotel’s digital presence, increase engagement with local customers, and drive more bookings.</w:t>
            </w:r>
          </w:p>
        </w:tc>
        <w:tc>
          <w:tcPr>
            <w:tcW w:w="0" w:type="auto"/>
            <w:hideMark/>
          </w:tcPr>
          <w:p w14:paraId="0518DD49"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2 months</w:t>
            </w:r>
          </w:p>
        </w:tc>
        <w:tc>
          <w:tcPr>
            <w:tcW w:w="0" w:type="auto"/>
            <w:hideMark/>
          </w:tcPr>
          <w:p w14:paraId="25EDE07C" w14:textId="7777777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15/12/2024</w:t>
            </w:r>
          </w:p>
        </w:tc>
        <w:tc>
          <w:tcPr>
            <w:tcW w:w="0" w:type="auto"/>
            <w:hideMark/>
          </w:tcPr>
          <w:p w14:paraId="31C9B9E8" w14:textId="0D1ECE17" w:rsidR="00746E59" w:rsidRPr="00746E59" w:rsidRDefault="00746E59" w:rsidP="00746E59">
            <w:pPr>
              <w:cnfStyle w:val="000000000000" w:firstRow="0" w:lastRow="0" w:firstColumn="0" w:lastColumn="0" w:oddVBand="0" w:evenVBand="0" w:oddHBand="0" w:evenHBand="0" w:firstRowFirstColumn="0" w:firstRowLastColumn="0" w:lastRowFirstColumn="0" w:lastRowLastColumn="0"/>
              <w:rPr>
                <w:lang w:val="en-IN"/>
              </w:rPr>
            </w:pPr>
            <w:r w:rsidRPr="00746E59">
              <w:rPr>
                <w:lang w:val="en-IN"/>
              </w:rPr>
              <w:t>HK</w:t>
            </w:r>
            <w:r w:rsidR="00F063BB">
              <w:rPr>
                <w:lang w:val="en-IN"/>
              </w:rPr>
              <w:t xml:space="preserve"> </w:t>
            </w:r>
            <w:r w:rsidR="00F063BB" w:rsidRPr="00F063BB">
              <w:t>£</w:t>
            </w:r>
            <w:r w:rsidRPr="00746E59">
              <w:rPr>
                <w:lang w:val="en-IN"/>
              </w:rPr>
              <w:t>75,000</w:t>
            </w:r>
          </w:p>
        </w:tc>
      </w:tr>
    </w:tbl>
    <w:p w14:paraId="1E13DD4A" w14:textId="77777777" w:rsidR="00746E59" w:rsidRDefault="00746E59" w:rsidP="00746E59">
      <w:pPr>
        <w:rPr>
          <w:lang w:val="en-IN"/>
        </w:rPr>
      </w:pPr>
    </w:p>
    <w:p w14:paraId="68C01F73" w14:textId="77777777" w:rsidR="00F063BB" w:rsidRPr="00F063BB" w:rsidRDefault="00F063BB" w:rsidP="00F063BB">
      <w:pPr>
        <w:rPr>
          <w:b/>
          <w:bCs/>
          <w:lang w:val="en-IN"/>
        </w:rPr>
      </w:pPr>
      <w:r w:rsidRPr="00F063BB">
        <w:rPr>
          <w:b/>
          <w:bCs/>
          <w:lang w:val="en-IN"/>
        </w:rPr>
        <w:t>Action Plan Explanation</w:t>
      </w:r>
    </w:p>
    <w:p w14:paraId="55B9DEC5" w14:textId="5567C9FC" w:rsidR="00F063BB" w:rsidRDefault="00F063BB" w:rsidP="00F063BB">
      <w:pPr>
        <w:rPr>
          <w:lang w:val="en-IN"/>
        </w:rPr>
      </w:pPr>
      <w:r w:rsidRPr="00F063BB">
        <w:rPr>
          <w:lang w:val="en-IN"/>
        </w:rPr>
        <w:t xml:space="preserve">An action plan is drafted to counter major challenges Mandarin Oriental, </w:t>
      </w:r>
      <w:r>
        <w:rPr>
          <w:lang w:val="en-IN"/>
        </w:rPr>
        <w:t>and </w:t>
      </w:r>
      <w:r w:rsidRPr="00F063BB">
        <w:rPr>
          <w:lang w:val="en-IN"/>
        </w:rPr>
        <w:t>Hong Kong encounters today because of the decaying trend of international tourism coupled with a shift toward the local market. Each recommendation fits within one of the problems identified during the analysis phase, and the plan outlines practical steps undertaken to resolve such issues.</w:t>
      </w:r>
      <w:r>
        <w:rPr>
          <w:lang w:val="en-IN"/>
        </w:rPr>
        <w:t xml:space="preserve"> </w:t>
      </w:r>
      <w:r w:rsidRPr="00F063BB">
        <w:rPr>
          <w:lang w:val="en-IN"/>
        </w:rPr>
        <w:t>Targeted marketing campaigns and special offers should be directed at the local market to maximi</w:t>
      </w:r>
      <w:r>
        <w:rPr>
          <w:lang w:val="en-IN"/>
        </w:rPr>
        <w:t>s</w:t>
      </w:r>
      <w:r w:rsidRPr="00F063BB">
        <w:rPr>
          <w:lang w:val="en-IN"/>
        </w:rPr>
        <w:t>e bookings: As improving guest satisfaction will require a personal touch, which can be provided through customi</w:t>
      </w:r>
      <w:r>
        <w:rPr>
          <w:lang w:val="en-IN"/>
        </w:rPr>
        <w:t>s</w:t>
      </w:r>
      <w:r w:rsidRPr="00F063BB">
        <w:rPr>
          <w:lang w:val="en-IN"/>
        </w:rPr>
        <w:t>ed packages and several models of pricing</w:t>
      </w:r>
      <w:r w:rsidR="007819B8">
        <w:rPr>
          <w:lang w:val="en-IN"/>
        </w:rPr>
        <w:t xml:space="preserve"> ()</w:t>
      </w:r>
      <w:r w:rsidRPr="00F063BB">
        <w:rPr>
          <w:lang w:val="en-IN"/>
        </w:rPr>
        <w:t xml:space="preserve">. Meanwhile, </w:t>
      </w:r>
      <w:r w:rsidRPr="00F063BB">
        <w:rPr>
          <w:lang w:val="en-IN"/>
        </w:rPr>
        <w:lastRenderedPageBreak/>
        <w:t>digital transformation through new mobile application</w:t>
      </w:r>
      <w:r>
        <w:rPr>
          <w:lang w:val="en-IN"/>
        </w:rPr>
        <w:t>s</w:t>
      </w:r>
      <w:r w:rsidRPr="00F063BB">
        <w:rPr>
          <w:lang w:val="en-IN"/>
        </w:rPr>
        <w:t xml:space="preserve"> and optimi</w:t>
      </w:r>
      <w:r>
        <w:rPr>
          <w:lang w:val="en-IN"/>
        </w:rPr>
        <w:t>s</w:t>
      </w:r>
      <w:r w:rsidRPr="00F063BB">
        <w:rPr>
          <w:lang w:val="en-IN"/>
        </w:rPr>
        <w:t>ed website</w:t>
      </w:r>
      <w:r>
        <w:rPr>
          <w:lang w:val="en-IN"/>
        </w:rPr>
        <w:t>s</w:t>
      </w:r>
      <w:r w:rsidRPr="00F063BB">
        <w:rPr>
          <w:lang w:val="en-IN"/>
        </w:rPr>
        <w:t xml:space="preserve"> improved customer engagement fasten</w:t>
      </w:r>
      <w:r>
        <w:rPr>
          <w:lang w:val="en-IN"/>
        </w:rPr>
        <w:t>ed</w:t>
      </w:r>
      <w:r w:rsidRPr="00F063BB">
        <w:rPr>
          <w:lang w:val="en-IN"/>
        </w:rPr>
        <w:t xml:space="preserve"> the checkout process and reduced third</w:t>
      </w:r>
      <w:r>
        <w:rPr>
          <w:lang w:val="en-IN"/>
        </w:rPr>
        <w:t>-</w:t>
      </w:r>
      <w:r w:rsidRPr="00F063BB">
        <w:rPr>
          <w:lang w:val="en-IN"/>
        </w:rPr>
        <w:t>party booking services.</w:t>
      </w:r>
      <w:r>
        <w:rPr>
          <w:lang w:val="en-IN"/>
        </w:rPr>
        <w:t xml:space="preserve"> </w:t>
      </w:r>
      <w:r w:rsidRPr="00F063BB">
        <w:rPr>
          <w:lang w:val="en-IN"/>
        </w:rPr>
        <w:t>Training the staff to adapt to new technologies and customer preferences is very important to ensure that such a change goes on peacefully</w:t>
      </w:r>
      <w:r w:rsidR="005F7A88">
        <w:rPr>
          <w:lang w:val="en-IN"/>
        </w:rPr>
        <w:t xml:space="preserve"> (</w:t>
      </w:r>
      <w:proofErr w:type="spellStart"/>
      <w:r w:rsidR="00DC6A3D" w:rsidRPr="00DC6A3D">
        <w:t>Wählisch</w:t>
      </w:r>
      <w:proofErr w:type="spellEnd"/>
      <w:r w:rsidR="00DC6A3D" w:rsidRPr="00DC6A3D">
        <w:t>, 2020</w:t>
      </w:r>
      <w:r w:rsidR="005F7A88">
        <w:rPr>
          <w:lang w:val="en-IN"/>
        </w:rPr>
        <w:t>)</w:t>
      </w:r>
      <w:r w:rsidRPr="00F063BB">
        <w:rPr>
          <w:lang w:val="en-IN"/>
        </w:rPr>
        <w:t>. A</w:t>
      </w:r>
      <w:r>
        <w:rPr>
          <w:lang w:val="en-IN"/>
        </w:rPr>
        <w:t>n a</w:t>
      </w:r>
      <w:r w:rsidRPr="00F063BB">
        <w:rPr>
          <w:lang w:val="en-IN"/>
        </w:rPr>
        <w:t>ction plan serves as a guideline for enhancing guest satisfaction, stabili</w:t>
      </w:r>
      <w:r>
        <w:rPr>
          <w:lang w:val="en-IN"/>
        </w:rPr>
        <w:t>s</w:t>
      </w:r>
      <w:r w:rsidRPr="00F063BB">
        <w:rPr>
          <w:lang w:val="en-IN"/>
        </w:rPr>
        <w:t xml:space="preserve">ing revenue and maintaining </w:t>
      </w:r>
      <w:r>
        <w:rPr>
          <w:lang w:val="en-IN"/>
        </w:rPr>
        <w:t>a </w:t>
      </w:r>
      <w:r w:rsidRPr="00F063BB">
        <w:rPr>
          <w:lang w:val="en-IN"/>
        </w:rPr>
        <w:t>reputation in terms of luxury in the competitive economic environment.</w:t>
      </w:r>
      <w:r>
        <w:rPr>
          <w:lang w:val="en-IN"/>
        </w:rPr>
        <w:t xml:space="preserve"> </w:t>
      </w:r>
      <w:r w:rsidRPr="00F063BB">
        <w:rPr>
          <w:lang w:val="en-IN"/>
        </w:rPr>
        <w:t xml:space="preserve">Every task is correctly linked to a feasible </w:t>
      </w:r>
      <w:r>
        <w:rPr>
          <w:lang w:val="en-IN"/>
        </w:rPr>
        <w:t>per</w:t>
      </w:r>
      <w:r w:rsidRPr="00F063BB">
        <w:rPr>
          <w:lang w:val="en-IN"/>
        </w:rPr>
        <w:t>i</w:t>
      </w:r>
      <w:r>
        <w:rPr>
          <w:lang w:val="en-IN"/>
        </w:rPr>
        <w:t>od</w:t>
      </w:r>
      <w:r w:rsidRPr="00F063BB">
        <w:rPr>
          <w:lang w:val="en-IN"/>
        </w:rPr>
        <w:t xml:space="preserve"> and budget so that it will be completed in good time, which KPIs monitor in terms of success rates</w:t>
      </w:r>
      <w:r w:rsidR="00F31A15">
        <w:rPr>
          <w:lang w:val="en-IN"/>
        </w:rPr>
        <w:t xml:space="preserve"> (</w:t>
      </w:r>
      <w:r w:rsidR="005F7A88" w:rsidRPr="005F7A88">
        <w:t>Núñez</w:t>
      </w:r>
      <w:r w:rsidR="005F7A88">
        <w:t xml:space="preserve"> et al., 2018</w:t>
      </w:r>
      <w:r w:rsidR="00F31A15">
        <w:rPr>
          <w:lang w:val="en-IN"/>
        </w:rPr>
        <w:t>)</w:t>
      </w:r>
      <w:r w:rsidRPr="00F063BB">
        <w:rPr>
          <w:lang w:val="en-IN"/>
        </w:rPr>
        <w:t>.</w:t>
      </w:r>
    </w:p>
    <w:p w14:paraId="1A65A6AE" w14:textId="77777777" w:rsidR="00F063BB" w:rsidRDefault="00F063BB">
      <w:pPr>
        <w:spacing w:after="160" w:line="259" w:lineRule="auto"/>
        <w:jc w:val="left"/>
        <w:rPr>
          <w:lang w:val="en-IN"/>
        </w:rPr>
      </w:pPr>
      <w:r>
        <w:rPr>
          <w:lang w:val="en-IN"/>
        </w:rPr>
        <w:br w:type="page"/>
      </w:r>
    </w:p>
    <w:p w14:paraId="6CF5E4F7" w14:textId="38479E5C" w:rsidR="00F063BB" w:rsidRDefault="00F063BB" w:rsidP="00F063BB">
      <w:pPr>
        <w:pStyle w:val="Heading1"/>
      </w:pPr>
      <w:bookmarkStart w:id="14" w:name="_Toc180074896"/>
      <w:r w:rsidRPr="00F063BB">
        <w:lastRenderedPageBreak/>
        <w:t>Conclusion</w:t>
      </w:r>
      <w:bookmarkEnd w:id="14"/>
    </w:p>
    <w:p w14:paraId="7A88F72C" w14:textId="45D76FC0" w:rsidR="00045404" w:rsidRPr="00045404" w:rsidRDefault="00045404" w:rsidP="00045404">
      <w:pPr>
        <w:rPr>
          <w:lang w:val="en-IN"/>
        </w:rPr>
      </w:pPr>
      <w:r>
        <w:rPr>
          <w:lang w:val="en-IN"/>
        </w:rPr>
        <w:t>In c</w:t>
      </w:r>
      <w:r w:rsidRPr="00045404">
        <w:rPr>
          <w:lang w:val="en-IN"/>
        </w:rPr>
        <w:t>onclusion, the Mandarin Oriental, Hong Kong has been negatively affected by the diminishing overseas travel</w:t>
      </w:r>
      <w:r>
        <w:rPr>
          <w:lang w:val="en-IN"/>
        </w:rPr>
        <w:t>l</w:t>
      </w:r>
      <w:r w:rsidRPr="00045404">
        <w:rPr>
          <w:lang w:val="en-IN"/>
        </w:rPr>
        <w:t>ing, which problem has been rising due to the COVID-19 pandemic and economic fluctuations in the world. This decline has put pressure on the occupancy, revenue, and dependence on internationals. As a result, a shift in the hotel’s marketing strategy to focus on the local market is therefore crucial so that it can sustain the luxury brand appeal and financial sustainability. The key challenges faced by the hotel can be manag</w:t>
      </w:r>
      <w:r>
        <w:rPr>
          <w:lang w:val="en-IN"/>
        </w:rPr>
        <w:t>ed</w:t>
      </w:r>
      <w:r w:rsidRPr="00045404">
        <w:rPr>
          <w:lang w:val="en-IN"/>
        </w:rPr>
        <w:t xml:space="preserve"> to overcome through targeting the local customers by doing various marketing and service delivery initiatives which include market segmentation, ‘targeted’ marketing communications, and digital.</w:t>
      </w:r>
      <w:r>
        <w:rPr>
          <w:lang w:val="en-IN"/>
        </w:rPr>
        <w:t xml:space="preserve"> </w:t>
      </w:r>
      <w:r w:rsidRPr="00045404">
        <w:rPr>
          <w:lang w:val="en-IN"/>
        </w:rPr>
        <w:t xml:space="preserve">All recommendations made in this report are set to harness the upsurge in local demand for staycation, dining and wellness. These are marketing strategies involving creating targeted marketing promotions to capture the attention of the local inhabitants, creating customer-focused service offerings, and going digital </w:t>
      </w:r>
      <w:r>
        <w:rPr>
          <w:lang w:val="en-IN"/>
        </w:rPr>
        <w:t>by</w:t>
      </w:r>
      <w:r w:rsidRPr="00045404">
        <w:rPr>
          <w:lang w:val="en-IN"/>
        </w:rPr>
        <w:t xml:space="preserve"> creating an application among others. Moreover, if change management is applied </w:t>
      </w:r>
      <w:r>
        <w:rPr>
          <w:lang w:val="en-IN"/>
        </w:rPr>
        <w:t>by</w:t>
      </w:r>
      <w:r w:rsidRPr="00045404">
        <w:rPr>
          <w:lang w:val="en-IN"/>
        </w:rPr>
        <w:t xml:space="preserve"> Kotter’s Change Model, these changes will be successfully implemented, and the staff training will help to overcome all the resistance. Every suggestion is accompanied by cost-benefit estimation and action steps with deadlines; thus, the hotel </w:t>
      </w:r>
      <w:r>
        <w:rPr>
          <w:lang w:val="en-IN"/>
        </w:rPr>
        <w:t>c</w:t>
      </w:r>
      <w:r w:rsidRPr="00045404">
        <w:rPr>
          <w:lang w:val="en-IN"/>
        </w:rPr>
        <w:t>a</w:t>
      </w:r>
      <w:r>
        <w:rPr>
          <w:lang w:val="en-IN"/>
        </w:rPr>
        <w:t>n</w:t>
      </w:r>
      <w:r w:rsidRPr="00045404">
        <w:rPr>
          <w:lang w:val="en-IN"/>
        </w:rPr>
        <w:t xml:space="preserve"> apply every strategy in the course of its functioning.</w:t>
      </w:r>
    </w:p>
    <w:p w14:paraId="7300F44A" w14:textId="5E7B22AA" w:rsidR="00045404" w:rsidRPr="00045404" w:rsidRDefault="00045404" w:rsidP="00045404">
      <w:pPr>
        <w:rPr>
          <w:lang w:val="en-IN"/>
        </w:rPr>
      </w:pPr>
      <w:r w:rsidRPr="00045404">
        <w:rPr>
          <w:lang w:val="en-IN"/>
        </w:rPr>
        <w:t xml:space="preserve">The expected gains of the application of the above solutions are huge. This will make local people continue occupying the hotel thereby making the hotel remain economically stable in case many foreigners stop coming to the country. In addition, boosting awareness of this hotel among local clients will mean that the hotel will have a constant customer base making for long-term revenue generation. In terms of process, this digital initiative will also enhance </w:t>
      </w:r>
      <w:r>
        <w:rPr>
          <w:lang w:val="en-IN"/>
        </w:rPr>
        <w:t>the </w:t>
      </w:r>
      <w:r w:rsidRPr="00045404">
        <w:rPr>
          <w:lang w:val="en-IN"/>
        </w:rPr>
        <w:t>effective operation of the hotel’s operations to match customers</w:t>
      </w:r>
      <w:r>
        <w:rPr>
          <w:lang w:val="en-IN"/>
        </w:rPr>
        <w:t>'</w:t>
      </w:r>
      <w:r w:rsidRPr="00045404">
        <w:rPr>
          <w:lang w:val="en-IN"/>
        </w:rPr>
        <w:t xml:space="preserve"> direct bookings with more personal service. The Mandarin Oriental can keep up with its luxury segment and get through the current period of crisis by concentrating on customer satisfaction and service diversification.</w:t>
      </w:r>
      <w:r>
        <w:rPr>
          <w:lang w:val="en-IN"/>
        </w:rPr>
        <w:t xml:space="preserve"> </w:t>
      </w:r>
      <w:r w:rsidRPr="00045404">
        <w:rPr>
          <w:lang w:val="en-IN"/>
        </w:rPr>
        <w:t xml:space="preserve">Last but not least, the authors would like to express their appreciation to Mandarin Oriental, Hong Kon for the chance to do this work. We believe that with the above recommendations our consultancy firm is convinced that it will assist the hotel </w:t>
      </w:r>
      <w:r>
        <w:rPr>
          <w:lang w:val="en-IN"/>
        </w:rPr>
        <w:t>in</w:t>
      </w:r>
      <w:r w:rsidRPr="00045404">
        <w:rPr>
          <w:lang w:val="en-IN"/>
        </w:rPr>
        <w:t xml:space="preserve"> overcom</w:t>
      </w:r>
      <w:r>
        <w:rPr>
          <w:lang w:val="en-IN"/>
        </w:rPr>
        <w:t>ing</w:t>
      </w:r>
      <w:r w:rsidRPr="00045404">
        <w:rPr>
          <w:lang w:val="en-IN"/>
        </w:rPr>
        <w:t xml:space="preserve"> the existing challenges and be well-equipped to face the future. The authors would like to contribute to any future consultancy requirement of the hotel, so that the facility may sustain the challenges of the progressive hospitality market.</w:t>
      </w:r>
    </w:p>
    <w:p w14:paraId="62A44A7F" w14:textId="77777777" w:rsidR="00F063BB" w:rsidRPr="00F063BB" w:rsidRDefault="00F063BB" w:rsidP="00F063BB">
      <w:pPr>
        <w:rPr>
          <w:lang w:val="en-IN"/>
        </w:rPr>
      </w:pPr>
    </w:p>
    <w:p w14:paraId="4D7561C5" w14:textId="053E0325" w:rsidR="00237814" w:rsidRDefault="00BE6E65" w:rsidP="00BE6E65">
      <w:pPr>
        <w:pStyle w:val="Heading1"/>
      </w:pPr>
      <w:bookmarkStart w:id="15" w:name="_Toc180074897"/>
      <w:r>
        <w:lastRenderedPageBreak/>
        <w:t>References</w:t>
      </w:r>
      <w:bookmarkEnd w:id="15"/>
    </w:p>
    <w:p w14:paraId="5795CC20" w14:textId="0D32E969" w:rsidR="00D0042C" w:rsidRPr="00277F3B" w:rsidRDefault="00D0042C" w:rsidP="00277F3B">
      <w:pPr>
        <w:pStyle w:val="ListParagraph"/>
        <w:numPr>
          <w:ilvl w:val="0"/>
          <w:numId w:val="16"/>
        </w:numPr>
        <w:rPr>
          <w:lang w:val="en-IN"/>
        </w:rPr>
      </w:pPr>
      <w:proofErr w:type="spellStart"/>
      <w:r w:rsidRPr="00A85D58">
        <w:t>Akamavi</w:t>
      </w:r>
      <w:proofErr w:type="spellEnd"/>
      <w:r w:rsidRPr="00A85D58">
        <w:t xml:space="preserve">, R.K., Ibrahim, F. and Swaray, R., </w:t>
      </w:r>
      <w:r>
        <w:t>(</w:t>
      </w:r>
      <w:r w:rsidRPr="00A85D58">
        <w:t>2023</w:t>
      </w:r>
      <w:r>
        <w:t>)</w:t>
      </w:r>
      <w:r w:rsidRPr="00A85D58">
        <w:t xml:space="preserve"> </w:t>
      </w:r>
      <w:r w:rsidR="00277F3B">
        <w:t>‘</w:t>
      </w:r>
      <w:r w:rsidRPr="00A85D58">
        <w:t>Tourism and troubles: Effects of security threats on the global travel and tourism industry performance</w:t>
      </w:r>
      <w:r w:rsidR="00277F3B">
        <w:t>’,</w:t>
      </w:r>
      <w:r w:rsidRPr="00A85D58">
        <w:t> </w:t>
      </w:r>
      <w:r w:rsidRPr="00277F3B">
        <w:rPr>
          <w:i/>
          <w:iCs/>
        </w:rPr>
        <w:t>Journal of Travel Research</w:t>
      </w:r>
      <w:r w:rsidRPr="00A85D58">
        <w:t>, </w:t>
      </w:r>
      <w:r w:rsidRPr="00277F3B">
        <w:rPr>
          <w:i/>
          <w:iCs/>
        </w:rPr>
        <w:t>62</w:t>
      </w:r>
      <w:r w:rsidRPr="00A85D58">
        <w:t>(8), pp.1755-1800.</w:t>
      </w:r>
      <w:r w:rsidR="00277F3B">
        <w:t xml:space="preserve"> Available at: </w:t>
      </w:r>
      <w:hyperlink r:id="rId13" w:history="1">
        <w:r w:rsidR="00277F3B" w:rsidRPr="009241B7">
          <w:rPr>
            <w:rStyle w:val="Hyperlink"/>
          </w:rPr>
          <w:t>https://doi.org/10.1177/0047287522113</w:t>
        </w:r>
        <w:r w:rsidR="00277F3B" w:rsidRPr="009241B7">
          <w:rPr>
            <w:rStyle w:val="Hyperlink"/>
          </w:rPr>
          <w:t>8</w:t>
        </w:r>
        <w:r w:rsidR="00277F3B" w:rsidRPr="009241B7">
          <w:rPr>
            <w:rStyle w:val="Hyperlink"/>
          </w:rPr>
          <w:t>792</w:t>
        </w:r>
      </w:hyperlink>
      <w:r w:rsidR="00277F3B">
        <w:t xml:space="preserve">. </w:t>
      </w:r>
    </w:p>
    <w:p w14:paraId="28C4CCA1" w14:textId="53B21DE7" w:rsidR="00D0042C" w:rsidRPr="00277F3B" w:rsidRDefault="00D0042C" w:rsidP="00277F3B">
      <w:pPr>
        <w:pStyle w:val="ListParagraph"/>
        <w:numPr>
          <w:ilvl w:val="0"/>
          <w:numId w:val="16"/>
        </w:numPr>
        <w:rPr>
          <w:lang w:val="en-IN"/>
        </w:rPr>
      </w:pPr>
      <w:proofErr w:type="spellStart"/>
      <w:r w:rsidRPr="005B5A9D">
        <w:t>Alghizzawi</w:t>
      </w:r>
      <w:proofErr w:type="spellEnd"/>
      <w:r w:rsidRPr="005B5A9D">
        <w:t xml:space="preserve">, M., </w:t>
      </w:r>
      <w:proofErr w:type="spellStart"/>
      <w:r w:rsidRPr="005B5A9D">
        <w:t>Habes</w:t>
      </w:r>
      <w:proofErr w:type="spellEnd"/>
      <w:r w:rsidRPr="005B5A9D">
        <w:t xml:space="preserve">, M., Al </w:t>
      </w:r>
      <w:proofErr w:type="spellStart"/>
      <w:r w:rsidRPr="005B5A9D">
        <w:t>Assuli</w:t>
      </w:r>
      <w:proofErr w:type="spellEnd"/>
      <w:r w:rsidRPr="005B5A9D">
        <w:t xml:space="preserve">, A. and </w:t>
      </w:r>
      <w:proofErr w:type="spellStart"/>
      <w:r w:rsidRPr="005B5A9D">
        <w:t>Ezmigna</w:t>
      </w:r>
      <w:proofErr w:type="spellEnd"/>
      <w:r w:rsidRPr="005B5A9D">
        <w:t xml:space="preserve">, A.A.R., </w:t>
      </w:r>
      <w:r>
        <w:t>(</w:t>
      </w:r>
      <w:r w:rsidRPr="005B5A9D">
        <w:t>2023</w:t>
      </w:r>
      <w:r>
        <w:t>)</w:t>
      </w:r>
      <w:r w:rsidRPr="005B5A9D">
        <w:t xml:space="preserve"> </w:t>
      </w:r>
      <w:r w:rsidRPr="000B2E31">
        <w:rPr>
          <w:i/>
          <w:iCs/>
        </w:rPr>
        <w:t>In Artificial intelligence and transforming digital marketing </w:t>
      </w:r>
      <w:r w:rsidRPr="005B5A9D">
        <w:t>(pp. 3-13). Cham: Springer Nature Switzerland.</w:t>
      </w:r>
    </w:p>
    <w:p w14:paraId="20EB10A3" w14:textId="72F0C311" w:rsidR="00D0042C" w:rsidRPr="00277F3B" w:rsidRDefault="00D0042C" w:rsidP="00277F3B">
      <w:pPr>
        <w:pStyle w:val="ListParagraph"/>
        <w:numPr>
          <w:ilvl w:val="0"/>
          <w:numId w:val="16"/>
        </w:numPr>
        <w:rPr>
          <w:lang w:val="en-IN"/>
        </w:rPr>
      </w:pPr>
      <w:r w:rsidRPr="00BC42B1">
        <w:t xml:space="preserve">Ali, F., Ali, L., Gao, Z., Terrah, A. and </w:t>
      </w:r>
      <w:proofErr w:type="spellStart"/>
      <w:r w:rsidRPr="00BC42B1">
        <w:t>Turktarhan</w:t>
      </w:r>
      <w:proofErr w:type="spellEnd"/>
      <w:r w:rsidRPr="00BC42B1">
        <w:t xml:space="preserve">, G., </w:t>
      </w:r>
      <w:r>
        <w:t>(</w:t>
      </w:r>
      <w:r w:rsidRPr="00BC42B1">
        <w:t>2024</w:t>
      </w:r>
      <w:r>
        <w:t>)</w:t>
      </w:r>
      <w:r w:rsidRPr="00BC42B1">
        <w:t xml:space="preserve"> </w:t>
      </w:r>
      <w:r w:rsidR="000B2E31">
        <w:t>‘</w:t>
      </w:r>
      <w:r w:rsidRPr="00BC42B1">
        <w:t>Determinants of user's intentions to book hotels: a comparison of websites and mobile apps</w:t>
      </w:r>
      <w:r w:rsidR="000B2E31">
        <w:t>’,</w:t>
      </w:r>
      <w:r w:rsidRPr="00BC42B1">
        <w:t> </w:t>
      </w:r>
      <w:proofErr w:type="spellStart"/>
      <w:r w:rsidRPr="00277F3B">
        <w:rPr>
          <w:i/>
          <w:iCs/>
        </w:rPr>
        <w:t>Aslib</w:t>
      </w:r>
      <w:proofErr w:type="spellEnd"/>
      <w:r w:rsidRPr="00277F3B">
        <w:rPr>
          <w:i/>
          <w:iCs/>
        </w:rPr>
        <w:t xml:space="preserve"> Journal of Information Management</w:t>
      </w:r>
      <w:r w:rsidRPr="00BC42B1">
        <w:t>, </w:t>
      </w:r>
      <w:r w:rsidRPr="00277F3B">
        <w:rPr>
          <w:i/>
          <w:iCs/>
        </w:rPr>
        <w:t>76</w:t>
      </w:r>
      <w:r w:rsidRPr="00BC42B1">
        <w:t>(1), pp.16-41.</w:t>
      </w:r>
      <w:r w:rsidR="000B2E31">
        <w:t xml:space="preserve"> Available at: </w:t>
      </w:r>
      <w:hyperlink r:id="rId14" w:history="1">
        <w:r w:rsidR="000B2E31" w:rsidRPr="009241B7">
          <w:rPr>
            <w:rStyle w:val="Hyperlink"/>
          </w:rPr>
          <w:t>https://doi.org/1</w:t>
        </w:r>
        <w:r w:rsidR="000B2E31" w:rsidRPr="009241B7">
          <w:rPr>
            <w:rStyle w:val="Hyperlink"/>
          </w:rPr>
          <w:t>0</w:t>
        </w:r>
        <w:r w:rsidR="000B2E31" w:rsidRPr="009241B7">
          <w:rPr>
            <w:rStyle w:val="Hyperlink"/>
          </w:rPr>
          <w:t>.1108/AJI</w:t>
        </w:r>
        <w:r w:rsidR="000B2E31" w:rsidRPr="009241B7">
          <w:rPr>
            <w:rStyle w:val="Hyperlink"/>
          </w:rPr>
          <w:t>M</w:t>
        </w:r>
        <w:r w:rsidR="000B2E31" w:rsidRPr="009241B7">
          <w:rPr>
            <w:rStyle w:val="Hyperlink"/>
          </w:rPr>
          <w:t>-05-2</w:t>
        </w:r>
        <w:r w:rsidR="000B2E31" w:rsidRPr="009241B7">
          <w:rPr>
            <w:rStyle w:val="Hyperlink"/>
          </w:rPr>
          <w:t>0</w:t>
        </w:r>
        <w:r w:rsidR="000B2E31" w:rsidRPr="009241B7">
          <w:rPr>
            <w:rStyle w:val="Hyperlink"/>
          </w:rPr>
          <w:t>22-0239</w:t>
        </w:r>
      </w:hyperlink>
      <w:r w:rsidR="000B2E31">
        <w:t xml:space="preserve">. </w:t>
      </w:r>
    </w:p>
    <w:p w14:paraId="74E9F003" w14:textId="20C6ADB3" w:rsidR="00D0042C" w:rsidRPr="00277F3B" w:rsidRDefault="00D0042C" w:rsidP="00277F3B">
      <w:pPr>
        <w:pStyle w:val="ListParagraph"/>
        <w:numPr>
          <w:ilvl w:val="0"/>
          <w:numId w:val="16"/>
        </w:numPr>
        <w:rPr>
          <w:lang w:val="en-IN"/>
        </w:rPr>
      </w:pPr>
      <w:proofErr w:type="spellStart"/>
      <w:r w:rsidRPr="00562E80">
        <w:t>Altinay</w:t>
      </w:r>
      <w:proofErr w:type="spellEnd"/>
      <w:r w:rsidRPr="00562E80">
        <w:t xml:space="preserve">, L., Sigala, M. and </w:t>
      </w:r>
      <w:proofErr w:type="spellStart"/>
      <w:r w:rsidRPr="00562E80">
        <w:t>Waligo</w:t>
      </w:r>
      <w:proofErr w:type="spellEnd"/>
      <w:r w:rsidRPr="00562E80">
        <w:t xml:space="preserve">, V., </w:t>
      </w:r>
      <w:r>
        <w:t>(</w:t>
      </w:r>
      <w:r w:rsidRPr="00562E80">
        <w:t>2016</w:t>
      </w:r>
      <w:r>
        <w:t>)</w:t>
      </w:r>
      <w:r w:rsidRPr="00562E80">
        <w:t xml:space="preserve"> </w:t>
      </w:r>
      <w:r w:rsidR="000B2E31">
        <w:t>‘</w:t>
      </w:r>
      <w:r w:rsidRPr="00562E80">
        <w:t>Social value creation through tourism enterprise</w:t>
      </w:r>
      <w:r w:rsidR="000B2E31">
        <w:t>’,</w:t>
      </w:r>
      <w:r w:rsidRPr="00562E80">
        <w:t> </w:t>
      </w:r>
      <w:r w:rsidRPr="00277F3B">
        <w:rPr>
          <w:i/>
          <w:iCs/>
        </w:rPr>
        <w:t>Tourism Management</w:t>
      </w:r>
      <w:r w:rsidRPr="00562E80">
        <w:t>, </w:t>
      </w:r>
      <w:r w:rsidRPr="00277F3B">
        <w:rPr>
          <w:i/>
          <w:iCs/>
        </w:rPr>
        <w:t>54</w:t>
      </w:r>
      <w:r w:rsidRPr="00562E80">
        <w:t>, pp.404-417.</w:t>
      </w:r>
      <w:r w:rsidR="000B2E31">
        <w:t xml:space="preserve"> Available at: </w:t>
      </w:r>
      <w:hyperlink r:id="rId15" w:history="1">
        <w:r w:rsidR="00636BD8" w:rsidRPr="009241B7">
          <w:rPr>
            <w:rStyle w:val="Hyperlink"/>
          </w:rPr>
          <w:t>https://doi.org//10.1016/j.tourman.2015.12.0</w:t>
        </w:r>
        <w:r w:rsidR="00636BD8" w:rsidRPr="009241B7">
          <w:rPr>
            <w:rStyle w:val="Hyperlink"/>
          </w:rPr>
          <w:t>1</w:t>
        </w:r>
        <w:r w:rsidR="00636BD8" w:rsidRPr="009241B7">
          <w:rPr>
            <w:rStyle w:val="Hyperlink"/>
          </w:rPr>
          <w:t>1</w:t>
        </w:r>
      </w:hyperlink>
      <w:r w:rsidR="00636BD8">
        <w:t xml:space="preserve">. </w:t>
      </w:r>
    </w:p>
    <w:p w14:paraId="4DA9A923" w14:textId="1007EE26" w:rsidR="00D0042C" w:rsidRPr="00277F3B" w:rsidRDefault="00D0042C" w:rsidP="00277F3B">
      <w:pPr>
        <w:pStyle w:val="ListParagraph"/>
        <w:numPr>
          <w:ilvl w:val="0"/>
          <w:numId w:val="16"/>
        </w:numPr>
        <w:rPr>
          <w:lang w:val="en-IN"/>
        </w:rPr>
      </w:pPr>
      <w:r w:rsidRPr="00184481">
        <w:t xml:space="preserve">Andreu, M.G.N.L., Font-Barnet, A. and Roca, M.E., </w:t>
      </w:r>
      <w:r>
        <w:t>(</w:t>
      </w:r>
      <w:r w:rsidRPr="00184481">
        <w:t>2021</w:t>
      </w:r>
      <w:r>
        <w:t>)</w:t>
      </w:r>
      <w:r w:rsidRPr="00184481">
        <w:t xml:space="preserve"> </w:t>
      </w:r>
      <w:r w:rsidR="00636BD8">
        <w:t>‘</w:t>
      </w:r>
      <w:r w:rsidRPr="00184481">
        <w:t>Wellness tourism—new challenges and opportunities for tourism in Salou</w:t>
      </w:r>
      <w:r w:rsidR="00636BD8">
        <w:t>’,</w:t>
      </w:r>
      <w:r w:rsidRPr="00184481">
        <w:t> </w:t>
      </w:r>
      <w:r w:rsidRPr="00277F3B">
        <w:rPr>
          <w:i/>
          <w:iCs/>
        </w:rPr>
        <w:t>Sustainability</w:t>
      </w:r>
      <w:r w:rsidRPr="00184481">
        <w:t>, </w:t>
      </w:r>
      <w:r w:rsidRPr="00277F3B">
        <w:rPr>
          <w:i/>
          <w:iCs/>
        </w:rPr>
        <w:t>13</w:t>
      </w:r>
      <w:r w:rsidRPr="00184481">
        <w:t>(15), p.8246.</w:t>
      </w:r>
      <w:r w:rsidR="00636BD8">
        <w:t xml:space="preserve"> Available at: </w:t>
      </w:r>
      <w:hyperlink r:id="rId16" w:history="1">
        <w:r w:rsidR="00636BD8" w:rsidRPr="009241B7">
          <w:rPr>
            <w:rStyle w:val="Hyperlink"/>
          </w:rPr>
          <w:t>https://doi.or</w:t>
        </w:r>
        <w:r w:rsidR="00636BD8" w:rsidRPr="009241B7">
          <w:rPr>
            <w:rStyle w:val="Hyperlink"/>
          </w:rPr>
          <w:t>g</w:t>
        </w:r>
        <w:r w:rsidR="00636BD8" w:rsidRPr="009241B7">
          <w:rPr>
            <w:rStyle w:val="Hyperlink"/>
          </w:rPr>
          <w:t>/10.3390/su13158246</w:t>
        </w:r>
      </w:hyperlink>
      <w:r w:rsidR="00636BD8">
        <w:t xml:space="preserve">. </w:t>
      </w:r>
    </w:p>
    <w:p w14:paraId="00CA7BE9" w14:textId="60E94217" w:rsidR="00D0042C" w:rsidRPr="00277F3B" w:rsidRDefault="00D0042C" w:rsidP="00277F3B">
      <w:pPr>
        <w:pStyle w:val="ListParagraph"/>
        <w:numPr>
          <w:ilvl w:val="0"/>
          <w:numId w:val="16"/>
        </w:numPr>
        <w:rPr>
          <w:lang w:val="en-IN"/>
        </w:rPr>
      </w:pPr>
      <w:r w:rsidRPr="00321C4D">
        <w:t xml:space="preserve">Bai, H., McColl, J. and Moore, C., </w:t>
      </w:r>
      <w:r>
        <w:t>(</w:t>
      </w:r>
      <w:r w:rsidRPr="00321C4D">
        <w:t>2022</w:t>
      </w:r>
      <w:r>
        <w:t>)</w:t>
      </w:r>
      <w:r w:rsidR="00636BD8">
        <w:t>’</w:t>
      </w:r>
      <w:r w:rsidRPr="00321C4D">
        <w:t xml:space="preserve"> Luxury fashion retailers' localised marketing strategies in practice–evidence from China</w:t>
      </w:r>
      <w:r w:rsidR="00636BD8">
        <w:t>’,</w:t>
      </w:r>
      <w:r w:rsidRPr="00321C4D">
        <w:t> </w:t>
      </w:r>
      <w:r w:rsidRPr="00277F3B">
        <w:rPr>
          <w:i/>
          <w:iCs/>
        </w:rPr>
        <w:t>International Marketing Review</w:t>
      </w:r>
      <w:r w:rsidRPr="00321C4D">
        <w:t>, </w:t>
      </w:r>
      <w:r w:rsidRPr="00277F3B">
        <w:rPr>
          <w:i/>
          <w:iCs/>
        </w:rPr>
        <w:t>39</w:t>
      </w:r>
      <w:r w:rsidRPr="00321C4D">
        <w:t>(2), pp.352-370.</w:t>
      </w:r>
      <w:r w:rsidR="00636BD8">
        <w:t xml:space="preserve"> Available at: </w:t>
      </w:r>
      <w:hyperlink r:id="rId17" w:history="1">
        <w:r w:rsidR="00636BD8" w:rsidRPr="009241B7">
          <w:rPr>
            <w:rStyle w:val="Hyperlink"/>
          </w:rPr>
          <w:t>https://doi.org/10.1108/IM</w:t>
        </w:r>
        <w:r w:rsidR="00636BD8" w:rsidRPr="009241B7">
          <w:rPr>
            <w:rStyle w:val="Hyperlink"/>
          </w:rPr>
          <w:t>R</w:t>
        </w:r>
        <w:r w:rsidR="00636BD8" w:rsidRPr="009241B7">
          <w:rPr>
            <w:rStyle w:val="Hyperlink"/>
          </w:rPr>
          <w:t>-02-2021-0079</w:t>
        </w:r>
      </w:hyperlink>
      <w:r w:rsidR="00636BD8">
        <w:t xml:space="preserve">. </w:t>
      </w:r>
    </w:p>
    <w:p w14:paraId="7300451A" w14:textId="597BB1CF" w:rsidR="00D0042C" w:rsidRPr="00277F3B" w:rsidRDefault="00D0042C" w:rsidP="00277F3B">
      <w:pPr>
        <w:pStyle w:val="ListParagraph"/>
        <w:numPr>
          <w:ilvl w:val="0"/>
          <w:numId w:val="16"/>
        </w:numPr>
        <w:rPr>
          <w:lang w:val="en-IN"/>
        </w:rPr>
      </w:pPr>
      <w:proofErr w:type="spellStart"/>
      <w:r w:rsidRPr="00CD3DBA">
        <w:t>Beckingham</w:t>
      </w:r>
      <w:proofErr w:type="spellEnd"/>
      <w:r w:rsidRPr="00CD3DBA">
        <w:t xml:space="preserve">, S., </w:t>
      </w:r>
      <w:r>
        <w:t>(</w:t>
      </w:r>
      <w:r w:rsidRPr="00CD3DBA">
        <w:t>2019</w:t>
      </w:r>
      <w:r>
        <w:t>)</w:t>
      </w:r>
      <w:r w:rsidRPr="00CD3DBA">
        <w:t xml:space="preserve"> </w:t>
      </w:r>
      <w:proofErr w:type="gramStart"/>
      <w:r w:rsidRPr="00277F3B">
        <w:rPr>
          <w:i/>
          <w:iCs/>
        </w:rPr>
        <w:t>Social media</w:t>
      </w:r>
      <w:proofErr w:type="gramEnd"/>
      <w:r w:rsidRPr="00277F3B">
        <w:rPr>
          <w:i/>
          <w:iCs/>
        </w:rPr>
        <w:t xml:space="preserve"> in higher education: Case studies, reflections and analysis</w:t>
      </w:r>
      <w:r w:rsidR="009903F4">
        <w:t xml:space="preserve">. </w:t>
      </w:r>
      <w:proofErr w:type="spellStart"/>
      <w:r w:rsidR="009903F4">
        <w:t>OpenBook</w:t>
      </w:r>
      <w:proofErr w:type="spellEnd"/>
      <w:r w:rsidR="009903F4">
        <w:t xml:space="preserve"> Publishers </w:t>
      </w:r>
    </w:p>
    <w:p w14:paraId="6C67DDC5" w14:textId="73DD76C1" w:rsidR="00D0042C" w:rsidRPr="00277F3B" w:rsidRDefault="00D0042C" w:rsidP="00277F3B">
      <w:pPr>
        <w:pStyle w:val="ListParagraph"/>
        <w:numPr>
          <w:ilvl w:val="0"/>
          <w:numId w:val="16"/>
        </w:numPr>
        <w:rPr>
          <w:lang w:val="en-IN"/>
        </w:rPr>
      </w:pPr>
      <w:r w:rsidRPr="00140F06">
        <w:t xml:space="preserve">Belhaj, M., </w:t>
      </w:r>
      <w:r>
        <w:t>(</w:t>
      </w:r>
      <w:r w:rsidRPr="00140F06">
        <w:t>2022</w:t>
      </w:r>
      <w:r>
        <w:t>)</w:t>
      </w:r>
      <w:r w:rsidRPr="00140F06">
        <w:t>. </w:t>
      </w:r>
      <w:r w:rsidRPr="00277F3B">
        <w:rPr>
          <w:i/>
          <w:iCs/>
        </w:rPr>
        <w:t xml:space="preserve">Experiential marketing as focus differentiation: linking hospitality product to </w:t>
      </w:r>
      <w:proofErr w:type="gramStart"/>
      <w:r w:rsidRPr="00277F3B">
        <w:rPr>
          <w:i/>
          <w:iCs/>
        </w:rPr>
        <w:t>place</w:t>
      </w:r>
      <w:r w:rsidRPr="00140F06">
        <w:t> </w:t>
      </w:r>
      <w:r w:rsidR="00217E11">
        <w:t>,</w:t>
      </w:r>
      <w:r w:rsidRPr="00140F06">
        <w:t>Doctoral</w:t>
      </w:r>
      <w:proofErr w:type="gramEnd"/>
      <w:r w:rsidRPr="00140F06">
        <w:t xml:space="preserve"> dissertation</w:t>
      </w:r>
      <w:r w:rsidR="00217E11">
        <w:t>.</w:t>
      </w:r>
      <w:r w:rsidRPr="00140F06">
        <w:t xml:space="preserve"> University Of Tasmania</w:t>
      </w:r>
      <w:r w:rsidR="00217E11">
        <w:t xml:space="preserve">. Available at: </w:t>
      </w:r>
      <w:hyperlink r:id="rId18" w:history="1">
        <w:r w:rsidR="00217E11" w:rsidRPr="009241B7">
          <w:rPr>
            <w:rStyle w:val="Hyperlink"/>
          </w:rPr>
          <w:t>https://doi.or</w:t>
        </w:r>
        <w:r w:rsidR="00217E11" w:rsidRPr="009241B7">
          <w:rPr>
            <w:rStyle w:val="Hyperlink"/>
          </w:rPr>
          <w:t>g</w:t>
        </w:r>
        <w:r w:rsidR="00217E11" w:rsidRPr="009241B7">
          <w:rPr>
            <w:rStyle w:val="Hyperlink"/>
          </w:rPr>
          <w:t>/10.25959/2324641</w:t>
        </w:r>
        <w:r w:rsidR="00217E11" w:rsidRPr="009241B7">
          <w:rPr>
            <w:rStyle w:val="Hyperlink"/>
          </w:rPr>
          <w:t>7</w:t>
        </w:r>
        <w:r w:rsidR="00217E11" w:rsidRPr="009241B7">
          <w:rPr>
            <w:rStyle w:val="Hyperlink"/>
          </w:rPr>
          <w:t>.v2</w:t>
        </w:r>
      </w:hyperlink>
      <w:r w:rsidR="00217E11">
        <w:t xml:space="preserve">. </w:t>
      </w:r>
    </w:p>
    <w:p w14:paraId="67B3C686" w14:textId="0D988118" w:rsidR="00D0042C" w:rsidRPr="00277F3B" w:rsidRDefault="00D0042C" w:rsidP="00277F3B">
      <w:pPr>
        <w:pStyle w:val="ListParagraph"/>
        <w:numPr>
          <w:ilvl w:val="0"/>
          <w:numId w:val="16"/>
        </w:numPr>
        <w:rPr>
          <w:lang w:val="en-IN"/>
        </w:rPr>
      </w:pPr>
      <w:r w:rsidRPr="00777C2B">
        <w:t xml:space="preserve">Berry, L., Mirabito, A.M. and Baun, W.B., </w:t>
      </w:r>
      <w:r>
        <w:t>(</w:t>
      </w:r>
      <w:r w:rsidRPr="00777C2B">
        <w:t>2020</w:t>
      </w:r>
      <w:r>
        <w:t>)</w:t>
      </w:r>
      <w:r w:rsidR="00B70A08">
        <w:t xml:space="preserve"> </w:t>
      </w:r>
      <w:proofErr w:type="gramStart"/>
      <w:r w:rsidR="00B70A08">
        <w:t xml:space="preserve">‘ </w:t>
      </w:r>
      <w:r w:rsidR="00F7406B">
        <w:t>Harward</w:t>
      </w:r>
      <w:proofErr w:type="gramEnd"/>
      <w:r w:rsidR="00F7406B">
        <w:t xml:space="preserve"> Business </w:t>
      </w:r>
      <w:proofErr w:type="spellStart"/>
      <w:r w:rsidR="00F7406B">
        <w:t>Review’,</w:t>
      </w:r>
      <w:r w:rsidRPr="00277F3B">
        <w:rPr>
          <w:i/>
          <w:iCs/>
        </w:rPr>
        <w:t>What's</w:t>
      </w:r>
      <w:proofErr w:type="spellEnd"/>
      <w:r w:rsidRPr="00277F3B">
        <w:rPr>
          <w:i/>
          <w:iCs/>
        </w:rPr>
        <w:t xml:space="preserve"> the hard return on employee wellness programs?</w:t>
      </w:r>
      <w:r w:rsidRPr="00777C2B">
        <w:t> (pp. 2012-2068). SSRN.</w:t>
      </w:r>
    </w:p>
    <w:p w14:paraId="76D3FB89" w14:textId="3375A84B" w:rsidR="00D0042C" w:rsidRPr="00277F3B" w:rsidRDefault="00D0042C" w:rsidP="00277F3B">
      <w:pPr>
        <w:pStyle w:val="ListParagraph"/>
        <w:numPr>
          <w:ilvl w:val="0"/>
          <w:numId w:val="16"/>
        </w:numPr>
        <w:rPr>
          <w:lang w:val="en-IN"/>
        </w:rPr>
      </w:pPr>
      <w:proofErr w:type="spellStart"/>
      <w:r w:rsidRPr="0026304E">
        <w:t>Bovill</w:t>
      </w:r>
      <w:proofErr w:type="spellEnd"/>
      <w:r w:rsidRPr="0026304E">
        <w:t xml:space="preserve">, C., Cook-Sather, A., Felten, P., Millard, L. and Moore-Cherry, N., </w:t>
      </w:r>
      <w:r>
        <w:t>(</w:t>
      </w:r>
      <w:r w:rsidRPr="0026304E">
        <w:t>2016</w:t>
      </w:r>
      <w:r>
        <w:t>)</w:t>
      </w:r>
      <w:r w:rsidRPr="0026304E">
        <w:t xml:space="preserve"> </w:t>
      </w:r>
      <w:r w:rsidR="00F7406B">
        <w:t>‘</w:t>
      </w:r>
      <w:r w:rsidRPr="0026304E">
        <w:t>Addressing potential challenges in co-creating learning and teaching: Overcoming resistance, navigating institutional norms and ensuring inclusivity in student–staff partnerships</w:t>
      </w:r>
      <w:r w:rsidR="00F7406B">
        <w:t>’,</w:t>
      </w:r>
      <w:r w:rsidRPr="0026304E">
        <w:t> </w:t>
      </w:r>
      <w:r w:rsidRPr="00277F3B">
        <w:rPr>
          <w:i/>
          <w:iCs/>
        </w:rPr>
        <w:t>Higher Education</w:t>
      </w:r>
      <w:r w:rsidRPr="0026304E">
        <w:t>, </w:t>
      </w:r>
      <w:r w:rsidRPr="00277F3B">
        <w:rPr>
          <w:i/>
          <w:iCs/>
        </w:rPr>
        <w:t>71</w:t>
      </w:r>
      <w:r w:rsidRPr="0026304E">
        <w:t>, pp.195-208.</w:t>
      </w:r>
      <w:r w:rsidR="00F7406B">
        <w:t xml:space="preserve"> Available at: </w:t>
      </w:r>
      <w:hyperlink r:id="rId19" w:history="1">
        <w:r w:rsidR="00F7406B" w:rsidRPr="009241B7">
          <w:rPr>
            <w:rStyle w:val="Hyperlink"/>
          </w:rPr>
          <w:t>https://doi.org/10.1007/s10734</w:t>
        </w:r>
        <w:r w:rsidR="00F7406B" w:rsidRPr="009241B7">
          <w:rPr>
            <w:rStyle w:val="Hyperlink"/>
          </w:rPr>
          <w:t>-</w:t>
        </w:r>
        <w:r w:rsidR="00F7406B" w:rsidRPr="009241B7">
          <w:rPr>
            <w:rStyle w:val="Hyperlink"/>
          </w:rPr>
          <w:t>015-9896-4</w:t>
        </w:r>
      </w:hyperlink>
      <w:r w:rsidR="00F7406B">
        <w:t xml:space="preserve">.  </w:t>
      </w:r>
    </w:p>
    <w:p w14:paraId="3D65B673" w14:textId="04D6CD8B" w:rsidR="00D0042C" w:rsidRPr="00277F3B" w:rsidRDefault="00D0042C" w:rsidP="00277F3B">
      <w:pPr>
        <w:pStyle w:val="ListParagraph"/>
        <w:numPr>
          <w:ilvl w:val="0"/>
          <w:numId w:val="16"/>
        </w:numPr>
        <w:rPr>
          <w:lang w:val="en-IN"/>
        </w:rPr>
      </w:pPr>
      <w:r w:rsidRPr="00D620E9">
        <w:lastRenderedPageBreak/>
        <w:t xml:space="preserve">Cabigiosu, A. and Campagnolo, D., </w:t>
      </w:r>
      <w:r>
        <w:t>(</w:t>
      </w:r>
      <w:r w:rsidRPr="00D620E9">
        <w:t>2019</w:t>
      </w:r>
      <w:r>
        <w:t>)</w:t>
      </w:r>
      <w:r w:rsidRPr="00D620E9">
        <w:t xml:space="preserve"> </w:t>
      </w:r>
      <w:r w:rsidR="00F7406B">
        <w:t>‘</w:t>
      </w:r>
      <w:r w:rsidRPr="00D620E9">
        <w:t>Innovation and growth in KIBS: the role of clients’ collaboration and service customisation</w:t>
      </w:r>
      <w:r w:rsidR="00F7406B">
        <w:t>’,</w:t>
      </w:r>
      <w:r w:rsidRPr="00D620E9">
        <w:t> </w:t>
      </w:r>
      <w:r w:rsidRPr="00277F3B">
        <w:rPr>
          <w:i/>
          <w:iCs/>
        </w:rPr>
        <w:t>Industry and Innovation</w:t>
      </w:r>
      <w:r w:rsidRPr="00D620E9">
        <w:t>, </w:t>
      </w:r>
      <w:r w:rsidRPr="00277F3B">
        <w:rPr>
          <w:i/>
          <w:iCs/>
        </w:rPr>
        <w:t>26</w:t>
      </w:r>
      <w:r w:rsidRPr="00D620E9">
        <w:t>(5), pp.592-618.</w:t>
      </w:r>
      <w:r w:rsidR="00F7406B">
        <w:t xml:space="preserve"> Available at: </w:t>
      </w:r>
      <w:hyperlink r:id="rId20" w:history="1">
        <w:r w:rsidR="00097F5A" w:rsidRPr="009241B7">
          <w:rPr>
            <w:rStyle w:val="Hyperlink"/>
          </w:rPr>
          <w:t>https://doi.org/10.1080/13662</w:t>
        </w:r>
        <w:r w:rsidR="00097F5A" w:rsidRPr="009241B7">
          <w:rPr>
            <w:rStyle w:val="Hyperlink"/>
          </w:rPr>
          <w:t>7</w:t>
        </w:r>
        <w:r w:rsidR="00097F5A" w:rsidRPr="009241B7">
          <w:rPr>
            <w:rStyle w:val="Hyperlink"/>
          </w:rPr>
          <w:t>16.2018.1483823</w:t>
        </w:r>
      </w:hyperlink>
      <w:r w:rsidR="00097F5A">
        <w:t xml:space="preserve">. </w:t>
      </w:r>
    </w:p>
    <w:p w14:paraId="0215210A" w14:textId="331CCB67" w:rsidR="00D0042C" w:rsidRPr="00F7406B" w:rsidRDefault="00D0042C" w:rsidP="00F7406B">
      <w:pPr>
        <w:pStyle w:val="ListParagraph"/>
        <w:numPr>
          <w:ilvl w:val="0"/>
          <w:numId w:val="16"/>
        </w:numPr>
        <w:rPr>
          <w:lang w:val="en-IN"/>
        </w:rPr>
      </w:pPr>
      <w:r w:rsidRPr="0034329B">
        <w:t xml:space="preserve">Calvano, E. and Polo, M., </w:t>
      </w:r>
      <w:r>
        <w:t>(</w:t>
      </w:r>
      <w:r w:rsidRPr="0034329B">
        <w:t>2021</w:t>
      </w:r>
      <w:r>
        <w:t>)</w:t>
      </w:r>
      <w:r w:rsidRPr="0034329B">
        <w:t xml:space="preserve"> </w:t>
      </w:r>
      <w:r w:rsidR="00097F5A">
        <w:t>‘</w:t>
      </w:r>
      <w:r w:rsidRPr="0034329B">
        <w:t>Market power, competition and innovation in digital markets: A survey. </w:t>
      </w:r>
      <w:r w:rsidRPr="00F7406B">
        <w:rPr>
          <w:i/>
          <w:iCs/>
        </w:rPr>
        <w:t>Information Economics and Policy</w:t>
      </w:r>
      <w:r w:rsidRPr="0034329B">
        <w:t>, </w:t>
      </w:r>
      <w:r w:rsidRPr="00F7406B">
        <w:rPr>
          <w:i/>
          <w:iCs/>
        </w:rPr>
        <w:t>54</w:t>
      </w:r>
      <w:r w:rsidRPr="0034329B">
        <w:t>, p.100853.</w:t>
      </w:r>
      <w:r w:rsidR="00097F5A">
        <w:t xml:space="preserve"> Available at: </w:t>
      </w:r>
      <w:hyperlink r:id="rId21" w:history="1">
        <w:r w:rsidR="00097F5A" w:rsidRPr="009241B7">
          <w:rPr>
            <w:rStyle w:val="Hyperlink"/>
          </w:rPr>
          <w:t>https://doi.org/10.1016/j.infoecopol</w:t>
        </w:r>
        <w:r w:rsidR="00097F5A" w:rsidRPr="009241B7">
          <w:rPr>
            <w:rStyle w:val="Hyperlink"/>
          </w:rPr>
          <w:t>.</w:t>
        </w:r>
        <w:r w:rsidR="00097F5A" w:rsidRPr="009241B7">
          <w:rPr>
            <w:rStyle w:val="Hyperlink"/>
          </w:rPr>
          <w:t>2020.1</w:t>
        </w:r>
        <w:r w:rsidR="00097F5A" w:rsidRPr="009241B7">
          <w:rPr>
            <w:rStyle w:val="Hyperlink"/>
          </w:rPr>
          <w:t>0</w:t>
        </w:r>
        <w:r w:rsidR="00097F5A" w:rsidRPr="009241B7">
          <w:rPr>
            <w:rStyle w:val="Hyperlink"/>
          </w:rPr>
          <w:t>0853</w:t>
        </w:r>
      </w:hyperlink>
      <w:r w:rsidR="00097F5A">
        <w:t xml:space="preserve">. </w:t>
      </w:r>
    </w:p>
    <w:p w14:paraId="7FA12624" w14:textId="2B92CDAD" w:rsidR="00D0042C" w:rsidRPr="00F7406B" w:rsidRDefault="00D0042C" w:rsidP="00F7406B">
      <w:pPr>
        <w:pStyle w:val="ListParagraph"/>
        <w:numPr>
          <w:ilvl w:val="0"/>
          <w:numId w:val="16"/>
        </w:numPr>
        <w:rPr>
          <w:lang w:val="en-IN"/>
        </w:rPr>
      </w:pPr>
      <w:r w:rsidRPr="00871341">
        <w:t xml:space="preserve">Chen, S., Ren, Y., Friedrich, D., Yu, Z. and Yu, J., </w:t>
      </w:r>
      <w:r>
        <w:t>(</w:t>
      </w:r>
      <w:r w:rsidRPr="00871341">
        <w:t>2021</w:t>
      </w:r>
      <w:r>
        <w:t>)</w:t>
      </w:r>
      <w:r w:rsidRPr="00871341">
        <w:t xml:space="preserve"> </w:t>
      </w:r>
      <w:r w:rsidR="00097F5A">
        <w:t>‘</w:t>
      </w:r>
      <w:r w:rsidRPr="00871341">
        <w:t>Prediction of office building electricity demand using artificial neural network by splitting the time horizon for different occupancy rates</w:t>
      </w:r>
      <w:r w:rsidR="00097F5A">
        <w:t>’,</w:t>
      </w:r>
      <w:r w:rsidRPr="00871341">
        <w:t> </w:t>
      </w:r>
      <w:r w:rsidRPr="00F7406B">
        <w:rPr>
          <w:i/>
          <w:iCs/>
        </w:rPr>
        <w:t>Energy and AI</w:t>
      </w:r>
      <w:r w:rsidRPr="00871341">
        <w:t>, </w:t>
      </w:r>
      <w:r w:rsidRPr="00F7406B">
        <w:rPr>
          <w:i/>
          <w:iCs/>
        </w:rPr>
        <w:t>5</w:t>
      </w:r>
      <w:r w:rsidRPr="00871341">
        <w:t>, p.100093.</w:t>
      </w:r>
      <w:r w:rsidR="00097F5A">
        <w:t xml:space="preserve"> Available at: </w:t>
      </w:r>
      <w:hyperlink r:id="rId22" w:history="1">
        <w:r w:rsidR="00097F5A" w:rsidRPr="009241B7">
          <w:rPr>
            <w:rStyle w:val="Hyperlink"/>
          </w:rPr>
          <w:t>https://doi.org/10.1016/j.egyai.2021.</w:t>
        </w:r>
        <w:r w:rsidR="00097F5A" w:rsidRPr="009241B7">
          <w:rPr>
            <w:rStyle w:val="Hyperlink"/>
          </w:rPr>
          <w:t>1</w:t>
        </w:r>
        <w:r w:rsidR="00097F5A" w:rsidRPr="009241B7">
          <w:rPr>
            <w:rStyle w:val="Hyperlink"/>
          </w:rPr>
          <w:t>00</w:t>
        </w:r>
        <w:r w:rsidR="00097F5A" w:rsidRPr="009241B7">
          <w:rPr>
            <w:rStyle w:val="Hyperlink"/>
          </w:rPr>
          <w:t>093</w:t>
        </w:r>
      </w:hyperlink>
      <w:r w:rsidR="00097F5A">
        <w:t xml:space="preserve">. </w:t>
      </w:r>
    </w:p>
    <w:p w14:paraId="6441250B" w14:textId="25B1459E" w:rsidR="00D0042C" w:rsidRPr="00F7406B" w:rsidRDefault="00D0042C" w:rsidP="00F7406B">
      <w:pPr>
        <w:pStyle w:val="ListParagraph"/>
        <w:numPr>
          <w:ilvl w:val="0"/>
          <w:numId w:val="16"/>
        </w:numPr>
        <w:rPr>
          <w:lang w:val="en-IN"/>
        </w:rPr>
      </w:pPr>
      <w:proofErr w:type="spellStart"/>
      <w:r w:rsidRPr="00E25C13">
        <w:t>Chimbanrai</w:t>
      </w:r>
      <w:proofErr w:type="spellEnd"/>
      <w:r w:rsidRPr="00E25C13">
        <w:t xml:space="preserve">, H., </w:t>
      </w:r>
      <w:r>
        <w:t>(</w:t>
      </w:r>
      <w:r w:rsidRPr="00E25C13">
        <w:t>2021</w:t>
      </w:r>
      <w:r>
        <w:t>)</w:t>
      </w:r>
      <w:r w:rsidRPr="00E25C13">
        <w:t xml:space="preserve"> </w:t>
      </w:r>
      <w:r w:rsidR="0035280D">
        <w:t>‘</w:t>
      </w:r>
      <w:r w:rsidRPr="00E25C13">
        <w:t>Destination strategic positioning and marketing strategy for foreign high-quality tourist</w:t>
      </w:r>
      <w:r w:rsidR="0035280D">
        <w:t xml:space="preserve">’, </w:t>
      </w:r>
      <w:r w:rsidR="0035280D">
        <w:rPr>
          <w:i/>
          <w:iCs/>
        </w:rPr>
        <w:t>Academy of strategic Management Journal</w:t>
      </w:r>
      <w:r w:rsidR="0035280D">
        <w:t xml:space="preserve">, 21(2). Available at: </w:t>
      </w:r>
      <w:hyperlink r:id="rId23" w:history="1">
        <w:r w:rsidR="0035280D" w:rsidRPr="009241B7">
          <w:rPr>
            <w:rStyle w:val="Hyperlink"/>
          </w:rPr>
          <w:t>https://www.abacademies.org/articles/destination-strategic-positioning-and-marketing-strategy-for-foreign-highquality-tourist.pdf</w:t>
        </w:r>
      </w:hyperlink>
      <w:r w:rsidR="0035280D">
        <w:t xml:space="preserve">. </w:t>
      </w:r>
    </w:p>
    <w:p w14:paraId="32371267" w14:textId="212635EE" w:rsidR="00D0042C" w:rsidRPr="00F7406B" w:rsidRDefault="00D0042C" w:rsidP="00F7406B">
      <w:pPr>
        <w:pStyle w:val="ListParagraph"/>
        <w:numPr>
          <w:ilvl w:val="0"/>
          <w:numId w:val="16"/>
        </w:numPr>
        <w:rPr>
          <w:lang w:val="en-IN"/>
        </w:rPr>
      </w:pPr>
      <w:r w:rsidRPr="00AE5CFD">
        <w:t xml:space="preserve">Chua, B.L., Karim, S., Lee, S. and Han, H., </w:t>
      </w:r>
      <w:r>
        <w:t>(</w:t>
      </w:r>
      <w:r w:rsidRPr="00AE5CFD">
        <w:t>2020</w:t>
      </w:r>
      <w:r>
        <w:t>)</w:t>
      </w:r>
      <w:r w:rsidRPr="00AE5CFD">
        <w:t xml:space="preserve"> </w:t>
      </w:r>
      <w:r w:rsidR="0035280D">
        <w:t>‘</w:t>
      </w:r>
      <w:r w:rsidRPr="00AE5CFD">
        <w:t>Customer restaurant choice: an empirical analysis of restaurant types and eating-out occasions</w:t>
      </w:r>
      <w:r w:rsidR="0035280D">
        <w:t>’,</w:t>
      </w:r>
      <w:r w:rsidRPr="00AE5CFD">
        <w:t> </w:t>
      </w:r>
      <w:proofErr w:type="gramStart"/>
      <w:r w:rsidRPr="00F7406B">
        <w:rPr>
          <w:i/>
          <w:iCs/>
        </w:rPr>
        <w:t>International</w:t>
      </w:r>
      <w:proofErr w:type="gramEnd"/>
      <w:r w:rsidRPr="00F7406B">
        <w:rPr>
          <w:i/>
          <w:iCs/>
        </w:rPr>
        <w:t xml:space="preserve"> journal of environmental research and public health</w:t>
      </w:r>
      <w:r w:rsidRPr="00AE5CFD">
        <w:t>, </w:t>
      </w:r>
      <w:r w:rsidRPr="00F7406B">
        <w:rPr>
          <w:i/>
          <w:iCs/>
        </w:rPr>
        <w:t>17</w:t>
      </w:r>
      <w:r w:rsidRPr="00AE5CFD">
        <w:t>(17), p.6276.</w:t>
      </w:r>
      <w:r w:rsidR="0035280D">
        <w:t xml:space="preserve"> Available at: </w:t>
      </w:r>
      <w:hyperlink r:id="rId24" w:history="1">
        <w:r w:rsidR="00417BB1" w:rsidRPr="009241B7">
          <w:rPr>
            <w:rStyle w:val="Hyperlink"/>
          </w:rPr>
          <w:t>https://doi.org/10.3390/ijerp</w:t>
        </w:r>
        <w:r w:rsidR="00417BB1" w:rsidRPr="009241B7">
          <w:rPr>
            <w:rStyle w:val="Hyperlink"/>
          </w:rPr>
          <w:t>h</w:t>
        </w:r>
        <w:r w:rsidR="00417BB1" w:rsidRPr="009241B7">
          <w:rPr>
            <w:rStyle w:val="Hyperlink"/>
          </w:rPr>
          <w:t>17176276</w:t>
        </w:r>
      </w:hyperlink>
      <w:r w:rsidR="00417BB1">
        <w:t xml:space="preserve">. </w:t>
      </w:r>
    </w:p>
    <w:p w14:paraId="05C9D97B" w14:textId="336C14BF" w:rsidR="00D0042C" w:rsidRPr="00F7406B" w:rsidRDefault="00D0042C" w:rsidP="00F7406B">
      <w:pPr>
        <w:pStyle w:val="ListParagraph"/>
        <w:numPr>
          <w:ilvl w:val="0"/>
          <w:numId w:val="16"/>
        </w:numPr>
        <w:rPr>
          <w:lang w:val="en-IN"/>
        </w:rPr>
      </w:pPr>
      <w:r w:rsidRPr="00BE63DF">
        <w:t xml:space="preserve">Cook, C.E., Geels, K. and Bakker, P., </w:t>
      </w:r>
      <w:r>
        <w:t>(</w:t>
      </w:r>
      <w:r w:rsidRPr="00BE63DF">
        <w:t>2016</w:t>
      </w:r>
      <w:r>
        <w:t>)</w:t>
      </w:r>
      <w:r w:rsidRPr="00BE63DF">
        <w:t>. Hyperlocal revenues in the UK and Europe: Mapping the road to sustainability and resilience.</w:t>
      </w:r>
      <w:r w:rsidR="003C7402">
        <w:t xml:space="preserve"> Available at: </w:t>
      </w:r>
      <w:hyperlink r:id="rId25" w:history="1">
        <w:r w:rsidR="003C7402" w:rsidRPr="009241B7">
          <w:rPr>
            <w:rStyle w:val="Hyperlink"/>
          </w:rPr>
          <w:t>https://media.nesta.org.uk/documents/hyperlocal-revenues</w:t>
        </w:r>
        <w:r w:rsidR="003C7402" w:rsidRPr="009241B7">
          <w:rPr>
            <w:rStyle w:val="Hyperlink"/>
          </w:rPr>
          <w:t>-</w:t>
        </w:r>
        <w:r w:rsidR="003C7402" w:rsidRPr="009241B7">
          <w:rPr>
            <w:rStyle w:val="Hyperlink"/>
          </w:rPr>
          <w:t>in-the-uk-and-europe-report.pdf</w:t>
        </w:r>
      </w:hyperlink>
      <w:r w:rsidR="003C7402">
        <w:t xml:space="preserve">. </w:t>
      </w:r>
    </w:p>
    <w:p w14:paraId="2BA8F1EA" w14:textId="60A5F6E9" w:rsidR="00D0042C" w:rsidRPr="00F7406B" w:rsidRDefault="00D0042C" w:rsidP="00F7406B">
      <w:pPr>
        <w:pStyle w:val="ListParagraph"/>
        <w:numPr>
          <w:ilvl w:val="0"/>
          <w:numId w:val="16"/>
        </w:numPr>
        <w:rPr>
          <w:lang w:val="en-IN"/>
        </w:rPr>
      </w:pPr>
      <w:proofErr w:type="spellStart"/>
      <w:r w:rsidRPr="00AB3889">
        <w:t>Gardetti</w:t>
      </w:r>
      <w:proofErr w:type="spellEnd"/>
      <w:r w:rsidRPr="00AB3889">
        <w:t xml:space="preserve">, M.A. and Torres, A.L. eds., </w:t>
      </w:r>
      <w:r>
        <w:t>(</w:t>
      </w:r>
      <w:r w:rsidRPr="00AB3889">
        <w:t>2017</w:t>
      </w:r>
      <w:r>
        <w:t>)</w:t>
      </w:r>
      <w:r w:rsidRPr="00AB3889">
        <w:t> </w:t>
      </w:r>
      <w:r w:rsidRPr="00F7406B">
        <w:rPr>
          <w:i/>
          <w:iCs/>
        </w:rPr>
        <w:t>Sustainability in Hospitality: How innovative hotels are transforming the industry</w:t>
      </w:r>
      <w:r w:rsidRPr="00AB3889">
        <w:t>. Routledge.</w:t>
      </w:r>
    </w:p>
    <w:p w14:paraId="0B557A9F" w14:textId="5748E9B0" w:rsidR="00D0042C" w:rsidRPr="00F7406B" w:rsidRDefault="00D0042C" w:rsidP="00F7406B">
      <w:pPr>
        <w:pStyle w:val="ListParagraph"/>
        <w:numPr>
          <w:ilvl w:val="0"/>
          <w:numId w:val="16"/>
        </w:numPr>
        <w:rPr>
          <w:lang w:val="en-IN"/>
        </w:rPr>
      </w:pPr>
      <w:proofErr w:type="spellStart"/>
      <w:r w:rsidRPr="00984736">
        <w:t>Goryushkina</w:t>
      </w:r>
      <w:proofErr w:type="spellEnd"/>
      <w:r w:rsidRPr="00984736">
        <w:t xml:space="preserve">, N.Y., </w:t>
      </w:r>
      <w:proofErr w:type="spellStart"/>
      <w:r w:rsidRPr="00984736">
        <w:t>Shkurkin</w:t>
      </w:r>
      <w:proofErr w:type="spellEnd"/>
      <w:r w:rsidRPr="00984736">
        <w:t xml:space="preserve">, D.V., Petrenko, A.S., Demin, S.Y. and </w:t>
      </w:r>
      <w:proofErr w:type="spellStart"/>
      <w:r w:rsidRPr="00984736">
        <w:t>Yarovaya</w:t>
      </w:r>
      <w:proofErr w:type="spellEnd"/>
      <w:r w:rsidRPr="00984736">
        <w:t xml:space="preserve">, N.S., </w:t>
      </w:r>
      <w:r>
        <w:t>(</w:t>
      </w:r>
      <w:r w:rsidRPr="00984736">
        <w:t>2016</w:t>
      </w:r>
      <w:r>
        <w:t>)</w:t>
      </w:r>
      <w:r w:rsidRPr="00984736">
        <w:t xml:space="preserve"> </w:t>
      </w:r>
      <w:r w:rsidR="003C7402">
        <w:t>‘</w:t>
      </w:r>
      <w:r w:rsidRPr="00984736">
        <w:t>Marketing management in the sphere of hotel and tourist service</w:t>
      </w:r>
      <w:r w:rsidR="003C7402">
        <w:t>’,</w:t>
      </w:r>
      <w:r w:rsidRPr="00984736">
        <w:t> </w:t>
      </w:r>
      <w:r w:rsidRPr="00F7406B">
        <w:rPr>
          <w:i/>
          <w:iCs/>
        </w:rPr>
        <w:t>International Review of Management and Marketing</w:t>
      </w:r>
      <w:r w:rsidRPr="00984736">
        <w:t>, </w:t>
      </w:r>
      <w:r w:rsidRPr="00F7406B">
        <w:rPr>
          <w:i/>
          <w:iCs/>
        </w:rPr>
        <w:t>6</w:t>
      </w:r>
      <w:r w:rsidRPr="00984736">
        <w:t>(6), pp.207-213.</w:t>
      </w:r>
      <w:r w:rsidR="003C7402">
        <w:t xml:space="preserve"> Available at: </w:t>
      </w:r>
      <w:hyperlink r:id="rId26" w:history="1">
        <w:r w:rsidR="005404FF" w:rsidRPr="009241B7">
          <w:rPr>
            <w:rStyle w:val="Hyperlink"/>
          </w:rPr>
          <w:t>https://www.researchgate.net/publication/307467557_Marketing_Management_in_the_Sphere_of_Hotel_and_Tourist_Services</w:t>
        </w:r>
      </w:hyperlink>
      <w:r w:rsidR="005404FF">
        <w:t xml:space="preserve">. </w:t>
      </w:r>
    </w:p>
    <w:p w14:paraId="694DECB7" w14:textId="33E4BF57" w:rsidR="00D0042C" w:rsidRPr="00F7406B" w:rsidRDefault="00D0042C" w:rsidP="00F7406B">
      <w:pPr>
        <w:pStyle w:val="ListParagraph"/>
        <w:numPr>
          <w:ilvl w:val="0"/>
          <w:numId w:val="16"/>
        </w:numPr>
        <w:rPr>
          <w:lang w:val="en-IN"/>
        </w:rPr>
      </w:pPr>
      <w:r w:rsidRPr="005727A1">
        <w:t xml:space="preserve">Graci, S., </w:t>
      </w:r>
      <w:r>
        <w:t>(</w:t>
      </w:r>
      <w:r w:rsidRPr="005727A1">
        <w:t>2020</w:t>
      </w:r>
      <w:r>
        <w:t>)</w:t>
      </w:r>
      <w:r w:rsidRPr="005727A1">
        <w:t>. Collaboration and partnership development for sustainable tourism. In </w:t>
      </w:r>
      <w:r w:rsidRPr="00F7406B">
        <w:rPr>
          <w:i/>
          <w:iCs/>
        </w:rPr>
        <w:t>Tourism and Sustainable Development Goals</w:t>
      </w:r>
      <w:r w:rsidRPr="005727A1">
        <w:t> (pp. 232-249). Routledge</w:t>
      </w:r>
    </w:p>
    <w:p w14:paraId="6D7F2934" w14:textId="54E50F4C" w:rsidR="00D0042C" w:rsidRPr="00F7406B" w:rsidRDefault="00D0042C" w:rsidP="00F7406B">
      <w:pPr>
        <w:pStyle w:val="ListParagraph"/>
        <w:numPr>
          <w:ilvl w:val="0"/>
          <w:numId w:val="16"/>
        </w:numPr>
        <w:rPr>
          <w:lang w:val="en-IN"/>
        </w:rPr>
      </w:pPr>
      <w:r w:rsidRPr="00A15BEA">
        <w:t xml:space="preserve">Gubler, T., Larkin, I. and Pierce, L., </w:t>
      </w:r>
      <w:r>
        <w:t>(</w:t>
      </w:r>
      <w:r w:rsidRPr="00A15BEA">
        <w:t>2018</w:t>
      </w:r>
      <w:r>
        <w:t>)</w:t>
      </w:r>
      <w:r w:rsidRPr="00A15BEA">
        <w:t xml:space="preserve"> </w:t>
      </w:r>
      <w:r w:rsidR="005404FF">
        <w:t>‘</w:t>
      </w:r>
      <w:r w:rsidRPr="00A15BEA">
        <w:t>Doing well by making well: The impact of corporate wellness programs on employee productivity</w:t>
      </w:r>
      <w:r w:rsidR="005404FF">
        <w:t>’,</w:t>
      </w:r>
      <w:r w:rsidRPr="00A15BEA">
        <w:t> </w:t>
      </w:r>
      <w:r w:rsidRPr="00F7406B">
        <w:rPr>
          <w:i/>
          <w:iCs/>
        </w:rPr>
        <w:t>Management Science</w:t>
      </w:r>
      <w:r w:rsidRPr="00A15BEA">
        <w:t>, </w:t>
      </w:r>
      <w:r w:rsidRPr="00F7406B">
        <w:rPr>
          <w:i/>
          <w:iCs/>
        </w:rPr>
        <w:t>64</w:t>
      </w:r>
      <w:r w:rsidRPr="00A15BEA">
        <w:t>(11), pp.4967-4987.</w:t>
      </w:r>
      <w:r w:rsidR="005404FF">
        <w:t xml:space="preserve"> Available at: </w:t>
      </w:r>
      <w:hyperlink r:id="rId27" w:history="1">
        <w:r w:rsidR="005404FF" w:rsidRPr="009241B7">
          <w:rPr>
            <w:rStyle w:val="Hyperlink"/>
          </w:rPr>
          <w:t>https://doi.org/10.21</w:t>
        </w:r>
        <w:r w:rsidR="005404FF" w:rsidRPr="009241B7">
          <w:rPr>
            <w:rStyle w:val="Hyperlink"/>
          </w:rPr>
          <w:t>3</w:t>
        </w:r>
        <w:r w:rsidR="005404FF" w:rsidRPr="009241B7">
          <w:rPr>
            <w:rStyle w:val="Hyperlink"/>
          </w:rPr>
          <w:t>9/ssrn.2811785</w:t>
        </w:r>
      </w:hyperlink>
      <w:r w:rsidR="005404FF">
        <w:t xml:space="preserve">. </w:t>
      </w:r>
    </w:p>
    <w:p w14:paraId="425CB257" w14:textId="05CED7DF" w:rsidR="00D0042C" w:rsidRPr="00F7406B" w:rsidRDefault="00D0042C" w:rsidP="00F7406B">
      <w:pPr>
        <w:pStyle w:val="ListParagraph"/>
        <w:numPr>
          <w:ilvl w:val="0"/>
          <w:numId w:val="16"/>
        </w:numPr>
        <w:rPr>
          <w:lang w:val="en-IN"/>
        </w:rPr>
      </w:pPr>
      <w:proofErr w:type="spellStart"/>
      <w:r w:rsidRPr="009B66E1">
        <w:lastRenderedPageBreak/>
        <w:t>Gurvich</w:t>
      </w:r>
      <w:proofErr w:type="spellEnd"/>
      <w:r w:rsidRPr="009B66E1">
        <w:t xml:space="preserve">, I., Lariviere, M. and Moreno, A., </w:t>
      </w:r>
      <w:r>
        <w:t>(</w:t>
      </w:r>
      <w:r w:rsidRPr="009B66E1">
        <w:t>2019</w:t>
      </w:r>
      <w:r>
        <w:t>)</w:t>
      </w:r>
      <w:r w:rsidRPr="009B66E1">
        <w:t> </w:t>
      </w:r>
      <w:r w:rsidR="00663413">
        <w:rPr>
          <w:i/>
          <w:iCs/>
        </w:rPr>
        <w:t xml:space="preserve">Sharing </w:t>
      </w:r>
      <w:proofErr w:type="gramStart"/>
      <w:r w:rsidR="00663413">
        <w:rPr>
          <w:i/>
          <w:iCs/>
        </w:rPr>
        <w:t xml:space="preserve">economy, </w:t>
      </w:r>
      <w:r w:rsidRPr="009B66E1">
        <w:t xml:space="preserve"> </w:t>
      </w:r>
      <w:r w:rsidR="00663413">
        <w:t>pp.</w:t>
      </w:r>
      <w:proofErr w:type="gramEnd"/>
      <w:r w:rsidRPr="009B66E1">
        <w:t>249-278</w:t>
      </w:r>
      <w:r w:rsidR="00663413">
        <w:t xml:space="preserve"> (Operations in the On-Demand Economy: Staffing Services with Self-Scheduling Capacity)</w:t>
      </w:r>
      <w:r w:rsidRPr="009B66E1">
        <w:t>. Springer International Publishing.</w:t>
      </w:r>
    </w:p>
    <w:p w14:paraId="79329695" w14:textId="5D549D2D" w:rsidR="00D0042C" w:rsidRPr="00F7406B" w:rsidRDefault="00D0042C" w:rsidP="00F7406B">
      <w:pPr>
        <w:pStyle w:val="ListParagraph"/>
        <w:numPr>
          <w:ilvl w:val="0"/>
          <w:numId w:val="16"/>
        </w:numPr>
        <w:rPr>
          <w:lang w:val="en-IN"/>
        </w:rPr>
      </w:pPr>
      <w:proofErr w:type="spellStart"/>
      <w:r w:rsidRPr="003B66ED">
        <w:t>Hajdukiewicz</w:t>
      </w:r>
      <w:proofErr w:type="spellEnd"/>
      <w:r w:rsidRPr="003B66ED">
        <w:t xml:space="preserve">, A., </w:t>
      </w:r>
      <w:r>
        <w:t>(</w:t>
      </w:r>
      <w:r w:rsidRPr="003B66ED">
        <w:t>2016</w:t>
      </w:r>
      <w:r>
        <w:t>)</w:t>
      </w:r>
      <w:r w:rsidRPr="003B66ED">
        <w:t xml:space="preserve"> </w:t>
      </w:r>
      <w:r w:rsidR="00663413">
        <w:t>‘</w:t>
      </w:r>
      <w:r w:rsidRPr="003B66ED">
        <w:t>A new approach to customer loyalty programs in the era of digitalization: The example of the Freebee loyalty technology platform</w:t>
      </w:r>
      <w:r w:rsidR="00663413">
        <w:t>’,</w:t>
      </w:r>
      <w:r w:rsidRPr="003B66ED">
        <w:t> </w:t>
      </w:r>
      <w:r w:rsidRPr="00F7406B">
        <w:rPr>
          <w:i/>
          <w:iCs/>
        </w:rPr>
        <w:t>Trade perspectives</w:t>
      </w:r>
      <w:r w:rsidRPr="003B66ED">
        <w:t>, pp.159-171.</w:t>
      </w:r>
      <w:r w:rsidR="00663413">
        <w:t xml:space="preserve"> Available at: </w:t>
      </w:r>
      <w:hyperlink r:id="rId28" w:history="1">
        <w:r w:rsidR="00167344" w:rsidRPr="009241B7">
          <w:rPr>
            <w:rStyle w:val="Hyperlink"/>
          </w:rPr>
          <w:t>https://doi.org</w:t>
        </w:r>
        <w:r w:rsidR="00167344" w:rsidRPr="009241B7">
          <w:rPr>
            <w:rStyle w:val="Hyperlink"/>
          </w:rPr>
          <w:t>/</w:t>
        </w:r>
        <w:r w:rsidR="00167344" w:rsidRPr="009241B7">
          <w:rPr>
            <w:rStyle w:val="Hyperlink"/>
          </w:rPr>
          <w:t>10.15678/EBER.2018.060210</w:t>
        </w:r>
      </w:hyperlink>
      <w:r w:rsidR="00167344">
        <w:t xml:space="preserve">. </w:t>
      </w:r>
    </w:p>
    <w:p w14:paraId="24C7D04F" w14:textId="3F36EB08" w:rsidR="00D0042C" w:rsidRPr="00F7406B" w:rsidRDefault="00D0042C" w:rsidP="00F7406B">
      <w:pPr>
        <w:pStyle w:val="ListParagraph"/>
        <w:numPr>
          <w:ilvl w:val="0"/>
          <w:numId w:val="16"/>
        </w:numPr>
        <w:rPr>
          <w:lang w:val="en-IN"/>
        </w:rPr>
      </w:pPr>
      <w:r w:rsidRPr="009660B9">
        <w:t xml:space="preserve">Hardman, S., Jenn, A., Tal, G., </w:t>
      </w:r>
      <w:proofErr w:type="spellStart"/>
      <w:r w:rsidRPr="009660B9">
        <w:t>Axsen</w:t>
      </w:r>
      <w:proofErr w:type="spellEnd"/>
      <w:r w:rsidRPr="009660B9">
        <w:t xml:space="preserve">, J., Beard, G., Daina, N., </w:t>
      </w:r>
      <w:proofErr w:type="spellStart"/>
      <w:r w:rsidRPr="009660B9">
        <w:t>Figenbaum</w:t>
      </w:r>
      <w:proofErr w:type="spellEnd"/>
      <w:r w:rsidRPr="009660B9">
        <w:t xml:space="preserve">, E., Jakobsson, N., Jochem, P., Kinnear, N. and </w:t>
      </w:r>
      <w:proofErr w:type="spellStart"/>
      <w:r w:rsidRPr="009660B9">
        <w:t>Plötz</w:t>
      </w:r>
      <w:proofErr w:type="spellEnd"/>
      <w:r w:rsidRPr="009660B9">
        <w:t xml:space="preserve">, P., </w:t>
      </w:r>
      <w:r>
        <w:t>(</w:t>
      </w:r>
      <w:r w:rsidRPr="009660B9">
        <w:t>2018</w:t>
      </w:r>
      <w:r>
        <w:t>)</w:t>
      </w:r>
      <w:r w:rsidRPr="009660B9">
        <w:t xml:space="preserve"> </w:t>
      </w:r>
      <w:r w:rsidR="00240E2F">
        <w:t>‘</w:t>
      </w:r>
      <w:r w:rsidRPr="009660B9">
        <w:t>A review of consumer preferences of and interactions with electric vehicle charging infrastructure</w:t>
      </w:r>
      <w:r w:rsidR="00240E2F">
        <w:t>’,</w:t>
      </w:r>
      <w:r w:rsidRPr="009660B9">
        <w:t> </w:t>
      </w:r>
      <w:r w:rsidRPr="00F7406B">
        <w:rPr>
          <w:i/>
          <w:iCs/>
        </w:rPr>
        <w:t>Transportation Research Part D: Transport and Environment</w:t>
      </w:r>
      <w:r w:rsidRPr="009660B9">
        <w:t>, </w:t>
      </w:r>
      <w:r w:rsidRPr="00F7406B">
        <w:rPr>
          <w:i/>
          <w:iCs/>
        </w:rPr>
        <w:t>62</w:t>
      </w:r>
      <w:r w:rsidRPr="009660B9">
        <w:t>, pp.508-523.</w:t>
      </w:r>
      <w:r w:rsidR="00240E2F">
        <w:t xml:space="preserve"> Available at: </w:t>
      </w:r>
      <w:hyperlink r:id="rId29" w:history="1">
        <w:r w:rsidR="00240E2F" w:rsidRPr="009241B7">
          <w:rPr>
            <w:rStyle w:val="Hyperlink"/>
          </w:rPr>
          <w:t>https://doi.o</w:t>
        </w:r>
        <w:r w:rsidR="00240E2F" w:rsidRPr="009241B7">
          <w:rPr>
            <w:rStyle w:val="Hyperlink"/>
          </w:rPr>
          <w:t>r</w:t>
        </w:r>
        <w:r w:rsidR="00240E2F" w:rsidRPr="009241B7">
          <w:rPr>
            <w:rStyle w:val="Hyperlink"/>
          </w:rPr>
          <w:t>g/10.1016/j.trd.2018.04.002</w:t>
        </w:r>
      </w:hyperlink>
      <w:r w:rsidR="00240E2F">
        <w:t xml:space="preserve">. </w:t>
      </w:r>
    </w:p>
    <w:p w14:paraId="208F3C0B" w14:textId="0476A852" w:rsidR="00D0042C" w:rsidRPr="00240E2F" w:rsidRDefault="00D0042C" w:rsidP="00240E2F">
      <w:pPr>
        <w:pStyle w:val="ListParagraph"/>
        <w:numPr>
          <w:ilvl w:val="0"/>
          <w:numId w:val="16"/>
        </w:numPr>
        <w:rPr>
          <w:lang w:val="en-IN"/>
        </w:rPr>
      </w:pPr>
      <w:r w:rsidRPr="004410C0">
        <w:t xml:space="preserve">Ip, S., </w:t>
      </w:r>
      <w:r>
        <w:t>(</w:t>
      </w:r>
      <w:r w:rsidRPr="004410C0">
        <w:t>2020</w:t>
      </w:r>
      <w:r>
        <w:t>)</w:t>
      </w:r>
      <w:r w:rsidRPr="004410C0">
        <w:t>. </w:t>
      </w:r>
      <w:r w:rsidRPr="00240E2F">
        <w:rPr>
          <w:i/>
          <w:iCs/>
        </w:rPr>
        <w:t>The implementation of marketing in private early childhood education centres in Hong Kong: an investigation of the effect on marketing ethics</w:t>
      </w:r>
      <w:r w:rsidRPr="004410C0">
        <w:t> </w:t>
      </w:r>
      <w:r w:rsidR="00586F24">
        <w:t>PhD Thesis</w:t>
      </w:r>
      <w:r w:rsidRPr="004410C0">
        <w:t>, Middlesex University</w:t>
      </w:r>
      <w:r w:rsidR="00586F24">
        <w:t xml:space="preserve">. Available at: </w:t>
      </w:r>
      <w:hyperlink r:id="rId30" w:history="1">
        <w:r w:rsidR="00586F24" w:rsidRPr="009241B7">
          <w:rPr>
            <w:rStyle w:val="Hyperlink"/>
          </w:rPr>
          <w:t>https://rep</w:t>
        </w:r>
        <w:r w:rsidR="00586F24" w:rsidRPr="009241B7">
          <w:rPr>
            <w:rStyle w:val="Hyperlink"/>
          </w:rPr>
          <w:t>o</w:t>
        </w:r>
        <w:r w:rsidR="00586F24" w:rsidRPr="009241B7">
          <w:rPr>
            <w:rStyle w:val="Hyperlink"/>
          </w:rPr>
          <w:t>sitory.mdx.ac.uk/item/89730</w:t>
        </w:r>
      </w:hyperlink>
      <w:r w:rsidR="00586F24">
        <w:t xml:space="preserve">. </w:t>
      </w:r>
    </w:p>
    <w:p w14:paraId="31FF4791" w14:textId="2426B852" w:rsidR="00D0042C" w:rsidRPr="00240E2F" w:rsidRDefault="00D0042C" w:rsidP="00240E2F">
      <w:pPr>
        <w:pStyle w:val="ListParagraph"/>
        <w:numPr>
          <w:ilvl w:val="0"/>
          <w:numId w:val="16"/>
        </w:numPr>
        <w:rPr>
          <w:lang w:val="en-IN"/>
        </w:rPr>
      </w:pPr>
      <w:proofErr w:type="spellStart"/>
      <w:r w:rsidRPr="00273CDA">
        <w:t>Kyrylov</w:t>
      </w:r>
      <w:proofErr w:type="spellEnd"/>
      <w:r w:rsidRPr="00273CDA">
        <w:t xml:space="preserve">, Y., </w:t>
      </w:r>
      <w:proofErr w:type="spellStart"/>
      <w:r w:rsidRPr="00273CDA">
        <w:t>Hranovska</w:t>
      </w:r>
      <w:proofErr w:type="spellEnd"/>
      <w:r w:rsidRPr="00273CDA">
        <w:t xml:space="preserve">, V., Boiko, V., </w:t>
      </w:r>
      <w:proofErr w:type="spellStart"/>
      <w:r w:rsidRPr="00273CDA">
        <w:t>Kwilinski</w:t>
      </w:r>
      <w:proofErr w:type="spellEnd"/>
      <w:r w:rsidRPr="00273CDA">
        <w:t xml:space="preserve">, A. and Boiko, L., </w:t>
      </w:r>
      <w:r>
        <w:t>(</w:t>
      </w:r>
      <w:r w:rsidRPr="00273CDA">
        <w:t>2020</w:t>
      </w:r>
      <w:r>
        <w:t>)</w:t>
      </w:r>
      <w:r w:rsidRPr="00273CDA">
        <w:t xml:space="preserve"> </w:t>
      </w:r>
      <w:r w:rsidR="00586F24">
        <w:t>‘</w:t>
      </w:r>
      <w:r w:rsidRPr="00273CDA">
        <w:t>International tourism development in the context of increasing globalization risks: On the example of Ukraine’s integration into the global tourism industry</w:t>
      </w:r>
      <w:r w:rsidR="00586F24">
        <w:t>’,</w:t>
      </w:r>
      <w:r w:rsidRPr="00273CDA">
        <w:t> </w:t>
      </w:r>
      <w:r w:rsidRPr="00240E2F">
        <w:rPr>
          <w:i/>
          <w:iCs/>
        </w:rPr>
        <w:t>Journal of Risk and Financial Management</w:t>
      </w:r>
      <w:r w:rsidRPr="00273CDA">
        <w:t>, </w:t>
      </w:r>
      <w:r w:rsidRPr="00240E2F">
        <w:rPr>
          <w:i/>
          <w:iCs/>
        </w:rPr>
        <w:t>13</w:t>
      </w:r>
      <w:r w:rsidRPr="00273CDA">
        <w:t>(12), p.303.</w:t>
      </w:r>
      <w:r w:rsidR="00586F24">
        <w:t xml:space="preserve"> Available at: </w:t>
      </w:r>
      <w:hyperlink r:id="rId31" w:history="1">
        <w:r w:rsidR="00586F24" w:rsidRPr="009241B7">
          <w:rPr>
            <w:rStyle w:val="Hyperlink"/>
          </w:rPr>
          <w:t>https://doi.org/10.3390/jrfm1312</w:t>
        </w:r>
        <w:r w:rsidR="00586F24" w:rsidRPr="009241B7">
          <w:rPr>
            <w:rStyle w:val="Hyperlink"/>
          </w:rPr>
          <w:t>0</w:t>
        </w:r>
        <w:r w:rsidR="00586F24" w:rsidRPr="009241B7">
          <w:rPr>
            <w:rStyle w:val="Hyperlink"/>
          </w:rPr>
          <w:t>303</w:t>
        </w:r>
      </w:hyperlink>
      <w:r w:rsidR="00586F24">
        <w:t xml:space="preserve">. </w:t>
      </w:r>
    </w:p>
    <w:p w14:paraId="296949CA" w14:textId="19AA1289" w:rsidR="00D0042C" w:rsidRPr="00240E2F" w:rsidRDefault="00D0042C" w:rsidP="00240E2F">
      <w:pPr>
        <w:pStyle w:val="ListParagraph"/>
        <w:numPr>
          <w:ilvl w:val="0"/>
          <w:numId w:val="16"/>
        </w:numPr>
        <w:rPr>
          <w:lang w:val="en-IN"/>
        </w:rPr>
      </w:pPr>
      <w:proofErr w:type="spellStart"/>
      <w:r w:rsidRPr="00C642C0">
        <w:t>Laig</w:t>
      </w:r>
      <w:proofErr w:type="spellEnd"/>
      <w:r w:rsidRPr="00C642C0">
        <w:t xml:space="preserve">, R.B.D. and </w:t>
      </w:r>
      <w:proofErr w:type="spellStart"/>
      <w:r w:rsidRPr="00C642C0">
        <w:t>Abocejo</w:t>
      </w:r>
      <w:proofErr w:type="spellEnd"/>
      <w:r w:rsidRPr="00C642C0">
        <w:t xml:space="preserve">, F.T., </w:t>
      </w:r>
      <w:r>
        <w:t>(</w:t>
      </w:r>
      <w:r w:rsidRPr="00C642C0">
        <w:t>2021</w:t>
      </w:r>
      <w:r>
        <w:t>)</w:t>
      </w:r>
      <w:r w:rsidRPr="00C642C0">
        <w:t xml:space="preserve"> </w:t>
      </w:r>
      <w:r w:rsidR="00586F24">
        <w:t>‘</w:t>
      </w:r>
      <w:r w:rsidRPr="00C642C0">
        <w:t>Change management process in a mining company: Kotter’s 8-step change model</w:t>
      </w:r>
      <w:r w:rsidR="00586F24">
        <w:t>’,</w:t>
      </w:r>
      <w:r w:rsidRPr="00C642C0">
        <w:t> </w:t>
      </w:r>
      <w:r w:rsidRPr="00240E2F">
        <w:rPr>
          <w:i/>
          <w:iCs/>
        </w:rPr>
        <w:t>Journal of Management, Economics, and Industrial Organization</w:t>
      </w:r>
      <w:r w:rsidRPr="00C642C0">
        <w:t>, </w:t>
      </w:r>
      <w:r w:rsidRPr="00240E2F">
        <w:rPr>
          <w:i/>
          <w:iCs/>
        </w:rPr>
        <w:t>5</w:t>
      </w:r>
      <w:r w:rsidRPr="00C642C0">
        <w:t>(3), pp.31-50.</w:t>
      </w:r>
      <w:r w:rsidR="00586F24">
        <w:t xml:space="preserve"> Available at: </w:t>
      </w:r>
      <w:hyperlink r:id="rId32" w:history="1">
        <w:r w:rsidR="00586F24" w:rsidRPr="009241B7">
          <w:rPr>
            <w:rStyle w:val="Hyperlink"/>
          </w:rPr>
          <w:t>https://doi.org/10.31039/jomeino.2021</w:t>
        </w:r>
        <w:r w:rsidR="00586F24" w:rsidRPr="009241B7">
          <w:rPr>
            <w:rStyle w:val="Hyperlink"/>
          </w:rPr>
          <w:t>.</w:t>
        </w:r>
        <w:r w:rsidR="00586F24" w:rsidRPr="009241B7">
          <w:rPr>
            <w:rStyle w:val="Hyperlink"/>
          </w:rPr>
          <w:t>5.3.3</w:t>
        </w:r>
      </w:hyperlink>
      <w:r w:rsidR="00586F24">
        <w:t xml:space="preserve">. </w:t>
      </w:r>
    </w:p>
    <w:p w14:paraId="47408221" w14:textId="21DEA5EA" w:rsidR="00D0042C" w:rsidRPr="00240E2F" w:rsidRDefault="00D0042C" w:rsidP="00240E2F">
      <w:pPr>
        <w:pStyle w:val="ListParagraph"/>
        <w:numPr>
          <w:ilvl w:val="0"/>
          <w:numId w:val="16"/>
        </w:numPr>
        <w:rPr>
          <w:lang w:val="en-IN"/>
        </w:rPr>
      </w:pPr>
      <w:r w:rsidRPr="00A34CB7">
        <w:t xml:space="preserve">Lee, H.Y. and Leung, K.Y.K., </w:t>
      </w:r>
      <w:r>
        <w:t>(</w:t>
      </w:r>
      <w:r w:rsidRPr="00A34CB7">
        <w:t>2022</w:t>
      </w:r>
      <w:r>
        <w:t>)</w:t>
      </w:r>
      <w:r w:rsidRPr="00A34CB7">
        <w:t xml:space="preserve"> </w:t>
      </w:r>
      <w:r w:rsidR="00586F24">
        <w:t>‘</w:t>
      </w:r>
      <w:r w:rsidRPr="00A34CB7">
        <w:t>Island ferry travel during COVID-19: Charting the recovery of local tourism in Hong Kong</w:t>
      </w:r>
      <w:r w:rsidR="00586F24">
        <w:t>’,</w:t>
      </w:r>
      <w:r w:rsidRPr="00A34CB7">
        <w:t> </w:t>
      </w:r>
      <w:r w:rsidRPr="00240E2F">
        <w:rPr>
          <w:i/>
          <w:iCs/>
        </w:rPr>
        <w:t>Current Issues in Tourism</w:t>
      </w:r>
      <w:r w:rsidRPr="00A34CB7">
        <w:t>, </w:t>
      </w:r>
      <w:r w:rsidRPr="00240E2F">
        <w:rPr>
          <w:i/>
          <w:iCs/>
        </w:rPr>
        <w:t>25</w:t>
      </w:r>
      <w:r w:rsidRPr="00A34CB7">
        <w:t>(1), pp.76-93.</w:t>
      </w:r>
      <w:r w:rsidR="00586F24">
        <w:t xml:space="preserve"> Available at: </w:t>
      </w:r>
      <w:hyperlink r:id="rId33" w:history="1">
        <w:r w:rsidR="00586F24" w:rsidRPr="009241B7">
          <w:rPr>
            <w:rStyle w:val="Hyperlink"/>
          </w:rPr>
          <w:t>https://d</w:t>
        </w:r>
        <w:r w:rsidR="00586F24" w:rsidRPr="009241B7">
          <w:rPr>
            <w:rStyle w:val="Hyperlink"/>
          </w:rPr>
          <w:t>o</w:t>
        </w:r>
        <w:r w:rsidR="00586F24" w:rsidRPr="009241B7">
          <w:rPr>
            <w:rStyle w:val="Hyperlink"/>
          </w:rPr>
          <w:t>i.org/10.1080/13683500.2021.1911964</w:t>
        </w:r>
      </w:hyperlink>
      <w:r w:rsidR="00586F24">
        <w:t xml:space="preserve">. </w:t>
      </w:r>
    </w:p>
    <w:p w14:paraId="10CD0B3A" w14:textId="3ABFD614" w:rsidR="00D0042C" w:rsidRPr="00240E2F" w:rsidRDefault="00D0042C" w:rsidP="00240E2F">
      <w:pPr>
        <w:pStyle w:val="ListParagraph"/>
        <w:numPr>
          <w:ilvl w:val="0"/>
          <w:numId w:val="16"/>
        </w:numPr>
        <w:rPr>
          <w:lang w:val="en-IN"/>
        </w:rPr>
      </w:pPr>
      <w:proofErr w:type="spellStart"/>
      <w:r w:rsidRPr="00822AC8">
        <w:t>Malikov</w:t>
      </w:r>
      <w:proofErr w:type="spellEnd"/>
      <w:r w:rsidRPr="00822AC8">
        <w:t xml:space="preserve">, K., Manson, S. and Coakley, J., </w:t>
      </w:r>
      <w:r>
        <w:t>(</w:t>
      </w:r>
      <w:r w:rsidRPr="00822AC8">
        <w:t>2018</w:t>
      </w:r>
      <w:r>
        <w:t>)</w:t>
      </w:r>
      <w:r w:rsidR="00586F24">
        <w:t xml:space="preserve"> ‘</w:t>
      </w:r>
      <w:r w:rsidRPr="00822AC8">
        <w:t>Earnings management using classification shifting of revenues</w:t>
      </w:r>
      <w:r w:rsidR="00586F24">
        <w:t>’,</w:t>
      </w:r>
      <w:r w:rsidRPr="00822AC8">
        <w:t> </w:t>
      </w:r>
      <w:r w:rsidRPr="00240E2F">
        <w:rPr>
          <w:i/>
          <w:iCs/>
        </w:rPr>
        <w:t>The British Accounting Review</w:t>
      </w:r>
      <w:r w:rsidRPr="00822AC8">
        <w:t>, </w:t>
      </w:r>
      <w:r w:rsidRPr="00240E2F">
        <w:rPr>
          <w:i/>
          <w:iCs/>
        </w:rPr>
        <w:t>50</w:t>
      </w:r>
      <w:r w:rsidRPr="00822AC8">
        <w:t>(3), pp.291-305.</w:t>
      </w:r>
      <w:r w:rsidR="00586F24">
        <w:t xml:space="preserve"> Available at: </w:t>
      </w:r>
      <w:hyperlink r:id="rId34" w:history="1">
        <w:r w:rsidR="001309A2" w:rsidRPr="009241B7">
          <w:rPr>
            <w:rStyle w:val="Hyperlink"/>
          </w:rPr>
          <w:t>https://doi.o</w:t>
        </w:r>
        <w:r w:rsidR="001309A2" w:rsidRPr="009241B7">
          <w:rPr>
            <w:rStyle w:val="Hyperlink"/>
          </w:rPr>
          <w:t>r</w:t>
        </w:r>
        <w:r w:rsidR="001309A2" w:rsidRPr="009241B7">
          <w:rPr>
            <w:rStyle w:val="Hyperlink"/>
          </w:rPr>
          <w:t>g/10.1016/j.bar.2017.10.004</w:t>
        </w:r>
      </w:hyperlink>
      <w:r w:rsidR="001309A2">
        <w:t xml:space="preserve">. </w:t>
      </w:r>
    </w:p>
    <w:p w14:paraId="25345E61" w14:textId="1736B441" w:rsidR="00D0042C" w:rsidRPr="00240E2F" w:rsidRDefault="00D0042C" w:rsidP="00240E2F">
      <w:pPr>
        <w:pStyle w:val="ListParagraph"/>
        <w:numPr>
          <w:ilvl w:val="0"/>
          <w:numId w:val="16"/>
        </w:numPr>
        <w:rPr>
          <w:lang w:val="en-IN"/>
        </w:rPr>
      </w:pPr>
      <w:proofErr w:type="spellStart"/>
      <w:r w:rsidRPr="004332FF">
        <w:t>Manosuthi</w:t>
      </w:r>
      <w:proofErr w:type="spellEnd"/>
      <w:r w:rsidRPr="004332FF">
        <w:t xml:space="preserve">, N., Lee, J.S. and Han, H., </w:t>
      </w:r>
      <w:r>
        <w:t>(</w:t>
      </w:r>
      <w:r w:rsidRPr="004332FF">
        <w:t>2020</w:t>
      </w:r>
      <w:r>
        <w:t>)</w:t>
      </w:r>
      <w:r w:rsidR="001309A2">
        <w:t xml:space="preserve"> ‘</w:t>
      </w:r>
      <w:r w:rsidRPr="004332FF">
        <w:t>Impact of distance on the arrivals, behaviours and attitudes of international tourists in Hong Kong: A longitudinal approach</w:t>
      </w:r>
      <w:r w:rsidR="001309A2">
        <w:t>’,</w:t>
      </w:r>
      <w:r w:rsidRPr="004332FF">
        <w:t> </w:t>
      </w:r>
      <w:r w:rsidRPr="00240E2F">
        <w:rPr>
          <w:i/>
          <w:iCs/>
        </w:rPr>
        <w:t>Tourism Management</w:t>
      </w:r>
      <w:r w:rsidRPr="004332FF">
        <w:t>, </w:t>
      </w:r>
      <w:r w:rsidRPr="00240E2F">
        <w:rPr>
          <w:i/>
          <w:iCs/>
        </w:rPr>
        <w:t>78</w:t>
      </w:r>
      <w:r w:rsidRPr="004332FF">
        <w:t>, p.103963.</w:t>
      </w:r>
      <w:r w:rsidR="001309A2">
        <w:t xml:space="preserve"> Available at: </w:t>
      </w:r>
      <w:hyperlink r:id="rId35" w:history="1">
        <w:r w:rsidR="001309A2" w:rsidRPr="009241B7">
          <w:rPr>
            <w:rStyle w:val="Hyperlink"/>
          </w:rPr>
          <w:t>https://doi.org/10.1016/j.tourman.2019.1</w:t>
        </w:r>
        <w:r w:rsidR="001309A2" w:rsidRPr="009241B7">
          <w:rPr>
            <w:rStyle w:val="Hyperlink"/>
          </w:rPr>
          <w:t>0</w:t>
        </w:r>
        <w:r w:rsidR="001309A2" w:rsidRPr="009241B7">
          <w:rPr>
            <w:rStyle w:val="Hyperlink"/>
          </w:rPr>
          <w:t>3963</w:t>
        </w:r>
      </w:hyperlink>
      <w:r w:rsidR="001309A2">
        <w:t xml:space="preserve">. </w:t>
      </w:r>
    </w:p>
    <w:p w14:paraId="65156C74" w14:textId="61CF32B7" w:rsidR="00D0042C" w:rsidRPr="00240E2F" w:rsidRDefault="00D0042C" w:rsidP="00240E2F">
      <w:pPr>
        <w:pStyle w:val="ListParagraph"/>
        <w:numPr>
          <w:ilvl w:val="0"/>
          <w:numId w:val="16"/>
        </w:numPr>
        <w:rPr>
          <w:lang w:val="en-IN"/>
        </w:rPr>
      </w:pPr>
      <w:r w:rsidRPr="009D6E90">
        <w:lastRenderedPageBreak/>
        <w:t xml:space="preserve">Mariappan, J. and Dayalan, P., </w:t>
      </w:r>
      <w:r>
        <w:t>(</w:t>
      </w:r>
      <w:r w:rsidRPr="009D6E90">
        <w:t>2023</w:t>
      </w:r>
      <w:r>
        <w:t>)</w:t>
      </w:r>
      <w:r w:rsidRPr="009D6E90">
        <w:t>. POST-PANDEMIC IMPACT OF DIGITAL TRANSFORMATION IN MARKETING. </w:t>
      </w:r>
      <w:r w:rsidRPr="00240E2F">
        <w:rPr>
          <w:i/>
          <w:iCs/>
        </w:rPr>
        <w:t>Business Transformation-Accelerators for Sustainable Growth</w:t>
      </w:r>
      <w:r w:rsidRPr="009D6E90">
        <w:t>, p.261.</w:t>
      </w:r>
    </w:p>
    <w:p w14:paraId="01EE8758" w14:textId="7EC5FC8A" w:rsidR="00D0042C" w:rsidRPr="00AA63CC" w:rsidRDefault="00D0042C" w:rsidP="00AA63CC">
      <w:pPr>
        <w:pStyle w:val="ListParagraph"/>
        <w:numPr>
          <w:ilvl w:val="0"/>
          <w:numId w:val="16"/>
        </w:numPr>
        <w:rPr>
          <w:lang w:val="en-IN"/>
        </w:rPr>
      </w:pPr>
      <w:r w:rsidRPr="00D855EC">
        <w:t xml:space="preserve">Masuda, H., Han, S.H. and Lee, J., </w:t>
      </w:r>
      <w:r>
        <w:t>(</w:t>
      </w:r>
      <w:r w:rsidRPr="00D855EC">
        <w:t>2022</w:t>
      </w:r>
      <w:r>
        <w:t>)</w:t>
      </w:r>
      <w:r w:rsidRPr="00D855EC">
        <w:t xml:space="preserve"> </w:t>
      </w:r>
      <w:r w:rsidR="00B72F1C">
        <w:t>‘</w:t>
      </w:r>
      <w:r w:rsidRPr="00D855EC">
        <w:t>Impacts of influencer attributes on purchase intentions in social media influencer marketing: Mediating roles of characterizations</w:t>
      </w:r>
      <w:r w:rsidR="00B72F1C">
        <w:t>’,</w:t>
      </w:r>
      <w:r w:rsidRPr="00D855EC">
        <w:t> </w:t>
      </w:r>
      <w:r w:rsidRPr="00AA63CC">
        <w:rPr>
          <w:i/>
          <w:iCs/>
        </w:rPr>
        <w:t>Technological Forecasting and Social Change</w:t>
      </w:r>
      <w:r w:rsidRPr="00D855EC">
        <w:t>, </w:t>
      </w:r>
      <w:r w:rsidRPr="00AA63CC">
        <w:rPr>
          <w:i/>
          <w:iCs/>
        </w:rPr>
        <w:t>174</w:t>
      </w:r>
      <w:r w:rsidRPr="00D855EC">
        <w:t>, p.121246.</w:t>
      </w:r>
      <w:r w:rsidR="00B72F1C">
        <w:t xml:space="preserve"> Available at: </w:t>
      </w:r>
      <w:hyperlink r:id="rId36" w:history="1">
        <w:r w:rsidR="00B72F1C" w:rsidRPr="009241B7">
          <w:rPr>
            <w:rStyle w:val="Hyperlink"/>
          </w:rPr>
          <w:t>https://doi.org/10.1016/j.techfore.2021.121</w:t>
        </w:r>
        <w:r w:rsidR="00B72F1C" w:rsidRPr="009241B7">
          <w:rPr>
            <w:rStyle w:val="Hyperlink"/>
          </w:rPr>
          <w:t>2</w:t>
        </w:r>
        <w:r w:rsidR="00B72F1C" w:rsidRPr="009241B7">
          <w:rPr>
            <w:rStyle w:val="Hyperlink"/>
          </w:rPr>
          <w:t>46</w:t>
        </w:r>
      </w:hyperlink>
      <w:r w:rsidR="00B72F1C">
        <w:t xml:space="preserve">. </w:t>
      </w:r>
    </w:p>
    <w:p w14:paraId="36CAEF58" w14:textId="13749713" w:rsidR="00D0042C" w:rsidRPr="00AA63CC" w:rsidRDefault="00D0042C" w:rsidP="00AA63CC">
      <w:pPr>
        <w:pStyle w:val="ListParagraph"/>
        <w:numPr>
          <w:ilvl w:val="0"/>
          <w:numId w:val="16"/>
        </w:numPr>
        <w:rPr>
          <w:lang w:val="en-IN"/>
        </w:rPr>
      </w:pPr>
      <w:r w:rsidRPr="0075221C">
        <w:t xml:space="preserve">Mayasari, I. and </w:t>
      </w:r>
      <w:proofErr w:type="spellStart"/>
      <w:r w:rsidRPr="0075221C">
        <w:t>Wiadi</w:t>
      </w:r>
      <w:proofErr w:type="spellEnd"/>
      <w:r w:rsidRPr="0075221C">
        <w:t xml:space="preserve">, I., </w:t>
      </w:r>
      <w:r>
        <w:t>(</w:t>
      </w:r>
      <w:r w:rsidRPr="0075221C">
        <w:t>2017</w:t>
      </w:r>
      <w:r>
        <w:t>)</w:t>
      </w:r>
      <w:r w:rsidR="00B72F1C">
        <w:t xml:space="preserve"> ‘</w:t>
      </w:r>
      <w:r w:rsidRPr="0075221C">
        <w:t>Purchasing massive prestige brands: The exploration of consumers’ value perceptions</w:t>
      </w:r>
      <w:r w:rsidR="00B72F1C">
        <w:t>’,</w:t>
      </w:r>
      <w:r w:rsidRPr="0075221C">
        <w:t> </w:t>
      </w:r>
      <w:r w:rsidRPr="00AA63CC">
        <w:rPr>
          <w:i/>
          <w:iCs/>
        </w:rPr>
        <w:t>ASEAN Marketing Journal</w:t>
      </w:r>
      <w:r w:rsidRPr="0075221C">
        <w:t>, </w:t>
      </w:r>
      <w:r w:rsidRPr="00AA63CC">
        <w:rPr>
          <w:i/>
          <w:iCs/>
        </w:rPr>
        <w:t>9</w:t>
      </w:r>
      <w:r w:rsidRPr="0075221C">
        <w:t>(1), p.1.</w:t>
      </w:r>
      <w:r w:rsidR="00B72F1C">
        <w:t xml:space="preserve"> Available at: </w:t>
      </w:r>
      <w:hyperlink r:id="rId37" w:history="1">
        <w:r w:rsidR="0020643E" w:rsidRPr="009241B7">
          <w:rPr>
            <w:rStyle w:val="Hyperlink"/>
          </w:rPr>
          <w:t>https://scholarhub.ui.ac.id/cgi/viewcontent.cgi?article=1079&amp;co</w:t>
        </w:r>
        <w:r w:rsidR="0020643E" w:rsidRPr="009241B7">
          <w:rPr>
            <w:rStyle w:val="Hyperlink"/>
          </w:rPr>
          <w:t>n</w:t>
        </w:r>
        <w:r w:rsidR="0020643E" w:rsidRPr="009241B7">
          <w:rPr>
            <w:rStyle w:val="Hyperlink"/>
          </w:rPr>
          <w:t>text=amj</w:t>
        </w:r>
      </w:hyperlink>
      <w:r w:rsidR="0020643E">
        <w:t xml:space="preserve">. </w:t>
      </w:r>
    </w:p>
    <w:p w14:paraId="224CDB8A" w14:textId="5DFAD91C" w:rsidR="00D0042C" w:rsidRPr="00AA63CC" w:rsidRDefault="00D0042C" w:rsidP="00AA63CC">
      <w:pPr>
        <w:pStyle w:val="ListParagraph"/>
        <w:numPr>
          <w:ilvl w:val="0"/>
          <w:numId w:val="16"/>
        </w:numPr>
        <w:rPr>
          <w:lang w:val="en-IN"/>
        </w:rPr>
      </w:pPr>
      <w:r w:rsidRPr="0077676B">
        <w:t xml:space="preserve">Mo, K.H., </w:t>
      </w:r>
      <w:r>
        <w:t>(</w:t>
      </w:r>
      <w:r w:rsidRPr="0077676B">
        <w:t>2017</w:t>
      </w:r>
      <w:r>
        <w:t>)</w:t>
      </w:r>
      <w:r w:rsidRPr="0077676B">
        <w:t>. </w:t>
      </w:r>
      <w:r w:rsidRPr="00AA63CC">
        <w:rPr>
          <w:i/>
          <w:iCs/>
        </w:rPr>
        <w:t xml:space="preserve">Profit, Virtue and </w:t>
      </w:r>
      <w:proofErr w:type="spellStart"/>
      <w:r w:rsidRPr="00AA63CC">
        <w:rPr>
          <w:i/>
          <w:iCs/>
        </w:rPr>
        <w:t>Megaform</w:t>
      </w:r>
      <w:proofErr w:type="spellEnd"/>
      <w:r w:rsidRPr="00AA63CC">
        <w:rPr>
          <w:i/>
          <w:iCs/>
        </w:rPr>
        <w:t>: Hongkong Land's Building Activities in Central District, 1889-1983</w:t>
      </w:r>
      <w:r w:rsidRPr="0077676B">
        <w:t xml:space="preserve">. </w:t>
      </w:r>
      <w:proofErr w:type="gramStart"/>
      <w:r w:rsidR="0020643E">
        <w:t>Thesis ,</w:t>
      </w:r>
      <w:r w:rsidRPr="0077676B">
        <w:t>The</w:t>
      </w:r>
      <w:proofErr w:type="gramEnd"/>
      <w:r w:rsidRPr="0077676B">
        <w:t xml:space="preserve"> Chinese University of Hong Kong (Hong Kong).</w:t>
      </w:r>
      <w:r w:rsidR="0020643E">
        <w:t xml:space="preserve"> Available at: </w:t>
      </w:r>
      <w:hyperlink r:id="rId38" w:history="1">
        <w:r w:rsidR="0020643E" w:rsidRPr="009241B7">
          <w:rPr>
            <w:rStyle w:val="Hyperlink"/>
          </w:rPr>
          <w:t>https://www.researchgate.net/publication/321513840_Profit_Virtue_and_Megaform_Hongkong_Land's_Building_Activities_in_Central_District_1889_-_1983</w:t>
        </w:r>
      </w:hyperlink>
      <w:r w:rsidR="0020643E">
        <w:t xml:space="preserve">. </w:t>
      </w:r>
    </w:p>
    <w:p w14:paraId="798EFC12" w14:textId="058FFA47" w:rsidR="00D0042C" w:rsidRPr="00AA63CC" w:rsidRDefault="00D0042C" w:rsidP="00AA63CC">
      <w:pPr>
        <w:pStyle w:val="ListParagraph"/>
        <w:numPr>
          <w:ilvl w:val="0"/>
          <w:numId w:val="16"/>
        </w:numPr>
        <w:rPr>
          <w:lang w:val="en-IN"/>
        </w:rPr>
      </w:pPr>
      <w:r w:rsidRPr="00DA62F4">
        <w:t xml:space="preserve">Naidoo, D., Schembri, A. and Cohen, M., </w:t>
      </w:r>
      <w:r>
        <w:t>(</w:t>
      </w:r>
      <w:r w:rsidRPr="00DA62F4">
        <w:t>2018</w:t>
      </w:r>
      <w:r>
        <w:t>)</w:t>
      </w:r>
      <w:r w:rsidRPr="00DA62F4">
        <w:t xml:space="preserve"> </w:t>
      </w:r>
      <w:r w:rsidR="0020643E">
        <w:t>‘</w:t>
      </w:r>
      <w:r w:rsidRPr="00DA62F4">
        <w:t>The health impact of residential retreats: a systematic review</w:t>
      </w:r>
      <w:r w:rsidR="0020643E">
        <w:t>’,</w:t>
      </w:r>
      <w:r w:rsidRPr="00DA62F4">
        <w:t> </w:t>
      </w:r>
      <w:r w:rsidRPr="00AA63CC">
        <w:rPr>
          <w:i/>
          <w:iCs/>
        </w:rPr>
        <w:t>BMC complementary and alternative medicine</w:t>
      </w:r>
      <w:r w:rsidRPr="00DA62F4">
        <w:t>, </w:t>
      </w:r>
      <w:r w:rsidRPr="00AA63CC">
        <w:rPr>
          <w:i/>
          <w:iCs/>
        </w:rPr>
        <w:t>18</w:t>
      </w:r>
      <w:r w:rsidRPr="00DA62F4">
        <w:t>, pp.1-17.</w:t>
      </w:r>
      <w:r w:rsidR="000775C6">
        <w:t xml:space="preserve"> Available at: </w:t>
      </w:r>
      <w:hyperlink r:id="rId39" w:history="1">
        <w:r w:rsidR="000775C6" w:rsidRPr="009241B7">
          <w:rPr>
            <w:rStyle w:val="Hyperlink"/>
          </w:rPr>
          <w:t>https://doi.org/10.1186/s1290</w:t>
        </w:r>
        <w:r w:rsidR="000775C6" w:rsidRPr="009241B7">
          <w:rPr>
            <w:rStyle w:val="Hyperlink"/>
          </w:rPr>
          <w:t>6</w:t>
        </w:r>
        <w:r w:rsidR="000775C6" w:rsidRPr="009241B7">
          <w:rPr>
            <w:rStyle w:val="Hyperlink"/>
          </w:rPr>
          <w:t>-017-2078-4</w:t>
        </w:r>
      </w:hyperlink>
      <w:r w:rsidR="000775C6">
        <w:t xml:space="preserve">. </w:t>
      </w:r>
    </w:p>
    <w:p w14:paraId="7D692E8E" w14:textId="4DF60E60" w:rsidR="00D0042C" w:rsidRPr="006D1217" w:rsidRDefault="00D0042C" w:rsidP="006D1217">
      <w:pPr>
        <w:pStyle w:val="ListParagraph"/>
        <w:numPr>
          <w:ilvl w:val="0"/>
          <w:numId w:val="16"/>
        </w:numPr>
        <w:rPr>
          <w:lang w:val="en-IN"/>
        </w:rPr>
      </w:pPr>
      <w:proofErr w:type="spellStart"/>
      <w:r w:rsidRPr="00463EA5">
        <w:t>Nastasoiu</w:t>
      </w:r>
      <w:proofErr w:type="spellEnd"/>
      <w:r w:rsidRPr="00463EA5">
        <w:t xml:space="preserve">, A. and </w:t>
      </w:r>
      <w:proofErr w:type="spellStart"/>
      <w:r w:rsidRPr="00463EA5">
        <w:t>Vandenbosch</w:t>
      </w:r>
      <w:proofErr w:type="spellEnd"/>
      <w:r w:rsidRPr="00463EA5">
        <w:t xml:space="preserve">, M., </w:t>
      </w:r>
      <w:r>
        <w:t>(</w:t>
      </w:r>
      <w:r w:rsidRPr="00463EA5">
        <w:t>2019</w:t>
      </w:r>
      <w:r>
        <w:t>)</w:t>
      </w:r>
      <w:r w:rsidRPr="00463EA5">
        <w:t xml:space="preserve"> </w:t>
      </w:r>
      <w:r w:rsidR="002C1430">
        <w:t>‘</w:t>
      </w:r>
      <w:r w:rsidRPr="00463EA5">
        <w:t>Competing with loyalty: How to design successful customer loyalty reward programs</w:t>
      </w:r>
      <w:r w:rsidR="002C1430">
        <w:t>’,</w:t>
      </w:r>
      <w:r w:rsidRPr="00463EA5">
        <w:t> </w:t>
      </w:r>
      <w:r w:rsidRPr="006D1217">
        <w:rPr>
          <w:i/>
          <w:iCs/>
        </w:rPr>
        <w:t>Business Horizons</w:t>
      </w:r>
      <w:r w:rsidRPr="00463EA5">
        <w:t>, </w:t>
      </w:r>
      <w:r w:rsidRPr="006D1217">
        <w:rPr>
          <w:i/>
          <w:iCs/>
        </w:rPr>
        <w:t>62</w:t>
      </w:r>
      <w:r w:rsidRPr="00463EA5">
        <w:t>(2), pp.207-214.</w:t>
      </w:r>
      <w:r w:rsidR="002C1430">
        <w:t xml:space="preserve"> Available at: </w:t>
      </w:r>
      <w:hyperlink r:id="rId40" w:history="1">
        <w:r w:rsidR="002C1430" w:rsidRPr="009241B7">
          <w:rPr>
            <w:rStyle w:val="Hyperlink"/>
          </w:rPr>
          <w:t>https://doi.org.10.1016/j.bushor.2018.1</w:t>
        </w:r>
        <w:r w:rsidR="002C1430" w:rsidRPr="009241B7">
          <w:rPr>
            <w:rStyle w:val="Hyperlink"/>
          </w:rPr>
          <w:t>1</w:t>
        </w:r>
        <w:r w:rsidR="002C1430" w:rsidRPr="009241B7">
          <w:rPr>
            <w:rStyle w:val="Hyperlink"/>
          </w:rPr>
          <w:t>.002</w:t>
        </w:r>
      </w:hyperlink>
      <w:r w:rsidR="002C1430">
        <w:t xml:space="preserve">. </w:t>
      </w:r>
    </w:p>
    <w:p w14:paraId="472BECB4" w14:textId="2BD5BBFA" w:rsidR="00D0042C" w:rsidRPr="006D1217" w:rsidRDefault="00D0042C" w:rsidP="006D1217">
      <w:pPr>
        <w:pStyle w:val="ListParagraph"/>
        <w:numPr>
          <w:ilvl w:val="0"/>
          <w:numId w:val="16"/>
        </w:numPr>
        <w:rPr>
          <w:lang w:val="en-IN"/>
        </w:rPr>
      </w:pPr>
      <w:r w:rsidRPr="00A52B1C">
        <w:t xml:space="preserve">Nguyen, H., </w:t>
      </w:r>
      <w:r>
        <w:t>(</w:t>
      </w:r>
      <w:r w:rsidRPr="00A52B1C">
        <w:t>2018</w:t>
      </w:r>
      <w:r>
        <w:t>).</w:t>
      </w:r>
      <w:r w:rsidRPr="00A52B1C">
        <w:t xml:space="preserve"> Marketing Indochina Luxury and Tailored Tour to Finnish Consumers: Case: </w:t>
      </w:r>
      <w:proofErr w:type="spellStart"/>
      <w:r w:rsidRPr="00A52B1C">
        <w:t>Eviva</w:t>
      </w:r>
      <w:proofErr w:type="spellEnd"/>
      <w:r w:rsidRPr="00A52B1C">
        <w:t xml:space="preserve"> Tour Vietnam.</w:t>
      </w:r>
      <w:r w:rsidR="002C1430">
        <w:t xml:space="preserve"> Thesis. Available at: </w:t>
      </w:r>
      <w:hyperlink r:id="rId41" w:history="1">
        <w:r w:rsidR="002C1430" w:rsidRPr="009241B7">
          <w:rPr>
            <w:rStyle w:val="Hyperlink"/>
          </w:rPr>
          <w:t>https://10.13140/RG.2.2.22070.1</w:t>
        </w:r>
        <w:r w:rsidR="002C1430" w:rsidRPr="009241B7">
          <w:rPr>
            <w:rStyle w:val="Hyperlink"/>
          </w:rPr>
          <w:t>4</w:t>
        </w:r>
        <w:r w:rsidR="002C1430" w:rsidRPr="009241B7">
          <w:rPr>
            <w:rStyle w:val="Hyperlink"/>
          </w:rPr>
          <w:t>406</w:t>
        </w:r>
      </w:hyperlink>
      <w:r w:rsidR="002C1430">
        <w:t xml:space="preserve">. </w:t>
      </w:r>
    </w:p>
    <w:p w14:paraId="7B249D9D" w14:textId="54EF4760" w:rsidR="00D0042C" w:rsidRPr="006D1217" w:rsidRDefault="00D0042C" w:rsidP="006D1217">
      <w:pPr>
        <w:pStyle w:val="ListParagraph"/>
        <w:numPr>
          <w:ilvl w:val="0"/>
          <w:numId w:val="16"/>
        </w:numPr>
        <w:rPr>
          <w:lang w:val="en-IN"/>
        </w:rPr>
      </w:pPr>
      <w:proofErr w:type="spellStart"/>
      <w:r w:rsidRPr="006D1217">
        <w:rPr>
          <w:lang w:val="pt-BR"/>
        </w:rPr>
        <w:t>Núñez</w:t>
      </w:r>
      <w:proofErr w:type="spellEnd"/>
      <w:r w:rsidRPr="006D1217">
        <w:rPr>
          <w:lang w:val="pt-BR"/>
        </w:rPr>
        <w:t xml:space="preserve">, A., Neriz, L., Mateo, R., Ramis, F. and Ramaprasad, A., (2018) </w:t>
      </w:r>
      <w:r w:rsidR="002C1430">
        <w:rPr>
          <w:lang w:val="pt-BR"/>
        </w:rPr>
        <w:t>‘</w:t>
      </w:r>
      <w:r w:rsidRPr="005F7A88">
        <w:t>Emergency departments key performance indicators: A unified framework and its practice</w:t>
      </w:r>
      <w:r w:rsidR="002C1430">
        <w:t>’,</w:t>
      </w:r>
      <w:r w:rsidRPr="005F7A88">
        <w:t> </w:t>
      </w:r>
      <w:r w:rsidRPr="006D1217">
        <w:rPr>
          <w:i/>
          <w:iCs/>
        </w:rPr>
        <w:t>The International Journal of health planning and management</w:t>
      </w:r>
      <w:r w:rsidRPr="005F7A88">
        <w:t>, </w:t>
      </w:r>
      <w:r w:rsidRPr="006D1217">
        <w:rPr>
          <w:i/>
          <w:iCs/>
        </w:rPr>
        <w:t>33</w:t>
      </w:r>
      <w:r w:rsidRPr="005F7A88">
        <w:t>(4), pp.915-933.</w:t>
      </w:r>
      <w:r w:rsidR="002C1430">
        <w:t xml:space="preserve"> Available at: https:</w:t>
      </w:r>
      <w:r w:rsidR="00E567E3">
        <w:t xml:space="preserve"> </w:t>
      </w:r>
      <w:hyperlink r:id="rId42" w:history="1">
        <w:r w:rsidR="00E567E3" w:rsidRPr="009241B7">
          <w:rPr>
            <w:rStyle w:val="Hyperlink"/>
          </w:rPr>
          <w:t>https://doi.or</w:t>
        </w:r>
        <w:r w:rsidR="00E567E3" w:rsidRPr="009241B7">
          <w:rPr>
            <w:rStyle w:val="Hyperlink"/>
          </w:rPr>
          <w:t>g</w:t>
        </w:r>
        <w:r w:rsidR="00E567E3" w:rsidRPr="009241B7">
          <w:rPr>
            <w:rStyle w:val="Hyperlink"/>
          </w:rPr>
          <w:t>/10.1002/hpm.2548</w:t>
        </w:r>
      </w:hyperlink>
      <w:r w:rsidR="00E567E3">
        <w:t xml:space="preserve">. </w:t>
      </w:r>
    </w:p>
    <w:p w14:paraId="46BF8346" w14:textId="726E0C2E" w:rsidR="00D0042C" w:rsidRPr="006D1217" w:rsidRDefault="00D0042C" w:rsidP="006D1217">
      <w:pPr>
        <w:pStyle w:val="ListParagraph"/>
        <w:numPr>
          <w:ilvl w:val="0"/>
          <w:numId w:val="16"/>
        </w:numPr>
        <w:rPr>
          <w:lang w:val="en-IN"/>
        </w:rPr>
      </w:pPr>
      <w:r w:rsidRPr="00417617">
        <w:t xml:space="preserve">Ong, F., Qi, H., Nicole Yu, N. and Ye, I.Q., </w:t>
      </w:r>
      <w:r>
        <w:t>(</w:t>
      </w:r>
      <w:r w:rsidRPr="00417617">
        <w:t>2022</w:t>
      </w:r>
      <w:r>
        <w:t>)</w:t>
      </w:r>
      <w:r w:rsidRPr="00417617">
        <w:t xml:space="preserve"> </w:t>
      </w:r>
      <w:r w:rsidR="00E567E3">
        <w:t>‘</w:t>
      </w:r>
      <w:r w:rsidRPr="00417617">
        <w:t>Greening exhibition events in China: beyond sustainability into regeneration</w:t>
      </w:r>
      <w:r w:rsidR="00E567E3">
        <w:t>’</w:t>
      </w:r>
      <w:r w:rsidRPr="00417617">
        <w:t> </w:t>
      </w:r>
      <w:r w:rsidRPr="006D1217">
        <w:rPr>
          <w:i/>
          <w:iCs/>
        </w:rPr>
        <w:t>Event Management</w:t>
      </w:r>
      <w:r w:rsidRPr="00417617">
        <w:t>, </w:t>
      </w:r>
      <w:r w:rsidRPr="006D1217">
        <w:rPr>
          <w:i/>
          <w:iCs/>
        </w:rPr>
        <w:t>26</w:t>
      </w:r>
      <w:r w:rsidRPr="00417617">
        <w:t>(4), pp.813-829.</w:t>
      </w:r>
      <w:r w:rsidR="00E567E3">
        <w:t xml:space="preserve"> Available at: </w:t>
      </w:r>
      <w:hyperlink r:id="rId43" w:history="1">
        <w:r w:rsidR="00E567E3" w:rsidRPr="009241B7">
          <w:rPr>
            <w:rStyle w:val="Hyperlink"/>
          </w:rPr>
          <w:t>https://doi</w:t>
        </w:r>
        <w:r w:rsidR="00E567E3" w:rsidRPr="009241B7">
          <w:rPr>
            <w:rStyle w:val="Hyperlink"/>
          </w:rPr>
          <w:t>.</w:t>
        </w:r>
        <w:r w:rsidR="00E567E3" w:rsidRPr="009241B7">
          <w:rPr>
            <w:rStyle w:val="Hyperlink"/>
          </w:rPr>
          <w:t>org/10.3727/152599521X16288665119521</w:t>
        </w:r>
      </w:hyperlink>
      <w:r w:rsidR="00E567E3">
        <w:t xml:space="preserve">. </w:t>
      </w:r>
    </w:p>
    <w:p w14:paraId="3C1BFC5B" w14:textId="1BEFF35F" w:rsidR="00D0042C" w:rsidRPr="006D1217" w:rsidRDefault="00D0042C" w:rsidP="006D1217">
      <w:pPr>
        <w:pStyle w:val="ListParagraph"/>
        <w:numPr>
          <w:ilvl w:val="0"/>
          <w:numId w:val="16"/>
        </w:numPr>
        <w:rPr>
          <w:lang w:val="en-IN"/>
        </w:rPr>
      </w:pPr>
      <w:proofErr w:type="spellStart"/>
      <w:r w:rsidRPr="00473295">
        <w:t>Orîndaru</w:t>
      </w:r>
      <w:proofErr w:type="spellEnd"/>
      <w:r w:rsidRPr="00473295">
        <w:t xml:space="preserve">, A., Popescu, M.F., </w:t>
      </w:r>
      <w:proofErr w:type="spellStart"/>
      <w:r w:rsidRPr="00473295">
        <w:t>Alexoaei</w:t>
      </w:r>
      <w:proofErr w:type="spellEnd"/>
      <w:r w:rsidRPr="00473295">
        <w:t xml:space="preserve">, A.P., </w:t>
      </w:r>
      <w:proofErr w:type="spellStart"/>
      <w:r w:rsidRPr="00473295">
        <w:t>Căescu</w:t>
      </w:r>
      <w:proofErr w:type="spellEnd"/>
      <w:r w:rsidRPr="00473295">
        <w:t xml:space="preserve">, Ș.C., Florescu, M.S. and </w:t>
      </w:r>
      <w:proofErr w:type="spellStart"/>
      <w:r w:rsidRPr="00473295">
        <w:t>Orzan</w:t>
      </w:r>
      <w:proofErr w:type="spellEnd"/>
      <w:r w:rsidRPr="00473295">
        <w:t xml:space="preserve">, A.O., </w:t>
      </w:r>
      <w:r>
        <w:t>(</w:t>
      </w:r>
      <w:r w:rsidRPr="00473295">
        <w:t>2021</w:t>
      </w:r>
      <w:r>
        <w:t>)</w:t>
      </w:r>
      <w:r w:rsidRPr="00473295">
        <w:t xml:space="preserve">. Tourism in a post-COVID-19 era: Sustainable strategies for industry’s </w:t>
      </w:r>
      <w:r w:rsidRPr="00473295">
        <w:lastRenderedPageBreak/>
        <w:t>recovery. </w:t>
      </w:r>
      <w:r w:rsidRPr="006D1217">
        <w:rPr>
          <w:i/>
          <w:iCs/>
        </w:rPr>
        <w:t>Sustainability</w:t>
      </w:r>
      <w:r w:rsidRPr="00473295">
        <w:t>, </w:t>
      </w:r>
      <w:r w:rsidRPr="006D1217">
        <w:rPr>
          <w:i/>
          <w:iCs/>
        </w:rPr>
        <w:t>13</w:t>
      </w:r>
      <w:r w:rsidRPr="00473295">
        <w:t>(12), p.6781.</w:t>
      </w:r>
      <w:r w:rsidR="00E567E3">
        <w:t xml:space="preserve"> Available at: </w:t>
      </w:r>
      <w:hyperlink r:id="rId44" w:history="1">
        <w:r w:rsidR="00E567E3" w:rsidRPr="009241B7">
          <w:rPr>
            <w:rStyle w:val="Hyperlink"/>
          </w:rPr>
          <w:t>https://doi.org/10.33</w:t>
        </w:r>
        <w:r w:rsidR="00E567E3" w:rsidRPr="009241B7">
          <w:rPr>
            <w:rStyle w:val="Hyperlink"/>
          </w:rPr>
          <w:t>9</w:t>
        </w:r>
        <w:r w:rsidR="00E567E3" w:rsidRPr="009241B7">
          <w:rPr>
            <w:rStyle w:val="Hyperlink"/>
          </w:rPr>
          <w:t>0/su13126781</w:t>
        </w:r>
      </w:hyperlink>
      <w:r w:rsidR="00E567E3">
        <w:t xml:space="preserve">. </w:t>
      </w:r>
    </w:p>
    <w:p w14:paraId="18AD066D" w14:textId="63593401" w:rsidR="00D0042C" w:rsidRPr="006D1217" w:rsidRDefault="00D0042C" w:rsidP="006D1217">
      <w:pPr>
        <w:pStyle w:val="ListParagraph"/>
        <w:numPr>
          <w:ilvl w:val="0"/>
          <w:numId w:val="16"/>
        </w:numPr>
        <w:rPr>
          <w:lang w:val="en-IN"/>
        </w:rPr>
      </w:pPr>
      <w:r w:rsidRPr="006C6411">
        <w:t xml:space="preserve">Peppers, D. and Rogers, M., </w:t>
      </w:r>
      <w:r>
        <w:t>(</w:t>
      </w:r>
      <w:r w:rsidRPr="006C6411">
        <w:t>2016</w:t>
      </w:r>
      <w:r>
        <w:t>)</w:t>
      </w:r>
      <w:r w:rsidRPr="006C6411">
        <w:t>. </w:t>
      </w:r>
      <w:r w:rsidRPr="006D1217">
        <w:rPr>
          <w:i/>
          <w:iCs/>
        </w:rPr>
        <w:t>Managing customer experience and relationships: A strategic framework</w:t>
      </w:r>
      <w:r w:rsidRPr="006C6411">
        <w:t>.</w:t>
      </w:r>
      <w:r w:rsidR="00F62D6A">
        <w:t xml:space="preserve"> 3</w:t>
      </w:r>
      <w:r w:rsidR="00F62D6A" w:rsidRPr="00F62D6A">
        <w:rPr>
          <w:vertAlign w:val="superscript"/>
        </w:rPr>
        <w:t>rd</w:t>
      </w:r>
      <w:r w:rsidR="00F62D6A">
        <w:t xml:space="preserve"> </w:t>
      </w:r>
      <w:proofErr w:type="spellStart"/>
      <w:r w:rsidR="00F62D6A">
        <w:t>edn</w:t>
      </w:r>
      <w:proofErr w:type="spellEnd"/>
      <w:r w:rsidR="00F62D6A">
        <w:t>,</w:t>
      </w:r>
      <w:r w:rsidRPr="006C6411">
        <w:t xml:space="preserve"> John Wiley &amp; Sons.</w:t>
      </w:r>
    </w:p>
    <w:p w14:paraId="2C748BFA" w14:textId="18D06D01" w:rsidR="00F62D6A" w:rsidRPr="00F62D6A" w:rsidRDefault="00D0042C" w:rsidP="00F62D6A">
      <w:pPr>
        <w:pStyle w:val="ListParagraph"/>
        <w:numPr>
          <w:ilvl w:val="0"/>
          <w:numId w:val="16"/>
        </w:numPr>
        <w:rPr>
          <w:lang w:val="en-IN"/>
        </w:rPr>
      </w:pPr>
      <w:proofErr w:type="spellStart"/>
      <w:r w:rsidRPr="001E372F">
        <w:t>Picazo</w:t>
      </w:r>
      <w:proofErr w:type="spellEnd"/>
      <w:r w:rsidRPr="001E372F">
        <w:t xml:space="preserve">, P. and Moreno-Gil, S., </w:t>
      </w:r>
      <w:r>
        <w:t>(</w:t>
      </w:r>
      <w:r w:rsidRPr="001E372F">
        <w:t>2018</w:t>
      </w:r>
      <w:r>
        <w:t>)</w:t>
      </w:r>
      <w:r w:rsidRPr="001E372F">
        <w:t xml:space="preserve"> </w:t>
      </w:r>
      <w:r w:rsidR="00F62D6A">
        <w:t>‘</w:t>
      </w:r>
      <w:r w:rsidRPr="001E372F">
        <w:t>Tour operators' marketing strategies and their impact on prices of sun and beach package holidays</w:t>
      </w:r>
      <w:r w:rsidR="00F62D6A">
        <w:t>’,</w:t>
      </w:r>
      <w:r w:rsidRPr="001E372F">
        <w:t> </w:t>
      </w:r>
      <w:r w:rsidRPr="006D1217">
        <w:rPr>
          <w:i/>
          <w:iCs/>
        </w:rPr>
        <w:t>Journal of Hospitality and Tourism Management</w:t>
      </w:r>
      <w:r w:rsidRPr="001E372F">
        <w:t>, </w:t>
      </w:r>
      <w:r w:rsidRPr="006D1217">
        <w:rPr>
          <w:i/>
          <w:iCs/>
        </w:rPr>
        <w:t>35</w:t>
      </w:r>
      <w:r w:rsidRPr="001E372F">
        <w:t>, pp.17-28.</w:t>
      </w:r>
      <w:r w:rsidR="00F62D6A">
        <w:t xml:space="preserve"> Available at: </w:t>
      </w:r>
      <w:hyperlink r:id="rId45" w:history="1">
        <w:r w:rsidR="00CE07CE" w:rsidRPr="009241B7">
          <w:rPr>
            <w:rStyle w:val="Hyperlink"/>
          </w:rPr>
          <w:t>https://doi.org/10.1016/j.jhtm.2018.0</w:t>
        </w:r>
        <w:r w:rsidR="00CE07CE" w:rsidRPr="009241B7">
          <w:rPr>
            <w:rStyle w:val="Hyperlink"/>
          </w:rPr>
          <w:t>2</w:t>
        </w:r>
        <w:r w:rsidR="00CE07CE" w:rsidRPr="009241B7">
          <w:rPr>
            <w:rStyle w:val="Hyperlink"/>
          </w:rPr>
          <w:t>.004</w:t>
        </w:r>
      </w:hyperlink>
      <w:r w:rsidR="00CE07CE">
        <w:t xml:space="preserve">. </w:t>
      </w:r>
    </w:p>
    <w:p w14:paraId="5FC8B111" w14:textId="1F6A97D0" w:rsidR="00D0042C" w:rsidRPr="006D1217" w:rsidRDefault="00D0042C" w:rsidP="006D1217">
      <w:pPr>
        <w:pStyle w:val="ListParagraph"/>
        <w:numPr>
          <w:ilvl w:val="0"/>
          <w:numId w:val="16"/>
        </w:numPr>
        <w:rPr>
          <w:lang w:val="en-IN"/>
        </w:rPr>
      </w:pPr>
      <w:r w:rsidRPr="005E6E06">
        <w:t xml:space="preserve">Pitts, S.J., Schwartz, B., Graham, J., Warnock, A.L., Mojica, A., Marziale, E. and Harris, D., </w:t>
      </w:r>
      <w:r>
        <w:t>(</w:t>
      </w:r>
      <w:r w:rsidRPr="005E6E06">
        <w:t>2018</w:t>
      </w:r>
      <w:r>
        <w:t>)</w:t>
      </w:r>
      <w:r w:rsidRPr="005E6E06">
        <w:t>. Peer Reviewed: Best Practices for Financial Sustainability of Healthy Food Service Guidelines in Hospital Cafeterias. </w:t>
      </w:r>
      <w:r w:rsidRPr="006D1217">
        <w:rPr>
          <w:i/>
          <w:iCs/>
        </w:rPr>
        <w:t>Preventing Chronic Disease</w:t>
      </w:r>
      <w:r w:rsidRPr="005E6E06">
        <w:t>, </w:t>
      </w:r>
      <w:r w:rsidRPr="006D1217">
        <w:rPr>
          <w:i/>
          <w:iCs/>
        </w:rPr>
        <w:t>15</w:t>
      </w:r>
      <w:r w:rsidRPr="005E6E06">
        <w:t>.</w:t>
      </w:r>
      <w:r w:rsidR="00CE07CE">
        <w:t xml:space="preserve"> Available at: </w:t>
      </w:r>
      <w:hyperlink r:id="rId46" w:history="1">
        <w:r w:rsidR="00CE07CE" w:rsidRPr="009241B7">
          <w:rPr>
            <w:rStyle w:val="Hyperlink"/>
          </w:rPr>
          <w:t>https://doi.org/10.5888</w:t>
        </w:r>
        <w:r w:rsidR="00CE07CE" w:rsidRPr="009241B7">
          <w:rPr>
            <w:rStyle w:val="Hyperlink"/>
          </w:rPr>
          <w:t>/</w:t>
        </w:r>
        <w:r w:rsidR="00CE07CE" w:rsidRPr="009241B7">
          <w:rPr>
            <w:rStyle w:val="Hyperlink"/>
          </w:rPr>
          <w:t>pcd1</w:t>
        </w:r>
        <w:r w:rsidR="00CE07CE" w:rsidRPr="009241B7">
          <w:rPr>
            <w:rStyle w:val="Hyperlink"/>
          </w:rPr>
          <w:t>5</w:t>
        </w:r>
        <w:r w:rsidR="00CE07CE" w:rsidRPr="009241B7">
          <w:rPr>
            <w:rStyle w:val="Hyperlink"/>
          </w:rPr>
          <w:t>.</w:t>
        </w:r>
        <w:r w:rsidR="00CE07CE" w:rsidRPr="009241B7">
          <w:rPr>
            <w:rStyle w:val="Hyperlink"/>
          </w:rPr>
          <w:t>170</w:t>
        </w:r>
        <w:r w:rsidR="00CE07CE" w:rsidRPr="009241B7">
          <w:rPr>
            <w:rStyle w:val="Hyperlink"/>
          </w:rPr>
          <w:t>4</w:t>
        </w:r>
        <w:r w:rsidR="00CE07CE" w:rsidRPr="009241B7">
          <w:rPr>
            <w:rStyle w:val="Hyperlink"/>
          </w:rPr>
          <w:t>77</w:t>
        </w:r>
      </w:hyperlink>
      <w:r w:rsidR="00CE07CE">
        <w:t xml:space="preserve">.  </w:t>
      </w:r>
    </w:p>
    <w:p w14:paraId="313DC167" w14:textId="1DA568CC" w:rsidR="00D0042C" w:rsidRPr="006D1217" w:rsidRDefault="00D0042C" w:rsidP="006D1217">
      <w:pPr>
        <w:pStyle w:val="ListParagraph"/>
        <w:numPr>
          <w:ilvl w:val="0"/>
          <w:numId w:val="16"/>
        </w:numPr>
        <w:rPr>
          <w:lang w:val="en-IN"/>
        </w:rPr>
      </w:pPr>
      <w:proofErr w:type="spellStart"/>
      <w:r w:rsidRPr="004F3941">
        <w:t>Rodbard</w:t>
      </w:r>
      <w:proofErr w:type="spellEnd"/>
      <w:r w:rsidRPr="004F3941">
        <w:t xml:space="preserve">, D., </w:t>
      </w:r>
      <w:r>
        <w:t>(</w:t>
      </w:r>
      <w:r w:rsidRPr="004F3941">
        <w:t>2016</w:t>
      </w:r>
      <w:r>
        <w:t>)</w:t>
      </w:r>
      <w:r w:rsidR="00CE07CE">
        <w:t xml:space="preserve"> ‘</w:t>
      </w:r>
      <w:r w:rsidRPr="004F3941">
        <w:t>Continuous glucose monitoring: a review of successes, challenges, and opportunities</w:t>
      </w:r>
      <w:r w:rsidR="00CE07CE">
        <w:t>’,</w:t>
      </w:r>
      <w:r w:rsidRPr="004F3941">
        <w:t> </w:t>
      </w:r>
      <w:r w:rsidRPr="006D1217">
        <w:rPr>
          <w:i/>
          <w:iCs/>
        </w:rPr>
        <w:t>Diabetes technology &amp; therapeutics</w:t>
      </w:r>
      <w:r w:rsidRPr="004F3941">
        <w:t>, </w:t>
      </w:r>
      <w:r w:rsidRPr="006D1217">
        <w:rPr>
          <w:i/>
          <w:iCs/>
        </w:rPr>
        <w:t>18</w:t>
      </w:r>
      <w:r w:rsidRPr="004F3941">
        <w:t xml:space="preserve">(S2), </w:t>
      </w:r>
      <w:proofErr w:type="gramStart"/>
      <w:r w:rsidRPr="004F3941">
        <w:t>pp.S</w:t>
      </w:r>
      <w:proofErr w:type="gramEnd"/>
      <w:r w:rsidRPr="004F3941">
        <w:t>2-3.</w:t>
      </w:r>
      <w:r w:rsidR="00CE07CE">
        <w:t xml:space="preserve"> Available at: </w:t>
      </w:r>
      <w:hyperlink r:id="rId47" w:history="1">
        <w:r w:rsidR="00CE07CE" w:rsidRPr="009241B7">
          <w:rPr>
            <w:rStyle w:val="Hyperlink"/>
          </w:rPr>
          <w:t>https://doi.org/10.</w:t>
        </w:r>
        <w:r w:rsidR="00CE07CE" w:rsidRPr="009241B7">
          <w:rPr>
            <w:rStyle w:val="Hyperlink"/>
          </w:rPr>
          <w:t>1</w:t>
        </w:r>
        <w:r w:rsidR="00CE07CE" w:rsidRPr="009241B7">
          <w:rPr>
            <w:rStyle w:val="Hyperlink"/>
          </w:rPr>
          <w:t>089/dia.2015.0417</w:t>
        </w:r>
      </w:hyperlink>
      <w:r w:rsidR="00CE07CE">
        <w:t xml:space="preserve">. </w:t>
      </w:r>
    </w:p>
    <w:p w14:paraId="2931594C" w14:textId="7E6FD51A" w:rsidR="00D0042C" w:rsidRPr="006D1217" w:rsidRDefault="00D0042C" w:rsidP="006D1217">
      <w:pPr>
        <w:pStyle w:val="ListParagraph"/>
        <w:numPr>
          <w:ilvl w:val="0"/>
          <w:numId w:val="16"/>
        </w:numPr>
        <w:rPr>
          <w:lang w:val="en-IN"/>
        </w:rPr>
      </w:pPr>
      <w:proofErr w:type="spellStart"/>
      <w:r w:rsidRPr="000E6E39">
        <w:t>Rudež</w:t>
      </w:r>
      <w:proofErr w:type="spellEnd"/>
      <w:r w:rsidRPr="000E6E39">
        <w:t xml:space="preserve">, H.N., </w:t>
      </w:r>
      <w:r>
        <w:t>(</w:t>
      </w:r>
      <w:r w:rsidRPr="000E6E39">
        <w:t>2018</w:t>
      </w:r>
      <w:r>
        <w:t>)</w:t>
      </w:r>
      <w:r w:rsidRPr="000E6E39">
        <w:t xml:space="preserve"> </w:t>
      </w:r>
      <w:r w:rsidR="00CE07CE">
        <w:t>‘</w:t>
      </w:r>
      <w:r w:rsidRPr="000E6E39">
        <w:t>Relationship between income and tourism demand: old findings and new research</w:t>
      </w:r>
      <w:r w:rsidR="00CE07CE">
        <w:t>’,</w:t>
      </w:r>
      <w:r w:rsidRPr="000E6E39">
        <w:t> </w:t>
      </w:r>
      <w:r w:rsidRPr="006D1217">
        <w:rPr>
          <w:i/>
          <w:iCs/>
        </w:rPr>
        <w:t xml:space="preserve">Academica </w:t>
      </w:r>
      <w:proofErr w:type="spellStart"/>
      <w:r w:rsidRPr="006D1217">
        <w:rPr>
          <w:i/>
          <w:iCs/>
        </w:rPr>
        <w:t>Turistica</w:t>
      </w:r>
      <w:proofErr w:type="spellEnd"/>
      <w:r w:rsidRPr="006D1217">
        <w:rPr>
          <w:i/>
          <w:iCs/>
        </w:rPr>
        <w:t>-Tourism and Innovation Journal</w:t>
      </w:r>
      <w:r w:rsidRPr="000E6E39">
        <w:t>, </w:t>
      </w:r>
      <w:r w:rsidRPr="006D1217">
        <w:rPr>
          <w:i/>
          <w:iCs/>
        </w:rPr>
        <w:t>11</w:t>
      </w:r>
      <w:r w:rsidRPr="000E6E39">
        <w:t>(1).</w:t>
      </w:r>
      <w:r w:rsidR="00CE07CE">
        <w:t xml:space="preserve"> Available at: </w:t>
      </w:r>
      <w:hyperlink r:id="rId48" w:history="1">
        <w:r w:rsidR="00CE07CE" w:rsidRPr="009241B7">
          <w:rPr>
            <w:rStyle w:val="Hyperlink"/>
          </w:rPr>
          <w:t>https://doi</w:t>
        </w:r>
        <w:r w:rsidR="00CE07CE" w:rsidRPr="009241B7">
          <w:rPr>
            <w:rStyle w:val="Hyperlink"/>
          </w:rPr>
          <w:t>.</w:t>
        </w:r>
        <w:r w:rsidR="00CE07CE" w:rsidRPr="009241B7">
          <w:rPr>
            <w:rStyle w:val="Hyperlink"/>
          </w:rPr>
          <w:t>org/10.26493/2335-4194.11.67-73</w:t>
        </w:r>
      </w:hyperlink>
      <w:r w:rsidR="00CE07CE">
        <w:t xml:space="preserve">. </w:t>
      </w:r>
    </w:p>
    <w:p w14:paraId="653B7A05" w14:textId="6FA661EE" w:rsidR="00D0042C" w:rsidRPr="006D1217" w:rsidRDefault="00D0042C" w:rsidP="006D1217">
      <w:pPr>
        <w:pStyle w:val="ListParagraph"/>
        <w:numPr>
          <w:ilvl w:val="0"/>
          <w:numId w:val="16"/>
        </w:numPr>
        <w:rPr>
          <w:lang w:val="en-IN"/>
        </w:rPr>
      </w:pPr>
      <w:proofErr w:type="spellStart"/>
      <w:r w:rsidRPr="00ED234D">
        <w:t>Saarikko</w:t>
      </w:r>
      <w:proofErr w:type="spellEnd"/>
      <w:r w:rsidRPr="00ED234D">
        <w:t xml:space="preserve">, T., Westergren, U.H. and Blomquist, T., </w:t>
      </w:r>
      <w:r>
        <w:t>(</w:t>
      </w:r>
      <w:r w:rsidRPr="00ED234D">
        <w:t>2020</w:t>
      </w:r>
      <w:r>
        <w:t>)</w:t>
      </w:r>
      <w:r w:rsidRPr="00ED234D">
        <w:t xml:space="preserve"> </w:t>
      </w:r>
      <w:r w:rsidR="00E94786">
        <w:t>‘</w:t>
      </w:r>
      <w:r w:rsidRPr="00ED234D">
        <w:t>Digital transformation: Five recommendations for the digitally conscious firm</w:t>
      </w:r>
      <w:r w:rsidR="00E94786">
        <w:t>’,</w:t>
      </w:r>
      <w:r w:rsidRPr="00ED234D">
        <w:t> </w:t>
      </w:r>
      <w:r w:rsidRPr="006D1217">
        <w:rPr>
          <w:i/>
          <w:iCs/>
        </w:rPr>
        <w:t>Business horizons</w:t>
      </w:r>
      <w:r w:rsidRPr="00ED234D">
        <w:t>, </w:t>
      </w:r>
      <w:r w:rsidRPr="006D1217">
        <w:rPr>
          <w:i/>
          <w:iCs/>
        </w:rPr>
        <w:t>63</w:t>
      </w:r>
      <w:r w:rsidRPr="00ED234D">
        <w:t>(6), pp.825-839.</w:t>
      </w:r>
      <w:r w:rsidR="00E94786">
        <w:t xml:space="preserve"> Available at: </w:t>
      </w:r>
      <w:hyperlink r:id="rId49" w:history="1">
        <w:r w:rsidR="00E94786" w:rsidRPr="009241B7">
          <w:rPr>
            <w:rStyle w:val="Hyperlink"/>
          </w:rPr>
          <w:t>https://doi.org/</w:t>
        </w:r>
        <w:r w:rsidR="00E94786" w:rsidRPr="009241B7">
          <w:rPr>
            <w:rStyle w:val="Hyperlink"/>
          </w:rPr>
          <w:t>1</w:t>
        </w:r>
        <w:r w:rsidR="00E94786" w:rsidRPr="009241B7">
          <w:rPr>
            <w:rStyle w:val="Hyperlink"/>
          </w:rPr>
          <w:t>0.1016/j.bushor.2020.07.005</w:t>
        </w:r>
      </w:hyperlink>
      <w:r w:rsidR="00E94786">
        <w:t xml:space="preserve">. </w:t>
      </w:r>
    </w:p>
    <w:p w14:paraId="35C5019C" w14:textId="28DC4274" w:rsidR="00D0042C" w:rsidRPr="006D1217" w:rsidRDefault="00D0042C" w:rsidP="006D1217">
      <w:pPr>
        <w:pStyle w:val="ListParagraph"/>
        <w:numPr>
          <w:ilvl w:val="0"/>
          <w:numId w:val="16"/>
        </w:numPr>
        <w:rPr>
          <w:lang w:val="en-IN"/>
        </w:rPr>
      </w:pPr>
      <w:proofErr w:type="spellStart"/>
      <w:r w:rsidRPr="00BD7BBB">
        <w:t>Sadhale</w:t>
      </w:r>
      <w:proofErr w:type="spellEnd"/>
      <w:r w:rsidRPr="00BD7BBB">
        <w:t xml:space="preserve">, M.V., </w:t>
      </w:r>
      <w:r>
        <w:t>(</w:t>
      </w:r>
      <w:r w:rsidRPr="00BD7BBB">
        <w:t>2023</w:t>
      </w:r>
      <w:r>
        <w:t>)</w:t>
      </w:r>
      <w:r w:rsidRPr="00BD7BBB">
        <w:t>. </w:t>
      </w:r>
      <w:r w:rsidRPr="006D1217">
        <w:rPr>
          <w:i/>
          <w:iCs/>
        </w:rPr>
        <w:t xml:space="preserve">A study of customer engagement as a business strategy with reference to </w:t>
      </w:r>
      <w:proofErr w:type="gramStart"/>
      <w:r w:rsidRPr="006D1217">
        <w:rPr>
          <w:i/>
          <w:iCs/>
        </w:rPr>
        <w:t>five star</w:t>
      </w:r>
      <w:proofErr w:type="gramEnd"/>
      <w:r w:rsidRPr="006D1217">
        <w:rPr>
          <w:i/>
          <w:iCs/>
        </w:rPr>
        <w:t xml:space="preserve"> hotels in </w:t>
      </w:r>
      <w:proofErr w:type="spellStart"/>
      <w:r w:rsidRPr="006D1217">
        <w:rPr>
          <w:i/>
          <w:iCs/>
        </w:rPr>
        <w:t>pune</w:t>
      </w:r>
      <w:proofErr w:type="spellEnd"/>
      <w:r w:rsidRPr="006D1217">
        <w:rPr>
          <w:i/>
          <w:iCs/>
        </w:rPr>
        <w:t xml:space="preserve"> city</w:t>
      </w:r>
      <w:r w:rsidR="00A5200C">
        <w:rPr>
          <w:i/>
          <w:iCs/>
        </w:rPr>
        <w:t>,</w:t>
      </w:r>
      <w:r w:rsidRPr="00BD7BBB">
        <w:t> Doctoral dissertation, Tilak Maharashtra Vidyapeeth.</w:t>
      </w:r>
    </w:p>
    <w:p w14:paraId="61DB97CF" w14:textId="70A307F1" w:rsidR="00D0042C" w:rsidRPr="006D1217" w:rsidRDefault="00D0042C" w:rsidP="006D1217">
      <w:pPr>
        <w:pStyle w:val="ListParagraph"/>
        <w:numPr>
          <w:ilvl w:val="0"/>
          <w:numId w:val="16"/>
        </w:numPr>
        <w:rPr>
          <w:lang w:val="en-IN"/>
        </w:rPr>
      </w:pPr>
      <w:proofErr w:type="spellStart"/>
      <w:r w:rsidRPr="00203CA9">
        <w:t>Sampogna</w:t>
      </w:r>
      <w:proofErr w:type="spellEnd"/>
      <w:r w:rsidRPr="00203CA9">
        <w:t xml:space="preserve">, G., </w:t>
      </w:r>
      <w:proofErr w:type="spellStart"/>
      <w:r w:rsidRPr="00203CA9">
        <w:t>Bakolis</w:t>
      </w:r>
      <w:proofErr w:type="spellEnd"/>
      <w:r w:rsidRPr="00203CA9">
        <w:t xml:space="preserve">, I., Evans-Lacko, S., Robinson, E., Thornicroft, G. and Henderson, C., </w:t>
      </w:r>
      <w:r>
        <w:t>(</w:t>
      </w:r>
      <w:r w:rsidRPr="00203CA9">
        <w:t>2017</w:t>
      </w:r>
      <w:r>
        <w:t>)</w:t>
      </w:r>
      <w:r w:rsidRPr="00203CA9">
        <w:t xml:space="preserve"> </w:t>
      </w:r>
      <w:r w:rsidR="00A5200C">
        <w:t>‘</w:t>
      </w:r>
      <w:r w:rsidRPr="00203CA9">
        <w:t>The impact of social marketing campaigns on reducing mental health stigma: Results from the 2009–2014 Time to Change programme</w:t>
      </w:r>
      <w:r w:rsidR="00A5200C">
        <w:t>’,</w:t>
      </w:r>
      <w:r w:rsidRPr="00203CA9">
        <w:t> </w:t>
      </w:r>
      <w:r w:rsidRPr="006D1217">
        <w:rPr>
          <w:i/>
          <w:iCs/>
        </w:rPr>
        <w:t>European Psychiatry</w:t>
      </w:r>
      <w:r w:rsidRPr="00203CA9">
        <w:t>, </w:t>
      </w:r>
      <w:r w:rsidRPr="006D1217">
        <w:rPr>
          <w:i/>
          <w:iCs/>
        </w:rPr>
        <w:t>40</w:t>
      </w:r>
      <w:r w:rsidRPr="00203CA9">
        <w:t>, pp.116-122.</w:t>
      </w:r>
      <w:r w:rsidR="00A5200C">
        <w:t xml:space="preserve"> Available at: </w:t>
      </w:r>
      <w:hyperlink r:id="rId50" w:history="1">
        <w:r w:rsidR="00A5200C" w:rsidRPr="009241B7">
          <w:rPr>
            <w:rStyle w:val="Hyperlink"/>
          </w:rPr>
          <w:t>https://doi.org/10.1016/j.eurpsy.2016.08.00</w:t>
        </w:r>
        <w:r w:rsidR="00A5200C" w:rsidRPr="009241B7">
          <w:rPr>
            <w:rStyle w:val="Hyperlink"/>
          </w:rPr>
          <w:t>8</w:t>
        </w:r>
      </w:hyperlink>
      <w:r w:rsidR="00A5200C">
        <w:t xml:space="preserve">. </w:t>
      </w:r>
    </w:p>
    <w:p w14:paraId="405BCDBF" w14:textId="73A669BE" w:rsidR="00D0042C" w:rsidRPr="006D1217" w:rsidRDefault="00D0042C" w:rsidP="006D1217">
      <w:pPr>
        <w:pStyle w:val="ListParagraph"/>
        <w:numPr>
          <w:ilvl w:val="0"/>
          <w:numId w:val="16"/>
        </w:numPr>
        <w:rPr>
          <w:lang w:val="en-IN"/>
        </w:rPr>
      </w:pPr>
      <w:proofErr w:type="spellStart"/>
      <w:r w:rsidRPr="00053462">
        <w:t>Shaxson</w:t>
      </w:r>
      <w:proofErr w:type="spellEnd"/>
      <w:r w:rsidRPr="00053462">
        <w:t xml:space="preserve">, N., </w:t>
      </w:r>
      <w:r>
        <w:t>(</w:t>
      </w:r>
      <w:r w:rsidRPr="00053462">
        <w:t>2018</w:t>
      </w:r>
      <w:r>
        <w:t>)</w:t>
      </w:r>
      <w:r w:rsidRPr="00053462">
        <w:t>. </w:t>
      </w:r>
      <w:r w:rsidRPr="006D1217">
        <w:rPr>
          <w:i/>
          <w:iCs/>
        </w:rPr>
        <w:t>The finance curse: How global finance is making us all poorer</w:t>
      </w:r>
      <w:r w:rsidRPr="00053462">
        <w:t xml:space="preserve">. Random </w:t>
      </w:r>
      <w:proofErr w:type="gramStart"/>
      <w:r w:rsidRPr="00053462">
        <w:t>House.</w:t>
      </w:r>
      <w:r w:rsidR="00152F5D">
        <w:t>.</w:t>
      </w:r>
      <w:proofErr w:type="gramEnd"/>
      <w:r w:rsidR="00152F5D">
        <w:t xml:space="preserve"> </w:t>
      </w:r>
    </w:p>
    <w:p w14:paraId="2B32143E" w14:textId="26E92608" w:rsidR="00152F5D" w:rsidRPr="00595233" w:rsidRDefault="00D0042C" w:rsidP="00595233">
      <w:pPr>
        <w:pStyle w:val="ListParagraph"/>
        <w:numPr>
          <w:ilvl w:val="0"/>
          <w:numId w:val="16"/>
        </w:numPr>
        <w:rPr>
          <w:lang w:val="en-IN"/>
        </w:rPr>
      </w:pPr>
      <w:r w:rsidRPr="00B43127">
        <w:t xml:space="preserve">Silva, S.D.S.B., </w:t>
      </w:r>
      <w:r>
        <w:t>(</w:t>
      </w:r>
      <w:r w:rsidRPr="00B43127">
        <w:t>2018</w:t>
      </w:r>
      <w:r>
        <w:t>)</w:t>
      </w:r>
      <w:r w:rsidRPr="00B43127">
        <w:t>. </w:t>
      </w:r>
      <w:r w:rsidRPr="00152F5D">
        <w:rPr>
          <w:i/>
          <w:iCs/>
        </w:rPr>
        <w:t>Wellness tourism in Southeast Asia: the case study of Six Senses Hotels Resorts &amp; Spas</w:t>
      </w:r>
      <w:r w:rsidR="00152F5D" w:rsidRPr="00152F5D">
        <w:rPr>
          <w:i/>
          <w:iCs/>
        </w:rPr>
        <w:t>,</w:t>
      </w:r>
      <w:r w:rsidRPr="00B43127">
        <w:t> Doctoral dissertation.</w:t>
      </w:r>
      <w:r w:rsidR="00152F5D">
        <w:t xml:space="preserve"> Available at: </w:t>
      </w:r>
      <w:r w:rsidR="00152F5D">
        <w:t xml:space="preserve">Available at: </w:t>
      </w:r>
      <w:hyperlink r:id="rId51" w:tooltip="Opens in a new window" w:history="1">
        <w:r w:rsidR="00595233" w:rsidRPr="00595233">
          <w:rPr>
            <w:rStyle w:val="Hyperlink"/>
          </w:rPr>
          <w:t>http://hdl.handle.net/10438/</w:t>
        </w:r>
        <w:r w:rsidR="00595233" w:rsidRPr="00595233">
          <w:rPr>
            <w:rStyle w:val="Hyperlink"/>
          </w:rPr>
          <w:t>2</w:t>
        </w:r>
        <w:r w:rsidR="00595233" w:rsidRPr="00595233">
          <w:rPr>
            <w:rStyle w:val="Hyperlink"/>
          </w:rPr>
          <w:t>4797</w:t>
        </w:r>
      </w:hyperlink>
      <w:r w:rsidR="00595233">
        <w:t xml:space="preserve">. </w:t>
      </w:r>
    </w:p>
    <w:p w14:paraId="5FFFC9F8" w14:textId="7D91A945" w:rsidR="00D0042C" w:rsidRPr="00152F5D" w:rsidRDefault="00D0042C" w:rsidP="007913EA">
      <w:pPr>
        <w:pStyle w:val="ListParagraph"/>
        <w:numPr>
          <w:ilvl w:val="0"/>
          <w:numId w:val="16"/>
        </w:numPr>
        <w:rPr>
          <w:lang w:val="en-IN"/>
        </w:rPr>
      </w:pPr>
      <w:proofErr w:type="spellStart"/>
      <w:r w:rsidRPr="00B23601">
        <w:lastRenderedPageBreak/>
        <w:t>Tichaawa</w:t>
      </w:r>
      <w:proofErr w:type="spellEnd"/>
      <w:r w:rsidRPr="00B23601">
        <w:t xml:space="preserve">, T.M. and </w:t>
      </w:r>
      <w:proofErr w:type="spellStart"/>
      <w:r w:rsidRPr="00B23601">
        <w:t>Kimbu</w:t>
      </w:r>
      <w:proofErr w:type="spellEnd"/>
      <w:r w:rsidRPr="00B23601">
        <w:t xml:space="preserve">, A.N., </w:t>
      </w:r>
      <w:r>
        <w:t>(</w:t>
      </w:r>
      <w:r w:rsidRPr="00B23601">
        <w:t>2019</w:t>
      </w:r>
      <w:r>
        <w:t>)</w:t>
      </w:r>
      <w:r w:rsidRPr="00B23601">
        <w:t xml:space="preserve"> </w:t>
      </w:r>
      <w:r w:rsidR="00562138">
        <w:t>‘</w:t>
      </w:r>
      <w:r w:rsidRPr="00B23601">
        <w:t>Unlocking policy impediments for service delivery in tourism firms: Evidence from small and medium sized hotels in Sub-Saharan Africa</w:t>
      </w:r>
      <w:r w:rsidR="00562138">
        <w:t>’,</w:t>
      </w:r>
      <w:r w:rsidRPr="00B23601">
        <w:t> </w:t>
      </w:r>
      <w:r w:rsidRPr="00152F5D">
        <w:rPr>
          <w:i/>
          <w:iCs/>
        </w:rPr>
        <w:t>Tourism Planning &amp; Development</w:t>
      </w:r>
      <w:r w:rsidRPr="00B23601">
        <w:t>, </w:t>
      </w:r>
      <w:r w:rsidRPr="00152F5D">
        <w:rPr>
          <w:i/>
          <w:iCs/>
        </w:rPr>
        <w:t>16</w:t>
      </w:r>
      <w:r w:rsidRPr="00B23601">
        <w:t>(2), pp.179-196.</w:t>
      </w:r>
      <w:r w:rsidR="00562138">
        <w:t xml:space="preserve"> Available at: </w:t>
      </w:r>
      <w:hyperlink r:id="rId52" w:history="1">
        <w:r w:rsidR="009808DE" w:rsidRPr="009808DE">
          <w:rPr>
            <w:rStyle w:val="Hyperlink"/>
          </w:rPr>
          <w:t>https://doi.org/10.1080/21568316.2018.1</w:t>
        </w:r>
        <w:r w:rsidR="009808DE" w:rsidRPr="009808DE">
          <w:rPr>
            <w:rStyle w:val="Hyperlink"/>
          </w:rPr>
          <w:t>5</w:t>
        </w:r>
        <w:r w:rsidR="009808DE" w:rsidRPr="009808DE">
          <w:rPr>
            <w:rStyle w:val="Hyperlink"/>
          </w:rPr>
          <w:t>56328</w:t>
        </w:r>
      </w:hyperlink>
    </w:p>
    <w:p w14:paraId="72F4131F" w14:textId="7CB2B6F6" w:rsidR="00D0042C" w:rsidRPr="006D1217" w:rsidRDefault="00D0042C" w:rsidP="006D1217">
      <w:pPr>
        <w:pStyle w:val="ListParagraph"/>
        <w:numPr>
          <w:ilvl w:val="0"/>
          <w:numId w:val="16"/>
        </w:numPr>
        <w:rPr>
          <w:lang w:val="en-IN"/>
        </w:rPr>
      </w:pPr>
      <w:proofErr w:type="spellStart"/>
      <w:r w:rsidRPr="006D65CA">
        <w:t>Tolvanen</w:t>
      </w:r>
      <w:proofErr w:type="spellEnd"/>
      <w:r w:rsidRPr="006D65CA">
        <w:t xml:space="preserve">, S., </w:t>
      </w:r>
      <w:r>
        <w:t>(</w:t>
      </w:r>
      <w:r w:rsidRPr="006D65CA">
        <w:t>2018</w:t>
      </w:r>
      <w:r>
        <w:t>)</w:t>
      </w:r>
      <w:r w:rsidRPr="006D65CA">
        <w:t xml:space="preserve">. </w:t>
      </w:r>
      <w:r w:rsidRPr="009808DE">
        <w:rPr>
          <w:i/>
          <w:iCs/>
        </w:rPr>
        <w:t>Planning and facilitating strategy process for an online travel agency</w:t>
      </w:r>
      <w:r w:rsidRPr="006D65CA">
        <w:t>.</w:t>
      </w:r>
      <w:r w:rsidR="009808DE">
        <w:t xml:space="preserve"> Thesis</w:t>
      </w:r>
      <w:r w:rsidR="00C31541">
        <w:t xml:space="preserve">, Available at: </w:t>
      </w:r>
      <w:hyperlink r:id="rId53" w:history="1">
        <w:r w:rsidR="00C31541" w:rsidRPr="009241B7">
          <w:rPr>
            <w:rStyle w:val="Hyperlink"/>
          </w:rPr>
          <w:t>https://urn.fi/URN:NBN:fi:amk-2</w:t>
        </w:r>
        <w:r w:rsidR="00C31541" w:rsidRPr="009241B7">
          <w:rPr>
            <w:rStyle w:val="Hyperlink"/>
          </w:rPr>
          <w:t>0</w:t>
        </w:r>
        <w:r w:rsidR="00C31541" w:rsidRPr="009241B7">
          <w:rPr>
            <w:rStyle w:val="Hyperlink"/>
          </w:rPr>
          <w:t>18112217851</w:t>
        </w:r>
      </w:hyperlink>
      <w:r w:rsidR="00C31541">
        <w:t xml:space="preserve">. </w:t>
      </w:r>
    </w:p>
    <w:p w14:paraId="188E78E9" w14:textId="0F0A0B4C" w:rsidR="00D0042C" w:rsidRPr="006D1217" w:rsidRDefault="00D0042C" w:rsidP="006D1217">
      <w:pPr>
        <w:pStyle w:val="ListParagraph"/>
        <w:numPr>
          <w:ilvl w:val="0"/>
          <w:numId w:val="16"/>
        </w:numPr>
        <w:rPr>
          <w:lang w:val="en-IN"/>
        </w:rPr>
      </w:pPr>
      <w:r w:rsidRPr="006D1217">
        <w:rPr>
          <w:lang w:val="it-IT"/>
        </w:rPr>
        <w:t xml:space="preserve">Troisi, O., Visvizi, A. and Grimaldi, M., (2023) </w:t>
      </w:r>
      <w:r w:rsidR="00C31541">
        <w:rPr>
          <w:lang w:val="it-IT"/>
        </w:rPr>
        <w:t>‘</w:t>
      </w:r>
      <w:r w:rsidRPr="001F55E0">
        <w:t>Digitalizing business models in hospitality ecosystems: toward data-driven innovation</w:t>
      </w:r>
      <w:r w:rsidR="00C31541">
        <w:t>’,</w:t>
      </w:r>
      <w:r w:rsidRPr="001F55E0">
        <w:t> </w:t>
      </w:r>
      <w:r w:rsidRPr="006D1217">
        <w:rPr>
          <w:i/>
          <w:iCs/>
        </w:rPr>
        <w:t>European Journal of Innovation Management</w:t>
      </w:r>
      <w:r w:rsidRPr="001F55E0">
        <w:t>, </w:t>
      </w:r>
      <w:r w:rsidRPr="006D1217">
        <w:rPr>
          <w:i/>
          <w:iCs/>
        </w:rPr>
        <w:t>26</w:t>
      </w:r>
      <w:r w:rsidRPr="001F55E0">
        <w:t>(7), pp.242-277.</w:t>
      </w:r>
      <w:r w:rsidR="00C31541">
        <w:t xml:space="preserve"> Available at: </w:t>
      </w:r>
      <w:hyperlink r:id="rId54" w:history="1">
        <w:r w:rsidR="00C31541" w:rsidRPr="009241B7">
          <w:rPr>
            <w:rStyle w:val="Hyperlink"/>
          </w:rPr>
          <w:t>https://doi.org/10.1108/EJIM-09</w:t>
        </w:r>
        <w:r w:rsidR="00C31541" w:rsidRPr="009241B7">
          <w:rPr>
            <w:rStyle w:val="Hyperlink"/>
          </w:rPr>
          <w:t>-</w:t>
        </w:r>
        <w:r w:rsidR="00C31541" w:rsidRPr="009241B7">
          <w:rPr>
            <w:rStyle w:val="Hyperlink"/>
          </w:rPr>
          <w:t>2022-0540</w:t>
        </w:r>
      </w:hyperlink>
      <w:r w:rsidR="00C31541">
        <w:t xml:space="preserve">. </w:t>
      </w:r>
    </w:p>
    <w:p w14:paraId="2CC144CF" w14:textId="185A80B7" w:rsidR="00D0042C" w:rsidRPr="006D1217" w:rsidRDefault="00D0042C" w:rsidP="006D1217">
      <w:pPr>
        <w:pStyle w:val="ListParagraph"/>
        <w:numPr>
          <w:ilvl w:val="0"/>
          <w:numId w:val="16"/>
        </w:numPr>
        <w:rPr>
          <w:lang w:val="en-IN"/>
        </w:rPr>
      </w:pPr>
      <w:r w:rsidRPr="00120A45">
        <w:t xml:space="preserve">Velasco, C., Michel, C., Youssef, J., Gamez, X., Cheok, A.D. and Spence, C., </w:t>
      </w:r>
      <w:r>
        <w:t>(</w:t>
      </w:r>
      <w:r w:rsidRPr="00120A45">
        <w:t>2016</w:t>
      </w:r>
      <w:r>
        <w:t>)</w:t>
      </w:r>
      <w:r w:rsidRPr="00120A45">
        <w:t>. Colour–taste correspondences: Designing food experiences to meet expectations or to surprise. </w:t>
      </w:r>
      <w:r w:rsidRPr="006D1217">
        <w:rPr>
          <w:i/>
          <w:iCs/>
        </w:rPr>
        <w:t>International Journal of Food Design</w:t>
      </w:r>
      <w:r w:rsidRPr="00120A45">
        <w:t>, </w:t>
      </w:r>
      <w:r w:rsidRPr="006D1217">
        <w:rPr>
          <w:i/>
          <w:iCs/>
        </w:rPr>
        <w:t>1</w:t>
      </w:r>
      <w:r w:rsidRPr="00120A45">
        <w:t>(2), pp.83-102.</w:t>
      </w:r>
    </w:p>
    <w:p w14:paraId="0D797B97" w14:textId="0A2CD7ED" w:rsidR="00D0042C" w:rsidRPr="006D1217" w:rsidRDefault="00D0042C" w:rsidP="006D1217">
      <w:pPr>
        <w:pStyle w:val="ListParagraph"/>
        <w:numPr>
          <w:ilvl w:val="0"/>
          <w:numId w:val="16"/>
        </w:numPr>
        <w:rPr>
          <w:lang w:val="en-IN"/>
        </w:rPr>
      </w:pPr>
      <w:proofErr w:type="spellStart"/>
      <w:r w:rsidRPr="00DC6A3D">
        <w:t>Wählisch</w:t>
      </w:r>
      <w:proofErr w:type="spellEnd"/>
      <w:r w:rsidRPr="00DC6A3D">
        <w:t xml:space="preserve">, M., </w:t>
      </w:r>
      <w:r>
        <w:t>(</w:t>
      </w:r>
      <w:r w:rsidRPr="00DC6A3D">
        <w:t>2020</w:t>
      </w:r>
      <w:r>
        <w:t>)</w:t>
      </w:r>
      <w:r w:rsidRPr="00DC6A3D">
        <w:t xml:space="preserve"> </w:t>
      </w:r>
      <w:r w:rsidR="00C31541">
        <w:t>‘</w:t>
      </w:r>
      <w:r w:rsidRPr="00DC6A3D">
        <w:t>Big data, new technologies, and sustainable peace: Challenges and opportunities for the UN</w:t>
      </w:r>
      <w:r w:rsidR="00C31541">
        <w:t>’,</w:t>
      </w:r>
      <w:r w:rsidRPr="00DC6A3D">
        <w:t> </w:t>
      </w:r>
      <w:r w:rsidRPr="006D1217">
        <w:rPr>
          <w:i/>
          <w:iCs/>
        </w:rPr>
        <w:t>Journal of Peacebuilding &amp; Development</w:t>
      </w:r>
      <w:r w:rsidRPr="00DC6A3D">
        <w:t>, </w:t>
      </w:r>
      <w:r w:rsidRPr="006D1217">
        <w:rPr>
          <w:i/>
          <w:iCs/>
        </w:rPr>
        <w:t>15</w:t>
      </w:r>
      <w:r w:rsidRPr="00DC6A3D">
        <w:t>(1), pp.122-126.</w:t>
      </w:r>
      <w:r w:rsidR="00C31541">
        <w:t xml:space="preserve"> Available at: </w:t>
      </w:r>
      <w:hyperlink r:id="rId55" w:history="1">
        <w:r w:rsidR="00C31541" w:rsidRPr="009241B7">
          <w:rPr>
            <w:rStyle w:val="Hyperlink"/>
          </w:rPr>
          <w:t>https://doi.org/10.1177/154</w:t>
        </w:r>
        <w:r w:rsidR="00C31541" w:rsidRPr="009241B7">
          <w:rPr>
            <w:rStyle w:val="Hyperlink"/>
          </w:rPr>
          <w:t>2</w:t>
        </w:r>
        <w:r w:rsidR="00C31541" w:rsidRPr="009241B7">
          <w:rPr>
            <w:rStyle w:val="Hyperlink"/>
          </w:rPr>
          <w:t>316</w:t>
        </w:r>
        <w:r w:rsidR="00C31541" w:rsidRPr="009241B7">
          <w:rPr>
            <w:rStyle w:val="Hyperlink"/>
          </w:rPr>
          <w:t>6</w:t>
        </w:r>
        <w:r w:rsidR="00C31541" w:rsidRPr="009241B7">
          <w:rPr>
            <w:rStyle w:val="Hyperlink"/>
          </w:rPr>
          <w:t>19868984</w:t>
        </w:r>
      </w:hyperlink>
      <w:r w:rsidR="00C31541">
        <w:t xml:space="preserve">. </w:t>
      </w:r>
    </w:p>
    <w:p w14:paraId="088700CA" w14:textId="126882C0" w:rsidR="00D0042C" w:rsidRPr="006D1217" w:rsidRDefault="00D0042C" w:rsidP="006D1217">
      <w:pPr>
        <w:pStyle w:val="ListParagraph"/>
        <w:numPr>
          <w:ilvl w:val="0"/>
          <w:numId w:val="16"/>
        </w:numPr>
        <w:rPr>
          <w:lang w:val="en-IN"/>
        </w:rPr>
      </w:pPr>
      <w:r w:rsidRPr="00BC5A60">
        <w:t xml:space="preserve">Waldstreicher, D., </w:t>
      </w:r>
      <w:r>
        <w:t>(</w:t>
      </w:r>
      <w:r w:rsidRPr="00BC5A60">
        <w:t>2017</w:t>
      </w:r>
      <w:r>
        <w:t>)</w:t>
      </w:r>
      <w:r w:rsidRPr="00BC5A60">
        <w:t>. Rites of rebellion, rites of assent: Celebrations, print culture, and the origins of American nationalism. In </w:t>
      </w:r>
      <w:r w:rsidRPr="006D1217">
        <w:rPr>
          <w:i/>
          <w:iCs/>
        </w:rPr>
        <w:t>Colonial America and the Early Republic</w:t>
      </w:r>
      <w:r w:rsidRPr="00BC5A60">
        <w:t> (pp. 429-453). Routledge.</w:t>
      </w:r>
    </w:p>
    <w:p w14:paraId="3E35E9F3" w14:textId="299E00D8" w:rsidR="00D0042C" w:rsidRPr="006D1217" w:rsidRDefault="00D0042C" w:rsidP="006D1217">
      <w:pPr>
        <w:pStyle w:val="ListParagraph"/>
        <w:numPr>
          <w:ilvl w:val="0"/>
          <w:numId w:val="16"/>
        </w:numPr>
        <w:rPr>
          <w:lang w:val="en-IN"/>
        </w:rPr>
      </w:pPr>
      <w:r w:rsidRPr="007819B8">
        <w:t xml:space="preserve">Wang, C., Hu, R. and Zhang, T.C., </w:t>
      </w:r>
      <w:r>
        <w:t>(</w:t>
      </w:r>
      <w:r w:rsidRPr="007819B8">
        <w:t>2020</w:t>
      </w:r>
      <w:r>
        <w:t>)</w:t>
      </w:r>
      <w:r w:rsidRPr="007819B8">
        <w:t xml:space="preserve"> </w:t>
      </w:r>
      <w:r w:rsidR="00C31541">
        <w:t>‘</w:t>
      </w:r>
      <w:r w:rsidRPr="007819B8">
        <w:t>Corporate social responsibility in international hotel chains and its effects on local employees: Scale development and empirical testing in China</w:t>
      </w:r>
      <w:r w:rsidR="00C31541">
        <w:t>’,</w:t>
      </w:r>
      <w:r w:rsidRPr="007819B8">
        <w:t> </w:t>
      </w:r>
      <w:r w:rsidRPr="006D1217">
        <w:rPr>
          <w:i/>
          <w:iCs/>
        </w:rPr>
        <w:t>International Journal of Hospitality Management</w:t>
      </w:r>
      <w:r w:rsidRPr="007819B8">
        <w:t>, </w:t>
      </w:r>
      <w:r w:rsidRPr="006D1217">
        <w:rPr>
          <w:i/>
          <w:iCs/>
        </w:rPr>
        <w:t>90</w:t>
      </w:r>
      <w:r w:rsidRPr="007819B8">
        <w:t>, p.102598.</w:t>
      </w:r>
      <w:r w:rsidR="00C31541">
        <w:t xml:space="preserve"> Available at: </w:t>
      </w:r>
      <w:hyperlink r:id="rId56" w:history="1">
        <w:r w:rsidR="00EC663D" w:rsidRPr="009241B7">
          <w:rPr>
            <w:rStyle w:val="Hyperlink"/>
          </w:rPr>
          <w:t>https://doi</w:t>
        </w:r>
        <w:r w:rsidR="00EC663D" w:rsidRPr="009241B7">
          <w:rPr>
            <w:rStyle w:val="Hyperlink"/>
          </w:rPr>
          <w:t>.</w:t>
        </w:r>
        <w:r w:rsidR="00EC663D" w:rsidRPr="009241B7">
          <w:rPr>
            <w:rStyle w:val="Hyperlink"/>
          </w:rPr>
          <w:t>org/10.1016/j.ijhm.2020.102598</w:t>
        </w:r>
      </w:hyperlink>
      <w:r w:rsidR="00EC663D">
        <w:t xml:space="preserve">. </w:t>
      </w:r>
    </w:p>
    <w:p w14:paraId="355CDB55" w14:textId="10C9A67F" w:rsidR="00D0042C" w:rsidRPr="006D1217" w:rsidRDefault="00D0042C" w:rsidP="006D1217">
      <w:pPr>
        <w:pStyle w:val="ListParagraph"/>
        <w:numPr>
          <w:ilvl w:val="0"/>
          <w:numId w:val="16"/>
        </w:numPr>
        <w:rPr>
          <w:lang w:val="en-IN"/>
        </w:rPr>
      </w:pPr>
      <w:proofErr w:type="spellStart"/>
      <w:r w:rsidRPr="003446DC">
        <w:t>Wassler</w:t>
      </w:r>
      <w:proofErr w:type="spellEnd"/>
      <w:r w:rsidRPr="003446DC">
        <w:t xml:space="preserve">, P., Schuckert, M., Hung, K. and Petrick, J.F., </w:t>
      </w:r>
      <w:r>
        <w:t>(</w:t>
      </w:r>
      <w:r w:rsidRPr="003446DC">
        <w:t>2018</w:t>
      </w:r>
      <w:r>
        <w:t>)</w:t>
      </w:r>
      <w:r w:rsidRPr="003446DC">
        <w:t xml:space="preserve"> </w:t>
      </w:r>
      <w:r w:rsidR="00EC663D">
        <w:t>‘</w:t>
      </w:r>
      <w:r w:rsidRPr="003446DC">
        <w:t>You're welcome? Hong Kong's attitude towards the Individual Visit Scheme</w:t>
      </w:r>
      <w:r w:rsidR="00EC663D">
        <w:t>’,</w:t>
      </w:r>
      <w:r w:rsidRPr="003446DC">
        <w:t> </w:t>
      </w:r>
      <w:r w:rsidRPr="006D1217">
        <w:rPr>
          <w:i/>
          <w:iCs/>
        </w:rPr>
        <w:t>International Journal of Tourism Research</w:t>
      </w:r>
      <w:r w:rsidRPr="003446DC">
        <w:t>, </w:t>
      </w:r>
      <w:r w:rsidRPr="006D1217">
        <w:rPr>
          <w:i/>
          <w:iCs/>
        </w:rPr>
        <w:t>20</w:t>
      </w:r>
      <w:r w:rsidRPr="003446DC">
        <w:t>(5), pp.637-649.</w:t>
      </w:r>
      <w:r w:rsidR="00EC663D">
        <w:t xml:space="preserve"> Available at: </w:t>
      </w:r>
      <w:hyperlink r:id="rId57" w:history="1">
        <w:r w:rsidR="00EC663D" w:rsidRPr="009241B7">
          <w:rPr>
            <w:rStyle w:val="Hyperlink"/>
          </w:rPr>
          <w:t>https://doi.org/1</w:t>
        </w:r>
        <w:r w:rsidR="00EC663D" w:rsidRPr="009241B7">
          <w:rPr>
            <w:rStyle w:val="Hyperlink"/>
          </w:rPr>
          <w:t>0</w:t>
        </w:r>
        <w:r w:rsidR="00EC663D" w:rsidRPr="009241B7">
          <w:rPr>
            <w:rStyle w:val="Hyperlink"/>
          </w:rPr>
          <w:t>.1002/jtr.2212</w:t>
        </w:r>
      </w:hyperlink>
      <w:r w:rsidR="00EC663D">
        <w:t xml:space="preserve">. </w:t>
      </w:r>
    </w:p>
    <w:p w14:paraId="46570D5E" w14:textId="46A8BE92" w:rsidR="00D0042C" w:rsidRPr="006D1217" w:rsidRDefault="00D0042C" w:rsidP="006D1217">
      <w:pPr>
        <w:pStyle w:val="ListParagraph"/>
        <w:numPr>
          <w:ilvl w:val="0"/>
          <w:numId w:val="16"/>
        </w:numPr>
        <w:rPr>
          <w:lang w:val="en-IN"/>
        </w:rPr>
      </w:pPr>
      <w:proofErr w:type="spellStart"/>
      <w:r w:rsidRPr="00211FF9">
        <w:t>Willersdorf</w:t>
      </w:r>
      <w:proofErr w:type="spellEnd"/>
      <w:r w:rsidRPr="00211FF9">
        <w:t xml:space="preserve">, S., Hazan, J., Ricci, G., </w:t>
      </w:r>
      <w:proofErr w:type="spellStart"/>
      <w:r w:rsidRPr="00211FF9">
        <w:t>Prénaud</w:t>
      </w:r>
      <w:proofErr w:type="spellEnd"/>
      <w:r w:rsidRPr="00211FF9">
        <w:t xml:space="preserve">, A., Bianchi, F., Seara, J. and Yang, V., </w:t>
      </w:r>
      <w:r>
        <w:t>(</w:t>
      </w:r>
      <w:r w:rsidRPr="00211FF9">
        <w:t>2020</w:t>
      </w:r>
      <w:r>
        <w:t>)</w:t>
      </w:r>
      <w:r w:rsidRPr="00211FF9">
        <w:t>. A new era and a new look for luxury. </w:t>
      </w:r>
      <w:r w:rsidRPr="006D1217">
        <w:rPr>
          <w:i/>
          <w:iCs/>
        </w:rPr>
        <w:t>BCG Global</w:t>
      </w:r>
      <w:r w:rsidRPr="00211FF9">
        <w:t>.</w:t>
      </w:r>
      <w:r w:rsidR="00EC663D">
        <w:t xml:space="preserve"> Available at: </w:t>
      </w:r>
      <w:hyperlink r:id="rId58" w:history="1">
        <w:r w:rsidR="00EC663D" w:rsidRPr="009241B7">
          <w:rPr>
            <w:rStyle w:val="Hyperlink"/>
          </w:rPr>
          <w:t>https://web-assets.bcg.com/img-src/BCG-A-New-Era-and-a-New-Look-for-Luxury-Jun-2020_tcm9-252101.pdf</w:t>
        </w:r>
      </w:hyperlink>
      <w:r w:rsidR="00EC663D">
        <w:t xml:space="preserve">. </w:t>
      </w:r>
    </w:p>
    <w:p w14:paraId="14A89F8D" w14:textId="5103289F" w:rsidR="00D0042C" w:rsidRPr="006D1217" w:rsidRDefault="00D0042C" w:rsidP="006D1217">
      <w:pPr>
        <w:pStyle w:val="ListParagraph"/>
        <w:numPr>
          <w:ilvl w:val="0"/>
          <w:numId w:val="16"/>
        </w:numPr>
        <w:rPr>
          <w:lang w:val="en-IN"/>
        </w:rPr>
      </w:pPr>
      <w:r w:rsidRPr="00EF5A0C">
        <w:t xml:space="preserve">Zhu, P. and Tan, X., </w:t>
      </w:r>
      <w:r>
        <w:t>(</w:t>
      </w:r>
      <w:r w:rsidRPr="00EF5A0C">
        <w:t>2022</w:t>
      </w:r>
      <w:r>
        <w:t>)</w:t>
      </w:r>
      <w:r w:rsidRPr="00EF5A0C">
        <w:t xml:space="preserve"> </w:t>
      </w:r>
      <w:r w:rsidR="00EC663D">
        <w:t>‘</w:t>
      </w:r>
      <w:r w:rsidRPr="00EF5A0C">
        <w:t>Evaluating the effectiveness of Hong Kong’s border restriction policy in reducing COVID-19 infections</w:t>
      </w:r>
      <w:r w:rsidR="00EC663D">
        <w:t>’,</w:t>
      </w:r>
      <w:r w:rsidRPr="00EF5A0C">
        <w:t> </w:t>
      </w:r>
      <w:r w:rsidRPr="006D1217">
        <w:rPr>
          <w:i/>
          <w:iCs/>
        </w:rPr>
        <w:t>BMC Public Health</w:t>
      </w:r>
      <w:r w:rsidRPr="00EF5A0C">
        <w:t>, </w:t>
      </w:r>
      <w:r w:rsidRPr="006D1217">
        <w:rPr>
          <w:i/>
          <w:iCs/>
        </w:rPr>
        <w:t>22</w:t>
      </w:r>
      <w:r w:rsidRPr="00EF5A0C">
        <w:t>(1), p.803.</w:t>
      </w:r>
      <w:r w:rsidR="00EC663D">
        <w:t xml:space="preserve"> Available at: </w:t>
      </w:r>
      <w:hyperlink r:id="rId59" w:history="1">
        <w:r w:rsidR="009D5DC9" w:rsidRPr="009241B7">
          <w:rPr>
            <w:rStyle w:val="Hyperlink"/>
          </w:rPr>
          <w:t>https://doi.org/10.1</w:t>
        </w:r>
        <w:r w:rsidR="009D5DC9" w:rsidRPr="009241B7">
          <w:rPr>
            <w:rStyle w:val="Hyperlink"/>
          </w:rPr>
          <w:t>1</w:t>
        </w:r>
        <w:r w:rsidR="009D5DC9" w:rsidRPr="009241B7">
          <w:rPr>
            <w:rStyle w:val="Hyperlink"/>
          </w:rPr>
          <w:t>86/s12889-0</w:t>
        </w:r>
        <w:r w:rsidR="009D5DC9" w:rsidRPr="009241B7">
          <w:rPr>
            <w:rStyle w:val="Hyperlink"/>
          </w:rPr>
          <w:t>2</w:t>
        </w:r>
        <w:r w:rsidR="009D5DC9" w:rsidRPr="009241B7">
          <w:rPr>
            <w:rStyle w:val="Hyperlink"/>
          </w:rPr>
          <w:t>2-1323</w:t>
        </w:r>
        <w:r w:rsidR="009D5DC9" w:rsidRPr="009241B7">
          <w:rPr>
            <w:rStyle w:val="Hyperlink"/>
          </w:rPr>
          <w:t>4</w:t>
        </w:r>
        <w:r w:rsidR="009D5DC9" w:rsidRPr="009241B7">
          <w:rPr>
            <w:rStyle w:val="Hyperlink"/>
          </w:rPr>
          <w:t>-5</w:t>
        </w:r>
      </w:hyperlink>
      <w:r w:rsidR="009D5DC9">
        <w:t xml:space="preserve">. </w:t>
      </w:r>
    </w:p>
    <w:p w14:paraId="23FD93E1" w14:textId="1ED41CAB" w:rsidR="00D0042C" w:rsidRPr="006D1217" w:rsidRDefault="00D0042C" w:rsidP="006D1217">
      <w:pPr>
        <w:pStyle w:val="ListParagraph"/>
        <w:numPr>
          <w:ilvl w:val="0"/>
          <w:numId w:val="16"/>
        </w:numPr>
        <w:rPr>
          <w:lang w:val="en-IN"/>
        </w:rPr>
      </w:pPr>
      <w:r w:rsidRPr="00F2007F">
        <w:lastRenderedPageBreak/>
        <w:t xml:space="preserve">Zhuang, Y., Hua, L., Qi, L., Yang, J., Cao, P., Cao, Y., Wu, Y., Thompson, J. and Haas, H., </w:t>
      </w:r>
      <w:r>
        <w:t>(</w:t>
      </w:r>
      <w:r w:rsidRPr="00F2007F">
        <w:t>2018</w:t>
      </w:r>
      <w:r>
        <w:t>)</w:t>
      </w:r>
      <w:r w:rsidR="009D5DC9">
        <w:t xml:space="preserve"> ‘</w:t>
      </w:r>
      <w:r w:rsidRPr="00F2007F">
        <w:t>A survey of positioning systems using visible LED lights</w:t>
      </w:r>
      <w:r w:rsidR="009D5DC9">
        <w:t>’,</w:t>
      </w:r>
      <w:r w:rsidRPr="00F2007F">
        <w:t> </w:t>
      </w:r>
      <w:r w:rsidRPr="006D1217">
        <w:rPr>
          <w:i/>
          <w:iCs/>
        </w:rPr>
        <w:t>IEEE Communications Surveys &amp; Tutorials</w:t>
      </w:r>
      <w:r w:rsidRPr="00F2007F">
        <w:t>, </w:t>
      </w:r>
      <w:r w:rsidRPr="006D1217">
        <w:rPr>
          <w:i/>
          <w:iCs/>
        </w:rPr>
        <w:t>20</w:t>
      </w:r>
      <w:r w:rsidRPr="00F2007F">
        <w:t>(3), pp.1963-1988.</w:t>
      </w:r>
      <w:r w:rsidR="009D5DC9">
        <w:t xml:space="preserve"> Available at: </w:t>
      </w:r>
      <w:hyperlink r:id="rId60" w:history="1">
        <w:r w:rsidR="009D5DC9" w:rsidRPr="009241B7">
          <w:rPr>
            <w:rStyle w:val="Hyperlink"/>
          </w:rPr>
          <w:t>https://doi.org/10.1109/COM</w:t>
        </w:r>
        <w:r w:rsidR="009D5DC9" w:rsidRPr="009241B7">
          <w:rPr>
            <w:rStyle w:val="Hyperlink"/>
          </w:rPr>
          <w:t>S</w:t>
        </w:r>
        <w:r w:rsidR="009D5DC9" w:rsidRPr="009241B7">
          <w:rPr>
            <w:rStyle w:val="Hyperlink"/>
          </w:rPr>
          <w:t>T.2018.2806558</w:t>
        </w:r>
      </w:hyperlink>
      <w:r w:rsidR="009D5DC9">
        <w:t xml:space="preserve">. </w:t>
      </w:r>
    </w:p>
    <w:p w14:paraId="485F7772" w14:textId="77777777" w:rsidR="00D64452" w:rsidRDefault="00D64452" w:rsidP="00D64452"/>
    <w:p w14:paraId="16D970A6" w14:textId="5C704129" w:rsidR="000506FF" w:rsidRPr="006459B0" w:rsidRDefault="000506FF">
      <w:pPr>
        <w:rPr>
          <w:b/>
          <w:bCs/>
        </w:rPr>
      </w:pPr>
    </w:p>
    <w:sectPr w:rsidR="000506FF" w:rsidRPr="006459B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270E12" w14:textId="77777777" w:rsidR="00521A01" w:rsidRDefault="00521A01" w:rsidP="000506FF">
      <w:pPr>
        <w:spacing w:after="0" w:line="240" w:lineRule="auto"/>
      </w:pPr>
      <w:r>
        <w:separator/>
      </w:r>
    </w:p>
  </w:endnote>
  <w:endnote w:type="continuationSeparator" w:id="0">
    <w:p w14:paraId="2BB22124" w14:textId="77777777" w:rsidR="00521A01" w:rsidRDefault="00521A01" w:rsidP="00050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545459"/>
      <w:docPartObj>
        <w:docPartGallery w:val="Page Numbers (Bottom of Page)"/>
        <w:docPartUnique/>
      </w:docPartObj>
    </w:sdtPr>
    <w:sdtEndPr>
      <w:rPr>
        <w:noProof/>
      </w:rPr>
    </w:sdtEndPr>
    <w:sdtContent>
      <w:p w14:paraId="710BFEFC" w14:textId="21A2BD59" w:rsidR="000506FF" w:rsidRDefault="000506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5327D0" w14:textId="77777777" w:rsidR="000506FF" w:rsidRDefault="000506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312BC9" w14:textId="77777777" w:rsidR="00521A01" w:rsidRDefault="00521A01" w:rsidP="000506FF">
      <w:pPr>
        <w:spacing w:after="0" w:line="240" w:lineRule="auto"/>
      </w:pPr>
      <w:r>
        <w:separator/>
      </w:r>
    </w:p>
  </w:footnote>
  <w:footnote w:type="continuationSeparator" w:id="0">
    <w:p w14:paraId="5774D343" w14:textId="77777777" w:rsidR="00521A01" w:rsidRDefault="00521A01" w:rsidP="000506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2C3E0D"/>
    <w:multiLevelType w:val="hybridMultilevel"/>
    <w:tmpl w:val="6A827330"/>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A000035"/>
    <w:multiLevelType w:val="multilevel"/>
    <w:tmpl w:val="5AA03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4C6C14"/>
    <w:multiLevelType w:val="hybridMultilevel"/>
    <w:tmpl w:val="FF1450D4"/>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0C23748"/>
    <w:multiLevelType w:val="hybridMultilevel"/>
    <w:tmpl w:val="FBF81834"/>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C0837B4"/>
    <w:multiLevelType w:val="hybridMultilevel"/>
    <w:tmpl w:val="4D12245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E75538A"/>
    <w:multiLevelType w:val="hybridMultilevel"/>
    <w:tmpl w:val="3F4A7190"/>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06069E5"/>
    <w:multiLevelType w:val="hybridMultilevel"/>
    <w:tmpl w:val="81A416F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 w15:restartNumberingAfterBreak="0">
    <w:nsid w:val="46F60267"/>
    <w:multiLevelType w:val="hybridMultilevel"/>
    <w:tmpl w:val="430C9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900847"/>
    <w:multiLevelType w:val="hybridMultilevel"/>
    <w:tmpl w:val="757474B8"/>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C345A97"/>
    <w:multiLevelType w:val="hybridMultilevel"/>
    <w:tmpl w:val="19C06424"/>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D7737E8"/>
    <w:multiLevelType w:val="hybridMultilevel"/>
    <w:tmpl w:val="EF542ABA"/>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6DB04F13"/>
    <w:multiLevelType w:val="hybridMultilevel"/>
    <w:tmpl w:val="B3F66A0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70023B2B"/>
    <w:multiLevelType w:val="hybridMultilevel"/>
    <w:tmpl w:val="4A88A774"/>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8EF3703"/>
    <w:multiLevelType w:val="hybridMultilevel"/>
    <w:tmpl w:val="3E0E1838"/>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943491D"/>
    <w:multiLevelType w:val="hybridMultilevel"/>
    <w:tmpl w:val="2B4209B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9E8149B"/>
    <w:multiLevelType w:val="hybridMultilevel"/>
    <w:tmpl w:val="489A8C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71247736">
    <w:abstractNumId w:val="3"/>
  </w:num>
  <w:num w:numId="2" w16cid:durableId="1431048452">
    <w:abstractNumId w:val="14"/>
  </w:num>
  <w:num w:numId="3" w16cid:durableId="879367407">
    <w:abstractNumId w:val="4"/>
  </w:num>
  <w:num w:numId="4" w16cid:durableId="323123187">
    <w:abstractNumId w:val="10"/>
  </w:num>
  <w:num w:numId="5" w16cid:durableId="817192671">
    <w:abstractNumId w:val="8"/>
  </w:num>
  <w:num w:numId="6" w16cid:durableId="104083722">
    <w:abstractNumId w:val="0"/>
  </w:num>
  <w:num w:numId="7" w16cid:durableId="1325008205">
    <w:abstractNumId w:val="13"/>
  </w:num>
  <w:num w:numId="8" w16cid:durableId="1351564191">
    <w:abstractNumId w:val="12"/>
  </w:num>
  <w:num w:numId="9" w16cid:durableId="1780055680">
    <w:abstractNumId w:val="1"/>
  </w:num>
  <w:num w:numId="10" w16cid:durableId="901913564">
    <w:abstractNumId w:val="9"/>
  </w:num>
  <w:num w:numId="11" w16cid:durableId="1349983084">
    <w:abstractNumId w:val="2"/>
  </w:num>
  <w:num w:numId="12" w16cid:durableId="1770850098">
    <w:abstractNumId w:val="5"/>
  </w:num>
  <w:num w:numId="13" w16cid:durableId="914046467">
    <w:abstractNumId w:val="6"/>
  </w:num>
  <w:num w:numId="14" w16cid:durableId="1932201863">
    <w:abstractNumId w:val="11"/>
  </w:num>
  <w:num w:numId="15" w16cid:durableId="1745446374">
    <w:abstractNumId w:val="15"/>
  </w:num>
  <w:num w:numId="16" w16cid:durableId="4510213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6FF"/>
    <w:rsid w:val="00004850"/>
    <w:rsid w:val="00022101"/>
    <w:rsid w:val="00027098"/>
    <w:rsid w:val="00032230"/>
    <w:rsid w:val="00034B85"/>
    <w:rsid w:val="00045404"/>
    <w:rsid w:val="000506FF"/>
    <w:rsid w:val="00053462"/>
    <w:rsid w:val="000676AF"/>
    <w:rsid w:val="000775C6"/>
    <w:rsid w:val="000811F6"/>
    <w:rsid w:val="0008266E"/>
    <w:rsid w:val="00097F5A"/>
    <w:rsid w:val="000B2E31"/>
    <w:rsid w:val="000B39BD"/>
    <w:rsid w:val="000C2D6A"/>
    <w:rsid w:val="000E6E39"/>
    <w:rsid w:val="000F26AB"/>
    <w:rsid w:val="0011453E"/>
    <w:rsid w:val="00120A45"/>
    <w:rsid w:val="00121BAB"/>
    <w:rsid w:val="001309A2"/>
    <w:rsid w:val="00140F06"/>
    <w:rsid w:val="00152F5D"/>
    <w:rsid w:val="001618BC"/>
    <w:rsid w:val="00166D52"/>
    <w:rsid w:val="00166ED0"/>
    <w:rsid w:val="00167344"/>
    <w:rsid w:val="00184481"/>
    <w:rsid w:val="001B7940"/>
    <w:rsid w:val="001B7EFC"/>
    <w:rsid w:val="001C7A32"/>
    <w:rsid w:val="001E2D22"/>
    <w:rsid w:val="001E372F"/>
    <w:rsid w:val="001E70AE"/>
    <w:rsid w:val="001F55E0"/>
    <w:rsid w:val="00203CA9"/>
    <w:rsid w:val="0020643E"/>
    <w:rsid w:val="00211FF9"/>
    <w:rsid w:val="00212281"/>
    <w:rsid w:val="002140F0"/>
    <w:rsid w:val="00217E11"/>
    <w:rsid w:val="00227E49"/>
    <w:rsid w:val="00232DBA"/>
    <w:rsid w:val="00237814"/>
    <w:rsid w:val="00240E2F"/>
    <w:rsid w:val="00255E3F"/>
    <w:rsid w:val="0026304E"/>
    <w:rsid w:val="00273CDA"/>
    <w:rsid w:val="00277F3B"/>
    <w:rsid w:val="002C1430"/>
    <w:rsid w:val="002E3AF5"/>
    <w:rsid w:val="003006E3"/>
    <w:rsid w:val="00301819"/>
    <w:rsid w:val="0030455C"/>
    <w:rsid w:val="00314806"/>
    <w:rsid w:val="00316E23"/>
    <w:rsid w:val="00321C4D"/>
    <w:rsid w:val="00333A6D"/>
    <w:rsid w:val="0034329B"/>
    <w:rsid w:val="003446DC"/>
    <w:rsid w:val="00345135"/>
    <w:rsid w:val="00350B1D"/>
    <w:rsid w:val="0035280D"/>
    <w:rsid w:val="003B5677"/>
    <w:rsid w:val="003B66ED"/>
    <w:rsid w:val="003C7402"/>
    <w:rsid w:val="003D1064"/>
    <w:rsid w:val="003D64DA"/>
    <w:rsid w:val="003F2D30"/>
    <w:rsid w:val="00417617"/>
    <w:rsid w:val="00417BB1"/>
    <w:rsid w:val="004258C7"/>
    <w:rsid w:val="004332FF"/>
    <w:rsid w:val="004410C0"/>
    <w:rsid w:val="00463EA5"/>
    <w:rsid w:val="0046423A"/>
    <w:rsid w:val="00467AB8"/>
    <w:rsid w:val="004716EF"/>
    <w:rsid w:val="00473295"/>
    <w:rsid w:val="004A4DBA"/>
    <w:rsid w:val="004C39BE"/>
    <w:rsid w:val="004C68C2"/>
    <w:rsid w:val="004E3114"/>
    <w:rsid w:val="004E7B9C"/>
    <w:rsid w:val="004F3941"/>
    <w:rsid w:val="005115AC"/>
    <w:rsid w:val="00521A01"/>
    <w:rsid w:val="0052376E"/>
    <w:rsid w:val="0053144F"/>
    <w:rsid w:val="00535282"/>
    <w:rsid w:val="005404FF"/>
    <w:rsid w:val="005468DA"/>
    <w:rsid w:val="00562138"/>
    <w:rsid w:val="00562E80"/>
    <w:rsid w:val="005727A1"/>
    <w:rsid w:val="00580D17"/>
    <w:rsid w:val="00586F24"/>
    <w:rsid w:val="0059183A"/>
    <w:rsid w:val="00595233"/>
    <w:rsid w:val="005B5A9D"/>
    <w:rsid w:val="005D4ADC"/>
    <w:rsid w:val="005E0B56"/>
    <w:rsid w:val="005E6E06"/>
    <w:rsid w:val="005F7A88"/>
    <w:rsid w:val="00602C37"/>
    <w:rsid w:val="00613C5E"/>
    <w:rsid w:val="00636BD8"/>
    <w:rsid w:val="006459B0"/>
    <w:rsid w:val="0065168D"/>
    <w:rsid w:val="00656981"/>
    <w:rsid w:val="006628B8"/>
    <w:rsid w:val="00663413"/>
    <w:rsid w:val="00681C23"/>
    <w:rsid w:val="006C6411"/>
    <w:rsid w:val="006C653A"/>
    <w:rsid w:val="006D1217"/>
    <w:rsid w:val="006D65CA"/>
    <w:rsid w:val="007025D3"/>
    <w:rsid w:val="0072724C"/>
    <w:rsid w:val="007413EB"/>
    <w:rsid w:val="00746E59"/>
    <w:rsid w:val="00750FD5"/>
    <w:rsid w:val="0075221C"/>
    <w:rsid w:val="00753767"/>
    <w:rsid w:val="0077676B"/>
    <w:rsid w:val="00777C2B"/>
    <w:rsid w:val="007819B8"/>
    <w:rsid w:val="007951F0"/>
    <w:rsid w:val="007A427E"/>
    <w:rsid w:val="007A6640"/>
    <w:rsid w:val="007C06EF"/>
    <w:rsid w:val="00811626"/>
    <w:rsid w:val="00822AC8"/>
    <w:rsid w:val="008363BB"/>
    <w:rsid w:val="008450F7"/>
    <w:rsid w:val="00863292"/>
    <w:rsid w:val="00866223"/>
    <w:rsid w:val="00871341"/>
    <w:rsid w:val="00874270"/>
    <w:rsid w:val="008967BE"/>
    <w:rsid w:val="00896954"/>
    <w:rsid w:val="008A10A2"/>
    <w:rsid w:val="008C1555"/>
    <w:rsid w:val="008C1EE5"/>
    <w:rsid w:val="008C38FE"/>
    <w:rsid w:val="00934CE1"/>
    <w:rsid w:val="00940991"/>
    <w:rsid w:val="009423AE"/>
    <w:rsid w:val="00956A8E"/>
    <w:rsid w:val="009660B9"/>
    <w:rsid w:val="00970F81"/>
    <w:rsid w:val="009808DE"/>
    <w:rsid w:val="0098353F"/>
    <w:rsid w:val="00984736"/>
    <w:rsid w:val="009903F4"/>
    <w:rsid w:val="009A10D5"/>
    <w:rsid w:val="009B650C"/>
    <w:rsid w:val="009B66E1"/>
    <w:rsid w:val="009D5DC9"/>
    <w:rsid w:val="009D6E90"/>
    <w:rsid w:val="009E7C73"/>
    <w:rsid w:val="00A15BEA"/>
    <w:rsid w:val="00A34CB7"/>
    <w:rsid w:val="00A447B6"/>
    <w:rsid w:val="00A5200C"/>
    <w:rsid w:val="00A52B1C"/>
    <w:rsid w:val="00A53357"/>
    <w:rsid w:val="00A77B7D"/>
    <w:rsid w:val="00A85D58"/>
    <w:rsid w:val="00A9447A"/>
    <w:rsid w:val="00AA63CC"/>
    <w:rsid w:val="00AB3889"/>
    <w:rsid w:val="00AB5C69"/>
    <w:rsid w:val="00AC3DAC"/>
    <w:rsid w:val="00AD0BEB"/>
    <w:rsid w:val="00AD1201"/>
    <w:rsid w:val="00AD2A8D"/>
    <w:rsid w:val="00AD6D0D"/>
    <w:rsid w:val="00AE5CFD"/>
    <w:rsid w:val="00B05C9A"/>
    <w:rsid w:val="00B23601"/>
    <w:rsid w:val="00B43127"/>
    <w:rsid w:val="00B6062C"/>
    <w:rsid w:val="00B6641F"/>
    <w:rsid w:val="00B70A08"/>
    <w:rsid w:val="00B72F1C"/>
    <w:rsid w:val="00B75ABE"/>
    <w:rsid w:val="00BA61C7"/>
    <w:rsid w:val="00BB77EE"/>
    <w:rsid w:val="00BC42B1"/>
    <w:rsid w:val="00BC5A60"/>
    <w:rsid w:val="00BD7BBB"/>
    <w:rsid w:val="00BE63DF"/>
    <w:rsid w:val="00BE6E65"/>
    <w:rsid w:val="00BF56CF"/>
    <w:rsid w:val="00C25244"/>
    <w:rsid w:val="00C31541"/>
    <w:rsid w:val="00C64168"/>
    <w:rsid w:val="00C642C0"/>
    <w:rsid w:val="00CB2CC6"/>
    <w:rsid w:val="00CD3DBA"/>
    <w:rsid w:val="00CD4B29"/>
    <w:rsid w:val="00CD5DD5"/>
    <w:rsid w:val="00CE07CE"/>
    <w:rsid w:val="00CF581F"/>
    <w:rsid w:val="00D0042C"/>
    <w:rsid w:val="00D56D87"/>
    <w:rsid w:val="00D620E9"/>
    <w:rsid w:val="00D62C35"/>
    <w:rsid w:val="00D64105"/>
    <w:rsid w:val="00D64452"/>
    <w:rsid w:val="00D855EC"/>
    <w:rsid w:val="00D90E69"/>
    <w:rsid w:val="00DA62F4"/>
    <w:rsid w:val="00DB1215"/>
    <w:rsid w:val="00DC6A3D"/>
    <w:rsid w:val="00DD0E24"/>
    <w:rsid w:val="00DE5813"/>
    <w:rsid w:val="00E00D16"/>
    <w:rsid w:val="00E024C8"/>
    <w:rsid w:val="00E25C13"/>
    <w:rsid w:val="00E50F69"/>
    <w:rsid w:val="00E567E3"/>
    <w:rsid w:val="00E81FEC"/>
    <w:rsid w:val="00E94786"/>
    <w:rsid w:val="00E97F15"/>
    <w:rsid w:val="00EC663D"/>
    <w:rsid w:val="00ED234D"/>
    <w:rsid w:val="00EE5639"/>
    <w:rsid w:val="00EF5A0C"/>
    <w:rsid w:val="00F063BB"/>
    <w:rsid w:val="00F16474"/>
    <w:rsid w:val="00F2007F"/>
    <w:rsid w:val="00F234AC"/>
    <w:rsid w:val="00F31A15"/>
    <w:rsid w:val="00F36482"/>
    <w:rsid w:val="00F415A6"/>
    <w:rsid w:val="00F62D6A"/>
    <w:rsid w:val="00F7406B"/>
    <w:rsid w:val="00F76811"/>
    <w:rsid w:val="00F960F1"/>
    <w:rsid w:val="00FC602B"/>
    <w:rsid w:val="00FD3E26"/>
    <w:rsid w:val="00FE3B09"/>
    <w:rsid w:val="00FE512F"/>
    <w:rsid w:val="00FE54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0C9A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7BE"/>
    <w:pPr>
      <w:spacing w:after="120" w:line="360" w:lineRule="auto"/>
      <w:jc w:val="both"/>
    </w:pPr>
    <w:rPr>
      <w:rFonts w:ascii="Times New Roman" w:eastAsiaTheme="minorEastAsia" w:hAnsi="Times New Roman"/>
      <w:kern w:val="0"/>
      <w:sz w:val="24"/>
      <w:szCs w:val="20"/>
      <w:lang w:val="en-GB"/>
      <w14:ligatures w14:val="none"/>
    </w:rPr>
  </w:style>
  <w:style w:type="paragraph" w:styleId="Heading1">
    <w:name w:val="heading 1"/>
    <w:basedOn w:val="Normal"/>
    <w:next w:val="Normal"/>
    <w:link w:val="Heading1Char"/>
    <w:uiPriority w:val="9"/>
    <w:qFormat/>
    <w:rsid w:val="008967BE"/>
    <w:pPr>
      <w:keepNext/>
      <w:keepLines/>
      <w:spacing w:before="440" w:line="240" w:lineRule="auto"/>
      <w:outlineLvl w:val="0"/>
    </w:pPr>
    <w:rPr>
      <w:rFonts w:eastAsiaTheme="majorEastAsia" w:cstheme="majorBidi"/>
      <w:b/>
      <w:kern w:val="2"/>
      <w:sz w:val="32"/>
      <w:szCs w:val="32"/>
      <w:lang w:val="en-IN"/>
      <w14:ligatures w14:val="standardContextual"/>
    </w:rPr>
  </w:style>
  <w:style w:type="paragraph" w:styleId="Heading2">
    <w:name w:val="heading 2"/>
    <w:basedOn w:val="Normal"/>
    <w:next w:val="Normal"/>
    <w:link w:val="Heading2Char"/>
    <w:uiPriority w:val="9"/>
    <w:unhideWhenUsed/>
    <w:qFormat/>
    <w:rsid w:val="008967BE"/>
    <w:pPr>
      <w:keepNext/>
      <w:keepLines/>
      <w:spacing w:before="80" w:after="0" w:line="240" w:lineRule="auto"/>
      <w:outlineLvl w:val="1"/>
    </w:pPr>
    <w:rPr>
      <w:rFonts w:eastAsiaTheme="majorEastAsia" w:cstheme="majorBidi"/>
      <w:b/>
      <w:color w:val="000000" w:themeColor="text1"/>
      <w:kern w:val="2"/>
      <w:sz w:val="28"/>
      <w:szCs w:val="28"/>
      <w:lang w:val="en-IN"/>
      <w14:ligatures w14:val="standardContextual"/>
    </w:rPr>
  </w:style>
  <w:style w:type="paragraph" w:styleId="Heading3">
    <w:name w:val="heading 3"/>
    <w:basedOn w:val="Normal"/>
    <w:next w:val="Normal"/>
    <w:link w:val="Heading3Char"/>
    <w:uiPriority w:val="9"/>
    <w:unhideWhenUsed/>
    <w:qFormat/>
    <w:rsid w:val="008967BE"/>
    <w:pPr>
      <w:keepNext/>
      <w:keepLines/>
      <w:spacing w:before="40" w:after="0" w:line="240" w:lineRule="auto"/>
      <w:outlineLvl w:val="2"/>
    </w:pPr>
    <w:rPr>
      <w:rFonts w:eastAsiaTheme="majorEastAsia" w:cstheme="majorBidi"/>
      <w:b/>
      <w:kern w:val="2"/>
      <w:szCs w:val="24"/>
      <w:lang w:val="en-IN"/>
      <w14:ligatures w14:val="standardContextual"/>
    </w:rPr>
  </w:style>
  <w:style w:type="paragraph" w:styleId="Heading4">
    <w:name w:val="heading 4"/>
    <w:basedOn w:val="Normal"/>
    <w:next w:val="Normal"/>
    <w:link w:val="Heading4Char"/>
    <w:uiPriority w:val="9"/>
    <w:semiHidden/>
    <w:unhideWhenUsed/>
    <w:qFormat/>
    <w:rsid w:val="0004540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7B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967BE"/>
    <w:rPr>
      <w:rFonts w:ascii="Times New Roman" w:eastAsiaTheme="majorEastAsia" w:hAnsi="Times New Roman" w:cstheme="majorBidi"/>
      <w:b/>
      <w:color w:val="000000" w:themeColor="text1"/>
      <w:sz w:val="28"/>
      <w:szCs w:val="28"/>
    </w:rPr>
  </w:style>
  <w:style w:type="character" w:customStyle="1" w:styleId="Heading3Char">
    <w:name w:val="Heading 3 Char"/>
    <w:basedOn w:val="DefaultParagraphFont"/>
    <w:link w:val="Heading3"/>
    <w:uiPriority w:val="9"/>
    <w:rsid w:val="008967BE"/>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8363BB"/>
    <w:pPr>
      <w:contextualSpacing/>
    </w:pPr>
    <w:rPr>
      <w:rFonts w:eastAsiaTheme="majorEastAsia" w:cstheme="majorBidi"/>
      <w:spacing w:val="-10"/>
      <w:kern w:val="28"/>
      <w:sz w:val="56"/>
      <w:szCs w:val="56"/>
      <w:lang w:val="en-IN"/>
      <w14:ligatures w14:val="standardContextual"/>
    </w:rPr>
  </w:style>
  <w:style w:type="character" w:customStyle="1" w:styleId="TitleChar">
    <w:name w:val="Title Char"/>
    <w:basedOn w:val="DefaultParagraphFont"/>
    <w:link w:val="Title"/>
    <w:uiPriority w:val="10"/>
    <w:rsid w:val="008363BB"/>
    <w:rPr>
      <w:rFonts w:ascii="Times New Roman" w:eastAsiaTheme="majorEastAsia" w:hAnsi="Times New Roman" w:cstheme="majorBidi"/>
      <w:spacing w:val="-10"/>
      <w:kern w:val="28"/>
      <w:sz w:val="56"/>
      <w:szCs w:val="56"/>
    </w:rPr>
  </w:style>
  <w:style w:type="paragraph" w:styleId="Header">
    <w:name w:val="header"/>
    <w:basedOn w:val="Normal"/>
    <w:link w:val="HeaderChar"/>
    <w:uiPriority w:val="99"/>
    <w:unhideWhenUsed/>
    <w:rsid w:val="00050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6FF"/>
    <w:rPr>
      <w:rFonts w:ascii="Times New Roman" w:eastAsiaTheme="minorEastAsia" w:hAnsi="Times New Roman"/>
      <w:kern w:val="0"/>
      <w:sz w:val="24"/>
      <w:szCs w:val="20"/>
      <w:lang w:val="en-GB"/>
      <w14:ligatures w14:val="none"/>
    </w:rPr>
  </w:style>
  <w:style w:type="paragraph" w:styleId="Footer">
    <w:name w:val="footer"/>
    <w:basedOn w:val="Normal"/>
    <w:link w:val="FooterChar"/>
    <w:uiPriority w:val="99"/>
    <w:unhideWhenUsed/>
    <w:rsid w:val="00050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6FF"/>
    <w:rPr>
      <w:rFonts w:ascii="Times New Roman" w:eastAsiaTheme="minorEastAsia" w:hAnsi="Times New Roman"/>
      <w:kern w:val="0"/>
      <w:sz w:val="24"/>
      <w:szCs w:val="20"/>
      <w:lang w:val="en-GB"/>
      <w14:ligatures w14:val="none"/>
    </w:rPr>
  </w:style>
  <w:style w:type="paragraph" w:styleId="TOCHeading">
    <w:name w:val="TOC Heading"/>
    <w:basedOn w:val="Heading1"/>
    <w:next w:val="Normal"/>
    <w:uiPriority w:val="39"/>
    <w:unhideWhenUsed/>
    <w:qFormat/>
    <w:rsid w:val="000506FF"/>
    <w:pPr>
      <w:spacing w:before="240" w:after="0" w:line="259" w:lineRule="auto"/>
      <w:jc w:val="left"/>
      <w:outlineLvl w:val="9"/>
    </w:pPr>
    <w:rPr>
      <w:rFonts w:asciiTheme="majorHAnsi" w:hAnsiTheme="majorHAnsi"/>
      <w:b w:val="0"/>
      <w:color w:val="2F5496" w:themeColor="accent1" w:themeShade="BF"/>
      <w:kern w:val="0"/>
      <w:lang w:val="en-US"/>
      <w14:ligatures w14:val="none"/>
    </w:rPr>
  </w:style>
  <w:style w:type="table" w:styleId="TableGrid">
    <w:name w:val="Table Grid"/>
    <w:basedOn w:val="TableNormal"/>
    <w:uiPriority w:val="39"/>
    <w:rsid w:val="004C39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39BE"/>
    <w:pPr>
      <w:ind w:left="720"/>
      <w:contextualSpacing/>
    </w:pPr>
  </w:style>
  <w:style w:type="table" w:styleId="GridTable4-Accent3">
    <w:name w:val="Grid Table 4 Accent 3"/>
    <w:basedOn w:val="TableNormal"/>
    <w:uiPriority w:val="49"/>
    <w:rsid w:val="00746E5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F063B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4Char">
    <w:name w:val="Heading 4 Char"/>
    <w:basedOn w:val="DefaultParagraphFont"/>
    <w:link w:val="Heading4"/>
    <w:uiPriority w:val="9"/>
    <w:semiHidden/>
    <w:rsid w:val="00045404"/>
    <w:rPr>
      <w:rFonts w:asciiTheme="majorHAnsi" w:eastAsiaTheme="majorEastAsia" w:hAnsiTheme="majorHAnsi" w:cstheme="majorBidi"/>
      <w:i/>
      <w:iCs/>
      <w:color w:val="2F5496" w:themeColor="accent1" w:themeShade="BF"/>
      <w:kern w:val="0"/>
      <w:sz w:val="24"/>
      <w:szCs w:val="20"/>
      <w:lang w:val="en-GB"/>
      <w14:ligatures w14:val="none"/>
    </w:rPr>
  </w:style>
  <w:style w:type="paragraph" w:styleId="TOC1">
    <w:name w:val="toc 1"/>
    <w:basedOn w:val="Normal"/>
    <w:next w:val="Normal"/>
    <w:autoRedefine/>
    <w:uiPriority w:val="39"/>
    <w:unhideWhenUsed/>
    <w:rsid w:val="00B05C9A"/>
    <w:pPr>
      <w:spacing w:after="100"/>
    </w:pPr>
  </w:style>
  <w:style w:type="character" w:styleId="Hyperlink">
    <w:name w:val="Hyperlink"/>
    <w:basedOn w:val="DefaultParagraphFont"/>
    <w:uiPriority w:val="99"/>
    <w:unhideWhenUsed/>
    <w:rsid w:val="00B05C9A"/>
    <w:rPr>
      <w:color w:val="0563C1" w:themeColor="hyperlink"/>
      <w:u w:val="single"/>
    </w:rPr>
  </w:style>
  <w:style w:type="paragraph" w:styleId="Caption">
    <w:name w:val="caption"/>
    <w:basedOn w:val="Normal"/>
    <w:next w:val="Normal"/>
    <w:uiPriority w:val="35"/>
    <w:unhideWhenUsed/>
    <w:qFormat/>
    <w:rsid w:val="00CB2CC6"/>
    <w:pPr>
      <w:spacing w:after="200" w:line="240" w:lineRule="auto"/>
    </w:pPr>
    <w:rPr>
      <w:i/>
      <w:iCs/>
      <w:color w:val="44546A" w:themeColor="text2"/>
      <w:sz w:val="18"/>
      <w:szCs w:val="18"/>
    </w:rPr>
  </w:style>
  <w:style w:type="table" w:styleId="GridTable2-Accent3">
    <w:name w:val="Grid Table 2 Accent 3"/>
    <w:basedOn w:val="TableNormal"/>
    <w:uiPriority w:val="47"/>
    <w:rsid w:val="000F26AB"/>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0F26A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5">
    <w:name w:val="Grid Table 5 Dark Accent 5"/>
    <w:basedOn w:val="TableNormal"/>
    <w:uiPriority w:val="50"/>
    <w:rsid w:val="00681C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4">
    <w:name w:val="Grid Table 5 Dark Accent 4"/>
    <w:basedOn w:val="TableNormal"/>
    <w:uiPriority w:val="50"/>
    <w:rsid w:val="00681C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2">
    <w:name w:val="Grid Table 5 Dark Accent 2"/>
    <w:basedOn w:val="TableNormal"/>
    <w:uiPriority w:val="50"/>
    <w:rsid w:val="00681C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TableofFigures">
    <w:name w:val="table of figures"/>
    <w:basedOn w:val="Normal"/>
    <w:next w:val="Normal"/>
    <w:uiPriority w:val="99"/>
    <w:unhideWhenUsed/>
    <w:rsid w:val="00681C23"/>
    <w:pPr>
      <w:spacing w:after="0"/>
    </w:pPr>
  </w:style>
  <w:style w:type="character" w:styleId="UnresolvedMention">
    <w:name w:val="Unresolved Mention"/>
    <w:basedOn w:val="DefaultParagraphFont"/>
    <w:uiPriority w:val="99"/>
    <w:semiHidden/>
    <w:unhideWhenUsed/>
    <w:rsid w:val="00277F3B"/>
    <w:rPr>
      <w:color w:val="605E5C"/>
      <w:shd w:val="clear" w:color="auto" w:fill="E1DFDD"/>
    </w:rPr>
  </w:style>
  <w:style w:type="character" w:styleId="FollowedHyperlink">
    <w:name w:val="FollowedHyperlink"/>
    <w:basedOn w:val="DefaultParagraphFont"/>
    <w:uiPriority w:val="99"/>
    <w:semiHidden/>
    <w:unhideWhenUsed/>
    <w:rsid w:val="00277F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3047">
      <w:bodyDiv w:val="1"/>
      <w:marLeft w:val="0"/>
      <w:marRight w:val="0"/>
      <w:marTop w:val="0"/>
      <w:marBottom w:val="0"/>
      <w:divBdr>
        <w:top w:val="none" w:sz="0" w:space="0" w:color="auto"/>
        <w:left w:val="none" w:sz="0" w:space="0" w:color="auto"/>
        <w:bottom w:val="none" w:sz="0" w:space="0" w:color="auto"/>
        <w:right w:val="none" w:sz="0" w:space="0" w:color="auto"/>
      </w:divBdr>
    </w:div>
    <w:div w:id="60914025">
      <w:bodyDiv w:val="1"/>
      <w:marLeft w:val="0"/>
      <w:marRight w:val="0"/>
      <w:marTop w:val="0"/>
      <w:marBottom w:val="0"/>
      <w:divBdr>
        <w:top w:val="none" w:sz="0" w:space="0" w:color="auto"/>
        <w:left w:val="none" w:sz="0" w:space="0" w:color="auto"/>
        <w:bottom w:val="none" w:sz="0" w:space="0" w:color="auto"/>
        <w:right w:val="none" w:sz="0" w:space="0" w:color="auto"/>
      </w:divBdr>
    </w:div>
    <w:div w:id="89669277">
      <w:bodyDiv w:val="1"/>
      <w:marLeft w:val="0"/>
      <w:marRight w:val="0"/>
      <w:marTop w:val="0"/>
      <w:marBottom w:val="0"/>
      <w:divBdr>
        <w:top w:val="none" w:sz="0" w:space="0" w:color="auto"/>
        <w:left w:val="none" w:sz="0" w:space="0" w:color="auto"/>
        <w:bottom w:val="none" w:sz="0" w:space="0" w:color="auto"/>
        <w:right w:val="none" w:sz="0" w:space="0" w:color="auto"/>
      </w:divBdr>
    </w:div>
    <w:div w:id="289751284">
      <w:bodyDiv w:val="1"/>
      <w:marLeft w:val="0"/>
      <w:marRight w:val="0"/>
      <w:marTop w:val="0"/>
      <w:marBottom w:val="0"/>
      <w:divBdr>
        <w:top w:val="none" w:sz="0" w:space="0" w:color="auto"/>
        <w:left w:val="none" w:sz="0" w:space="0" w:color="auto"/>
        <w:bottom w:val="none" w:sz="0" w:space="0" w:color="auto"/>
        <w:right w:val="none" w:sz="0" w:space="0" w:color="auto"/>
      </w:divBdr>
    </w:div>
    <w:div w:id="339435813">
      <w:bodyDiv w:val="1"/>
      <w:marLeft w:val="0"/>
      <w:marRight w:val="0"/>
      <w:marTop w:val="0"/>
      <w:marBottom w:val="0"/>
      <w:divBdr>
        <w:top w:val="none" w:sz="0" w:space="0" w:color="auto"/>
        <w:left w:val="none" w:sz="0" w:space="0" w:color="auto"/>
        <w:bottom w:val="none" w:sz="0" w:space="0" w:color="auto"/>
        <w:right w:val="none" w:sz="0" w:space="0" w:color="auto"/>
      </w:divBdr>
    </w:div>
    <w:div w:id="748187635">
      <w:bodyDiv w:val="1"/>
      <w:marLeft w:val="0"/>
      <w:marRight w:val="0"/>
      <w:marTop w:val="0"/>
      <w:marBottom w:val="0"/>
      <w:divBdr>
        <w:top w:val="none" w:sz="0" w:space="0" w:color="auto"/>
        <w:left w:val="none" w:sz="0" w:space="0" w:color="auto"/>
        <w:bottom w:val="none" w:sz="0" w:space="0" w:color="auto"/>
        <w:right w:val="none" w:sz="0" w:space="0" w:color="auto"/>
      </w:divBdr>
    </w:div>
    <w:div w:id="777606233">
      <w:bodyDiv w:val="1"/>
      <w:marLeft w:val="0"/>
      <w:marRight w:val="0"/>
      <w:marTop w:val="0"/>
      <w:marBottom w:val="0"/>
      <w:divBdr>
        <w:top w:val="none" w:sz="0" w:space="0" w:color="auto"/>
        <w:left w:val="none" w:sz="0" w:space="0" w:color="auto"/>
        <w:bottom w:val="none" w:sz="0" w:space="0" w:color="auto"/>
        <w:right w:val="none" w:sz="0" w:space="0" w:color="auto"/>
      </w:divBdr>
    </w:div>
    <w:div w:id="786235429">
      <w:bodyDiv w:val="1"/>
      <w:marLeft w:val="0"/>
      <w:marRight w:val="0"/>
      <w:marTop w:val="0"/>
      <w:marBottom w:val="0"/>
      <w:divBdr>
        <w:top w:val="none" w:sz="0" w:space="0" w:color="auto"/>
        <w:left w:val="none" w:sz="0" w:space="0" w:color="auto"/>
        <w:bottom w:val="none" w:sz="0" w:space="0" w:color="auto"/>
        <w:right w:val="none" w:sz="0" w:space="0" w:color="auto"/>
      </w:divBdr>
    </w:div>
    <w:div w:id="1050686763">
      <w:bodyDiv w:val="1"/>
      <w:marLeft w:val="0"/>
      <w:marRight w:val="0"/>
      <w:marTop w:val="0"/>
      <w:marBottom w:val="0"/>
      <w:divBdr>
        <w:top w:val="none" w:sz="0" w:space="0" w:color="auto"/>
        <w:left w:val="none" w:sz="0" w:space="0" w:color="auto"/>
        <w:bottom w:val="none" w:sz="0" w:space="0" w:color="auto"/>
        <w:right w:val="none" w:sz="0" w:space="0" w:color="auto"/>
      </w:divBdr>
    </w:div>
    <w:div w:id="1213082702">
      <w:bodyDiv w:val="1"/>
      <w:marLeft w:val="0"/>
      <w:marRight w:val="0"/>
      <w:marTop w:val="0"/>
      <w:marBottom w:val="0"/>
      <w:divBdr>
        <w:top w:val="none" w:sz="0" w:space="0" w:color="auto"/>
        <w:left w:val="none" w:sz="0" w:space="0" w:color="auto"/>
        <w:bottom w:val="none" w:sz="0" w:space="0" w:color="auto"/>
        <w:right w:val="none" w:sz="0" w:space="0" w:color="auto"/>
      </w:divBdr>
    </w:div>
    <w:div w:id="1252546682">
      <w:bodyDiv w:val="1"/>
      <w:marLeft w:val="0"/>
      <w:marRight w:val="0"/>
      <w:marTop w:val="0"/>
      <w:marBottom w:val="0"/>
      <w:divBdr>
        <w:top w:val="none" w:sz="0" w:space="0" w:color="auto"/>
        <w:left w:val="none" w:sz="0" w:space="0" w:color="auto"/>
        <w:bottom w:val="none" w:sz="0" w:space="0" w:color="auto"/>
        <w:right w:val="none" w:sz="0" w:space="0" w:color="auto"/>
      </w:divBdr>
    </w:div>
    <w:div w:id="1257134991">
      <w:bodyDiv w:val="1"/>
      <w:marLeft w:val="0"/>
      <w:marRight w:val="0"/>
      <w:marTop w:val="0"/>
      <w:marBottom w:val="0"/>
      <w:divBdr>
        <w:top w:val="none" w:sz="0" w:space="0" w:color="auto"/>
        <w:left w:val="none" w:sz="0" w:space="0" w:color="auto"/>
        <w:bottom w:val="none" w:sz="0" w:space="0" w:color="auto"/>
        <w:right w:val="none" w:sz="0" w:space="0" w:color="auto"/>
      </w:divBdr>
    </w:div>
    <w:div w:id="1615403314">
      <w:bodyDiv w:val="1"/>
      <w:marLeft w:val="0"/>
      <w:marRight w:val="0"/>
      <w:marTop w:val="0"/>
      <w:marBottom w:val="0"/>
      <w:divBdr>
        <w:top w:val="none" w:sz="0" w:space="0" w:color="auto"/>
        <w:left w:val="none" w:sz="0" w:space="0" w:color="auto"/>
        <w:bottom w:val="none" w:sz="0" w:space="0" w:color="auto"/>
        <w:right w:val="none" w:sz="0" w:space="0" w:color="auto"/>
      </w:divBdr>
    </w:div>
    <w:div w:id="1851748637">
      <w:bodyDiv w:val="1"/>
      <w:marLeft w:val="0"/>
      <w:marRight w:val="0"/>
      <w:marTop w:val="0"/>
      <w:marBottom w:val="0"/>
      <w:divBdr>
        <w:top w:val="none" w:sz="0" w:space="0" w:color="auto"/>
        <w:left w:val="none" w:sz="0" w:space="0" w:color="auto"/>
        <w:bottom w:val="none" w:sz="0" w:space="0" w:color="auto"/>
        <w:right w:val="none" w:sz="0" w:space="0" w:color="auto"/>
      </w:divBdr>
    </w:div>
    <w:div w:id="1952974621">
      <w:bodyDiv w:val="1"/>
      <w:marLeft w:val="0"/>
      <w:marRight w:val="0"/>
      <w:marTop w:val="0"/>
      <w:marBottom w:val="0"/>
      <w:divBdr>
        <w:top w:val="none" w:sz="0" w:space="0" w:color="auto"/>
        <w:left w:val="none" w:sz="0" w:space="0" w:color="auto"/>
        <w:bottom w:val="none" w:sz="0" w:space="0" w:color="auto"/>
        <w:right w:val="none" w:sz="0" w:space="0" w:color="auto"/>
      </w:divBdr>
    </w:div>
    <w:div w:id="211296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472875221138792" TargetMode="External"/><Relationship Id="rId18" Type="http://schemas.openxmlformats.org/officeDocument/2006/relationships/hyperlink" Target="https://doi.org/10.25959/23246417.v2" TargetMode="External"/><Relationship Id="rId26" Type="http://schemas.openxmlformats.org/officeDocument/2006/relationships/hyperlink" Target="https://www.researchgate.net/publication/307467557_Marketing_Management_in_the_Sphere_of_Hotel_and_Tourist_Services" TargetMode="External"/><Relationship Id="rId39" Type="http://schemas.openxmlformats.org/officeDocument/2006/relationships/hyperlink" Target="https://doi.org/10.1186/s12906-017-2078-4" TargetMode="External"/><Relationship Id="rId21" Type="http://schemas.openxmlformats.org/officeDocument/2006/relationships/hyperlink" Target="https://doi.org/10.1016/j.infoecopol.2020.100853" TargetMode="External"/><Relationship Id="rId34" Type="http://schemas.openxmlformats.org/officeDocument/2006/relationships/hyperlink" Target="https://doi.org/10.1016/j.bar.2017.10.004" TargetMode="External"/><Relationship Id="rId42" Type="http://schemas.openxmlformats.org/officeDocument/2006/relationships/hyperlink" Target="https://doi.org/10.1002/hpm.2548" TargetMode="External"/><Relationship Id="rId47" Type="http://schemas.openxmlformats.org/officeDocument/2006/relationships/hyperlink" Target="https://doi.org/10.1089/dia.2015.0417" TargetMode="External"/><Relationship Id="rId50" Type="http://schemas.openxmlformats.org/officeDocument/2006/relationships/hyperlink" Target="https://doi.org/10.1016/j.eurpsy.2016.08.008" TargetMode="External"/><Relationship Id="rId55" Type="http://schemas.openxmlformats.org/officeDocument/2006/relationships/hyperlink" Target="https://doi.org/10.1177/1542316619868984"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su13158246" TargetMode="External"/><Relationship Id="rId29" Type="http://schemas.openxmlformats.org/officeDocument/2006/relationships/hyperlink" Target="https://doi.org/10.1016/j.trd.2018.04.002" TargetMode="External"/><Relationship Id="rId11" Type="http://schemas.openxmlformats.org/officeDocument/2006/relationships/image" Target="media/image4.png"/><Relationship Id="rId24" Type="http://schemas.openxmlformats.org/officeDocument/2006/relationships/hyperlink" Target="https://doi.org/10.3390/ijerph17176276" TargetMode="External"/><Relationship Id="rId32" Type="http://schemas.openxmlformats.org/officeDocument/2006/relationships/hyperlink" Target="https://doi.org/10.31039/jomeino.2021.5.3.3" TargetMode="External"/><Relationship Id="rId37" Type="http://schemas.openxmlformats.org/officeDocument/2006/relationships/hyperlink" Target="https://scholarhub.ui.ac.id/cgi/viewcontent.cgi?article=1079&amp;context=amj" TargetMode="External"/><Relationship Id="rId40" Type="http://schemas.openxmlformats.org/officeDocument/2006/relationships/hyperlink" Target="https://doi.org.10.1016/j.bushor.2018.11.002" TargetMode="External"/><Relationship Id="rId45" Type="http://schemas.openxmlformats.org/officeDocument/2006/relationships/hyperlink" Target="https://doi.org/10.1016/j.jhtm.2018.02.004" TargetMode="External"/><Relationship Id="rId53" Type="http://schemas.openxmlformats.org/officeDocument/2006/relationships/hyperlink" Target="https://urn.fi/URN:NBN:fi:amk-2018112217851" TargetMode="External"/><Relationship Id="rId58" Type="http://schemas.openxmlformats.org/officeDocument/2006/relationships/hyperlink" Target="https://web-assets.bcg.com/img-src/BCG-A-New-Era-and-a-New-Look-for-Luxury-Jun-2020_tcm9-252101.pdf"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doi.org/10.1007/s10734-015-9896-4" TargetMode="External"/><Relationship Id="rId14" Type="http://schemas.openxmlformats.org/officeDocument/2006/relationships/hyperlink" Target="https://doi.org/10.1108/AJIM-05-2022-0239" TargetMode="External"/><Relationship Id="rId22" Type="http://schemas.openxmlformats.org/officeDocument/2006/relationships/hyperlink" Target="https://doi.org/10.1016/j.egyai.2021.100093" TargetMode="External"/><Relationship Id="rId27" Type="http://schemas.openxmlformats.org/officeDocument/2006/relationships/hyperlink" Target="https://doi.org/10.2139/ssrn.2811785" TargetMode="External"/><Relationship Id="rId30" Type="http://schemas.openxmlformats.org/officeDocument/2006/relationships/hyperlink" Target="https://repository.mdx.ac.uk/item/89730" TargetMode="External"/><Relationship Id="rId35" Type="http://schemas.openxmlformats.org/officeDocument/2006/relationships/hyperlink" Target="https://doi.org/10.1016/j.tourman.2019.103963" TargetMode="External"/><Relationship Id="rId43" Type="http://schemas.openxmlformats.org/officeDocument/2006/relationships/hyperlink" Target="https://doi.org/10.3727/152599521X16288665119521" TargetMode="External"/><Relationship Id="rId48" Type="http://schemas.openxmlformats.org/officeDocument/2006/relationships/hyperlink" Target="https://doi.org/10.26493/2335-4194.11.67-73" TargetMode="External"/><Relationship Id="rId56" Type="http://schemas.openxmlformats.org/officeDocument/2006/relationships/hyperlink" Target="https://doi.org/10.1016/j.ijhm.2020.102598" TargetMode="External"/><Relationship Id="rId8" Type="http://schemas.openxmlformats.org/officeDocument/2006/relationships/image" Target="media/image1.png"/><Relationship Id="rId51" Type="http://schemas.openxmlformats.org/officeDocument/2006/relationships/hyperlink" Target="http://hdl.handle.net/10438/2479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08/IMR-02-2021-0079" TargetMode="External"/><Relationship Id="rId25" Type="http://schemas.openxmlformats.org/officeDocument/2006/relationships/hyperlink" Target="https://media.nesta.org.uk/documents/hyperlocal-revenues-in-the-uk-and-europe-report.pdf" TargetMode="External"/><Relationship Id="rId33" Type="http://schemas.openxmlformats.org/officeDocument/2006/relationships/hyperlink" Target="https://doi.org/10.1080/13683500.2021.1911964" TargetMode="External"/><Relationship Id="rId38" Type="http://schemas.openxmlformats.org/officeDocument/2006/relationships/hyperlink" Target="https://www.researchgate.net/publication/321513840_Profit_Virtue_and_Megaform_Hongkong_Land's_Building_Activities_in_Central_District_1889_-_1983" TargetMode="External"/><Relationship Id="rId46" Type="http://schemas.openxmlformats.org/officeDocument/2006/relationships/hyperlink" Target="https://doi.org/10.5888/pcd15.170477" TargetMode="External"/><Relationship Id="rId59" Type="http://schemas.openxmlformats.org/officeDocument/2006/relationships/hyperlink" Target="https://doi.org/10.1186/s12889-022-13234-5" TargetMode="External"/><Relationship Id="rId20" Type="http://schemas.openxmlformats.org/officeDocument/2006/relationships/hyperlink" Target="https://doi.org/10.1080/13662716.2018.1483823" TargetMode="External"/><Relationship Id="rId41" Type="http://schemas.openxmlformats.org/officeDocument/2006/relationships/hyperlink" Target="https://10.13140/RG.2.2.22070.14406" TargetMode="External"/><Relationship Id="rId54" Type="http://schemas.openxmlformats.org/officeDocument/2006/relationships/hyperlink" Target="https://doi.org/10.1108/EJIM-09-2022-0540"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tourman.2015.12.011" TargetMode="External"/><Relationship Id="rId23" Type="http://schemas.openxmlformats.org/officeDocument/2006/relationships/hyperlink" Target="https://www.abacademies.org/articles/destination-strategic-positioning-and-marketing-strategy-for-foreign-highquality-tourist.pdf" TargetMode="External"/><Relationship Id="rId28" Type="http://schemas.openxmlformats.org/officeDocument/2006/relationships/hyperlink" Target="https://doi.org/10.15678/EBER.2018.060210" TargetMode="External"/><Relationship Id="rId36" Type="http://schemas.openxmlformats.org/officeDocument/2006/relationships/hyperlink" Target="https://doi.org/10.1016/j.techfore.2021.121246" TargetMode="External"/><Relationship Id="rId49" Type="http://schemas.openxmlformats.org/officeDocument/2006/relationships/hyperlink" Target="https://doi.org/10.1016/j.bushor.2020.07.005" TargetMode="External"/><Relationship Id="rId57" Type="http://schemas.openxmlformats.org/officeDocument/2006/relationships/hyperlink" Target="https://doi.org/10.1002/jtr.2212" TargetMode="External"/><Relationship Id="rId10" Type="http://schemas.openxmlformats.org/officeDocument/2006/relationships/image" Target="media/image3.png"/><Relationship Id="rId31" Type="http://schemas.openxmlformats.org/officeDocument/2006/relationships/hyperlink" Target="https://doi.org/10.3390/jrfm13120303" TargetMode="External"/><Relationship Id="rId44" Type="http://schemas.openxmlformats.org/officeDocument/2006/relationships/hyperlink" Target="https://doi.org/10.3390/su13126781" TargetMode="External"/><Relationship Id="rId52" Type="http://schemas.openxmlformats.org/officeDocument/2006/relationships/hyperlink" Target="https://doi.org/10.1080/21568316.2018.1556328" TargetMode="External"/><Relationship Id="rId60" Type="http://schemas.openxmlformats.org/officeDocument/2006/relationships/hyperlink" Target="https://doi.org/10.1109/COMST.2018.2806558"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3ED26-667D-4C80-919F-D1ABA4B7C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9815</Words>
  <Characters>55950</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2024-10-18T17:04:00Z</dcterms:created>
  <dcterms:modified xsi:type="dcterms:W3CDTF">2024-11-12T19:12:00Z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c78d2548c987e265834383cfc48783563b4d4b1279c73f27f01853df6fbb14c3</vt:lpwstr>
  </property>
</Properties>
</file>