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934ED" w14:textId="77777777" w:rsidR="008D69BA" w:rsidRDefault="008D69BA"/>
    <w:p w14:paraId="6246F2E0" w14:textId="77777777" w:rsidR="008D5EEA" w:rsidRDefault="008D5EEA" w:rsidP="008D5EEA"/>
    <w:p w14:paraId="56E06699" w14:textId="77777777" w:rsidR="008D5EEA" w:rsidRDefault="008D5EEA" w:rsidP="008D5EEA">
      <w:pPr>
        <w:jc w:val="center"/>
        <w:rPr>
          <w:sz w:val="28"/>
          <w:szCs w:val="28"/>
          <w:u w:val="single"/>
        </w:rPr>
      </w:pPr>
      <w:r w:rsidRPr="00D5096F">
        <w:rPr>
          <w:sz w:val="28"/>
          <w:szCs w:val="28"/>
          <w:u w:val="single"/>
        </w:rPr>
        <w:t>Start at my feet!</w:t>
      </w:r>
    </w:p>
    <w:p w14:paraId="79CCD2A5" w14:textId="77777777" w:rsidR="008D5EEA" w:rsidRDefault="008D5EEA" w:rsidP="008D5EEA">
      <w:pPr>
        <w:jc w:val="center"/>
        <w:rPr>
          <w:sz w:val="28"/>
          <w:szCs w:val="28"/>
          <w:u w:val="single"/>
        </w:rPr>
      </w:pPr>
    </w:p>
    <w:tbl>
      <w:tblPr>
        <w:tblStyle w:val="TableGrid"/>
        <w:tblW w:w="0" w:type="auto"/>
        <w:tblLook w:val="04A0" w:firstRow="1" w:lastRow="0" w:firstColumn="1" w:lastColumn="0" w:noHBand="0" w:noVBand="1"/>
      </w:tblPr>
      <w:tblGrid>
        <w:gridCol w:w="3005"/>
        <w:gridCol w:w="3005"/>
        <w:gridCol w:w="3006"/>
      </w:tblGrid>
      <w:tr w:rsidR="006F1195" w14:paraId="6F613B6E" w14:textId="77777777" w:rsidTr="006F1195">
        <w:tc>
          <w:tcPr>
            <w:tcW w:w="3005" w:type="dxa"/>
          </w:tcPr>
          <w:p w14:paraId="2E1D399E" w14:textId="77777777" w:rsidR="006F1195" w:rsidRDefault="006F1195" w:rsidP="008D5EEA">
            <w:pPr>
              <w:jc w:val="center"/>
              <w:rPr>
                <w:sz w:val="28"/>
                <w:szCs w:val="28"/>
                <w:u w:val="single"/>
              </w:rPr>
            </w:pPr>
          </w:p>
        </w:tc>
        <w:tc>
          <w:tcPr>
            <w:tcW w:w="3005" w:type="dxa"/>
          </w:tcPr>
          <w:p w14:paraId="32382948" w14:textId="03258F79" w:rsidR="006F1195" w:rsidRDefault="006F1195" w:rsidP="008D5EEA">
            <w:pPr>
              <w:jc w:val="center"/>
              <w:rPr>
                <w:sz w:val="28"/>
                <w:szCs w:val="28"/>
                <w:u w:val="single"/>
              </w:rPr>
            </w:pPr>
            <w:r>
              <w:rPr>
                <w:sz w:val="28"/>
                <w:szCs w:val="28"/>
                <w:u w:val="single"/>
              </w:rPr>
              <w:t xml:space="preserve">Target </w:t>
            </w:r>
          </w:p>
        </w:tc>
        <w:tc>
          <w:tcPr>
            <w:tcW w:w="3006" w:type="dxa"/>
          </w:tcPr>
          <w:p w14:paraId="2F94828E" w14:textId="33AF30A4" w:rsidR="006F1195" w:rsidRDefault="006F1195" w:rsidP="008D5EEA">
            <w:pPr>
              <w:jc w:val="center"/>
              <w:rPr>
                <w:sz w:val="28"/>
                <w:szCs w:val="28"/>
                <w:u w:val="single"/>
              </w:rPr>
            </w:pPr>
            <w:r>
              <w:rPr>
                <w:sz w:val="28"/>
                <w:szCs w:val="28"/>
                <w:u w:val="single"/>
              </w:rPr>
              <w:t xml:space="preserve">What I have done in this assignment </w:t>
            </w:r>
          </w:p>
        </w:tc>
      </w:tr>
      <w:tr w:rsidR="006F1195" w14:paraId="76B80B61" w14:textId="77777777" w:rsidTr="006F1195">
        <w:tc>
          <w:tcPr>
            <w:tcW w:w="3005" w:type="dxa"/>
          </w:tcPr>
          <w:p w14:paraId="0031CD7F" w14:textId="247A0530" w:rsidR="006F1195" w:rsidRDefault="006F1195" w:rsidP="008D5EEA">
            <w:pPr>
              <w:jc w:val="center"/>
              <w:rPr>
                <w:sz w:val="28"/>
                <w:szCs w:val="28"/>
                <w:u w:val="single"/>
              </w:rPr>
            </w:pPr>
            <w:r>
              <w:rPr>
                <w:sz w:val="28"/>
                <w:szCs w:val="28"/>
                <w:u w:val="single"/>
              </w:rPr>
              <w:t xml:space="preserve">Target 1 </w:t>
            </w:r>
          </w:p>
        </w:tc>
        <w:tc>
          <w:tcPr>
            <w:tcW w:w="3005" w:type="dxa"/>
          </w:tcPr>
          <w:p w14:paraId="11A52F39" w14:textId="5AD55165" w:rsidR="006F1195" w:rsidRDefault="006F1195" w:rsidP="008D5EEA">
            <w:pPr>
              <w:jc w:val="center"/>
              <w:rPr>
                <w:sz w:val="28"/>
                <w:szCs w:val="28"/>
                <w:u w:val="single"/>
              </w:rPr>
            </w:pPr>
            <w:r>
              <w:rPr>
                <w:rFonts w:ascii="Roboto" w:hAnsi="Roboto"/>
                <w:color w:val="283041"/>
                <w:sz w:val="21"/>
                <w:szCs w:val="21"/>
                <w:shd w:val="clear" w:color="auto" w:fill="FFFFFF"/>
              </w:rPr>
              <w:t>Read even more relevant books and journal articles as well as websites when researching - ensure you include current documentation. </w:t>
            </w:r>
          </w:p>
        </w:tc>
        <w:tc>
          <w:tcPr>
            <w:tcW w:w="3006" w:type="dxa"/>
          </w:tcPr>
          <w:p w14:paraId="09114606" w14:textId="1D9F9B98" w:rsidR="006F1195" w:rsidRPr="006F1195" w:rsidRDefault="006F1195" w:rsidP="008D5EEA">
            <w:pPr>
              <w:jc w:val="center"/>
              <w:rPr>
                <w:sz w:val="21"/>
                <w:szCs w:val="21"/>
              </w:rPr>
            </w:pPr>
            <w:r w:rsidRPr="006F1195">
              <w:rPr>
                <w:sz w:val="21"/>
                <w:szCs w:val="21"/>
              </w:rPr>
              <w:t xml:space="preserve">In this assignment I ensured to include current government documentations </w:t>
            </w:r>
            <w:r>
              <w:rPr>
                <w:sz w:val="21"/>
                <w:szCs w:val="21"/>
              </w:rPr>
              <w:t xml:space="preserve">and books </w:t>
            </w:r>
            <w:r w:rsidRPr="006F1195">
              <w:rPr>
                <w:sz w:val="21"/>
                <w:szCs w:val="21"/>
              </w:rPr>
              <w:t xml:space="preserve">to back up my evidence from the bridging sessions. </w:t>
            </w:r>
            <w:r>
              <w:rPr>
                <w:sz w:val="21"/>
                <w:szCs w:val="21"/>
              </w:rPr>
              <w:t xml:space="preserve">However, I still included websites but only when needed </w:t>
            </w:r>
          </w:p>
        </w:tc>
      </w:tr>
      <w:tr w:rsidR="006F1195" w14:paraId="45FA9BEF" w14:textId="77777777" w:rsidTr="006F1195">
        <w:tc>
          <w:tcPr>
            <w:tcW w:w="3005" w:type="dxa"/>
          </w:tcPr>
          <w:p w14:paraId="0D998B46" w14:textId="15EFF26D" w:rsidR="006F1195" w:rsidRDefault="006F1195" w:rsidP="008D5EEA">
            <w:pPr>
              <w:jc w:val="center"/>
              <w:rPr>
                <w:sz w:val="28"/>
                <w:szCs w:val="28"/>
                <w:u w:val="single"/>
              </w:rPr>
            </w:pPr>
            <w:r>
              <w:rPr>
                <w:sz w:val="28"/>
                <w:szCs w:val="28"/>
                <w:u w:val="single"/>
              </w:rPr>
              <w:t xml:space="preserve">Target 2 </w:t>
            </w:r>
          </w:p>
        </w:tc>
        <w:tc>
          <w:tcPr>
            <w:tcW w:w="3005" w:type="dxa"/>
          </w:tcPr>
          <w:p w14:paraId="5680ABDC" w14:textId="1FF738F9" w:rsidR="006F1195" w:rsidRDefault="006F1195" w:rsidP="008D5EEA">
            <w:pPr>
              <w:jc w:val="center"/>
              <w:rPr>
                <w:sz w:val="28"/>
                <w:szCs w:val="28"/>
                <w:u w:val="single"/>
              </w:rPr>
            </w:pPr>
            <w:r>
              <w:rPr>
                <w:rFonts w:ascii="Roboto" w:hAnsi="Roboto"/>
                <w:color w:val="283041"/>
                <w:sz w:val="21"/>
                <w:szCs w:val="21"/>
                <w:shd w:val="clear" w:color="auto" w:fill="FFFFFF"/>
              </w:rPr>
              <w:t>Endeavour to synthesise research into your writing to aid the support of your key points.</w:t>
            </w:r>
          </w:p>
        </w:tc>
        <w:tc>
          <w:tcPr>
            <w:tcW w:w="3006" w:type="dxa"/>
          </w:tcPr>
          <w:p w14:paraId="214DEFF0" w14:textId="41822EB6" w:rsidR="006F1195" w:rsidRPr="006F1195" w:rsidRDefault="006F1195" w:rsidP="008D5EEA">
            <w:pPr>
              <w:jc w:val="center"/>
              <w:rPr>
                <w:sz w:val="21"/>
                <w:szCs w:val="21"/>
              </w:rPr>
            </w:pPr>
            <w:r w:rsidRPr="006F1195">
              <w:rPr>
                <w:sz w:val="21"/>
                <w:szCs w:val="21"/>
              </w:rPr>
              <w:t xml:space="preserve">In this </w:t>
            </w:r>
            <w:r>
              <w:rPr>
                <w:sz w:val="21"/>
                <w:szCs w:val="21"/>
              </w:rPr>
              <w:t xml:space="preserve">assignment I made sure to read the documentations in depth to </w:t>
            </w:r>
            <w:r w:rsidR="009A49F8">
              <w:rPr>
                <w:sz w:val="21"/>
                <w:szCs w:val="21"/>
              </w:rPr>
              <w:t>use throughout</w:t>
            </w:r>
            <w:r>
              <w:rPr>
                <w:sz w:val="21"/>
                <w:szCs w:val="21"/>
              </w:rPr>
              <w:t xml:space="preserve"> my assignment to ensure I was supporting my ideas</w:t>
            </w:r>
          </w:p>
        </w:tc>
      </w:tr>
      <w:tr w:rsidR="006F1195" w14:paraId="7A782D8F" w14:textId="77777777" w:rsidTr="006F1195">
        <w:tc>
          <w:tcPr>
            <w:tcW w:w="3005" w:type="dxa"/>
          </w:tcPr>
          <w:p w14:paraId="3A3D002F" w14:textId="191E4192" w:rsidR="006F1195" w:rsidRDefault="006F1195" w:rsidP="008D5EEA">
            <w:pPr>
              <w:jc w:val="center"/>
              <w:rPr>
                <w:sz w:val="28"/>
                <w:szCs w:val="28"/>
                <w:u w:val="single"/>
              </w:rPr>
            </w:pPr>
            <w:r>
              <w:rPr>
                <w:sz w:val="28"/>
                <w:szCs w:val="28"/>
                <w:u w:val="single"/>
              </w:rPr>
              <w:t>Target 3</w:t>
            </w:r>
          </w:p>
        </w:tc>
        <w:tc>
          <w:tcPr>
            <w:tcW w:w="3005" w:type="dxa"/>
          </w:tcPr>
          <w:p w14:paraId="513CD52D" w14:textId="60B55ABE" w:rsidR="006F1195" w:rsidRDefault="006F1195" w:rsidP="008D5EEA">
            <w:pPr>
              <w:jc w:val="center"/>
              <w:rPr>
                <w:sz w:val="28"/>
                <w:szCs w:val="28"/>
                <w:u w:val="single"/>
              </w:rPr>
            </w:pPr>
            <w:r>
              <w:rPr>
                <w:rFonts w:ascii="Roboto" w:hAnsi="Roboto"/>
                <w:color w:val="283041"/>
                <w:sz w:val="21"/>
                <w:szCs w:val="21"/>
                <w:shd w:val="clear" w:color="auto" w:fill="FFFFFF"/>
              </w:rPr>
              <w:t>Continue to offer practical ideas to support the theory into practical techniques.</w:t>
            </w:r>
          </w:p>
        </w:tc>
        <w:tc>
          <w:tcPr>
            <w:tcW w:w="3006" w:type="dxa"/>
          </w:tcPr>
          <w:p w14:paraId="25CB11D7" w14:textId="768A5D59" w:rsidR="006F1195" w:rsidRPr="006F1195" w:rsidRDefault="006F1195" w:rsidP="008D5EEA">
            <w:pPr>
              <w:jc w:val="center"/>
              <w:rPr>
                <w:sz w:val="21"/>
                <w:szCs w:val="21"/>
              </w:rPr>
            </w:pPr>
            <w:r w:rsidRPr="006F1195">
              <w:rPr>
                <w:sz w:val="21"/>
                <w:szCs w:val="21"/>
              </w:rPr>
              <w:t xml:space="preserve">Within </w:t>
            </w:r>
            <w:r>
              <w:rPr>
                <w:sz w:val="21"/>
                <w:szCs w:val="21"/>
              </w:rPr>
              <w:t xml:space="preserve">this assignment I used a lot of ideas from my bridging experience. However, I also ensured that I backed up my experience and research with theory such as Bronfenbrenner’s and Maslow </w:t>
            </w:r>
          </w:p>
        </w:tc>
      </w:tr>
    </w:tbl>
    <w:p w14:paraId="41BA06B1" w14:textId="77777777" w:rsidR="008D5EEA" w:rsidRPr="00757B7E" w:rsidRDefault="008D5EEA" w:rsidP="008D5EEA">
      <w:pPr>
        <w:rPr>
          <w:color w:val="000000" w:themeColor="text1"/>
          <w:sz w:val="26"/>
          <w:szCs w:val="26"/>
        </w:rPr>
      </w:pPr>
    </w:p>
    <w:p w14:paraId="189F8CCB" w14:textId="6A4F3C93" w:rsidR="008D5EEA" w:rsidRPr="009A49F8" w:rsidRDefault="00D465BF" w:rsidP="008D5EEA">
      <w:r w:rsidRPr="009A49F8">
        <w:rPr>
          <w:color w:val="000000" w:themeColor="text1"/>
        </w:rPr>
        <w:t>S</w:t>
      </w:r>
      <w:r w:rsidR="007A1A68" w:rsidRPr="009A49F8">
        <w:rPr>
          <w:color w:val="000000" w:themeColor="text1"/>
        </w:rPr>
        <w:t xml:space="preserve">tacey (2023) explained </w:t>
      </w:r>
      <w:r w:rsidR="008D5EEA" w:rsidRPr="009A49F8">
        <w:rPr>
          <w:color w:val="000000" w:themeColor="text1"/>
        </w:rPr>
        <w:t>in education</w:t>
      </w:r>
      <w:r w:rsidRPr="009A49F8">
        <w:rPr>
          <w:color w:val="000000" w:themeColor="text1"/>
        </w:rPr>
        <w:t>,</w:t>
      </w:r>
      <w:r w:rsidR="008D5EEA" w:rsidRPr="009A49F8">
        <w:rPr>
          <w:color w:val="000000" w:themeColor="text1"/>
        </w:rPr>
        <w:t xml:space="preserve"> social justice </w:t>
      </w:r>
      <w:r w:rsidR="00410ABD" w:rsidRPr="009A49F8">
        <w:rPr>
          <w:color w:val="000000" w:themeColor="text1"/>
        </w:rPr>
        <w:t xml:space="preserve">is </w:t>
      </w:r>
      <w:r w:rsidR="008D5EEA" w:rsidRPr="009A49F8">
        <w:rPr>
          <w:color w:val="000000" w:themeColor="text1"/>
        </w:rPr>
        <w:t>described as allowing all children to reach their maximum potential by suiting their needs</w:t>
      </w:r>
      <w:r w:rsidR="007A1A68" w:rsidRPr="009A49F8">
        <w:rPr>
          <w:color w:val="000000" w:themeColor="text1"/>
        </w:rPr>
        <w:t xml:space="preserve">. </w:t>
      </w:r>
      <w:r w:rsidR="008D5EEA" w:rsidRPr="009A49F8">
        <w:t>Cameron (2007, quoted in Lewis 201</w:t>
      </w:r>
      <w:r w:rsidR="007A1A68" w:rsidRPr="009A49F8">
        <w:t>2</w:t>
      </w:r>
      <w:r w:rsidR="008D5EEA" w:rsidRPr="009A49F8">
        <w:t xml:space="preserve">, </w:t>
      </w:r>
      <w:r w:rsidR="008D5EEA" w:rsidRPr="009A49F8">
        <w:rPr>
          <w:color w:val="000000" w:themeColor="text1"/>
        </w:rPr>
        <w:t>p</w:t>
      </w:r>
      <w:r w:rsidR="00266EBF" w:rsidRPr="009A49F8">
        <w:rPr>
          <w:color w:val="000000" w:themeColor="text1"/>
        </w:rPr>
        <w:t>.</w:t>
      </w:r>
      <w:r w:rsidR="008D5EEA" w:rsidRPr="009A49F8">
        <w:rPr>
          <w:color w:val="000000" w:themeColor="text1"/>
        </w:rPr>
        <w:t>2)</w:t>
      </w:r>
      <w:r w:rsidR="008D5EEA" w:rsidRPr="009A49F8">
        <w:rPr>
          <w:color w:val="FF0000"/>
        </w:rPr>
        <w:t xml:space="preserve"> </w:t>
      </w:r>
      <w:r w:rsidR="008D5EEA" w:rsidRPr="009A49F8">
        <w:t xml:space="preserve">say’s “Without good education there can be no social justice”. To achieve social justice in education teachers must take in consideration all individual children by ensuring they are not only offering equality but equity. </w:t>
      </w:r>
      <w:r w:rsidR="00410ABD" w:rsidRPr="009A49F8">
        <w:t xml:space="preserve">As a result, equity is understanding </w:t>
      </w:r>
      <w:r w:rsidRPr="009A49F8">
        <w:t xml:space="preserve">that </w:t>
      </w:r>
      <w:r w:rsidR="00410ABD" w:rsidRPr="009A49F8">
        <w:t>not</w:t>
      </w:r>
      <w:r w:rsidR="008D5EEA" w:rsidRPr="009A49F8">
        <w:t xml:space="preserve"> all children will benefit from the same resource</w:t>
      </w:r>
      <w:r w:rsidR="00410ABD" w:rsidRPr="009A49F8">
        <w:t>s</w:t>
      </w:r>
      <w:r w:rsidR="008D5EEA" w:rsidRPr="009A49F8">
        <w:t xml:space="preserve"> or way of teaching. </w:t>
      </w:r>
      <w:r w:rsidR="009A49F8">
        <w:t xml:space="preserve">Therefore, </w:t>
      </w:r>
      <w:r w:rsidR="008D5EEA" w:rsidRPr="009A49F8">
        <w:t xml:space="preserve">it’s important to differentiate the classroom and lessons to suit the individual needs of the child. Since September 2022 all schools teaching children up to year six in Wales must follow the new Welsh curriculum. Although the new curriculum sets out expectations and rules that all schools must follow. Most importantly it was created as a guidance for schools to develop to support the learners in each school (Welsh government, 2023) </w:t>
      </w:r>
      <w:r w:rsidR="00410ABD" w:rsidRPr="009A49F8">
        <w:t xml:space="preserve">by understanding the importance of </w:t>
      </w:r>
      <w:r w:rsidR="008D5EEA" w:rsidRPr="009A49F8">
        <w:t xml:space="preserve">equity and justice for every child. School A have clearly demonstrated the ability to develop a curriculum that not only supports their pupils but also allows the community to be a part of this detrimental change in the Welsh education system. </w:t>
      </w:r>
      <w:r w:rsidR="00410ABD" w:rsidRPr="009A49F8">
        <w:rPr>
          <w:color w:val="000000" w:themeColor="text1"/>
        </w:rPr>
        <w:t>A</w:t>
      </w:r>
      <w:r w:rsidR="008D5EEA" w:rsidRPr="009A49F8">
        <w:rPr>
          <w:color w:val="000000" w:themeColor="text1"/>
        </w:rPr>
        <w:t xml:space="preserve">ccording to </w:t>
      </w:r>
      <w:r w:rsidR="009A49F8">
        <w:rPr>
          <w:color w:val="000000" w:themeColor="text1"/>
        </w:rPr>
        <w:t>M</w:t>
      </w:r>
      <w:r w:rsidR="008D5EEA" w:rsidRPr="009A49F8">
        <w:rPr>
          <w:color w:val="000000" w:themeColor="text1"/>
        </w:rPr>
        <w:t>y local school (2023)</w:t>
      </w:r>
      <w:r w:rsidRPr="009A49F8">
        <w:rPr>
          <w:color w:val="000000" w:themeColor="text1"/>
        </w:rPr>
        <w:t xml:space="preserve">, </w:t>
      </w:r>
      <w:r w:rsidR="008D5EEA" w:rsidRPr="009A49F8">
        <w:rPr>
          <w:color w:val="000000" w:themeColor="text1"/>
        </w:rPr>
        <w:t xml:space="preserve">school A is described as a large diverse community school located </w:t>
      </w:r>
      <w:r w:rsidR="008D5EEA" w:rsidRPr="009A49F8">
        <w:t xml:space="preserve">in a deprived area. Due to the location and diversity in school A many changes and additional support systems have been added to their curriculum and school network. These include the toddler groups held once a week, how the school contact the families and the sensory classrooms for children with additional learning needs. Each individual system that </w:t>
      </w:r>
      <w:proofErr w:type="gramStart"/>
      <w:r w:rsidR="008D5EEA" w:rsidRPr="009A49F8">
        <w:t>school</w:t>
      </w:r>
      <w:proofErr w:type="gramEnd"/>
      <w:r w:rsidRPr="009A49F8">
        <w:t xml:space="preserve"> </w:t>
      </w:r>
      <w:r w:rsidR="008D5EEA" w:rsidRPr="009A49F8">
        <w:t xml:space="preserve">A has put in place develops positive relationships between staff and families and allows children to feel a sense of belonging. These are just some of the positive effects school </w:t>
      </w:r>
      <w:r w:rsidR="00410ABD" w:rsidRPr="009A49F8">
        <w:t>A</w:t>
      </w:r>
      <w:r w:rsidR="008D5EEA" w:rsidRPr="009A49F8">
        <w:t xml:space="preserve"> have on their pupils and community. However, it’s important to understand that not all the services school A have intergraded into their system will benefit other schools. </w:t>
      </w:r>
    </w:p>
    <w:p w14:paraId="71D3B801" w14:textId="77777777" w:rsidR="008D5EEA" w:rsidRPr="009A49F8" w:rsidRDefault="008D5EEA" w:rsidP="00F0537E">
      <w:pPr>
        <w:rPr>
          <w:rFonts w:cstheme="minorHAnsi"/>
        </w:rPr>
      </w:pPr>
    </w:p>
    <w:p w14:paraId="544823B2" w14:textId="213162BD" w:rsidR="00F0537E" w:rsidRPr="009A49F8" w:rsidRDefault="008D69BA" w:rsidP="00F0537E">
      <w:pPr>
        <w:rPr>
          <w:rFonts w:cstheme="minorHAnsi"/>
          <w:color w:val="000000" w:themeColor="text1"/>
        </w:rPr>
      </w:pPr>
      <w:r w:rsidRPr="009A49F8">
        <w:rPr>
          <w:rFonts w:cstheme="minorHAnsi"/>
        </w:rPr>
        <w:t xml:space="preserve">A </w:t>
      </w:r>
      <w:r w:rsidRPr="009A49F8">
        <w:rPr>
          <w:rFonts w:cstheme="minorHAnsi"/>
          <w:color w:val="000000" w:themeColor="text1"/>
        </w:rPr>
        <w:t>community is defined as “the </w:t>
      </w:r>
      <w:hyperlink r:id="rId4" w:tooltip="people" w:history="1">
        <w:r w:rsidRPr="009A49F8">
          <w:rPr>
            <w:rStyle w:val="Hyperlink"/>
            <w:rFonts w:cstheme="minorHAnsi"/>
            <w:color w:val="000000" w:themeColor="text1"/>
            <w:u w:val="none"/>
          </w:rPr>
          <w:t>people</w:t>
        </w:r>
      </w:hyperlink>
      <w:r w:rsidRPr="009A49F8">
        <w:rPr>
          <w:rFonts w:cstheme="minorHAnsi"/>
          <w:color w:val="000000" w:themeColor="text1"/>
        </w:rPr>
        <w:t> </w:t>
      </w:r>
      <w:hyperlink r:id="rId5" w:tooltip="living" w:history="1">
        <w:r w:rsidRPr="009A49F8">
          <w:rPr>
            <w:rStyle w:val="Hyperlink"/>
            <w:rFonts w:cstheme="minorHAnsi"/>
            <w:color w:val="000000" w:themeColor="text1"/>
            <w:u w:val="none"/>
          </w:rPr>
          <w:t>living</w:t>
        </w:r>
      </w:hyperlink>
      <w:r w:rsidRPr="009A49F8">
        <w:rPr>
          <w:rFonts w:cstheme="minorHAnsi"/>
          <w:color w:val="000000" w:themeColor="text1"/>
        </w:rPr>
        <w:t> in one </w:t>
      </w:r>
      <w:hyperlink r:id="rId6" w:tooltip="particular" w:history="1">
        <w:r w:rsidRPr="009A49F8">
          <w:rPr>
            <w:rStyle w:val="Hyperlink"/>
            <w:rFonts w:cstheme="minorHAnsi"/>
            <w:color w:val="000000" w:themeColor="text1"/>
            <w:u w:val="none"/>
          </w:rPr>
          <w:t>particular</w:t>
        </w:r>
      </w:hyperlink>
      <w:r w:rsidRPr="009A49F8">
        <w:rPr>
          <w:rFonts w:cstheme="minorHAnsi"/>
          <w:color w:val="000000" w:themeColor="text1"/>
        </w:rPr>
        <w:t> </w:t>
      </w:r>
      <w:hyperlink r:id="rId7" w:tooltip="area" w:history="1">
        <w:r w:rsidRPr="009A49F8">
          <w:rPr>
            <w:rStyle w:val="Hyperlink"/>
            <w:rFonts w:cstheme="minorHAnsi"/>
            <w:color w:val="000000" w:themeColor="text1"/>
            <w:u w:val="none"/>
          </w:rPr>
          <w:t>area</w:t>
        </w:r>
      </w:hyperlink>
      <w:r w:rsidRPr="009A49F8">
        <w:rPr>
          <w:rFonts w:cstheme="minorHAnsi"/>
          <w:color w:val="000000" w:themeColor="text1"/>
        </w:rPr>
        <w:t> or </w:t>
      </w:r>
      <w:hyperlink r:id="rId8" w:tooltip="people" w:history="1">
        <w:r w:rsidRPr="009A49F8">
          <w:rPr>
            <w:rStyle w:val="Hyperlink"/>
            <w:rFonts w:cstheme="minorHAnsi"/>
            <w:color w:val="000000" w:themeColor="text1"/>
            <w:u w:val="none"/>
          </w:rPr>
          <w:t>people</w:t>
        </w:r>
      </w:hyperlink>
      <w:r w:rsidRPr="009A49F8">
        <w:rPr>
          <w:rFonts w:cstheme="minorHAnsi"/>
          <w:color w:val="000000" w:themeColor="text1"/>
        </w:rPr>
        <w:t> who are </w:t>
      </w:r>
      <w:hyperlink r:id="rId9" w:tooltip="considered" w:history="1">
        <w:r w:rsidRPr="009A49F8">
          <w:rPr>
            <w:rStyle w:val="Hyperlink"/>
            <w:rFonts w:cstheme="minorHAnsi"/>
            <w:color w:val="000000" w:themeColor="text1"/>
            <w:u w:val="none"/>
          </w:rPr>
          <w:t>considered</w:t>
        </w:r>
      </w:hyperlink>
      <w:r w:rsidRPr="009A49F8">
        <w:rPr>
          <w:rFonts w:cstheme="minorHAnsi"/>
          <w:color w:val="000000" w:themeColor="text1"/>
        </w:rPr>
        <w:t> as a unit because of </w:t>
      </w:r>
      <w:hyperlink r:id="rId10" w:tooltip="their" w:history="1">
        <w:r w:rsidRPr="009A49F8">
          <w:rPr>
            <w:rStyle w:val="Hyperlink"/>
            <w:rFonts w:cstheme="minorHAnsi"/>
            <w:color w:val="000000" w:themeColor="text1"/>
            <w:u w:val="none"/>
          </w:rPr>
          <w:t>their</w:t>
        </w:r>
      </w:hyperlink>
      <w:r w:rsidRPr="009A49F8">
        <w:rPr>
          <w:rFonts w:cstheme="minorHAnsi"/>
          <w:color w:val="000000" w:themeColor="text1"/>
        </w:rPr>
        <w:t> </w:t>
      </w:r>
      <w:hyperlink r:id="rId11" w:tooltip="common" w:history="1">
        <w:r w:rsidRPr="009A49F8">
          <w:rPr>
            <w:rStyle w:val="Hyperlink"/>
            <w:rFonts w:cstheme="minorHAnsi"/>
            <w:color w:val="000000" w:themeColor="text1"/>
            <w:u w:val="none"/>
          </w:rPr>
          <w:t>common</w:t>
        </w:r>
      </w:hyperlink>
      <w:r w:rsidRPr="009A49F8">
        <w:rPr>
          <w:rFonts w:cstheme="minorHAnsi"/>
          <w:color w:val="000000" w:themeColor="text1"/>
        </w:rPr>
        <w:t> </w:t>
      </w:r>
      <w:hyperlink r:id="rId12" w:tooltip="interests" w:history="1">
        <w:r w:rsidRPr="009A49F8">
          <w:rPr>
            <w:rStyle w:val="Hyperlink"/>
            <w:rFonts w:cstheme="minorHAnsi"/>
            <w:color w:val="000000" w:themeColor="text1"/>
            <w:u w:val="none"/>
          </w:rPr>
          <w:t>interests</w:t>
        </w:r>
      </w:hyperlink>
      <w:r w:rsidRPr="009A49F8">
        <w:rPr>
          <w:rFonts w:cstheme="minorHAnsi"/>
          <w:color w:val="000000" w:themeColor="text1"/>
        </w:rPr>
        <w:t>, </w:t>
      </w:r>
      <w:hyperlink r:id="rId13" w:tooltip="social" w:history="1">
        <w:r w:rsidRPr="009A49F8">
          <w:rPr>
            <w:rStyle w:val="Hyperlink"/>
            <w:rFonts w:cstheme="minorHAnsi"/>
            <w:color w:val="000000" w:themeColor="text1"/>
            <w:u w:val="none"/>
          </w:rPr>
          <w:t>social</w:t>
        </w:r>
      </w:hyperlink>
      <w:r w:rsidRPr="009A49F8">
        <w:rPr>
          <w:rFonts w:cstheme="minorHAnsi"/>
          <w:color w:val="000000" w:themeColor="text1"/>
        </w:rPr>
        <w:t> </w:t>
      </w:r>
      <w:hyperlink r:id="rId14" w:tooltip="group" w:history="1">
        <w:r w:rsidRPr="009A49F8">
          <w:rPr>
            <w:rStyle w:val="Hyperlink"/>
            <w:rFonts w:cstheme="minorHAnsi"/>
            <w:color w:val="000000" w:themeColor="text1"/>
            <w:u w:val="none"/>
          </w:rPr>
          <w:t>group</w:t>
        </w:r>
      </w:hyperlink>
      <w:r w:rsidRPr="009A49F8">
        <w:rPr>
          <w:rFonts w:cstheme="minorHAnsi"/>
          <w:color w:val="000000" w:themeColor="text1"/>
        </w:rPr>
        <w:t>, or </w:t>
      </w:r>
      <w:hyperlink r:id="rId15" w:tooltip="nationality" w:history="1">
        <w:r w:rsidRPr="009A49F8">
          <w:rPr>
            <w:rStyle w:val="Hyperlink"/>
            <w:rFonts w:cstheme="minorHAnsi"/>
            <w:color w:val="000000" w:themeColor="text1"/>
            <w:u w:val="none"/>
          </w:rPr>
          <w:t>nationality</w:t>
        </w:r>
      </w:hyperlink>
      <w:r w:rsidRPr="009A49F8">
        <w:rPr>
          <w:rFonts w:cstheme="minorHAnsi"/>
          <w:color w:val="000000" w:themeColor="text1"/>
        </w:rPr>
        <w:t xml:space="preserve">:” (Cambridge dictionary, unknown date). This can include communities such as different religions, cultures or even urban or rural areas. However, a school is also a community with the pupils, staff, families and people surrounding the local area. School A clearly prioritises the importance of working and involving the local community into their school but why? This is because it not only allows the parents and families to feel comfortable and happy but also has a positive effect on the child itself. This can be seen in Bronfenbrenner’s socio-cultural model of development. Guy-Evans (2023) describes Bronfenbrenner’s theory as different environments that can affect a child. Altogether there are five different systems which include the microsystem, the mesosystem, the ecosystem, the macrosystem and the chronosystem. Firstly, the microsystem is the first system as a result this affects and influences the child the most. </w:t>
      </w:r>
      <w:r w:rsidR="00951EC7" w:rsidRPr="009A49F8">
        <w:rPr>
          <w:rFonts w:cstheme="minorHAnsi"/>
          <w:color w:val="000000" w:themeColor="text1"/>
        </w:rPr>
        <w:t>T</w:t>
      </w:r>
      <w:r w:rsidRPr="009A49F8">
        <w:rPr>
          <w:rFonts w:cstheme="minorHAnsi"/>
          <w:color w:val="000000" w:themeColor="text1"/>
        </w:rPr>
        <w:t xml:space="preserve">his includes the child’s parents, school and friends. </w:t>
      </w:r>
      <w:r w:rsidR="00CE6ADA" w:rsidRPr="009A49F8">
        <w:rPr>
          <w:rFonts w:cstheme="minorHAnsi"/>
          <w:color w:val="000000" w:themeColor="text1"/>
        </w:rPr>
        <w:t>T</w:t>
      </w:r>
      <w:r w:rsidRPr="009A49F8">
        <w:rPr>
          <w:rFonts w:cstheme="minorHAnsi"/>
          <w:color w:val="000000" w:themeColor="text1"/>
        </w:rPr>
        <w:t>he next system is the mesosystem. Although the child may not interact with this system directly it does have a huge impact on the chil</w:t>
      </w:r>
      <w:r w:rsidR="00951EC7" w:rsidRPr="009A49F8">
        <w:rPr>
          <w:rFonts w:cstheme="minorHAnsi"/>
          <w:color w:val="000000" w:themeColor="text1"/>
        </w:rPr>
        <w:t>d</w:t>
      </w:r>
      <w:r w:rsidR="00CE6ADA" w:rsidRPr="009A49F8">
        <w:rPr>
          <w:rFonts w:cstheme="minorHAnsi"/>
          <w:color w:val="000000" w:themeColor="text1"/>
        </w:rPr>
        <w:t>.</w:t>
      </w:r>
      <w:r w:rsidR="00951EC7" w:rsidRPr="009A49F8">
        <w:rPr>
          <w:rFonts w:cstheme="minorHAnsi"/>
          <w:color w:val="000000" w:themeColor="text1"/>
        </w:rPr>
        <w:t xml:space="preserve"> </w:t>
      </w:r>
      <w:r w:rsidR="00CE6ADA" w:rsidRPr="009A49F8">
        <w:rPr>
          <w:rFonts w:cstheme="minorHAnsi"/>
          <w:color w:val="000000" w:themeColor="text1"/>
        </w:rPr>
        <w:t>For</w:t>
      </w:r>
      <w:r w:rsidRPr="009A49F8">
        <w:rPr>
          <w:rFonts w:cstheme="minorHAnsi"/>
          <w:color w:val="000000" w:themeColor="text1"/>
        </w:rPr>
        <w:t xml:space="preserve"> example, in this system if the child’s parents and teacher had a disagreement it can affect the child negatively</w:t>
      </w:r>
      <w:r w:rsidR="00CE6ADA" w:rsidRPr="009A49F8">
        <w:rPr>
          <w:rFonts w:cstheme="minorHAnsi"/>
          <w:color w:val="000000" w:themeColor="text1"/>
        </w:rPr>
        <w:t xml:space="preserve"> (Guy-Evans 2023)</w:t>
      </w:r>
      <w:r w:rsidRPr="009A49F8">
        <w:rPr>
          <w:rFonts w:cstheme="minorHAnsi"/>
          <w:color w:val="000000" w:themeColor="text1"/>
        </w:rPr>
        <w:t>. As a result, when schools embrace the community positive effects will take place such as better behaviour,</w:t>
      </w:r>
      <w:r w:rsidR="00CE6ADA" w:rsidRPr="009A49F8">
        <w:rPr>
          <w:rFonts w:cstheme="minorHAnsi"/>
          <w:color w:val="000000" w:themeColor="text1"/>
        </w:rPr>
        <w:t xml:space="preserve"> </w:t>
      </w:r>
      <w:r w:rsidRPr="009A49F8">
        <w:rPr>
          <w:rFonts w:cstheme="minorHAnsi"/>
          <w:color w:val="000000" w:themeColor="text1"/>
        </w:rPr>
        <w:t xml:space="preserve">attendance </w:t>
      </w:r>
      <w:r w:rsidR="00CE6ADA" w:rsidRPr="009A49F8">
        <w:rPr>
          <w:rFonts w:cstheme="minorHAnsi"/>
          <w:color w:val="000000" w:themeColor="text1"/>
        </w:rPr>
        <w:t xml:space="preserve">and </w:t>
      </w:r>
      <w:r w:rsidRPr="009A49F8">
        <w:rPr>
          <w:rFonts w:cstheme="minorHAnsi"/>
          <w:color w:val="000000" w:themeColor="text1"/>
        </w:rPr>
        <w:t>it can also lead to family issues being resolved quicker and appropriately due to the positive relationship between staff and parents (Welsh government, 201</w:t>
      </w:r>
      <w:r w:rsidR="006F1195" w:rsidRPr="009A49F8">
        <w:rPr>
          <w:rFonts w:cstheme="minorHAnsi"/>
          <w:color w:val="000000" w:themeColor="text1"/>
        </w:rPr>
        <w:t>6</w:t>
      </w:r>
      <w:r w:rsidR="00933E05" w:rsidRPr="009A49F8">
        <w:rPr>
          <w:rFonts w:cstheme="minorHAnsi"/>
          <w:color w:val="000000" w:themeColor="text1"/>
        </w:rPr>
        <w:t>, p.7</w:t>
      </w:r>
      <w:r w:rsidRPr="009A49F8">
        <w:rPr>
          <w:rFonts w:cstheme="minorHAnsi"/>
          <w:color w:val="000000" w:themeColor="text1"/>
        </w:rPr>
        <w:t>). However, it can be difficult for schools to provide support to the community due to parents being reluctant, separations in the family making it more difficult and families own past experiences making them anxious (Welsh government, 201</w:t>
      </w:r>
      <w:r w:rsidR="006F1195" w:rsidRPr="009A49F8">
        <w:rPr>
          <w:rFonts w:cstheme="minorHAnsi"/>
          <w:color w:val="000000" w:themeColor="text1"/>
        </w:rPr>
        <w:t>6</w:t>
      </w:r>
      <w:r w:rsidR="00933E05" w:rsidRPr="009A49F8">
        <w:rPr>
          <w:rFonts w:cstheme="minorHAnsi"/>
          <w:color w:val="000000" w:themeColor="text1"/>
        </w:rPr>
        <w:t>, p. 8</w:t>
      </w:r>
      <w:r w:rsidRPr="009A49F8">
        <w:rPr>
          <w:rFonts w:cstheme="minorHAnsi"/>
          <w:color w:val="000000" w:themeColor="text1"/>
        </w:rPr>
        <w:t xml:space="preserve">). A deputy head in a primary school (unknown date, quoted </w:t>
      </w:r>
      <w:r w:rsidR="00627031" w:rsidRPr="009A49F8">
        <w:rPr>
          <w:rFonts w:cstheme="minorHAnsi"/>
          <w:color w:val="000000" w:themeColor="text1"/>
        </w:rPr>
        <w:t>in Welsh government,</w:t>
      </w:r>
      <w:r w:rsidRPr="009A49F8">
        <w:rPr>
          <w:rFonts w:cstheme="minorHAnsi"/>
          <w:color w:val="000000" w:themeColor="text1"/>
        </w:rPr>
        <w:t xml:space="preserve"> 201</w:t>
      </w:r>
      <w:r w:rsidR="006F1195" w:rsidRPr="009A49F8">
        <w:rPr>
          <w:rFonts w:cstheme="minorHAnsi"/>
          <w:color w:val="000000" w:themeColor="text1"/>
        </w:rPr>
        <w:t>6</w:t>
      </w:r>
      <w:r w:rsidRPr="009A49F8">
        <w:rPr>
          <w:rFonts w:cstheme="minorHAnsi"/>
          <w:color w:val="000000" w:themeColor="text1"/>
        </w:rPr>
        <w:t xml:space="preserve">, p.58) explains </w:t>
      </w:r>
      <w:r w:rsidRPr="009A49F8">
        <w:t>“I think the best way so far for us is simply by talking more to parents and carers”.</w:t>
      </w:r>
      <w:r w:rsidR="0072377C" w:rsidRPr="009A49F8">
        <w:t xml:space="preserve"> School A clearly understand the importance of face-to-face communication but tailor it to the needs of their community such as holding stay and play. </w:t>
      </w:r>
      <w:r w:rsidR="0072377C" w:rsidRPr="009A49F8">
        <w:rPr>
          <w:rFonts w:cstheme="minorHAnsi"/>
          <w:color w:val="000000" w:themeColor="text1"/>
        </w:rPr>
        <w:t xml:space="preserve"> Stay and play is an event that is held every Friday for parents who have children in the early years setting. It allows parents to play with their children for a morning while also developing a relationship with staff and showing the importance of face-to-face communication for social iteration. For many schools in Wales the most common way to talk to parents is through parents’ evenings</w:t>
      </w:r>
      <w:r w:rsidR="00410ABD" w:rsidRPr="009A49F8">
        <w:rPr>
          <w:rFonts w:cstheme="minorHAnsi"/>
          <w:color w:val="000000" w:themeColor="text1"/>
        </w:rPr>
        <w:t>. However,</w:t>
      </w:r>
      <w:r w:rsidR="0072377C" w:rsidRPr="009A49F8">
        <w:rPr>
          <w:rFonts w:cstheme="minorHAnsi"/>
          <w:color w:val="000000" w:themeColor="text1"/>
        </w:rPr>
        <w:t xml:space="preserve"> for many families this can be an overwhelming situation that can lead to no results. Therefore, by creating a more relaxed and fun </w:t>
      </w:r>
      <w:r w:rsidR="00D465BF" w:rsidRPr="009A49F8">
        <w:rPr>
          <w:rFonts w:cstheme="minorHAnsi"/>
          <w:color w:val="000000" w:themeColor="text1"/>
        </w:rPr>
        <w:t>environment, school</w:t>
      </w:r>
      <w:r w:rsidR="0072377C" w:rsidRPr="009A49F8">
        <w:rPr>
          <w:rFonts w:cstheme="minorHAnsi"/>
          <w:color w:val="000000" w:themeColor="text1"/>
        </w:rPr>
        <w:t xml:space="preserve"> A is not only able to </w:t>
      </w:r>
      <w:r w:rsidR="00410ABD" w:rsidRPr="009A49F8">
        <w:rPr>
          <w:rFonts w:cstheme="minorHAnsi"/>
          <w:color w:val="000000" w:themeColor="text1"/>
        </w:rPr>
        <w:t xml:space="preserve">learn about </w:t>
      </w:r>
      <w:r w:rsidR="0072377C" w:rsidRPr="009A49F8">
        <w:rPr>
          <w:rFonts w:cstheme="minorHAnsi"/>
          <w:color w:val="000000" w:themeColor="text1"/>
        </w:rPr>
        <w:t xml:space="preserve">the families more but </w:t>
      </w:r>
      <w:r w:rsidR="00CE6ADA" w:rsidRPr="009A49F8">
        <w:rPr>
          <w:rFonts w:cstheme="minorHAnsi"/>
          <w:color w:val="000000" w:themeColor="text1"/>
        </w:rPr>
        <w:t xml:space="preserve">makes the parent feel valued and involved </w:t>
      </w:r>
      <w:r w:rsidR="0072377C" w:rsidRPr="009A49F8">
        <w:rPr>
          <w:rFonts w:cstheme="minorHAnsi"/>
          <w:color w:val="000000" w:themeColor="text1"/>
        </w:rPr>
        <w:t>(Welsh government, 201</w:t>
      </w:r>
      <w:r w:rsidR="006F1195" w:rsidRPr="009A49F8">
        <w:rPr>
          <w:rFonts w:cstheme="minorHAnsi"/>
          <w:color w:val="000000" w:themeColor="text1"/>
        </w:rPr>
        <w:t>6</w:t>
      </w:r>
      <w:r w:rsidR="00933E05" w:rsidRPr="009A49F8">
        <w:rPr>
          <w:rFonts w:cstheme="minorHAnsi"/>
          <w:color w:val="000000" w:themeColor="text1"/>
        </w:rPr>
        <w:t>, p.57</w:t>
      </w:r>
      <w:r w:rsidR="0072377C" w:rsidRPr="009A49F8">
        <w:rPr>
          <w:rFonts w:cstheme="minorHAnsi"/>
          <w:color w:val="000000" w:themeColor="text1"/>
        </w:rPr>
        <w:t>).  After stay and play</w:t>
      </w:r>
      <w:r w:rsidR="00D465BF" w:rsidRPr="009A49F8">
        <w:rPr>
          <w:rFonts w:cstheme="minorHAnsi"/>
          <w:color w:val="000000" w:themeColor="text1"/>
        </w:rPr>
        <w:t>,</w:t>
      </w:r>
      <w:r w:rsidR="0072377C" w:rsidRPr="009A49F8">
        <w:rPr>
          <w:rFonts w:cstheme="minorHAnsi"/>
          <w:color w:val="000000" w:themeColor="text1"/>
        </w:rPr>
        <w:t xml:space="preserve"> school A has introduced find out Fridays</w:t>
      </w:r>
      <w:r w:rsidR="00D465BF" w:rsidRPr="009A49F8">
        <w:rPr>
          <w:rFonts w:cstheme="minorHAnsi"/>
          <w:color w:val="000000" w:themeColor="text1"/>
        </w:rPr>
        <w:t xml:space="preserve">, </w:t>
      </w:r>
      <w:r w:rsidR="0072377C" w:rsidRPr="009A49F8">
        <w:rPr>
          <w:rFonts w:cstheme="minorHAnsi"/>
          <w:color w:val="000000" w:themeColor="text1"/>
        </w:rPr>
        <w:t>which is a session that allows families</w:t>
      </w:r>
      <w:r w:rsidR="00410ABD" w:rsidRPr="009A49F8">
        <w:rPr>
          <w:rFonts w:cstheme="minorHAnsi"/>
          <w:color w:val="000000" w:themeColor="text1"/>
        </w:rPr>
        <w:t xml:space="preserve"> and the community to</w:t>
      </w:r>
      <w:r w:rsidR="0072377C" w:rsidRPr="009A49F8">
        <w:rPr>
          <w:rFonts w:cstheme="minorHAnsi"/>
          <w:color w:val="000000" w:themeColor="text1"/>
        </w:rPr>
        <w:t xml:space="preserve"> have an opportunity to</w:t>
      </w:r>
      <w:r w:rsidR="0072377C" w:rsidRPr="009A49F8">
        <w:rPr>
          <w:rFonts w:cstheme="minorHAnsi"/>
          <w:color w:val="FF0000"/>
        </w:rPr>
        <w:t xml:space="preserve"> </w:t>
      </w:r>
      <w:r w:rsidR="0072377C" w:rsidRPr="009A49F8">
        <w:rPr>
          <w:rFonts w:cstheme="minorHAnsi"/>
          <w:color w:val="000000" w:themeColor="text1"/>
        </w:rPr>
        <w:t>discuss any issues or topics with a professional such as a health visitor, police or a doctor from the general practitioner. School A understands that its essential for parents to meet the basic needs of the child to develop and learn in school</w:t>
      </w:r>
      <w:r w:rsidR="00410ABD" w:rsidRPr="009A49F8">
        <w:rPr>
          <w:rFonts w:cstheme="minorHAnsi"/>
          <w:color w:val="000000" w:themeColor="text1"/>
        </w:rPr>
        <w:t>. Therefore,</w:t>
      </w:r>
      <w:r w:rsidR="0072377C" w:rsidRPr="009A49F8">
        <w:rPr>
          <w:rFonts w:cstheme="minorHAnsi"/>
          <w:color w:val="000000" w:themeColor="text1"/>
        </w:rPr>
        <w:t xml:space="preserve"> this group session allows </w:t>
      </w:r>
      <w:r w:rsidR="00410ABD" w:rsidRPr="009A49F8">
        <w:rPr>
          <w:rFonts w:cstheme="minorHAnsi"/>
          <w:color w:val="000000" w:themeColor="text1"/>
        </w:rPr>
        <w:t xml:space="preserve">the community </w:t>
      </w:r>
      <w:r w:rsidR="0072377C" w:rsidRPr="009A49F8">
        <w:rPr>
          <w:rFonts w:cstheme="minorHAnsi"/>
          <w:color w:val="000000" w:themeColor="text1"/>
        </w:rPr>
        <w:t>to feel valued while also being able to gather information to support their child better. McLeod (2023) was a useful source of information explaining the importance of Maslow’s hierarchy of needs because it identifies the importance of meeting children’s basic needs. Altogether Maslow discovered there are five levels of human needs. These are psychological needs, safety and security, love and belonging, self-esteem and self-actualization.  Maslow created this pyramid in order of most needed to more creative orientated at the top. However, to be able to develop and reach your potential you must ensure you have the basics such as food and water</w:t>
      </w:r>
      <w:r w:rsidR="00951EC7" w:rsidRPr="009A49F8">
        <w:rPr>
          <w:rFonts w:cstheme="minorHAnsi"/>
          <w:color w:val="000000" w:themeColor="text1"/>
        </w:rPr>
        <w:t xml:space="preserve"> (McLeod, 2023).</w:t>
      </w:r>
      <w:r w:rsidR="00DB0C4A" w:rsidRPr="009A49F8">
        <w:rPr>
          <w:rFonts w:cstheme="minorHAnsi"/>
          <w:color w:val="000000" w:themeColor="text1"/>
        </w:rPr>
        <w:t xml:space="preserve"> </w:t>
      </w:r>
      <w:proofErr w:type="gramStart"/>
      <w:r w:rsidR="00DB0C4A" w:rsidRPr="009A49F8">
        <w:rPr>
          <w:rFonts w:cstheme="minorHAnsi"/>
          <w:color w:val="000000" w:themeColor="text1"/>
        </w:rPr>
        <w:t>Therefore</w:t>
      </w:r>
      <w:proofErr w:type="gramEnd"/>
      <w:r w:rsidR="00D465BF" w:rsidRPr="009A49F8">
        <w:rPr>
          <w:rFonts w:cstheme="minorHAnsi"/>
          <w:color w:val="000000" w:themeColor="text1"/>
        </w:rPr>
        <w:t xml:space="preserve"> </w:t>
      </w:r>
      <w:r w:rsidR="0072377C" w:rsidRPr="009A49F8">
        <w:rPr>
          <w:rFonts w:cstheme="minorHAnsi"/>
          <w:color w:val="000000" w:themeColor="text1"/>
        </w:rPr>
        <w:t>find out Fridays</w:t>
      </w:r>
      <w:r w:rsidR="00D465BF" w:rsidRPr="009A49F8">
        <w:rPr>
          <w:rFonts w:cstheme="minorHAnsi"/>
          <w:color w:val="000000" w:themeColor="text1"/>
        </w:rPr>
        <w:t xml:space="preserve">, </w:t>
      </w:r>
      <w:r w:rsidR="00410ABD" w:rsidRPr="009A49F8">
        <w:rPr>
          <w:rFonts w:cstheme="minorHAnsi"/>
          <w:color w:val="000000" w:themeColor="text1"/>
        </w:rPr>
        <w:t xml:space="preserve">allows the families to </w:t>
      </w:r>
      <w:r w:rsidR="0072377C" w:rsidRPr="009A49F8">
        <w:rPr>
          <w:rFonts w:cstheme="minorHAnsi"/>
          <w:color w:val="000000" w:themeColor="text1"/>
        </w:rPr>
        <w:t xml:space="preserve">support their </w:t>
      </w:r>
      <w:r w:rsidR="0072377C" w:rsidRPr="009A49F8">
        <w:rPr>
          <w:rFonts w:cstheme="minorHAnsi"/>
          <w:color w:val="000000" w:themeColor="text1"/>
        </w:rPr>
        <w:lastRenderedPageBreak/>
        <w:t xml:space="preserve">child better which will have an overall effect on their academic achievement and promotes social justice as the parents </w:t>
      </w:r>
      <w:r w:rsidR="00D465BF" w:rsidRPr="009A49F8">
        <w:rPr>
          <w:rFonts w:cstheme="minorHAnsi"/>
          <w:color w:val="000000" w:themeColor="text1"/>
        </w:rPr>
        <w:t xml:space="preserve">aiding </w:t>
      </w:r>
      <w:r w:rsidR="0072377C" w:rsidRPr="009A49F8">
        <w:rPr>
          <w:rFonts w:cstheme="minorHAnsi"/>
          <w:color w:val="000000" w:themeColor="text1"/>
        </w:rPr>
        <w:t xml:space="preserve">the child’s needs to reach their maximum potential.  </w:t>
      </w:r>
      <w:r w:rsidR="00410ABD" w:rsidRPr="009A49F8">
        <w:rPr>
          <w:rFonts w:cstheme="minorHAnsi"/>
          <w:color w:val="000000" w:themeColor="text1"/>
        </w:rPr>
        <w:t>A</w:t>
      </w:r>
      <w:r w:rsidR="00880F60" w:rsidRPr="009A49F8">
        <w:rPr>
          <w:rFonts w:cstheme="minorHAnsi"/>
          <w:color w:val="000000" w:themeColor="text1"/>
        </w:rPr>
        <w:t>lthough these sessions are extremely beneficial for children in early years children in</w:t>
      </w:r>
      <w:r w:rsidR="00410ABD" w:rsidRPr="009A49F8">
        <w:rPr>
          <w:rFonts w:cstheme="minorHAnsi"/>
          <w:color w:val="000000" w:themeColor="text1"/>
        </w:rPr>
        <w:t xml:space="preserve"> the</w:t>
      </w:r>
      <w:r w:rsidR="00880F60" w:rsidRPr="009A49F8">
        <w:rPr>
          <w:rFonts w:cstheme="minorHAnsi"/>
          <w:color w:val="000000" w:themeColor="text1"/>
        </w:rPr>
        <w:t xml:space="preserve"> older years are being overlooked. Hill and Tyson (2009, quoted in Macleod </w:t>
      </w:r>
      <w:r w:rsidR="00880F60" w:rsidRPr="009A49F8">
        <w:rPr>
          <w:rFonts w:cstheme="minorHAnsi"/>
          <w:i/>
          <w:iCs/>
          <w:color w:val="000000" w:themeColor="text1"/>
        </w:rPr>
        <w:t xml:space="preserve">et al, </w:t>
      </w:r>
      <w:r w:rsidR="00880F60" w:rsidRPr="009A49F8">
        <w:rPr>
          <w:rFonts w:cstheme="minorHAnsi"/>
          <w:color w:val="000000" w:themeColor="text1"/>
        </w:rPr>
        <w:t>202</w:t>
      </w:r>
      <w:r w:rsidR="005B182F" w:rsidRPr="009A49F8">
        <w:rPr>
          <w:rFonts w:cstheme="minorHAnsi"/>
          <w:color w:val="000000" w:themeColor="text1"/>
        </w:rPr>
        <w:t>3</w:t>
      </w:r>
      <w:r w:rsidR="007F5CC0" w:rsidRPr="009A49F8">
        <w:rPr>
          <w:rFonts w:cstheme="minorHAnsi"/>
          <w:color w:val="000000" w:themeColor="text1"/>
        </w:rPr>
        <w:t>, p.173</w:t>
      </w:r>
      <w:r w:rsidR="00880F60" w:rsidRPr="009A49F8">
        <w:rPr>
          <w:rFonts w:cstheme="minorHAnsi"/>
          <w:color w:val="000000" w:themeColor="text1"/>
        </w:rPr>
        <w:t>) explains “</w:t>
      </w:r>
      <w:r w:rsidR="00880F60" w:rsidRPr="009A49F8">
        <w:rPr>
          <w:rFonts w:cstheme="minorHAnsi"/>
          <w:color w:val="000000"/>
          <w:shd w:val="clear" w:color="auto" w:fill="FFFFFF"/>
        </w:rPr>
        <w:t xml:space="preserve">Research has consistently shown that parental involvement declines as the child gets older”. As a result, parent engagement is important for older children but in different ways such as encouragement and help with homework (Macleod </w:t>
      </w:r>
      <w:r w:rsidR="00880F60" w:rsidRPr="009A49F8">
        <w:rPr>
          <w:rFonts w:cstheme="minorHAnsi"/>
          <w:i/>
          <w:iCs/>
          <w:color w:val="000000"/>
          <w:shd w:val="clear" w:color="auto" w:fill="FFFFFF"/>
        </w:rPr>
        <w:t xml:space="preserve">et al, </w:t>
      </w:r>
      <w:r w:rsidR="00880F60" w:rsidRPr="009A49F8">
        <w:rPr>
          <w:rFonts w:cstheme="minorHAnsi"/>
          <w:color w:val="000000"/>
          <w:shd w:val="clear" w:color="auto" w:fill="FFFFFF"/>
        </w:rPr>
        <w:t>202</w:t>
      </w:r>
      <w:r w:rsidR="005B182F" w:rsidRPr="009A49F8">
        <w:rPr>
          <w:rFonts w:cstheme="minorHAnsi"/>
          <w:color w:val="000000"/>
          <w:shd w:val="clear" w:color="auto" w:fill="FFFFFF"/>
        </w:rPr>
        <w:t>3</w:t>
      </w:r>
      <w:r w:rsidR="007F5CC0" w:rsidRPr="009A49F8">
        <w:rPr>
          <w:rFonts w:cstheme="minorHAnsi"/>
          <w:color w:val="000000"/>
          <w:shd w:val="clear" w:color="auto" w:fill="FFFFFF"/>
        </w:rPr>
        <w:t>, p.173</w:t>
      </w:r>
      <w:r w:rsidR="00880F60" w:rsidRPr="009A49F8">
        <w:rPr>
          <w:rFonts w:cstheme="minorHAnsi"/>
          <w:color w:val="000000"/>
          <w:shd w:val="clear" w:color="auto" w:fill="FFFFFF"/>
        </w:rPr>
        <w:t>)</w:t>
      </w:r>
      <w:r w:rsidR="00880F60" w:rsidRPr="009A49F8">
        <w:rPr>
          <w:rFonts w:cstheme="minorHAnsi"/>
          <w:color w:val="000000" w:themeColor="text1"/>
        </w:rPr>
        <w:t xml:space="preserve">. Therefore, </w:t>
      </w:r>
      <w:r w:rsidR="0072377C" w:rsidRPr="009A49F8">
        <w:rPr>
          <w:rFonts w:cstheme="minorHAnsi"/>
          <w:color w:val="000000" w:themeColor="text1"/>
        </w:rPr>
        <w:t>it could be more beneficial to extend the sessions for children and parents in older years but instead of playing they could show of</w:t>
      </w:r>
      <w:r w:rsidR="00D465BF" w:rsidRPr="009A49F8">
        <w:rPr>
          <w:rFonts w:cstheme="minorHAnsi"/>
          <w:color w:val="000000" w:themeColor="text1"/>
        </w:rPr>
        <w:t>f</w:t>
      </w:r>
      <w:r w:rsidR="0072377C" w:rsidRPr="009A49F8">
        <w:rPr>
          <w:rFonts w:cstheme="minorHAnsi"/>
          <w:color w:val="000000" w:themeColor="text1"/>
        </w:rPr>
        <w:t xml:space="preserve"> their current work allowing them to feel a sense of pride</w:t>
      </w:r>
      <w:r w:rsidR="00F429FA" w:rsidRPr="009A49F8">
        <w:rPr>
          <w:rFonts w:cstheme="minorHAnsi"/>
          <w:color w:val="000000" w:themeColor="text1"/>
        </w:rPr>
        <w:t>.</w:t>
      </w:r>
    </w:p>
    <w:p w14:paraId="305ACC80" w14:textId="77777777" w:rsidR="005F6872" w:rsidRPr="009A49F8" w:rsidRDefault="005F6872" w:rsidP="00F0537E">
      <w:pPr>
        <w:rPr>
          <w:rFonts w:cstheme="minorHAnsi"/>
          <w:color w:val="000000" w:themeColor="text1"/>
        </w:rPr>
      </w:pPr>
    </w:p>
    <w:p w14:paraId="50F7E153" w14:textId="54E52BDB" w:rsidR="005F6872" w:rsidRPr="009A49F8" w:rsidRDefault="005F6872" w:rsidP="00F0537E">
      <w:pPr>
        <w:rPr>
          <w:rFonts w:cstheme="minorHAnsi"/>
          <w:color w:val="000000" w:themeColor="text1"/>
        </w:rPr>
      </w:pPr>
      <w:r w:rsidRPr="009A49F8">
        <w:rPr>
          <w:rFonts w:cstheme="minorHAnsi"/>
          <w:color w:val="000000" w:themeColor="text1"/>
        </w:rPr>
        <w:t>According to the UNCRC “every child has the right to an education” (UNICEF, 2023). Additionally, to receiving education</w:t>
      </w:r>
      <w:r w:rsidR="00410ABD" w:rsidRPr="009A49F8">
        <w:rPr>
          <w:rFonts w:cstheme="minorHAnsi"/>
          <w:color w:val="000000" w:themeColor="text1"/>
        </w:rPr>
        <w:t xml:space="preserve">, </w:t>
      </w:r>
      <w:r w:rsidRPr="009A49F8">
        <w:rPr>
          <w:rFonts w:cstheme="minorHAnsi"/>
          <w:color w:val="000000" w:themeColor="text1"/>
        </w:rPr>
        <w:t xml:space="preserve">for it to be purposeful it should allow a child to develop and reach their potential no matter their background. (UNICEF, 2023). However, for many children in Wales there are aspects that stop them from achieving these rights such as poverty, additional learning needs and diversity. Firstly, school A is a deprived school as I have previously mentioned. However, in 2021 it was recorded that </w:t>
      </w:r>
      <w:r w:rsidR="00410ABD" w:rsidRPr="009A49F8">
        <w:rPr>
          <w:rFonts w:cstheme="minorHAnsi"/>
          <w:color w:val="000000" w:themeColor="text1"/>
        </w:rPr>
        <w:t xml:space="preserve">less than 50% of school A’s </w:t>
      </w:r>
      <w:r w:rsidRPr="009A49F8">
        <w:rPr>
          <w:rFonts w:cstheme="minorHAnsi"/>
          <w:color w:val="000000" w:themeColor="text1"/>
        </w:rPr>
        <w:t xml:space="preserve">surrounding are currently not deprived in any dimension (Office for national statistics, 2021). As a result, over half of school A’s surrounding area is deprived in one- or four-ways weather this is education, employment, housing or health (Office for national statistics, 2021). This can have a detrimental effect on the child such as lack of sleep due to housing, lack of </w:t>
      </w:r>
      <w:r w:rsidR="009A49F8">
        <w:rPr>
          <w:rFonts w:cstheme="minorHAnsi"/>
          <w:color w:val="000000" w:themeColor="text1"/>
        </w:rPr>
        <w:t xml:space="preserve">nutrition </w:t>
      </w:r>
      <w:r w:rsidRPr="009A49F8">
        <w:rPr>
          <w:rFonts w:cstheme="minorHAnsi"/>
          <w:color w:val="000000" w:themeColor="text1"/>
        </w:rPr>
        <w:t xml:space="preserve">due to money and it can even lead to </w:t>
      </w:r>
      <w:r w:rsidR="009A49F8">
        <w:rPr>
          <w:rFonts w:cstheme="minorHAnsi"/>
          <w:color w:val="000000" w:themeColor="text1"/>
        </w:rPr>
        <w:t xml:space="preserve">bad </w:t>
      </w:r>
      <w:r w:rsidRPr="009A49F8">
        <w:rPr>
          <w:rFonts w:cstheme="minorHAnsi"/>
          <w:color w:val="000000" w:themeColor="text1"/>
        </w:rPr>
        <w:t xml:space="preserve">mental health. Such as embarrassment, low self-esteem and stress throughout the family (Arshad, Wrigley and Pratt, 2020, p. 55). This is increasingly getting worse in Britain as it is named one of the counties with the highest number of children living in poverty with a </w:t>
      </w:r>
      <w:r w:rsidR="00410ABD" w:rsidRPr="009A49F8">
        <w:rPr>
          <w:rFonts w:cstheme="minorHAnsi"/>
          <w:color w:val="000000" w:themeColor="text1"/>
        </w:rPr>
        <w:t xml:space="preserve">detrimental effect </w:t>
      </w:r>
      <w:r w:rsidRPr="009A49F8">
        <w:rPr>
          <w:rFonts w:cstheme="minorHAnsi"/>
          <w:color w:val="000000" w:themeColor="text1"/>
        </w:rPr>
        <w:t xml:space="preserve">on education (Arshad, Wrigley and Pratt, 2020, p. 60). Therefore, it’s important that teachers and the </w:t>
      </w:r>
      <w:r w:rsidR="009A49F8">
        <w:rPr>
          <w:rFonts w:cstheme="minorHAnsi"/>
          <w:color w:val="000000" w:themeColor="text1"/>
        </w:rPr>
        <w:t>G</w:t>
      </w:r>
      <w:r w:rsidRPr="009A49F8">
        <w:rPr>
          <w:rFonts w:cstheme="minorHAnsi"/>
          <w:color w:val="000000" w:themeColor="text1"/>
        </w:rPr>
        <w:t xml:space="preserve">overnment understand these statistics to make a change for the children living in Wales. </w:t>
      </w:r>
      <w:r w:rsidR="0049612F" w:rsidRPr="009A49F8">
        <w:rPr>
          <w:rFonts w:cstheme="minorHAnsi"/>
          <w:color w:val="000000" w:themeColor="text1"/>
        </w:rPr>
        <w:t>Currently a new Welsh strategy is being produced. The new Welsh government strategy focusses on developing the 5 objectives that were developed in the 2015 poverty strategy. Such as reducing costs and increas</w:t>
      </w:r>
      <w:r w:rsidR="00410ABD" w:rsidRPr="009A49F8">
        <w:rPr>
          <w:rFonts w:cstheme="minorHAnsi"/>
          <w:color w:val="000000" w:themeColor="text1"/>
        </w:rPr>
        <w:t>ing</w:t>
      </w:r>
      <w:r w:rsidR="0049612F" w:rsidRPr="009A49F8">
        <w:rPr>
          <w:rFonts w:cstheme="minorHAnsi"/>
          <w:color w:val="000000" w:themeColor="text1"/>
        </w:rPr>
        <w:t xml:space="preserve"> the income of families and to support overall wellbeing and mental health of children. As a result, this prioritises the ability to </w:t>
      </w:r>
      <w:r w:rsidR="00410ABD" w:rsidRPr="009A49F8">
        <w:rPr>
          <w:rFonts w:cstheme="minorHAnsi"/>
          <w:color w:val="000000" w:themeColor="text1"/>
        </w:rPr>
        <w:t xml:space="preserve">decrease </w:t>
      </w:r>
      <w:r w:rsidR="0049612F" w:rsidRPr="009A49F8">
        <w:rPr>
          <w:rFonts w:cstheme="minorHAnsi"/>
          <w:color w:val="000000" w:themeColor="text1"/>
        </w:rPr>
        <w:t xml:space="preserve">some of the harmful effects of poverty and reduce the number of children living in poverty (Welsh government, 2023). </w:t>
      </w:r>
      <w:r w:rsidR="00410ABD" w:rsidRPr="009A49F8">
        <w:rPr>
          <w:rFonts w:cstheme="minorHAnsi"/>
          <w:color w:val="000000" w:themeColor="text1"/>
        </w:rPr>
        <w:t>W</w:t>
      </w:r>
      <w:r w:rsidR="0049612F" w:rsidRPr="009A49F8">
        <w:rPr>
          <w:rFonts w:cstheme="minorHAnsi"/>
          <w:color w:val="000000" w:themeColor="text1"/>
        </w:rPr>
        <w:t>hile also reiterating the importance of social justice and equity for all as children in disadvantaged situations can achieve the same outcome as everyone else. Even though, the Welsh government have a strategy its important for schools to embed effective strategies into their curriculum and school</w:t>
      </w:r>
      <w:r w:rsidR="00D465BF" w:rsidRPr="009A49F8">
        <w:rPr>
          <w:rFonts w:cstheme="minorHAnsi"/>
          <w:color w:val="000000" w:themeColor="text1"/>
        </w:rPr>
        <w:t xml:space="preserve">, </w:t>
      </w:r>
      <w:r w:rsidR="0049612F" w:rsidRPr="009A49F8">
        <w:rPr>
          <w:rFonts w:cstheme="minorHAnsi"/>
          <w:color w:val="000000" w:themeColor="text1"/>
        </w:rPr>
        <w:t>to provide support for children (Estyn, 2012</w:t>
      </w:r>
      <w:r w:rsidR="00933E05" w:rsidRPr="009A49F8">
        <w:rPr>
          <w:rFonts w:cstheme="minorHAnsi"/>
          <w:color w:val="000000" w:themeColor="text1"/>
        </w:rPr>
        <w:t>, p. 2</w:t>
      </w:r>
      <w:r w:rsidR="0049612F" w:rsidRPr="009A49F8">
        <w:rPr>
          <w:rFonts w:cstheme="minorHAnsi"/>
          <w:color w:val="000000" w:themeColor="text1"/>
        </w:rPr>
        <w:t xml:space="preserve">). </w:t>
      </w:r>
      <w:r w:rsidR="00933E05" w:rsidRPr="009A49F8">
        <w:rPr>
          <w:rFonts w:cstheme="minorHAnsi"/>
          <w:color w:val="000000" w:themeColor="text1"/>
        </w:rPr>
        <w:t>School A start supporting families from disadvantaged backgrounds on day one by home visits. The home visits are carried out for every child in early years before starting in school A. This opportunity not only allows the teachers to build a positive relationship</w:t>
      </w:r>
      <w:r w:rsidR="00FA39F2" w:rsidRPr="009A49F8">
        <w:rPr>
          <w:rFonts w:cstheme="minorHAnsi"/>
          <w:color w:val="000000" w:themeColor="text1"/>
        </w:rPr>
        <w:t xml:space="preserve"> with the families</w:t>
      </w:r>
      <w:r w:rsidR="00933E05" w:rsidRPr="009A49F8">
        <w:rPr>
          <w:rFonts w:cstheme="minorHAnsi"/>
          <w:color w:val="000000" w:themeColor="text1"/>
        </w:rPr>
        <w:t xml:space="preserve"> but allows them to get to understand the families’ circumstances such as their living conditions and resources for the child.</w:t>
      </w:r>
      <w:r w:rsidR="00601C91" w:rsidRPr="009A49F8">
        <w:rPr>
          <w:rFonts w:cstheme="minorHAnsi"/>
          <w:color w:val="000000" w:themeColor="text1"/>
        </w:rPr>
        <w:t xml:space="preserve"> </w:t>
      </w:r>
      <w:r w:rsidR="00933E05" w:rsidRPr="009A49F8">
        <w:rPr>
          <w:rFonts w:cstheme="minorHAnsi"/>
          <w:color w:val="000000" w:themeColor="text1"/>
        </w:rPr>
        <w:t>As a result, when the child starts school, they can support them appropriately by gaining support from local charities or allow</w:t>
      </w:r>
      <w:r w:rsidR="00410ABD" w:rsidRPr="009A49F8">
        <w:rPr>
          <w:rFonts w:cstheme="minorHAnsi"/>
          <w:color w:val="000000" w:themeColor="text1"/>
        </w:rPr>
        <w:t>ing</w:t>
      </w:r>
      <w:r w:rsidR="00933E05" w:rsidRPr="009A49F8">
        <w:rPr>
          <w:rFonts w:cstheme="minorHAnsi"/>
          <w:color w:val="000000" w:themeColor="text1"/>
        </w:rPr>
        <w:t xml:space="preserve"> them to use their loaning library</w:t>
      </w:r>
      <w:r w:rsidR="00601C91" w:rsidRPr="009A49F8">
        <w:rPr>
          <w:rFonts w:cstheme="minorHAnsi"/>
          <w:color w:val="000000" w:themeColor="text1"/>
        </w:rPr>
        <w:t xml:space="preserve"> (Estyn, 2012, p. 4). </w:t>
      </w:r>
      <w:r w:rsidR="00FA39F2" w:rsidRPr="009A49F8">
        <w:rPr>
          <w:rFonts w:cstheme="minorHAnsi"/>
          <w:color w:val="000000" w:themeColor="text1"/>
        </w:rPr>
        <w:t>In</w:t>
      </w:r>
      <w:r w:rsidR="00933E05" w:rsidRPr="009A49F8">
        <w:rPr>
          <w:rFonts w:cstheme="minorHAnsi"/>
          <w:color w:val="000000" w:themeColor="text1"/>
        </w:rPr>
        <w:t xml:space="preserve"> school A their loaning library can be used for anyone in need</w:t>
      </w:r>
      <w:r w:rsidR="00410ABD" w:rsidRPr="009A49F8">
        <w:rPr>
          <w:rFonts w:cstheme="minorHAnsi"/>
          <w:color w:val="000000" w:themeColor="text1"/>
        </w:rPr>
        <w:t>.</w:t>
      </w:r>
      <w:r w:rsidR="00933E05" w:rsidRPr="009A49F8">
        <w:rPr>
          <w:rFonts w:cstheme="minorHAnsi"/>
          <w:color w:val="000000" w:themeColor="text1"/>
        </w:rPr>
        <w:t xml:space="preserve"> </w:t>
      </w:r>
      <w:r w:rsidR="00410ABD" w:rsidRPr="009A49F8">
        <w:rPr>
          <w:rFonts w:cstheme="minorHAnsi"/>
          <w:color w:val="000000" w:themeColor="text1"/>
        </w:rPr>
        <w:t>I</w:t>
      </w:r>
      <w:r w:rsidR="00933E05" w:rsidRPr="009A49F8">
        <w:rPr>
          <w:rFonts w:cstheme="minorHAnsi"/>
          <w:color w:val="000000" w:themeColor="text1"/>
        </w:rPr>
        <w:t xml:space="preserve">t includes toys and books that can be borrowed to allow disadvantaged children to have the same experiences. This strategy not only support the child’s holistic development but allows the parents to </w:t>
      </w:r>
      <w:r w:rsidR="006B453A" w:rsidRPr="009A49F8">
        <w:rPr>
          <w:rFonts w:cstheme="minorHAnsi"/>
          <w:color w:val="000000" w:themeColor="text1"/>
        </w:rPr>
        <w:t xml:space="preserve">engage in the child’s education. </w:t>
      </w:r>
      <w:r w:rsidR="00FA39F2" w:rsidRPr="009A49F8">
        <w:rPr>
          <w:rFonts w:cstheme="minorHAnsi"/>
          <w:color w:val="000000" w:themeColor="text1"/>
        </w:rPr>
        <w:t xml:space="preserve">For many families living in poverty in Wales it can be a struggle to find affordable childcare for young children. </w:t>
      </w:r>
      <w:r w:rsidR="00410ABD" w:rsidRPr="009A49F8">
        <w:rPr>
          <w:rFonts w:cstheme="minorHAnsi"/>
          <w:color w:val="000000" w:themeColor="text1"/>
        </w:rPr>
        <w:lastRenderedPageBreak/>
        <w:t>T</w:t>
      </w:r>
      <w:r w:rsidR="00FA39F2" w:rsidRPr="009A49F8">
        <w:rPr>
          <w:rFonts w:cstheme="minorHAnsi"/>
          <w:color w:val="000000" w:themeColor="text1"/>
        </w:rPr>
        <w:t xml:space="preserve">his can then cause issues </w:t>
      </w:r>
      <w:r w:rsidR="00410ABD" w:rsidRPr="009A49F8">
        <w:rPr>
          <w:rFonts w:cstheme="minorHAnsi"/>
          <w:color w:val="000000" w:themeColor="text1"/>
        </w:rPr>
        <w:t xml:space="preserve">later in life </w:t>
      </w:r>
      <w:r w:rsidR="00FA39F2" w:rsidRPr="009A49F8">
        <w:rPr>
          <w:rFonts w:cstheme="minorHAnsi"/>
          <w:color w:val="000000" w:themeColor="text1"/>
        </w:rPr>
        <w:t xml:space="preserve">such as not able to find a job due to lack of childcare which can result in struggling to pay for food, heating and electric. However, to resolve this problem for many families’ school A have their own flying start located in the early </w:t>
      </w:r>
      <w:r w:rsidR="00D05E85" w:rsidRPr="009A49F8">
        <w:rPr>
          <w:rFonts w:cstheme="minorHAnsi"/>
          <w:color w:val="000000" w:themeColor="text1"/>
        </w:rPr>
        <w:t xml:space="preserve">years section </w:t>
      </w:r>
      <w:r w:rsidR="00FA39F2" w:rsidRPr="009A49F8">
        <w:rPr>
          <w:rFonts w:cstheme="minorHAnsi"/>
          <w:color w:val="000000" w:themeColor="text1"/>
        </w:rPr>
        <w:t xml:space="preserve">of their building. Flying start is a Welsh early year’s programme that supports families living in poverty by providing free </w:t>
      </w:r>
      <w:r w:rsidR="00410ABD" w:rsidRPr="009A49F8">
        <w:rPr>
          <w:rFonts w:cstheme="minorHAnsi"/>
          <w:color w:val="000000" w:themeColor="text1"/>
        </w:rPr>
        <w:t xml:space="preserve">part time </w:t>
      </w:r>
      <w:r w:rsidR="00FA39F2" w:rsidRPr="009A49F8">
        <w:rPr>
          <w:rFonts w:cstheme="minorHAnsi"/>
          <w:color w:val="000000" w:themeColor="text1"/>
        </w:rPr>
        <w:t>childcare for children under 4 years old (</w:t>
      </w:r>
      <w:r w:rsidR="006F1195" w:rsidRPr="009A49F8">
        <w:rPr>
          <w:rFonts w:cstheme="minorHAnsi"/>
          <w:color w:val="000000" w:themeColor="text1"/>
        </w:rPr>
        <w:t>Welsh government,</w:t>
      </w:r>
      <w:r w:rsidR="00FA39F2" w:rsidRPr="009A49F8">
        <w:rPr>
          <w:rFonts w:cstheme="minorHAnsi"/>
          <w:color w:val="000000" w:themeColor="text1"/>
        </w:rPr>
        <w:t xml:space="preserve"> 2017, p.2). This programme not only allows disadvantaged families to have extra time to gain a qualification or get a part time job. It also can make a detrimental impact on a child’s life </w:t>
      </w:r>
      <w:r w:rsidR="00410ABD" w:rsidRPr="009A49F8">
        <w:rPr>
          <w:rFonts w:cstheme="minorHAnsi"/>
          <w:color w:val="000000" w:themeColor="text1"/>
        </w:rPr>
        <w:t>by</w:t>
      </w:r>
      <w:r w:rsidR="00FA39F2" w:rsidRPr="009A49F8">
        <w:rPr>
          <w:rFonts w:cstheme="minorHAnsi"/>
          <w:color w:val="000000" w:themeColor="text1"/>
        </w:rPr>
        <w:t xml:space="preserve"> reduc</w:t>
      </w:r>
      <w:r w:rsidR="00410ABD" w:rsidRPr="009A49F8">
        <w:rPr>
          <w:rFonts w:cstheme="minorHAnsi"/>
          <w:color w:val="000000" w:themeColor="text1"/>
        </w:rPr>
        <w:t>ing</w:t>
      </w:r>
      <w:r w:rsidR="00FA39F2" w:rsidRPr="009A49F8">
        <w:rPr>
          <w:rFonts w:cstheme="minorHAnsi"/>
          <w:color w:val="000000" w:themeColor="text1"/>
        </w:rPr>
        <w:t xml:space="preserve"> the impact poverty has on the child (</w:t>
      </w:r>
      <w:r w:rsidR="006F1195" w:rsidRPr="009A49F8">
        <w:rPr>
          <w:rFonts w:cstheme="minorHAnsi"/>
          <w:color w:val="000000" w:themeColor="text1"/>
        </w:rPr>
        <w:t xml:space="preserve">Welsh government, </w:t>
      </w:r>
      <w:r w:rsidR="00FA39F2" w:rsidRPr="009A49F8">
        <w:rPr>
          <w:rFonts w:cstheme="minorHAnsi"/>
          <w:color w:val="000000" w:themeColor="text1"/>
        </w:rPr>
        <w:t xml:space="preserve">2017, p.2). This is because flying start not only provides the child with resources that can support their holistic development but reiterates the importance of social justice. </w:t>
      </w:r>
      <w:r w:rsidR="00D05E85" w:rsidRPr="009A49F8">
        <w:rPr>
          <w:rFonts w:cstheme="minorHAnsi"/>
          <w:color w:val="000000" w:themeColor="text1"/>
        </w:rPr>
        <w:t>B</w:t>
      </w:r>
      <w:r w:rsidR="00FA39F2" w:rsidRPr="009A49F8">
        <w:rPr>
          <w:rFonts w:cstheme="minorHAnsi"/>
          <w:color w:val="000000" w:themeColor="text1"/>
        </w:rPr>
        <w:t xml:space="preserve">y providing less fortunate children the same opportunity </w:t>
      </w:r>
      <w:r w:rsidR="00410ABD" w:rsidRPr="009A49F8">
        <w:rPr>
          <w:rFonts w:cstheme="minorHAnsi"/>
          <w:color w:val="000000" w:themeColor="text1"/>
        </w:rPr>
        <w:t xml:space="preserve">by providing them with experiences they would not have had otherwise. </w:t>
      </w:r>
      <w:r w:rsidR="00D05E85" w:rsidRPr="009A49F8">
        <w:rPr>
          <w:rFonts w:cstheme="minorHAnsi"/>
          <w:color w:val="000000" w:themeColor="text1"/>
        </w:rPr>
        <w:t>On the other hand, an article written by the BBC sh</w:t>
      </w:r>
      <w:r w:rsidR="00410ABD" w:rsidRPr="009A49F8">
        <w:rPr>
          <w:rFonts w:cstheme="minorHAnsi"/>
          <w:color w:val="000000" w:themeColor="text1"/>
        </w:rPr>
        <w:t>ared</w:t>
      </w:r>
      <w:r w:rsidR="00D05E85" w:rsidRPr="009A49F8">
        <w:rPr>
          <w:rFonts w:cstheme="minorHAnsi"/>
          <w:color w:val="000000" w:themeColor="text1"/>
        </w:rPr>
        <w:t xml:space="preserve"> the reality of families living in poverty being excluded from this programme due to no fault of their own (BBC, 2018). Although this programme supports many families it’s been noticed that “two-thirds of families living in the greatest deprivation</w:t>
      </w:r>
      <w:r w:rsidR="00D465BF" w:rsidRPr="009A49F8">
        <w:rPr>
          <w:rFonts w:cstheme="minorHAnsi"/>
          <w:color w:val="000000" w:themeColor="text1"/>
        </w:rPr>
        <w:t>,</w:t>
      </w:r>
      <w:r w:rsidR="00D05E85" w:rsidRPr="009A49F8">
        <w:rPr>
          <w:rFonts w:cstheme="minorHAnsi"/>
          <w:color w:val="000000" w:themeColor="text1"/>
        </w:rPr>
        <w:t xml:space="preserve"> live outside those designated geographical areas” (BBC, 2018)</w:t>
      </w:r>
      <w:r w:rsidR="00D465BF" w:rsidRPr="009A49F8">
        <w:rPr>
          <w:rFonts w:cstheme="minorHAnsi"/>
          <w:color w:val="000000" w:themeColor="text1"/>
        </w:rPr>
        <w:t xml:space="preserve"> and th</w:t>
      </w:r>
      <w:r w:rsidR="00D05E85" w:rsidRPr="009A49F8">
        <w:rPr>
          <w:rFonts w:cstheme="minorHAnsi"/>
          <w:color w:val="000000" w:themeColor="text1"/>
        </w:rPr>
        <w:t xml:space="preserve">erefore, are unable to </w:t>
      </w:r>
      <w:r w:rsidR="00D465BF" w:rsidRPr="009A49F8">
        <w:rPr>
          <w:rFonts w:cstheme="minorHAnsi"/>
          <w:color w:val="000000" w:themeColor="text1"/>
        </w:rPr>
        <w:t xml:space="preserve">receive </w:t>
      </w:r>
      <w:r w:rsidR="00D05E85" w:rsidRPr="009A49F8">
        <w:rPr>
          <w:rFonts w:cstheme="minorHAnsi"/>
          <w:color w:val="000000" w:themeColor="text1"/>
        </w:rPr>
        <w:t xml:space="preserve">the same support as others. Although the flying start in school A is in the school. Whist on bridging it was clear that the number of children in the class was small. This could be potentially changed to ensure all children in the local area are gaining the support they deserve. </w:t>
      </w:r>
    </w:p>
    <w:p w14:paraId="06615E58" w14:textId="77777777" w:rsidR="00D05E85" w:rsidRPr="009A49F8" w:rsidRDefault="00D05E85" w:rsidP="00F0537E">
      <w:pPr>
        <w:rPr>
          <w:rFonts w:cstheme="minorHAnsi"/>
          <w:color w:val="000000" w:themeColor="text1"/>
        </w:rPr>
      </w:pPr>
    </w:p>
    <w:p w14:paraId="7A3EE69F" w14:textId="701CC58C" w:rsidR="009A49F8" w:rsidRPr="009A49F8" w:rsidRDefault="00D05E85">
      <w:pPr>
        <w:rPr>
          <w:rFonts w:cstheme="minorHAnsi"/>
          <w:color w:val="000000" w:themeColor="text1"/>
        </w:rPr>
      </w:pPr>
      <w:r w:rsidRPr="009A49F8">
        <w:rPr>
          <w:rFonts w:cstheme="minorHAnsi"/>
          <w:color w:val="000000" w:themeColor="text1"/>
        </w:rPr>
        <w:t>Overall school A is a community focused school with different sessions, staff and connections to be able to not only support the children but their local area. This has clearly had an impact on the school with positive relationships being built every day and children having the same opportunities no matter their lifestyle, background or academic achievement. School A has allowed me to understand the importance of community and supporting families and pupils on individual needs</w:t>
      </w:r>
      <w:r w:rsidR="00D465BF" w:rsidRPr="009A49F8">
        <w:rPr>
          <w:rFonts w:cstheme="minorHAnsi"/>
          <w:color w:val="000000" w:themeColor="text1"/>
        </w:rPr>
        <w:t>,</w:t>
      </w:r>
      <w:r w:rsidRPr="009A49F8">
        <w:rPr>
          <w:rFonts w:cstheme="minorHAnsi"/>
          <w:color w:val="000000" w:themeColor="text1"/>
        </w:rPr>
        <w:t xml:space="preserve"> instead of treating the children as a group. As a result, when I become </w:t>
      </w:r>
      <w:r w:rsidR="001B4785" w:rsidRPr="009A49F8">
        <w:rPr>
          <w:rFonts w:cstheme="minorHAnsi"/>
          <w:color w:val="000000" w:themeColor="text1"/>
        </w:rPr>
        <w:t xml:space="preserve">a </w:t>
      </w:r>
      <w:proofErr w:type="gramStart"/>
      <w:r w:rsidRPr="009A49F8">
        <w:rPr>
          <w:rFonts w:cstheme="minorHAnsi"/>
          <w:color w:val="000000" w:themeColor="text1"/>
        </w:rPr>
        <w:t>teacher</w:t>
      </w:r>
      <w:proofErr w:type="gramEnd"/>
      <w:r w:rsidRPr="009A49F8">
        <w:rPr>
          <w:rFonts w:cstheme="minorHAnsi"/>
          <w:color w:val="000000" w:themeColor="text1"/>
        </w:rPr>
        <w:t xml:space="preserve"> I intend to speak to the parents regularly in a safe and calm environment to build positive relationships (Welsh government, 2016, p.57). This also reiterates the importance of the QTS collaboration standard by ensuring I work with others to provide the best education for the pupils (Welsh government, 2019, p. 4</w:t>
      </w:r>
      <w:r w:rsidR="005B182F" w:rsidRPr="009A49F8">
        <w:rPr>
          <w:rFonts w:cstheme="minorHAnsi"/>
          <w:color w:val="000000" w:themeColor="text1"/>
        </w:rPr>
        <w:t>4</w:t>
      </w:r>
      <w:r w:rsidRPr="009A49F8">
        <w:rPr>
          <w:rFonts w:cstheme="minorHAnsi"/>
          <w:color w:val="000000" w:themeColor="text1"/>
        </w:rPr>
        <w:t xml:space="preserve">). </w:t>
      </w:r>
      <w:r w:rsidR="00C94FB3" w:rsidRPr="009A49F8">
        <w:rPr>
          <w:rFonts w:cstheme="minorHAnsi"/>
          <w:color w:val="000000" w:themeColor="text1"/>
        </w:rPr>
        <w:t>Additionally, I will also promote home visits for every child when they start school. Whist at school A I was able to see the benefit on the families in the local area by identifying and supporting specific needs (Estyn, 2012, p.4). The</w:t>
      </w:r>
      <w:r w:rsidRPr="009A49F8">
        <w:rPr>
          <w:rFonts w:cstheme="minorHAnsi"/>
          <w:color w:val="000000" w:themeColor="text1"/>
        </w:rPr>
        <w:t xml:space="preserve"> QTS leadership standard support</w:t>
      </w:r>
      <w:r w:rsidR="00D465BF" w:rsidRPr="009A49F8">
        <w:rPr>
          <w:rFonts w:cstheme="minorHAnsi"/>
          <w:color w:val="000000" w:themeColor="text1"/>
        </w:rPr>
        <w:t>s</w:t>
      </w:r>
      <w:r w:rsidRPr="009A49F8">
        <w:rPr>
          <w:rFonts w:cstheme="minorHAnsi"/>
          <w:color w:val="000000" w:themeColor="text1"/>
        </w:rPr>
        <w:t xml:space="preserve"> my target</w:t>
      </w:r>
      <w:r w:rsidR="00D465BF" w:rsidRPr="009A49F8">
        <w:rPr>
          <w:rFonts w:cstheme="minorHAnsi"/>
          <w:color w:val="000000" w:themeColor="text1"/>
        </w:rPr>
        <w:t>,</w:t>
      </w:r>
      <w:r w:rsidRPr="009A49F8">
        <w:rPr>
          <w:rFonts w:cstheme="minorHAnsi"/>
          <w:color w:val="000000" w:themeColor="text1"/>
        </w:rPr>
        <w:t xml:space="preserve"> as I will be trying to provide equity for all learners</w:t>
      </w:r>
      <w:r w:rsidR="00D465BF" w:rsidRPr="009A49F8">
        <w:rPr>
          <w:rFonts w:cstheme="minorHAnsi"/>
          <w:color w:val="000000" w:themeColor="text1"/>
        </w:rPr>
        <w:t xml:space="preserve"> in different ways</w:t>
      </w:r>
      <w:r w:rsidRPr="009A49F8">
        <w:rPr>
          <w:rFonts w:cstheme="minorHAnsi"/>
          <w:color w:val="000000" w:themeColor="text1"/>
        </w:rPr>
        <w:t xml:space="preserve"> to support their learning (Welsh </w:t>
      </w:r>
      <w:r w:rsidR="00C94FB3" w:rsidRPr="009A49F8">
        <w:rPr>
          <w:rFonts w:cstheme="minorHAnsi"/>
          <w:color w:val="000000" w:themeColor="text1"/>
        </w:rPr>
        <w:t>government</w:t>
      </w:r>
      <w:r w:rsidRPr="009A49F8">
        <w:rPr>
          <w:rFonts w:cstheme="minorHAnsi"/>
          <w:color w:val="000000" w:themeColor="text1"/>
        </w:rPr>
        <w:t>, 2019, p. 56)</w:t>
      </w:r>
      <w:r w:rsidR="00C94FB3" w:rsidRPr="009A49F8">
        <w:rPr>
          <w:rFonts w:cstheme="minorHAnsi"/>
          <w:color w:val="000000" w:themeColor="text1"/>
        </w:rPr>
        <w:t>.</w:t>
      </w:r>
    </w:p>
    <w:p w14:paraId="5A2252E7" w14:textId="77777777" w:rsidR="009A49F8" w:rsidRPr="009A49F8" w:rsidRDefault="009A49F8" w:rsidP="00C94FB3"/>
    <w:p w14:paraId="71D34C8B" w14:textId="77777777" w:rsidR="009A49F8" w:rsidRPr="009A49F8" w:rsidRDefault="009A49F8">
      <w:r w:rsidRPr="009A49F8">
        <w:t xml:space="preserve">Arshad, R. Wrigley. T. and Pratt, Lynn (2020) </w:t>
      </w:r>
      <w:r w:rsidRPr="009A49F8">
        <w:rPr>
          <w:i/>
          <w:iCs/>
        </w:rPr>
        <w:t xml:space="preserve">social justice re-examined. </w:t>
      </w:r>
      <w:r w:rsidRPr="009A49F8">
        <w:t xml:space="preserve">Expanded edition. London: UCL institute </w:t>
      </w:r>
    </w:p>
    <w:p w14:paraId="073FE6A3" w14:textId="77777777" w:rsidR="009A49F8" w:rsidRPr="009A49F8" w:rsidRDefault="009A49F8"/>
    <w:p w14:paraId="522C6E86" w14:textId="77777777" w:rsidR="009A49F8" w:rsidRPr="009A49F8" w:rsidRDefault="009A49F8">
      <w:r w:rsidRPr="009A49F8">
        <w:t xml:space="preserve">BBC (2018) ‘flying start child poverty scheme ‘excluded’ families’, </w:t>
      </w:r>
      <w:r w:rsidRPr="009A49F8">
        <w:rPr>
          <w:i/>
          <w:iCs/>
        </w:rPr>
        <w:t>Wales politics.</w:t>
      </w:r>
      <w:r w:rsidRPr="009A49F8">
        <w:t xml:space="preserve"> Available at: </w:t>
      </w:r>
      <w:hyperlink r:id="rId16" w:history="1">
        <w:r w:rsidRPr="009A49F8">
          <w:rPr>
            <w:rStyle w:val="Hyperlink"/>
          </w:rPr>
          <w:t>https://www.bbc.co.uk/news/u</w:t>
        </w:r>
        <w:r w:rsidRPr="009A49F8">
          <w:rPr>
            <w:rStyle w:val="Hyperlink"/>
          </w:rPr>
          <w:t>k</w:t>
        </w:r>
        <w:r w:rsidRPr="009A49F8">
          <w:rPr>
            <w:rStyle w:val="Hyperlink"/>
          </w:rPr>
          <w:t>-wales-politics-</w:t>
        </w:r>
        <w:r w:rsidRPr="009A49F8">
          <w:rPr>
            <w:rStyle w:val="Hyperlink"/>
          </w:rPr>
          <w:t>4</w:t>
        </w:r>
        <w:r w:rsidRPr="009A49F8">
          <w:rPr>
            <w:rStyle w:val="Hyperlink"/>
          </w:rPr>
          <w:t>3157012</w:t>
        </w:r>
      </w:hyperlink>
      <w:r w:rsidRPr="009A49F8">
        <w:t xml:space="preserve"> (Accessed: 13 January 2024).</w:t>
      </w:r>
    </w:p>
    <w:p w14:paraId="720A31B8" w14:textId="77777777" w:rsidR="009A49F8" w:rsidRPr="009A49F8" w:rsidRDefault="009A49F8"/>
    <w:p w14:paraId="0D98F89A" w14:textId="77777777" w:rsidR="009A49F8" w:rsidRPr="009A49F8" w:rsidRDefault="009A49F8" w:rsidP="008D69BA">
      <w:pPr>
        <w:rPr>
          <w:rFonts w:cstheme="minorHAnsi"/>
          <w:color w:val="000000" w:themeColor="text1"/>
        </w:rPr>
      </w:pPr>
      <w:r w:rsidRPr="009A49F8">
        <w:t xml:space="preserve">Cambridge dictionary (unknown date) </w:t>
      </w:r>
      <w:r w:rsidRPr="009A49F8">
        <w:rPr>
          <w:i/>
          <w:iCs/>
        </w:rPr>
        <w:t>community.</w:t>
      </w:r>
      <w:r w:rsidRPr="009A49F8">
        <w:t xml:space="preserve"> Available at: </w:t>
      </w:r>
      <w:hyperlink r:id="rId17" w:anchor="google_vignette" w:history="1">
        <w:r w:rsidRPr="009A49F8">
          <w:rPr>
            <w:rStyle w:val="Hyperlink"/>
            <w:rFonts w:cstheme="minorHAnsi"/>
          </w:rPr>
          <w:t>https://dictionary.c</w:t>
        </w:r>
        <w:r w:rsidRPr="009A49F8">
          <w:rPr>
            <w:rStyle w:val="Hyperlink"/>
            <w:rFonts w:cstheme="minorHAnsi"/>
          </w:rPr>
          <w:t>a</w:t>
        </w:r>
        <w:r w:rsidRPr="009A49F8">
          <w:rPr>
            <w:rStyle w:val="Hyperlink"/>
            <w:rFonts w:cstheme="minorHAnsi"/>
          </w:rPr>
          <w:t>mbridge.org/dictionary/english/community#google_vignette</w:t>
        </w:r>
      </w:hyperlink>
      <w:r w:rsidRPr="009A49F8">
        <w:rPr>
          <w:rFonts w:cstheme="minorHAnsi"/>
          <w:color w:val="000000" w:themeColor="text1"/>
        </w:rPr>
        <w:t xml:space="preserve"> (Accessed: 1 January 2024).</w:t>
      </w:r>
    </w:p>
    <w:p w14:paraId="1E63D72E" w14:textId="77777777" w:rsidR="009A49F8" w:rsidRPr="009A49F8" w:rsidRDefault="009A49F8" w:rsidP="008D69BA">
      <w:pPr>
        <w:rPr>
          <w:rFonts w:cstheme="minorHAnsi"/>
          <w:color w:val="000000" w:themeColor="text1"/>
        </w:rPr>
      </w:pPr>
    </w:p>
    <w:p w14:paraId="4085F154" w14:textId="2B22E596" w:rsidR="009A49F8" w:rsidRPr="009A49F8" w:rsidRDefault="009A49F8">
      <w:r w:rsidRPr="009A49F8">
        <w:lastRenderedPageBreak/>
        <w:t xml:space="preserve">Estyn (2012) </w:t>
      </w:r>
      <w:r w:rsidRPr="009A49F8">
        <w:rPr>
          <w:i/>
          <w:iCs/>
        </w:rPr>
        <w:t xml:space="preserve">effective practice in tackling poverty and disadvantage in schools. </w:t>
      </w:r>
      <w:r w:rsidRPr="009A49F8">
        <w:t xml:space="preserve">Available at: </w:t>
      </w:r>
      <w:hyperlink r:id="rId18" w:history="1">
        <w:r w:rsidRPr="009A49F8">
          <w:rPr>
            <w:rStyle w:val="Hyperlink"/>
          </w:rPr>
          <w:t>https://www.estyn.gov.wales/system/files/2020-07/Effective%2520practice%2520in%2520tackling%2520poverty%2520and%2520disadvantage%2520in%2520s</w:t>
        </w:r>
        <w:r w:rsidRPr="009A49F8">
          <w:rPr>
            <w:rStyle w:val="Hyperlink"/>
          </w:rPr>
          <w:t>c</w:t>
        </w:r>
        <w:r w:rsidRPr="009A49F8">
          <w:rPr>
            <w:rStyle w:val="Hyperlink"/>
          </w:rPr>
          <w:t>hools%2520-%2520</w:t>
        </w:r>
        <w:r w:rsidRPr="009A49F8">
          <w:rPr>
            <w:rStyle w:val="Hyperlink"/>
          </w:rPr>
          <w:t>N</w:t>
        </w:r>
        <w:r w:rsidRPr="009A49F8">
          <w:rPr>
            <w:rStyle w:val="Hyperlink"/>
          </w:rPr>
          <w:t>ovember%25202012.pdf</w:t>
        </w:r>
      </w:hyperlink>
      <w:r w:rsidRPr="009A49F8">
        <w:t xml:space="preserve">  (Accessed: 8 January 2024).</w:t>
      </w:r>
    </w:p>
    <w:p w14:paraId="290E6A07" w14:textId="77777777" w:rsidR="009A49F8" w:rsidRPr="009A49F8" w:rsidRDefault="009A49F8"/>
    <w:p w14:paraId="6D8804FF" w14:textId="19BA94D6" w:rsidR="009A49F8" w:rsidRPr="009A49F8" w:rsidRDefault="009A49F8" w:rsidP="00C94FB3">
      <w:r w:rsidRPr="009A49F8">
        <w:t xml:space="preserve">Estyn (2012) </w:t>
      </w:r>
      <w:r w:rsidRPr="009A49F8">
        <w:rPr>
          <w:i/>
          <w:iCs/>
        </w:rPr>
        <w:t xml:space="preserve">effective practice in tackling poverty and disadvantage in schools. </w:t>
      </w:r>
      <w:r w:rsidRPr="009A49F8">
        <w:t xml:space="preserve">Available at: </w:t>
      </w:r>
      <w:hyperlink r:id="rId19" w:history="1">
        <w:r w:rsidRPr="009A49F8">
          <w:rPr>
            <w:rStyle w:val="Hyperlink"/>
          </w:rPr>
          <w:t>https://www.estyn.gov.wales/system/files/2020-07/Effective%2</w:t>
        </w:r>
        <w:r w:rsidRPr="009A49F8">
          <w:rPr>
            <w:rStyle w:val="Hyperlink"/>
          </w:rPr>
          <w:t>5</w:t>
        </w:r>
        <w:r w:rsidRPr="009A49F8">
          <w:rPr>
            <w:rStyle w:val="Hyperlink"/>
          </w:rPr>
          <w:t>20pra</w:t>
        </w:r>
        <w:r w:rsidRPr="009A49F8">
          <w:rPr>
            <w:rStyle w:val="Hyperlink"/>
          </w:rPr>
          <w:t>c</w:t>
        </w:r>
        <w:r w:rsidRPr="009A49F8">
          <w:rPr>
            <w:rStyle w:val="Hyperlink"/>
          </w:rPr>
          <w:t>tice%2520in%2520tackling%2520poverty%2520and%2520disadvantage%2520in%2520schools%2520-%2520November%25202012.pdf</w:t>
        </w:r>
      </w:hyperlink>
      <w:r w:rsidRPr="009A49F8">
        <w:t xml:space="preserve"> (Accessed: 15 January 2024).</w:t>
      </w:r>
    </w:p>
    <w:p w14:paraId="56931695" w14:textId="77777777" w:rsidR="009A49F8" w:rsidRPr="009A49F8" w:rsidRDefault="009A49F8" w:rsidP="00C94FB3"/>
    <w:p w14:paraId="01C5B393" w14:textId="0613378B" w:rsidR="009A49F8" w:rsidRPr="009A49F8" w:rsidRDefault="009A49F8" w:rsidP="009A49F8">
      <w:pPr>
        <w:rPr>
          <w:rFonts w:cstheme="minorHAnsi"/>
          <w:color w:val="000000" w:themeColor="text1"/>
        </w:rPr>
      </w:pPr>
      <w:r w:rsidRPr="009A49F8">
        <w:rPr>
          <w:rFonts w:cstheme="minorHAnsi"/>
          <w:color w:val="000000" w:themeColor="text1"/>
        </w:rPr>
        <w:t>Guy-Evans, O. (2023)</w:t>
      </w:r>
      <w:r w:rsidRPr="009A49F8">
        <w:rPr>
          <w:rFonts w:cstheme="minorHAnsi"/>
          <w:i/>
          <w:iCs/>
          <w:color w:val="000000" w:themeColor="text1"/>
        </w:rPr>
        <w:t xml:space="preserve"> Bronfenbrenner’s Ecological systems theory. </w:t>
      </w:r>
      <w:r w:rsidRPr="009A49F8">
        <w:rPr>
          <w:rFonts w:cstheme="minorHAnsi"/>
          <w:color w:val="000000" w:themeColor="text1"/>
        </w:rPr>
        <w:t>Available at:</w:t>
      </w:r>
      <w:r w:rsidRPr="009A49F8">
        <w:t xml:space="preserve"> </w:t>
      </w:r>
      <w:hyperlink r:id="rId20" w:history="1">
        <w:r w:rsidRPr="009A49F8">
          <w:rPr>
            <w:rStyle w:val="Hyperlink"/>
            <w:rFonts w:cstheme="minorHAnsi"/>
          </w:rPr>
          <w:t>https://www.sim</w:t>
        </w:r>
        <w:r w:rsidRPr="009A49F8">
          <w:rPr>
            <w:rStyle w:val="Hyperlink"/>
            <w:rFonts w:cstheme="minorHAnsi"/>
          </w:rPr>
          <w:t>p</w:t>
        </w:r>
        <w:r w:rsidRPr="009A49F8">
          <w:rPr>
            <w:rStyle w:val="Hyperlink"/>
            <w:rFonts w:cstheme="minorHAnsi"/>
          </w:rPr>
          <w:t>lypsychology.org/bronfenbrenner.html</w:t>
        </w:r>
      </w:hyperlink>
      <w:r w:rsidRPr="009A49F8">
        <w:rPr>
          <w:rFonts w:cstheme="minorHAnsi"/>
          <w:color w:val="000000" w:themeColor="text1"/>
        </w:rPr>
        <w:t xml:space="preserve"> (Accessed: 1 January 2024).</w:t>
      </w:r>
    </w:p>
    <w:p w14:paraId="5BABDA42" w14:textId="77777777" w:rsidR="009A49F8" w:rsidRPr="009A49F8" w:rsidRDefault="009A49F8" w:rsidP="0072377C"/>
    <w:p w14:paraId="7C9E916E" w14:textId="6F744C9B" w:rsidR="009A49F8" w:rsidRPr="009A49F8" w:rsidRDefault="009A49F8" w:rsidP="0072377C">
      <w:r w:rsidRPr="009A49F8">
        <w:rPr>
          <w:rFonts w:cstheme="minorHAnsi"/>
          <w:color w:val="000000" w:themeColor="text1"/>
        </w:rPr>
        <w:t xml:space="preserve">Macleod </w:t>
      </w:r>
      <w:r w:rsidRPr="009A49F8">
        <w:rPr>
          <w:rFonts w:cstheme="minorHAnsi"/>
          <w:i/>
          <w:iCs/>
          <w:color w:val="000000" w:themeColor="text1"/>
        </w:rPr>
        <w:t>et al</w:t>
      </w:r>
      <w:r w:rsidRPr="009A49F8">
        <w:rPr>
          <w:rFonts w:cstheme="minorHAnsi"/>
          <w:color w:val="000000" w:themeColor="text1"/>
        </w:rPr>
        <w:t xml:space="preserve">. (2023) ‘older children negotiating relationships between home and school’, </w:t>
      </w:r>
      <w:r w:rsidRPr="009A49F8">
        <w:rPr>
          <w:rFonts w:cstheme="minorHAnsi"/>
          <w:i/>
          <w:iCs/>
          <w:color w:val="000000" w:themeColor="text1"/>
        </w:rPr>
        <w:t xml:space="preserve">a questionnaire- based study of 9–12-year-old in Scotland, </w:t>
      </w:r>
      <w:r w:rsidRPr="009A49F8">
        <w:rPr>
          <w:rFonts w:cstheme="minorHAnsi"/>
          <w:color w:val="000000" w:themeColor="text1"/>
        </w:rPr>
        <w:t xml:space="preserve">54, pp. 170 -193. </w:t>
      </w:r>
      <w:r w:rsidRPr="009A49F8">
        <w:t xml:space="preserve">DOI: 10.1163/27730840-20231006 </w:t>
      </w:r>
    </w:p>
    <w:p w14:paraId="6A3E20C5" w14:textId="598D310A" w:rsidR="009A49F8" w:rsidRPr="009A49F8" w:rsidRDefault="009A49F8" w:rsidP="00627031">
      <w:pPr>
        <w:pStyle w:val="Heading1"/>
        <w:shd w:val="clear" w:color="auto" w:fill="FFFFFF"/>
        <w:spacing w:before="0" w:beforeAutospacing="0" w:after="0" w:afterAutospacing="0" w:line="585" w:lineRule="atLeast"/>
        <w:rPr>
          <w:rFonts w:asciiTheme="minorHAnsi" w:hAnsiTheme="minorHAnsi" w:cstheme="minorHAnsi"/>
          <w:b w:val="0"/>
          <w:bCs w:val="0"/>
          <w:color w:val="282828"/>
          <w:sz w:val="24"/>
          <w:szCs w:val="24"/>
        </w:rPr>
      </w:pPr>
      <w:r w:rsidRPr="009A49F8">
        <w:rPr>
          <w:rFonts w:asciiTheme="minorHAnsi" w:hAnsiTheme="minorHAnsi" w:cstheme="minorHAnsi"/>
          <w:b w:val="0"/>
          <w:bCs w:val="0"/>
          <w:color w:val="000000" w:themeColor="text1"/>
          <w:sz w:val="24"/>
          <w:szCs w:val="24"/>
        </w:rPr>
        <w:t xml:space="preserve"> McLeod, S. (2023) </w:t>
      </w:r>
      <w:r w:rsidRPr="009A49F8">
        <w:rPr>
          <w:rFonts w:asciiTheme="minorHAnsi" w:hAnsiTheme="minorHAnsi" w:cstheme="minorHAnsi"/>
          <w:b w:val="0"/>
          <w:bCs w:val="0"/>
          <w:i/>
          <w:iCs/>
          <w:color w:val="282828"/>
          <w:sz w:val="24"/>
          <w:szCs w:val="24"/>
        </w:rPr>
        <w:t xml:space="preserve">Maslow’s Hierarchy of Needs. </w:t>
      </w:r>
      <w:r w:rsidRPr="009A49F8">
        <w:rPr>
          <w:rFonts w:asciiTheme="minorHAnsi" w:hAnsiTheme="minorHAnsi" w:cstheme="minorHAnsi"/>
          <w:b w:val="0"/>
          <w:bCs w:val="0"/>
          <w:color w:val="282828"/>
          <w:sz w:val="24"/>
          <w:szCs w:val="24"/>
        </w:rPr>
        <w:t xml:space="preserve">Available at: </w:t>
      </w:r>
      <w:r w:rsidRPr="009A49F8">
        <w:rPr>
          <w:sz w:val="24"/>
          <w:szCs w:val="24"/>
        </w:rPr>
        <w:fldChar w:fldCharType="begin"/>
      </w:r>
      <w:r w:rsidRPr="009A49F8">
        <w:rPr>
          <w:sz w:val="24"/>
          <w:szCs w:val="24"/>
        </w:rPr>
        <w:instrText>HYPERLINK "https://www.simplypsychology.org/maslow.html"</w:instrText>
      </w:r>
      <w:r w:rsidRPr="009A49F8">
        <w:rPr>
          <w:sz w:val="24"/>
          <w:szCs w:val="24"/>
        </w:rPr>
      </w:r>
      <w:r w:rsidRPr="009A49F8">
        <w:rPr>
          <w:sz w:val="24"/>
          <w:szCs w:val="24"/>
        </w:rPr>
        <w:fldChar w:fldCharType="separate"/>
      </w:r>
      <w:r w:rsidRPr="009A49F8">
        <w:rPr>
          <w:rStyle w:val="Hyperlink"/>
          <w:rFonts w:asciiTheme="minorHAnsi" w:hAnsiTheme="minorHAnsi" w:cstheme="minorHAnsi"/>
          <w:b w:val="0"/>
          <w:bCs w:val="0"/>
          <w:sz w:val="24"/>
          <w:szCs w:val="24"/>
        </w:rPr>
        <w:t>https://www.s</w:t>
      </w:r>
      <w:r w:rsidRPr="009A49F8">
        <w:rPr>
          <w:rStyle w:val="Hyperlink"/>
          <w:rFonts w:asciiTheme="minorHAnsi" w:hAnsiTheme="minorHAnsi" w:cstheme="minorHAnsi"/>
          <w:b w:val="0"/>
          <w:bCs w:val="0"/>
          <w:sz w:val="24"/>
          <w:szCs w:val="24"/>
        </w:rPr>
        <w:t>i</w:t>
      </w:r>
      <w:r w:rsidRPr="009A49F8">
        <w:rPr>
          <w:rStyle w:val="Hyperlink"/>
          <w:rFonts w:asciiTheme="minorHAnsi" w:hAnsiTheme="minorHAnsi" w:cstheme="minorHAnsi"/>
          <w:b w:val="0"/>
          <w:bCs w:val="0"/>
          <w:sz w:val="24"/>
          <w:szCs w:val="24"/>
        </w:rPr>
        <w:t>mplypsychology.o</w:t>
      </w:r>
      <w:r w:rsidRPr="009A49F8">
        <w:rPr>
          <w:rStyle w:val="Hyperlink"/>
          <w:rFonts w:asciiTheme="minorHAnsi" w:hAnsiTheme="minorHAnsi" w:cstheme="minorHAnsi"/>
          <w:b w:val="0"/>
          <w:bCs w:val="0"/>
          <w:sz w:val="24"/>
          <w:szCs w:val="24"/>
        </w:rPr>
        <w:t>r</w:t>
      </w:r>
      <w:r w:rsidRPr="009A49F8">
        <w:rPr>
          <w:rStyle w:val="Hyperlink"/>
          <w:rFonts w:asciiTheme="minorHAnsi" w:hAnsiTheme="minorHAnsi" w:cstheme="minorHAnsi"/>
          <w:b w:val="0"/>
          <w:bCs w:val="0"/>
          <w:sz w:val="24"/>
          <w:szCs w:val="24"/>
        </w:rPr>
        <w:t>g/maslow.html</w:t>
      </w:r>
      <w:r w:rsidRPr="009A49F8">
        <w:rPr>
          <w:rStyle w:val="Hyperlink"/>
          <w:rFonts w:asciiTheme="minorHAnsi" w:hAnsiTheme="minorHAnsi" w:cstheme="minorHAnsi"/>
          <w:b w:val="0"/>
          <w:bCs w:val="0"/>
          <w:sz w:val="24"/>
          <w:szCs w:val="24"/>
        </w:rPr>
        <w:fldChar w:fldCharType="end"/>
      </w:r>
      <w:r w:rsidRPr="009A49F8">
        <w:rPr>
          <w:rFonts w:asciiTheme="minorHAnsi" w:hAnsiTheme="minorHAnsi" w:cstheme="minorHAnsi"/>
          <w:b w:val="0"/>
          <w:bCs w:val="0"/>
          <w:color w:val="282828"/>
          <w:sz w:val="24"/>
          <w:szCs w:val="24"/>
        </w:rPr>
        <w:t>(Accessed: 1 January 2024).</w:t>
      </w:r>
    </w:p>
    <w:p w14:paraId="519F3F22" w14:textId="77777777" w:rsidR="009A49F8" w:rsidRPr="009A49F8" w:rsidRDefault="009A49F8" w:rsidP="008D5EEA"/>
    <w:p w14:paraId="6C7C107D" w14:textId="6AE0EADE" w:rsidR="009A49F8" w:rsidRPr="009A49F8" w:rsidRDefault="009A49F8" w:rsidP="008D5EEA">
      <w:r w:rsidRPr="009A49F8">
        <w:t>My local school (2023) unable to input URL and website heading due to confidentiality (Accessed: 1 January 2024).</w:t>
      </w:r>
    </w:p>
    <w:p w14:paraId="5F932A42" w14:textId="77777777" w:rsidR="009A49F8" w:rsidRPr="009A49F8" w:rsidRDefault="009A49F8" w:rsidP="008D5EEA"/>
    <w:p w14:paraId="6E916CF7" w14:textId="77777777" w:rsidR="009A49F8" w:rsidRPr="009A49F8" w:rsidRDefault="009A49F8">
      <w:r w:rsidRPr="009A49F8">
        <w:t xml:space="preserve">Office for national statistics (2021) </w:t>
      </w:r>
      <w:r w:rsidRPr="009A49F8">
        <w:rPr>
          <w:i/>
          <w:iCs/>
        </w:rPr>
        <w:t xml:space="preserve">census 2021. </w:t>
      </w:r>
      <w:r w:rsidRPr="009A49F8">
        <w:t xml:space="preserve">Available at: </w:t>
      </w:r>
      <w:hyperlink r:id="rId21" w:history="1">
        <w:r w:rsidRPr="009A49F8">
          <w:rPr>
            <w:rStyle w:val="Hyperlink"/>
          </w:rPr>
          <w:t>https://www.ons.gov.uk/census/maps/choropleth/population/household-deprivation/hh-deprivation/household-is-no</w:t>
        </w:r>
        <w:r w:rsidRPr="009A49F8">
          <w:rPr>
            <w:rStyle w:val="Hyperlink"/>
          </w:rPr>
          <w:t>t</w:t>
        </w:r>
        <w:r w:rsidRPr="009A49F8">
          <w:rPr>
            <w:rStyle w:val="Hyperlink"/>
          </w:rPr>
          <w:t>-deprived-in-any-dimension?oa=W00002918</w:t>
        </w:r>
      </w:hyperlink>
      <w:r w:rsidRPr="009A49F8">
        <w:t xml:space="preserve"> (Accessed: 10 January 2024).</w:t>
      </w:r>
    </w:p>
    <w:p w14:paraId="4383854D" w14:textId="77777777" w:rsidR="009A49F8" w:rsidRPr="009A49F8" w:rsidRDefault="009A49F8"/>
    <w:p w14:paraId="5C0E2CC0" w14:textId="77777777" w:rsidR="009A49F8" w:rsidRPr="009A49F8" w:rsidRDefault="009A49F8" w:rsidP="007A1A68">
      <w:r w:rsidRPr="009A49F8">
        <w:t xml:space="preserve">Stacey, D. (2023) communication in lecture, 7 November </w:t>
      </w:r>
    </w:p>
    <w:p w14:paraId="666835AA" w14:textId="77777777" w:rsidR="009A49F8" w:rsidRPr="009A49F8" w:rsidRDefault="009A49F8" w:rsidP="007A1A68">
      <w:pPr>
        <w:rPr>
          <w:rFonts w:cstheme="minorHAnsi"/>
          <w:color w:val="000000" w:themeColor="text1"/>
        </w:rPr>
      </w:pPr>
    </w:p>
    <w:p w14:paraId="26D7A6AE" w14:textId="77777777" w:rsidR="009A49F8" w:rsidRPr="009A49F8" w:rsidRDefault="009A49F8">
      <w:r w:rsidRPr="009A49F8">
        <w:t xml:space="preserve">UNICEF (2023) </w:t>
      </w:r>
      <w:r w:rsidRPr="009A49F8">
        <w:rPr>
          <w:i/>
          <w:iCs/>
        </w:rPr>
        <w:t xml:space="preserve">the convention on the rights of the child: the child-friendly version. </w:t>
      </w:r>
      <w:r w:rsidRPr="009A49F8">
        <w:t xml:space="preserve">Available at: </w:t>
      </w:r>
      <w:hyperlink r:id="rId22" w:history="1">
        <w:r w:rsidRPr="009A49F8">
          <w:rPr>
            <w:rStyle w:val="Hyperlink"/>
          </w:rPr>
          <w:t>https://www.unicef</w:t>
        </w:r>
        <w:r w:rsidRPr="009A49F8">
          <w:rPr>
            <w:rStyle w:val="Hyperlink"/>
          </w:rPr>
          <w:t>.</w:t>
        </w:r>
        <w:r w:rsidRPr="009A49F8">
          <w:rPr>
            <w:rStyle w:val="Hyperlink"/>
          </w:rPr>
          <w:t>org/sop/convention-rights-child-child-friendly-version</w:t>
        </w:r>
      </w:hyperlink>
      <w:r w:rsidRPr="009A49F8">
        <w:t xml:space="preserve"> (Accessed: 8 January 2024).</w:t>
      </w:r>
    </w:p>
    <w:p w14:paraId="0FDAC3A1" w14:textId="77777777" w:rsidR="009A49F8" w:rsidRPr="009A49F8" w:rsidRDefault="009A49F8"/>
    <w:p w14:paraId="568FB035" w14:textId="77777777" w:rsidR="009A49F8" w:rsidRPr="009A49F8" w:rsidRDefault="009A49F8" w:rsidP="009A49F8">
      <w:r w:rsidRPr="009A49F8">
        <w:t>Welsh government (</w:t>
      </w:r>
      <w:r w:rsidRPr="009A49F8">
        <w:rPr>
          <w:i/>
          <w:iCs/>
        </w:rPr>
        <w:t xml:space="preserve">2016) </w:t>
      </w:r>
      <w:proofErr w:type="spellStart"/>
      <w:r w:rsidRPr="009A49F8">
        <w:rPr>
          <w:i/>
          <w:iCs/>
        </w:rPr>
        <w:t>FaCE</w:t>
      </w:r>
      <w:proofErr w:type="spellEnd"/>
      <w:r w:rsidRPr="009A49F8">
        <w:rPr>
          <w:i/>
          <w:iCs/>
        </w:rPr>
        <w:t xml:space="preserve"> the challenge together: Family and community engagement toolkit for schools in Wales. </w:t>
      </w:r>
      <w:r w:rsidRPr="009A49F8">
        <w:t xml:space="preserve">Available at:  </w:t>
      </w:r>
      <w:hyperlink r:id="rId23" w:history="1">
        <w:r w:rsidRPr="009A49F8">
          <w:rPr>
            <w:rStyle w:val="Hyperlink"/>
          </w:rPr>
          <w:t>https://www.gov.wales/sites/default/files/publications/2018-12/face-the-challenge-together-family-and-community-engagement-toolkit-for-s</w:t>
        </w:r>
        <w:r w:rsidRPr="009A49F8">
          <w:rPr>
            <w:rStyle w:val="Hyperlink"/>
          </w:rPr>
          <w:t>c</w:t>
        </w:r>
        <w:r w:rsidRPr="009A49F8">
          <w:rPr>
            <w:rStyle w:val="Hyperlink"/>
          </w:rPr>
          <w:t>hools-in-wales-main-guidance.pdf</w:t>
        </w:r>
      </w:hyperlink>
      <w:r w:rsidRPr="009A49F8">
        <w:t xml:space="preserve">  (Accessed: 1 January 2024).</w:t>
      </w:r>
    </w:p>
    <w:p w14:paraId="3A222E63" w14:textId="6167CE59" w:rsidR="009A49F8" w:rsidRPr="009A49F8" w:rsidRDefault="009A49F8"/>
    <w:p w14:paraId="4C5A6940" w14:textId="77777777" w:rsidR="009A49F8" w:rsidRPr="009A49F8" w:rsidRDefault="009A49F8" w:rsidP="008D69BA">
      <w:pPr>
        <w:rPr>
          <w:rFonts w:cstheme="minorHAnsi"/>
          <w:color w:val="000000" w:themeColor="text1"/>
        </w:rPr>
      </w:pPr>
      <w:r w:rsidRPr="009A49F8">
        <w:rPr>
          <w:rFonts w:cstheme="minorHAnsi"/>
          <w:color w:val="000000" w:themeColor="text1"/>
        </w:rPr>
        <w:t xml:space="preserve">Welsh government (2016) </w:t>
      </w:r>
      <w:r w:rsidRPr="009A49F8">
        <w:rPr>
          <w:i/>
          <w:iCs/>
        </w:rPr>
        <w:t>Theme 3: Welcoming families to engage with the school</w:t>
      </w:r>
      <w:r w:rsidRPr="009A49F8">
        <w:rPr>
          <w:rFonts w:cstheme="minorHAnsi"/>
          <w:color w:val="000000" w:themeColor="text1"/>
        </w:rPr>
        <w:t>. Available at:</w:t>
      </w:r>
      <w:r w:rsidRPr="009A49F8">
        <w:t xml:space="preserve"> </w:t>
      </w:r>
      <w:hyperlink r:id="rId24" w:history="1">
        <w:r w:rsidRPr="009A49F8">
          <w:rPr>
            <w:rStyle w:val="Hyperlink"/>
            <w:rFonts w:cstheme="minorHAnsi"/>
          </w:rPr>
          <w:t>https://www.gov.wales/sites/default/files/publications/2018-12/theme-3-welcoming-families-to</w:t>
        </w:r>
        <w:r w:rsidRPr="009A49F8">
          <w:rPr>
            <w:rStyle w:val="Hyperlink"/>
            <w:rFonts w:cstheme="minorHAnsi"/>
          </w:rPr>
          <w:t>-</w:t>
        </w:r>
        <w:r w:rsidRPr="009A49F8">
          <w:rPr>
            <w:rStyle w:val="Hyperlink"/>
            <w:rFonts w:cstheme="minorHAnsi"/>
          </w:rPr>
          <w:t>engage-with-the-school-resources-1-9.pdf</w:t>
        </w:r>
      </w:hyperlink>
      <w:r w:rsidRPr="009A49F8">
        <w:rPr>
          <w:rFonts w:cstheme="minorHAnsi"/>
          <w:color w:val="000000" w:themeColor="text1"/>
        </w:rPr>
        <w:t xml:space="preserve"> (Accessed:1 January 2024).</w:t>
      </w:r>
    </w:p>
    <w:p w14:paraId="28FF789F" w14:textId="77777777" w:rsidR="009A49F8" w:rsidRPr="009A49F8" w:rsidRDefault="009A49F8" w:rsidP="008D69BA">
      <w:pPr>
        <w:rPr>
          <w:rFonts w:cstheme="minorHAnsi"/>
          <w:color w:val="000000" w:themeColor="text1"/>
        </w:rPr>
      </w:pPr>
    </w:p>
    <w:p w14:paraId="43849B8F" w14:textId="77777777" w:rsidR="009A49F8" w:rsidRPr="009A49F8" w:rsidRDefault="009A49F8" w:rsidP="00601C91">
      <w:pPr>
        <w:rPr>
          <w:rFonts w:cstheme="minorHAnsi"/>
          <w:color w:val="000000" w:themeColor="text1"/>
        </w:rPr>
      </w:pPr>
      <w:r w:rsidRPr="009A49F8">
        <w:rPr>
          <w:rFonts w:cstheme="minorHAnsi"/>
          <w:color w:val="000000" w:themeColor="text1"/>
        </w:rPr>
        <w:lastRenderedPageBreak/>
        <w:t xml:space="preserve">Welsh government (2016) </w:t>
      </w:r>
      <w:r w:rsidRPr="009A49F8">
        <w:rPr>
          <w:i/>
          <w:iCs/>
        </w:rPr>
        <w:t>Theme 3: Welcoming families to engage with the school</w:t>
      </w:r>
      <w:r w:rsidRPr="009A49F8">
        <w:rPr>
          <w:rFonts w:cstheme="minorHAnsi"/>
          <w:color w:val="000000" w:themeColor="text1"/>
        </w:rPr>
        <w:t>. Available at:</w:t>
      </w:r>
      <w:r w:rsidRPr="009A49F8">
        <w:t xml:space="preserve"> </w:t>
      </w:r>
      <w:hyperlink r:id="rId25" w:history="1">
        <w:r w:rsidRPr="009A49F8">
          <w:rPr>
            <w:rStyle w:val="Hyperlink"/>
            <w:rFonts w:cstheme="minorHAnsi"/>
          </w:rPr>
          <w:t>https://www.go</w:t>
        </w:r>
        <w:r w:rsidRPr="009A49F8">
          <w:rPr>
            <w:rStyle w:val="Hyperlink"/>
            <w:rFonts w:cstheme="minorHAnsi"/>
          </w:rPr>
          <w:t>v</w:t>
        </w:r>
        <w:r w:rsidRPr="009A49F8">
          <w:rPr>
            <w:rStyle w:val="Hyperlink"/>
            <w:rFonts w:cstheme="minorHAnsi"/>
          </w:rPr>
          <w:t>.wales/sites/default/files/publications/2018-12/theme-3-welcoming-families-to-engage-with-the-school-resources-1-9.pdf</w:t>
        </w:r>
      </w:hyperlink>
      <w:r w:rsidRPr="009A49F8">
        <w:rPr>
          <w:rFonts w:cstheme="minorHAnsi"/>
          <w:color w:val="000000" w:themeColor="text1"/>
        </w:rPr>
        <w:t xml:space="preserve"> (Accessed: 13 January 2024). </w:t>
      </w:r>
    </w:p>
    <w:p w14:paraId="38C2EB20" w14:textId="77777777" w:rsidR="009A49F8" w:rsidRPr="009A49F8" w:rsidRDefault="009A49F8" w:rsidP="00601C91">
      <w:pPr>
        <w:rPr>
          <w:rFonts w:cstheme="minorHAnsi"/>
          <w:color w:val="000000" w:themeColor="text1"/>
        </w:rPr>
      </w:pPr>
    </w:p>
    <w:p w14:paraId="51509896" w14:textId="563439CC" w:rsidR="009A49F8" w:rsidRPr="009A49F8" w:rsidRDefault="009A49F8">
      <w:r w:rsidRPr="009A49F8">
        <w:t xml:space="preserve">Welsh government (2017) </w:t>
      </w:r>
      <w:r w:rsidRPr="009A49F8">
        <w:rPr>
          <w:i/>
          <w:iCs/>
        </w:rPr>
        <w:t xml:space="preserve">flying start health programme guidance. </w:t>
      </w:r>
      <w:r w:rsidRPr="009A49F8">
        <w:t xml:space="preserve">Available at: </w:t>
      </w:r>
      <w:hyperlink r:id="rId26" w:history="1">
        <w:r w:rsidRPr="009A49F8">
          <w:rPr>
            <w:rStyle w:val="Hyperlink"/>
          </w:rPr>
          <w:t>https://www.gov.wales/sites/defau</w:t>
        </w:r>
        <w:r w:rsidRPr="009A49F8">
          <w:rPr>
            <w:rStyle w:val="Hyperlink"/>
          </w:rPr>
          <w:t>l</w:t>
        </w:r>
        <w:r w:rsidRPr="009A49F8">
          <w:rPr>
            <w:rStyle w:val="Hyperlink"/>
          </w:rPr>
          <w:t>t/files/publications/2019-07/flying-start-health-programme-guidance_0.pdf</w:t>
        </w:r>
      </w:hyperlink>
      <w:r w:rsidRPr="009A49F8">
        <w:t xml:space="preserve"> (Accessed: 8 January 2024).</w:t>
      </w:r>
    </w:p>
    <w:p w14:paraId="5A44B549" w14:textId="77777777" w:rsidR="009A49F8" w:rsidRPr="009A49F8" w:rsidRDefault="009A49F8"/>
    <w:p w14:paraId="1BFA91F4" w14:textId="46D9A9C9" w:rsidR="009A49F8" w:rsidRPr="009A49F8" w:rsidRDefault="009A49F8">
      <w:pPr>
        <w:rPr>
          <w:color w:val="000000" w:themeColor="text1"/>
        </w:rPr>
      </w:pPr>
      <w:r w:rsidRPr="009A49F8">
        <w:rPr>
          <w:color w:val="000000" w:themeColor="text1"/>
        </w:rPr>
        <w:t xml:space="preserve">Welsh government (2019) </w:t>
      </w:r>
      <w:r w:rsidRPr="009A49F8">
        <w:rPr>
          <w:i/>
          <w:iCs/>
          <w:color w:val="000000" w:themeColor="text1"/>
        </w:rPr>
        <w:t>professional standards for teaching and leadership.</w:t>
      </w:r>
      <w:r w:rsidRPr="009A49F8">
        <w:rPr>
          <w:color w:val="000000" w:themeColor="text1"/>
        </w:rPr>
        <w:t xml:space="preserve"> Available at: </w:t>
      </w:r>
      <w:hyperlink r:id="rId27" w:history="1">
        <w:r w:rsidRPr="009A49F8">
          <w:rPr>
            <w:rStyle w:val="Hyperlink"/>
          </w:rPr>
          <w:t>https://hwb.gov.wales/api/storage</w:t>
        </w:r>
        <w:r w:rsidRPr="009A49F8">
          <w:rPr>
            <w:rStyle w:val="Hyperlink"/>
          </w:rPr>
          <w:t>/</w:t>
        </w:r>
        <w:r w:rsidRPr="009A49F8">
          <w:rPr>
            <w:rStyle w:val="Hyperlink"/>
          </w:rPr>
          <w:t>19bc948b-8a3f-41e0-944a-7bf2cadf7d18/professional-standards-for-teaching-and-leadership-interactive-pdf-for-pc.pdf</w:t>
        </w:r>
      </w:hyperlink>
      <w:r w:rsidRPr="009A49F8">
        <w:rPr>
          <w:color w:val="000000" w:themeColor="text1"/>
        </w:rPr>
        <w:t xml:space="preserve"> (Accessed: 13 January 2024).</w:t>
      </w:r>
    </w:p>
    <w:p w14:paraId="30E610D4" w14:textId="77777777" w:rsidR="009A49F8" w:rsidRPr="009A49F8" w:rsidRDefault="009A49F8">
      <w:pPr>
        <w:rPr>
          <w:color w:val="000000" w:themeColor="text1"/>
        </w:rPr>
      </w:pPr>
    </w:p>
    <w:p w14:paraId="76BE00D9" w14:textId="77777777" w:rsidR="009A49F8" w:rsidRPr="009A49F8" w:rsidRDefault="009A49F8">
      <w:r w:rsidRPr="009A49F8">
        <w:t xml:space="preserve">Welsh government (2023) </w:t>
      </w:r>
      <w:r w:rsidRPr="009A49F8">
        <w:rPr>
          <w:i/>
          <w:iCs/>
        </w:rPr>
        <w:t xml:space="preserve">consultation on the draft child poverty strategy for Wales 2023. </w:t>
      </w:r>
      <w:r w:rsidRPr="009A49F8">
        <w:t xml:space="preserve">Available at: </w:t>
      </w:r>
      <w:hyperlink r:id="rId28" w:history="1">
        <w:r w:rsidRPr="009A49F8">
          <w:rPr>
            <w:rStyle w:val="Hyperlink"/>
          </w:rPr>
          <w:t>https://www.gov.wales/consultation-draft-child</w:t>
        </w:r>
        <w:r w:rsidRPr="009A49F8">
          <w:rPr>
            <w:rStyle w:val="Hyperlink"/>
          </w:rPr>
          <w:t>-</w:t>
        </w:r>
        <w:r w:rsidRPr="009A49F8">
          <w:rPr>
            <w:rStyle w:val="Hyperlink"/>
          </w:rPr>
          <w:t>poverty-strategy-wales-2023-html</w:t>
        </w:r>
      </w:hyperlink>
      <w:r w:rsidRPr="009A49F8">
        <w:t xml:space="preserve"> (Accessed: 10 January 2024).</w:t>
      </w:r>
    </w:p>
    <w:p w14:paraId="1EBE6090" w14:textId="77777777" w:rsidR="009A49F8" w:rsidRPr="009A49F8" w:rsidRDefault="009A49F8"/>
    <w:p w14:paraId="72338269" w14:textId="77777777" w:rsidR="009A49F8" w:rsidRPr="009A49F8" w:rsidRDefault="009A49F8" w:rsidP="008D5EEA">
      <w:pPr>
        <w:rPr>
          <w:rStyle w:val="Hyperlink"/>
          <w:rFonts w:cstheme="minorHAnsi"/>
        </w:rPr>
      </w:pPr>
      <w:hyperlink r:id="rId29" w:anchor=":~:text=When%20did%20it%20change,learners%20up%20to%20Year%206" w:history="1">
        <w:r w:rsidRPr="009A49F8">
          <w:t xml:space="preserve">Welsh government (2023) </w:t>
        </w:r>
        <w:r w:rsidRPr="009A49F8">
          <w:rPr>
            <w:i/>
            <w:iCs/>
          </w:rPr>
          <w:t>curriculum for wales: overview.</w:t>
        </w:r>
        <w:r w:rsidRPr="009A49F8">
          <w:t xml:space="preserve"> Available at: </w:t>
        </w:r>
      </w:hyperlink>
      <w:r w:rsidRPr="009A49F8">
        <w:t xml:space="preserve"> </w:t>
      </w:r>
      <w:hyperlink r:id="rId30" w:anchor=":~:text=When%20did%20it%20change,learners%20up%20to%20Year%206" w:history="1">
        <w:r w:rsidRPr="009A49F8">
          <w:rPr>
            <w:rStyle w:val="Hyperlink"/>
            <w:rFonts w:cstheme="minorHAnsi"/>
          </w:rPr>
          <w:t>https://www.</w:t>
        </w:r>
        <w:r w:rsidRPr="009A49F8">
          <w:rPr>
            <w:rStyle w:val="Hyperlink"/>
            <w:rFonts w:cstheme="minorHAnsi"/>
          </w:rPr>
          <w:t>g</w:t>
        </w:r>
        <w:r w:rsidRPr="009A49F8">
          <w:rPr>
            <w:rStyle w:val="Hyperlink"/>
            <w:rFonts w:cstheme="minorHAnsi"/>
          </w:rPr>
          <w:t>ov.wales/curriculum-wales-overview#:~:text=When%20did%20it%20change,learners%20up%20to%20Year%206</w:t>
        </w:r>
      </w:hyperlink>
      <w:r w:rsidRPr="009A49F8">
        <w:rPr>
          <w:rStyle w:val="Hyperlink"/>
          <w:rFonts w:cstheme="minorHAnsi"/>
        </w:rPr>
        <w:t xml:space="preserve"> </w:t>
      </w:r>
      <w:r w:rsidRPr="009A49F8">
        <w:rPr>
          <w:rStyle w:val="Hyperlink"/>
          <w:rFonts w:cstheme="minorHAnsi"/>
          <w:color w:val="000000" w:themeColor="text1"/>
          <w:u w:val="none"/>
        </w:rPr>
        <w:t>(Accessed: 1 January 2024).</w:t>
      </w:r>
      <w:r w:rsidRPr="009A49F8">
        <w:rPr>
          <w:rStyle w:val="Hyperlink"/>
          <w:rFonts w:cstheme="minorHAnsi"/>
          <w:color w:val="000000" w:themeColor="text1"/>
        </w:rPr>
        <w:t xml:space="preserve"> </w:t>
      </w:r>
    </w:p>
    <w:p w14:paraId="0C2EEE05" w14:textId="77777777" w:rsidR="00C94FB3" w:rsidRPr="009A49F8" w:rsidRDefault="00C94FB3">
      <w:pPr>
        <w:rPr>
          <w:color w:val="000000" w:themeColor="text1"/>
        </w:rPr>
      </w:pPr>
    </w:p>
    <w:sectPr w:rsidR="00C94FB3" w:rsidRPr="009A4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9BA"/>
    <w:rsid w:val="001B4785"/>
    <w:rsid w:val="00266EBF"/>
    <w:rsid w:val="00410ABD"/>
    <w:rsid w:val="0049612F"/>
    <w:rsid w:val="005B182F"/>
    <w:rsid w:val="005F6872"/>
    <w:rsid w:val="00601C91"/>
    <w:rsid w:val="00627031"/>
    <w:rsid w:val="00632713"/>
    <w:rsid w:val="006B453A"/>
    <w:rsid w:val="006F1195"/>
    <w:rsid w:val="0072377C"/>
    <w:rsid w:val="007A1A68"/>
    <w:rsid w:val="007F5CC0"/>
    <w:rsid w:val="00880F60"/>
    <w:rsid w:val="008D5EEA"/>
    <w:rsid w:val="008D69BA"/>
    <w:rsid w:val="00933E05"/>
    <w:rsid w:val="00951EC7"/>
    <w:rsid w:val="009A49F8"/>
    <w:rsid w:val="00BE01D1"/>
    <w:rsid w:val="00C94FB3"/>
    <w:rsid w:val="00CE6ADA"/>
    <w:rsid w:val="00D05E85"/>
    <w:rsid w:val="00D465BF"/>
    <w:rsid w:val="00DB0C4A"/>
    <w:rsid w:val="00F0537E"/>
    <w:rsid w:val="00F429FA"/>
    <w:rsid w:val="00FA3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00006E"/>
  <w15:chartTrackingRefBased/>
  <w15:docId w15:val="{28DA7B16-A121-9145-A24F-1D085044C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27031"/>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69BA"/>
    <w:rPr>
      <w:color w:val="0563C1" w:themeColor="hyperlink"/>
      <w:u w:val="single"/>
    </w:rPr>
  </w:style>
  <w:style w:type="character" w:styleId="FollowedHyperlink">
    <w:name w:val="FollowedHyperlink"/>
    <w:basedOn w:val="DefaultParagraphFont"/>
    <w:uiPriority w:val="99"/>
    <w:semiHidden/>
    <w:unhideWhenUsed/>
    <w:rsid w:val="008D69BA"/>
    <w:rPr>
      <w:color w:val="954F72" w:themeColor="followedHyperlink"/>
      <w:u w:val="single"/>
    </w:rPr>
  </w:style>
  <w:style w:type="character" w:styleId="UnresolvedMention">
    <w:name w:val="Unresolved Mention"/>
    <w:basedOn w:val="DefaultParagraphFont"/>
    <w:uiPriority w:val="99"/>
    <w:semiHidden/>
    <w:unhideWhenUsed/>
    <w:rsid w:val="0072377C"/>
    <w:rPr>
      <w:color w:val="605E5C"/>
      <w:shd w:val="clear" w:color="auto" w:fill="E1DFDD"/>
    </w:rPr>
  </w:style>
  <w:style w:type="character" w:customStyle="1" w:styleId="Heading1Char">
    <w:name w:val="Heading 1 Char"/>
    <w:basedOn w:val="DefaultParagraphFont"/>
    <w:link w:val="Heading1"/>
    <w:uiPriority w:val="9"/>
    <w:rsid w:val="00627031"/>
    <w:rPr>
      <w:rFonts w:ascii="Times New Roman" w:eastAsia="Times New Roman" w:hAnsi="Times New Roman" w:cs="Times New Roman"/>
      <w:b/>
      <w:bCs/>
      <w:kern w:val="36"/>
      <w:sz w:val="48"/>
      <w:szCs w:val="48"/>
      <w:lang w:eastAsia="en-GB"/>
      <w14:ligatures w14:val="none"/>
    </w:rPr>
  </w:style>
  <w:style w:type="table" w:styleId="TableGrid">
    <w:name w:val="Table Grid"/>
    <w:basedOn w:val="TableNormal"/>
    <w:uiPriority w:val="39"/>
    <w:rsid w:val="006F11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66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eople" TargetMode="External"/><Relationship Id="rId13" Type="http://schemas.openxmlformats.org/officeDocument/2006/relationships/hyperlink" Target="https://dictionary.cambridge.org/dictionary/english/social" TargetMode="External"/><Relationship Id="rId18" Type="http://schemas.openxmlformats.org/officeDocument/2006/relationships/hyperlink" Target="https://www.estyn.gov.wales/system/files/2020-07/Effective%2520practice%2520in%2520tackling%2520poverty%2520and%2520disadvantage%2520in%2520schools%2520-%2520November%25202012.pdf" TargetMode="External"/><Relationship Id="rId26" Type="http://schemas.openxmlformats.org/officeDocument/2006/relationships/hyperlink" Target="https://www.gov.wales/sites/default/files/publications/2019-07/flying-start-health-programme-guidance_0.pdf" TargetMode="External"/><Relationship Id="rId3" Type="http://schemas.openxmlformats.org/officeDocument/2006/relationships/webSettings" Target="webSettings.xml"/><Relationship Id="rId21" Type="http://schemas.openxmlformats.org/officeDocument/2006/relationships/hyperlink" Target="https://www.ons.gov.uk/census/maps/choropleth/population/household-deprivation/hh-deprivation/household-is-not-deprived-in-any-dimension?oa=W00002918" TargetMode="External"/><Relationship Id="rId7" Type="http://schemas.openxmlformats.org/officeDocument/2006/relationships/hyperlink" Target="https://dictionary.cambridge.org/dictionary/english/area" TargetMode="External"/><Relationship Id="rId12" Type="http://schemas.openxmlformats.org/officeDocument/2006/relationships/hyperlink" Target="https://dictionary.cambridge.org/dictionary/english/interest" TargetMode="External"/><Relationship Id="rId17" Type="http://schemas.openxmlformats.org/officeDocument/2006/relationships/hyperlink" Target="https://dictionary.cambridge.org/dictionary/english/community" TargetMode="External"/><Relationship Id="rId25" Type="http://schemas.openxmlformats.org/officeDocument/2006/relationships/hyperlink" Target="https://www.gov.wales/sites/default/files/publications/2018-12/theme-3-welcoming-families-to-engage-with-the-school-resources-1-9.pdf" TargetMode="External"/><Relationship Id="rId2" Type="http://schemas.openxmlformats.org/officeDocument/2006/relationships/settings" Target="settings.xml"/><Relationship Id="rId16" Type="http://schemas.openxmlformats.org/officeDocument/2006/relationships/hyperlink" Target="https://www.bbc.co.uk/news/uk-wales-politics-43157012" TargetMode="External"/><Relationship Id="rId20" Type="http://schemas.openxmlformats.org/officeDocument/2006/relationships/hyperlink" Target="https://www.simplypsychology.org/bronfenbrenner.html" TargetMode="External"/><Relationship Id="rId29" Type="http://schemas.openxmlformats.org/officeDocument/2006/relationships/hyperlink" Target="https://www.gov.wales/curriculum-wales-overview" TargetMode="External"/><Relationship Id="rId1" Type="http://schemas.openxmlformats.org/officeDocument/2006/relationships/styles" Target="styles.xml"/><Relationship Id="rId6" Type="http://schemas.openxmlformats.org/officeDocument/2006/relationships/hyperlink" Target="https://dictionary.cambridge.org/dictionary/english/particular" TargetMode="External"/><Relationship Id="rId11" Type="http://schemas.openxmlformats.org/officeDocument/2006/relationships/hyperlink" Target="https://dictionary.cambridge.org/dictionary/english/common" TargetMode="External"/><Relationship Id="rId24" Type="http://schemas.openxmlformats.org/officeDocument/2006/relationships/hyperlink" Target="https://www.gov.wales/sites/default/files/publications/2018-12/theme-3-welcoming-families-to-engage-with-the-school-resources-1-9.pdf" TargetMode="External"/><Relationship Id="rId32" Type="http://schemas.openxmlformats.org/officeDocument/2006/relationships/theme" Target="theme/theme1.xml"/><Relationship Id="rId5" Type="http://schemas.openxmlformats.org/officeDocument/2006/relationships/hyperlink" Target="https://dictionary.cambridge.org/dictionary/english/living" TargetMode="External"/><Relationship Id="rId15" Type="http://schemas.openxmlformats.org/officeDocument/2006/relationships/hyperlink" Target="https://dictionary.cambridge.org/dictionary/english/nationality" TargetMode="External"/><Relationship Id="rId23" Type="http://schemas.openxmlformats.org/officeDocument/2006/relationships/hyperlink" Target="https://www.gov.wales/sites/default/files/publications/2018-12/face-the-challenge-together-family-and-community-engagement-toolkit-for-schools-in-wales-main-guidance.pdf" TargetMode="External"/><Relationship Id="rId28" Type="http://schemas.openxmlformats.org/officeDocument/2006/relationships/hyperlink" Target="https://www.gov.wales/consultation-draft-child-poverty-strategy-wales-2023-html" TargetMode="External"/><Relationship Id="rId10" Type="http://schemas.openxmlformats.org/officeDocument/2006/relationships/hyperlink" Target="https://dictionary.cambridge.org/dictionary/english/their" TargetMode="External"/><Relationship Id="rId19" Type="http://schemas.openxmlformats.org/officeDocument/2006/relationships/hyperlink" Target="https://www.estyn.gov.wales/system/files/2020-07/Effective%2520practice%2520in%2520tackling%2520poverty%2520and%2520disadvantage%2520in%2520schools%2520-%2520November%25202012.pdf" TargetMode="External"/><Relationship Id="rId31" Type="http://schemas.openxmlformats.org/officeDocument/2006/relationships/fontTable" Target="fontTable.xml"/><Relationship Id="rId4" Type="http://schemas.openxmlformats.org/officeDocument/2006/relationships/hyperlink" Target="https://dictionary.cambridge.org/dictionary/english/people" TargetMode="External"/><Relationship Id="rId9" Type="http://schemas.openxmlformats.org/officeDocument/2006/relationships/hyperlink" Target="https://dictionary.cambridge.org/dictionary/english/considered" TargetMode="External"/><Relationship Id="rId14" Type="http://schemas.openxmlformats.org/officeDocument/2006/relationships/hyperlink" Target="https://dictionary.cambridge.org/dictionary/english/group" TargetMode="External"/><Relationship Id="rId22" Type="http://schemas.openxmlformats.org/officeDocument/2006/relationships/hyperlink" Target="https://www.unicef.org/sop/convention-rights-child-child-friendly-version" TargetMode="External"/><Relationship Id="rId27" Type="http://schemas.openxmlformats.org/officeDocument/2006/relationships/hyperlink" Target="https://hwb.gov.wales/api/storage/19bc948b-8a3f-41e0-944a-7bf2cadf7d18/professional-standards-for-teaching-and-leadership-interactive-pdf-for-pc.pdf" TargetMode="External"/><Relationship Id="rId30" Type="http://schemas.openxmlformats.org/officeDocument/2006/relationships/hyperlink" Target="https://www.gov.wales/curriculum-wale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3091</Words>
  <Characters>18272</Characters>
  <Application>Microsoft Office Word</Application>
  <DocSecurity>0</DocSecurity>
  <Lines>344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Hughes</dc:creator>
  <cp:keywords/>
  <dc:description/>
  <cp:lastModifiedBy>Grace Hughes</cp:lastModifiedBy>
  <cp:revision>2</cp:revision>
  <dcterms:created xsi:type="dcterms:W3CDTF">2024-01-15T10:37:00Z</dcterms:created>
  <dcterms:modified xsi:type="dcterms:W3CDTF">2024-01-15T10:37:00Z</dcterms:modified>
</cp:coreProperties>
</file>