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9496795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A0AFDCA" w14:textId="73EBA775" w:rsidR="00B752DC" w:rsidRDefault="00B752DC">
          <w:pPr>
            <w:pStyle w:val="TOCHeading"/>
          </w:pPr>
          <w:r>
            <w:t>Contents</w:t>
          </w:r>
        </w:p>
        <w:p w14:paraId="20F31BB4" w14:textId="5032F342" w:rsidR="000A625F" w:rsidRDefault="00B752D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"1-5" \h \z \u </w:instrText>
          </w:r>
          <w:r>
            <w:fldChar w:fldCharType="separate"/>
          </w:r>
          <w:hyperlink w:anchor="_Toc75335834" w:history="1">
            <w:r w:rsidR="000A625F" w:rsidRPr="00D64040">
              <w:rPr>
                <w:rStyle w:val="Hyperlink"/>
                <w:rFonts w:cstheme="minorHAnsi"/>
                <w:noProof/>
              </w:rPr>
              <w:t>1</w:t>
            </w:r>
            <w:r w:rsidR="000A625F">
              <w:rPr>
                <w:rFonts w:eastAsiaTheme="minorEastAsia"/>
                <w:noProof/>
                <w:lang w:eastAsia="en-GB"/>
              </w:rPr>
              <w:tab/>
            </w:r>
            <w:r w:rsidR="000A625F" w:rsidRPr="00D64040">
              <w:rPr>
                <w:rStyle w:val="Hyperlink"/>
                <w:rFonts w:cstheme="minorHAnsi"/>
                <w:noProof/>
              </w:rPr>
              <w:t>Cardiff Business School, Postgraduate Teaching Centre (PTC): Schedule of Major Plant Equipment.</w:t>
            </w:r>
            <w:r w:rsidR="000A625F">
              <w:rPr>
                <w:noProof/>
                <w:webHidden/>
              </w:rPr>
              <w:tab/>
            </w:r>
            <w:r w:rsidR="000A625F">
              <w:rPr>
                <w:noProof/>
                <w:webHidden/>
              </w:rPr>
              <w:fldChar w:fldCharType="begin"/>
            </w:r>
            <w:r w:rsidR="000A625F">
              <w:rPr>
                <w:noProof/>
                <w:webHidden/>
              </w:rPr>
              <w:instrText xml:space="preserve"> PAGEREF _Toc75335834 \h </w:instrText>
            </w:r>
            <w:r w:rsidR="000A625F">
              <w:rPr>
                <w:noProof/>
                <w:webHidden/>
              </w:rPr>
            </w:r>
            <w:r w:rsidR="000A625F">
              <w:rPr>
                <w:noProof/>
                <w:webHidden/>
              </w:rPr>
              <w:fldChar w:fldCharType="separate"/>
            </w:r>
            <w:r w:rsidR="000A625F">
              <w:rPr>
                <w:noProof/>
                <w:webHidden/>
              </w:rPr>
              <w:t>4</w:t>
            </w:r>
            <w:r w:rsidR="000A625F">
              <w:rPr>
                <w:noProof/>
                <w:webHidden/>
              </w:rPr>
              <w:fldChar w:fldCharType="end"/>
            </w:r>
          </w:hyperlink>
        </w:p>
        <w:p w14:paraId="297A94D2" w14:textId="55EFF2DC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35" w:history="1">
            <w:r w:rsidRPr="00D64040">
              <w:rPr>
                <w:rStyle w:val="Hyperlink"/>
                <w:rFonts w:cstheme="minorHAnsi"/>
                <w:noProof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Boilers.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BFA41" w14:textId="03E92440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36" w:history="1">
            <w:r w:rsidRPr="00D64040">
              <w:rPr>
                <w:rStyle w:val="Hyperlink"/>
                <w:rFonts w:cstheme="minorHAnsi"/>
                <w:noProof/>
              </w:rPr>
              <w:t>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Boilers &amp; CHP Unit Flues.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AC71C6" w14:textId="637764E9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37" w:history="1">
            <w:r w:rsidRPr="00D64040">
              <w:rPr>
                <w:rStyle w:val="Hyperlink"/>
                <w:rFonts w:cstheme="minorHAnsi"/>
                <w:noProof/>
              </w:rPr>
              <w:t>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Combined Heat and Power (CHP).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956A76" w14:textId="4AF789E6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38" w:history="1">
            <w:r w:rsidRPr="00D64040">
              <w:rPr>
                <w:rStyle w:val="Hyperlink"/>
                <w:rFonts w:cstheme="minorHAnsi"/>
                <w:noProof/>
              </w:rPr>
              <w:t>1.4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Pressurisation Unit: Heating System / Chilled Water Pressurisation Unit.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21E6D1" w14:textId="015CE2DE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39" w:history="1">
            <w:r w:rsidRPr="00D64040">
              <w:rPr>
                <w:rStyle w:val="Hyperlink"/>
                <w:rFonts w:cstheme="minorHAnsi"/>
                <w:noProof/>
              </w:rPr>
              <w:t>1.5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Chiller.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A0B15F" w14:textId="3B77076C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40" w:history="1">
            <w:r w:rsidRPr="00D64040">
              <w:rPr>
                <w:rStyle w:val="Hyperlink"/>
                <w:rFonts w:cstheme="minorHAnsi"/>
                <w:noProof/>
              </w:rPr>
              <w:t>1.6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Pumps.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C1745D" w14:textId="1D034069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41" w:history="1">
            <w:r w:rsidRPr="00D64040">
              <w:rPr>
                <w:rStyle w:val="Hyperlink"/>
                <w:rFonts w:cstheme="minorHAnsi"/>
                <w:noProof/>
              </w:rPr>
              <w:t>1.6.1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Chilled Water Pump.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99C829" w14:textId="5D9E42CE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42" w:history="1">
            <w:r w:rsidRPr="00D64040">
              <w:rPr>
                <w:rStyle w:val="Hyperlink"/>
                <w:noProof/>
              </w:rPr>
              <w:t>1.6.2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Underfloor Heating Pump.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0A575" w14:textId="238B5387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43" w:history="1">
            <w:r w:rsidRPr="00D64040">
              <w:rPr>
                <w:rStyle w:val="Hyperlink"/>
                <w:rFonts w:cstheme="minorHAnsi"/>
                <w:noProof/>
              </w:rPr>
              <w:t>1.7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Cold Water Booster.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86E2B" w14:textId="154E2772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44" w:history="1">
            <w:r w:rsidRPr="00D64040">
              <w:rPr>
                <w:rStyle w:val="Hyperlink"/>
                <w:rFonts w:cstheme="minorHAnsi"/>
                <w:noProof/>
              </w:rPr>
              <w:t>1.8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Air Handling Units (AHU).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A73A6A" w14:textId="1F7645E5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45" w:history="1">
            <w:r w:rsidRPr="00D64040">
              <w:rPr>
                <w:rStyle w:val="Hyperlink"/>
                <w:rFonts w:cstheme="minorHAnsi"/>
                <w:noProof/>
              </w:rPr>
              <w:t>1.9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Heat Pumps.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8E9B2" w14:textId="2D3AED83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46" w:history="1">
            <w:r w:rsidRPr="00D64040">
              <w:rPr>
                <w:rStyle w:val="Hyperlink"/>
                <w:rFonts w:cstheme="minorHAnsi"/>
                <w:noProof/>
              </w:rPr>
              <w:t>1.10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Water Heaters.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AA2ECD" w14:textId="24BBF65A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47" w:history="1">
            <w:r w:rsidRPr="00D64040">
              <w:rPr>
                <w:rStyle w:val="Hyperlink"/>
                <w:rFonts w:cstheme="minorHAnsi"/>
                <w:noProof/>
              </w:rPr>
              <w:t>1.11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Pressure Differential Control Valves &amp; Combination Valves.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D23FD8" w14:textId="0CE15F3F" w:rsidR="000A625F" w:rsidRDefault="000A625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48" w:history="1">
            <w:r w:rsidRPr="00D64040">
              <w:rPr>
                <w:rStyle w:val="Hyperlink"/>
                <w:rFonts w:cstheme="minorHAnsi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Organising Maintenance of the Building Engineering Services; Cardiff Business School, Postgraduate Teaching Centre (PTC).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82558" w14:textId="776E27C7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49" w:history="1">
            <w:r w:rsidRPr="00D64040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The Organisation: Cardiff University.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EDA60B" w14:textId="13245CA8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50" w:history="1">
            <w:r w:rsidRPr="00D64040">
              <w:rPr>
                <w:rStyle w:val="Hyperlink"/>
                <w:noProof/>
              </w:rPr>
              <w:t>2.1.1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Considerations of Implementing a Maintenance Strategy at the PTC.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07BE40" w14:textId="62BC8D85" w:rsidR="000A625F" w:rsidRDefault="000A625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51" w:history="1">
            <w:r w:rsidRPr="00D64040">
              <w:rPr>
                <w:rStyle w:val="Hyperlink"/>
                <w:rFonts w:cstheme="minorHAnsi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Organising Maintenance of the Building Engineering Services.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A7750" w14:textId="12C81CB9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52" w:history="1">
            <w:r w:rsidRPr="00D64040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Adopting the Principles of International Organisational Standards (ISO) 31000 &amp; 55001.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601EA4" w14:textId="0BA9D03E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53" w:history="1">
            <w:r w:rsidRPr="00D64040">
              <w:rPr>
                <w:rStyle w:val="Hyperlink"/>
                <w:rFonts w:cstheme="minorHAnsi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Operations and Maintenance Manuals (O&amp;M’s).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84469B" w14:textId="71C56CD0" w:rsidR="000A625F" w:rsidRDefault="000A625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54" w:history="1">
            <w:r w:rsidRPr="00D64040">
              <w:rPr>
                <w:rStyle w:val="Hyperlink"/>
                <w:rFonts w:cstheme="minorHAnsi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Creating a Maintenance Schedule.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577A9" w14:textId="40633070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55" w:history="1">
            <w:r w:rsidRPr="00D64040">
              <w:rPr>
                <w:rStyle w:val="Hyperlink"/>
                <w:rFonts w:cstheme="minorHAnsi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Planned Maintenance.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C4F96" w14:textId="4EF04776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56" w:history="1">
            <w:r w:rsidRPr="00D64040">
              <w:rPr>
                <w:rStyle w:val="Hyperlink"/>
                <w:rFonts w:cstheme="minorHAnsi"/>
                <w:noProof/>
              </w:rPr>
              <w:t>4.1.1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Limitations Affecting Planned Maintenance.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25E204" w14:textId="27C77D33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57" w:history="1">
            <w:r w:rsidRPr="00D64040">
              <w:rPr>
                <w:rStyle w:val="Hyperlink"/>
                <w:rFonts w:cstheme="minorHAnsi"/>
                <w:noProof/>
              </w:rPr>
              <w:t>4.1.2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Involvement of all users of the facility.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C99F5" w14:textId="2DA174E0" w:rsidR="000A625F" w:rsidRDefault="000A625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58" w:history="1">
            <w:r w:rsidRPr="00D64040">
              <w:rPr>
                <w:rStyle w:val="Hyperlink"/>
                <w:rFonts w:cstheme="minorHAnsi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Maintenance: In-house or Outsourced?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8B120F" w14:textId="0DAF0662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59" w:history="1">
            <w:r w:rsidRPr="00D64040">
              <w:rPr>
                <w:rStyle w:val="Hyperlink"/>
                <w:rFonts w:cstheme="minorHAnsi"/>
                <w:noProof/>
              </w:rPr>
              <w:t>5.1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In-house Maintenance.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40C349" w14:textId="14183A3B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60" w:history="1">
            <w:r w:rsidRPr="00D64040">
              <w:rPr>
                <w:rStyle w:val="Hyperlink"/>
                <w:rFonts w:cstheme="minorHAnsi"/>
                <w:noProof/>
              </w:rPr>
              <w:t>5.2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Outsourced Maintenance.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0887B" w14:textId="6A816504" w:rsidR="000A625F" w:rsidRDefault="000A625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61" w:history="1">
            <w:r w:rsidRPr="00D64040">
              <w:rPr>
                <w:rStyle w:val="Hyperlink"/>
                <w:rFonts w:cstheme="minorHAnsi"/>
                <w:noProof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rFonts w:cstheme="minorHAnsi"/>
                <w:noProof/>
              </w:rPr>
              <w:t>Maintenance Strategy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D0C308" w14:textId="5DB73475" w:rsidR="000A625F" w:rsidRDefault="000A625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62" w:history="1">
            <w:r w:rsidRPr="00D64040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CARBS. PTC Building: Planning an Energy Audit.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D6D668" w14:textId="33EE1156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63" w:history="1">
            <w:r w:rsidRPr="00D64040">
              <w:rPr>
                <w:rStyle w:val="Hyperlink"/>
                <w:noProof/>
              </w:rPr>
              <w:t>7.1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Standards for Energy Audits.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C3F14" w14:textId="0877C4AA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64" w:history="1">
            <w:r w:rsidRPr="00D64040">
              <w:rPr>
                <w:rStyle w:val="Hyperlink"/>
                <w:noProof/>
              </w:rPr>
              <w:t>7.2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Undertaking an Energy Audit.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3CC04D" w14:textId="522FB50C" w:rsidR="000A625F" w:rsidRDefault="000A625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65" w:history="1">
            <w:r w:rsidRPr="00D64040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Assessing the PTC.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AA223C" w14:textId="73250146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66" w:history="1">
            <w:r w:rsidRPr="00D64040">
              <w:rPr>
                <w:rStyle w:val="Hyperlink"/>
                <w:noProof/>
              </w:rPr>
              <w:t>8.1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The PTC Building.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F056F3" w14:textId="7E36336C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67" w:history="1">
            <w:r w:rsidRPr="00D64040">
              <w:rPr>
                <w:rStyle w:val="Hyperlink"/>
                <w:noProof/>
              </w:rPr>
              <w:t>8.1.1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Operational Hours.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448B8E" w14:textId="75A4D11C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68" w:history="1">
            <w:r w:rsidRPr="00D64040">
              <w:rPr>
                <w:rStyle w:val="Hyperlink"/>
                <w:noProof/>
              </w:rPr>
              <w:t>8.2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Preliminary Audit Information.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AABA47" w14:textId="68CA4946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69" w:history="1">
            <w:r w:rsidRPr="00D64040">
              <w:rPr>
                <w:rStyle w:val="Hyperlink"/>
                <w:noProof/>
              </w:rPr>
              <w:t>8.3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How the PTC uses Energy.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B8FAA7" w14:textId="1C3BC572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70" w:history="1">
            <w:r w:rsidRPr="00D64040">
              <w:rPr>
                <w:rStyle w:val="Hyperlink"/>
                <w:noProof/>
              </w:rPr>
              <w:t>8.4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Meter Usage.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74AFBD" w14:textId="2C2DB75F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71" w:history="1">
            <w:r w:rsidRPr="00D64040">
              <w:rPr>
                <w:rStyle w:val="Hyperlink"/>
                <w:noProof/>
              </w:rPr>
              <w:t>8.4.1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Anomalies of Sub Meter Readings: (Figure 7).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69BAE" w14:textId="52428C04" w:rsidR="000A625F" w:rsidRDefault="000A625F">
          <w:pPr>
            <w:pStyle w:val="TOC4"/>
            <w:tabs>
              <w:tab w:val="left" w:pos="15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72" w:history="1">
            <w:r w:rsidRPr="00D64040">
              <w:rPr>
                <w:rStyle w:val="Hyperlink"/>
                <w:noProof/>
              </w:rPr>
              <w:t>8.4.1.1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Meter Name - SMB1.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0F60FE" w14:textId="574BBDCA" w:rsidR="000A625F" w:rsidRDefault="000A625F">
          <w:pPr>
            <w:pStyle w:val="TOC4"/>
            <w:tabs>
              <w:tab w:val="left" w:pos="15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73" w:history="1">
            <w:r w:rsidRPr="00D64040">
              <w:rPr>
                <w:rStyle w:val="Hyperlink"/>
                <w:noProof/>
              </w:rPr>
              <w:t>8.4.1.2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Meter Names -  SMB2 &amp; DB External.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08B0A3" w14:textId="2048A7C6" w:rsidR="000A625F" w:rsidRDefault="000A625F">
          <w:pPr>
            <w:pStyle w:val="TOC4"/>
            <w:tabs>
              <w:tab w:val="left" w:pos="15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74" w:history="1">
            <w:r w:rsidRPr="00D64040">
              <w:rPr>
                <w:rStyle w:val="Hyperlink"/>
                <w:noProof/>
              </w:rPr>
              <w:t>8.4.1.3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Meter Name - ‘Unknown’.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6D382E" w14:textId="4D648271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75" w:history="1">
            <w:r w:rsidRPr="00D64040">
              <w:rPr>
                <w:rStyle w:val="Hyperlink"/>
                <w:noProof/>
              </w:rPr>
              <w:t>8.4.2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Sub Meter Anomalies, Combined Usage (SMB1, SMB2, DB External &amp; Unknown).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1103D2" w14:textId="3355B49B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76" w:history="1">
            <w:r w:rsidRPr="00D64040">
              <w:rPr>
                <w:rStyle w:val="Hyperlink"/>
                <w:noProof/>
              </w:rPr>
              <w:t>8.5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Housekeeping to Improve Energy Efficiency.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CC513B" w14:textId="092355FE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77" w:history="1">
            <w:r w:rsidRPr="00D64040">
              <w:rPr>
                <w:rStyle w:val="Hyperlink"/>
                <w:noProof/>
              </w:rPr>
              <w:t>8.5.1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Plant Equipment.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54F1EB" w14:textId="0700DE59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78" w:history="1">
            <w:r w:rsidRPr="00D64040">
              <w:rPr>
                <w:rStyle w:val="Hyperlink"/>
                <w:noProof/>
              </w:rPr>
              <w:t>8.5.2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Involving PTC users in Energy Efficiency Efforts – Education &amp; Collaboration.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D181AA" w14:textId="24DC4911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79" w:history="1">
            <w:r w:rsidRPr="00D64040">
              <w:rPr>
                <w:rStyle w:val="Hyperlink"/>
                <w:noProof/>
              </w:rPr>
              <w:t>8.5.3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Involving PTC Users in Energy Efficiency Efforts – Communication.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83791" w14:textId="154C3E21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80" w:history="1">
            <w:r w:rsidRPr="00D64040">
              <w:rPr>
                <w:rStyle w:val="Hyperlink"/>
                <w:noProof/>
              </w:rPr>
              <w:t>8.5.4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Operational Hours. An Opportunity to Save Energy?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8833A" w14:textId="267D4763" w:rsidR="000A625F" w:rsidRDefault="000A625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81" w:history="1">
            <w:r w:rsidRPr="00D64040">
              <w:rPr>
                <w:rStyle w:val="Hyperlink"/>
                <w:noProof/>
              </w:rPr>
              <w:t>9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Investment Grade Recommendations.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3F21D7" w14:textId="0F05A5D4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82" w:history="1">
            <w:r w:rsidRPr="00D64040">
              <w:rPr>
                <w:rStyle w:val="Hyperlink"/>
                <w:noProof/>
              </w:rPr>
              <w:t>9.1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A Heating Alternative?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01D971" w14:textId="601D4CF0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83" w:history="1">
            <w:r w:rsidRPr="00D64040">
              <w:rPr>
                <w:rStyle w:val="Hyperlink"/>
                <w:noProof/>
              </w:rPr>
              <w:t>9.1.1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Hybrid Variable Refrigerant Flow (HVRF).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FC7ED" w14:textId="50F65BBD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84" w:history="1">
            <w:r w:rsidRPr="00D64040">
              <w:rPr>
                <w:rStyle w:val="Hyperlink"/>
                <w:noProof/>
              </w:rPr>
              <w:t>9.1.2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Estimated Costs of Installing a HVRF.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A5A87E" w14:textId="4BEF2E57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85" w:history="1">
            <w:r w:rsidRPr="00D64040">
              <w:rPr>
                <w:rStyle w:val="Hyperlink"/>
                <w:noProof/>
              </w:rPr>
              <w:t>9.1.3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HVRF Efficiency.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3D91A3" w14:textId="68E55A57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86" w:history="1">
            <w:r w:rsidRPr="00D64040">
              <w:rPr>
                <w:rStyle w:val="Hyperlink"/>
                <w:noProof/>
              </w:rPr>
              <w:t>9.1.4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Maintenance Savings &amp; Improving Carbon Efficiencies with a HVRF System.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08E5F8" w14:textId="55AA5BA2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87" w:history="1">
            <w:r w:rsidRPr="00D64040">
              <w:rPr>
                <w:rStyle w:val="Hyperlink"/>
                <w:noProof/>
              </w:rPr>
              <w:t>9.2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Future Energy Costs.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B2712" w14:textId="369F55EF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88" w:history="1">
            <w:r w:rsidRPr="00D64040">
              <w:rPr>
                <w:rStyle w:val="Hyperlink"/>
                <w:noProof/>
              </w:rPr>
              <w:t>9.3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Renewable Energy Sources: Opportunities to Power a HVRF system?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C6BE6B" w14:textId="30C04814" w:rsidR="000A625F" w:rsidRDefault="000A625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89" w:history="1">
            <w:r w:rsidRPr="00D64040">
              <w:rPr>
                <w:rStyle w:val="Hyperlink"/>
                <w:noProof/>
              </w:rPr>
              <w:t>9.3.1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Advances in Solar Technology to Assist a HVRF?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8409C0" w14:textId="18D1DE25" w:rsidR="000A625F" w:rsidRDefault="000A625F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90" w:history="1">
            <w:r w:rsidRPr="00D64040">
              <w:rPr>
                <w:rStyle w:val="Hyperlink"/>
                <w:noProof/>
              </w:rPr>
              <w:t>10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References.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706C1" w14:textId="5C2E3A6F" w:rsidR="000A625F" w:rsidRDefault="000A625F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91" w:history="1">
            <w:r w:rsidRPr="00D64040">
              <w:rPr>
                <w:rStyle w:val="Hyperlink"/>
                <w:noProof/>
              </w:rPr>
              <w:t>11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4B0BA0" w14:textId="63E05994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92" w:history="1">
            <w:r w:rsidRPr="00D64040">
              <w:rPr>
                <w:rStyle w:val="Hyperlink"/>
                <w:noProof/>
              </w:rPr>
              <w:t>11.1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DEC.  CARBS Postgraduate Teaching Centre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0A0086" w14:textId="2A088063" w:rsidR="000A625F" w:rsidRDefault="000A625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5335893" w:history="1">
            <w:r w:rsidRPr="00D64040">
              <w:rPr>
                <w:rStyle w:val="Hyperlink"/>
                <w:noProof/>
              </w:rPr>
              <w:t>11.2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64040">
              <w:rPr>
                <w:rStyle w:val="Hyperlink"/>
                <w:noProof/>
              </w:rPr>
              <w:t>Items of Plant Equipment, including Pictures and Schematics.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_Toc75335893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6F603" w14:textId="3AC2D0D9" w:rsidR="00B752DC" w:rsidRDefault="00B752DC">
          <w:r>
            <w:fldChar w:fldCharType="end"/>
          </w:r>
        </w:p>
      </w:sdtContent>
    </w:sdt>
    <w:p w14:paraId="732196C6" w14:textId="77777777" w:rsidR="00BE5707" w:rsidRDefault="00BE5707">
      <w:pPr>
        <w:pStyle w:val="TableofFigures"/>
        <w:tabs>
          <w:tab w:val="right" w:leader="dot" w:pos="9016"/>
        </w:tabs>
      </w:pPr>
    </w:p>
    <w:p w14:paraId="67688C6D" w14:textId="77777777" w:rsidR="00BE5707" w:rsidRDefault="00BE5707">
      <w:pPr>
        <w:pStyle w:val="TableofFigures"/>
        <w:tabs>
          <w:tab w:val="right" w:leader="dot" w:pos="9016"/>
        </w:tabs>
      </w:pPr>
    </w:p>
    <w:p w14:paraId="2408B577" w14:textId="77777777" w:rsidR="00BE5707" w:rsidRDefault="00BE5707">
      <w:pPr>
        <w:pStyle w:val="TableofFigures"/>
        <w:tabs>
          <w:tab w:val="right" w:leader="dot" w:pos="9016"/>
        </w:tabs>
      </w:pPr>
    </w:p>
    <w:p w14:paraId="21691E4B" w14:textId="3619B053" w:rsidR="000A625F" w:rsidRDefault="0049510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lastRenderedPageBreak/>
        <w:fldChar w:fldCharType="begin"/>
      </w:r>
      <w:r>
        <w:instrText xml:space="preserve"> TOC \h \z \c "Figure" </w:instrText>
      </w:r>
      <w:r>
        <w:fldChar w:fldCharType="separate"/>
      </w:r>
      <w:hyperlink w:anchor="_Toc75335894" w:history="1">
        <w:r w:rsidR="000A625F" w:rsidRPr="00875E3A">
          <w:rPr>
            <w:rStyle w:val="Hyperlink"/>
            <w:rFonts w:cstheme="minorHAnsi"/>
            <w:noProof/>
          </w:rPr>
          <w:t>Figure 1  Maintenance requirements for boilers, as specified by the CARBS O&amp;M's.</w:t>
        </w:r>
        <w:r w:rsidR="000A625F">
          <w:rPr>
            <w:noProof/>
            <w:webHidden/>
          </w:rPr>
          <w:tab/>
        </w:r>
        <w:r w:rsidR="000A625F">
          <w:rPr>
            <w:noProof/>
            <w:webHidden/>
          </w:rPr>
          <w:fldChar w:fldCharType="begin"/>
        </w:r>
        <w:r w:rsidR="000A625F">
          <w:rPr>
            <w:noProof/>
            <w:webHidden/>
          </w:rPr>
          <w:instrText xml:space="preserve"> PAGEREF _Toc75335894 \h </w:instrText>
        </w:r>
        <w:r w:rsidR="000A625F">
          <w:rPr>
            <w:noProof/>
            <w:webHidden/>
          </w:rPr>
        </w:r>
        <w:r w:rsidR="000A625F">
          <w:rPr>
            <w:noProof/>
            <w:webHidden/>
          </w:rPr>
          <w:fldChar w:fldCharType="separate"/>
        </w:r>
        <w:r w:rsidR="000A625F">
          <w:rPr>
            <w:noProof/>
            <w:webHidden/>
          </w:rPr>
          <w:t>7</w:t>
        </w:r>
        <w:r w:rsidR="000A625F">
          <w:rPr>
            <w:noProof/>
            <w:webHidden/>
          </w:rPr>
          <w:fldChar w:fldCharType="end"/>
        </w:r>
      </w:hyperlink>
    </w:p>
    <w:p w14:paraId="58BBDB84" w14:textId="7CB736D0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895" w:history="1">
        <w:r w:rsidRPr="00875E3A">
          <w:rPr>
            <w:rStyle w:val="Hyperlink"/>
            <w:rFonts w:cstheme="minorHAnsi"/>
            <w:noProof/>
          </w:rPr>
          <w:t>Figure 2  NHS Estates; rankings for physical condition of each sub element (Source: NHS Estates).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9E1409A" w14:textId="23E70A98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896" w:history="1">
        <w:r w:rsidRPr="00875E3A">
          <w:rPr>
            <w:rStyle w:val="Hyperlink"/>
            <w:rFonts w:cstheme="minorHAnsi"/>
            <w:noProof/>
          </w:rPr>
          <w:t>Figure 3 Risk Matrix.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1783222" w14:textId="6D3FEF73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897" w:history="1">
        <w:r w:rsidRPr="00875E3A">
          <w:rPr>
            <w:rStyle w:val="Hyperlink"/>
            <w:rFonts w:cstheme="minorHAnsi"/>
            <w:noProof/>
          </w:rPr>
          <w:t>Figure 4 Overview of planned and unplanned maintenance (Source: Cibse Guide F).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B280231" w14:textId="18553B5D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898" w:history="1">
        <w:r w:rsidRPr="00875E3A">
          <w:rPr>
            <w:rStyle w:val="Hyperlink"/>
            <w:rFonts w:cstheme="minorHAnsi"/>
            <w:noProof/>
          </w:rPr>
          <w:t>Figure 5 Indicative annual services maintenance costs, for selected premises (based on first quarter 2012) (information provided by and reproduced by kind permission of BCIS) (Source: Cibse Guide F).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8E8E259" w14:textId="0AD2660D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899" w:history="1">
        <w:r w:rsidRPr="00875E3A">
          <w:rPr>
            <w:rStyle w:val="Hyperlink"/>
            <w:noProof/>
          </w:rPr>
          <w:t>Figure 6 Process chart for an energy audit and the implementation of its recommendations. Source: Lewry (2013).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9405448" w14:textId="51CE117E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900" w:history="1">
        <w:r w:rsidRPr="00875E3A">
          <w:rPr>
            <w:rStyle w:val="Hyperlink"/>
            <w:noProof/>
          </w:rPr>
          <w:t>Figure 7 Sub meters and Monthly meter readings at the PTC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3EE5A33" w14:textId="7C188343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901" w:history="1">
        <w:r w:rsidRPr="00875E3A">
          <w:rPr>
            <w:rStyle w:val="Hyperlink"/>
            <w:noProof/>
          </w:rPr>
          <w:t>Figure 8 Meter Usage at PTC, illustrating total CHP meter use.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5A071CBC" w14:textId="6633A4C7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902" w:history="1">
        <w:r w:rsidRPr="00875E3A">
          <w:rPr>
            <w:rStyle w:val="Hyperlink"/>
            <w:noProof/>
          </w:rPr>
          <w:t>Figure 9 CHP meter energy use, compared to all other meters.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5DE639B4" w14:textId="6A02C6DF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903" w:history="1">
        <w:r w:rsidRPr="00875E3A">
          <w:rPr>
            <w:rStyle w:val="Hyperlink"/>
            <w:noProof/>
          </w:rPr>
          <w:t>Figure 10 Energy Uses.  CHP / Meters with anomalies of data and all other meters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4408D53" w14:textId="5F849ADA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904" w:history="1">
        <w:r w:rsidRPr="00875E3A">
          <w:rPr>
            <w:rStyle w:val="Hyperlink"/>
            <w:noProof/>
          </w:rPr>
          <w:t>Figure 11 HVRF Schematic. Source: Mitsubishi Electric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1B7A8850" w14:textId="031BC68E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905" w:history="1">
        <w:r w:rsidRPr="00875E3A">
          <w:rPr>
            <w:rStyle w:val="Hyperlink"/>
            <w:noProof/>
          </w:rPr>
          <w:t>Figure 12 A risk management map.  Source: Lewry, 2015.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46CC32C3" w14:textId="71423548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906" w:history="1">
        <w:r w:rsidRPr="00875E3A">
          <w:rPr>
            <w:rStyle w:val="Hyperlink"/>
            <w:noProof/>
          </w:rPr>
          <w:t>Figure 13 Estimated HVRF vs VRF costs.  Source: Mitsubishi Electric.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22C44A8B" w14:textId="029A91CB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907" w:history="1">
        <w:r w:rsidRPr="00875E3A">
          <w:rPr>
            <w:rStyle w:val="Hyperlink"/>
            <w:noProof/>
          </w:rPr>
          <w:t>Figure 14 Years of fossil fuel reserves left. Source: BP statistical review of world energy 2016. (https://ourworldindata.org/how-long-before-we-run-out-of-fossil-fuels).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5F6C78F5" w14:textId="6440A2AA" w:rsidR="000A625F" w:rsidRDefault="000A62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5335908" w:history="1">
        <w:r w:rsidRPr="00875E3A">
          <w:rPr>
            <w:rStyle w:val="Hyperlink"/>
            <w:noProof/>
          </w:rPr>
          <w:t>Figure 15 Electricity generation from solar, measured in terawatt-hours (TWh) per year. Source: Our World in Data based on BP Statistical Review into World Energy &amp; Ember.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_Toc75335908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5AE8910A" w14:textId="5F692D43" w:rsidR="0049510F" w:rsidRDefault="0049510F" w:rsidP="00CF4A55">
      <w:pPr>
        <w:jc w:val="both"/>
      </w:pPr>
      <w:r>
        <w:fldChar w:fldCharType="end"/>
      </w:r>
    </w:p>
    <w:p w14:paraId="63592DBC" w14:textId="1A441E7F" w:rsidR="008858A1" w:rsidRDefault="008858A1" w:rsidP="00CF4A55">
      <w:pPr>
        <w:jc w:val="both"/>
        <w:rPr>
          <w:b/>
          <w:bCs/>
        </w:rPr>
      </w:pPr>
      <w:r>
        <w:rPr>
          <w:b/>
          <w:bCs/>
        </w:rPr>
        <w:t>Abbreviations.</w:t>
      </w:r>
    </w:p>
    <w:p w14:paraId="18599436" w14:textId="77777777" w:rsidR="008858A1" w:rsidRPr="008858A1" w:rsidRDefault="008858A1" w:rsidP="00A35359">
      <w:pPr>
        <w:pStyle w:val="NoSpacing"/>
      </w:pPr>
      <w:r w:rsidRPr="008858A1">
        <w:t>AHU</w:t>
      </w:r>
      <w:r w:rsidRPr="008858A1">
        <w:tab/>
        <w:t>Air Handling Unit</w:t>
      </w:r>
      <w:r w:rsidRPr="008858A1">
        <w:tab/>
      </w:r>
    </w:p>
    <w:p w14:paraId="3F979889" w14:textId="77777777" w:rsidR="008858A1" w:rsidRPr="008858A1" w:rsidRDefault="008858A1" w:rsidP="00A35359">
      <w:pPr>
        <w:pStyle w:val="NoSpacing"/>
      </w:pPr>
      <w:r w:rsidRPr="008858A1">
        <w:t>AM</w:t>
      </w:r>
      <w:r w:rsidRPr="008858A1">
        <w:tab/>
        <w:t>Asset Management</w:t>
      </w:r>
      <w:r w:rsidRPr="008858A1">
        <w:tab/>
      </w:r>
    </w:p>
    <w:p w14:paraId="35C38D19" w14:textId="77777777" w:rsidR="008858A1" w:rsidRPr="008858A1" w:rsidRDefault="008858A1" w:rsidP="00A35359">
      <w:pPr>
        <w:pStyle w:val="NoSpacing"/>
      </w:pPr>
      <w:r w:rsidRPr="008858A1">
        <w:t>BCIS</w:t>
      </w:r>
      <w:r w:rsidRPr="008858A1">
        <w:tab/>
        <w:t>Building Cost Information Service</w:t>
      </w:r>
      <w:r w:rsidRPr="008858A1">
        <w:tab/>
      </w:r>
    </w:p>
    <w:p w14:paraId="2A08BCF1" w14:textId="77777777" w:rsidR="008858A1" w:rsidRPr="008858A1" w:rsidRDefault="008858A1" w:rsidP="00A35359">
      <w:pPr>
        <w:pStyle w:val="NoSpacing"/>
      </w:pPr>
      <w:r w:rsidRPr="008858A1">
        <w:t>CARBS</w:t>
      </w:r>
      <w:r w:rsidRPr="008858A1">
        <w:tab/>
        <w:t>Cardiff Business School</w:t>
      </w:r>
      <w:r w:rsidRPr="008858A1">
        <w:tab/>
      </w:r>
    </w:p>
    <w:p w14:paraId="2C45409E" w14:textId="77777777" w:rsidR="008858A1" w:rsidRPr="008858A1" w:rsidRDefault="008858A1" w:rsidP="00A35359">
      <w:pPr>
        <w:pStyle w:val="NoSpacing"/>
      </w:pPr>
      <w:r w:rsidRPr="008858A1">
        <w:t>CHP</w:t>
      </w:r>
      <w:r w:rsidRPr="008858A1">
        <w:tab/>
        <w:t>Combined Heat and Power</w:t>
      </w:r>
      <w:r w:rsidRPr="008858A1">
        <w:tab/>
      </w:r>
    </w:p>
    <w:p w14:paraId="77CCC9C8" w14:textId="77777777" w:rsidR="008858A1" w:rsidRPr="008858A1" w:rsidRDefault="008858A1" w:rsidP="00A35359">
      <w:pPr>
        <w:pStyle w:val="NoSpacing"/>
      </w:pPr>
      <w:r w:rsidRPr="008858A1">
        <w:t>Cibse</w:t>
      </w:r>
      <w:r w:rsidRPr="008858A1">
        <w:tab/>
        <w:t xml:space="preserve">The Chartered Institution of Building Services Engineers </w:t>
      </w:r>
      <w:r w:rsidRPr="008858A1">
        <w:tab/>
      </w:r>
    </w:p>
    <w:p w14:paraId="0665FC70" w14:textId="64B84F44" w:rsidR="008858A1" w:rsidRPr="008858A1" w:rsidRDefault="008858A1" w:rsidP="00A35359">
      <w:pPr>
        <w:pStyle w:val="NoSpacing"/>
      </w:pPr>
      <w:r w:rsidRPr="008858A1">
        <w:t>DEC</w:t>
      </w:r>
      <w:r w:rsidRPr="008858A1">
        <w:tab/>
        <w:t>Display Energy Certificate</w:t>
      </w:r>
      <w:r w:rsidRPr="008858A1">
        <w:tab/>
      </w:r>
    </w:p>
    <w:p w14:paraId="1192150E" w14:textId="7B71B0B3" w:rsidR="008858A1" w:rsidRPr="008858A1" w:rsidRDefault="008858A1" w:rsidP="00A35359">
      <w:pPr>
        <w:pStyle w:val="NoSpacing"/>
      </w:pPr>
      <w:r w:rsidRPr="008858A1">
        <w:t>HVRF</w:t>
      </w:r>
      <w:r w:rsidRPr="008858A1">
        <w:tab/>
        <w:t>Hybrid Variable Refrigerant Flow</w:t>
      </w:r>
      <w:r w:rsidRPr="008858A1">
        <w:tab/>
      </w:r>
    </w:p>
    <w:p w14:paraId="2127FCE5" w14:textId="6F986FA1" w:rsidR="00F453FD" w:rsidRDefault="008858A1" w:rsidP="00A35359">
      <w:pPr>
        <w:pStyle w:val="NoSpacing"/>
      </w:pPr>
      <w:r w:rsidRPr="008858A1">
        <w:t>ISO</w:t>
      </w:r>
      <w:r w:rsidRPr="008858A1">
        <w:tab/>
        <w:t>International Standardisation Organisation</w:t>
      </w:r>
    </w:p>
    <w:p w14:paraId="45FF53FF" w14:textId="702F9DFB" w:rsidR="00685338" w:rsidRDefault="00685338" w:rsidP="00A35359">
      <w:pPr>
        <w:pStyle w:val="NoSpacing"/>
      </w:pPr>
      <w:r>
        <w:t>Kw</w:t>
      </w:r>
      <w:r>
        <w:tab/>
        <w:t>Kilowatt</w:t>
      </w:r>
    </w:p>
    <w:p w14:paraId="2C3E6EB0" w14:textId="6CB71104" w:rsidR="008858A1" w:rsidRPr="008858A1" w:rsidRDefault="00F453FD" w:rsidP="00A35359">
      <w:pPr>
        <w:pStyle w:val="NoSpacing"/>
      </w:pPr>
      <w:r>
        <w:t>Kwh</w:t>
      </w:r>
      <w:r>
        <w:tab/>
        <w:t>Kilowatt Hours</w:t>
      </w:r>
      <w:r w:rsidR="008858A1" w:rsidRPr="008858A1">
        <w:tab/>
      </w:r>
    </w:p>
    <w:p w14:paraId="72291D0B" w14:textId="77777777" w:rsidR="008858A1" w:rsidRPr="008858A1" w:rsidRDefault="008858A1" w:rsidP="00A35359">
      <w:pPr>
        <w:pStyle w:val="NoSpacing"/>
      </w:pPr>
      <w:r w:rsidRPr="008858A1">
        <w:t>O&amp;M's</w:t>
      </w:r>
      <w:r w:rsidRPr="008858A1">
        <w:tab/>
        <w:t>Operational and Maintenance Manuals</w:t>
      </w:r>
      <w:r w:rsidRPr="008858A1">
        <w:tab/>
      </w:r>
    </w:p>
    <w:p w14:paraId="2E4C174C" w14:textId="77777777" w:rsidR="008858A1" w:rsidRPr="008858A1" w:rsidRDefault="008858A1" w:rsidP="00A35359">
      <w:pPr>
        <w:pStyle w:val="NoSpacing"/>
      </w:pPr>
      <w:r w:rsidRPr="008858A1">
        <w:t>PPM</w:t>
      </w:r>
      <w:r w:rsidRPr="008858A1">
        <w:tab/>
        <w:t>Planned Preventative Maintenance</w:t>
      </w:r>
      <w:r w:rsidRPr="008858A1">
        <w:tab/>
      </w:r>
    </w:p>
    <w:p w14:paraId="38269274" w14:textId="77777777" w:rsidR="008858A1" w:rsidRPr="008858A1" w:rsidRDefault="008858A1" w:rsidP="00A35359">
      <w:pPr>
        <w:pStyle w:val="NoSpacing"/>
      </w:pPr>
      <w:r w:rsidRPr="008858A1">
        <w:t>PTC</w:t>
      </w:r>
      <w:r w:rsidRPr="008858A1">
        <w:tab/>
        <w:t>Postgraduate Teaching Centre</w:t>
      </w:r>
      <w:r w:rsidRPr="008858A1">
        <w:tab/>
      </w:r>
    </w:p>
    <w:p w14:paraId="3ACD4FCC" w14:textId="77777777" w:rsidR="008858A1" w:rsidRPr="008858A1" w:rsidRDefault="008858A1" w:rsidP="00A35359">
      <w:pPr>
        <w:pStyle w:val="NoSpacing"/>
      </w:pPr>
      <w:r w:rsidRPr="008858A1">
        <w:t>RM</w:t>
      </w:r>
      <w:r w:rsidRPr="008858A1">
        <w:tab/>
        <w:t>Risk Management</w:t>
      </w:r>
      <w:r w:rsidRPr="008858A1">
        <w:tab/>
      </w:r>
    </w:p>
    <w:p w14:paraId="717B0EE9" w14:textId="77777777" w:rsidR="008858A1" w:rsidRPr="008858A1" w:rsidRDefault="008858A1" w:rsidP="00A35359">
      <w:pPr>
        <w:pStyle w:val="NoSpacing"/>
      </w:pPr>
      <w:r w:rsidRPr="008858A1">
        <w:t xml:space="preserve">UK </w:t>
      </w:r>
      <w:r w:rsidRPr="008858A1">
        <w:tab/>
        <w:t>United Kingdom</w:t>
      </w:r>
      <w:r w:rsidRPr="008858A1">
        <w:tab/>
      </w:r>
    </w:p>
    <w:p w14:paraId="4252B46B" w14:textId="6240A2F4" w:rsidR="008858A1" w:rsidRPr="008858A1" w:rsidRDefault="008858A1" w:rsidP="00A35359">
      <w:pPr>
        <w:pStyle w:val="NoSpacing"/>
      </w:pPr>
      <w:r w:rsidRPr="008858A1">
        <w:t>VRF</w:t>
      </w:r>
      <w:r w:rsidRPr="008858A1">
        <w:tab/>
        <w:t>Variable Refrigerant Flow</w:t>
      </w:r>
      <w:r w:rsidRPr="008858A1">
        <w:tab/>
      </w:r>
    </w:p>
    <w:p w14:paraId="454E17EA" w14:textId="70BE24DD" w:rsidR="0049510F" w:rsidRDefault="0049510F" w:rsidP="00CF4A55">
      <w:pPr>
        <w:jc w:val="both"/>
      </w:pPr>
    </w:p>
    <w:p w14:paraId="499926F3" w14:textId="21DE8935" w:rsidR="008858A1" w:rsidRDefault="008858A1" w:rsidP="00CF4A55">
      <w:pPr>
        <w:jc w:val="both"/>
      </w:pPr>
    </w:p>
    <w:p w14:paraId="71428394" w14:textId="1FBEAFFE" w:rsidR="00A26704" w:rsidRDefault="00A26704" w:rsidP="00CF4A55">
      <w:pPr>
        <w:jc w:val="both"/>
      </w:pPr>
    </w:p>
    <w:p w14:paraId="7172540D" w14:textId="77777777" w:rsidR="00A26704" w:rsidRDefault="00A26704" w:rsidP="00CF4A55">
      <w:pPr>
        <w:jc w:val="both"/>
      </w:pPr>
    </w:p>
    <w:p w14:paraId="60A9C7CD" w14:textId="0CE3EDEF" w:rsidR="00AB4DD7" w:rsidRPr="001C1F75" w:rsidRDefault="00AB4DD7" w:rsidP="00CF4A55">
      <w:pPr>
        <w:pStyle w:val="Heading1"/>
        <w:jc w:val="both"/>
        <w:rPr>
          <w:rFonts w:asciiTheme="minorHAnsi" w:hAnsiTheme="minorHAnsi" w:cstheme="minorHAnsi"/>
        </w:rPr>
      </w:pPr>
      <w:bookmarkStart w:id="0" w:name="_Toc75335834"/>
      <w:r w:rsidRPr="001C1F75">
        <w:rPr>
          <w:rFonts w:asciiTheme="minorHAnsi" w:hAnsiTheme="minorHAnsi" w:cstheme="minorHAnsi"/>
        </w:rPr>
        <w:lastRenderedPageBreak/>
        <w:t>Cardiff Business School</w:t>
      </w:r>
      <w:r w:rsidR="00EE4C54" w:rsidRPr="001C1F75">
        <w:rPr>
          <w:rFonts w:asciiTheme="minorHAnsi" w:hAnsiTheme="minorHAnsi" w:cstheme="minorHAnsi"/>
        </w:rPr>
        <w:t>, Postgraduate Teaching Centre (PTC)</w:t>
      </w:r>
      <w:r w:rsidR="00A252AC">
        <w:rPr>
          <w:rFonts w:asciiTheme="minorHAnsi" w:hAnsiTheme="minorHAnsi" w:cstheme="minorHAnsi"/>
        </w:rPr>
        <w:t>:</w:t>
      </w:r>
      <w:r w:rsidR="00EE4C54" w:rsidRPr="001C1F75">
        <w:rPr>
          <w:rFonts w:asciiTheme="minorHAnsi" w:hAnsiTheme="minorHAnsi" w:cstheme="minorHAnsi"/>
        </w:rPr>
        <w:t xml:space="preserve"> Schedule</w:t>
      </w:r>
      <w:r w:rsidRPr="001C1F75">
        <w:rPr>
          <w:rFonts w:asciiTheme="minorHAnsi" w:hAnsiTheme="minorHAnsi" w:cstheme="minorHAnsi"/>
        </w:rPr>
        <w:t xml:space="preserve"> of </w:t>
      </w:r>
      <w:r w:rsidR="00217E7C">
        <w:rPr>
          <w:rFonts w:asciiTheme="minorHAnsi" w:hAnsiTheme="minorHAnsi" w:cstheme="minorHAnsi"/>
        </w:rPr>
        <w:t xml:space="preserve">Major </w:t>
      </w:r>
      <w:r w:rsidR="00EE4C54" w:rsidRPr="001C1F75">
        <w:rPr>
          <w:rFonts w:asciiTheme="minorHAnsi" w:hAnsiTheme="minorHAnsi" w:cstheme="minorHAnsi"/>
        </w:rPr>
        <w:t>P</w:t>
      </w:r>
      <w:r w:rsidRPr="001C1F75">
        <w:rPr>
          <w:rFonts w:asciiTheme="minorHAnsi" w:hAnsiTheme="minorHAnsi" w:cstheme="minorHAnsi"/>
        </w:rPr>
        <w:t>lant</w:t>
      </w:r>
      <w:r w:rsidR="00EE4C54" w:rsidRPr="001C1F75">
        <w:rPr>
          <w:rFonts w:asciiTheme="minorHAnsi" w:hAnsiTheme="minorHAnsi" w:cstheme="minorHAnsi"/>
        </w:rPr>
        <w:t xml:space="preserve"> Equipment</w:t>
      </w:r>
      <w:r w:rsidRPr="001C1F75">
        <w:rPr>
          <w:rFonts w:asciiTheme="minorHAnsi" w:hAnsiTheme="minorHAnsi" w:cstheme="minorHAnsi"/>
        </w:rPr>
        <w:t>.</w:t>
      </w:r>
      <w:bookmarkEnd w:id="0"/>
    </w:p>
    <w:p w14:paraId="1F2ADEB7" w14:textId="5C4F76BE" w:rsidR="00EE4C54" w:rsidRPr="001C1F75" w:rsidRDefault="00EE4C54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>Whitehead Building Services provided an Operations and Maintenance</w:t>
      </w:r>
      <w:r w:rsidR="00B00D4D">
        <w:rPr>
          <w:rFonts w:cstheme="minorHAnsi"/>
        </w:rPr>
        <w:t xml:space="preserve"> </w:t>
      </w:r>
      <w:r w:rsidRPr="001C1F75">
        <w:rPr>
          <w:rFonts w:cstheme="minorHAnsi"/>
        </w:rPr>
        <w:t>manual</w:t>
      </w:r>
      <w:r w:rsidR="00B00D4D">
        <w:rPr>
          <w:rFonts w:cstheme="minorHAnsi"/>
        </w:rPr>
        <w:t xml:space="preserve"> </w:t>
      </w:r>
      <w:r w:rsidR="00B00D4D">
        <w:rPr>
          <w:rFonts w:cstheme="minorHAnsi"/>
        </w:rPr>
        <w:t>(O&amp;M</w:t>
      </w:r>
      <w:r w:rsidR="00B00D4D">
        <w:rPr>
          <w:rFonts w:cstheme="minorHAnsi"/>
        </w:rPr>
        <w:t>’s</w:t>
      </w:r>
      <w:r w:rsidR="00B00D4D">
        <w:rPr>
          <w:rFonts w:cstheme="minorHAnsi"/>
        </w:rPr>
        <w:t xml:space="preserve">) </w:t>
      </w:r>
      <w:r w:rsidRPr="001C1F75">
        <w:rPr>
          <w:rFonts w:cstheme="minorHAnsi"/>
        </w:rPr>
        <w:t xml:space="preserve"> for the </w:t>
      </w:r>
      <w:r w:rsidR="00A252AC">
        <w:rPr>
          <w:rFonts w:cstheme="minorHAnsi"/>
        </w:rPr>
        <w:t>PTC</w:t>
      </w:r>
      <w:r w:rsidRPr="001C1F75">
        <w:rPr>
          <w:rFonts w:cstheme="minorHAnsi"/>
        </w:rPr>
        <w:t xml:space="preserve">, </w:t>
      </w:r>
      <w:r w:rsidR="00B00D4D">
        <w:rPr>
          <w:rFonts w:cstheme="minorHAnsi"/>
        </w:rPr>
        <w:t>listing all</w:t>
      </w:r>
      <w:r w:rsidRPr="001C1F75">
        <w:rPr>
          <w:rFonts w:cstheme="minorHAnsi"/>
        </w:rPr>
        <w:t xml:space="preserve"> plant equipment.</w:t>
      </w:r>
      <w:r w:rsidRPr="007A745B">
        <w:rPr>
          <w:rFonts w:cstheme="minorHAnsi"/>
        </w:rPr>
        <w:t xml:space="preserve"> </w:t>
      </w:r>
      <w:r w:rsidR="000B39DE" w:rsidRPr="007A745B">
        <w:rPr>
          <w:rFonts w:cstheme="minorHAnsi"/>
        </w:rPr>
        <w:t>Appendix</w:t>
      </w:r>
      <w:r w:rsidR="007A745B">
        <w:rPr>
          <w:rFonts w:cstheme="minorHAnsi"/>
        </w:rPr>
        <w:t xml:space="preserve"> 1</w:t>
      </w:r>
      <w:r w:rsidR="00FA0867">
        <w:rPr>
          <w:rFonts w:cstheme="minorHAnsi"/>
        </w:rPr>
        <w:t>1.</w:t>
      </w:r>
      <w:r w:rsidR="00AD7FD4">
        <w:rPr>
          <w:rFonts w:cstheme="minorHAnsi"/>
        </w:rPr>
        <w:t>2</w:t>
      </w:r>
      <w:r w:rsidR="007A745B">
        <w:rPr>
          <w:rFonts w:cstheme="minorHAnsi"/>
        </w:rPr>
        <w:t xml:space="preserve"> illustrates these</w:t>
      </w:r>
      <w:r w:rsidR="0063206C" w:rsidRPr="001C1F75">
        <w:rPr>
          <w:rFonts w:cstheme="minorHAnsi"/>
        </w:rPr>
        <w:t xml:space="preserve"> plant</w:t>
      </w:r>
      <w:r w:rsidR="004E48DC">
        <w:rPr>
          <w:rFonts w:cstheme="minorHAnsi"/>
        </w:rPr>
        <w:t xml:space="preserve"> items</w:t>
      </w:r>
      <w:r w:rsidR="007A2FD0" w:rsidRPr="001C1F75">
        <w:rPr>
          <w:rFonts w:cstheme="minorHAnsi"/>
        </w:rPr>
        <w:t xml:space="preserve">, </w:t>
      </w:r>
      <w:r w:rsidR="0063206C" w:rsidRPr="001C1F75">
        <w:rPr>
          <w:rFonts w:cstheme="minorHAnsi"/>
        </w:rPr>
        <w:t>together with pictures</w:t>
      </w:r>
      <w:r w:rsidR="00DD6AE6">
        <w:rPr>
          <w:rFonts w:cstheme="minorHAnsi"/>
        </w:rPr>
        <w:t>,</w:t>
      </w:r>
      <w:r w:rsidR="00B00D4D">
        <w:rPr>
          <w:rFonts w:cstheme="minorHAnsi"/>
        </w:rPr>
        <w:t xml:space="preserve"> and </w:t>
      </w:r>
      <w:r w:rsidR="0063206C" w:rsidRPr="001C1F75">
        <w:rPr>
          <w:rFonts w:cstheme="minorHAnsi"/>
        </w:rPr>
        <w:t>schematics</w:t>
      </w:r>
      <w:r w:rsidR="00EA1F58">
        <w:rPr>
          <w:rFonts w:cstheme="minorHAnsi"/>
        </w:rPr>
        <w:t>.</w:t>
      </w:r>
    </w:p>
    <w:p w14:paraId="7EF94E65" w14:textId="04F1C6FE" w:rsidR="0063206C" w:rsidRPr="001C1F75" w:rsidRDefault="0063206C" w:rsidP="00CF4A55">
      <w:pPr>
        <w:pStyle w:val="Heading2"/>
        <w:jc w:val="both"/>
        <w:rPr>
          <w:rFonts w:asciiTheme="minorHAnsi" w:hAnsiTheme="minorHAnsi" w:cstheme="minorHAnsi"/>
        </w:rPr>
      </w:pPr>
      <w:bookmarkStart w:id="1" w:name="_Hlk73706673"/>
      <w:bookmarkStart w:id="2" w:name="_Toc75335835"/>
      <w:r w:rsidRPr="001C1F75">
        <w:rPr>
          <w:rFonts w:asciiTheme="minorHAnsi" w:hAnsiTheme="minorHAnsi" w:cstheme="minorHAnsi"/>
        </w:rPr>
        <w:t>Boilers.</w:t>
      </w:r>
      <w:bookmarkEnd w:id="2"/>
      <w:r w:rsidR="00A107A0" w:rsidRPr="001C1F75">
        <w:rPr>
          <w:rFonts w:asciiTheme="minorHAnsi" w:hAnsiTheme="minorHAnsi" w:cstheme="minorHAnsi"/>
        </w:rPr>
        <w:t xml:space="preserve"> </w:t>
      </w:r>
    </w:p>
    <w:p w14:paraId="7ADED25C" w14:textId="156475FB" w:rsidR="00254084" w:rsidRDefault="00DD6AE6" w:rsidP="00CF4A55">
      <w:pPr>
        <w:jc w:val="both"/>
      </w:pPr>
      <w:r>
        <w:rPr>
          <w:rFonts w:cstheme="minorHAnsi"/>
        </w:rPr>
        <w:t>Three</w:t>
      </w:r>
      <w:r w:rsidR="00B00D4D">
        <w:rPr>
          <w:rFonts w:cstheme="minorHAnsi"/>
        </w:rPr>
        <w:t>, 200kW</w:t>
      </w:r>
      <w:r w:rsidR="007A745B">
        <w:rPr>
          <w:rFonts w:cstheme="minorHAnsi"/>
        </w:rPr>
        <w:t>,</w:t>
      </w:r>
      <w:r w:rsidR="007A2FD0" w:rsidRPr="001C1F75">
        <w:rPr>
          <w:rFonts w:cstheme="minorHAnsi"/>
        </w:rPr>
        <w:t xml:space="preserve"> gas fired boilers provid</w:t>
      </w:r>
      <w:r w:rsidR="00685338">
        <w:rPr>
          <w:rFonts w:cstheme="minorHAnsi"/>
        </w:rPr>
        <w:t xml:space="preserve">e </w:t>
      </w:r>
      <w:r w:rsidR="00B00D4D">
        <w:rPr>
          <w:rFonts w:cstheme="minorHAnsi"/>
        </w:rPr>
        <w:t>a</w:t>
      </w:r>
      <w:r w:rsidR="007A2FD0" w:rsidRPr="001C1F75">
        <w:rPr>
          <w:rFonts w:cstheme="minorHAnsi"/>
        </w:rPr>
        <w:t xml:space="preserve"> maximum load of 600</w:t>
      </w:r>
      <w:r w:rsidR="007A745B">
        <w:rPr>
          <w:rFonts w:cstheme="minorHAnsi"/>
        </w:rPr>
        <w:t>Kw.</w:t>
      </w:r>
      <w:r w:rsidR="00254084" w:rsidRPr="00254084">
        <w:t xml:space="preserve"> </w:t>
      </w:r>
      <w:r w:rsidR="00641276">
        <w:t>Combustion air is drawn into the closed air box</w:t>
      </w:r>
      <w:r w:rsidR="00604C3C">
        <w:t xml:space="preserve">, </w:t>
      </w:r>
      <w:r w:rsidR="00641276">
        <w:t xml:space="preserve">through the air </w:t>
      </w:r>
      <w:r w:rsidR="00C242F9">
        <w:t>inlet</w:t>
      </w:r>
      <w:r w:rsidR="00604C3C">
        <w:t>,</w:t>
      </w:r>
      <w:r w:rsidR="00C242F9">
        <w:t xml:space="preserve"> and</w:t>
      </w:r>
      <w:r w:rsidR="00641276">
        <w:t xml:space="preserve"> mixed with gas to produce the precise </w:t>
      </w:r>
      <w:r w:rsidR="00604C3C">
        <w:t xml:space="preserve">required </w:t>
      </w:r>
      <w:r w:rsidR="00641276">
        <w:t>combustion (Rehma, 2021).</w:t>
      </w:r>
      <w:r w:rsidR="00604C3C">
        <w:t xml:space="preserve"> </w:t>
      </w:r>
      <w:r w:rsidR="00254084">
        <w:t>They are suitable to use with heating technologies</w:t>
      </w:r>
      <w:r w:rsidR="00641276">
        <w:t xml:space="preserve"> </w:t>
      </w:r>
      <w:r w:rsidR="009571AF">
        <w:t>using</w:t>
      </w:r>
      <w:r w:rsidR="00641276">
        <w:t xml:space="preserve"> low grade heat such as heat pumps or underfloor circuits.</w:t>
      </w:r>
    </w:p>
    <w:p w14:paraId="0D577E7B" w14:textId="71664866" w:rsidR="003A2345" w:rsidRPr="001C1F75" w:rsidRDefault="003A2345" w:rsidP="00CF4A55">
      <w:pPr>
        <w:pStyle w:val="Heading2"/>
        <w:jc w:val="both"/>
        <w:rPr>
          <w:rFonts w:asciiTheme="minorHAnsi" w:hAnsiTheme="minorHAnsi" w:cstheme="minorHAnsi"/>
        </w:rPr>
      </w:pPr>
      <w:bookmarkStart w:id="3" w:name="_Toc75335836"/>
      <w:r w:rsidRPr="001C1F75">
        <w:rPr>
          <w:rFonts w:asciiTheme="minorHAnsi" w:hAnsiTheme="minorHAnsi" w:cstheme="minorHAnsi"/>
        </w:rPr>
        <w:t>Boilers &amp; CHP Unit Flues.</w:t>
      </w:r>
      <w:bookmarkEnd w:id="3"/>
    </w:p>
    <w:p w14:paraId="47E22F35" w14:textId="423A43E0" w:rsidR="000B7951" w:rsidRPr="001C1F75" w:rsidRDefault="00185E6F" w:rsidP="00CF4A55">
      <w:pPr>
        <w:jc w:val="both"/>
        <w:rPr>
          <w:rFonts w:cstheme="minorHAnsi"/>
        </w:rPr>
      </w:pPr>
      <w:r>
        <w:rPr>
          <w:rFonts w:cstheme="minorHAnsi"/>
        </w:rPr>
        <w:t>A</w:t>
      </w:r>
      <w:r w:rsidR="000B7951" w:rsidRPr="001C1F75">
        <w:rPr>
          <w:rFonts w:cstheme="minorHAnsi"/>
        </w:rPr>
        <w:t xml:space="preserve"> piece of pipework which moves gases and hot air</w:t>
      </w:r>
      <w:r>
        <w:rPr>
          <w:rFonts w:cstheme="minorHAnsi"/>
        </w:rPr>
        <w:t>,</w:t>
      </w:r>
      <w:r w:rsidR="000B7951" w:rsidRPr="001C1F75">
        <w:rPr>
          <w:rFonts w:cstheme="minorHAnsi"/>
        </w:rPr>
        <w:t xml:space="preserve"> to </w:t>
      </w:r>
      <w:r w:rsidR="00DD6AE6">
        <w:rPr>
          <w:rFonts w:cstheme="minorHAnsi"/>
        </w:rPr>
        <w:t>be safely</w:t>
      </w:r>
      <w:r w:rsidR="003A2345" w:rsidRPr="001C1F75">
        <w:rPr>
          <w:rFonts w:cstheme="minorHAnsi"/>
        </w:rPr>
        <w:t xml:space="preserve"> dispers</w:t>
      </w:r>
      <w:r w:rsidR="00DD6AE6">
        <w:rPr>
          <w:rFonts w:cstheme="minorHAnsi"/>
        </w:rPr>
        <w:t>ed.</w:t>
      </w:r>
    </w:p>
    <w:p w14:paraId="3CD6B000" w14:textId="543DBC44" w:rsidR="0084090B" w:rsidRPr="00805FD2" w:rsidRDefault="0084090B" w:rsidP="00CF4A55">
      <w:pPr>
        <w:pStyle w:val="Heading2"/>
        <w:jc w:val="both"/>
        <w:rPr>
          <w:rFonts w:asciiTheme="minorHAnsi" w:hAnsiTheme="minorHAnsi" w:cstheme="minorHAnsi"/>
        </w:rPr>
      </w:pPr>
      <w:bookmarkStart w:id="4" w:name="_Toc75335837"/>
      <w:r w:rsidRPr="001C1F75">
        <w:rPr>
          <w:rFonts w:asciiTheme="minorHAnsi" w:hAnsiTheme="minorHAnsi" w:cstheme="minorHAnsi"/>
        </w:rPr>
        <w:t>Combined Heat and Power (CHP</w:t>
      </w:r>
      <w:r w:rsidRPr="00805FD2">
        <w:rPr>
          <w:rFonts w:asciiTheme="minorHAnsi" w:hAnsiTheme="minorHAnsi" w:cstheme="minorHAnsi"/>
        </w:rPr>
        <w:t>).</w:t>
      </w:r>
      <w:bookmarkEnd w:id="4"/>
    </w:p>
    <w:p w14:paraId="5887172D" w14:textId="52E16469" w:rsidR="00F64688" w:rsidRPr="00805FD2" w:rsidRDefault="00805FD2" w:rsidP="00CF4A55">
      <w:pPr>
        <w:jc w:val="both"/>
      </w:pPr>
      <w:r w:rsidRPr="00805FD2">
        <w:t>An energy efficient technology generating electricity by capturing</w:t>
      </w:r>
      <w:r w:rsidR="00A35359">
        <w:t xml:space="preserve"> wasted</w:t>
      </w:r>
      <w:r w:rsidRPr="00805FD2">
        <w:t xml:space="preserve"> heat</w:t>
      </w:r>
      <w:r w:rsidR="00A35359">
        <w:t xml:space="preserve">, </w:t>
      </w:r>
      <w:r w:rsidRPr="00805FD2">
        <w:t xml:space="preserve">providing useful thermal energy.  It can be used </w:t>
      </w:r>
      <w:r w:rsidR="00F64688" w:rsidRPr="00805FD2">
        <w:rPr>
          <w:rFonts w:cstheme="minorHAnsi"/>
        </w:rPr>
        <w:t>for space heating</w:t>
      </w:r>
      <w:r w:rsidRPr="00805FD2">
        <w:rPr>
          <w:rFonts w:cstheme="minorHAnsi"/>
        </w:rPr>
        <w:t xml:space="preserve">, </w:t>
      </w:r>
      <w:r w:rsidR="00C242F9" w:rsidRPr="00805FD2">
        <w:rPr>
          <w:rFonts w:cstheme="minorHAnsi"/>
        </w:rPr>
        <w:t>cooling,</w:t>
      </w:r>
      <w:r w:rsidRPr="00805FD2">
        <w:rPr>
          <w:rFonts w:cstheme="minorHAnsi"/>
        </w:rPr>
        <w:t xml:space="preserve"> or providing domestic hot water t</w:t>
      </w:r>
      <w:r w:rsidR="000A159C">
        <w:rPr>
          <w:rFonts w:cstheme="minorHAnsi"/>
        </w:rPr>
        <w:t>o</w:t>
      </w:r>
      <w:r w:rsidRPr="00805FD2">
        <w:rPr>
          <w:rFonts w:cstheme="minorHAnsi"/>
        </w:rPr>
        <w:t xml:space="preserve"> ot</w:t>
      </w:r>
      <w:r w:rsidR="002B3AB5" w:rsidRPr="00805FD2">
        <w:rPr>
          <w:rFonts w:cstheme="minorHAnsi"/>
        </w:rPr>
        <w:t xml:space="preserve">her parts of the </w:t>
      </w:r>
      <w:r w:rsidR="008C21B1" w:rsidRPr="00805FD2">
        <w:rPr>
          <w:rFonts w:cstheme="minorHAnsi"/>
        </w:rPr>
        <w:t>building and</w:t>
      </w:r>
      <w:r>
        <w:rPr>
          <w:rFonts w:cstheme="minorHAnsi"/>
        </w:rPr>
        <w:t xml:space="preserve"> </w:t>
      </w:r>
      <w:r w:rsidRPr="00805FD2">
        <w:rPr>
          <w:rFonts w:cstheme="minorHAnsi"/>
        </w:rPr>
        <w:t>improving efficiency by reducing fuel use.</w:t>
      </w:r>
      <w:r w:rsidR="00686B69" w:rsidRPr="001C1F75">
        <w:rPr>
          <w:rFonts w:cstheme="minorHAnsi"/>
        </w:rPr>
        <w:t xml:space="preserve"> </w:t>
      </w:r>
    </w:p>
    <w:p w14:paraId="27A9BCB5" w14:textId="4A0ED1F5" w:rsidR="007A2FD0" w:rsidRPr="001C1F75" w:rsidRDefault="007A2FD0" w:rsidP="00CF4A55">
      <w:pPr>
        <w:pStyle w:val="Heading2"/>
        <w:jc w:val="both"/>
        <w:rPr>
          <w:rFonts w:asciiTheme="minorHAnsi" w:hAnsiTheme="minorHAnsi" w:cstheme="minorHAnsi"/>
        </w:rPr>
      </w:pPr>
      <w:bookmarkStart w:id="5" w:name="_Toc75335838"/>
      <w:r w:rsidRPr="001C1F75">
        <w:rPr>
          <w:rFonts w:asciiTheme="minorHAnsi" w:hAnsiTheme="minorHAnsi" w:cstheme="minorHAnsi"/>
        </w:rPr>
        <w:t>Pressurisation Unit</w:t>
      </w:r>
      <w:r w:rsidR="00185E6F">
        <w:rPr>
          <w:rFonts w:asciiTheme="minorHAnsi" w:hAnsiTheme="minorHAnsi" w:cstheme="minorHAnsi"/>
        </w:rPr>
        <w:t>: Heating System / Chilled Water Pressurisation Unit</w:t>
      </w:r>
      <w:r w:rsidR="00685338">
        <w:rPr>
          <w:rFonts w:asciiTheme="minorHAnsi" w:hAnsiTheme="minorHAnsi" w:cstheme="minorHAnsi"/>
        </w:rPr>
        <w:t>.</w:t>
      </w:r>
      <w:bookmarkEnd w:id="5"/>
    </w:p>
    <w:p w14:paraId="174CF9F5" w14:textId="29431D99" w:rsidR="00F96730" w:rsidRPr="001C1F75" w:rsidRDefault="00217E7C" w:rsidP="00CF4A55">
      <w:pPr>
        <w:jc w:val="both"/>
        <w:rPr>
          <w:rFonts w:cstheme="minorHAnsi"/>
        </w:rPr>
      </w:pPr>
      <w:r>
        <w:rPr>
          <w:rFonts w:cstheme="minorHAnsi"/>
        </w:rPr>
        <w:t>P</w:t>
      </w:r>
      <w:r w:rsidR="00121E36" w:rsidRPr="001C1F75">
        <w:rPr>
          <w:rFonts w:cstheme="minorHAnsi"/>
        </w:rPr>
        <w:t>ressurisation units</w:t>
      </w:r>
      <w:r w:rsidR="00F96730" w:rsidRPr="001C1F75">
        <w:rPr>
          <w:rFonts w:cstheme="minorHAnsi"/>
        </w:rPr>
        <w:t xml:space="preserve"> are used for heating hot or cold-water services</w:t>
      </w:r>
      <w:r>
        <w:rPr>
          <w:rFonts w:cstheme="minorHAnsi"/>
        </w:rPr>
        <w:t xml:space="preserve">, </w:t>
      </w:r>
      <w:r w:rsidR="00B8422E" w:rsidRPr="001C1F75">
        <w:rPr>
          <w:rFonts w:cstheme="minorHAnsi"/>
        </w:rPr>
        <w:t>allow</w:t>
      </w:r>
      <w:r w:rsidR="00B8422E">
        <w:rPr>
          <w:rFonts w:cstheme="minorHAnsi"/>
        </w:rPr>
        <w:t>ing</w:t>
      </w:r>
      <w:r w:rsidR="00F96730" w:rsidRPr="001C1F75">
        <w:rPr>
          <w:rFonts w:cstheme="minorHAnsi"/>
        </w:rPr>
        <w:t xml:space="preserve"> for optimal pressure flow</w:t>
      </w:r>
      <w:r w:rsidR="00A35359">
        <w:rPr>
          <w:rFonts w:cstheme="minorHAnsi"/>
        </w:rPr>
        <w:t>s</w:t>
      </w:r>
      <w:r w:rsidR="00F96730" w:rsidRPr="001C1F75">
        <w:rPr>
          <w:rFonts w:cstheme="minorHAnsi"/>
        </w:rPr>
        <w:t xml:space="preserve">, using one or two pumps to maintain pressure flow. The pressure is </w:t>
      </w:r>
      <w:r w:rsidR="00A252AC" w:rsidRPr="001C1F75">
        <w:rPr>
          <w:rFonts w:cstheme="minorHAnsi"/>
        </w:rPr>
        <w:t>controlled</w:t>
      </w:r>
      <w:r w:rsidR="00A252AC">
        <w:rPr>
          <w:rFonts w:cstheme="minorHAnsi"/>
        </w:rPr>
        <w:t xml:space="preserve"> and</w:t>
      </w:r>
      <w:r w:rsidR="00F96730" w:rsidRPr="001C1F75">
        <w:rPr>
          <w:rFonts w:cstheme="minorHAnsi"/>
        </w:rPr>
        <w:t xml:space="preserve"> detects when pressure is lost</w:t>
      </w:r>
      <w:r w:rsidR="00185E6F">
        <w:rPr>
          <w:rFonts w:cstheme="minorHAnsi"/>
        </w:rPr>
        <w:t>.</w:t>
      </w:r>
    </w:p>
    <w:p w14:paraId="2BF16DCD" w14:textId="0C62E460" w:rsidR="007A2FD0" w:rsidRPr="001C1F75" w:rsidRDefault="007A2FD0" w:rsidP="00CF4A55">
      <w:pPr>
        <w:pStyle w:val="Heading2"/>
        <w:jc w:val="both"/>
        <w:rPr>
          <w:rFonts w:asciiTheme="minorHAnsi" w:hAnsiTheme="minorHAnsi" w:cstheme="minorHAnsi"/>
        </w:rPr>
      </w:pPr>
      <w:bookmarkStart w:id="6" w:name="_Toc75335839"/>
      <w:r w:rsidRPr="001C1F75">
        <w:rPr>
          <w:rFonts w:asciiTheme="minorHAnsi" w:hAnsiTheme="minorHAnsi" w:cstheme="minorHAnsi"/>
        </w:rPr>
        <w:t>Chiller.</w:t>
      </w:r>
      <w:bookmarkEnd w:id="6"/>
      <w:r w:rsidR="00A107A0" w:rsidRPr="001C1F75">
        <w:rPr>
          <w:rFonts w:asciiTheme="minorHAnsi" w:hAnsiTheme="minorHAnsi" w:cstheme="minorHAnsi"/>
        </w:rPr>
        <w:t xml:space="preserve"> </w:t>
      </w:r>
    </w:p>
    <w:p w14:paraId="0009A065" w14:textId="194A12F7" w:rsidR="00C230D1" w:rsidRPr="001C1F75" w:rsidRDefault="00A35359" w:rsidP="00CF4A55">
      <w:pPr>
        <w:jc w:val="both"/>
        <w:rPr>
          <w:rFonts w:cstheme="minorHAnsi"/>
          <w:b/>
          <w:bCs/>
        </w:rPr>
      </w:pPr>
      <w:r>
        <w:rPr>
          <w:rFonts w:cstheme="minorHAnsi"/>
        </w:rPr>
        <w:t>T</w:t>
      </w:r>
      <w:r w:rsidR="00217E7C">
        <w:rPr>
          <w:rFonts w:cstheme="minorHAnsi"/>
        </w:rPr>
        <w:t>he chiller</w:t>
      </w:r>
      <w:r w:rsidR="00C230D1" w:rsidRPr="001C1F75">
        <w:rPr>
          <w:rFonts w:cstheme="minorHAnsi"/>
        </w:rPr>
        <w:t xml:space="preserve"> produces chilled water</w:t>
      </w:r>
      <w:r w:rsidR="000A159C">
        <w:rPr>
          <w:rFonts w:cstheme="minorHAnsi"/>
        </w:rPr>
        <w:t>, by</w:t>
      </w:r>
      <w:r w:rsidR="00C230D1" w:rsidRPr="001C1F75">
        <w:rPr>
          <w:rFonts w:cstheme="minorHAnsi"/>
        </w:rPr>
        <w:t xml:space="preserve"> extract</w:t>
      </w:r>
      <w:r w:rsidR="000A159C">
        <w:rPr>
          <w:rFonts w:cstheme="minorHAnsi"/>
        </w:rPr>
        <w:t>ing</w:t>
      </w:r>
      <w:r w:rsidR="00C230D1" w:rsidRPr="001C1F75">
        <w:rPr>
          <w:rFonts w:cstheme="minorHAnsi"/>
        </w:rPr>
        <w:t xml:space="preserve"> heat from water and get</w:t>
      </w:r>
      <w:r w:rsidR="000A159C">
        <w:rPr>
          <w:rFonts w:cstheme="minorHAnsi"/>
        </w:rPr>
        <w:t>ting</w:t>
      </w:r>
      <w:r w:rsidR="00C230D1" w:rsidRPr="001C1F75">
        <w:rPr>
          <w:rFonts w:cstheme="minorHAnsi"/>
        </w:rPr>
        <w:t xml:space="preserve"> rid of it.  The simplest approach is combin</w:t>
      </w:r>
      <w:r w:rsidR="00185E6F">
        <w:rPr>
          <w:rFonts w:cstheme="minorHAnsi"/>
        </w:rPr>
        <w:t xml:space="preserve">ing </w:t>
      </w:r>
      <w:r w:rsidR="00C230D1" w:rsidRPr="001C1F75">
        <w:rPr>
          <w:rFonts w:cstheme="minorHAnsi"/>
        </w:rPr>
        <w:t>the heat rejection system and chiller into a single unit called a packaged chiller, incorporat</w:t>
      </w:r>
      <w:r w:rsidR="002C1AD4">
        <w:rPr>
          <w:rFonts w:cstheme="minorHAnsi"/>
        </w:rPr>
        <w:t>ing</w:t>
      </w:r>
      <w:r w:rsidR="00C230D1" w:rsidRPr="001C1F75">
        <w:rPr>
          <w:rFonts w:cstheme="minorHAnsi"/>
        </w:rPr>
        <w:t xml:space="preserve"> fans to draw fresh air through the unit to carry  heat away</w:t>
      </w:r>
      <w:r w:rsidR="00C40034" w:rsidRPr="001C1F75">
        <w:rPr>
          <w:rFonts w:cstheme="minorHAnsi"/>
        </w:rPr>
        <w:t xml:space="preserve"> (De Saulles, 2002).</w:t>
      </w:r>
      <w:r w:rsidR="00C230D1" w:rsidRPr="001C1F75">
        <w:rPr>
          <w:rFonts w:cstheme="minorHAnsi"/>
        </w:rPr>
        <w:t xml:space="preserve"> </w:t>
      </w:r>
    </w:p>
    <w:p w14:paraId="477B4426" w14:textId="0491C930" w:rsidR="007A2FD0" w:rsidRPr="001C1F75" w:rsidRDefault="007A2FD0" w:rsidP="00CF4A55">
      <w:pPr>
        <w:pStyle w:val="Heading2"/>
        <w:jc w:val="both"/>
        <w:rPr>
          <w:rFonts w:asciiTheme="minorHAnsi" w:hAnsiTheme="minorHAnsi" w:cstheme="minorHAnsi"/>
        </w:rPr>
      </w:pPr>
      <w:bookmarkStart w:id="7" w:name="_Toc75335840"/>
      <w:r w:rsidRPr="001C1F75">
        <w:rPr>
          <w:rFonts w:asciiTheme="minorHAnsi" w:hAnsiTheme="minorHAnsi" w:cstheme="minorHAnsi"/>
        </w:rPr>
        <w:t>Pumps.</w:t>
      </w:r>
      <w:bookmarkEnd w:id="7"/>
    </w:p>
    <w:p w14:paraId="67DFF214" w14:textId="1B6758AC" w:rsidR="00A107A0" w:rsidRPr="001C1F75" w:rsidRDefault="00A107A0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There are </w:t>
      </w:r>
      <w:r w:rsidR="00E42676" w:rsidRPr="001C1F75">
        <w:rPr>
          <w:rFonts w:cstheme="minorHAnsi"/>
        </w:rPr>
        <w:t>several</w:t>
      </w:r>
      <w:r w:rsidRPr="001C1F75">
        <w:rPr>
          <w:rFonts w:cstheme="minorHAnsi"/>
        </w:rPr>
        <w:t xml:space="preserve"> plant items requiring pumps to support their function.</w:t>
      </w:r>
    </w:p>
    <w:p w14:paraId="1F626E58" w14:textId="51825318" w:rsidR="00121E36" w:rsidRPr="001C1F75" w:rsidRDefault="00121E36" w:rsidP="00CF4A55">
      <w:pPr>
        <w:pStyle w:val="Heading3"/>
        <w:jc w:val="both"/>
        <w:rPr>
          <w:rFonts w:asciiTheme="minorHAnsi" w:hAnsiTheme="minorHAnsi" w:cstheme="minorHAnsi"/>
        </w:rPr>
      </w:pPr>
      <w:bookmarkStart w:id="8" w:name="_Toc75335841"/>
      <w:r w:rsidRPr="001C1F75">
        <w:rPr>
          <w:rFonts w:asciiTheme="minorHAnsi" w:hAnsiTheme="minorHAnsi" w:cstheme="minorHAnsi"/>
        </w:rPr>
        <w:t>Chilled Water Pump</w:t>
      </w:r>
      <w:r w:rsidR="00E42676" w:rsidRPr="001C1F75">
        <w:rPr>
          <w:rFonts w:asciiTheme="minorHAnsi" w:hAnsiTheme="minorHAnsi" w:cstheme="minorHAnsi"/>
        </w:rPr>
        <w:t>.</w:t>
      </w:r>
      <w:bookmarkEnd w:id="8"/>
      <w:r w:rsidR="00E42676" w:rsidRPr="001C1F75">
        <w:rPr>
          <w:rFonts w:asciiTheme="minorHAnsi" w:hAnsiTheme="minorHAnsi" w:cstheme="minorHAnsi"/>
        </w:rPr>
        <w:t xml:space="preserve"> </w:t>
      </w:r>
    </w:p>
    <w:p w14:paraId="2EF47A8D" w14:textId="77777777" w:rsidR="00A252AC" w:rsidRDefault="00DD6AE6" w:rsidP="00A252AC">
      <w:pPr>
        <w:jc w:val="both"/>
        <w:rPr>
          <w:rFonts w:cstheme="minorHAnsi"/>
        </w:rPr>
      </w:pPr>
      <w:r>
        <w:rPr>
          <w:rFonts w:cstheme="minorHAnsi"/>
        </w:rPr>
        <w:t>C</w:t>
      </w:r>
      <w:r w:rsidR="00121E36" w:rsidRPr="001C1F75">
        <w:rPr>
          <w:rFonts w:cstheme="minorHAnsi"/>
        </w:rPr>
        <w:t>hilled water pumps</w:t>
      </w:r>
      <w:r>
        <w:rPr>
          <w:rFonts w:cstheme="minorHAnsi"/>
        </w:rPr>
        <w:t xml:space="preserve"> are</w:t>
      </w:r>
      <w:r w:rsidR="00121E36" w:rsidRPr="001C1F75">
        <w:rPr>
          <w:rFonts w:cstheme="minorHAnsi"/>
        </w:rPr>
        <w:t xml:space="preserve"> use</w:t>
      </w:r>
      <w:r w:rsidR="00A107A0" w:rsidRPr="001C1F75">
        <w:rPr>
          <w:rFonts w:cstheme="minorHAnsi"/>
        </w:rPr>
        <w:t>d</w:t>
      </w:r>
      <w:r w:rsidR="00121E36" w:rsidRPr="001C1F75">
        <w:rPr>
          <w:rFonts w:cstheme="minorHAnsi"/>
        </w:rPr>
        <w:t xml:space="preserve"> to circulate water through primary or secondary pipe circuit</w:t>
      </w:r>
      <w:r w:rsidR="002C1AD4">
        <w:rPr>
          <w:rFonts w:cstheme="minorHAnsi"/>
        </w:rPr>
        <w:t>s</w:t>
      </w:r>
      <w:r w:rsidR="00121E36" w:rsidRPr="001C1F75">
        <w:rPr>
          <w:rFonts w:cstheme="minorHAnsi"/>
        </w:rPr>
        <w:t xml:space="preserve">.  The pumps are sized individually </w:t>
      </w:r>
      <w:r w:rsidR="00E20251" w:rsidRPr="001C1F75">
        <w:rPr>
          <w:rFonts w:cstheme="minorHAnsi"/>
        </w:rPr>
        <w:t xml:space="preserve">and should be large enough to compensate for the total water pressure loss </w:t>
      </w:r>
      <w:r w:rsidR="005631C4">
        <w:rPr>
          <w:rFonts w:cstheme="minorHAnsi"/>
        </w:rPr>
        <w:t xml:space="preserve">but </w:t>
      </w:r>
      <w:r w:rsidR="00E20251" w:rsidRPr="001C1F75">
        <w:rPr>
          <w:rFonts w:cstheme="minorHAnsi"/>
        </w:rPr>
        <w:t>supply sufficient water to the unit</w:t>
      </w:r>
      <w:r w:rsidR="000A159C">
        <w:rPr>
          <w:rFonts w:cstheme="minorHAnsi"/>
        </w:rPr>
        <w:t>.</w:t>
      </w:r>
      <w:r w:rsidR="002C1AD4">
        <w:rPr>
          <w:rFonts w:cstheme="minorHAnsi"/>
        </w:rPr>
        <w:t xml:space="preserve"> </w:t>
      </w:r>
    </w:p>
    <w:p w14:paraId="57CA7E00" w14:textId="582C1A29" w:rsidR="00E42676" w:rsidRPr="001C1F75" w:rsidRDefault="00E42676" w:rsidP="00A252AC">
      <w:pPr>
        <w:pStyle w:val="Heading3"/>
      </w:pPr>
      <w:bookmarkStart w:id="9" w:name="_Toc75335842"/>
      <w:r w:rsidRPr="001C1F75">
        <w:t>Underfloor Heating Pump.</w:t>
      </w:r>
      <w:bookmarkEnd w:id="9"/>
    </w:p>
    <w:p w14:paraId="6CE74824" w14:textId="17D9961E" w:rsidR="00D241C4" w:rsidRPr="001C1F75" w:rsidRDefault="000A159C" w:rsidP="00CF4A55">
      <w:pPr>
        <w:jc w:val="both"/>
        <w:rPr>
          <w:rFonts w:cstheme="minorHAnsi"/>
        </w:rPr>
      </w:pPr>
      <w:r>
        <w:rPr>
          <w:rFonts w:cstheme="minorHAnsi"/>
        </w:rPr>
        <w:t>A</w:t>
      </w:r>
      <w:r w:rsidR="00D241C4" w:rsidRPr="001C1F75">
        <w:rPr>
          <w:rFonts w:cstheme="minorHAnsi"/>
        </w:rPr>
        <w:t xml:space="preserve"> typical system </w:t>
      </w:r>
      <w:r w:rsidR="00217E7C">
        <w:rPr>
          <w:rFonts w:cstheme="minorHAnsi"/>
        </w:rPr>
        <w:t>heats the floor using</w:t>
      </w:r>
      <w:r w:rsidR="00D241C4" w:rsidRPr="001C1F75">
        <w:rPr>
          <w:rFonts w:cstheme="minorHAnsi"/>
        </w:rPr>
        <w:t xml:space="preserve"> an electric system or hydronic system</w:t>
      </w:r>
      <w:r w:rsidR="00217E7C">
        <w:rPr>
          <w:rFonts w:cstheme="minorHAnsi"/>
        </w:rPr>
        <w:t>,</w:t>
      </w:r>
      <w:r w:rsidR="00E20251" w:rsidRPr="001C1F75">
        <w:rPr>
          <w:rFonts w:cstheme="minorHAnsi"/>
        </w:rPr>
        <w:t xml:space="preserve"> where water is pumped to designated area</w:t>
      </w:r>
      <w:r>
        <w:rPr>
          <w:rFonts w:cstheme="minorHAnsi"/>
        </w:rPr>
        <w:t>s</w:t>
      </w:r>
      <w:r w:rsidR="00E20251" w:rsidRPr="001C1F75">
        <w:rPr>
          <w:rFonts w:cstheme="minorHAnsi"/>
        </w:rPr>
        <w:t>.</w:t>
      </w:r>
    </w:p>
    <w:p w14:paraId="01667A44" w14:textId="3599918D" w:rsidR="007A2FD0" w:rsidRPr="007A0695" w:rsidRDefault="000F1C4B" w:rsidP="00CF4A55">
      <w:pPr>
        <w:pStyle w:val="Heading2"/>
        <w:jc w:val="both"/>
        <w:rPr>
          <w:rFonts w:asciiTheme="minorHAnsi" w:hAnsiTheme="minorHAnsi" w:cstheme="minorHAnsi"/>
        </w:rPr>
      </w:pPr>
      <w:bookmarkStart w:id="10" w:name="_Toc75335843"/>
      <w:r w:rsidRPr="007A0695">
        <w:rPr>
          <w:rFonts w:asciiTheme="minorHAnsi" w:hAnsiTheme="minorHAnsi" w:cstheme="minorHAnsi"/>
        </w:rPr>
        <w:t>C</w:t>
      </w:r>
      <w:r w:rsidR="007A2FD0" w:rsidRPr="007A0695">
        <w:rPr>
          <w:rFonts w:asciiTheme="minorHAnsi" w:hAnsiTheme="minorHAnsi" w:cstheme="minorHAnsi"/>
        </w:rPr>
        <w:t>old Water Booster</w:t>
      </w:r>
      <w:r w:rsidR="00685338">
        <w:rPr>
          <w:rFonts w:asciiTheme="minorHAnsi" w:hAnsiTheme="minorHAnsi" w:cstheme="minorHAnsi"/>
        </w:rPr>
        <w:t>.</w:t>
      </w:r>
      <w:bookmarkEnd w:id="10"/>
    </w:p>
    <w:p w14:paraId="5D8B2D23" w14:textId="14E74976" w:rsidR="000F1C4B" w:rsidRPr="001C1F75" w:rsidRDefault="00217E7C" w:rsidP="00CF4A55">
      <w:pPr>
        <w:jc w:val="both"/>
        <w:rPr>
          <w:rFonts w:cstheme="minorHAnsi"/>
        </w:rPr>
      </w:pPr>
      <w:r>
        <w:rPr>
          <w:rFonts w:cstheme="minorHAnsi"/>
        </w:rPr>
        <w:t>U</w:t>
      </w:r>
      <w:r w:rsidR="00007C1A">
        <w:rPr>
          <w:rFonts w:cstheme="minorHAnsi"/>
        </w:rPr>
        <w:t>sed to boost water pressure to multiple areas</w:t>
      </w:r>
      <w:r w:rsidR="002C1AD4">
        <w:rPr>
          <w:rFonts w:cstheme="minorHAnsi"/>
        </w:rPr>
        <w:t>, particularly</w:t>
      </w:r>
      <w:r w:rsidR="00007C1A">
        <w:rPr>
          <w:rFonts w:cstheme="minorHAnsi"/>
        </w:rPr>
        <w:t xml:space="preserve"> </w:t>
      </w:r>
      <w:r>
        <w:rPr>
          <w:rFonts w:cstheme="minorHAnsi"/>
        </w:rPr>
        <w:t>high-rise buildings</w:t>
      </w:r>
      <w:r w:rsidR="00007C1A">
        <w:rPr>
          <w:rFonts w:cstheme="minorHAnsi"/>
        </w:rPr>
        <w:t>.</w:t>
      </w:r>
    </w:p>
    <w:p w14:paraId="0123C204" w14:textId="1382B9C5" w:rsidR="007A2FD0" w:rsidRPr="001C1F75" w:rsidRDefault="007A2FD0" w:rsidP="00CF4A55">
      <w:pPr>
        <w:pStyle w:val="Heading2"/>
        <w:jc w:val="both"/>
        <w:rPr>
          <w:rFonts w:asciiTheme="minorHAnsi" w:hAnsiTheme="minorHAnsi" w:cstheme="minorHAnsi"/>
        </w:rPr>
      </w:pPr>
      <w:bookmarkStart w:id="11" w:name="_Toc75335844"/>
      <w:r w:rsidRPr="001C1F75">
        <w:rPr>
          <w:rFonts w:asciiTheme="minorHAnsi" w:hAnsiTheme="minorHAnsi" w:cstheme="minorHAnsi"/>
        </w:rPr>
        <w:lastRenderedPageBreak/>
        <w:t>Air Handling Units</w:t>
      </w:r>
      <w:r w:rsidR="007C273F" w:rsidRPr="001C1F75">
        <w:rPr>
          <w:rFonts w:asciiTheme="minorHAnsi" w:hAnsiTheme="minorHAnsi" w:cstheme="minorHAnsi"/>
        </w:rPr>
        <w:t xml:space="preserve"> (AHU)</w:t>
      </w:r>
      <w:r w:rsidRPr="001C1F75">
        <w:rPr>
          <w:rFonts w:asciiTheme="minorHAnsi" w:hAnsiTheme="minorHAnsi" w:cstheme="minorHAnsi"/>
        </w:rPr>
        <w:t>.</w:t>
      </w:r>
      <w:bookmarkEnd w:id="11"/>
    </w:p>
    <w:p w14:paraId="154DF829" w14:textId="2F77AA44" w:rsidR="007C273F" w:rsidRPr="001C1F75" w:rsidRDefault="007C273F" w:rsidP="00CF4A55">
      <w:pPr>
        <w:jc w:val="both"/>
        <w:rPr>
          <w:rFonts w:cstheme="minorHAnsi"/>
          <w:b/>
          <w:bCs/>
        </w:rPr>
      </w:pPr>
      <w:r w:rsidRPr="001C1F75">
        <w:rPr>
          <w:rFonts w:cstheme="minorHAnsi"/>
        </w:rPr>
        <w:t>The AHU has</w:t>
      </w:r>
      <w:r w:rsidR="000A159C">
        <w:rPr>
          <w:rFonts w:cstheme="minorHAnsi"/>
        </w:rPr>
        <w:t xml:space="preserve"> a</w:t>
      </w:r>
      <w:r w:rsidRPr="001C1F75">
        <w:rPr>
          <w:rFonts w:cstheme="minorHAnsi"/>
        </w:rPr>
        <w:t xml:space="preserve"> separate supply</w:t>
      </w:r>
      <w:r w:rsidR="00217E7C">
        <w:rPr>
          <w:rFonts w:cstheme="minorHAnsi"/>
        </w:rPr>
        <w:t xml:space="preserve">, an </w:t>
      </w:r>
      <w:r w:rsidRPr="001C1F75">
        <w:rPr>
          <w:rFonts w:cstheme="minorHAnsi"/>
        </w:rPr>
        <w:t>extract</w:t>
      </w:r>
      <w:r w:rsidR="005631C4">
        <w:rPr>
          <w:rFonts w:cstheme="minorHAnsi"/>
        </w:rPr>
        <w:t>or</w:t>
      </w:r>
      <w:r w:rsidRPr="001C1F75">
        <w:rPr>
          <w:rFonts w:cstheme="minorHAnsi"/>
        </w:rPr>
        <w:t xml:space="preserve"> fan, </w:t>
      </w:r>
      <w:r w:rsidR="00121E36" w:rsidRPr="001C1F75">
        <w:rPr>
          <w:rFonts w:cstheme="minorHAnsi"/>
        </w:rPr>
        <w:t xml:space="preserve">heat exchanger, </w:t>
      </w:r>
      <w:r w:rsidRPr="001C1F75">
        <w:rPr>
          <w:rFonts w:cstheme="minorHAnsi"/>
        </w:rPr>
        <w:t>air filter</w:t>
      </w:r>
      <w:r w:rsidR="00121E36" w:rsidRPr="001C1F75">
        <w:rPr>
          <w:rFonts w:cstheme="minorHAnsi"/>
        </w:rPr>
        <w:t xml:space="preserve">, </w:t>
      </w:r>
      <w:r w:rsidRPr="001C1F75">
        <w:rPr>
          <w:rFonts w:cstheme="minorHAnsi"/>
        </w:rPr>
        <w:t xml:space="preserve">heating </w:t>
      </w:r>
      <w:r w:rsidR="00217E7C">
        <w:rPr>
          <w:rFonts w:cstheme="minorHAnsi"/>
        </w:rPr>
        <w:t>coil</w:t>
      </w:r>
      <w:r w:rsidR="00121E36" w:rsidRPr="001C1F75">
        <w:rPr>
          <w:rFonts w:cstheme="minorHAnsi"/>
        </w:rPr>
        <w:t xml:space="preserve"> and possibly a cooling coil</w:t>
      </w:r>
      <w:r w:rsidR="000A159C">
        <w:rPr>
          <w:rFonts w:cstheme="minorHAnsi"/>
        </w:rPr>
        <w:t xml:space="preserve"> with a </w:t>
      </w:r>
      <w:r w:rsidR="00121E36" w:rsidRPr="001C1F75">
        <w:rPr>
          <w:rFonts w:cstheme="minorHAnsi"/>
        </w:rPr>
        <w:t>ductwork system</w:t>
      </w:r>
      <w:r w:rsidRPr="001C1F75">
        <w:rPr>
          <w:rFonts w:cstheme="minorHAnsi"/>
        </w:rPr>
        <w:t xml:space="preserve"> </w:t>
      </w:r>
      <w:r w:rsidR="000A159C">
        <w:rPr>
          <w:rFonts w:cstheme="minorHAnsi"/>
        </w:rPr>
        <w:t>supplying</w:t>
      </w:r>
      <w:r w:rsidRPr="001C1F75">
        <w:rPr>
          <w:rFonts w:cstheme="minorHAnsi"/>
        </w:rPr>
        <w:t xml:space="preserve"> and extract</w:t>
      </w:r>
      <w:r w:rsidR="000A159C">
        <w:rPr>
          <w:rFonts w:cstheme="minorHAnsi"/>
        </w:rPr>
        <w:t>ing</w:t>
      </w:r>
      <w:r w:rsidRPr="001C1F75">
        <w:rPr>
          <w:rFonts w:cstheme="minorHAnsi"/>
        </w:rPr>
        <w:t xml:space="preserve"> air from around the building</w:t>
      </w:r>
      <w:r w:rsidR="000A159C">
        <w:rPr>
          <w:rFonts w:cstheme="minorHAnsi"/>
        </w:rPr>
        <w:t>. T</w:t>
      </w:r>
      <w:r w:rsidRPr="001C1F75">
        <w:rPr>
          <w:rFonts w:cstheme="minorHAnsi"/>
        </w:rPr>
        <w:t xml:space="preserve">he heating coil can be used </w:t>
      </w:r>
      <w:r w:rsidR="000A159C">
        <w:rPr>
          <w:rFonts w:cstheme="minorHAnsi"/>
        </w:rPr>
        <w:t>as</w:t>
      </w:r>
      <w:r w:rsidRPr="001C1F75">
        <w:rPr>
          <w:rFonts w:cstheme="minorHAnsi"/>
        </w:rPr>
        <w:t xml:space="preserve"> the main source of heat for the building.</w:t>
      </w:r>
      <w:r w:rsidR="00650B88">
        <w:rPr>
          <w:rFonts w:cstheme="minorHAnsi"/>
        </w:rPr>
        <w:t xml:space="preserve"> T</w:t>
      </w:r>
      <w:r w:rsidR="00E12A01" w:rsidRPr="001C1F75">
        <w:rPr>
          <w:rFonts w:cstheme="minorHAnsi"/>
        </w:rPr>
        <w:t xml:space="preserve">he volume of air can be controlled, </w:t>
      </w:r>
      <w:r w:rsidRPr="001C1F75">
        <w:rPr>
          <w:rFonts w:cstheme="minorHAnsi"/>
        </w:rPr>
        <w:t>sav</w:t>
      </w:r>
      <w:r w:rsidR="00650B88">
        <w:rPr>
          <w:rFonts w:cstheme="minorHAnsi"/>
        </w:rPr>
        <w:t>ing</w:t>
      </w:r>
      <w:r w:rsidRPr="001C1F75">
        <w:rPr>
          <w:rFonts w:cstheme="minorHAnsi"/>
        </w:rPr>
        <w:t xml:space="preserve"> energy </w:t>
      </w:r>
      <w:r w:rsidR="00121E36" w:rsidRPr="001C1F75">
        <w:rPr>
          <w:rFonts w:cstheme="minorHAnsi"/>
        </w:rPr>
        <w:t xml:space="preserve">in cold weather, </w:t>
      </w:r>
      <w:r w:rsidR="00E12A01" w:rsidRPr="001C1F75">
        <w:rPr>
          <w:rFonts w:cstheme="minorHAnsi"/>
        </w:rPr>
        <w:t>a</w:t>
      </w:r>
      <w:r w:rsidR="00650B88">
        <w:rPr>
          <w:rFonts w:cstheme="minorHAnsi"/>
        </w:rPr>
        <w:t xml:space="preserve">s </w:t>
      </w:r>
      <w:r w:rsidR="00E12A01" w:rsidRPr="001C1F75">
        <w:rPr>
          <w:rFonts w:cstheme="minorHAnsi"/>
        </w:rPr>
        <w:t>portion</w:t>
      </w:r>
      <w:r w:rsidR="000A159C">
        <w:rPr>
          <w:rFonts w:cstheme="minorHAnsi"/>
        </w:rPr>
        <w:t>s</w:t>
      </w:r>
      <w:r w:rsidR="00E12A01" w:rsidRPr="001C1F75">
        <w:rPr>
          <w:rFonts w:cstheme="minorHAnsi"/>
        </w:rPr>
        <w:t xml:space="preserve"> of warm extracted air </w:t>
      </w:r>
      <w:r w:rsidR="000A159C">
        <w:rPr>
          <w:rFonts w:cstheme="minorHAnsi"/>
        </w:rPr>
        <w:t>are</w:t>
      </w:r>
      <w:r w:rsidR="00E12A01" w:rsidRPr="001C1F75">
        <w:rPr>
          <w:rFonts w:cstheme="minorHAnsi"/>
        </w:rPr>
        <w:t xml:space="preserve"> re-circulated back into the supply, </w:t>
      </w:r>
      <w:r w:rsidR="009407E7">
        <w:rPr>
          <w:rFonts w:cstheme="minorHAnsi"/>
        </w:rPr>
        <w:t>cutting</w:t>
      </w:r>
      <w:r w:rsidR="00E12A01" w:rsidRPr="001C1F75">
        <w:rPr>
          <w:rFonts w:cstheme="minorHAnsi"/>
        </w:rPr>
        <w:t xml:space="preserve"> down </w:t>
      </w:r>
      <w:r w:rsidR="009407E7">
        <w:rPr>
          <w:rFonts w:cstheme="minorHAnsi"/>
        </w:rPr>
        <w:t>on the</w:t>
      </w:r>
      <w:r w:rsidR="00E12A01" w:rsidRPr="001C1F75">
        <w:rPr>
          <w:rFonts w:cstheme="minorHAnsi"/>
        </w:rPr>
        <w:t xml:space="preserve"> fresh air </w:t>
      </w:r>
      <w:r w:rsidR="0026666D">
        <w:rPr>
          <w:rFonts w:cstheme="minorHAnsi"/>
        </w:rPr>
        <w:t>to</w:t>
      </w:r>
      <w:r w:rsidR="00E12A01" w:rsidRPr="001C1F75">
        <w:rPr>
          <w:rFonts w:cstheme="minorHAnsi"/>
        </w:rPr>
        <w:t xml:space="preserve"> be heated</w:t>
      </w:r>
      <w:r w:rsidR="00121E36" w:rsidRPr="001C1F75">
        <w:rPr>
          <w:rFonts w:cstheme="minorHAnsi"/>
        </w:rPr>
        <w:t>. Similarly,</w:t>
      </w:r>
      <w:r w:rsidR="00E12A01" w:rsidRPr="001C1F75">
        <w:rPr>
          <w:rFonts w:cstheme="minorHAnsi"/>
        </w:rPr>
        <w:t xml:space="preserve"> in warm weather </w:t>
      </w:r>
      <w:r w:rsidR="00121E36" w:rsidRPr="001C1F75">
        <w:rPr>
          <w:rFonts w:cstheme="minorHAnsi"/>
        </w:rPr>
        <w:t>it</w:t>
      </w:r>
      <w:r w:rsidR="00E12A01" w:rsidRPr="001C1F75">
        <w:rPr>
          <w:rFonts w:cstheme="minorHAnsi"/>
        </w:rPr>
        <w:t xml:space="preserve"> can be used for night-time cooling</w:t>
      </w:r>
      <w:r w:rsidR="00C40034" w:rsidRPr="001C1F75">
        <w:rPr>
          <w:rFonts w:cstheme="minorHAnsi"/>
        </w:rPr>
        <w:t xml:space="preserve"> (De Saulles, 2002).</w:t>
      </w:r>
    </w:p>
    <w:p w14:paraId="244D6D1E" w14:textId="1EB779A2" w:rsidR="007A2FD0" w:rsidRPr="001C1F75" w:rsidRDefault="007A2FD0" w:rsidP="00CF4A55">
      <w:pPr>
        <w:pStyle w:val="Heading2"/>
        <w:jc w:val="both"/>
        <w:rPr>
          <w:rFonts w:asciiTheme="minorHAnsi" w:hAnsiTheme="minorHAnsi" w:cstheme="minorHAnsi"/>
        </w:rPr>
      </w:pPr>
      <w:bookmarkStart w:id="12" w:name="_Toc75335845"/>
      <w:r w:rsidRPr="001C1F75">
        <w:rPr>
          <w:rFonts w:asciiTheme="minorHAnsi" w:hAnsiTheme="minorHAnsi" w:cstheme="minorHAnsi"/>
        </w:rPr>
        <w:t>Heat Pumps.</w:t>
      </w:r>
      <w:bookmarkEnd w:id="12"/>
      <w:r w:rsidR="0021327C" w:rsidRPr="001C1F75">
        <w:rPr>
          <w:rFonts w:asciiTheme="minorHAnsi" w:hAnsiTheme="minorHAnsi" w:cstheme="minorHAnsi"/>
        </w:rPr>
        <w:t xml:space="preserve"> </w:t>
      </w:r>
    </w:p>
    <w:p w14:paraId="19243CAE" w14:textId="4D0A0848" w:rsidR="003E329C" w:rsidRPr="001C1F75" w:rsidRDefault="003E329C" w:rsidP="00CF4A55">
      <w:pPr>
        <w:jc w:val="both"/>
        <w:rPr>
          <w:rFonts w:cstheme="minorHAnsi"/>
          <w:lang w:val="en-US"/>
        </w:rPr>
      </w:pPr>
      <w:r w:rsidRPr="003E329C">
        <w:rPr>
          <w:rFonts w:cstheme="minorHAnsi"/>
          <w:lang w:val="en-US"/>
        </w:rPr>
        <w:t xml:space="preserve">Heat pumps are </w:t>
      </w:r>
      <w:r w:rsidR="0026666D">
        <w:rPr>
          <w:rFonts w:cstheme="minorHAnsi"/>
          <w:lang w:val="en-US"/>
        </w:rPr>
        <w:t xml:space="preserve">used to </w:t>
      </w:r>
      <w:r w:rsidRPr="003E329C">
        <w:rPr>
          <w:rFonts w:cstheme="minorHAnsi"/>
          <w:lang w:val="en-US"/>
        </w:rPr>
        <w:t xml:space="preserve">extract heat from one place, upgrade it to a higher temperature and move it to another place. </w:t>
      </w:r>
      <w:r w:rsidR="00217E7C">
        <w:rPr>
          <w:rFonts w:cstheme="minorHAnsi"/>
          <w:lang w:val="en-US"/>
        </w:rPr>
        <w:t>They</w:t>
      </w:r>
      <w:r w:rsidRPr="003E329C">
        <w:rPr>
          <w:rFonts w:cstheme="minorHAnsi"/>
          <w:lang w:val="en-US"/>
        </w:rPr>
        <w:t xml:space="preserve"> circulat</w:t>
      </w:r>
      <w:r w:rsidR="00217E7C">
        <w:rPr>
          <w:rFonts w:cstheme="minorHAnsi"/>
          <w:lang w:val="en-US"/>
        </w:rPr>
        <w:t>e</w:t>
      </w:r>
      <w:r w:rsidRPr="003E329C">
        <w:rPr>
          <w:rFonts w:cstheme="minorHAnsi"/>
          <w:lang w:val="en-US"/>
        </w:rPr>
        <w:t xml:space="preserve"> refrigerant liquids between two heat exchangers with a compressor pump</w:t>
      </w:r>
      <w:r w:rsidRPr="001C1F75">
        <w:rPr>
          <w:rFonts w:cstheme="minorHAnsi"/>
          <w:lang w:val="en-US"/>
        </w:rPr>
        <w:t>.</w:t>
      </w:r>
    </w:p>
    <w:p w14:paraId="0807243B" w14:textId="161BF240" w:rsidR="007A2FD0" w:rsidRPr="001C1F75" w:rsidRDefault="007A2FD0" w:rsidP="00CF4A55">
      <w:pPr>
        <w:pStyle w:val="Heading2"/>
        <w:jc w:val="both"/>
        <w:rPr>
          <w:rFonts w:asciiTheme="minorHAnsi" w:hAnsiTheme="minorHAnsi" w:cstheme="minorHAnsi"/>
        </w:rPr>
      </w:pPr>
      <w:bookmarkStart w:id="13" w:name="_Toc75335846"/>
      <w:r w:rsidRPr="001C1F75">
        <w:rPr>
          <w:rFonts w:asciiTheme="minorHAnsi" w:hAnsiTheme="minorHAnsi" w:cstheme="minorHAnsi"/>
        </w:rPr>
        <w:t>Water Heaters.</w:t>
      </w:r>
      <w:bookmarkEnd w:id="13"/>
    </w:p>
    <w:p w14:paraId="492950E6" w14:textId="21D1B8A4" w:rsidR="0021327C" w:rsidRPr="001C1F75" w:rsidRDefault="00217E7C" w:rsidP="00CF4A55">
      <w:pPr>
        <w:jc w:val="both"/>
        <w:rPr>
          <w:rFonts w:cstheme="minorHAnsi"/>
        </w:rPr>
      </w:pPr>
      <w:r>
        <w:rPr>
          <w:rFonts w:cstheme="minorHAnsi"/>
        </w:rPr>
        <w:t>U</w:t>
      </w:r>
      <w:r w:rsidR="0021327C" w:rsidRPr="001C1F75">
        <w:rPr>
          <w:rFonts w:cstheme="minorHAnsi"/>
        </w:rPr>
        <w:t>sed to maximise water heating capacity</w:t>
      </w:r>
      <w:r w:rsidR="00185E6F">
        <w:rPr>
          <w:rFonts w:cstheme="minorHAnsi"/>
        </w:rPr>
        <w:t xml:space="preserve">, giving </w:t>
      </w:r>
      <w:r w:rsidR="0021327C" w:rsidRPr="001C1F75">
        <w:rPr>
          <w:rFonts w:cstheme="minorHAnsi"/>
        </w:rPr>
        <w:t>instant delivery of hot water. The heating technology was not established, but could be from several fuel sources, including renewables.</w:t>
      </w:r>
    </w:p>
    <w:p w14:paraId="084EABA9" w14:textId="24F3F903" w:rsidR="007A2FD0" w:rsidRPr="001C1F75" w:rsidRDefault="007A2FD0" w:rsidP="00CF4A55">
      <w:pPr>
        <w:pStyle w:val="Heading2"/>
        <w:jc w:val="both"/>
        <w:rPr>
          <w:rFonts w:asciiTheme="minorHAnsi" w:hAnsiTheme="minorHAnsi" w:cstheme="minorHAnsi"/>
        </w:rPr>
      </w:pPr>
      <w:bookmarkStart w:id="14" w:name="_Toc75335847"/>
      <w:r w:rsidRPr="001C1F75">
        <w:rPr>
          <w:rFonts w:asciiTheme="minorHAnsi" w:hAnsiTheme="minorHAnsi" w:cstheme="minorHAnsi"/>
        </w:rPr>
        <w:t>Pressure Differential Control Valves &amp; Combination Valves.</w:t>
      </w:r>
      <w:bookmarkEnd w:id="14"/>
    </w:p>
    <w:p w14:paraId="3EA4BDE2" w14:textId="797B90AF" w:rsidR="008F1034" w:rsidRPr="001C1F75" w:rsidRDefault="009E6EA1" w:rsidP="00CF4A55">
      <w:pPr>
        <w:jc w:val="both"/>
        <w:rPr>
          <w:rFonts w:cstheme="minorHAnsi"/>
        </w:rPr>
      </w:pPr>
      <w:r>
        <w:rPr>
          <w:rFonts w:cstheme="minorHAnsi"/>
        </w:rPr>
        <w:t>V</w:t>
      </w:r>
      <w:r w:rsidR="008F1034" w:rsidRPr="001C1F75">
        <w:rPr>
          <w:rFonts w:cstheme="minorHAnsi"/>
        </w:rPr>
        <w:t xml:space="preserve">alves are used to absorb unwanted head pressure and limit differential pressures across pipework circuits. </w:t>
      </w:r>
    </w:p>
    <w:p w14:paraId="4F163B44" w14:textId="3888D516" w:rsidR="00AF3334" w:rsidRDefault="003D7D84" w:rsidP="00CF4A55">
      <w:pPr>
        <w:pStyle w:val="Heading1"/>
        <w:jc w:val="both"/>
        <w:rPr>
          <w:rFonts w:asciiTheme="minorHAnsi" w:hAnsiTheme="minorHAnsi" w:cstheme="minorHAnsi"/>
        </w:rPr>
      </w:pPr>
      <w:bookmarkStart w:id="15" w:name="_Toc75335848"/>
      <w:bookmarkEnd w:id="1"/>
      <w:r w:rsidRPr="001C1F75">
        <w:rPr>
          <w:rFonts w:asciiTheme="minorHAnsi" w:hAnsiTheme="minorHAnsi" w:cstheme="minorHAnsi"/>
        </w:rPr>
        <w:t xml:space="preserve">Organising Maintenance of the Building Engineering </w:t>
      </w:r>
      <w:r w:rsidR="007E21D0" w:rsidRPr="001C1F75">
        <w:rPr>
          <w:rFonts w:asciiTheme="minorHAnsi" w:hAnsiTheme="minorHAnsi" w:cstheme="minorHAnsi"/>
        </w:rPr>
        <w:t>Services;</w:t>
      </w:r>
      <w:r w:rsidRPr="001C1F75">
        <w:rPr>
          <w:rFonts w:asciiTheme="minorHAnsi" w:hAnsiTheme="minorHAnsi" w:cstheme="minorHAnsi"/>
        </w:rPr>
        <w:t xml:space="preserve"> Cardiff Business School</w:t>
      </w:r>
      <w:r w:rsidR="007E21D0" w:rsidRPr="001C1F75">
        <w:rPr>
          <w:rFonts w:asciiTheme="minorHAnsi" w:hAnsiTheme="minorHAnsi" w:cstheme="minorHAnsi"/>
        </w:rPr>
        <w:t>, Postgraduate Teaching Centre (PTC).</w:t>
      </w:r>
      <w:bookmarkEnd w:id="15"/>
    </w:p>
    <w:p w14:paraId="7A7FACCD" w14:textId="77777777" w:rsidR="002F5682" w:rsidRPr="001C1F75" w:rsidRDefault="002F5682" w:rsidP="00CF4A55">
      <w:pPr>
        <w:pStyle w:val="Heading2"/>
        <w:jc w:val="both"/>
      </w:pPr>
      <w:bookmarkStart w:id="16" w:name="_Toc75335849"/>
      <w:r w:rsidRPr="001C1F75">
        <w:t xml:space="preserve">The </w:t>
      </w:r>
      <w:r>
        <w:t>O</w:t>
      </w:r>
      <w:r w:rsidRPr="001C1F75">
        <w:t>rganisation</w:t>
      </w:r>
      <w:r>
        <w:t>: Cardiff University.</w:t>
      </w:r>
      <w:bookmarkEnd w:id="16"/>
    </w:p>
    <w:p w14:paraId="0F154084" w14:textId="55CE73F6" w:rsidR="002F5682" w:rsidRPr="001C1F75" w:rsidRDefault="002F5682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Cardiff University </w:t>
      </w:r>
      <w:r>
        <w:rPr>
          <w:rFonts w:cstheme="minorHAnsi"/>
        </w:rPr>
        <w:t>are</w:t>
      </w:r>
      <w:r w:rsidRPr="001C1F75">
        <w:rPr>
          <w:rFonts w:cstheme="minorHAnsi"/>
        </w:rPr>
        <w:t xml:space="preserve"> an accredited organisation for Investors in People and ISO 14001: Energy Management </w:t>
      </w:r>
      <w:r w:rsidR="008C21B1" w:rsidRPr="001C1F75">
        <w:rPr>
          <w:rFonts w:cstheme="minorHAnsi"/>
        </w:rPr>
        <w:t>Systems</w:t>
      </w:r>
      <w:r w:rsidR="008E0F7B">
        <w:rPr>
          <w:rFonts w:cstheme="minorHAnsi"/>
        </w:rPr>
        <w:t xml:space="preserve"> (Cardiff University, 2021)</w:t>
      </w:r>
      <w:r w:rsidR="0038256E">
        <w:rPr>
          <w:rFonts w:cstheme="minorHAnsi"/>
        </w:rPr>
        <w:t>,</w:t>
      </w:r>
      <w:r w:rsidR="008C21B1">
        <w:rPr>
          <w:rFonts w:cstheme="minorHAnsi"/>
        </w:rPr>
        <w:t xml:space="preserve"> and</w:t>
      </w:r>
      <w:r w:rsidR="00650B88">
        <w:rPr>
          <w:rFonts w:cstheme="minorHAnsi"/>
        </w:rPr>
        <w:t xml:space="preserve"> aim</w:t>
      </w:r>
      <w:r w:rsidRPr="001C1F75">
        <w:rPr>
          <w:rFonts w:cstheme="minorHAnsi"/>
        </w:rPr>
        <w:t xml:space="preserve"> to be a carbon neutral University by 2030 (Cardiff University, 2019)</w:t>
      </w:r>
      <w:r w:rsidR="00650B88">
        <w:rPr>
          <w:rFonts w:cstheme="minorHAnsi"/>
        </w:rPr>
        <w:t>.</w:t>
      </w:r>
      <w:r w:rsidRPr="001C1F75">
        <w:rPr>
          <w:rFonts w:cstheme="minorHAnsi"/>
        </w:rPr>
        <w:t xml:space="preserve"> </w:t>
      </w:r>
    </w:p>
    <w:p w14:paraId="3D58CE29" w14:textId="616063DE" w:rsidR="002F5682" w:rsidRDefault="002F5682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Though these objectives are clearly defined, </w:t>
      </w:r>
      <w:r w:rsidRPr="001C1F75">
        <w:rPr>
          <w:rFonts w:cstheme="minorHAnsi"/>
        </w:rPr>
        <w:t>maintenance strateg</w:t>
      </w:r>
      <w:r>
        <w:rPr>
          <w:rFonts w:cstheme="minorHAnsi"/>
        </w:rPr>
        <w:t xml:space="preserve">ies for </w:t>
      </w:r>
      <w:r w:rsidRPr="001C1F75">
        <w:rPr>
          <w:rFonts w:cstheme="minorHAnsi"/>
        </w:rPr>
        <w:t>the PTC</w:t>
      </w:r>
      <w:r>
        <w:rPr>
          <w:rFonts w:cstheme="minorHAnsi"/>
        </w:rPr>
        <w:t xml:space="preserve"> are </w:t>
      </w:r>
      <w:r w:rsidRPr="001C1F75">
        <w:rPr>
          <w:rFonts w:cstheme="minorHAnsi"/>
        </w:rPr>
        <w:t>unplanned</w:t>
      </w:r>
      <w:r w:rsidR="00217E7C">
        <w:rPr>
          <w:rFonts w:cstheme="minorHAnsi"/>
        </w:rPr>
        <w:t>, which can lead to m</w:t>
      </w:r>
      <w:r w:rsidRPr="001C1F75">
        <w:rPr>
          <w:rFonts w:cstheme="minorHAnsi"/>
        </w:rPr>
        <w:t>aintenance faults</w:t>
      </w:r>
      <w:r w:rsidR="00650B88">
        <w:rPr>
          <w:rFonts w:cstheme="minorHAnsi"/>
        </w:rPr>
        <w:t xml:space="preserve">, </w:t>
      </w:r>
      <w:r w:rsidRPr="001C1F75">
        <w:rPr>
          <w:rFonts w:cstheme="minorHAnsi"/>
        </w:rPr>
        <w:t>energy wastage and losses</w:t>
      </w:r>
      <w:r w:rsidR="00217E7C">
        <w:rPr>
          <w:rFonts w:cstheme="minorHAnsi"/>
        </w:rPr>
        <w:t>. This suggests</w:t>
      </w:r>
      <w:r w:rsidRPr="001C1F75">
        <w:rPr>
          <w:rFonts w:cstheme="minorHAnsi"/>
        </w:rPr>
        <w:t xml:space="preserve"> such targets are ambitious</w:t>
      </w:r>
      <w:r>
        <w:rPr>
          <w:rFonts w:cstheme="minorHAnsi"/>
        </w:rPr>
        <w:t xml:space="preserve">, </w:t>
      </w:r>
      <w:r w:rsidR="00650B88">
        <w:rPr>
          <w:rFonts w:cstheme="minorHAnsi"/>
        </w:rPr>
        <w:t xml:space="preserve">and </w:t>
      </w:r>
      <w:r>
        <w:rPr>
          <w:rFonts w:cstheme="minorHAnsi"/>
        </w:rPr>
        <w:t xml:space="preserve">support for maintenance services </w:t>
      </w:r>
      <w:r w:rsidRPr="001C1F75">
        <w:rPr>
          <w:rFonts w:cstheme="minorHAnsi"/>
        </w:rPr>
        <w:t xml:space="preserve">from senior management </w:t>
      </w:r>
      <w:r w:rsidR="00650B88">
        <w:rPr>
          <w:rFonts w:cstheme="minorHAnsi"/>
        </w:rPr>
        <w:t>is</w:t>
      </w:r>
      <w:r w:rsidRPr="001C1F75">
        <w:rPr>
          <w:rFonts w:cstheme="minorHAnsi"/>
        </w:rPr>
        <w:t xml:space="preserve"> limite</w:t>
      </w:r>
      <w:r>
        <w:rPr>
          <w:rFonts w:cstheme="minorHAnsi"/>
        </w:rPr>
        <w:t>d</w:t>
      </w:r>
      <w:r w:rsidR="00474191">
        <w:rPr>
          <w:rFonts w:cstheme="minorHAnsi"/>
        </w:rPr>
        <w:t>, y</w:t>
      </w:r>
      <w:r>
        <w:rPr>
          <w:rFonts w:cstheme="minorHAnsi"/>
        </w:rPr>
        <w:t>et t</w:t>
      </w:r>
      <w:r w:rsidRPr="001C1F75">
        <w:rPr>
          <w:rFonts w:cstheme="minorHAnsi"/>
        </w:rPr>
        <w:t>he consequence</w:t>
      </w:r>
      <w:r w:rsidR="00474191">
        <w:rPr>
          <w:rFonts w:cstheme="minorHAnsi"/>
        </w:rPr>
        <w:t>s</w:t>
      </w:r>
      <w:r w:rsidRPr="001C1F75">
        <w:rPr>
          <w:rFonts w:cstheme="minorHAnsi"/>
        </w:rPr>
        <w:t xml:space="preserve"> significantly impact</w:t>
      </w:r>
      <w:r w:rsidR="00474191">
        <w:rPr>
          <w:rFonts w:cstheme="minorHAnsi"/>
        </w:rPr>
        <w:t xml:space="preserve"> </w:t>
      </w:r>
      <w:r w:rsidRPr="001C1F75">
        <w:rPr>
          <w:rFonts w:cstheme="minorHAnsi"/>
        </w:rPr>
        <w:t>organisational objectives.</w:t>
      </w:r>
    </w:p>
    <w:p w14:paraId="74637299" w14:textId="039BBB8F" w:rsidR="002F5682" w:rsidRPr="002F5682" w:rsidRDefault="002F5682" w:rsidP="00CF4A55">
      <w:pPr>
        <w:pStyle w:val="Heading3"/>
        <w:jc w:val="both"/>
      </w:pPr>
      <w:bookmarkStart w:id="17" w:name="_Toc75335850"/>
      <w:r>
        <w:t xml:space="preserve">Considerations of Implementing a Maintenance Strategy at </w:t>
      </w:r>
      <w:r w:rsidR="00185E6F">
        <w:t xml:space="preserve">the </w:t>
      </w:r>
      <w:r>
        <w:t>PTC.</w:t>
      </w:r>
      <w:bookmarkEnd w:id="17"/>
    </w:p>
    <w:p w14:paraId="1459552A" w14:textId="6CC28DA3" w:rsidR="00B6459E" w:rsidRPr="001C1F75" w:rsidRDefault="00FC321A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>T</w:t>
      </w:r>
      <w:r w:rsidR="00927AAB" w:rsidRPr="001C1F75">
        <w:rPr>
          <w:rFonts w:cstheme="minorHAnsi"/>
        </w:rPr>
        <w:t>he</w:t>
      </w:r>
      <w:r w:rsidR="00156464" w:rsidRPr="001C1F75">
        <w:rPr>
          <w:rFonts w:cstheme="minorHAnsi"/>
        </w:rPr>
        <w:t xml:space="preserve"> Chartered Institution of Building Services Engineers (Cibse) suggest </w:t>
      </w:r>
      <w:r w:rsidR="00927AAB" w:rsidRPr="001C1F75">
        <w:rPr>
          <w:rFonts w:cstheme="minorHAnsi"/>
        </w:rPr>
        <w:t>maintenance strateg</w:t>
      </w:r>
      <w:r w:rsidR="00474191">
        <w:rPr>
          <w:rFonts w:cstheme="minorHAnsi"/>
        </w:rPr>
        <w:t>ies</w:t>
      </w:r>
      <w:r w:rsidR="00927AAB" w:rsidRPr="001C1F75">
        <w:rPr>
          <w:rFonts w:cstheme="minorHAnsi"/>
        </w:rPr>
        <w:t xml:space="preserve"> should start at the </w:t>
      </w:r>
      <w:r w:rsidR="00712DD0" w:rsidRPr="001C1F75">
        <w:rPr>
          <w:rFonts w:cstheme="minorHAnsi"/>
        </w:rPr>
        <w:t xml:space="preserve">design stage of </w:t>
      </w:r>
      <w:r w:rsidR="003D7D84" w:rsidRPr="001C1F75">
        <w:rPr>
          <w:rFonts w:cstheme="minorHAnsi"/>
        </w:rPr>
        <w:t>any</w:t>
      </w:r>
      <w:r w:rsidR="00712DD0" w:rsidRPr="001C1F75">
        <w:rPr>
          <w:rFonts w:cstheme="minorHAnsi"/>
        </w:rPr>
        <w:t xml:space="preserve"> building, </w:t>
      </w:r>
      <w:r w:rsidR="00217E7C">
        <w:rPr>
          <w:rFonts w:cstheme="minorHAnsi"/>
        </w:rPr>
        <w:t>by</w:t>
      </w:r>
      <w:r w:rsidR="00712DD0" w:rsidRPr="001C1F75">
        <w:rPr>
          <w:rFonts w:cstheme="minorHAnsi"/>
        </w:rPr>
        <w:t xml:space="preserve"> appoint</w:t>
      </w:r>
      <w:r w:rsidR="00217E7C">
        <w:rPr>
          <w:rFonts w:cstheme="minorHAnsi"/>
        </w:rPr>
        <w:t>ing</w:t>
      </w:r>
      <w:r w:rsidR="00712DD0" w:rsidRPr="001C1F75">
        <w:rPr>
          <w:rFonts w:cstheme="minorHAnsi"/>
        </w:rPr>
        <w:t xml:space="preserve"> a maintenance advisor</w:t>
      </w:r>
      <w:r w:rsidR="003D7D84" w:rsidRPr="001C1F75">
        <w:rPr>
          <w:rFonts w:cstheme="minorHAnsi"/>
        </w:rPr>
        <w:t xml:space="preserve">, to advise on </w:t>
      </w:r>
      <w:r w:rsidR="00712DD0" w:rsidRPr="001C1F75">
        <w:rPr>
          <w:rFonts w:cstheme="minorHAnsi"/>
        </w:rPr>
        <w:t>budgets and operational capabilities of the</w:t>
      </w:r>
      <w:r w:rsidR="007E21D0" w:rsidRPr="001C1F75">
        <w:rPr>
          <w:rFonts w:cstheme="minorHAnsi"/>
        </w:rPr>
        <w:t xml:space="preserve"> conceptual</w:t>
      </w:r>
      <w:r w:rsidR="00712DD0" w:rsidRPr="001C1F75">
        <w:rPr>
          <w:rFonts w:cstheme="minorHAnsi"/>
        </w:rPr>
        <w:t xml:space="preserve"> plant</w:t>
      </w:r>
      <w:r w:rsidR="00763F42" w:rsidRPr="001C1F75">
        <w:rPr>
          <w:rFonts w:cstheme="minorHAnsi"/>
        </w:rPr>
        <w:t xml:space="preserve"> </w:t>
      </w:r>
      <w:bookmarkStart w:id="18" w:name="_Hlk73531739"/>
      <w:r w:rsidR="00763F42" w:rsidRPr="001C1F75">
        <w:rPr>
          <w:rFonts w:cstheme="minorHAnsi"/>
        </w:rPr>
        <w:t>(Cibse</w:t>
      </w:r>
      <w:r w:rsidR="0083275F" w:rsidRPr="001C1F75">
        <w:rPr>
          <w:rFonts w:cstheme="minorHAnsi"/>
        </w:rPr>
        <w:t xml:space="preserve"> Guide F, 2012, p.201)</w:t>
      </w:r>
      <w:bookmarkEnd w:id="18"/>
      <w:r w:rsidR="00712DD0" w:rsidRPr="001C1F75">
        <w:rPr>
          <w:rFonts w:cstheme="minorHAnsi"/>
          <w:b/>
          <w:bCs/>
        </w:rPr>
        <w:t xml:space="preserve">. </w:t>
      </w:r>
      <w:r w:rsidR="00712DD0" w:rsidRPr="001C1F75">
        <w:rPr>
          <w:rFonts w:cstheme="minorHAnsi"/>
        </w:rPr>
        <w:t xml:space="preserve">  This suggest</w:t>
      </w:r>
      <w:r w:rsidR="007E21D0" w:rsidRPr="001C1F75">
        <w:rPr>
          <w:rFonts w:cstheme="minorHAnsi"/>
        </w:rPr>
        <w:t>s</w:t>
      </w:r>
      <w:r w:rsidRPr="001C1F75">
        <w:rPr>
          <w:rFonts w:cstheme="minorHAnsi"/>
        </w:rPr>
        <w:t>,</w:t>
      </w:r>
      <w:r w:rsidR="00712DD0" w:rsidRPr="001C1F75">
        <w:rPr>
          <w:rFonts w:cstheme="minorHAnsi"/>
        </w:rPr>
        <w:t xml:space="preserve"> assessing design options at the planning stage is critical </w:t>
      </w:r>
      <w:r w:rsidR="00AF3334" w:rsidRPr="001C1F75">
        <w:rPr>
          <w:rFonts w:cstheme="minorHAnsi"/>
        </w:rPr>
        <w:t xml:space="preserve">to </w:t>
      </w:r>
      <w:r w:rsidR="00712DD0" w:rsidRPr="001C1F75">
        <w:rPr>
          <w:rFonts w:cstheme="minorHAnsi"/>
        </w:rPr>
        <w:t xml:space="preserve">meeting organisational objectives, </w:t>
      </w:r>
      <w:r w:rsidR="00AF3334" w:rsidRPr="001C1F75">
        <w:rPr>
          <w:rFonts w:cstheme="minorHAnsi"/>
        </w:rPr>
        <w:t xml:space="preserve">budgets and resources </w:t>
      </w:r>
      <w:r w:rsidR="00650B88">
        <w:rPr>
          <w:rFonts w:cstheme="minorHAnsi"/>
        </w:rPr>
        <w:t>and</w:t>
      </w:r>
      <w:r w:rsidR="00AF3334" w:rsidRPr="001C1F75">
        <w:rPr>
          <w:rFonts w:cstheme="minorHAnsi"/>
        </w:rPr>
        <w:t xml:space="preserve"> ensuring engineering services are not over </w:t>
      </w:r>
      <w:r w:rsidR="00EA1F58" w:rsidRPr="001C1F75">
        <w:rPr>
          <w:rFonts w:cstheme="minorHAnsi"/>
        </w:rPr>
        <w:t>specified</w:t>
      </w:r>
      <w:r w:rsidR="00EA1F58">
        <w:rPr>
          <w:rFonts w:cstheme="minorHAnsi"/>
        </w:rPr>
        <w:t>,</w:t>
      </w:r>
      <w:r w:rsidR="00AF3334" w:rsidRPr="001C1F75">
        <w:rPr>
          <w:rFonts w:cstheme="minorHAnsi"/>
        </w:rPr>
        <w:t xml:space="preserve"> which impact on</w:t>
      </w:r>
      <w:r w:rsidR="008D7BE2" w:rsidRPr="001C1F75">
        <w:rPr>
          <w:rFonts w:cstheme="minorHAnsi"/>
        </w:rPr>
        <w:t xml:space="preserve"> </w:t>
      </w:r>
      <w:r w:rsidR="00AF3334" w:rsidRPr="001C1F75">
        <w:rPr>
          <w:rFonts w:cstheme="minorHAnsi"/>
        </w:rPr>
        <w:t>upfront capital costs, plant performance, energy performance and planned maintenance</w:t>
      </w:r>
      <w:r w:rsidRPr="001C1F75">
        <w:rPr>
          <w:rFonts w:cstheme="minorHAnsi"/>
        </w:rPr>
        <w:t xml:space="preserve"> schedules</w:t>
      </w:r>
      <w:r w:rsidR="00AF3334" w:rsidRPr="001C1F75">
        <w:rPr>
          <w:rFonts w:cstheme="minorHAnsi"/>
        </w:rPr>
        <w:t>.</w:t>
      </w:r>
    </w:p>
    <w:p w14:paraId="31A0AB18" w14:textId="49A65146" w:rsidR="009E6EA1" w:rsidRDefault="007E21D0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Yet, </w:t>
      </w:r>
      <w:r w:rsidR="00FC321A" w:rsidRPr="001C1F75">
        <w:rPr>
          <w:rFonts w:cstheme="minorHAnsi"/>
        </w:rPr>
        <w:t>deciding whether to implement in-house or out-sourc</w:t>
      </w:r>
      <w:r w:rsidR="009407E7">
        <w:rPr>
          <w:rFonts w:cstheme="minorHAnsi"/>
        </w:rPr>
        <w:t>ed</w:t>
      </w:r>
      <w:r w:rsidR="00FC321A" w:rsidRPr="001C1F75">
        <w:rPr>
          <w:rFonts w:cstheme="minorHAnsi"/>
        </w:rPr>
        <w:t xml:space="preserve"> maintenance</w:t>
      </w:r>
      <w:r w:rsidR="009407E7">
        <w:rPr>
          <w:rFonts w:cstheme="minorHAnsi"/>
        </w:rPr>
        <w:t xml:space="preserve"> </w:t>
      </w:r>
      <w:r w:rsidR="00FC321A" w:rsidRPr="001C1F75">
        <w:rPr>
          <w:rFonts w:cstheme="minorHAnsi"/>
        </w:rPr>
        <w:t>for building and energy services</w:t>
      </w:r>
      <w:r w:rsidR="009407E7">
        <w:rPr>
          <w:rFonts w:cstheme="minorHAnsi"/>
        </w:rPr>
        <w:t>,</w:t>
      </w:r>
      <w:r w:rsidR="00FC321A" w:rsidRPr="001C1F75">
        <w:rPr>
          <w:rFonts w:cstheme="minorHAnsi"/>
        </w:rPr>
        <w:t xml:space="preserve"> many primary factors </w:t>
      </w:r>
      <w:r w:rsidR="00650B88">
        <w:rPr>
          <w:rFonts w:cstheme="minorHAnsi"/>
        </w:rPr>
        <w:t>must</w:t>
      </w:r>
      <w:r w:rsidR="00FC321A" w:rsidRPr="001C1F75">
        <w:rPr>
          <w:rFonts w:cstheme="minorHAnsi"/>
        </w:rPr>
        <w:t xml:space="preserve"> </w:t>
      </w:r>
      <w:r w:rsidR="009407E7">
        <w:rPr>
          <w:rFonts w:cstheme="minorHAnsi"/>
        </w:rPr>
        <w:t xml:space="preserve">be </w:t>
      </w:r>
      <w:r w:rsidR="00FC321A" w:rsidRPr="001C1F75">
        <w:rPr>
          <w:rFonts w:cstheme="minorHAnsi"/>
        </w:rPr>
        <w:t>consider</w:t>
      </w:r>
      <w:r w:rsidR="009407E7">
        <w:rPr>
          <w:rFonts w:cstheme="minorHAnsi"/>
        </w:rPr>
        <w:t>ed</w:t>
      </w:r>
      <w:r w:rsidR="00FC321A" w:rsidRPr="001C1F75">
        <w:rPr>
          <w:rFonts w:cstheme="minorHAnsi"/>
        </w:rPr>
        <w:t xml:space="preserve">, which cannot be generally applied across the estate, but through an understanding of each building. </w:t>
      </w:r>
    </w:p>
    <w:p w14:paraId="2C2CEA18" w14:textId="3B3FB478" w:rsidR="007E01FD" w:rsidRPr="001C1F75" w:rsidRDefault="009E6EA1" w:rsidP="00CF4A55">
      <w:pPr>
        <w:jc w:val="both"/>
        <w:rPr>
          <w:rFonts w:cstheme="minorHAnsi"/>
        </w:rPr>
      </w:pPr>
      <w:r>
        <w:rPr>
          <w:rFonts w:cstheme="minorHAnsi"/>
        </w:rPr>
        <w:lastRenderedPageBreak/>
        <w:t>O</w:t>
      </w:r>
      <w:r w:rsidR="00FC321A" w:rsidRPr="001C1F75">
        <w:rPr>
          <w:rFonts w:cstheme="minorHAnsi"/>
        </w:rPr>
        <w:t xml:space="preserve">rganisational objectives, budgets, staff resources and legislation are examples of </w:t>
      </w:r>
      <w:r w:rsidR="007E21D0" w:rsidRPr="001C1F75">
        <w:rPr>
          <w:rFonts w:cstheme="minorHAnsi"/>
        </w:rPr>
        <w:t xml:space="preserve">such </w:t>
      </w:r>
      <w:r w:rsidR="00FC321A" w:rsidRPr="001C1F75">
        <w:rPr>
          <w:rFonts w:cstheme="minorHAnsi"/>
        </w:rPr>
        <w:t>considerations</w:t>
      </w:r>
      <w:r w:rsidR="008D7BE2" w:rsidRPr="001C1F75">
        <w:rPr>
          <w:rFonts w:cstheme="minorHAnsi"/>
        </w:rPr>
        <w:t xml:space="preserve">, </w:t>
      </w:r>
      <w:r>
        <w:rPr>
          <w:rFonts w:cstheme="minorHAnsi"/>
        </w:rPr>
        <w:t>but</w:t>
      </w:r>
      <w:r w:rsidR="008D7BE2" w:rsidRPr="001C1F75">
        <w:rPr>
          <w:rFonts w:cstheme="minorHAnsi"/>
        </w:rPr>
        <w:t xml:space="preserve"> regular</w:t>
      </w:r>
      <w:r w:rsidR="009407E7">
        <w:rPr>
          <w:rFonts w:cstheme="minorHAnsi"/>
        </w:rPr>
        <w:t>ly</w:t>
      </w:r>
      <w:r w:rsidR="008D7BE2" w:rsidRPr="001C1F75">
        <w:rPr>
          <w:rFonts w:cstheme="minorHAnsi"/>
        </w:rPr>
        <w:t xml:space="preserve"> review</w:t>
      </w:r>
      <w:r w:rsidR="009407E7">
        <w:rPr>
          <w:rFonts w:cstheme="minorHAnsi"/>
        </w:rPr>
        <w:t>ing</w:t>
      </w:r>
      <w:r w:rsidR="008D7BE2" w:rsidRPr="001C1F75">
        <w:rPr>
          <w:rFonts w:cstheme="minorHAnsi"/>
        </w:rPr>
        <w:t xml:space="preserve"> maintenance</w:t>
      </w:r>
      <w:r w:rsidR="007E01FD" w:rsidRPr="001C1F75">
        <w:rPr>
          <w:rFonts w:cstheme="minorHAnsi"/>
        </w:rPr>
        <w:t xml:space="preserve"> strategies</w:t>
      </w:r>
      <w:r w:rsidR="008D7BE2" w:rsidRPr="001C1F75">
        <w:rPr>
          <w:rFonts w:cstheme="minorHAnsi"/>
        </w:rPr>
        <w:t xml:space="preserve"> </w:t>
      </w:r>
      <w:r w:rsidR="007E01FD" w:rsidRPr="001C1F75">
        <w:rPr>
          <w:rFonts w:cstheme="minorHAnsi"/>
        </w:rPr>
        <w:t>should</w:t>
      </w:r>
      <w:r w:rsidR="008D7BE2" w:rsidRPr="001C1F75">
        <w:rPr>
          <w:rFonts w:cstheme="minorHAnsi"/>
        </w:rPr>
        <w:t xml:space="preserve"> </w:t>
      </w:r>
      <w:r>
        <w:rPr>
          <w:rFonts w:cstheme="minorHAnsi"/>
        </w:rPr>
        <w:t>always</w:t>
      </w:r>
      <w:r w:rsidR="007E01FD" w:rsidRPr="001C1F75">
        <w:rPr>
          <w:rFonts w:cstheme="minorHAnsi"/>
        </w:rPr>
        <w:t xml:space="preserve"> consider</w:t>
      </w:r>
      <w:r w:rsidR="007E21D0" w:rsidRPr="001C1F75">
        <w:rPr>
          <w:rFonts w:cstheme="minorHAnsi"/>
        </w:rPr>
        <w:t xml:space="preserve"> </w:t>
      </w:r>
      <w:r>
        <w:rPr>
          <w:rFonts w:cstheme="minorHAnsi"/>
        </w:rPr>
        <w:t xml:space="preserve">its </w:t>
      </w:r>
      <w:r w:rsidR="007E21D0" w:rsidRPr="001C1F75">
        <w:rPr>
          <w:rFonts w:cstheme="minorHAnsi"/>
        </w:rPr>
        <w:t xml:space="preserve">main </w:t>
      </w:r>
      <w:r w:rsidR="00A03E68" w:rsidRPr="001C1F75">
        <w:rPr>
          <w:rFonts w:cstheme="minorHAnsi"/>
        </w:rPr>
        <w:t>drivers:</w:t>
      </w:r>
      <w:r w:rsidR="007E21D0" w:rsidRPr="001C1F75">
        <w:rPr>
          <w:rFonts w:cstheme="minorHAnsi"/>
        </w:rPr>
        <w:t xml:space="preserve"> C</w:t>
      </w:r>
      <w:r w:rsidR="007E01FD" w:rsidRPr="001C1F75">
        <w:rPr>
          <w:rFonts w:cstheme="minorHAnsi"/>
        </w:rPr>
        <w:t xml:space="preserve">ost, legislation, and </w:t>
      </w:r>
      <w:r w:rsidR="00AD2D7B" w:rsidRPr="001C1F75">
        <w:rPr>
          <w:rFonts w:cstheme="minorHAnsi"/>
        </w:rPr>
        <w:t xml:space="preserve">reputational </w:t>
      </w:r>
      <w:r w:rsidR="007E01FD" w:rsidRPr="001C1F75">
        <w:rPr>
          <w:rFonts w:cstheme="minorHAnsi"/>
        </w:rPr>
        <w:t>risk</w:t>
      </w:r>
      <w:r w:rsidR="007E21D0" w:rsidRPr="001C1F75">
        <w:rPr>
          <w:rFonts w:cstheme="minorHAnsi"/>
        </w:rPr>
        <w:t>.</w:t>
      </w:r>
    </w:p>
    <w:p w14:paraId="2F60FFF0" w14:textId="4E4FC85F" w:rsidR="00F021EA" w:rsidRPr="001C1F75" w:rsidRDefault="00F021EA" w:rsidP="00CF4A55">
      <w:pPr>
        <w:pStyle w:val="Heading1"/>
        <w:jc w:val="both"/>
        <w:rPr>
          <w:rFonts w:asciiTheme="minorHAnsi" w:hAnsiTheme="minorHAnsi" w:cstheme="minorHAnsi"/>
        </w:rPr>
      </w:pPr>
      <w:bookmarkStart w:id="19" w:name="_Toc75335851"/>
      <w:r w:rsidRPr="001C1F75">
        <w:rPr>
          <w:rFonts w:asciiTheme="minorHAnsi" w:hAnsiTheme="minorHAnsi" w:cstheme="minorHAnsi"/>
        </w:rPr>
        <w:t xml:space="preserve">Organising </w:t>
      </w:r>
      <w:r w:rsidR="00F03A21">
        <w:rPr>
          <w:rFonts w:asciiTheme="minorHAnsi" w:hAnsiTheme="minorHAnsi" w:cstheme="minorHAnsi"/>
        </w:rPr>
        <w:t>M</w:t>
      </w:r>
      <w:r w:rsidRPr="001C1F75">
        <w:rPr>
          <w:rFonts w:asciiTheme="minorHAnsi" w:hAnsiTheme="minorHAnsi" w:cstheme="minorHAnsi"/>
        </w:rPr>
        <w:t>aintenance of the Building Engineering Services</w:t>
      </w:r>
      <w:r w:rsidR="00EE5B80" w:rsidRPr="001C1F75">
        <w:rPr>
          <w:rFonts w:asciiTheme="minorHAnsi" w:hAnsiTheme="minorHAnsi" w:cstheme="minorHAnsi"/>
        </w:rPr>
        <w:t>.</w:t>
      </w:r>
      <w:bookmarkEnd w:id="19"/>
    </w:p>
    <w:p w14:paraId="4B884165" w14:textId="77777777" w:rsidR="00217E7C" w:rsidRPr="001C1F75" w:rsidRDefault="00217E7C" w:rsidP="00CF4A55">
      <w:pPr>
        <w:pStyle w:val="Heading2"/>
        <w:jc w:val="both"/>
      </w:pPr>
      <w:bookmarkStart w:id="20" w:name="_Toc75335852"/>
      <w:r w:rsidRPr="001C1F75">
        <w:t xml:space="preserve">Adopting the </w:t>
      </w:r>
      <w:r>
        <w:t>P</w:t>
      </w:r>
      <w:r w:rsidRPr="001C1F75">
        <w:t>rinciples of International Organisational Standards (ISO) 31000 &amp; 55001.</w:t>
      </w:r>
      <w:bookmarkEnd w:id="20"/>
    </w:p>
    <w:p w14:paraId="7D97F888" w14:textId="77777777" w:rsidR="0038256E" w:rsidRDefault="00217E7C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>When considering maintenance strateg</w:t>
      </w:r>
      <w:r w:rsidR="00474191">
        <w:rPr>
          <w:rFonts w:cstheme="minorHAnsi"/>
        </w:rPr>
        <w:t>ies</w:t>
      </w:r>
      <w:r w:rsidRPr="001C1F75">
        <w:rPr>
          <w:rFonts w:cstheme="minorHAnsi"/>
        </w:rPr>
        <w:t xml:space="preserve"> for the PTC, </w:t>
      </w:r>
      <w:r w:rsidR="00650B88">
        <w:rPr>
          <w:rFonts w:cstheme="minorHAnsi"/>
        </w:rPr>
        <w:t xml:space="preserve">an understanding of the principles of </w:t>
      </w:r>
      <w:r w:rsidRPr="001C1F75">
        <w:rPr>
          <w:rFonts w:cstheme="minorHAnsi"/>
        </w:rPr>
        <w:t>ISO 31000: Risk Management (RM) (ISO, 2018) and ISO 55001: Asset Management (AM) (ISO,2014)</w:t>
      </w:r>
      <w:r w:rsidR="00650B88">
        <w:rPr>
          <w:rFonts w:cstheme="minorHAnsi"/>
        </w:rPr>
        <w:t xml:space="preserve"> is suggested</w:t>
      </w:r>
      <w:r w:rsidRPr="001C1F75">
        <w:rPr>
          <w:rFonts w:cstheme="minorHAnsi"/>
        </w:rPr>
        <w:t>. ISO 31000 and 55001 require top-down leadership, continued involvement from those within the organisation a</w:t>
      </w:r>
      <w:r w:rsidR="00474191">
        <w:rPr>
          <w:rFonts w:cstheme="minorHAnsi"/>
        </w:rPr>
        <w:t xml:space="preserve">nd </w:t>
      </w:r>
      <w:r w:rsidRPr="001C1F75">
        <w:rPr>
          <w:rFonts w:cstheme="minorHAnsi"/>
        </w:rPr>
        <w:t>continua</w:t>
      </w:r>
      <w:r w:rsidR="0086606C">
        <w:rPr>
          <w:rFonts w:cstheme="minorHAnsi"/>
        </w:rPr>
        <w:t xml:space="preserve">lly </w:t>
      </w:r>
      <w:r w:rsidRPr="001C1F75">
        <w:rPr>
          <w:rFonts w:cstheme="minorHAnsi"/>
        </w:rPr>
        <w:t>review</w:t>
      </w:r>
      <w:r w:rsidR="0086606C">
        <w:rPr>
          <w:rFonts w:cstheme="minorHAnsi"/>
        </w:rPr>
        <w:t>ing</w:t>
      </w:r>
      <w:r w:rsidR="00474191">
        <w:rPr>
          <w:rFonts w:cstheme="minorHAnsi"/>
        </w:rPr>
        <w:t xml:space="preserve"> </w:t>
      </w:r>
      <w:r w:rsidRPr="001C1F75">
        <w:rPr>
          <w:rFonts w:cstheme="minorHAnsi"/>
        </w:rPr>
        <w:t xml:space="preserve">processes to ensure </w:t>
      </w:r>
      <w:r w:rsidR="009E5A01">
        <w:rPr>
          <w:rFonts w:cstheme="minorHAnsi"/>
        </w:rPr>
        <w:t>their</w:t>
      </w:r>
      <w:r w:rsidRPr="001C1F75">
        <w:rPr>
          <w:rFonts w:cstheme="minorHAnsi"/>
        </w:rPr>
        <w:t xml:space="preserve"> success. </w:t>
      </w:r>
    </w:p>
    <w:p w14:paraId="6CD620DF" w14:textId="5F814745" w:rsidR="00217E7C" w:rsidRDefault="00217E7C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ISO 31000:2018, defines risk as ‘the effect of uncertainty on objectives’, and highlights risk as positive and negative.  </w:t>
      </w:r>
      <w:r w:rsidR="00650B88">
        <w:rPr>
          <w:rFonts w:cstheme="minorHAnsi"/>
        </w:rPr>
        <w:t>E</w:t>
      </w:r>
      <w:r w:rsidRPr="001C1F75">
        <w:rPr>
          <w:rFonts w:cstheme="minorHAnsi"/>
        </w:rPr>
        <w:t xml:space="preserve">ach item of plant </w:t>
      </w:r>
      <w:r w:rsidR="009E5A01">
        <w:rPr>
          <w:rFonts w:cstheme="minorHAnsi"/>
        </w:rPr>
        <w:t>i</w:t>
      </w:r>
      <w:r w:rsidRPr="001C1F75">
        <w:rPr>
          <w:rFonts w:cstheme="minorHAnsi"/>
        </w:rPr>
        <w:t xml:space="preserve">s an asset, </w:t>
      </w:r>
      <w:r w:rsidR="00650B88">
        <w:rPr>
          <w:rFonts w:cstheme="minorHAnsi"/>
        </w:rPr>
        <w:t xml:space="preserve">which </w:t>
      </w:r>
      <w:r w:rsidRPr="001C1F75">
        <w:rPr>
          <w:rFonts w:cstheme="minorHAnsi"/>
        </w:rPr>
        <w:t>presents risks, and therefore, inclusion of plant within an AM register is essential, and a critical process to planning</w:t>
      </w:r>
      <w:r w:rsidR="00474191">
        <w:rPr>
          <w:rFonts w:cstheme="minorHAnsi"/>
        </w:rPr>
        <w:t xml:space="preserve"> </w:t>
      </w:r>
      <w:r w:rsidRPr="001C1F75">
        <w:rPr>
          <w:rFonts w:cstheme="minorHAnsi"/>
        </w:rPr>
        <w:t>maintenance schedule</w:t>
      </w:r>
      <w:r w:rsidR="00474191">
        <w:rPr>
          <w:rFonts w:cstheme="minorHAnsi"/>
        </w:rPr>
        <w:t>s</w:t>
      </w:r>
      <w:r w:rsidRPr="001C1F75">
        <w:rPr>
          <w:rFonts w:cstheme="minorHAnsi"/>
        </w:rPr>
        <w:t xml:space="preserve"> of engineering services.</w:t>
      </w:r>
    </w:p>
    <w:p w14:paraId="31F1BDD9" w14:textId="57EAFC19" w:rsidR="00D4482B" w:rsidRPr="001C1F75" w:rsidRDefault="00D4482B" w:rsidP="00CF4A55">
      <w:pPr>
        <w:pStyle w:val="Heading2"/>
        <w:jc w:val="both"/>
        <w:rPr>
          <w:rFonts w:asciiTheme="minorHAnsi" w:hAnsiTheme="minorHAnsi" w:cstheme="minorHAnsi"/>
        </w:rPr>
      </w:pPr>
      <w:bookmarkStart w:id="21" w:name="_Toc75335853"/>
      <w:r w:rsidRPr="001C1F75">
        <w:rPr>
          <w:rFonts w:asciiTheme="minorHAnsi" w:hAnsiTheme="minorHAnsi" w:cstheme="minorHAnsi"/>
        </w:rPr>
        <w:t>Operations and Maintenance Manuals (O&amp;M’s).</w:t>
      </w:r>
      <w:bookmarkEnd w:id="21"/>
    </w:p>
    <w:p w14:paraId="1C007FEA" w14:textId="23A2444A" w:rsidR="00904EFF" w:rsidRPr="001C1F75" w:rsidRDefault="00650B88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The </w:t>
      </w:r>
      <w:r w:rsidR="002A54F4" w:rsidRPr="001C1F75">
        <w:rPr>
          <w:rFonts w:cstheme="minorHAnsi"/>
        </w:rPr>
        <w:t>O&amp;M’s provide</w:t>
      </w:r>
      <w:r>
        <w:rPr>
          <w:rFonts w:cstheme="minorHAnsi"/>
        </w:rPr>
        <w:t xml:space="preserve"> </w:t>
      </w:r>
      <w:r w:rsidR="002A54F4" w:rsidRPr="001C1F75">
        <w:rPr>
          <w:rFonts w:cstheme="minorHAnsi"/>
        </w:rPr>
        <w:t xml:space="preserve">clear </w:t>
      </w:r>
      <w:r w:rsidR="0068340B">
        <w:rPr>
          <w:rFonts w:cstheme="minorHAnsi"/>
        </w:rPr>
        <w:t xml:space="preserve">maintenance </w:t>
      </w:r>
      <w:r w:rsidR="002A54F4" w:rsidRPr="001C1F75">
        <w:rPr>
          <w:rFonts w:cstheme="minorHAnsi"/>
        </w:rPr>
        <w:t xml:space="preserve">guidelines </w:t>
      </w:r>
      <w:r w:rsidR="0068340B">
        <w:rPr>
          <w:rFonts w:cstheme="minorHAnsi"/>
        </w:rPr>
        <w:t xml:space="preserve">for </w:t>
      </w:r>
      <w:r w:rsidR="002A54F4" w:rsidRPr="001C1F75">
        <w:rPr>
          <w:rFonts w:cstheme="minorHAnsi"/>
        </w:rPr>
        <w:t>equipment and services</w:t>
      </w:r>
      <w:r w:rsidR="006437CE">
        <w:rPr>
          <w:rFonts w:cstheme="minorHAnsi"/>
        </w:rPr>
        <w:t>, and</w:t>
      </w:r>
      <w:r w:rsidR="002A54F4" w:rsidRPr="001C1F75">
        <w:rPr>
          <w:rFonts w:cstheme="minorHAnsi"/>
        </w:rPr>
        <w:t xml:space="preserve"> a clear statement, </w:t>
      </w:r>
      <w:r w:rsidR="00EE4C54" w:rsidRPr="001C1F75">
        <w:rPr>
          <w:rFonts w:cstheme="minorHAnsi"/>
        </w:rPr>
        <w:t>outlining.</w:t>
      </w:r>
    </w:p>
    <w:p w14:paraId="6675F1B2" w14:textId="672A7E9E" w:rsidR="00904EFF" w:rsidRPr="001C1F75" w:rsidRDefault="00904EFF" w:rsidP="00CF4A55">
      <w:pPr>
        <w:ind w:left="720"/>
        <w:jc w:val="both"/>
        <w:rPr>
          <w:rFonts w:cstheme="minorHAnsi"/>
        </w:rPr>
      </w:pPr>
      <w:r w:rsidRPr="001C1F75">
        <w:rPr>
          <w:rFonts w:cstheme="minorHAnsi"/>
        </w:rPr>
        <w:t>Only a regular and organised scheme of maintenance work, planned to cover all details of the installation, within given maintenance periods, can ensure continued satisfactory operation with a minimum liability to supply due to equipment faults.</w:t>
      </w:r>
    </w:p>
    <w:p w14:paraId="64486164" w14:textId="4EDC325C" w:rsidR="002A54F4" w:rsidRPr="001C1F75" w:rsidRDefault="002A54F4" w:rsidP="00CF4A55">
      <w:pPr>
        <w:ind w:left="5040" w:firstLine="720"/>
        <w:jc w:val="both"/>
        <w:rPr>
          <w:rFonts w:cstheme="minorHAnsi"/>
        </w:rPr>
      </w:pPr>
      <w:r w:rsidRPr="001C1F75">
        <w:rPr>
          <w:rFonts w:cstheme="minorHAnsi"/>
        </w:rPr>
        <w:t>(</w:t>
      </w:r>
      <w:r w:rsidR="009571AF">
        <w:rPr>
          <w:rFonts w:cstheme="minorHAnsi"/>
        </w:rPr>
        <w:t xml:space="preserve">Whitehead Building Services, 2014) </w:t>
      </w:r>
    </w:p>
    <w:p w14:paraId="2DFDC71C" w14:textId="13C50149" w:rsidR="0068340B" w:rsidRDefault="0086606C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It was </w:t>
      </w:r>
      <w:r w:rsidR="0038256E">
        <w:rPr>
          <w:rFonts w:cstheme="minorHAnsi"/>
        </w:rPr>
        <w:t>establishe</w:t>
      </w:r>
      <w:r w:rsidR="00904EFF" w:rsidRPr="001C1F75">
        <w:rPr>
          <w:rFonts w:cstheme="minorHAnsi"/>
        </w:rPr>
        <w:t>d</w:t>
      </w:r>
      <w:r>
        <w:rPr>
          <w:rFonts w:cstheme="minorHAnsi"/>
        </w:rPr>
        <w:t xml:space="preserve"> </w:t>
      </w:r>
      <w:r w:rsidR="0038256E">
        <w:rPr>
          <w:rFonts w:cstheme="minorHAnsi"/>
        </w:rPr>
        <w:t xml:space="preserve">the </w:t>
      </w:r>
      <w:r w:rsidR="00904EFF" w:rsidRPr="001C1F75">
        <w:rPr>
          <w:rFonts w:cstheme="minorHAnsi"/>
        </w:rPr>
        <w:t>existing plant is out of warranty</w:t>
      </w:r>
      <w:r w:rsidR="002175B3" w:rsidRPr="001C1F75">
        <w:rPr>
          <w:rFonts w:cstheme="minorHAnsi"/>
        </w:rPr>
        <w:t xml:space="preserve">. </w:t>
      </w:r>
      <w:r w:rsidR="0038256E">
        <w:rPr>
          <w:rFonts w:cstheme="minorHAnsi"/>
        </w:rPr>
        <w:t>W</w:t>
      </w:r>
      <w:r w:rsidR="00904EFF" w:rsidRPr="001C1F75">
        <w:rPr>
          <w:rFonts w:cstheme="minorHAnsi"/>
        </w:rPr>
        <w:t xml:space="preserve">hether </w:t>
      </w:r>
      <w:r w:rsidR="002175B3" w:rsidRPr="001C1F75">
        <w:rPr>
          <w:rFonts w:cstheme="minorHAnsi"/>
        </w:rPr>
        <w:t>this was due to a</w:t>
      </w:r>
      <w:r w:rsidR="00904EFF" w:rsidRPr="001C1F75">
        <w:rPr>
          <w:rFonts w:cstheme="minorHAnsi"/>
        </w:rPr>
        <w:t xml:space="preserve"> lack of</w:t>
      </w:r>
      <w:r w:rsidR="002175B3" w:rsidRPr="001C1F75">
        <w:rPr>
          <w:rFonts w:cstheme="minorHAnsi"/>
        </w:rPr>
        <w:t xml:space="preserve"> a</w:t>
      </w:r>
      <w:r w:rsidR="00904EFF" w:rsidRPr="001C1F75">
        <w:rPr>
          <w:rFonts w:cstheme="minorHAnsi"/>
        </w:rPr>
        <w:t xml:space="preserve"> planned maintenance program, or whether </w:t>
      </w:r>
      <w:r w:rsidR="00B82D19" w:rsidRPr="001C1F75">
        <w:rPr>
          <w:rFonts w:cstheme="minorHAnsi"/>
        </w:rPr>
        <w:t>the installer was only offer</w:t>
      </w:r>
      <w:r w:rsidR="002347D6">
        <w:rPr>
          <w:rFonts w:cstheme="minorHAnsi"/>
        </w:rPr>
        <w:t>ing</w:t>
      </w:r>
      <w:r w:rsidR="00B82D19" w:rsidRPr="001C1F75">
        <w:rPr>
          <w:rFonts w:cstheme="minorHAnsi"/>
        </w:rPr>
        <w:t xml:space="preserve"> lower warranty term</w:t>
      </w:r>
      <w:r w:rsidR="002347D6">
        <w:rPr>
          <w:rFonts w:cstheme="minorHAnsi"/>
        </w:rPr>
        <w:t>s</w:t>
      </w:r>
      <w:r>
        <w:rPr>
          <w:rFonts w:cstheme="minorHAnsi"/>
        </w:rPr>
        <w:t>,</w:t>
      </w:r>
      <w:r w:rsidR="002175B3" w:rsidRPr="001C1F75">
        <w:rPr>
          <w:rFonts w:cstheme="minorHAnsi"/>
        </w:rPr>
        <w:t xml:space="preserve"> was inconclusive</w:t>
      </w:r>
      <w:r w:rsidR="00B82D19" w:rsidRPr="001C1F75">
        <w:rPr>
          <w:rFonts w:cstheme="minorHAnsi"/>
        </w:rPr>
        <w:t xml:space="preserve">. </w:t>
      </w:r>
    </w:p>
    <w:p w14:paraId="035394F4" w14:textId="2AED4DBE" w:rsidR="0076714D" w:rsidRPr="001C1F75" w:rsidRDefault="0076714D" w:rsidP="00CF4A55">
      <w:pPr>
        <w:pStyle w:val="Heading1"/>
        <w:jc w:val="both"/>
        <w:rPr>
          <w:rFonts w:asciiTheme="minorHAnsi" w:hAnsiTheme="minorHAnsi" w:cstheme="minorHAnsi"/>
        </w:rPr>
      </w:pPr>
      <w:bookmarkStart w:id="22" w:name="_Toc75335854"/>
      <w:r w:rsidRPr="001C1F75">
        <w:rPr>
          <w:rFonts w:asciiTheme="minorHAnsi" w:hAnsiTheme="minorHAnsi" w:cstheme="minorHAnsi"/>
        </w:rPr>
        <w:t xml:space="preserve">Creating a Maintenance </w:t>
      </w:r>
      <w:r w:rsidR="0038256E">
        <w:rPr>
          <w:rFonts w:asciiTheme="minorHAnsi" w:hAnsiTheme="minorHAnsi" w:cstheme="minorHAnsi"/>
        </w:rPr>
        <w:t>S</w:t>
      </w:r>
      <w:r w:rsidRPr="001C1F75">
        <w:rPr>
          <w:rFonts w:asciiTheme="minorHAnsi" w:hAnsiTheme="minorHAnsi" w:cstheme="minorHAnsi"/>
        </w:rPr>
        <w:t>chedule.</w:t>
      </w:r>
      <w:bookmarkEnd w:id="22"/>
    </w:p>
    <w:p w14:paraId="7B414A9E" w14:textId="12D05831" w:rsidR="00DB774D" w:rsidRDefault="0086568B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The O&amp;M’s </w:t>
      </w:r>
      <w:r w:rsidR="00DB774D">
        <w:rPr>
          <w:rFonts w:cstheme="minorHAnsi"/>
        </w:rPr>
        <w:t>outline maintenance</w:t>
      </w:r>
      <w:r w:rsidR="006437CE">
        <w:rPr>
          <w:rFonts w:cstheme="minorHAnsi"/>
        </w:rPr>
        <w:t xml:space="preserve"> </w:t>
      </w:r>
      <w:r w:rsidR="0076714D" w:rsidRPr="001C1F75">
        <w:rPr>
          <w:rFonts w:cstheme="minorHAnsi"/>
        </w:rPr>
        <w:t>frequenc</w:t>
      </w:r>
      <w:r w:rsidR="006437CE">
        <w:rPr>
          <w:rFonts w:cstheme="minorHAnsi"/>
        </w:rPr>
        <w:t>ies</w:t>
      </w:r>
      <w:r w:rsidR="0076714D" w:rsidRPr="001C1F75">
        <w:rPr>
          <w:rFonts w:cstheme="minorHAnsi"/>
        </w:rPr>
        <w:t xml:space="preserve">, </w:t>
      </w:r>
      <w:r w:rsidR="007E7499" w:rsidRPr="001C1F75">
        <w:rPr>
          <w:rFonts w:cstheme="minorHAnsi"/>
        </w:rPr>
        <w:t xml:space="preserve">legislative requirements </w:t>
      </w:r>
      <w:r w:rsidRPr="001C1F75">
        <w:rPr>
          <w:rFonts w:cstheme="minorHAnsi"/>
        </w:rPr>
        <w:t>and</w:t>
      </w:r>
      <w:r w:rsidR="007E7499" w:rsidRPr="001C1F75">
        <w:rPr>
          <w:rFonts w:cstheme="minorHAnsi"/>
        </w:rPr>
        <w:t xml:space="preserve"> whether qualified engineers are required as part of maintenance</w:t>
      </w:r>
      <w:r w:rsidR="00AF17A4" w:rsidRPr="001C1F75">
        <w:rPr>
          <w:rFonts w:cstheme="minorHAnsi"/>
        </w:rPr>
        <w:t xml:space="preserve"> </w:t>
      </w:r>
      <w:r w:rsidRPr="001C1F75">
        <w:rPr>
          <w:rFonts w:cstheme="minorHAnsi"/>
        </w:rPr>
        <w:t>measures</w:t>
      </w:r>
      <w:r w:rsidR="007E7499" w:rsidRPr="001C1F75">
        <w:rPr>
          <w:rFonts w:cstheme="minorHAnsi"/>
        </w:rPr>
        <w:t xml:space="preserve">. </w:t>
      </w:r>
      <w:r w:rsidR="009067F3" w:rsidRPr="001C1F75">
        <w:rPr>
          <w:rFonts w:cstheme="minorHAnsi"/>
        </w:rPr>
        <w:t>It is</w:t>
      </w:r>
      <w:r w:rsidR="007E7499" w:rsidRPr="001C1F75">
        <w:rPr>
          <w:rFonts w:cstheme="minorHAnsi"/>
        </w:rPr>
        <w:t xml:space="preserve"> suggested, where </w:t>
      </w:r>
      <w:r w:rsidR="001572A2" w:rsidRPr="001C1F75">
        <w:rPr>
          <w:rFonts w:cstheme="minorHAnsi"/>
        </w:rPr>
        <w:t xml:space="preserve">the </w:t>
      </w:r>
      <w:r w:rsidR="007E7499" w:rsidRPr="001C1F75">
        <w:rPr>
          <w:rFonts w:cstheme="minorHAnsi"/>
        </w:rPr>
        <w:t>PTC</w:t>
      </w:r>
      <w:r w:rsidR="002347D6">
        <w:rPr>
          <w:rFonts w:cstheme="minorHAnsi"/>
        </w:rPr>
        <w:t xml:space="preserve"> </w:t>
      </w:r>
      <w:r w:rsidR="007E7499" w:rsidRPr="001C1F75">
        <w:rPr>
          <w:rFonts w:cstheme="minorHAnsi"/>
        </w:rPr>
        <w:t xml:space="preserve">is concerned, </w:t>
      </w:r>
      <w:r w:rsidR="0068340B" w:rsidRPr="001C1F75">
        <w:rPr>
          <w:rFonts w:cstheme="minorHAnsi"/>
        </w:rPr>
        <w:t>an asset and maintenance register</w:t>
      </w:r>
      <w:r w:rsidR="0068340B">
        <w:rPr>
          <w:rFonts w:cstheme="minorHAnsi"/>
        </w:rPr>
        <w:t xml:space="preserve"> </w:t>
      </w:r>
      <w:r w:rsidR="00E30DB3">
        <w:rPr>
          <w:rFonts w:cstheme="minorHAnsi"/>
        </w:rPr>
        <w:t xml:space="preserve">be </w:t>
      </w:r>
      <w:r w:rsidR="003117C2" w:rsidRPr="001C1F75">
        <w:rPr>
          <w:rFonts w:cstheme="minorHAnsi"/>
        </w:rPr>
        <w:t>established</w:t>
      </w:r>
      <w:r w:rsidR="0068340B">
        <w:rPr>
          <w:rFonts w:cstheme="minorHAnsi"/>
        </w:rPr>
        <w:t xml:space="preserve">, </w:t>
      </w:r>
      <w:r w:rsidR="007E7499" w:rsidRPr="001C1F75">
        <w:rPr>
          <w:rFonts w:cstheme="minorHAnsi"/>
        </w:rPr>
        <w:t>detail</w:t>
      </w:r>
      <w:r w:rsidRPr="001C1F75">
        <w:rPr>
          <w:rFonts w:cstheme="minorHAnsi"/>
        </w:rPr>
        <w:t>ing</w:t>
      </w:r>
      <w:r w:rsidR="00F021EA" w:rsidRPr="001C1F75">
        <w:rPr>
          <w:rFonts w:cstheme="minorHAnsi"/>
        </w:rPr>
        <w:t xml:space="preserve"> </w:t>
      </w:r>
      <w:r w:rsidR="006437CE">
        <w:rPr>
          <w:rFonts w:cstheme="minorHAnsi"/>
        </w:rPr>
        <w:t>these requirements</w:t>
      </w:r>
      <w:r w:rsidR="00262204" w:rsidRPr="001C1F75">
        <w:rPr>
          <w:rFonts w:cstheme="minorHAnsi"/>
        </w:rPr>
        <w:t>,</w:t>
      </w:r>
      <w:r w:rsidR="0020500C">
        <w:rPr>
          <w:rFonts w:cstheme="minorHAnsi"/>
        </w:rPr>
        <w:t xml:space="preserve"> </w:t>
      </w:r>
      <w:r w:rsidR="001572A2" w:rsidRPr="001C1F75">
        <w:rPr>
          <w:rFonts w:cstheme="minorHAnsi"/>
        </w:rPr>
        <w:t>which responds to legislation</w:t>
      </w:r>
      <w:r w:rsidR="0020500C">
        <w:rPr>
          <w:rFonts w:cstheme="minorHAnsi"/>
        </w:rPr>
        <w:t xml:space="preserve">, </w:t>
      </w:r>
      <w:r w:rsidR="00E30DB3">
        <w:rPr>
          <w:rFonts w:cstheme="minorHAnsi"/>
        </w:rPr>
        <w:t>and</w:t>
      </w:r>
      <w:r w:rsidR="001572A2" w:rsidRPr="001C1F75">
        <w:rPr>
          <w:rFonts w:cstheme="minorHAnsi"/>
        </w:rPr>
        <w:t xml:space="preserve"> allow</w:t>
      </w:r>
      <w:r w:rsidR="00E30DB3">
        <w:rPr>
          <w:rFonts w:cstheme="minorHAnsi"/>
        </w:rPr>
        <w:t xml:space="preserve">s </w:t>
      </w:r>
      <w:r w:rsidR="001572A2" w:rsidRPr="001C1F75">
        <w:rPr>
          <w:rFonts w:cstheme="minorHAnsi"/>
        </w:rPr>
        <w:t>condition of plant</w:t>
      </w:r>
      <w:r w:rsidR="009E5A01">
        <w:rPr>
          <w:rFonts w:cstheme="minorHAnsi"/>
        </w:rPr>
        <w:t xml:space="preserve"> equipment</w:t>
      </w:r>
      <w:r w:rsidR="001572A2" w:rsidRPr="001C1F75">
        <w:rPr>
          <w:rFonts w:cstheme="minorHAnsi"/>
        </w:rPr>
        <w:t xml:space="preserve"> to be </w:t>
      </w:r>
      <w:r w:rsidR="00AF17A4" w:rsidRPr="001C1F75">
        <w:rPr>
          <w:rFonts w:cstheme="minorHAnsi"/>
        </w:rPr>
        <w:t xml:space="preserve">assessed. </w:t>
      </w:r>
    </w:p>
    <w:p w14:paraId="5165BCC0" w14:textId="4A4B9402" w:rsidR="00B82D19" w:rsidRPr="0068340B" w:rsidRDefault="00DB774D" w:rsidP="00CF4A55">
      <w:pPr>
        <w:jc w:val="both"/>
        <w:rPr>
          <w:rFonts w:cstheme="minorHAnsi"/>
        </w:rPr>
      </w:pPr>
      <w:r>
        <w:rPr>
          <w:rFonts w:cstheme="minorHAnsi"/>
        </w:rPr>
        <w:t>This allows</w:t>
      </w:r>
      <w:r w:rsidR="001572A2" w:rsidRPr="001C1F75">
        <w:rPr>
          <w:rFonts w:cstheme="minorHAnsi"/>
        </w:rPr>
        <w:t xml:space="preserve"> an opportunity t</w:t>
      </w:r>
      <w:r w:rsidR="006437CE">
        <w:rPr>
          <w:rFonts w:cstheme="minorHAnsi"/>
        </w:rPr>
        <w:t>o</w:t>
      </w:r>
      <w:r w:rsidR="001572A2" w:rsidRPr="001C1F75">
        <w:rPr>
          <w:rFonts w:cstheme="minorHAnsi"/>
        </w:rPr>
        <w:t xml:space="preserve"> asses</w:t>
      </w:r>
      <w:r w:rsidR="006437CE">
        <w:rPr>
          <w:rFonts w:cstheme="minorHAnsi"/>
        </w:rPr>
        <w:t>s</w:t>
      </w:r>
      <w:r w:rsidR="001572A2" w:rsidRPr="001C1F75">
        <w:rPr>
          <w:rFonts w:cstheme="minorHAnsi"/>
        </w:rPr>
        <w:t xml:space="preserve"> </w:t>
      </w:r>
      <w:r w:rsidR="00AF17A4" w:rsidRPr="001C1F75">
        <w:rPr>
          <w:rFonts w:cstheme="minorHAnsi"/>
        </w:rPr>
        <w:t>current condition</w:t>
      </w:r>
      <w:r w:rsidR="006437CE">
        <w:rPr>
          <w:rFonts w:cstheme="minorHAnsi"/>
        </w:rPr>
        <w:t>s</w:t>
      </w:r>
      <w:r w:rsidR="00AF17A4" w:rsidRPr="001C1F75">
        <w:rPr>
          <w:rFonts w:cstheme="minorHAnsi"/>
        </w:rPr>
        <w:t xml:space="preserve"> </w:t>
      </w:r>
      <w:r w:rsidR="001572A2" w:rsidRPr="001C1F75">
        <w:rPr>
          <w:rFonts w:cstheme="minorHAnsi"/>
        </w:rPr>
        <w:t>and</w:t>
      </w:r>
      <w:r w:rsidR="00AF17A4" w:rsidRPr="001C1F75">
        <w:rPr>
          <w:rFonts w:cstheme="minorHAnsi"/>
        </w:rPr>
        <w:t xml:space="preserve"> develop a</w:t>
      </w:r>
      <w:r w:rsidR="00E30DB3">
        <w:rPr>
          <w:rFonts w:cstheme="minorHAnsi"/>
        </w:rPr>
        <w:t xml:space="preserve"> </w:t>
      </w:r>
      <w:r w:rsidR="001572A2" w:rsidRPr="001C1F75">
        <w:rPr>
          <w:rFonts w:cstheme="minorHAnsi"/>
        </w:rPr>
        <w:t xml:space="preserve">maintenance </w:t>
      </w:r>
      <w:r w:rsidR="00E30DB3">
        <w:rPr>
          <w:rFonts w:cstheme="minorHAnsi"/>
        </w:rPr>
        <w:t xml:space="preserve">plan </w:t>
      </w:r>
      <w:r w:rsidR="001572A2" w:rsidRPr="001C1F75">
        <w:rPr>
          <w:rFonts w:cstheme="minorHAnsi"/>
        </w:rPr>
        <w:t xml:space="preserve">across the </w:t>
      </w:r>
      <w:r w:rsidR="0020500C">
        <w:rPr>
          <w:rFonts w:cstheme="minorHAnsi"/>
        </w:rPr>
        <w:t>PTC</w:t>
      </w:r>
      <w:r w:rsidR="003117C2" w:rsidRPr="001C1F75">
        <w:rPr>
          <w:rFonts w:cstheme="minorHAnsi"/>
        </w:rPr>
        <w:t xml:space="preserve">. </w:t>
      </w:r>
      <w:r w:rsidR="00E30DB3">
        <w:rPr>
          <w:rFonts w:cstheme="minorHAnsi"/>
        </w:rPr>
        <w:t xml:space="preserve">As an example, </w:t>
      </w:r>
      <w:r w:rsidR="003117C2" w:rsidRPr="001C1F75">
        <w:rPr>
          <w:rFonts w:cstheme="minorHAnsi"/>
        </w:rPr>
        <w:t>Figure 1 illustrates advice set out in the O&amp;M’s, for boilers.</w:t>
      </w:r>
    </w:p>
    <w:p w14:paraId="00868091" w14:textId="05E82711" w:rsidR="0086568B" w:rsidRPr="001C1F75" w:rsidRDefault="0086568B" w:rsidP="00CF4A55">
      <w:pPr>
        <w:jc w:val="both"/>
        <w:rPr>
          <w:rFonts w:cstheme="minorHAnsi"/>
          <w:b/>
          <w:bCs/>
        </w:rPr>
      </w:pPr>
      <w:r w:rsidRPr="001C1F75">
        <w:rPr>
          <w:rFonts w:cstheme="minorHAnsi"/>
          <w:noProof/>
        </w:rPr>
        <w:lastRenderedPageBreak/>
        <w:drawing>
          <wp:inline distT="0" distB="0" distL="0" distR="0" wp14:anchorId="24CFEDBF" wp14:editId="330E8C35">
            <wp:extent cx="6038850" cy="26492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64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47720" w14:textId="35E0182E" w:rsidR="003117C2" w:rsidRPr="001C1F75" w:rsidRDefault="003117C2" w:rsidP="00CF4A55">
      <w:pPr>
        <w:pStyle w:val="Caption"/>
        <w:jc w:val="both"/>
        <w:rPr>
          <w:rFonts w:cstheme="minorHAnsi"/>
        </w:rPr>
      </w:pPr>
      <w:bookmarkStart w:id="23" w:name="_Toc75335894"/>
      <w:r w:rsidRPr="001C1F75">
        <w:rPr>
          <w:rFonts w:cstheme="minorHAnsi"/>
        </w:rPr>
        <w:t xml:space="preserve">Figure </w:t>
      </w:r>
      <w:r w:rsidR="00031CA7" w:rsidRPr="001C1F75">
        <w:rPr>
          <w:rFonts w:cstheme="minorHAnsi"/>
        </w:rPr>
        <w:fldChar w:fldCharType="begin"/>
      </w:r>
      <w:r w:rsidR="00031CA7" w:rsidRPr="001C1F75">
        <w:rPr>
          <w:rFonts w:cstheme="minorHAnsi"/>
        </w:rPr>
        <w:instrText xml:space="preserve"> SEQ Figure \* ARABIC </w:instrText>
      </w:r>
      <w:r w:rsidR="00031CA7" w:rsidRPr="001C1F75">
        <w:rPr>
          <w:rFonts w:cstheme="minorHAnsi"/>
        </w:rPr>
        <w:fldChar w:fldCharType="separate"/>
      </w:r>
      <w:r w:rsidR="00F453FD">
        <w:rPr>
          <w:rFonts w:cstheme="minorHAnsi"/>
          <w:noProof/>
        </w:rPr>
        <w:t>1</w:t>
      </w:r>
      <w:r w:rsidR="00031CA7" w:rsidRPr="001C1F75">
        <w:rPr>
          <w:rFonts w:cstheme="minorHAnsi"/>
          <w:noProof/>
        </w:rPr>
        <w:fldChar w:fldCharType="end"/>
      </w:r>
      <w:r w:rsidRPr="001C1F75">
        <w:rPr>
          <w:rFonts w:cstheme="minorHAnsi"/>
        </w:rPr>
        <w:t xml:space="preserve">  Maintenance requirements for boilers, as specified by the CARBS O&amp;M's</w:t>
      </w:r>
      <w:r w:rsidR="00771549">
        <w:rPr>
          <w:rFonts w:cstheme="minorHAnsi"/>
        </w:rPr>
        <w:t>.</w:t>
      </w:r>
      <w:bookmarkEnd w:id="23"/>
    </w:p>
    <w:p w14:paraId="68B97C50" w14:textId="60B8538A" w:rsidR="0031207D" w:rsidRDefault="00E30DB3" w:rsidP="00CF4A55">
      <w:pPr>
        <w:jc w:val="both"/>
        <w:rPr>
          <w:rFonts w:cstheme="minorHAnsi"/>
        </w:rPr>
      </w:pPr>
      <w:r>
        <w:rPr>
          <w:rFonts w:cstheme="minorHAnsi"/>
        </w:rPr>
        <w:t>Additionally,</w:t>
      </w:r>
      <w:r w:rsidR="0031207D" w:rsidRPr="001C1F75">
        <w:rPr>
          <w:rFonts w:cstheme="minorHAnsi"/>
        </w:rPr>
        <w:t xml:space="preserve"> a condition report, allow</w:t>
      </w:r>
      <w:r>
        <w:rPr>
          <w:rFonts w:cstheme="minorHAnsi"/>
        </w:rPr>
        <w:t>s</w:t>
      </w:r>
      <w:r w:rsidR="0031207D" w:rsidRPr="001C1F75">
        <w:rPr>
          <w:rFonts w:cstheme="minorHAnsi"/>
        </w:rPr>
        <w:t xml:space="preserve"> for regular monitoring of plant equipment</w:t>
      </w:r>
      <w:r>
        <w:rPr>
          <w:rFonts w:cstheme="minorHAnsi"/>
        </w:rPr>
        <w:t>. M</w:t>
      </w:r>
      <w:r w:rsidR="0031207D" w:rsidRPr="001C1F75">
        <w:rPr>
          <w:rFonts w:cstheme="minorHAnsi"/>
        </w:rPr>
        <w:t xml:space="preserve">ethods outlined in the Davies report, into </w:t>
      </w:r>
      <w:bookmarkStart w:id="24" w:name="_Hlk69909961"/>
      <w:r w:rsidR="0031207D" w:rsidRPr="001C1F75">
        <w:rPr>
          <w:rFonts w:cstheme="minorHAnsi"/>
        </w:rPr>
        <w:t>‘Underused and Surplus Property within the NHS</w:t>
      </w:r>
      <w:bookmarkEnd w:id="24"/>
      <w:r w:rsidR="0031207D" w:rsidRPr="001C1F75">
        <w:rPr>
          <w:rFonts w:cstheme="minorHAnsi"/>
        </w:rPr>
        <w:t xml:space="preserve">’ (Davies, 1993), </w:t>
      </w:r>
      <w:r w:rsidR="006437CE">
        <w:rPr>
          <w:rFonts w:cstheme="minorHAnsi"/>
        </w:rPr>
        <w:t>and</w:t>
      </w:r>
      <w:r w:rsidR="0031207D" w:rsidRPr="001C1F75">
        <w:rPr>
          <w:rFonts w:cstheme="minorHAnsi"/>
        </w:rPr>
        <w:t xml:space="preserve"> categories adopted by the NHS Estates, outlined in their 2004 report, </w:t>
      </w:r>
      <w:bookmarkStart w:id="25" w:name="_Hlk70264787"/>
      <w:r w:rsidR="0031207D" w:rsidRPr="001C1F75">
        <w:rPr>
          <w:rFonts w:cstheme="minorHAnsi"/>
        </w:rPr>
        <w:t xml:space="preserve">‘a risk-based method for establishing and managing backlog’ </w:t>
      </w:r>
      <w:bookmarkEnd w:id="25"/>
      <w:r w:rsidR="0031207D" w:rsidRPr="001C1F75">
        <w:rPr>
          <w:rFonts w:cstheme="minorHAnsi"/>
        </w:rPr>
        <w:t xml:space="preserve">(NHS Estates, 2004), illustrated in figure </w:t>
      </w:r>
      <w:r w:rsidR="003117C2" w:rsidRPr="001C1F75">
        <w:rPr>
          <w:rFonts w:cstheme="minorHAnsi"/>
        </w:rPr>
        <w:t>2</w:t>
      </w:r>
      <w:r>
        <w:rPr>
          <w:rFonts w:cstheme="minorHAnsi"/>
        </w:rPr>
        <w:t>, could</w:t>
      </w:r>
      <w:r w:rsidR="00DB774D">
        <w:rPr>
          <w:rFonts w:cstheme="minorHAnsi"/>
        </w:rPr>
        <w:t xml:space="preserve"> also</w:t>
      </w:r>
      <w:r>
        <w:rPr>
          <w:rFonts w:cstheme="minorHAnsi"/>
        </w:rPr>
        <w:t xml:space="preserve"> be implemented.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8170"/>
      </w:tblGrid>
      <w:tr w:rsidR="0031207D" w:rsidRPr="001C1F75" w14:paraId="6E28AA32" w14:textId="77777777" w:rsidTr="00CF4A55">
        <w:trPr>
          <w:jc w:val="center"/>
        </w:trPr>
        <w:tc>
          <w:tcPr>
            <w:tcW w:w="846" w:type="dxa"/>
          </w:tcPr>
          <w:p w14:paraId="2EE301C6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A</w:t>
            </w:r>
          </w:p>
        </w:tc>
        <w:tc>
          <w:tcPr>
            <w:tcW w:w="8170" w:type="dxa"/>
          </w:tcPr>
          <w:p w14:paraId="55C7D44E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As new and can be expected to perform adequately to its full normal life</w:t>
            </w:r>
          </w:p>
        </w:tc>
      </w:tr>
      <w:tr w:rsidR="0031207D" w:rsidRPr="001C1F75" w14:paraId="489F5650" w14:textId="77777777" w:rsidTr="00CF4A55">
        <w:trPr>
          <w:jc w:val="center"/>
        </w:trPr>
        <w:tc>
          <w:tcPr>
            <w:tcW w:w="846" w:type="dxa"/>
          </w:tcPr>
          <w:p w14:paraId="291635A7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B</w:t>
            </w:r>
          </w:p>
        </w:tc>
        <w:tc>
          <w:tcPr>
            <w:tcW w:w="8170" w:type="dxa"/>
          </w:tcPr>
          <w:p w14:paraId="54151A50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Sound, operationally safe and exhibits only minor deterioration</w:t>
            </w:r>
          </w:p>
        </w:tc>
      </w:tr>
      <w:tr w:rsidR="0031207D" w:rsidRPr="001C1F75" w14:paraId="6AFF3468" w14:textId="77777777" w:rsidTr="00CF4A55">
        <w:trPr>
          <w:jc w:val="center"/>
        </w:trPr>
        <w:tc>
          <w:tcPr>
            <w:tcW w:w="846" w:type="dxa"/>
          </w:tcPr>
          <w:p w14:paraId="23BF2071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B (c)</w:t>
            </w:r>
          </w:p>
        </w:tc>
        <w:tc>
          <w:tcPr>
            <w:tcW w:w="8170" w:type="dxa"/>
          </w:tcPr>
          <w:p w14:paraId="764C5FAC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Currently as B but will fall below B within 5 years</w:t>
            </w:r>
          </w:p>
        </w:tc>
      </w:tr>
      <w:tr w:rsidR="0031207D" w:rsidRPr="001C1F75" w14:paraId="206B7C37" w14:textId="77777777" w:rsidTr="00CF4A55">
        <w:trPr>
          <w:jc w:val="center"/>
        </w:trPr>
        <w:tc>
          <w:tcPr>
            <w:tcW w:w="846" w:type="dxa"/>
          </w:tcPr>
          <w:p w14:paraId="5B8A5B69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C</w:t>
            </w:r>
          </w:p>
        </w:tc>
        <w:tc>
          <w:tcPr>
            <w:tcW w:w="8170" w:type="dxa"/>
          </w:tcPr>
          <w:p w14:paraId="65E1BF0E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Operational but major repair or replacement is currently needed to bring up to condition B</w:t>
            </w:r>
          </w:p>
        </w:tc>
      </w:tr>
      <w:tr w:rsidR="0031207D" w:rsidRPr="001C1F75" w14:paraId="571228D7" w14:textId="77777777" w:rsidTr="00CF4A55">
        <w:trPr>
          <w:jc w:val="center"/>
        </w:trPr>
        <w:tc>
          <w:tcPr>
            <w:tcW w:w="846" w:type="dxa"/>
          </w:tcPr>
          <w:p w14:paraId="568914AF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D</w:t>
            </w:r>
          </w:p>
        </w:tc>
        <w:tc>
          <w:tcPr>
            <w:tcW w:w="8170" w:type="dxa"/>
          </w:tcPr>
          <w:p w14:paraId="63EB5B15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Operationally unsound and in imminent danger of breakdown</w:t>
            </w:r>
          </w:p>
        </w:tc>
      </w:tr>
      <w:tr w:rsidR="0031207D" w:rsidRPr="001C1F75" w14:paraId="3AAB8B65" w14:textId="77777777" w:rsidTr="00CF4A55">
        <w:trPr>
          <w:jc w:val="center"/>
        </w:trPr>
        <w:tc>
          <w:tcPr>
            <w:tcW w:w="846" w:type="dxa"/>
          </w:tcPr>
          <w:p w14:paraId="6EB5B5BE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X</w:t>
            </w:r>
          </w:p>
        </w:tc>
        <w:tc>
          <w:tcPr>
            <w:tcW w:w="8170" w:type="dxa"/>
          </w:tcPr>
          <w:p w14:paraId="4C0A1A9B" w14:textId="77777777" w:rsidR="0031207D" w:rsidRPr="001C1F75" w:rsidRDefault="0031207D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Supplementary data added to C or D to indicate that it is impossible to improve without replacement</w:t>
            </w:r>
          </w:p>
        </w:tc>
      </w:tr>
    </w:tbl>
    <w:p w14:paraId="1EC43162" w14:textId="77777777" w:rsidR="003117C2" w:rsidRPr="001C1F75" w:rsidRDefault="003117C2" w:rsidP="00CF4A55">
      <w:pPr>
        <w:jc w:val="both"/>
        <w:rPr>
          <w:rFonts w:cstheme="minorHAnsi"/>
        </w:rPr>
      </w:pPr>
    </w:p>
    <w:p w14:paraId="17B2157D" w14:textId="664F4600" w:rsidR="003117C2" w:rsidRPr="001C1F75" w:rsidRDefault="003117C2" w:rsidP="00CF4A55">
      <w:pPr>
        <w:pStyle w:val="Caption"/>
        <w:jc w:val="both"/>
        <w:rPr>
          <w:rFonts w:cstheme="minorHAnsi"/>
        </w:rPr>
      </w:pPr>
      <w:bookmarkStart w:id="26" w:name="_Toc75335895"/>
      <w:r w:rsidRPr="001C1F75">
        <w:rPr>
          <w:rFonts w:cstheme="minorHAnsi"/>
        </w:rPr>
        <w:t xml:space="preserve">Figure </w:t>
      </w:r>
      <w:r w:rsidR="00031CA7" w:rsidRPr="001C1F75">
        <w:rPr>
          <w:rFonts w:cstheme="minorHAnsi"/>
        </w:rPr>
        <w:fldChar w:fldCharType="begin"/>
      </w:r>
      <w:r w:rsidR="00031CA7" w:rsidRPr="001C1F75">
        <w:rPr>
          <w:rFonts w:cstheme="minorHAnsi"/>
        </w:rPr>
        <w:instrText xml:space="preserve"> SEQ Figure \* ARABIC </w:instrText>
      </w:r>
      <w:r w:rsidR="00031CA7" w:rsidRPr="001C1F75">
        <w:rPr>
          <w:rFonts w:cstheme="minorHAnsi"/>
        </w:rPr>
        <w:fldChar w:fldCharType="separate"/>
      </w:r>
      <w:r w:rsidR="00F453FD">
        <w:rPr>
          <w:rFonts w:cstheme="minorHAnsi"/>
          <w:noProof/>
        </w:rPr>
        <w:t>2</w:t>
      </w:r>
      <w:r w:rsidR="00031CA7" w:rsidRPr="001C1F75">
        <w:rPr>
          <w:rFonts w:cstheme="minorHAnsi"/>
          <w:noProof/>
        </w:rPr>
        <w:fldChar w:fldCharType="end"/>
      </w:r>
      <w:r w:rsidRPr="001C1F75">
        <w:rPr>
          <w:rFonts w:cstheme="minorHAnsi"/>
        </w:rPr>
        <w:t xml:space="preserve">  NHS Estates; rankings for physical condition of each sub element (Source: NHS Estates).</w:t>
      </w:r>
      <w:bookmarkEnd w:id="26"/>
    </w:p>
    <w:p w14:paraId="7F2A6E1E" w14:textId="4B467267" w:rsidR="0031207D" w:rsidRDefault="00DB774D" w:rsidP="00CF4A55">
      <w:pPr>
        <w:jc w:val="both"/>
        <w:rPr>
          <w:rFonts w:cstheme="minorHAnsi"/>
        </w:rPr>
      </w:pPr>
      <w:r>
        <w:rPr>
          <w:rFonts w:cstheme="minorHAnsi"/>
        </w:rPr>
        <w:t>Where</w:t>
      </w:r>
      <w:r w:rsidR="0031207D" w:rsidRPr="001C1F75">
        <w:rPr>
          <w:rFonts w:cstheme="minorHAnsi"/>
        </w:rPr>
        <w:t xml:space="preserve"> element</w:t>
      </w:r>
      <w:r>
        <w:rPr>
          <w:rFonts w:cstheme="minorHAnsi"/>
        </w:rPr>
        <w:t>s are</w:t>
      </w:r>
      <w:r w:rsidR="0031207D" w:rsidRPr="001C1F75">
        <w:rPr>
          <w:rFonts w:cstheme="minorHAnsi"/>
        </w:rPr>
        <w:t xml:space="preserve"> below condition ‘B’, </w:t>
      </w:r>
      <w:r w:rsidR="009067F3" w:rsidRPr="001C1F75">
        <w:rPr>
          <w:rFonts w:cstheme="minorHAnsi"/>
        </w:rPr>
        <w:t>it is</w:t>
      </w:r>
      <w:r w:rsidR="0031207D" w:rsidRPr="001C1F75">
        <w:rPr>
          <w:rFonts w:cstheme="minorHAnsi"/>
        </w:rPr>
        <w:t xml:space="preserve"> suggested </w:t>
      </w:r>
      <w:r w:rsidR="0038256E">
        <w:rPr>
          <w:rFonts w:cstheme="minorHAnsi"/>
        </w:rPr>
        <w:t xml:space="preserve">they </w:t>
      </w:r>
      <w:r>
        <w:rPr>
          <w:rFonts w:cstheme="minorHAnsi"/>
        </w:rPr>
        <w:t>should</w:t>
      </w:r>
      <w:r w:rsidR="0031207D" w:rsidRPr="001C1F75">
        <w:rPr>
          <w:rFonts w:cstheme="minorHAnsi"/>
        </w:rPr>
        <w:t xml:space="preserve"> be risk assessed, to ascertain whether the sub element needs to be addressed urgently.  </w:t>
      </w:r>
      <w:r w:rsidR="00C03540" w:rsidRPr="001C1F75">
        <w:rPr>
          <w:rFonts w:cstheme="minorHAnsi"/>
        </w:rPr>
        <w:t>Figure 3</w:t>
      </w:r>
      <w:r w:rsidR="0031207D" w:rsidRPr="001C1F75">
        <w:rPr>
          <w:rFonts w:cstheme="minorHAnsi"/>
        </w:rPr>
        <w:t xml:space="preserve"> demonstrates how risk rating</w:t>
      </w:r>
      <w:r w:rsidR="00E30DB3">
        <w:rPr>
          <w:rFonts w:cstheme="minorHAnsi"/>
        </w:rPr>
        <w:t>s</w:t>
      </w:r>
      <w:r w:rsidR="0031207D" w:rsidRPr="001C1F75">
        <w:rPr>
          <w:rFonts w:cstheme="minorHAnsi"/>
        </w:rPr>
        <w:t xml:space="preserve"> can produce differing risk scores for these sub elements.  </w:t>
      </w:r>
      <w:r>
        <w:rPr>
          <w:rFonts w:cstheme="minorHAnsi"/>
        </w:rPr>
        <w:t>If</w:t>
      </w:r>
      <w:r w:rsidR="0031207D" w:rsidRPr="001C1F75">
        <w:rPr>
          <w:rFonts w:cstheme="minorHAnsi"/>
        </w:rPr>
        <w:t xml:space="preserve"> consequence risk</w:t>
      </w:r>
      <w:r>
        <w:rPr>
          <w:rFonts w:cstheme="minorHAnsi"/>
        </w:rPr>
        <w:t>s</w:t>
      </w:r>
      <w:r w:rsidR="0031207D" w:rsidRPr="001C1F75">
        <w:rPr>
          <w:rFonts w:cstheme="minorHAnsi"/>
        </w:rPr>
        <w:t xml:space="preserve"> </w:t>
      </w:r>
      <w:r>
        <w:rPr>
          <w:rFonts w:cstheme="minorHAnsi"/>
        </w:rPr>
        <w:t>are</w:t>
      </w:r>
      <w:r w:rsidR="0031207D" w:rsidRPr="001C1F75">
        <w:rPr>
          <w:rFonts w:cstheme="minorHAnsi"/>
        </w:rPr>
        <w:t xml:space="preserve"> classified </w:t>
      </w:r>
      <w:r>
        <w:rPr>
          <w:rFonts w:cstheme="minorHAnsi"/>
        </w:rPr>
        <w:t>as</w:t>
      </w:r>
      <w:r w:rsidR="0031207D" w:rsidRPr="001C1F75">
        <w:rPr>
          <w:rFonts w:cstheme="minorHAnsi"/>
        </w:rPr>
        <w:t xml:space="preserve"> ‘extreme risk</w:t>
      </w:r>
      <w:r>
        <w:rPr>
          <w:rFonts w:cstheme="minorHAnsi"/>
        </w:rPr>
        <w:t>s</w:t>
      </w:r>
      <w:r w:rsidR="0031207D" w:rsidRPr="001C1F75">
        <w:rPr>
          <w:rFonts w:cstheme="minorHAnsi"/>
        </w:rPr>
        <w:t>’</w:t>
      </w:r>
      <w:r w:rsidR="00E30DB3">
        <w:rPr>
          <w:rFonts w:cstheme="minorHAnsi"/>
        </w:rPr>
        <w:t>,</w:t>
      </w:r>
      <w:r w:rsidR="0031207D" w:rsidRPr="001C1F75">
        <w:rPr>
          <w:rFonts w:cstheme="minorHAnsi"/>
        </w:rPr>
        <w:t xml:space="preserve"> </w:t>
      </w:r>
      <w:r w:rsidR="009067F3" w:rsidRPr="001C1F75">
        <w:rPr>
          <w:rFonts w:cstheme="minorHAnsi"/>
        </w:rPr>
        <w:t>it is</w:t>
      </w:r>
      <w:r w:rsidR="0031207D" w:rsidRPr="001C1F75">
        <w:rPr>
          <w:rFonts w:cstheme="minorHAnsi"/>
        </w:rPr>
        <w:t xml:space="preserve"> recommended </w:t>
      </w:r>
      <w:proofErr w:type="gramStart"/>
      <w:r w:rsidR="009E5A01">
        <w:rPr>
          <w:rFonts w:cstheme="minorHAnsi"/>
        </w:rPr>
        <w:t>they’re</w:t>
      </w:r>
      <w:proofErr w:type="gramEnd"/>
      <w:r w:rsidR="0031207D" w:rsidRPr="001C1F75">
        <w:rPr>
          <w:rFonts w:cstheme="minorHAnsi"/>
        </w:rPr>
        <w:t xml:space="preserve"> effectively managed, or, addressed as an urgent priority.</w:t>
      </w:r>
    </w:p>
    <w:p w14:paraId="689FB068" w14:textId="513F8190" w:rsidR="00A26704" w:rsidRDefault="00A26704" w:rsidP="00CF4A55">
      <w:pPr>
        <w:jc w:val="both"/>
        <w:rPr>
          <w:rFonts w:cstheme="minorHAnsi"/>
        </w:rPr>
      </w:pPr>
    </w:p>
    <w:p w14:paraId="0C5A4DDA" w14:textId="7F69642E" w:rsidR="00A26704" w:rsidRDefault="00A26704" w:rsidP="00CF4A55">
      <w:pPr>
        <w:jc w:val="both"/>
        <w:rPr>
          <w:rFonts w:cstheme="minorHAnsi"/>
        </w:rPr>
      </w:pPr>
    </w:p>
    <w:p w14:paraId="09353D90" w14:textId="5A8772BC" w:rsidR="00A26704" w:rsidRDefault="00A26704" w:rsidP="00CF4A55">
      <w:pPr>
        <w:jc w:val="both"/>
        <w:rPr>
          <w:rFonts w:cstheme="minorHAnsi"/>
        </w:rPr>
      </w:pPr>
    </w:p>
    <w:p w14:paraId="194983B2" w14:textId="344DFEA2" w:rsidR="00A26704" w:rsidRDefault="00A26704" w:rsidP="00CF4A55">
      <w:pPr>
        <w:jc w:val="both"/>
        <w:rPr>
          <w:rFonts w:cstheme="minorHAnsi"/>
        </w:rPr>
      </w:pPr>
    </w:p>
    <w:p w14:paraId="2F2E64D2" w14:textId="77777777" w:rsidR="00A26704" w:rsidRDefault="00A26704" w:rsidP="00CF4A55">
      <w:pPr>
        <w:jc w:val="both"/>
        <w:rPr>
          <w:rFonts w:cstheme="minorHAnsi"/>
        </w:rPr>
      </w:pPr>
    </w:p>
    <w:p w14:paraId="372C29C4" w14:textId="77777777" w:rsidR="0031207D" w:rsidRPr="001C1F75" w:rsidRDefault="0031207D" w:rsidP="00CF4A55">
      <w:pPr>
        <w:spacing w:after="0" w:line="360" w:lineRule="auto"/>
        <w:jc w:val="both"/>
        <w:rPr>
          <w:rFonts w:eastAsia="MS Mincho" w:cstheme="minorHAnsi"/>
          <w:b/>
          <w:lang w:val="en-US"/>
        </w:rPr>
      </w:pPr>
      <w:r w:rsidRPr="001C1F75">
        <w:rPr>
          <w:rFonts w:eastAsia="MS Mincho" w:cstheme="minorHAnsi"/>
          <w:b/>
          <w:lang w:val="en-US"/>
        </w:rPr>
        <w:lastRenderedPageBreak/>
        <w:t>Severity x Likelihood = Risk Rating</w:t>
      </w:r>
    </w:p>
    <w:tbl>
      <w:tblPr>
        <w:tblStyle w:val="TableGrid11"/>
        <w:tblW w:w="10348" w:type="dxa"/>
        <w:jc w:val="center"/>
        <w:tblLook w:val="04A0" w:firstRow="1" w:lastRow="0" w:firstColumn="1" w:lastColumn="0" w:noHBand="0" w:noVBand="1"/>
      </w:tblPr>
      <w:tblGrid>
        <w:gridCol w:w="1702"/>
        <w:gridCol w:w="1729"/>
        <w:gridCol w:w="1729"/>
        <w:gridCol w:w="1729"/>
        <w:gridCol w:w="1729"/>
        <w:gridCol w:w="1730"/>
      </w:tblGrid>
      <w:tr w:rsidR="0031207D" w:rsidRPr="001C1F75" w14:paraId="1CDDA7C6" w14:textId="77777777" w:rsidTr="00CF4A55">
        <w:trPr>
          <w:trHeight w:hRule="exact" w:val="397"/>
          <w:jc w:val="center"/>
        </w:trPr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</w:tcPr>
          <w:p w14:paraId="344B1653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8646" w:type="dxa"/>
            <w:gridSpan w:val="5"/>
            <w:shd w:val="clear" w:color="auto" w:fill="CCCCCC"/>
          </w:tcPr>
          <w:p w14:paraId="3FA44AFD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Likelihood</w:t>
            </w:r>
          </w:p>
        </w:tc>
      </w:tr>
      <w:tr w:rsidR="0031207D" w:rsidRPr="001C1F75" w14:paraId="4BF07EB2" w14:textId="77777777" w:rsidTr="00CF4A55">
        <w:trPr>
          <w:trHeight w:val="397"/>
          <w:jc w:val="center"/>
        </w:trPr>
        <w:tc>
          <w:tcPr>
            <w:tcW w:w="1702" w:type="dxa"/>
            <w:shd w:val="clear" w:color="auto" w:fill="E0E0E0"/>
            <w:vAlign w:val="bottom"/>
          </w:tcPr>
          <w:p w14:paraId="7E7A24ED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Severity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CCCCCC"/>
            <w:vAlign w:val="bottom"/>
          </w:tcPr>
          <w:p w14:paraId="2EE79BAC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1</w:t>
            </w:r>
          </w:p>
          <w:p w14:paraId="064BEDD4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Rare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CCCCCC"/>
            <w:vAlign w:val="bottom"/>
          </w:tcPr>
          <w:p w14:paraId="29EF976A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2</w:t>
            </w:r>
          </w:p>
          <w:p w14:paraId="6790763A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Unlikely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CCCCCC"/>
            <w:vAlign w:val="bottom"/>
          </w:tcPr>
          <w:p w14:paraId="2C147C2B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3</w:t>
            </w:r>
          </w:p>
          <w:p w14:paraId="28EC4315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Possible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CCCCCC"/>
            <w:vAlign w:val="bottom"/>
          </w:tcPr>
          <w:p w14:paraId="0AD63EB8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4</w:t>
            </w:r>
          </w:p>
          <w:p w14:paraId="5830D443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Likely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CCCCCC"/>
            <w:vAlign w:val="bottom"/>
          </w:tcPr>
          <w:p w14:paraId="644BE9C0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5</w:t>
            </w:r>
          </w:p>
          <w:p w14:paraId="4F535BAB" w14:textId="77777777" w:rsidR="0031207D" w:rsidRPr="001C1F75" w:rsidRDefault="0031207D" w:rsidP="00CF4A55">
            <w:pPr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Almost Certain</w:t>
            </w:r>
          </w:p>
        </w:tc>
      </w:tr>
      <w:tr w:rsidR="0031207D" w:rsidRPr="001C1F75" w14:paraId="01AF7CD6" w14:textId="77777777" w:rsidTr="00CF4A55">
        <w:trPr>
          <w:trHeight w:hRule="exact" w:val="397"/>
          <w:jc w:val="center"/>
        </w:trPr>
        <w:tc>
          <w:tcPr>
            <w:tcW w:w="1702" w:type="dxa"/>
            <w:shd w:val="clear" w:color="auto" w:fill="E0E0E0"/>
          </w:tcPr>
          <w:p w14:paraId="643948C1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5 Catastrophic</w:t>
            </w:r>
          </w:p>
        </w:tc>
        <w:tc>
          <w:tcPr>
            <w:tcW w:w="1729" w:type="dxa"/>
            <w:shd w:val="clear" w:color="auto" w:fill="FFFF00"/>
          </w:tcPr>
          <w:p w14:paraId="04A90901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5</w:t>
            </w:r>
          </w:p>
        </w:tc>
        <w:tc>
          <w:tcPr>
            <w:tcW w:w="1729" w:type="dxa"/>
            <w:shd w:val="clear" w:color="auto" w:fill="FF9900"/>
          </w:tcPr>
          <w:p w14:paraId="63CB2CA0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10</w:t>
            </w:r>
          </w:p>
        </w:tc>
        <w:tc>
          <w:tcPr>
            <w:tcW w:w="1729" w:type="dxa"/>
            <w:shd w:val="clear" w:color="auto" w:fill="FF0000"/>
          </w:tcPr>
          <w:p w14:paraId="047BD7FC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15</w:t>
            </w:r>
          </w:p>
        </w:tc>
        <w:tc>
          <w:tcPr>
            <w:tcW w:w="1729" w:type="dxa"/>
            <w:shd w:val="clear" w:color="auto" w:fill="FF0000"/>
          </w:tcPr>
          <w:p w14:paraId="1E199A91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20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FF0000"/>
          </w:tcPr>
          <w:p w14:paraId="574B731B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25</w:t>
            </w:r>
          </w:p>
          <w:p w14:paraId="048BC920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31207D" w:rsidRPr="001C1F75" w14:paraId="600BCA47" w14:textId="77777777" w:rsidTr="00CF4A55">
        <w:trPr>
          <w:trHeight w:hRule="exact" w:val="397"/>
          <w:jc w:val="center"/>
        </w:trPr>
        <w:tc>
          <w:tcPr>
            <w:tcW w:w="1702" w:type="dxa"/>
            <w:shd w:val="clear" w:color="auto" w:fill="E0E0E0"/>
          </w:tcPr>
          <w:p w14:paraId="4454D7A9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4 Major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FFFF00"/>
          </w:tcPr>
          <w:p w14:paraId="05E257E6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4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FF9900"/>
          </w:tcPr>
          <w:p w14:paraId="5752D371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8</w:t>
            </w:r>
          </w:p>
        </w:tc>
        <w:tc>
          <w:tcPr>
            <w:tcW w:w="1729" w:type="dxa"/>
            <w:shd w:val="clear" w:color="auto" w:fill="FF9900"/>
          </w:tcPr>
          <w:p w14:paraId="1F867B6E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12</w:t>
            </w:r>
          </w:p>
        </w:tc>
        <w:tc>
          <w:tcPr>
            <w:tcW w:w="1729" w:type="dxa"/>
            <w:shd w:val="clear" w:color="auto" w:fill="FF0000"/>
          </w:tcPr>
          <w:p w14:paraId="0539FB96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16</w:t>
            </w:r>
          </w:p>
        </w:tc>
        <w:tc>
          <w:tcPr>
            <w:tcW w:w="1730" w:type="dxa"/>
            <w:shd w:val="clear" w:color="auto" w:fill="FF0000"/>
          </w:tcPr>
          <w:p w14:paraId="1C756E0E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20</w:t>
            </w:r>
          </w:p>
        </w:tc>
      </w:tr>
      <w:tr w:rsidR="0031207D" w:rsidRPr="001C1F75" w14:paraId="6740264C" w14:textId="77777777" w:rsidTr="00CF4A55">
        <w:trPr>
          <w:trHeight w:hRule="exact" w:val="397"/>
          <w:jc w:val="center"/>
        </w:trPr>
        <w:tc>
          <w:tcPr>
            <w:tcW w:w="1702" w:type="dxa"/>
            <w:shd w:val="clear" w:color="auto" w:fill="E0E0E0"/>
          </w:tcPr>
          <w:p w14:paraId="3F5BF2AA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3 Moderate</w:t>
            </w:r>
          </w:p>
        </w:tc>
        <w:tc>
          <w:tcPr>
            <w:tcW w:w="1729" w:type="dxa"/>
            <w:shd w:val="clear" w:color="auto" w:fill="99CC00"/>
          </w:tcPr>
          <w:p w14:paraId="45793AAD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3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FFFF00"/>
          </w:tcPr>
          <w:p w14:paraId="56CCCD4C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6</w:t>
            </w:r>
          </w:p>
        </w:tc>
        <w:tc>
          <w:tcPr>
            <w:tcW w:w="1729" w:type="dxa"/>
            <w:shd w:val="clear" w:color="auto" w:fill="FF9900"/>
          </w:tcPr>
          <w:p w14:paraId="09ECBD45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9</w:t>
            </w:r>
          </w:p>
        </w:tc>
        <w:tc>
          <w:tcPr>
            <w:tcW w:w="1729" w:type="dxa"/>
            <w:shd w:val="clear" w:color="auto" w:fill="FF9900"/>
          </w:tcPr>
          <w:p w14:paraId="5A25BFAE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12</w:t>
            </w:r>
          </w:p>
        </w:tc>
        <w:tc>
          <w:tcPr>
            <w:tcW w:w="1730" w:type="dxa"/>
            <w:shd w:val="clear" w:color="auto" w:fill="FF0000"/>
          </w:tcPr>
          <w:p w14:paraId="75375837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15</w:t>
            </w:r>
          </w:p>
        </w:tc>
      </w:tr>
      <w:tr w:rsidR="0031207D" w:rsidRPr="001C1F75" w14:paraId="1386ACDF" w14:textId="77777777" w:rsidTr="00CF4A55">
        <w:trPr>
          <w:trHeight w:hRule="exact" w:val="397"/>
          <w:jc w:val="center"/>
        </w:trPr>
        <w:tc>
          <w:tcPr>
            <w:tcW w:w="1702" w:type="dxa"/>
            <w:shd w:val="clear" w:color="auto" w:fill="E0E0E0"/>
          </w:tcPr>
          <w:p w14:paraId="230A163D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2 Minor</w:t>
            </w:r>
          </w:p>
        </w:tc>
        <w:tc>
          <w:tcPr>
            <w:tcW w:w="1729" w:type="dxa"/>
            <w:shd w:val="clear" w:color="auto" w:fill="99CC00"/>
          </w:tcPr>
          <w:p w14:paraId="5503F9D3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2</w:t>
            </w:r>
          </w:p>
        </w:tc>
        <w:tc>
          <w:tcPr>
            <w:tcW w:w="1729" w:type="dxa"/>
            <w:shd w:val="clear" w:color="auto" w:fill="FFFF00"/>
          </w:tcPr>
          <w:p w14:paraId="1494016D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4</w:t>
            </w:r>
          </w:p>
        </w:tc>
        <w:tc>
          <w:tcPr>
            <w:tcW w:w="1729" w:type="dxa"/>
            <w:shd w:val="clear" w:color="auto" w:fill="FFFF00"/>
          </w:tcPr>
          <w:p w14:paraId="0D076A0C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6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FF9900"/>
          </w:tcPr>
          <w:p w14:paraId="707C11B8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8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FF9900"/>
          </w:tcPr>
          <w:p w14:paraId="62C0A4FF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10</w:t>
            </w:r>
          </w:p>
        </w:tc>
      </w:tr>
      <w:tr w:rsidR="0031207D" w:rsidRPr="001C1F75" w14:paraId="1E98F8CE" w14:textId="77777777" w:rsidTr="00CF4A55">
        <w:trPr>
          <w:trHeight w:hRule="exact" w:val="397"/>
          <w:jc w:val="center"/>
        </w:trPr>
        <w:tc>
          <w:tcPr>
            <w:tcW w:w="1702" w:type="dxa"/>
            <w:shd w:val="clear" w:color="auto" w:fill="E0E0E0"/>
          </w:tcPr>
          <w:p w14:paraId="30A29F82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b/>
                <w:sz w:val="22"/>
                <w:szCs w:val="22"/>
              </w:rPr>
            </w:pPr>
            <w:r w:rsidRPr="001C1F75">
              <w:rPr>
                <w:rFonts w:cstheme="minorHAnsi"/>
                <w:b/>
                <w:sz w:val="22"/>
                <w:szCs w:val="22"/>
              </w:rPr>
              <w:t>1 Negligible</w:t>
            </w:r>
          </w:p>
        </w:tc>
        <w:tc>
          <w:tcPr>
            <w:tcW w:w="1729" w:type="dxa"/>
            <w:shd w:val="clear" w:color="auto" w:fill="99CC00"/>
          </w:tcPr>
          <w:p w14:paraId="69CE166A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1729" w:type="dxa"/>
            <w:shd w:val="clear" w:color="auto" w:fill="99CC00"/>
          </w:tcPr>
          <w:p w14:paraId="223ED8B2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2</w:t>
            </w:r>
          </w:p>
        </w:tc>
        <w:tc>
          <w:tcPr>
            <w:tcW w:w="1729" w:type="dxa"/>
            <w:shd w:val="clear" w:color="auto" w:fill="99CC00"/>
          </w:tcPr>
          <w:p w14:paraId="600BE5A0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3</w:t>
            </w:r>
          </w:p>
        </w:tc>
        <w:tc>
          <w:tcPr>
            <w:tcW w:w="1729" w:type="dxa"/>
            <w:shd w:val="clear" w:color="auto" w:fill="FFFF00"/>
          </w:tcPr>
          <w:p w14:paraId="43751779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4</w:t>
            </w:r>
          </w:p>
        </w:tc>
        <w:tc>
          <w:tcPr>
            <w:tcW w:w="1730" w:type="dxa"/>
            <w:shd w:val="clear" w:color="auto" w:fill="FFFF00"/>
          </w:tcPr>
          <w:p w14:paraId="7E124975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5</w:t>
            </w:r>
          </w:p>
        </w:tc>
      </w:tr>
    </w:tbl>
    <w:tbl>
      <w:tblPr>
        <w:tblStyle w:val="TableGrid11"/>
        <w:tblpPr w:leftFromText="180" w:rightFromText="180" w:vertAnchor="text" w:horzAnchor="page" w:tblpXSpec="center" w:tblpY="312"/>
        <w:tblW w:w="5188" w:type="dxa"/>
        <w:tblLook w:val="04A0" w:firstRow="1" w:lastRow="0" w:firstColumn="1" w:lastColumn="0" w:noHBand="0" w:noVBand="1"/>
      </w:tblPr>
      <w:tblGrid>
        <w:gridCol w:w="1729"/>
        <w:gridCol w:w="1729"/>
        <w:gridCol w:w="1730"/>
      </w:tblGrid>
      <w:tr w:rsidR="0031207D" w:rsidRPr="001C1F75" w14:paraId="7FA75A55" w14:textId="77777777" w:rsidTr="00CF4A55">
        <w:trPr>
          <w:trHeight w:hRule="exact" w:val="284"/>
        </w:trPr>
        <w:tc>
          <w:tcPr>
            <w:tcW w:w="1729" w:type="dxa"/>
            <w:shd w:val="clear" w:color="auto" w:fill="FF0000"/>
          </w:tcPr>
          <w:p w14:paraId="6D8DAE81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auto"/>
          </w:tcPr>
          <w:p w14:paraId="6F6C897D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15-25</w:t>
            </w:r>
          </w:p>
        </w:tc>
        <w:tc>
          <w:tcPr>
            <w:tcW w:w="1730" w:type="dxa"/>
            <w:shd w:val="clear" w:color="auto" w:fill="auto"/>
          </w:tcPr>
          <w:p w14:paraId="31E37FB7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Extreme risk</w:t>
            </w:r>
          </w:p>
        </w:tc>
      </w:tr>
      <w:tr w:rsidR="0031207D" w:rsidRPr="001C1F75" w14:paraId="6585DAA0" w14:textId="77777777" w:rsidTr="00CF4A55">
        <w:trPr>
          <w:trHeight w:hRule="exact" w:val="284"/>
        </w:trPr>
        <w:tc>
          <w:tcPr>
            <w:tcW w:w="1729" w:type="dxa"/>
            <w:shd w:val="clear" w:color="auto" w:fill="FF9900"/>
          </w:tcPr>
          <w:p w14:paraId="52415A53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auto"/>
          </w:tcPr>
          <w:p w14:paraId="30330E46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8-12</w:t>
            </w:r>
          </w:p>
        </w:tc>
        <w:tc>
          <w:tcPr>
            <w:tcW w:w="1730" w:type="dxa"/>
            <w:shd w:val="clear" w:color="auto" w:fill="auto"/>
          </w:tcPr>
          <w:p w14:paraId="31B77164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High risk</w:t>
            </w:r>
          </w:p>
        </w:tc>
      </w:tr>
      <w:tr w:rsidR="0031207D" w:rsidRPr="001C1F75" w14:paraId="704929BC" w14:textId="77777777" w:rsidTr="00CF4A55">
        <w:trPr>
          <w:trHeight w:hRule="exact" w:val="284"/>
        </w:trPr>
        <w:tc>
          <w:tcPr>
            <w:tcW w:w="1729" w:type="dxa"/>
            <w:shd w:val="clear" w:color="auto" w:fill="FFFF00"/>
          </w:tcPr>
          <w:p w14:paraId="5B210909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auto"/>
          </w:tcPr>
          <w:p w14:paraId="1D64811A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4-6</w:t>
            </w:r>
          </w:p>
        </w:tc>
        <w:tc>
          <w:tcPr>
            <w:tcW w:w="1730" w:type="dxa"/>
            <w:shd w:val="clear" w:color="auto" w:fill="auto"/>
          </w:tcPr>
          <w:p w14:paraId="33B98C53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Moderate risk</w:t>
            </w:r>
          </w:p>
        </w:tc>
      </w:tr>
      <w:tr w:rsidR="0031207D" w:rsidRPr="001C1F75" w14:paraId="147F9585" w14:textId="77777777" w:rsidTr="00CF4A55">
        <w:trPr>
          <w:trHeight w:hRule="exact" w:val="288"/>
        </w:trPr>
        <w:tc>
          <w:tcPr>
            <w:tcW w:w="1729" w:type="dxa"/>
            <w:shd w:val="clear" w:color="auto" w:fill="99CC00"/>
          </w:tcPr>
          <w:p w14:paraId="41D30C7B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auto"/>
          </w:tcPr>
          <w:p w14:paraId="589295D6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1-3</w:t>
            </w:r>
          </w:p>
        </w:tc>
        <w:tc>
          <w:tcPr>
            <w:tcW w:w="1730" w:type="dxa"/>
            <w:shd w:val="clear" w:color="auto" w:fill="auto"/>
          </w:tcPr>
          <w:p w14:paraId="0A8B13B4" w14:textId="77777777" w:rsidR="0031207D" w:rsidRPr="001C1F75" w:rsidRDefault="0031207D" w:rsidP="00CF4A55">
            <w:pPr>
              <w:spacing w:line="360" w:lineRule="auto"/>
              <w:jc w:val="both"/>
              <w:rPr>
                <w:rFonts w:cstheme="minorHAnsi"/>
                <w:sz w:val="22"/>
                <w:szCs w:val="22"/>
              </w:rPr>
            </w:pPr>
            <w:r w:rsidRPr="001C1F75">
              <w:rPr>
                <w:rFonts w:cstheme="minorHAnsi"/>
                <w:sz w:val="22"/>
                <w:szCs w:val="22"/>
              </w:rPr>
              <w:t>Low risk</w:t>
            </w:r>
          </w:p>
        </w:tc>
      </w:tr>
    </w:tbl>
    <w:p w14:paraId="7D97BA79" w14:textId="77777777" w:rsidR="0031207D" w:rsidRPr="001C1F75" w:rsidRDefault="0031207D" w:rsidP="00CF4A55">
      <w:pPr>
        <w:spacing w:after="0" w:line="360" w:lineRule="auto"/>
        <w:jc w:val="both"/>
        <w:rPr>
          <w:rFonts w:eastAsia="MS Mincho" w:cstheme="minorHAnsi"/>
          <w:b/>
          <w:lang w:val="en-US"/>
        </w:rPr>
      </w:pPr>
    </w:p>
    <w:p w14:paraId="40D9A5C6" w14:textId="77777777" w:rsidR="0031207D" w:rsidRPr="001C1F75" w:rsidRDefault="0031207D" w:rsidP="00CF4A55">
      <w:pPr>
        <w:spacing w:after="0" w:line="360" w:lineRule="auto"/>
        <w:jc w:val="both"/>
        <w:rPr>
          <w:rFonts w:eastAsia="MS Mincho" w:cstheme="minorHAnsi"/>
          <w:b/>
          <w:lang w:val="en-US"/>
        </w:rPr>
      </w:pPr>
    </w:p>
    <w:p w14:paraId="6BCF3372" w14:textId="77777777" w:rsidR="0031207D" w:rsidRPr="001C1F75" w:rsidRDefault="0031207D" w:rsidP="00CF4A55">
      <w:pPr>
        <w:jc w:val="both"/>
        <w:rPr>
          <w:rFonts w:cstheme="minorHAnsi"/>
        </w:rPr>
      </w:pPr>
    </w:p>
    <w:p w14:paraId="1FD6CC3B" w14:textId="77777777" w:rsidR="0031207D" w:rsidRPr="001C1F75" w:rsidRDefault="0031207D" w:rsidP="00CF4A55">
      <w:pPr>
        <w:jc w:val="both"/>
        <w:rPr>
          <w:rFonts w:cstheme="minorHAnsi"/>
          <w:b/>
          <w:bCs/>
        </w:rPr>
      </w:pPr>
    </w:p>
    <w:p w14:paraId="70F419F2" w14:textId="710C610B" w:rsidR="0031207D" w:rsidRPr="001C1F75" w:rsidRDefault="00C03540" w:rsidP="00CF4A55">
      <w:pPr>
        <w:pStyle w:val="Caption"/>
        <w:jc w:val="both"/>
        <w:rPr>
          <w:rFonts w:cstheme="minorHAnsi"/>
          <w:b/>
          <w:bCs/>
        </w:rPr>
      </w:pPr>
      <w:bookmarkStart w:id="27" w:name="_Toc75335896"/>
      <w:r w:rsidRPr="001C1F75">
        <w:rPr>
          <w:rFonts w:cstheme="minorHAnsi"/>
        </w:rPr>
        <w:t xml:space="preserve">Figure </w:t>
      </w:r>
      <w:r w:rsidR="00031CA7" w:rsidRPr="001C1F75">
        <w:rPr>
          <w:rFonts w:cstheme="minorHAnsi"/>
        </w:rPr>
        <w:fldChar w:fldCharType="begin"/>
      </w:r>
      <w:r w:rsidR="00031CA7" w:rsidRPr="001C1F75">
        <w:rPr>
          <w:rFonts w:cstheme="minorHAnsi"/>
        </w:rPr>
        <w:instrText xml:space="preserve"> SEQ Figure \* ARABIC </w:instrText>
      </w:r>
      <w:r w:rsidR="00031CA7" w:rsidRPr="001C1F75">
        <w:rPr>
          <w:rFonts w:cstheme="minorHAnsi"/>
        </w:rPr>
        <w:fldChar w:fldCharType="separate"/>
      </w:r>
      <w:r w:rsidR="00F453FD">
        <w:rPr>
          <w:rFonts w:cstheme="minorHAnsi"/>
          <w:noProof/>
        </w:rPr>
        <w:t>3</w:t>
      </w:r>
      <w:r w:rsidR="00031CA7" w:rsidRPr="001C1F75">
        <w:rPr>
          <w:rFonts w:cstheme="minorHAnsi"/>
          <w:noProof/>
        </w:rPr>
        <w:fldChar w:fldCharType="end"/>
      </w:r>
      <w:r w:rsidRPr="001C1F75">
        <w:rPr>
          <w:rFonts w:cstheme="minorHAnsi"/>
        </w:rPr>
        <w:t xml:space="preserve"> Risk Matrix</w:t>
      </w:r>
      <w:r w:rsidR="00771549">
        <w:rPr>
          <w:rFonts w:cstheme="minorHAnsi"/>
        </w:rPr>
        <w:t>.</w:t>
      </w:r>
      <w:bookmarkEnd w:id="27"/>
    </w:p>
    <w:p w14:paraId="60C5529B" w14:textId="2EA80746" w:rsidR="00F560FC" w:rsidRPr="001C1F75" w:rsidRDefault="00F560FC" w:rsidP="00CF4A55">
      <w:pPr>
        <w:pStyle w:val="Heading2"/>
        <w:jc w:val="both"/>
        <w:rPr>
          <w:rFonts w:asciiTheme="minorHAnsi" w:hAnsiTheme="minorHAnsi" w:cstheme="minorHAnsi"/>
        </w:rPr>
      </w:pPr>
      <w:bookmarkStart w:id="28" w:name="_Toc75335855"/>
      <w:r w:rsidRPr="001C1F75">
        <w:rPr>
          <w:rFonts w:asciiTheme="minorHAnsi" w:hAnsiTheme="minorHAnsi" w:cstheme="minorHAnsi"/>
        </w:rPr>
        <w:t>Planned Ma</w:t>
      </w:r>
      <w:r w:rsidR="00864093" w:rsidRPr="001C1F75">
        <w:rPr>
          <w:rFonts w:asciiTheme="minorHAnsi" w:hAnsiTheme="minorHAnsi" w:cstheme="minorHAnsi"/>
        </w:rPr>
        <w:t>i</w:t>
      </w:r>
      <w:r w:rsidRPr="001C1F75">
        <w:rPr>
          <w:rFonts w:asciiTheme="minorHAnsi" w:hAnsiTheme="minorHAnsi" w:cstheme="minorHAnsi"/>
        </w:rPr>
        <w:t>ntenance</w:t>
      </w:r>
      <w:r w:rsidR="00F03A21">
        <w:rPr>
          <w:rFonts w:asciiTheme="minorHAnsi" w:hAnsiTheme="minorHAnsi" w:cstheme="minorHAnsi"/>
        </w:rPr>
        <w:t>.</w:t>
      </w:r>
      <w:bookmarkEnd w:id="28"/>
      <w:r w:rsidRPr="001C1F75">
        <w:rPr>
          <w:rFonts w:asciiTheme="minorHAnsi" w:hAnsiTheme="minorHAnsi" w:cstheme="minorHAnsi"/>
        </w:rPr>
        <w:t xml:space="preserve"> </w:t>
      </w:r>
    </w:p>
    <w:p w14:paraId="7EFC6FFD" w14:textId="74CC1AC1" w:rsidR="001572A2" w:rsidRDefault="005316D2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>Once created</w:t>
      </w:r>
      <w:r w:rsidR="00F021EA" w:rsidRPr="001C1F75">
        <w:rPr>
          <w:rFonts w:cstheme="minorHAnsi"/>
        </w:rPr>
        <w:t xml:space="preserve">, </w:t>
      </w:r>
      <w:r w:rsidR="00DB774D">
        <w:rPr>
          <w:rFonts w:cstheme="minorHAnsi"/>
        </w:rPr>
        <w:t>the schedule</w:t>
      </w:r>
      <w:r w:rsidR="000B5571" w:rsidRPr="001C1F75">
        <w:rPr>
          <w:rFonts w:cstheme="minorHAnsi"/>
        </w:rPr>
        <w:t xml:space="preserve"> should be</w:t>
      </w:r>
      <w:r w:rsidR="00AF17A4" w:rsidRPr="001C1F75">
        <w:rPr>
          <w:rFonts w:cstheme="minorHAnsi"/>
        </w:rPr>
        <w:t xml:space="preserve"> </w:t>
      </w:r>
      <w:r w:rsidR="00C03540" w:rsidRPr="001C1F75">
        <w:rPr>
          <w:rFonts w:cstheme="minorHAnsi"/>
        </w:rPr>
        <w:t>reviewed,</w:t>
      </w:r>
      <w:r w:rsidR="00AF17A4" w:rsidRPr="001C1F75">
        <w:rPr>
          <w:rFonts w:cstheme="minorHAnsi"/>
        </w:rPr>
        <w:t xml:space="preserve"> and</w:t>
      </w:r>
      <w:r w:rsidR="00F021EA" w:rsidRPr="001C1F75">
        <w:rPr>
          <w:rFonts w:cstheme="minorHAnsi"/>
        </w:rPr>
        <w:t xml:space="preserve"> a program of planned </w:t>
      </w:r>
      <w:r w:rsidR="001572A2" w:rsidRPr="001C1F75">
        <w:rPr>
          <w:rFonts w:cstheme="minorHAnsi"/>
        </w:rPr>
        <w:t xml:space="preserve">maintenance undertaken.  Cibse, guide F, suggest </w:t>
      </w:r>
      <w:r w:rsidR="00AF17A4" w:rsidRPr="001C1F75">
        <w:rPr>
          <w:rFonts w:cstheme="minorHAnsi"/>
        </w:rPr>
        <w:t xml:space="preserve">this </w:t>
      </w:r>
      <w:r w:rsidR="000B5571" w:rsidRPr="001C1F75">
        <w:rPr>
          <w:rFonts w:cstheme="minorHAnsi"/>
        </w:rPr>
        <w:t>is</w:t>
      </w:r>
      <w:r w:rsidR="00AF17A4" w:rsidRPr="001C1F75">
        <w:rPr>
          <w:rFonts w:cstheme="minorHAnsi"/>
        </w:rPr>
        <w:t xml:space="preserve"> based on </w:t>
      </w:r>
      <w:r w:rsidR="009C1E5B" w:rsidRPr="001C1F75">
        <w:rPr>
          <w:rFonts w:cstheme="minorHAnsi"/>
        </w:rPr>
        <w:t>‘</w:t>
      </w:r>
      <w:r w:rsidR="00AF17A4" w:rsidRPr="001C1F75">
        <w:rPr>
          <w:rFonts w:cstheme="minorHAnsi"/>
        </w:rPr>
        <w:t>time</w:t>
      </w:r>
      <w:r w:rsidR="009C1E5B" w:rsidRPr="001C1F75">
        <w:rPr>
          <w:rFonts w:cstheme="minorHAnsi"/>
        </w:rPr>
        <w:t>’</w:t>
      </w:r>
      <w:r w:rsidR="00AF17A4" w:rsidRPr="001C1F75">
        <w:rPr>
          <w:rFonts w:cstheme="minorHAnsi"/>
        </w:rPr>
        <w:t xml:space="preserve"> or </w:t>
      </w:r>
      <w:r w:rsidR="009C1E5B" w:rsidRPr="001C1F75">
        <w:rPr>
          <w:rFonts w:cstheme="minorHAnsi"/>
        </w:rPr>
        <w:t>‘</w:t>
      </w:r>
      <w:r w:rsidR="00AF17A4" w:rsidRPr="001C1F75">
        <w:rPr>
          <w:rFonts w:cstheme="minorHAnsi"/>
        </w:rPr>
        <w:t>condition</w:t>
      </w:r>
      <w:r w:rsidR="009C1E5B" w:rsidRPr="001C1F75">
        <w:rPr>
          <w:rFonts w:cstheme="minorHAnsi"/>
        </w:rPr>
        <w:t>’</w:t>
      </w:r>
      <w:r w:rsidR="00AF17A4" w:rsidRPr="001C1F75">
        <w:rPr>
          <w:rFonts w:cstheme="minorHAnsi"/>
        </w:rPr>
        <w:t xml:space="preserve"> of plant</w:t>
      </w:r>
      <w:r w:rsidR="000B5571" w:rsidRPr="001C1F75">
        <w:rPr>
          <w:rFonts w:cstheme="minorHAnsi"/>
        </w:rPr>
        <w:t xml:space="preserve"> and whether maintenance is </w:t>
      </w:r>
      <w:r w:rsidR="00C03540" w:rsidRPr="001C1F75">
        <w:rPr>
          <w:rFonts w:cstheme="minorHAnsi"/>
        </w:rPr>
        <w:t>preventative,</w:t>
      </w:r>
      <w:r w:rsidR="000B5571" w:rsidRPr="001C1F75">
        <w:rPr>
          <w:rFonts w:cstheme="minorHAnsi"/>
        </w:rPr>
        <w:t xml:space="preserve"> or corrective</w:t>
      </w:r>
      <w:r w:rsidR="00EA1F58">
        <w:rPr>
          <w:rFonts w:cstheme="minorHAnsi"/>
        </w:rPr>
        <w:t xml:space="preserve"> (F</w:t>
      </w:r>
      <w:r w:rsidR="00F560FC" w:rsidRPr="001C1F75">
        <w:rPr>
          <w:rFonts w:cstheme="minorHAnsi"/>
        </w:rPr>
        <w:t>igure</w:t>
      </w:r>
      <w:r w:rsidR="00C03540" w:rsidRPr="001C1F75">
        <w:rPr>
          <w:rFonts w:cstheme="minorHAnsi"/>
        </w:rPr>
        <w:t xml:space="preserve"> 4</w:t>
      </w:r>
      <w:r w:rsidR="00EA1F58">
        <w:rPr>
          <w:rFonts w:cstheme="minorHAnsi"/>
        </w:rPr>
        <w:t>)</w:t>
      </w:r>
      <w:r w:rsidR="000114B1">
        <w:rPr>
          <w:rFonts w:cstheme="minorHAnsi"/>
        </w:rPr>
        <w:t>, which is assisted by the maintenance schedule</w:t>
      </w:r>
      <w:r w:rsidR="000B5571" w:rsidRPr="001C1F75">
        <w:rPr>
          <w:rFonts w:cstheme="minorHAnsi"/>
        </w:rPr>
        <w:t xml:space="preserve">.  However, much </w:t>
      </w:r>
      <w:r w:rsidR="00A0056D" w:rsidRPr="001C1F75">
        <w:rPr>
          <w:rFonts w:cstheme="minorHAnsi"/>
        </w:rPr>
        <w:t xml:space="preserve">depends on </w:t>
      </w:r>
      <w:r w:rsidR="000114B1">
        <w:rPr>
          <w:rFonts w:cstheme="minorHAnsi"/>
        </w:rPr>
        <w:t xml:space="preserve">available </w:t>
      </w:r>
      <w:r w:rsidR="00AF17A4" w:rsidRPr="001C1F75">
        <w:rPr>
          <w:rFonts w:cstheme="minorHAnsi"/>
        </w:rPr>
        <w:t>staff resources</w:t>
      </w:r>
      <w:r w:rsidR="00EF3901">
        <w:rPr>
          <w:rFonts w:cstheme="minorHAnsi"/>
        </w:rPr>
        <w:t>,</w:t>
      </w:r>
      <w:r w:rsidR="00AF17A4" w:rsidRPr="001C1F75">
        <w:rPr>
          <w:rFonts w:cstheme="minorHAnsi"/>
        </w:rPr>
        <w:t xml:space="preserve"> budgets</w:t>
      </w:r>
      <w:r w:rsidR="000B5571" w:rsidRPr="001C1F75">
        <w:rPr>
          <w:rFonts w:cstheme="minorHAnsi"/>
        </w:rPr>
        <w:t xml:space="preserve">, </w:t>
      </w:r>
      <w:r w:rsidR="00C03540" w:rsidRPr="001C1F75">
        <w:rPr>
          <w:rFonts w:cstheme="minorHAnsi"/>
        </w:rPr>
        <w:t>and perhaps more importantly:</w:t>
      </w:r>
      <w:r w:rsidR="000B5571" w:rsidRPr="001C1F75">
        <w:rPr>
          <w:rFonts w:cstheme="minorHAnsi"/>
        </w:rPr>
        <w:t xml:space="preserve"> how the facility is viewed by senior management.</w:t>
      </w:r>
    </w:p>
    <w:p w14:paraId="552B4391" w14:textId="77777777" w:rsidR="0038256E" w:rsidRPr="001C1F75" w:rsidRDefault="0038256E" w:rsidP="00CF4A55">
      <w:pPr>
        <w:jc w:val="both"/>
        <w:rPr>
          <w:rFonts w:cstheme="minorHAnsi"/>
        </w:rPr>
      </w:pPr>
    </w:p>
    <w:p w14:paraId="59EFD485" w14:textId="39EF6F26" w:rsidR="00C03540" w:rsidRPr="001C1F75" w:rsidRDefault="00C03540" w:rsidP="00CF4A55">
      <w:pPr>
        <w:jc w:val="center"/>
        <w:rPr>
          <w:rFonts w:cstheme="minorHAnsi"/>
        </w:rPr>
      </w:pPr>
      <w:r w:rsidRPr="001C1F75">
        <w:rPr>
          <w:rFonts w:cstheme="minorHAnsi"/>
          <w:noProof/>
        </w:rPr>
        <w:drawing>
          <wp:inline distT="0" distB="0" distL="0" distR="0" wp14:anchorId="2044845C" wp14:editId="4C671758">
            <wp:extent cx="5172797" cy="281979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2819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7DB6C" w14:textId="77CBE96A" w:rsidR="00C03540" w:rsidRDefault="00C03540" w:rsidP="00CF4A55">
      <w:pPr>
        <w:pStyle w:val="Caption"/>
        <w:jc w:val="both"/>
        <w:rPr>
          <w:rFonts w:cstheme="minorHAnsi"/>
        </w:rPr>
      </w:pPr>
      <w:bookmarkStart w:id="29" w:name="_Toc75335897"/>
      <w:r w:rsidRPr="001C1F75">
        <w:rPr>
          <w:rFonts w:cstheme="minorHAnsi"/>
        </w:rPr>
        <w:t xml:space="preserve">Figure </w:t>
      </w:r>
      <w:r w:rsidR="00031CA7" w:rsidRPr="001C1F75">
        <w:rPr>
          <w:rFonts w:cstheme="minorHAnsi"/>
        </w:rPr>
        <w:fldChar w:fldCharType="begin"/>
      </w:r>
      <w:r w:rsidR="00031CA7" w:rsidRPr="001C1F75">
        <w:rPr>
          <w:rFonts w:cstheme="minorHAnsi"/>
        </w:rPr>
        <w:instrText xml:space="preserve"> SEQ Figure \* ARABIC </w:instrText>
      </w:r>
      <w:r w:rsidR="00031CA7" w:rsidRPr="001C1F75">
        <w:rPr>
          <w:rFonts w:cstheme="minorHAnsi"/>
        </w:rPr>
        <w:fldChar w:fldCharType="separate"/>
      </w:r>
      <w:r w:rsidR="00F453FD">
        <w:rPr>
          <w:rFonts w:cstheme="minorHAnsi"/>
          <w:noProof/>
        </w:rPr>
        <w:t>4</w:t>
      </w:r>
      <w:r w:rsidR="00031CA7" w:rsidRPr="001C1F75">
        <w:rPr>
          <w:rFonts w:cstheme="minorHAnsi"/>
          <w:noProof/>
        </w:rPr>
        <w:fldChar w:fldCharType="end"/>
      </w:r>
      <w:r w:rsidRPr="001C1F75">
        <w:rPr>
          <w:rFonts w:cstheme="minorHAnsi"/>
        </w:rPr>
        <w:t xml:space="preserve"> Overview of planned and unplanned maintenance (Source: Cibse Guide F).</w:t>
      </w:r>
      <w:bookmarkEnd w:id="29"/>
    </w:p>
    <w:p w14:paraId="42C9E037" w14:textId="5F660409" w:rsidR="00C612D6" w:rsidRPr="001C1F75" w:rsidRDefault="00C612D6" w:rsidP="00CF4A55">
      <w:pPr>
        <w:pStyle w:val="Heading3"/>
        <w:jc w:val="both"/>
        <w:rPr>
          <w:rFonts w:asciiTheme="minorHAnsi" w:hAnsiTheme="minorHAnsi" w:cstheme="minorHAnsi"/>
        </w:rPr>
      </w:pPr>
      <w:bookmarkStart w:id="30" w:name="_Toc75335856"/>
      <w:r w:rsidRPr="001C1F75">
        <w:rPr>
          <w:rFonts w:asciiTheme="minorHAnsi" w:hAnsiTheme="minorHAnsi" w:cstheme="minorHAnsi"/>
        </w:rPr>
        <w:lastRenderedPageBreak/>
        <w:t>Limitation</w:t>
      </w:r>
      <w:r w:rsidR="004A7367" w:rsidRPr="001C1F75">
        <w:rPr>
          <w:rFonts w:asciiTheme="minorHAnsi" w:hAnsiTheme="minorHAnsi" w:cstheme="minorHAnsi"/>
        </w:rPr>
        <w:t>s Affecting Planned Maintenance</w:t>
      </w:r>
      <w:r w:rsidR="00771549">
        <w:rPr>
          <w:rFonts w:asciiTheme="minorHAnsi" w:hAnsiTheme="minorHAnsi" w:cstheme="minorHAnsi"/>
        </w:rPr>
        <w:t>.</w:t>
      </w:r>
      <w:bookmarkEnd w:id="30"/>
    </w:p>
    <w:p w14:paraId="769F20DE" w14:textId="33CE26B2" w:rsidR="00C612D6" w:rsidRPr="001C1F75" w:rsidRDefault="00C03540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>There are</w:t>
      </w:r>
      <w:r w:rsidR="009C1E5B" w:rsidRPr="001C1F75">
        <w:rPr>
          <w:rFonts w:cstheme="minorHAnsi"/>
        </w:rPr>
        <w:t xml:space="preserve"> 180 </w:t>
      </w:r>
      <w:r w:rsidR="00A0056D" w:rsidRPr="001C1F75">
        <w:rPr>
          <w:rFonts w:cstheme="minorHAnsi"/>
        </w:rPr>
        <w:t xml:space="preserve">buildings across </w:t>
      </w:r>
      <w:r w:rsidR="00FA2833" w:rsidRPr="001C1F75">
        <w:rPr>
          <w:rFonts w:cstheme="minorHAnsi"/>
        </w:rPr>
        <w:t xml:space="preserve">the University </w:t>
      </w:r>
      <w:r w:rsidR="00A0056D" w:rsidRPr="001C1F75">
        <w:rPr>
          <w:rFonts w:cstheme="minorHAnsi"/>
        </w:rPr>
        <w:t>estate</w:t>
      </w:r>
      <w:r w:rsidR="00EF3901">
        <w:rPr>
          <w:rFonts w:cstheme="minorHAnsi"/>
        </w:rPr>
        <w:t xml:space="preserve">, </w:t>
      </w:r>
      <w:r w:rsidR="009C1E5B" w:rsidRPr="001C1F75">
        <w:rPr>
          <w:rFonts w:cstheme="minorHAnsi"/>
        </w:rPr>
        <w:t>present</w:t>
      </w:r>
      <w:r w:rsidR="00EF3901">
        <w:rPr>
          <w:rFonts w:cstheme="minorHAnsi"/>
        </w:rPr>
        <w:t>ing</w:t>
      </w:r>
      <w:r w:rsidR="009C1E5B" w:rsidRPr="001C1F75">
        <w:rPr>
          <w:rFonts w:cstheme="minorHAnsi"/>
        </w:rPr>
        <w:t xml:space="preserve"> </w:t>
      </w:r>
      <w:r w:rsidRPr="001C1F75">
        <w:rPr>
          <w:rFonts w:cstheme="minorHAnsi"/>
        </w:rPr>
        <w:t>c</w:t>
      </w:r>
      <w:r w:rsidR="009C1E5B" w:rsidRPr="001C1F75">
        <w:rPr>
          <w:rFonts w:cstheme="minorHAnsi"/>
        </w:rPr>
        <w:t xml:space="preserve">hallenges </w:t>
      </w:r>
      <w:r w:rsidR="00C612D6" w:rsidRPr="001C1F75">
        <w:rPr>
          <w:rFonts w:cstheme="minorHAnsi"/>
        </w:rPr>
        <w:t>and</w:t>
      </w:r>
      <w:r w:rsidR="00FA2833" w:rsidRPr="001C1F75">
        <w:rPr>
          <w:rFonts w:cstheme="minorHAnsi"/>
        </w:rPr>
        <w:t xml:space="preserve"> opportunities, </w:t>
      </w:r>
      <w:r w:rsidR="00C612D6" w:rsidRPr="001C1F75">
        <w:rPr>
          <w:rFonts w:cstheme="minorHAnsi"/>
        </w:rPr>
        <w:t xml:space="preserve">especially </w:t>
      </w:r>
      <w:r w:rsidR="009C1E5B" w:rsidRPr="001C1F75">
        <w:rPr>
          <w:rFonts w:cstheme="minorHAnsi"/>
        </w:rPr>
        <w:t>when considering staff resources</w:t>
      </w:r>
      <w:r w:rsidR="00FA2833" w:rsidRPr="001C1F75">
        <w:rPr>
          <w:rFonts w:cstheme="minorHAnsi"/>
        </w:rPr>
        <w:t xml:space="preserve">. </w:t>
      </w:r>
      <w:r w:rsidR="00C612D6" w:rsidRPr="001C1F75">
        <w:rPr>
          <w:rFonts w:cstheme="minorHAnsi"/>
        </w:rPr>
        <w:t>Yet,</w:t>
      </w:r>
      <w:r w:rsidR="00FA2833" w:rsidRPr="001C1F75">
        <w:rPr>
          <w:rFonts w:cstheme="minorHAnsi"/>
        </w:rPr>
        <w:t xml:space="preserve"> significance of maintenance budgets, as far as engineering services are concerned, is highlighted </w:t>
      </w:r>
      <w:r w:rsidRPr="001C1F75">
        <w:rPr>
          <w:rFonts w:cstheme="minorHAnsi"/>
        </w:rPr>
        <w:t>by</w:t>
      </w:r>
      <w:r w:rsidR="00FA2833" w:rsidRPr="001C1F75">
        <w:rPr>
          <w:rFonts w:cstheme="minorHAnsi"/>
        </w:rPr>
        <w:t xml:space="preserve"> the complexities of how property and </w:t>
      </w:r>
      <w:r w:rsidR="00EF3901">
        <w:rPr>
          <w:rFonts w:cstheme="minorHAnsi"/>
        </w:rPr>
        <w:t>maintenance se</w:t>
      </w:r>
      <w:r w:rsidR="00FA2833" w:rsidRPr="001C1F75">
        <w:rPr>
          <w:rFonts w:cstheme="minorHAnsi"/>
        </w:rPr>
        <w:t xml:space="preserve">rvices are viewed by senior management. </w:t>
      </w:r>
    </w:p>
    <w:p w14:paraId="5E731C05" w14:textId="56E45BE2" w:rsidR="00FA2833" w:rsidRPr="001C1F75" w:rsidRDefault="00EF3901" w:rsidP="00CF4A55">
      <w:pPr>
        <w:jc w:val="both"/>
        <w:rPr>
          <w:rFonts w:cstheme="minorHAnsi"/>
        </w:rPr>
      </w:pPr>
      <w:r>
        <w:rPr>
          <w:rFonts w:cstheme="minorHAnsi"/>
        </w:rPr>
        <w:t>Research</w:t>
      </w:r>
      <w:r w:rsidR="00FA2833" w:rsidRPr="001C1F75">
        <w:rPr>
          <w:rFonts w:cstheme="minorHAnsi"/>
        </w:rPr>
        <w:t xml:space="preserve"> by Roulac found </w:t>
      </w:r>
      <w:bookmarkStart w:id="31" w:name="_Hlk73518739"/>
      <w:r w:rsidR="00FA2833" w:rsidRPr="001C1F75">
        <w:rPr>
          <w:rFonts w:cstheme="minorHAnsi"/>
        </w:rPr>
        <w:t xml:space="preserve">property must be recognised as a means by which an enterprise connects both with its resource inputs (employees and suppliers) and its customers, in which the physical environment has an extraordinary role in </w:t>
      </w:r>
      <w:r w:rsidR="00C612D6" w:rsidRPr="001C1F75">
        <w:rPr>
          <w:rFonts w:cstheme="minorHAnsi"/>
        </w:rPr>
        <w:t>its</w:t>
      </w:r>
      <w:r w:rsidR="00FA2833" w:rsidRPr="001C1F75">
        <w:rPr>
          <w:rFonts w:cstheme="minorHAnsi"/>
        </w:rPr>
        <w:t xml:space="preserve"> marketing function </w:t>
      </w:r>
      <w:bookmarkEnd w:id="31"/>
      <w:r w:rsidR="00FA2833" w:rsidRPr="001C1F75">
        <w:rPr>
          <w:rFonts w:cstheme="minorHAnsi"/>
        </w:rPr>
        <w:t xml:space="preserve">(Roulac, 2001). This is particularly important where the University is concerned, as the customer is a critical part of the process to meeting its </w:t>
      </w:r>
      <w:r w:rsidRPr="001C1F75">
        <w:rPr>
          <w:rFonts w:cstheme="minorHAnsi"/>
        </w:rPr>
        <w:t>objectives and</w:t>
      </w:r>
      <w:r w:rsidR="00FA2833" w:rsidRPr="001C1F75">
        <w:rPr>
          <w:rFonts w:cstheme="minorHAnsi"/>
        </w:rPr>
        <w:t xml:space="preserve"> suggest</w:t>
      </w:r>
      <w:r w:rsidR="00C03540" w:rsidRPr="001C1F75">
        <w:rPr>
          <w:rFonts w:cstheme="minorHAnsi"/>
        </w:rPr>
        <w:t>s</w:t>
      </w:r>
      <w:r w:rsidR="00FA2833" w:rsidRPr="001C1F75">
        <w:rPr>
          <w:rFonts w:cstheme="minorHAnsi"/>
        </w:rPr>
        <w:t xml:space="preserve"> the reputational risk of a building </w:t>
      </w:r>
      <w:r w:rsidR="002175B3" w:rsidRPr="001C1F75">
        <w:rPr>
          <w:rFonts w:cstheme="minorHAnsi"/>
        </w:rPr>
        <w:t>which</w:t>
      </w:r>
      <w:r w:rsidR="00FA2833" w:rsidRPr="001C1F75">
        <w:rPr>
          <w:rFonts w:cstheme="minorHAnsi"/>
        </w:rPr>
        <w:t xml:space="preserve"> </w:t>
      </w:r>
      <w:r w:rsidR="00C612D6" w:rsidRPr="001C1F75">
        <w:rPr>
          <w:rFonts w:cstheme="minorHAnsi"/>
        </w:rPr>
        <w:t xml:space="preserve">fails to deal with </w:t>
      </w:r>
      <w:r w:rsidR="00C03540" w:rsidRPr="001C1F75">
        <w:rPr>
          <w:rFonts w:cstheme="minorHAnsi"/>
        </w:rPr>
        <w:t xml:space="preserve">engineering </w:t>
      </w:r>
      <w:r w:rsidR="00C612D6" w:rsidRPr="001C1F75">
        <w:rPr>
          <w:rFonts w:cstheme="minorHAnsi"/>
        </w:rPr>
        <w:t xml:space="preserve">maintenance issues in a timely manner can have a negative effect on the organisation. </w:t>
      </w:r>
    </w:p>
    <w:p w14:paraId="246DA55E" w14:textId="7D266068" w:rsidR="00A0056D" w:rsidRDefault="0020500C" w:rsidP="00CF4A55">
      <w:pPr>
        <w:jc w:val="both"/>
        <w:rPr>
          <w:rFonts w:cstheme="minorHAnsi"/>
        </w:rPr>
      </w:pPr>
      <w:r>
        <w:rPr>
          <w:rFonts w:cstheme="minorHAnsi"/>
        </w:rPr>
        <w:t>A</w:t>
      </w:r>
      <w:r w:rsidR="00C612D6" w:rsidRPr="007A6FFC">
        <w:rPr>
          <w:rFonts w:cstheme="minorHAnsi"/>
        </w:rPr>
        <w:t xml:space="preserve"> program of </w:t>
      </w:r>
      <w:r w:rsidR="00551CC2" w:rsidRPr="007A6FFC">
        <w:rPr>
          <w:rFonts w:cstheme="minorHAnsi"/>
        </w:rPr>
        <w:t>P</w:t>
      </w:r>
      <w:r w:rsidR="00C612D6" w:rsidRPr="007A6FFC">
        <w:rPr>
          <w:rFonts w:cstheme="minorHAnsi"/>
        </w:rPr>
        <w:t xml:space="preserve">lanned </w:t>
      </w:r>
      <w:r w:rsidR="00551CC2" w:rsidRPr="007A6FFC">
        <w:rPr>
          <w:rFonts w:cstheme="minorHAnsi"/>
        </w:rPr>
        <w:t>P</w:t>
      </w:r>
      <w:r w:rsidR="00C612D6" w:rsidRPr="007A6FFC">
        <w:rPr>
          <w:rFonts w:cstheme="minorHAnsi"/>
        </w:rPr>
        <w:t xml:space="preserve">reventative </w:t>
      </w:r>
      <w:r w:rsidR="00551CC2" w:rsidRPr="007A6FFC">
        <w:rPr>
          <w:rFonts w:cstheme="minorHAnsi"/>
        </w:rPr>
        <w:t>M</w:t>
      </w:r>
      <w:r w:rsidR="00C612D6" w:rsidRPr="007A6FFC">
        <w:rPr>
          <w:rFonts w:cstheme="minorHAnsi"/>
        </w:rPr>
        <w:t>aintenance</w:t>
      </w:r>
      <w:r w:rsidR="00F03A21" w:rsidRPr="007A6FFC">
        <w:rPr>
          <w:rFonts w:cstheme="minorHAnsi"/>
        </w:rPr>
        <w:t xml:space="preserve"> (PPM)</w:t>
      </w:r>
      <w:r>
        <w:rPr>
          <w:rFonts w:cstheme="minorHAnsi"/>
        </w:rPr>
        <w:t xml:space="preserve"> is suggested,</w:t>
      </w:r>
      <w:r w:rsidR="009E5A01">
        <w:rPr>
          <w:rFonts w:cstheme="minorHAnsi"/>
        </w:rPr>
        <w:t xml:space="preserve"> with</w:t>
      </w:r>
      <w:r w:rsidR="006B73FC">
        <w:rPr>
          <w:rFonts w:cstheme="minorHAnsi"/>
        </w:rPr>
        <w:t xml:space="preserve"> </w:t>
      </w:r>
      <w:r w:rsidR="00C612D6" w:rsidRPr="001C1F75">
        <w:rPr>
          <w:rFonts w:cstheme="minorHAnsi"/>
        </w:rPr>
        <w:t>budget</w:t>
      </w:r>
      <w:r w:rsidR="006B73FC">
        <w:rPr>
          <w:rFonts w:cstheme="minorHAnsi"/>
        </w:rPr>
        <w:t>s</w:t>
      </w:r>
      <w:r w:rsidR="00C612D6" w:rsidRPr="001C1F75">
        <w:rPr>
          <w:rFonts w:cstheme="minorHAnsi"/>
        </w:rPr>
        <w:t xml:space="preserve"> based on recommendations by the BC</w:t>
      </w:r>
      <w:r w:rsidR="00551CC2" w:rsidRPr="001C1F75">
        <w:rPr>
          <w:rFonts w:cstheme="minorHAnsi"/>
        </w:rPr>
        <w:t>I</w:t>
      </w:r>
      <w:r w:rsidR="00C612D6" w:rsidRPr="001C1F75">
        <w:rPr>
          <w:rFonts w:cstheme="minorHAnsi"/>
        </w:rPr>
        <w:t>S</w:t>
      </w:r>
      <w:r w:rsidR="000114B1">
        <w:rPr>
          <w:rFonts w:cstheme="minorHAnsi"/>
        </w:rPr>
        <w:t xml:space="preserve">, </w:t>
      </w:r>
      <w:r w:rsidR="000114B1" w:rsidRPr="001C1F75">
        <w:rPr>
          <w:rFonts w:cstheme="minorHAnsi"/>
        </w:rPr>
        <w:t>summarised in</w:t>
      </w:r>
      <w:r w:rsidR="000114B1" w:rsidRPr="001C1F75">
        <w:rPr>
          <w:rFonts w:cstheme="minorHAnsi"/>
          <w:b/>
          <w:bCs/>
        </w:rPr>
        <w:t xml:space="preserve"> </w:t>
      </w:r>
      <w:r w:rsidR="000114B1" w:rsidRPr="001C1F75">
        <w:rPr>
          <w:rFonts w:cstheme="minorHAnsi"/>
        </w:rPr>
        <w:t>figure 5.</w:t>
      </w:r>
      <w:r w:rsidR="000114B1">
        <w:rPr>
          <w:rFonts w:cstheme="minorHAnsi"/>
        </w:rPr>
        <w:t xml:space="preserve"> </w:t>
      </w:r>
      <w:r w:rsidR="00C612D6" w:rsidRPr="001C1F75">
        <w:rPr>
          <w:rFonts w:cstheme="minorHAnsi"/>
        </w:rPr>
        <w:t>Cibse Guide</w:t>
      </w:r>
      <w:r w:rsidR="006B73FC">
        <w:rPr>
          <w:rFonts w:cstheme="minorHAnsi"/>
        </w:rPr>
        <w:t xml:space="preserve"> F</w:t>
      </w:r>
      <w:r>
        <w:rPr>
          <w:rFonts w:cstheme="minorHAnsi"/>
        </w:rPr>
        <w:t xml:space="preserve"> sets out</w:t>
      </w:r>
      <w:r w:rsidR="009E5A01">
        <w:rPr>
          <w:rFonts w:cstheme="minorHAnsi"/>
        </w:rPr>
        <w:t>,</w:t>
      </w:r>
      <w:r>
        <w:rPr>
          <w:rFonts w:cstheme="minorHAnsi"/>
        </w:rPr>
        <w:t xml:space="preserve"> and allows for indicativ</w:t>
      </w:r>
      <w:r w:rsidR="006B73FC">
        <w:rPr>
          <w:rFonts w:cstheme="minorHAnsi"/>
        </w:rPr>
        <w:t>e</w:t>
      </w:r>
      <w:r>
        <w:rPr>
          <w:rFonts w:cstheme="minorHAnsi"/>
        </w:rPr>
        <w:t xml:space="preserve"> budgets to be set</w:t>
      </w:r>
      <w:r w:rsidR="00C612D6" w:rsidRPr="001C1F75">
        <w:rPr>
          <w:rFonts w:cstheme="minorHAnsi"/>
        </w:rPr>
        <w:t>, based on building us</w:t>
      </w:r>
      <w:r w:rsidR="000114B1">
        <w:rPr>
          <w:rFonts w:cstheme="minorHAnsi"/>
        </w:rPr>
        <w:t>ag</w:t>
      </w:r>
      <w:r w:rsidR="00C612D6" w:rsidRPr="001C1F75">
        <w:rPr>
          <w:rFonts w:cstheme="minorHAnsi"/>
        </w:rPr>
        <w:t>e</w:t>
      </w:r>
      <w:r>
        <w:rPr>
          <w:rFonts w:cstheme="minorHAnsi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1767A" w:rsidRPr="001C1F75" w14:paraId="1D91F3B2" w14:textId="77777777" w:rsidTr="00CF4A55">
        <w:tc>
          <w:tcPr>
            <w:tcW w:w="4508" w:type="dxa"/>
          </w:tcPr>
          <w:p w14:paraId="296B7949" w14:textId="0F48C4DC" w:rsidR="0061767A" w:rsidRPr="001C1F75" w:rsidRDefault="0061767A" w:rsidP="00CF4A55">
            <w:pPr>
              <w:jc w:val="both"/>
              <w:rPr>
                <w:rFonts w:cstheme="minorHAnsi"/>
                <w:b/>
                <w:bCs/>
              </w:rPr>
            </w:pPr>
            <w:r w:rsidRPr="001C1F75">
              <w:rPr>
                <w:rFonts w:cstheme="minorHAnsi"/>
                <w:b/>
                <w:bCs/>
              </w:rPr>
              <w:t>Building Type</w:t>
            </w:r>
          </w:p>
        </w:tc>
        <w:tc>
          <w:tcPr>
            <w:tcW w:w="4508" w:type="dxa"/>
          </w:tcPr>
          <w:p w14:paraId="1B18B2D9" w14:textId="5C388AFB" w:rsidR="0061767A" w:rsidRPr="001C1F75" w:rsidRDefault="0061767A" w:rsidP="00CF4A55">
            <w:pPr>
              <w:jc w:val="both"/>
              <w:rPr>
                <w:rFonts w:cstheme="minorHAnsi"/>
                <w:b/>
                <w:bCs/>
              </w:rPr>
            </w:pPr>
            <w:r w:rsidRPr="001C1F75">
              <w:rPr>
                <w:rFonts w:cstheme="minorHAnsi"/>
                <w:b/>
                <w:bCs/>
              </w:rPr>
              <w:t>Estimated Maintenance cost (£/100 M</w:t>
            </w:r>
            <w:r w:rsidRPr="001C1F75">
              <w:rPr>
                <w:rFonts w:cstheme="minorHAnsi"/>
                <w:b/>
                <w:bCs/>
                <w:vertAlign w:val="superscript"/>
              </w:rPr>
              <w:t>2</w:t>
            </w:r>
            <w:r w:rsidRPr="001C1F75">
              <w:rPr>
                <w:rFonts w:cstheme="minorHAnsi"/>
                <w:b/>
                <w:bCs/>
              </w:rPr>
              <w:t>)</w:t>
            </w:r>
          </w:p>
        </w:tc>
      </w:tr>
      <w:tr w:rsidR="0061767A" w:rsidRPr="001C1F75" w14:paraId="537A4990" w14:textId="77777777" w:rsidTr="00CF4A55">
        <w:tc>
          <w:tcPr>
            <w:tcW w:w="4508" w:type="dxa"/>
          </w:tcPr>
          <w:p w14:paraId="40610225" w14:textId="0E7E3984" w:rsidR="0061767A" w:rsidRPr="001C1F75" w:rsidRDefault="0061767A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Offices</w:t>
            </w:r>
          </w:p>
        </w:tc>
        <w:tc>
          <w:tcPr>
            <w:tcW w:w="4508" w:type="dxa"/>
          </w:tcPr>
          <w:p w14:paraId="649C190F" w14:textId="77777777" w:rsidR="0061767A" w:rsidRPr="001C1F75" w:rsidRDefault="0061767A" w:rsidP="00CF4A55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61767A" w:rsidRPr="001C1F75" w14:paraId="2D99F1DF" w14:textId="77777777" w:rsidTr="00CF4A55">
        <w:tc>
          <w:tcPr>
            <w:tcW w:w="4508" w:type="dxa"/>
          </w:tcPr>
          <w:p w14:paraId="28CD3322" w14:textId="06156DB6" w:rsidR="0061767A" w:rsidRPr="001C1F75" w:rsidRDefault="0061767A" w:rsidP="00CF4A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General</w:t>
            </w:r>
          </w:p>
        </w:tc>
        <w:tc>
          <w:tcPr>
            <w:tcW w:w="4508" w:type="dxa"/>
          </w:tcPr>
          <w:p w14:paraId="632F6DF3" w14:textId="7CCA4DFF" w:rsidR="0061767A" w:rsidRPr="001C1F75" w:rsidRDefault="0061767A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2000</w:t>
            </w:r>
          </w:p>
        </w:tc>
      </w:tr>
      <w:tr w:rsidR="0061767A" w:rsidRPr="001C1F75" w14:paraId="64E00DBA" w14:textId="77777777" w:rsidTr="00CF4A55">
        <w:tc>
          <w:tcPr>
            <w:tcW w:w="4508" w:type="dxa"/>
          </w:tcPr>
          <w:p w14:paraId="2ECD37A8" w14:textId="3FBDB8A3" w:rsidR="0061767A" w:rsidRPr="001C1F75" w:rsidRDefault="0061767A" w:rsidP="00CF4A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Air conditioned</w:t>
            </w:r>
          </w:p>
        </w:tc>
        <w:tc>
          <w:tcPr>
            <w:tcW w:w="4508" w:type="dxa"/>
          </w:tcPr>
          <w:p w14:paraId="11DCF642" w14:textId="2F02D650" w:rsidR="0061767A" w:rsidRPr="001C1F75" w:rsidRDefault="0061767A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2200</w:t>
            </w:r>
          </w:p>
        </w:tc>
      </w:tr>
      <w:tr w:rsidR="0061767A" w:rsidRPr="001C1F75" w14:paraId="006990C7" w14:textId="77777777" w:rsidTr="00CF4A55">
        <w:tc>
          <w:tcPr>
            <w:tcW w:w="4508" w:type="dxa"/>
          </w:tcPr>
          <w:p w14:paraId="75D5E205" w14:textId="2149F58B" w:rsidR="0061767A" w:rsidRPr="001C1F75" w:rsidRDefault="008C21B1" w:rsidP="00CF4A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Non-Air-conditioned</w:t>
            </w:r>
          </w:p>
        </w:tc>
        <w:tc>
          <w:tcPr>
            <w:tcW w:w="4508" w:type="dxa"/>
          </w:tcPr>
          <w:p w14:paraId="294CBFDF" w14:textId="7076EC3D" w:rsidR="0061767A" w:rsidRPr="001C1F75" w:rsidRDefault="0061767A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1650</w:t>
            </w:r>
          </w:p>
        </w:tc>
      </w:tr>
      <w:tr w:rsidR="0061767A" w:rsidRPr="001C1F75" w14:paraId="786F8F63" w14:textId="77777777" w:rsidTr="00CF4A55">
        <w:tc>
          <w:tcPr>
            <w:tcW w:w="4508" w:type="dxa"/>
          </w:tcPr>
          <w:p w14:paraId="029BD227" w14:textId="152B9B73" w:rsidR="0061767A" w:rsidRPr="001C1F75" w:rsidRDefault="0061767A" w:rsidP="00CF4A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University</w:t>
            </w:r>
          </w:p>
        </w:tc>
        <w:tc>
          <w:tcPr>
            <w:tcW w:w="4508" w:type="dxa"/>
          </w:tcPr>
          <w:p w14:paraId="2ED9E694" w14:textId="74B92198" w:rsidR="0061767A" w:rsidRPr="001C1F75" w:rsidRDefault="0061767A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1800</w:t>
            </w:r>
          </w:p>
        </w:tc>
      </w:tr>
      <w:tr w:rsidR="00C03540" w:rsidRPr="001C1F75" w14:paraId="2F84D645" w14:textId="77777777" w:rsidTr="00CF4A55">
        <w:tc>
          <w:tcPr>
            <w:tcW w:w="4508" w:type="dxa"/>
          </w:tcPr>
          <w:p w14:paraId="72E7F319" w14:textId="7CD7BDFC" w:rsidR="00C03540" w:rsidRPr="001C1F75" w:rsidRDefault="00C03540" w:rsidP="00CF4A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Administration building</w:t>
            </w:r>
          </w:p>
        </w:tc>
        <w:tc>
          <w:tcPr>
            <w:tcW w:w="4508" w:type="dxa"/>
          </w:tcPr>
          <w:p w14:paraId="476602C3" w14:textId="45B48FFD" w:rsidR="00C03540" w:rsidRPr="001C1F75" w:rsidRDefault="00C03540" w:rsidP="00CF4A55">
            <w:pPr>
              <w:jc w:val="both"/>
              <w:rPr>
                <w:rFonts w:cstheme="minorHAnsi"/>
              </w:rPr>
            </w:pPr>
            <w:r w:rsidRPr="001C1F75">
              <w:rPr>
                <w:rFonts w:cstheme="minorHAnsi"/>
              </w:rPr>
              <w:t>1550</w:t>
            </w:r>
          </w:p>
        </w:tc>
      </w:tr>
    </w:tbl>
    <w:p w14:paraId="3B94DD00" w14:textId="3BC41A6F" w:rsidR="00C612D6" w:rsidRPr="001C1F75" w:rsidRDefault="00C612D6" w:rsidP="00CF4A55">
      <w:pPr>
        <w:jc w:val="both"/>
        <w:rPr>
          <w:rFonts w:cstheme="minorHAnsi"/>
        </w:rPr>
      </w:pPr>
    </w:p>
    <w:p w14:paraId="2F5BAA21" w14:textId="1ABF57DF" w:rsidR="00551CC2" w:rsidRPr="001C1F75" w:rsidRDefault="00551CC2" w:rsidP="00CF4A55">
      <w:pPr>
        <w:pStyle w:val="Caption"/>
        <w:jc w:val="both"/>
        <w:rPr>
          <w:rFonts w:cstheme="minorHAnsi"/>
        </w:rPr>
      </w:pPr>
      <w:bookmarkStart w:id="32" w:name="_Toc75335898"/>
      <w:r w:rsidRPr="001C1F75">
        <w:rPr>
          <w:rFonts w:cstheme="minorHAnsi"/>
        </w:rPr>
        <w:t xml:space="preserve">Figure </w:t>
      </w:r>
      <w:r w:rsidR="00031CA7" w:rsidRPr="001C1F75">
        <w:rPr>
          <w:rFonts w:cstheme="minorHAnsi"/>
        </w:rPr>
        <w:fldChar w:fldCharType="begin"/>
      </w:r>
      <w:r w:rsidR="00031CA7" w:rsidRPr="001C1F75">
        <w:rPr>
          <w:rFonts w:cstheme="minorHAnsi"/>
        </w:rPr>
        <w:instrText xml:space="preserve"> SEQ Figure \* ARABIC </w:instrText>
      </w:r>
      <w:r w:rsidR="00031CA7" w:rsidRPr="001C1F75">
        <w:rPr>
          <w:rFonts w:cstheme="minorHAnsi"/>
        </w:rPr>
        <w:fldChar w:fldCharType="separate"/>
      </w:r>
      <w:r w:rsidR="00F453FD">
        <w:rPr>
          <w:rFonts w:cstheme="minorHAnsi"/>
          <w:noProof/>
        </w:rPr>
        <w:t>5</w:t>
      </w:r>
      <w:r w:rsidR="00031CA7" w:rsidRPr="001C1F75">
        <w:rPr>
          <w:rFonts w:cstheme="minorHAnsi"/>
          <w:noProof/>
        </w:rPr>
        <w:fldChar w:fldCharType="end"/>
      </w:r>
      <w:r w:rsidRPr="001C1F75">
        <w:rPr>
          <w:rFonts w:cstheme="minorHAnsi"/>
        </w:rPr>
        <w:t xml:space="preserve"> Indicative annual services maintenance costs, for selected premises (based on first quarter 2012) (information provided by and reproduced by kind permission of BCIS) (</w:t>
      </w:r>
      <w:r w:rsidR="00EE4C54" w:rsidRPr="001C1F75">
        <w:rPr>
          <w:rFonts w:cstheme="minorHAnsi"/>
        </w:rPr>
        <w:t>Source:</w:t>
      </w:r>
      <w:r w:rsidRPr="001C1F75">
        <w:rPr>
          <w:rFonts w:cstheme="minorHAnsi"/>
        </w:rPr>
        <w:t xml:space="preserve"> Cibse Guide F).</w:t>
      </w:r>
      <w:bookmarkEnd w:id="32"/>
    </w:p>
    <w:p w14:paraId="35EE711F" w14:textId="7E609E82" w:rsidR="0061767A" w:rsidRPr="001C1F75" w:rsidRDefault="006B73FC" w:rsidP="00CF4A55">
      <w:pPr>
        <w:jc w:val="both"/>
        <w:rPr>
          <w:rFonts w:cstheme="minorHAnsi"/>
        </w:rPr>
      </w:pPr>
      <w:r>
        <w:rPr>
          <w:rFonts w:cstheme="minorHAnsi"/>
        </w:rPr>
        <w:t>T</w:t>
      </w:r>
      <w:r w:rsidR="0061767A" w:rsidRPr="001C1F75">
        <w:rPr>
          <w:rFonts w:cstheme="minorHAnsi"/>
        </w:rPr>
        <w:t>he</w:t>
      </w:r>
      <w:r w:rsidR="00EF3901">
        <w:rPr>
          <w:rFonts w:cstheme="minorHAnsi"/>
        </w:rPr>
        <w:t xml:space="preserve">se </w:t>
      </w:r>
      <w:r w:rsidR="0061767A" w:rsidRPr="001C1F75">
        <w:rPr>
          <w:rFonts w:cstheme="minorHAnsi"/>
        </w:rPr>
        <w:t>figures</w:t>
      </w:r>
      <w:r w:rsidR="00EF3901">
        <w:rPr>
          <w:rFonts w:cstheme="minorHAnsi"/>
        </w:rPr>
        <w:t xml:space="preserve"> relate to 2012</w:t>
      </w:r>
      <w:r>
        <w:rPr>
          <w:rFonts w:cstheme="minorHAnsi"/>
        </w:rPr>
        <w:t>,</w:t>
      </w:r>
      <w:r w:rsidR="0061767A" w:rsidRPr="001C1F75">
        <w:rPr>
          <w:rFonts w:cstheme="minorHAnsi"/>
        </w:rPr>
        <w:t xml:space="preserve"> </w:t>
      </w:r>
      <w:r w:rsidR="009E5A01">
        <w:rPr>
          <w:rFonts w:cstheme="minorHAnsi"/>
        </w:rPr>
        <w:t xml:space="preserve">and </w:t>
      </w:r>
      <w:r w:rsidR="0061767A" w:rsidRPr="001C1F75">
        <w:rPr>
          <w:rFonts w:cstheme="minorHAnsi"/>
        </w:rPr>
        <w:t>are for illustrati</w:t>
      </w:r>
      <w:r w:rsidR="00EF3901">
        <w:rPr>
          <w:rFonts w:cstheme="minorHAnsi"/>
        </w:rPr>
        <w:t>ve</w:t>
      </w:r>
      <w:r w:rsidR="0061767A" w:rsidRPr="001C1F75">
        <w:rPr>
          <w:rFonts w:cstheme="minorHAnsi"/>
        </w:rPr>
        <w:t xml:space="preserve"> purposes only</w:t>
      </w:r>
      <w:r w:rsidR="000114B1">
        <w:rPr>
          <w:rFonts w:cstheme="minorHAnsi"/>
        </w:rPr>
        <w:t>,</w:t>
      </w:r>
      <w:r>
        <w:rPr>
          <w:rFonts w:cstheme="minorHAnsi"/>
        </w:rPr>
        <w:t xml:space="preserve"> and</w:t>
      </w:r>
      <w:r w:rsidR="0061767A" w:rsidRPr="001C1F75">
        <w:rPr>
          <w:rFonts w:cstheme="minorHAnsi"/>
        </w:rPr>
        <w:t xml:space="preserve"> not exhaustive</w:t>
      </w:r>
      <w:r>
        <w:rPr>
          <w:rFonts w:cstheme="minorHAnsi"/>
        </w:rPr>
        <w:t>. F</w:t>
      </w:r>
      <w:r w:rsidR="0074764C">
        <w:rPr>
          <w:rFonts w:cstheme="minorHAnsi"/>
        </w:rPr>
        <w:t>urther consideration to</w:t>
      </w:r>
      <w:r w:rsidR="0061767A" w:rsidRPr="001C1F75">
        <w:rPr>
          <w:rFonts w:cstheme="minorHAnsi"/>
        </w:rPr>
        <w:t xml:space="preserve"> how the building is utilised</w:t>
      </w:r>
      <w:r w:rsidR="0074764C">
        <w:rPr>
          <w:rFonts w:cstheme="minorHAnsi"/>
        </w:rPr>
        <w:t>,</w:t>
      </w:r>
      <w:r w:rsidR="0061767A" w:rsidRPr="001C1F75">
        <w:rPr>
          <w:rFonts w:cstheme="minorHAnsi"/>
        </w:rPr>
        <w:t xml:space="preserve"> along with occupancy hours and rates, </w:t>
      </w:r>
      <w:r w:rsidR="00551CC2" w:rsidRPr="001C1F75">
        <w:rPr>
          <w:rFonts w:cstheme="minorHAnsi"/>
        </w:rPr>
        <w:t>allow</w:t>
      </w:r>
      <w:r>
        <w:rPr>
          <w:rFonts w:cstheme="minorHAnsi"/>
        </w:rPr>
        <w:t>s</w:t>
      </w:r>
      <w:r w:rsidR="0061767A" w:rsidRPr="001C1F75">
        <w:rPr>
          <w:rFonts w:cstheme="minorHAnsi"/>
        </w:rPr>
        <w:t xml:space="preserve"> accurate and appropriate maintenance budget</w:t>
      </w:r>
      <w:r w:rsidR="00886B45">
        <w:rPr>
          <w:rFonts w:cstheme="minorHAnsi"/>
        </w:rPr>
        <w:t>s</w:t>
      </w:r>
      <w:r w:rsidR="00907AB6" w:rsidRPr="001C1F75">
        <w:rPr>
          <w:rFonts w:cstheme="minorHAnsi"/>
        </w:rPr>
        <w:t xml:space="preserve"> to be set</w:t>
      </w:r>
      <w:r w:rsidR="0061767A" w:rsidRPr="001C1F75">
        <w:rPr>
          <w:rFonts w:cstheme="minorHAnsi"/>
        </w:rPr>
        <w:t>.</w:t>
      </w:r>
    </w:p>
    <w:p w14:paraId="3427687B" w14:textId="22841C31" w:rsidR="00F17050" w:rsidRPr="001C1F75" w:rsidRDefault="00F17050" w:rsidP="00CF4A55">
      <w:pPr>
        <w:pStyle w:val="Heading3"/>
        <w:jc w:val="both"/>
        <w:rPr>
          <w:rFonts w:asciiTheme="minorHAnsi" w:hAnsiTheme="minorHAnsi" w:cstheme="minorHAnsi"/>
        </w:rPr>
      </w:pPr>
      <w:bookmarkStart w:id="33" w:name="_Toc75335857"/>
      <w:r w:rsidRPr="001C1F75">
        <w:rPr>
          <w:rFonts w:asciiTheme="minorHAnsi" w:hAnsiTheme="minorHAnsi" w:cstheme="minorHAnsi"/>
        </w:rPr>
        <w:t>Involvement of all users of the facility</w:t>
      </w:r>
      <w:r w:rsidR="00551CC2" w:rsidRPr="001C1F75">
        <w:rPr>
          <w:rFonts w:asciiTheme="minorHAnsi" w:hAnsiTheme="minorHAnsi" w:cstheme="minorHAnsi"/>
        </w:rPr>
        <w:t>.</w:t>
      </w:r>
      <w:bookmarkEnd w:id="33"/>
    </w:p>
    <w:p w14:paraId="79AFFE6B" w14:textId="43DDAC9C" w:rsidR="00F17050" w:rsidRPr="001C1F75" w:rsidRDefault="00F17050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People are at the heart of all processes, particularly RM and AM, which are important </w:t>
      </w:r>
      <w:r w:rsidR="0074764C">
        <w:rPr>
          <w:rFonts w:cstheme="minorHAnsi"/>
        </w:rPr>
        <w:t xml:space="preserve">aspects of </w:t>
      </w:r>
      <w:r w:rsidRPr="001C1F75">
        <w:rPr>
          <w:rFonts w:cstheme="minorHAnsi"/>
        </w:rPr>
        <w:t xml:space="preserve">maintenance management. </w:t>
      </w:r>
      <w:r w:rsidR="0074764C">
        <w:rPr>
          <w:rFonts w:cstheme="minorHAnsi"/>
        </w:rPr>
        <w:t>Us</w:t>
      </w:r>
      <w:r w:rsidRPr="001C1F75">
        <w:rPr>
          <w:rFonts w:cstheme="minorHAnsi"/>
        </w:rPr>
        <w:t>ers of the facility</w:t>
      </w:r>
      <w:r w:rsidR="0074764C">
        <w:rPr>
          <w:rFonts w:cstheme="minorHAnsi"/>
        </w:rPr>
        <w:t xml:space="preserve"> must</w:t>
      </w:r>
      <w:r w:rsidRPr="001C1F75">
        <w:rPr>
          <w:rFonts w:cstheme="minorHAnsi"/>
        </w:rPr>
        <w:t xml:space="preserve"> feel part of maintenance process and encouraged to report </w:t>
      </w:r>
      <w:r w:rsidR="006B73FC">
        <w:rPr>
          <w:rFonts w:cstheme="minorHAnsi"/>
        </w:rPr>
        <w:t xml:space="preserve">maintenance </w:t>
      </w:r>
      <w:r w:rsidRPr="001C1F75">
        <w:rPr>
          <w:rFonts w:cstheme="minorHAnsi"/>
        </w:rPr>
        <w:t>issues</w:t>
      </w:r>
      <w:r w:rsidR="00886B45">
        <w:rPr>
          <w:rFonts w:cstheme="minorHAnsi"/>
        </w:rPr>
        <w:t xml:space="preserve"> </w:t>
      </w:r>
      <w:r w:rsidR="00886B45" w:rsidRPr="003659EE">
        <w:rPr>
          <w:rFonts w:cstheme="minorHAnsi"/>
        </w:rPr>
        <w:t>(Moss, 2006)</w:t>
      </w:r>
      <w:r w:rsidRPr="003659EE">
        <w:rPr>
          <w:rFonts w:cstheme="minorHAnsi"/>
        </w:rPr>
        <w:t>.</w:t>
      </w:r>
      <w:r w:rsidRPr="001C1F75">
        <w:rPr>
          <w:rFonts w:cstheme="minorHAnsi"/>
        </w:rPr>
        <w:t xml:space="preserve"> </w:t>
      </w:r>
      <w:r w:rsidR="006B73FC">
        <w:rPr>
          <w:rFonts w:cstheme="minorHAnsi"/>
        </w:rPr>
        <w:t>C</w:t>
      </w:r>
      <w:r w:rsidRPr="001C1F75">
        <w:rPr>
          <w:rFonts w:cstheme="minorHAnsi"/>
        </w:rPr>
        <w:t xml:space="preserve">ommunication </w:t>
      </w:r>
      <w:r w:rsidR="00551CC2" w:rsidRPr="001C1F75">
        <w:rPr>
          <w:rFonts w:cstheme="minorHAnsi"/>
        </w:rPr>
        <w:t xml:space="preserve">from top management to users </w:t>
      </w:r>
      <w:r w:rsidRPr="001C1F75">
        <w:rPr>
          <w:rFonts w:cstheme="minorHAnsi"/>
        </w:rPr>
        <w:t>is recommended</w:t>
      </w:r>
      <w:r w:rsidR="00551CC2" w:rsidRPr="001C1F75">
        <w:rPr>
          <w:rFonts w:cstheme="minorHAnsi"/>
        </w:rPr>
        <w:t>,</w:t>
      </w:r>
      <w:r w:rsidR="006B73FC">
        <w:rPr>
          <w:rFonts w:cstheme="minorHAnsi"/>
        </w:rPr>
        <w:t xml:space="preserve"> </w:t>
      </w:r>
      <w:r w:rsidRPr="001C1F75">
        <w:rPr>
          <w:rFonts w:cstheme="minorHAnsi"/>
        </w:rPr>
        <w:t>highlight</w:t>
      </w:r>
      <w:r w:rsidR="006B73FC">
        <w:rPr>
          <w:rFonts w:cstheme="minorHAnsi"/>
        </w:rPr>
        <w:t>ing</w:t>
      </w:r>
      <w:r w:rsidRPr="001C1F75">
        <w:rPr>
          <w:rFonts w:cstheme="minorHAnsi"/>
        </w:rPr>
        <w:t xml:space="preserve"> the important role they play in ensuring </w:t>
      </w:r>
      <w:r w:rsidR="000B5571" w:rsidRPr="001C1F75">
        <w:rPr>
          <w:rFonts w:cstheme="minorHAnsi"/>
        </w:rPr>
        <w:t>‘their’ facility is well maintained</w:t>
      </w:r>
      <w:r w:rsidR="00F03A21">
        <w:rPr>
          <w:rFonts w:cstheme="minorHAnsi"/>
        </w:rPr>
        <w:t>.  Such communication</w:t>
      </w:r>
      <w:r w:rsidR="000B5571" w:rsidRPr="001C1F75">
        <w:rPr>
          <w:rFonts w:cstheme="minorHAnsi"/>
        </w:rPr>
        <w:t xml:space="preserve"> </w:t>
      </w:r>
      <w:r w:rsidR="006B73FC">
        <w:rPr>
          <w:rFonts w:cstheme="minorHAnsi"/>
        </w:rPr>
        <w:t>can</w:t>
      </w:r>
      <w:r w:rsidR="000B5571" w:rsidRPr="001C1F75">
        <w:rPr>
          <w:rFonts w:cstheme="minorHAnsi"/>
        </w:rPr>
        <w:t xml:space="preserve"> be developed to consider energy saving initiatives.</w:t>
      </w:r>
    </w:p>
    <w:p w14:paraId="642CDE50" w14:textId="4AE2076C" w:rsidR="00907AB6" w:rsidRPr="001C1F75" w:rsidRDefault="00907AB6" w:rsidP="00CF4A55">
      <w:pPr>
        <w:pStyle w:val="Heading1"/>
        <w:jc w:val="both"/>
        <w:rPr>
          <w:rFonts w:asciiTheme="minorHAnsi" w:hAnsiTheme="minorHAnsi" w:cstheme="minorHAnsi"/>
        </w:rPr>
      </w:pPr>
      <w:bookmarkStart w:id="34" w:name="_Toc75335858"/>
      <w:r w:rsidRPr="001C1F75">
        <w:rPr>
          <w:rFonts w:asciiTheme="minorHAnsi" w:hAnsiTheme="minorHAnsi" w:cstheme="minorHAnsi"/>
        </w:rPr>
        <w:t>Maintenance</w:t>
      </w:r>
      <w:r w:rsidR="009E5A01">
        <w:rPr>
          <w:rFonts w:asciiTheme="minorHAnsi" w:hAnsiTheme="minorHAnsi" w:cstheme="minorHAnsi"/>
        </w:rPr>
        <w:t>:</w:t>
      </w:r>
      <w:r w:rsidR="00551CC2" w:rsidRPr="001C1F75">
        <w:rPr>
          <w:rFonts w:asciiTheme="minorHAnsi" w:hAnsiTheme="minorHAnsi" w:cstheme="minorHAnsi"/>
        </w:rPr>
        <w:t xml:space="preserve"> In-house or Outsourc</w:t>
      </w:r>
      <w:r w:rsidR="009E5A01">
        <w:rPr>
          <w:rFonts w:asciiTheme="minorHAnsi" w:hAnsiTheme="minorHAnsi" w:cstheme="minorHAnsi"/>
        </w:rPr>
        <w:t>ed</w:t>
      </w:r>
      <w:r w:rsidR="00551CC2" w:rsidRPr="001C1F75">
        <w:rPr>
          <w:rFonts w:asciiTheme="minorHAnsi" w:hAnsiTheme="minorHAnsi" w:cstheme="minorHAnsi"/>
        </w:rPr>
        <w:t>?</w:t>
      </w:r>
      <w:bookmarkEnd w:id="34"/>
    </w:p>
    <w:p w14:paraId="091935DF" w14:textId="7D44D564" w:rsidR="00AF2E7A" w:rsidRPr="001C1F75" w:rsidRDefault="00907AB6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There are advantages and disadvantages when considering whether to undertake </w:t>
      </w:r>
      <w:r w:rsidR="009E5A01" w:rsidRPr="001C1F75">
        <w:rPr>
          <w:rFonts w:cstheme="minorHAnsi"/>
        </w:rPr>
        <w:t>maintenance</w:t>
      </w:r>
      <w:r w:rsidR="009E5A01" w:rsidRPr="001C1F75">
        <w:rPr>
          <w:rFonts w:cstheme="minorHAnsi"/>
        </w:rPr>
        <w:t xml:space="preserve"> </w:t>
      </w:r>
      <w:r w:rsidRPr="001C1F75">
        <w:rPr>
          <w:rFonts w:cstheme="minorHAnsi"/>
        </w:rPr>
        <w:t>in-house</w:t>
      </w:r>
      <w:r w:rsidR="009E5A01">
        <w:rPr>
          <w:rFonts w:cstheme="minorHAnsi"/>
        </w:rPr>
        <w:t>,</w:t>
      </w:r>
      <w:r w:rsidRPr="001C1F75">
        <w:rPr>
          <w:rFonts w:cstheme="minorHAnsi"/>
        </w:rPr>
        <w:t xml:space="preserve"> or to outsource</w:t>
      </w:r>
      <w:r w:rsidR="006B73FC">
        <w:rPr>
          <w:rFonts w:cstheme="minorHAnsi"/>
        </w:rPr>
        <w:t>.</w:t>
      </w:r>
      <w:r w:rsidR="005C46C3" w:rsidRPr="001C1F75">
        <w:rPr>
          <w:rFonts w:cstheme="minorHAnsi"/>
        </w:rPr>
        <w:t xml:space="preserve"> </w:t>
      </w:r>
      <w:r w:rsidR="00F03A21">
        <w:rPr>
          <w:rFonts w:cstheme="minorHAnsi"/>
        </w:rPr>
        <w:t>T</w:t>
      </w:r>
      <w:r w:rsidR="005C46C3" w:rsidRPr="001C1F75">
        <w:rPr>
          <w:rFonts w:cstheme="minorHAnsi"/>
        </w:rPr>
        <w:t xml:space="preserve">he arguments for undertaking in-house </w:t>
      </w:r>
      <w:r w:rsidR="0074764C" w:rsidRPr="001C1F75">
        <w:rPr>
          <w:rFonts w:cstheme="minorHAnsi"/>
        </w:rPr>
        <w:t xml:space="preserve">maintenance </w:t>
      </w:r>
      <w:r w:rsidR="005C46C3" w:rsidRPr="001C1F75">
        <w:rPr>
          <w:rFonts w:cstheme="minorHAnsi"/>
        </w:rPr>
        <w:t xml:space="preserve">can be </w:t>
      </w:r>
      <w:r w:rsidR="00551CC2" w:rsidRPr="001C1F75">
        <w:rPr>
          <w:rFonts w:cstheme="minorHAnsi"/>
        </w:rPr>
        <w:t xml:space="preserve">retaining </w:t>
      </w:r>
      <w:r w:rsidR="005C46C3" w:rsidRPr="001C1F75">
        <w:rPr>
          <w:rFonts w:cstheme="minorHAnsi"/>
        </w:rPr>
        <w:t>control</w:t>
      </w:r>
      <w:r w:rsidR="006B73FC">
        <w:rPr>
          <w:rFonts w:cstheme="minorHAnsi"/>
        </w:rPr>
        <w:t xml:space="preserve"> and</w:t>
      </w:r>
      <w:r w:rsidR="005C46C3" w:rsidRPr="001C1F75">
        <w:rPr>
          <w:rFonts w:cstheme="minorHAnsi"/>
        </w:rPr>
        <w:t xml:space="preserve"> familiarity of staff to the facility and its expectations</w:t>
      </w:r>
      <w:r w:rsidR="00812CC6">
        <w:rPr>
          <w:rFonts w:cstheme="minorHAnsi"/>
        </w:rPr>
        <w:t>. T</w:t>
      </w:r>
      <w:r w:rsidR="005C46C3" w:rsidRPr="001C1F75">
        <w:rPr>
          <w:rFonts w:cstheme="minorHAnsi"/>
        </w:rPr>
        <w:t xml:space="preserve">he arguments for </w:t>
      </w:r>
      <w:r w:rsidR="00AF2E7A" w:rsidRPr="001C1F75">
        <w:rPr>
          <w:rFonts w:cstheme="minorHAnsi"/>
        </w:rPr>
        <w:t>outsourcing</w:t>
      </w:r>
      <w:r w:rsidR="005C46C3" w:rsidRPr="001C1F75">
        <w:rPr>
          <w:rFonts w:cstheme="minorHAnsi"/>
        </w:rPr>
        <w:t xml:space="preserve"> are equally as strong, such as flexibility, </w:t>
      </w:r>
      <w:r w:rsidR="00AF2E7A" w:rsidRPr="001C1F75">
        <w:rPr>
          <w:rFonts w:cstheme="minorHAnsi"/>
        </w:rPr>
        <w:t>efficiency,</w:t>
      </w:r>
      <w:r w:rsidR="005C46C3" w:rsidRPr="001C1F75">
        <w:rPr>
          <w:rFonts w:cstheme="minorHAnsi"/>
        </w:rPr>
        <w:t xml:space="preserve"> and </w:t>
      </w:r>
      <w:r w:rsidR="00AF2E7A" w:rsidRPr="001C1F75">
        <w:rPr>
          <w:rFonts w:cstheme="minorHAnsi"/>
        </w:rPr>
        <w:t xml:space="preserve">expertise of outsourcing partners. </w:t>
      </w:r>
    </w:p>
    <w:p w14:paraId="7E425CA1" w14:textId="74794246" w:rsidR="00907AB6" w:rsidRPr="001C1F75" w:rsidRDefault="00AF2E7A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Such considerations are essential, but </w:t>
      </w:r>
      <w:r w:rsidR="005C46C3" w:rsidRPr="001C1F75">
        <w:rPr>
          <w:rFonts w:cstheme="minorHAnsi"/>
        </w:rPr>
        <w:t xml:space="preserve">the needs of the facility are the most important </w:t>
      </w:r>
      <w:r w:rsidRPr="001C1F75">
        <w:rPr>
          <w:rFonts w:cstheme="minorHAnsi"/>
        </w:rPr>
        <w:t>concern, and therefore an approach to a hybrid of in-house and outsourcing is suggested.</w:t>
      </w:r>
    </w:p>
    <w:p w14:paraId="27ABFA26" w14:textId="67B5AA08" w:rsidR="00AF2E7A" w:rsidRPr="001C1F75" w:rsidRDefault="004A7367" w:rsidP="00CF4A55">
      <w:pPr>
        <w:pStyle w:val="Heading2"/>
        <w:jc w:val="both"/>
        <w:rPr>
          <w:rFonts w:asciiTheme="minorHAnsi" w:hAnsiTheme="minorHAnsi" w:cstheme="minorHAnsi"/>
        </w:rPr>
      </w:pPr>
      <w:bookmarkStart w:id="35" w:name="_Toc75335859"/>
      <w:r w:rsidRPr="001C1F75">
        <w:rPr>
          <w:rFonts w:asciiTheme="minorHAnsi" w:hAnsiTheme="minorHAnsi" w:cstheme="minorHAnsi"/>
        </w:rPr>
        <w:lastRenderedPageBreak/>
        <w:t>I</w:t>
      </w:r>
      <w:r w:rsidR="00AF2E7A" w:rsidRPr="001C1F75">
        <w:rPr>
          <w:rFonts w:asciiTheme="minorHAnsi" w:hAnsiTheme="minorHAnsi" w:cstheme="minorHAnsi"/>
        </w:rPr>
        <w:t>n</w:t>
      </w:r>
      <w:r w:rsidR="00551CC2" w:rsidRPr="001C1F75">
        <w:rPr>
          <w:rFonts w:asciiTheme="minorHAnsi" w:hAnsiTheme="minorHAnsi" w:cstheme="minorHAnsi"/>
        </w:rPr>
        <w:t>-</w:t>
      </w:r>
      <w:r w:rsidR="00AF2E7A" w:rsidRPr="001C1F75">
        <w:rPr>
          <w:rFonts w:asciiTheme="minorHAnsi" w:hAnsiTheme="minorHAnsi" w:cstheme="minorHAnsi"/>
        </w:rPr>
        <w:t xml:space="preserve">house </w:t>
      </w:r>
      <w:r w:rsidR="00551CC2" w:rsidRPr="001C1F75">
        <w:rPr>
          <w:rFonts w:asciiTheme="minorHAnsi" w:hAnsiTheme="minorHAnsi" w:cstheme="minorHAnsi"/>
        </w:rPr>
        <w:t>M</w:t>
      </w:r>
      <w:r w:rsidR="00AF2E7A" w:rsidRPr="001C1F75">
        <w:rPr>
          <w:rFonts w:asciiTheme="minorHAnsi" w:hAnsiTheme="minorHAnsi" w:cstheme="minorHAnsi"/>
        </w:rPr>
        <w:t>aintenance</w:t>
      </w:r>
      <w:r w:rsidR="00771549">
        <w:rPr>
          <w:rFonts w:asciiTheme="minorHAnsi" w:hAnsiTheme="minorHAnsi" w:cstheme="minorHAnsi"/>
        </w:rPr>
        <w:t>.</w:t>
      </w:r>
      <w:bookmarkEnd w:id="35"/>
    </w:p>
    <w:p w14:paraId="75A41DB3" w14:textId="34EB7A2C" w:rsidR="00864093" w:rsidRPr="001C1F75" w:rsidRDefault="00886B45" w:rsidP="00CF4A55">
      <w:pPr>
        <w:jc w:val="both"/>
        <w:rPr>
          <w:rFonts w:cstheme="minorHAnsi"/>
        </w:rPr>
      </w:pPr>
      <w:r>
        <w:rPr>
          <w:rFonts w:cstheme="minorHAnsi"/>
        </w:rPr>
        <w:t>The O&amp;M’s recommend r</w:t>
      </w:r>
      <w:r w:rsidR="00864093" w:rsidRPr="001C1F75">
        <w:rPr>
          <w:rFonts w:cstheme="minorHAnsi"/>
        </w:rPr>
        <w:t>egular</w:t>
      </w:r>
      <w:r>
        <w:rPr>
          <w:rFonts w:cstheme="minorHAnsi"/>
        </w:rPr>
        <w:t xml:space="preserve"> </w:t>
      </w:r>
      <w:r w:rsidR="00864093" w:rsidRPr="001C1F75">
        <w:rPr>
          <w:rFonts w:cstheme="minorHAnsi"/>
        </w:rPr>
        <w:t>maintenance</w:t>
      </w:r>
      <w:r>
        <w:rPr>
          <w:rFonts w:cstheme="minorHAnsi"/>
        </w:rPr>
        <w:t xml:space="preserve">, and </w:t>
      </w:r>
      <w:r w:rsidR="00F47B6F">
        <w:rPr>
          <w:rFonts w:cstheme="minorHAnsi"/>
        </w:rPr>
        <w:t>the</w:t>
      </w:r>
      <w:r>
        <w:rPr>
          <w:rFonts w:cstheme="minorHAnsi"/>
        </w:rPr>
        <w:t xml:space="preserve"> schedule outl</w:t>
      </w:r>
      <w:r w:rsidR="00864093" w:rsidRPr="001C1F75">
        <w:rPr>
          <w:rFonts w:cstheme="minorHAnsi"/>
        </w:rPr>
        <w:t>ine</w:t>
      </w:r>
      <w:r w:rsidR="0074764C">
        <w:rPr>
          <w:rFonts w:cstheme="minorHAnsi"/>
        </w:rPr>
        <w:t>s</w:t>
      </w:r>
      <w:r w:rsidR="00812CC6">
        <w:rPr>
          <w:rFonts w:cstheme="minorHAnsi"/>
        </w:rPr>
        <w:t xml:space="preserve"> </w:t>
      </w:r>
      <w:r w:rsidR="00F47B6F">
        <w:rPr>
          <w:rFonts w:cstheme="minorHAnsi"/>
        </w:rPr>
        <w:t xml:space="preserve">maintenance </w:t>
      </w:r>
      <w:r>
        <w:rPr>
          <w:rFonts w:cstheme="minorHAnsi"/>
        </w:rPr>
        <w:t xml:space="preserve">frequencies </w:t>
      </w:r>
      <w:r w:rsidR="006B73FC">
        <w:rPr>
          <w:rFonts w:cstheme="minorHAnsi"/>
        </w:rPr>
        <w:t xml:space="preserve">to </w:t>
      </w:r>
      <w:r w:rsidR="0074764C">
        <w:rPr>
          <w:rFonts w:cstheme="minorHAnsi"/>
        </w:rPr>
        <w:t>plant equipmen</w:t>
      </w:r>
      <w:r w:rsidR="00864093" w:rsidRPr="001C1F75">
        <w:rPr>
          <w:rFonts w:cstheme="minorHAnsi"/>
        </w:rPr>
        <w:t>t and each sub element of equipment.</w:t>
      </w:r>
    </w:p>
    <w:p w14:paraId="4BAA009D" w14:textId="682B6E03" w:rsidR="006366EA" w:rsidRPr="001C1F75" w:rsidRDefault="00812CC6" w:rsidP="00CF4A55">
      <w:pPr>
        <w:jc w:val="both"/>
        <w:rPr>
          <w:rFonts w:cstheme="minorHAnsi"/>
        </w:rPr>
      </w:pPr>
      <w:r>
        <w:rPr>
          <w:rFonts w:cstheme="minorHAnsi"/>
        </w:rPr>
        <w:t>P</w:t>
      </w:r>
      <w:r w:rsidR="00864093" w:rsidRPr="001C1F75">
        <w:rPr>
          <w:rFonts w:cstheme="minorHAnsi"/>
        </w:rPr>
        <w:t>P</w:t>
      </w:r>
      <w:r w:rsidR="00F03A21">
        <w:rPr>
          <w:rFonts w:cstheme="minorHAnsi"/>
        </w:rPr>
        <w:t>M</w:t>
      </w:r>
      <w:r w:rsidR="00864093" w:rsidRPr="001C1F75">
        <w:rPr>
          <w:rFonts w:cstheme="minorHAnsi"/>
        </w:rPr>
        <w:t xml:space="preserve"> </w:t>
      </w:r>
      <w:r w:rsidR="0074764C">
        <w:rPr>
          <w:rFonts w:cstheme="minorHAnsi"/>
        </w:rPr>
        <w:t>should</w:t>
      </w:r>
      <w:r w:rsidR="00864093" w:rsidRPr="001C1F75">
        <w:rPr>
          <w:rFonts w:cstheme="minorHAnsi"/>
        </w:rPr>
        <w:t xml:space="preserve"> be undertaken by </w:t>
      </w:r>
      <w:r w:rsidR="00F47B6F">
        <w:rPr>
          <w:rFonts w:cstheme="minorHAnsi"/>
        </w:rPr>
        <w:t>university</w:t>
      </w:r>
      <w:r w:rsidR="00864093" w:rsidRPr="001C1F75">
        <w:rPr>
          <w:rFonts w:cstheme="minorHAnsi"/>
        </w:rPr>
        <w:t xml:space="preserve"> staff, rather than requiring more costly qualified service engineer</w:t>
      </w:r>
      <w:r w:rsidR="00E718CB">
        <w:rPr>
          <w:rFonts w:cstheme="minorHAnsi"/>
        </w:rPr>
        <w:t xml:space="preserve">s. </w:t>
      </w:r>
      <w:r w:rsidR="00E718CB" w:rsidRPr="001C1F75">
        <w:rPr>
          <w:rFonts w:cstheme="minorHAnsi"/>
        </w:rPr>
        <w:t>It is critical PP</w:t>
      </w:r>
      <w:r w:rsidR="00E718CB">
        <w:rPr>
          <w:rFonts w:cstheme="minorHAnsi"/>
        </w:rPr>
        <w:t>M</w:t>
      </w:r>
      <w:r w:rsidR="00E718CB" w:rsidRPr="001C1F75">
        <w:rPr>
          <w:rFonts w:cstheme="minorHAnsi"/>
        </w:rPr>
        <w:t xml:space="preserve"> is supported by management</w:t>
      </w:r>
      <w:r w:rsidR="00E718CB">
        <w:rPr>
          <w:rFonts w:cstheme="minorHAnsi"/>
        </w:rPr>
        <w:t xml:space="preserve"> </w:t>
      </w:r>
      <w:r>
        <w:rPr>
          <w:rFonts w:cstheme="minorHAnsi"/>
        </w:rPr>
        <w:t>to</w:t>
      </w:r>
      <w:r w:rsidR="00E718CB">
        <w:rPr>
          <w:rFonts w:cstheme="minorHAnsi"/>
        </w:rPr>
        <w:t xml:space="preserve"> </w:t>
      </w:r>
      <w:r w:rsidR="00E718CB" w:rsidRPr="001C1F75">
        <w:rPr>
          <w:rFonts w:cstheme="minorHAnsi"/>
        </w:rPr>
        <w:t>ensur</w:t>
      </w:r>
      <w:r>
        <w:rPr>
          <w:rFonts w:cstheme="minorHAnsi"/>
        </w:rPr>
        <w:t>e</w:t>
      </w:r>
      <w:r w:rsidR="00E718CB">
        <w:rPr>
          <w:rFonts w:cstheme="minorHAnsi"/>
        </w:rPr>
        <w:t xml:space="preserve"> </w:t>
      </w:r>
      <w:r w:rsidR="00E718CB" w:rsidRPr="001C1F75">
        <w:rPr>
          <w:rFonts w:cstheme="minorHAnsi"/>
        </w:rPr>
        <w:t>plant is functioning reliably, efficiently, and effectively, whilst protecting and enhancing the asset value of the plant and building</w:t>
      </w:r>
      <w:r w:rsidR="00E718CB">
        <w:rPr>
          <w:rFonts w:cstheme="minorHAnsi"/>
        </w:rPr>
        <w:t xml:space="preserve">, </w:t>
      </w:r>
      <w:r w:rsidR="00E718CB" w:rsidRPr="001C1F75">
        <w:rPr>
          <w:rFonts w:cstheme="minorHAnsi"/>
        </w:rPr>
        <w:t xml:space="preserve">ensuring the health, </w:t>
      </w:r>
      <w:r w:rsidR="00C242F9" w:rsidRPr="001C1F75">
        <w:rPr>
          <w:rFonts w:cstheme="minorHAnsi"/>
        </w:rPr>
        <w:t>safety,</w:t>
      </w:r>
      <w:r w:rsidR="00E718CB" w:rsidRPr="001C1F75">
        <w:rPr>
          <w:rFonts w:cstheme="minorHAnsi"/>
        </w:rPr>
        <w:t xml:space="preserve"> and comfort </w:t>
      </w:r>
      <w:bookmarkStart w:id="36" w:name="_Hlk73538244"/>
      <w:r w:rsidR="00886B45" w:rsidRPr="001C1F75">
        <w:rPr>
          <w:rFonts w:cstheme="minorHAnsi"/>
        </w:rPr>
        <w:t>(Cibse Guide F, 2012, p.201)</w:t>
      </w:r>
      <w:bookmarkEnd w:id="36"/>
      <w:r w:rsidR="00886B45">
        <w:rPr>
          <w:rFonts w:cstheme="minorHAnsi"/>
        </w:rPr>
        <w:t xml:space="preserve">, </w:t>
      </w:r>
      <w:r w:rsidR="00E718CB" w:rsidRPr="001C1F75">
        <w:rPr>
          <w:rFonts w:cstheme="minorHAnsi"/>
        </w:rPr>
        <w:t>of those using the PTC</w:t>
      </w:r>
      <w:r w:rsidR="00E718CB">
        <w:rPr>
          <w:rFonts w:cstheme="minorHAnsi"/>
        </w:rPr>
        <w:t>.</w:t>
      </w:r>
      <w:r w:rsidR="00A03E68" w:rsidRPr="001C1F75">
        <w:rPr>
          <w:rFonts w:cstheme="minorHAnsi"/>
        </w:rPr>
        <w:t xml:space="preserve"> </w:t>
      </w:r>
    </w:p>
    <w:p w14:paraId="5967BF7C" w14:textId="3F48E0CE" w:rsidR="00B6459E" w:rsidRPr="001C1F75" w:rsidRDefault="00864093" w:rsidP="00CF4A55">
      <w:pPr>
        <w:pStyle w:val="Heading2"/>
        <w:jc w:val="both"/>
        <w:rPr>
          <w:rFonts w:asciiTheme="minorHAnsi" w:hAnsiTheme="minorHAnsi" w:cstheme="minorHAnsi"/>
        </w:rPr>
      </w:pPr>
      <w:bookmarkStart w:id="37" w:name="_Toc75335860"/>
      <w:r w:rsidRPr="001C1F75">
        <w:rPr>
          <w:rFonts w:asciiTheme="minorHAnsi" w:hAnsiTheme="minorHAnsi" w:cstheme="minorHAnsi"/>
        </w:rPr>
        <w:t>Outsourced</w:t>
      </w:r>
      <w:r w:rsidR="006366EA" w:rsidRPr="001C1F75">
        <w:rPr>
          <w:rFonts w:asciiTheme="minorHAnsi" w:hAnsiTheme="minorHAnsi" w:cstheme="minorHAnsi"/>
        </w:rPr>
        <w:t xml:space="preserve"> </w:t>
      </w:r>
      <w:r w:rsidR="004A7367" w:rsidRPr="001C1F75">
        <w:rPr>
          <w:rFonts w:asciiTheme="minorHAnsi" w:hAnsiTheme="minorHAnsi" w:cstheme="minorHAnsi"/>
        </w:rPr>
        <w:t>M</w:t>
      </w:r>
      <w:r w:rsidR="006366EA" w:rsidRPr="001C1F75">
        <w:rPr>
          <w:rFonts w:asciiTheme="minorHAnsi" w:hAnsiTheme="minorHAnsi" w:cstheme="minorHAnsi"/>
        </w:rPr>
        <w:t>aintenance</w:t>
      </w:r>
      <w:r w:rsidR="00771549">
        <w:rPr>
          <w:rFonts w:asciiTheme="minorHAnsi" w:hAnsiTheme="minorHAnsi" w:cstheme="minorHAnsi"/>
        </w:rPr>
        <w:t>.</w:t>
      </w:r>
      <w:bookmarkEnd w:id="37"/>
    </w:p>
    <w:p w14:paraId="59D165C9" w14:textId="1ABD3EEF" w:rsidR="00812CC6" w:rsidRDefault="00886B45" w:rsidP="00CF4A55">
      <w:pPr>
        <w:jc w:val="both"/>
        <w:rPr>
          <w:rFonts w:cstheme="minorHAnsi"/>
        </w:rPr>
      </w:pPr>
      <w:r>
        <w:rPr>
          <w:rFonts w:cstheme="minorHAnsi"/>
        </w:rPr>
        <w:t>A</w:t>
      </w:r>
      <w:r w:rsidR="00B8422E" w:rsidRPr="001C1F75">
        <w:rPr>
          <w:rFonts w:cstheme="minorHAnsi"/>
        </w:rPr>
        <w:t>dvantages of out-sourcing</w:t>
      </w:r>
      <w:r w:rsidR="006366EA" w:rsidRPr="001C1F75">
        <w:rPr>
          <w:rFonts w:cstheme="minorHAnsi"/>
        </w:rPr>
        <w:t xml:space="preserve"> </w:t>
      </w:r>
      <w:r w:rsidR="00EA1F58" w:rsidRPr="001C1F75">
        <w:rPr>
          <w:rFonts w:cstheme="minorHAnsi"/>
        </w:rPr>
        <w:t>are</w:t>
      </w:r>
      <w:r w:rsidR="006366EA" w:rsidRPr="001C1F75">
        <w:rPr>
          <w:rFonts w:cstheme="minorHAnsi"/>
        </w:rPr>
        <w:t xml:space="preserve"> access to skilled resource</w:t>
      </w:r>
      <w:r w:rsidR="00E718CB">
        <w:rPr>
          <w:rFonts w:cstheme="minorHAnsi"/>
        </w:rPr>
        <w:t>s,</w:t>
      </w:r>
      <w:r w:rsidR="0074764C">
        <w:rPr>
          <w:rFonts w:cstheme="minorHAnsi"/>
        </w:rPr>
        <w:t xml:space="preserve"> </w:t>
      </w:r>
      <w:r w:rsidR="00F47B6F" w:rsidRPr="001C1F75">
        <w:rPr>
          <w:rFonts w:cstheme="minorHAnsi"/>
        </w:rPr>
        <w:t>familiar</w:t>
      </w:r>
      <w:r w:rsidR="00F47B6F">
        <w:rPr>
          <w:rFonts w:cstheme="minorHAnsi"/>
        </w:rPr>
        <w:t xml:space="preserve">ity </w:t>
      </w:r>
      <w:r w:rsidR="006366EA" w:rsidRPr="001C1F75">
        <w:rPr>
          <w:rFonts w:cstheme="minorHAnsi"/>
        </w:rPr>
        <w:t xml:space="preserve">with plant </w:t>
      </w:r>
      <w:r w:rsidR="00E3586E" w:rsidRPr="001C1F75">
        <w:rPr>
          <w:rFonts w:cstheme="minorHAnsi"/>
        </w:rPr>
        <w:t>and current legislation</w:t>
      </w:r>
      <w:r w:rsidR="002D198A">
        <w:rPr>
          <w:rFonts w:cstheme="minorHAnsi"/>
        </w:rPr>
        <w:t>.</w:t>
      </w:r>
      <w:r w:rsidR="00002A00" w:rsidRPr="001C1F75">
        <w:rPr>
          <w:rFonts w:cstheme="minorHAnsi"/>
        </w:rPr>
        <w:t xml:space="preserve"> </w:t>
      </w:r>
      <w:r w:rsidR="00331B07" w:rsidRPr="001C1F75">
        <w:rPr>
          <w:rFonts w:cstheme="minorHAnsi"/>
        </w:rPr>
        <w:t xml:space="preserve">In the event of plant breakdown, </w:t>
      </w:r>
      <w:r w:rsidR="002D198A" w:rsidRPr="001C1F75">
        <w:rPr>
          <w:rFonts w:cstheme="minorHAnsi"/>
        </w:rPr>
        <w:t>it</w:t>
      </w:r>
      <w:r w:rsidR="002D198A">
        <w:rPr>
          <w:rFonts w:cstheme="minorHAnsi"/>
        </w:rPr>
        <w:t xml:space="preserve"> is </w:t>
      </w:r>
      <w:r w:rsidR="00331B07" w:rsidRPr="001C1F75">
        <w:rPr>
          <w:rFonts w:cstheme="minorHAnsi"/>
        </w:rPr>
        <w:t>safe to assume in-house staff are potentially quicker to react, but outside contractors</w:t>
      </w:r>
      <w:r w:rsidR="00337099" w:rsidRPr="001C1F75">
        <w:rPr>
          <w:rFonts w:cstheme="minorHAnsi"/>
        </w:rPr>
        <w:t xml:space="preserve"> may have the necessary tools and skills to repair plant quicker, thus reduc</w:t>
      </w:r>
      <w:r w:rsidR="00E718CB">
        <w:rPr>
          <w:rFonts w:cstheme="minorHAnsi"/>
        </w:rPr>
        <w:t>ing</w:t>
      </w:r>
      <w:r w:rsidR="00337099" w:rsidRPr="001C1F75">
        <w:rPr>
          <w:rFonts w:cstheme="minorHAnsi"/>
        </w:rPr>
        <w:t xml:space="preserve"> downtime within the facility. </w:t>
      </w:r>
      <w:r w:rsidR="0074764C">
        <w:rPr>
          <w:rFonts w:cstheme="minorHAnsi"/>
        </w:rPr>
        <w:t>S</w:t>
      </w:r>
      <w:r w:rsidR="00812CC6">
        <w:rPr>
          <w:rFonts w:cstheme="minorHAnsi"/>
        </w:rPr>
        <w:t xml:space="preserve">killed labour </w:t>
      </w:r>
      <w:r w:rsidR="0074764C">
        <w:rPr>
          <w:rFonts w:cstheme="minorHAnsi"/>
        </w:rPr>
        <w:t xml:space="preserve">should </w:t>
      </w:r>
      <w:r w:rsidR="00812CC6">
        <w:rPr>
          <w:rFonts w:cstheme="minorHAnsi"/>
        </w:rPr>
        <w:t>undertake necessary servicing required</w:t>
      </w:r>
      <w:r w:rsidR="00641276">
        <w:rPr>
          <w:rFonts w:cstheme="minorHAnsi"/>
        </w:rPr>
        <w:t xml:space="preserve"> by </w:t>
      </w:r>
      <w:r w:rsidR="00812CC6">
        <w:rPr>
          <w:rFonts w:cstheme="minorHAnsi"/>
        </w:rPr>
        <w:t xml:space="preserve">specialist engineers, </w:t>
      </w:r>
      <w:r w:rsidR="00067B6E">
        <w:rPr>
          <w:rFonts w:cstheme="minorHAnsi"/>
        </w:rPr>
        <w:t>complying</w:t>
      </w:r>
      <w:r w:rsidR="00812CC6">
        <w:rPr>
          <w:rFonts w:cstheme="minorHAnsi"/>
        </w:rPr>
        <w:t xml:space="preserve"> with relevant </w:t>
      </w:r>
      <w:r w:rsidR="002D198A">
        <w:rPr>
          <w:rFonts w:cstheme="minorHAnsi"/>
        </w:rPr>
        <w:t>legislation,</w:t>
      </w:r>
      <w:r w:rsidR="00067B6E">
        <w:rPr>
          <w:rFonts w:cstheme="minorHAnsi"/>
        </w:rPr>
        <w:t xml:space="preserve"> and undertaken as part of a </w:t>
      </w:r>
      <w:r w:rsidR="002D198A">
        <w:rPr>
          <w:rFonts w:cstheme="minorHAnsi"/>
        </w:rPr>
        <w:t xml:space="preserve">PPM </w:t>
      </w:r>
      <w:r w:rsidR="00067B6E">
        <w:rPr>
          <w:rFonts w:cstheme="minorHAnsi"/>
        </w:rPr>
        <w:t>agreement.</w:t>
      </w:r>
    </w:p>
    <w:p w14:paraId="460A80AD" w14:textId="160EDBDA" w:rsidR="007F2559" w:rsidRPr="001C1F75" w:rsidRDefault="00337099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Nevertheless, </w:t>
      </w:r>
      <w:r w:rsidR="00156464" w:rsidRPr="001C1F75">
        <w:rPr>
          <w:rFonts w:cstheme="minorHAnsi"/>
        </w:rPr>
        <w:t xml:space="preserve">employing external contractors should require tight specifications and service level agreements, prior to </w:t>
      </w:r>
      <w:r w:rsidR="00331B07" w:rsidRPr="001C1F75">
        <w:rPr>
          <w:rFonts w:cstheme="minorHAnsi"/>
        </w:rPr>
        <w:t>tendering for</w:t>
      </w:r>
      <w:r w:rsidR="00886B45">
        <w:rPr>
          <w:rFonts w:cstheme="minorHAnsi"/>
        </w:rPr>
        <w:t xml:space="preserve"> </w:t>
      </w:r>
      <w:r w:rsidR="00331B07" w:rsidRPr="001C1F75">
        <w:rPr>
          <w:rFonts w:cstheme="minorHAnsi"/>
        </w:rPr>
        <w:t>external contractor</w:t>
      </w:r>
      <w:r w:rsidR="00886B45">
        <w:rPr>
          <w:rFonts w:cstheme="minorHAnsi"/>
        </w:rPr>
        <w:t>s</w:t>
      </w:r>
      <w:r w:rsidR="00331B07" w:rsidRPr="001C1F75">
        <w:rPr>
          <w:rFonts w:cstheme="minorHAnsi"/>
        </w:rPr>
        <w:t>.</w:t>
      </w:r>
      <w:r w:rsidRPr="001C1F75">
        <w:rPr>
          <w:rFonts w:cstheme="minorHAnsi"/>
        </w:rPr>
        <w:t xml:space="preserve"> </w:t>
      </w:r>
      <w:r w:rsidR="00331B07" w:rsidRPr="001C1F75">
        <w:rPr>
          <w:rFonts w:cstheme="minorHAnsi"/>
        </w:rPr>
        <w:t>Cibse set out advice in their Guide M</w:t>
      </w:r>
      <w:r w:rsidRPr="001C1F75">
        <w:rPr>
          <w:rFonts w:cstheme="minorHAnsi"/>
        </w:rPr>
        <w:t xml:space="preserve"> document</w:t>
      </w:r>
      <w:r w:rsidR="00331B07" w:rsidRPr="001C1F75">
        <w:rPr>
          <w:rFonts w:cstheme="minorHAnsi"/>
        </w:rPr>
        <w:t xml:space="preserve">, </w:t>
      </w:r>
      <w:r w:rsidR="00812CC6">
        <w:rPr>
          <w:rFonts w:cstheme="minorHAnsi"/>
        </w:rPr>
        <w:t>‘</w:t>
      </w:r>
      <w:r w:rsidRPr="001C1F75">
        <w:rPr>
          <w:rFonts w:cstheme="minorHAnsi"/>
        </w:rPr>
        <w:t>M</w:t>
      </w:r>
      <w:r w:rsidR="00331B07" w:rsidRPr="001C1F75">
        <w:rPr>
          <w:rFonts w:cstheme="minorHAnsi"/>
        </w:rPr>
        <w:t xml:space="preserve">aintenance </w:t>
      </w:r>
      <w:r w:rsidRPr="001C1F75">
        <w:rPr>
          <w:rFonts w:cstheme="minorHAnsi"/>
        </w:rPr>
        <w:t>E</w:t>
      </w:r>
      <w:r w:rsidR="00331B07" w:rsidRPr="001C1F75">
        <w:rPr>
          <w:rFonts w:cstheme="minorHAnsi"/>
        </w:rPr>
        <w:t xml:space="preserve">ngineering and </w:t>
      </w:r>
      <w:r w:rsidRPr="001C1F75">
        <w:rPr>
          <w:rFonts w:cstheme="minorHAnsi"/>
        </w:rPr>
        <w:t>M</w:t>
      </w:r>
      <w:r w:rsidR="00331B07" w:rsidRPr="001C1F75">
        <w:rPr>
          <w:rFonts w:cstheme="minorHAnsi"/>
        </w:rPr>
        <w:t>anagement</w:t>
      </w:r>
      <w:r w:rsidR="00812CC6">
        <w:rPr>
          <w:rFonts w:cstheme="minorHAnsi"/>
        </w:rPr>
        <w:t>’</w:t>
      </w:r>
      <w:r w:rsidR="007F2559" w:rsidRPr="001C1F75">
        <w:rPr>
          <w:rFonts w:cstheme="minorHAnsi"/>
        </w:rPr>
        <w:t>,</w:t>
      </w:r>
      <w:r w:rsidR="00812CC6">
        <w:rPr>
          <w:rFonts w:cstheme="minorHAnsi"/>
        </w:rPr>
        <w:t xml:space="preserve"> </w:t>
      </w:r>
      <w:r w:rsidR="00331B07" w:rsidRPr="001C1F75">
        <w:rPr>
          <w:rFonts w:cstheme="minorHAnsi"/>
        </w:rPr>
        <w:t>cover</w:t>
      </w:r>
      <w:r w:rsidR="00812CC6">
        <w:rPr>
          <w:rFonts w:cstheme="minorHAnsi"/>
        </w:rPr>
        <w:t>ing</w:t>
      </w:r>
      <w:r w:rsidRPr="001C1F75">
        <w:rPr>
          <w:rFonts w:cstheme="minorHAnsi"/>
        </w:rPr>
        <w:t xml:space="preserve"> </w:t>
      </w:r>
      <w:r w:rsidR="00331B07" w:rsidRPr="001C1F75">
        <w:rPr>
          <w:rFonts w:cstheme="minorHAnsi"/>
        </w:rPr>
        <w:t xml:space="preserve">contract documents, conditions, specifications, tender </w:t>
      </w:r>
      <w:r w:rsidR="00D62AE3" w:rsidRPr="001C1F75">
        <w:rPr>
          <w:rFonts w:cstheme="minorHAnsi"/>
        </w:rPr>
        <w:t>procedures,</w:t>
      </w:r>
      <w:r w:rsidR="00331B07" w:rsidRPr="001C1F75">
        <w:rPr>
          <w:rFonts w:cstheme="minorHAnsi"/>
        </w:rPr>
        <w:t xml:space="preserve"> and monitoring of the ongoing contract (Cibse Guide F, 2012, p.202).</w:t>
      </w:r>
      <w:r w:rsidRPr="001C1F75">
        <w:rPr>
          <w:rFonts w:cstheme="minorHAnsi"/>
        </w:rPr>
        <w:t xml:space="preserve"> </w:t>
      </w:r>
      <w:bookmarkStart w:id="38" w:name="_Hlk73539569"/>
      <w:r w:rsidR="00E718CB">
        <w:rPr>
          <w:rFonts w:cstheme="minorHAnsi"/>
        </w:rPr>
        <w:t>Risks exist</w:t>
      </w:r>
      <w:r w:rsidRPr="001C1F75">
        <w:rPr>
          <w:rFonts w:cstheme="minorHAnsi"/>
        </w:rPr>
        <w:t xml:space="preserve"> when out-sourcing maintenance contracts, and it</w:t>
      </w:r>
      <w:r w:rsidR="00666206">
        <w:rPr>
          <w:rFonts w:cstheme="minorHAnsi"/>
        </w:rPr>
        <w:t xml:space="preserve"> i</w:t>
      </w:r>
      <w:r w:rsidR="00E718CB">
        <w:rPr>
          <w:rFonts w:cstheme="minorHAnsi"/>
        </w:rPr>
        <w:t>s</w:t>
      </w:r>
      <w:r w:rsidRPr="001C1F75">
        <w:rPr>
          <w:rFonts w:cstheme="minorHAnsi"/>
        </w:rPr>
        <w:t xml:space="preserve"> suggested ‘cost</w:t>
      </w:r>
      <w:r w:rsidR="00E718CB">
        <w:rPr>
          <w:rFonts w:cstheme="minorHAnsi"/>
        </w:rPr>
        <w:t>,</w:t>
      </w:r>
      <w:r w:rsidRPr="001C1F75">
        <w:rPr>
          <w:rFonts w:cstheme="minorHAnsi"/>
        </w:rPr>
        <w:t xml:space="preserve"> plus profit margin’ maintenance contract</w:t>
      </w:r>
      <w:r w:rsidR="007F2559" w:rsidRPr="001C1F75">
        <w:rPr>
          <w:rFonts w:cstheme="minorHAnsi"/>
        </w:rPr>
        <w:t>s</w:t>
      </w:r>
      <w:r w:rsidRPr="001C1F75">
        <w:rPr>
          <w:rFonts w:cstheme="minorHAnsi"/>
        </w:rPr>
        <w:t xml:space="preserve"> be explored, which can alleviate budgetary concerns with</w:t>
      </w:r>
      <w:r w:rsidR="007F2559" w:rsidRPr="001C1F75">
        <w:rPr>
          <w:rFonts w:cstheme="minorHAnsi"/>
        </w:rPr>
        <w:t xml:space="preserve"> certainty of</w:t>
      </w:r>
      <w:r w:rsidRPr="001C1F75">
        <w:rPr>
          <w:rFonts w:cstheme="minorHAnsi"/>
        </w:rPr>
        <w:t xml:space="preserve"> fixed prices</w:t>
      </w:r>
      <w:r w:rsidR="007F2559" w:rsidRPr="001C1F75">
        <w:rPr>
          <w:rFonts w:cstheme="minorHAnsi"/>
        </w:rPr>
        <w:t xml:space="preserve"> for servicing and </w:t>
      </w:r>
      <w:r w:rsidR="00EE4C54" w:rsidRPr="001C1F75">
        <w:rPr>
          <w:rFonts w:cstheme="minorHAnsi"/>
        </w:rPr>
        <w:t>parts</w:t>
      </w:r>
      <w:r w:rsidR="00666206">
        <w:rPr>
          <w:rFonts w:cstheme="minorHAnsi"/>
        </w:rPr>
        <w:t>, with</w:t>
      </w:r>
      <w:r w:rsidRPr="001C1F75">
        <w:rPr>
          <w:rFonts w:cstheme="minorHAnsi"/>
        </w:rPr>
        <w:t xml:space="preserve"> known</w:t>
      </w:r>
      <w:r w:rsidR="007F2559" w:rsidRPr="001C1F75">
        <w:rPr>
          <w:rFonts w:cstheme="minorHAnsi"/>
        </w:rPr>
        <w:t xml:space="preserve"> hours worked to repair p</w:t>
      </w:r>
      <w:r w:rsidR="00666206">
        <w:rPr>
          <w:rFonts w:cstheme="minorHAnsi"/>
        </w:rPr>
        <w:t>lant</w:t>
      </w:r>
      <w:r w:rsidR="007F2559" w:rsidRPr="001C1F75">
        <w:rPr>
          <w:rFonts w:cstheme="minorHAnsi"/>
        </w:rPr>
        <w:t xml:space="preserve">.  </w:t>
      </w:r>
      <w:bookmarkEnd w:id="38"/>
    </w:p>
    <w:p w14:paraId="08F9B2CB" w14:textId="15C79CD6" w:rsidR="00170DA9" w:rsidRPr="001C1F75" w:rsidRDefault="001E75C0" w:rsidP="00CF4A55">
      <w:pPr>
        <w:pStyle w:val="Heading1"/>
        <w:jc w:val="both"/>
        <w:rPr>
          <w:rFonts w:asciiTheme="minorHAnsi" w:hAnsiTheme="minorHAnsi" w:cstheme="minorHAnsi"/>
        </w:rPr>
      </w:pPr>
      <w:bookmarkStart w:id="39" w:name="_Toc75335861"/>
      <w:r>
        <w:rPr>
          <w:rFonts w:asciiTheme="minorHAnsi" w:hAnsiTheme="minorHAnsi" w:cstheme="minorHAnsi"/>
        </w:rPr>
        <w:t xml:space="preserve">Maintenance Strategy </w:t>
      </w:r>
      <w:r w:rsidR="00170DA9" w:rsidRPr="001C1F75">
        <w:rPr>
          <w:rFonts w:asciiTheme="minorHAnsi" w:hAnsiTheme="minorHAnsi" w:cstheme="minorHAnsi"/>
        </w:rPr>
        <w:t>Conclusion</w:t>
      </w:r>
      <w:bookmarkEnd w:id="39"/>
      <w:r>
        <w:rPr>
          <w:rFonts w:asciiTheme="minorHAnsi" w:hAnsiTheme="minorHAnsi" w:cstheme="minorHAnsi"/>
        </w:rPr>
        <w:t xml:space="preserve"> </w:t>
      </w:r>
    </w:p>
    <w:p w14:paraId="686E1CD2" w14:textId="523722CD" w:rsidR="00EB2ACF" w:rsidRPr="001C1F75" w:rsidRDefault="00666206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>Roulac suggeste</w:t>
      </w:r>
      <w:r>
        <w:rPr>
          <w:rFonts w:cstheme="minorHAnsi"/>
        </w:rPr>
        <w:t>d</w:t>
      </w:r>
      <w:r w:rsidRPr="001C1F75">
        <w:rPr>
          <w:rFonts w:cstheme="minorHAnsi"/>
        </w:rPr>
        <w:t>, property must be recognised as a means by which an enterprise connects with its resource inputs and its customers</w:t>
      </w:r>
      <w:r>
        <w:rPr>
          <w:rFonts w:cstheme="minorHAnsi"/>
        </w:rPr>
        <w:t>.  Therefore, with reputational risk</w:t>
      </w:r>
      <w:r w:rsidR="00886B45">
        <w:rPr>
          <w:rFonts w:cstheme="minorHAnsi"/>
        </w:rPr>
        <w:t>s</w:t>
      </w:r>
      <w:r>
        <w:rPr>
          <w:rFonts w:cstheme="minorHAnsi"/>
        </w:rPr>
        <w:t xml:space="preserve"> to the University, adopting a PP</w:t>
      </w:r>
      <w:r w:rsidR="00886B45">
        <w:rPr>
          <w:rFonts w:cstheme="minorHAnsi"/>
        </w:rPr>
        <w:t>M</w:t>
      </w:r>
      <w:r>
        <w:rPr>
          <w:rFonts w:cstheme="minorHAnsi"/>
        </w:rPr>
        <w:t xml:space="preserve"> </w:t>
      </w:r>
      <w:r w:rsidR="00EB2ACF" w:rsidRPr="001C1F75">
        <w:rPr>
          <w:rFonts w:cstheme="minorHAnsi"/>
        </w:rPr>
        <w:t xml:space="preserve">maintenance strategy </w:t>
      </w:r>
      <w:r>
        <w:rPr>
          <w:rFonts w:cstheme="minorHAnsi"/>
        </w:rPr>
        <w:t xml:space="preserve">is essential to meeting University objectives. </w:t>
      </w:r>
    </w:p>
    <w:p w14:paraId="65474688" w14:textId="7F5EDD84" w:rsidR="00FE12D3" w:rsidRPr="001C1F75" w:rsidRDefault="00511E1A" w:rsidP="00CF4A55">
      <w:pPr>
        <w:jc w:val="both"/>
        <w:rPr>
          <w:rFonts w:cstheme="minorHAnsi"/>
        </w:rPr>
      </w:pPr>
      <w:r>
        <w:rPr>
          <w:rFonts w:cstheme="minorHAnsi"/>
        </w:rPr>
        <w:t>A</w:t>
      </w:r>
      <w:r w:rsidR="00EB2ACF" w:rsidRPr="001C1F75">
        <w:rPr>
          <w:rFonts w:cstheme="minorHAnsi"/>
        </w:rPr>
        <w:t>n equipment asset and maintenance register</w:t>
      </w:r>
      <w:r w:rsidR="00C80D9A">
        <w:rPr>
          <w:rFonts w:cstheme="minorHAnsi"/>
        </w:rPr>
        <w:t xml:space="preserve"> (figure 1)</w:t>
      </w:r>
      <w:r w:rsidR="00EB2ACF" w:rsidRPr="001C1F75">
        <w:rPr>
          <w:rFonts w:cstheme="minorHAnsi"/>
        </w:rPr>
        <w:t xml:space="preserve">, </w:t>
      </w:r>
      <w:r w:rsidR="002D198A">
        <w:rPr>
          <w:rFonts w:cstheme="minorHAnsi"/>
        </w:rPr>
        <w:t>c</w:t>
      </w:r>
      <w:r w:rsidR="00155D1D">
        <w:rPr>
          <w:rFonts w:cstheme="minorHAnsi"/>
        </w:rPr>
        <w:t>ould</w:t>
      </w:r>
      <w:r w:rsidR="00EB2ACF" w:rsidRPr="001C1F75">
        <w:rPr>
          <w:rFonts w:cstheme="minorHAnsi"/>
        </w:rPr>
        <w:t xml:space="preserve"> be designed to include maintenance plans</w:t>
      </w:r>
      <w:r w:rsidR="00155D1D">
        <w:rPr>
          <w:rFonts w:cstheme="minorHAnsi"/>
        </w:rPr>
        <w:t>, provide</w:t>
      </w:r>
      <w:r w:rsidR="00FE12D3" w:rsidRPr="001C1F75">
        <w:rPr>
          <w:rFonts w:cstheme="minorHAnsi"/>
        </w:rPr>
        <w:t xml:space="preserve"> basic condition report</w:t>
      </w:r>
      <w:r>
        <w:rPr>
          <w:rFonts w:cstheme="minorHAnsi"/>
        </w:rPr>
        <w:t>s</w:t>
      </w:r>
      <w:r w:rsidR="00FE12D3" w:rsidRPr="001C1F75">
        <w:rPr>
          <w:rFonts w:cstheme="minorHAnsi"/>
        </w:rPr>
        <w:t xml:space="preserve"> (figure 2) </w:t>
      </w:r>
      <w:r w:rsidR="00155D1D">
        <w:rPr>
          <w:rFonts w:cstheme="minorHAnsi"/>
        </w:rPr>
        <w:t>and</w:t>
      </w:r>
      <w:r w:rsidR="00FE12D3" w:rsidRPr="001C1F75">
        <w:rPr>
          <w:rFonts w:cstheme="minorHAnsi"/>
        </w:rPr>
        <w:t xml:space="preserve"> assess</w:t>
      </w:r>
      <w:r>
        <w:rPr>
          <w:rFonts w:cstheme="minorHAnsi"/>
        </w:rPr>
        <w:t>ing</w:t>
      </w:r>
      <w:r w:rsidR="007F2559" w:rsidRPr="001C1F75">
        <w:rPr>
          <w:rFonts w:cstheme="minorHAnsi"/>
        </w:rPr>
        <w:t xml:space="preserve"> </w:t>
      </w:r>
      <w:r w:rsidR="00FE12D3" w:rsidRPr="001C1F75">
        <w:rPr>
          <w:rFonts w:cstheme="minorHAnsi"/>
        </w:rPr>
        <w:t xml:space="preserve">risk (figure 3). </w:t>
      </w:r>
      <w:r>
        <w:rPr>
          <w:rFonts w:cstheme="minorHAnsi"/>
        </w:rPr>
        <w:t>Updating this following</w:t>
      </w:r>
      <w:r w:rsidR="00FE12D3" w:rsidRPr="001C1F75">
        <w:rPr>
          <w:rFonts w:cstheme="minorHAnsi"/>
        </w:rPr>
        <w:t xml:space="preserve"> each service visit, </w:t>
      </w:r>
      <w:r>
        <w:rPr>
          <w:rFonts w:cstheme="minorHAnsi"/>
        </w:rPr>
        <w:t>can</w:t>
      </w:r>
      <w:r w:rsidR="00FE12D3" w:rsidRPr="001C1F75">
        <w:rPr>
          <w:rFonts w:cstheme="minorHAnsi"/>
        </w:rPr>
        <w:t xml:space="preserve"> ensure corrective action is taken to </w:t>
      </w:r>
      <w:r>
        <w:rPr>
          <w:rFonts w:cstheme="minorHAnsi"/>
        </w:rPr>
        <w:t xml:space="preserve">failing </w:t>
      </w:r>
      <w:r w:rsidR="00666206" w:rsidRPr="001C1F75">
        <w:rPr>
          <w:rFonts w:cstheme="minorHAnsi"/>
        </w:rPr>
        <w:t>equipment,</w:t>
      </w:r>
      <w:r w:rsidR="00FE12D3" w:rsidRPr="001C1F75">
        <w:rPr>
          <w:rFonts w:cstheme="minorHAnsi"/>
        </w:rPr>
        <w:t xml:space="preserve"> or </w:t>
      </w:r>
      <w:r>
        <w:rPr>
          <w:rFonts w:cstheme="minorHAnsi"/>
        </w:rPr>
        <w:t xml:space="preserve">which is </w:t>
      </w:r>
      <w:r w:rsidR="00FE12D3" w:rsidRPr="001C1F75">
        <w:rPr>
          <w:rFonts w:cstheme="minorHAnsi"/>
        </w:rPr>
        <w:t>showing signs of failure</w:t>
      </w:r>
      <w:r w:rsidR="00155D1D">
        <w:rPr>
          <w:rFonts w:cstheme="minorHAnsi"/>
        </w:rPr>
        <w:t>,</w:t>
      </w:r>
      <w:r w:rsidR="00666206">
        <w:rPr>
          <w:rFonts w:cstheme="minorHAnsi"/>
        </w:rPr>
        <w:t xml:space="preserve"> </w:t>
      </w:r>
      <w:r w:rsidR="00FE12D3" w:rsidRPr="001C1F75">
        <w:rPr>
          <w:rFonts w:cstheme="minorHAnsi"/>
        </w:rPr>
        <w:t xml:space="preserve">leading to more efficient </w:t>
      </w:r>
      <w:r w:rsidR="007F2559" w:rsidRPr="001C1F75">
        <w:rPr>
          <w:rFonts w:cstheme="minorHAnsi"/>
        </w:rPr>
        <w:t>plant</w:t>
      </w:r>
      <w:r w:rsidR="00155D1D">
        <w:rPr>
          <w:rFonts w:cstheme="minorHAnsi"/>
        </w:rPr>
        <w:t xml:space="preserve">, </w:t>
      </w:r>
      <w:r w:rsidR="00666206">
        <w:rPr>
          <w:rFonts w:cstheme="minorHAnsi"/>
        </w:rPr>
        <w:t xml:space="preserve">and </w:t>
      </w:r>
      <w:r w:rsidR="00C80D9A">
        <w:rPr>
          <w:rFonts w:cstheme="minorHAnsi"/>
        </w:rPr>
        <w:t>providing</w:t>
      </w:r>
      <w:r w:rsidR="00FE12D3" w:rsidRPr="001C1F75">
        <w:rPr>
          <w:rFonts w:cstheme="minorHAnsi"/>
        </w:rPr>
        <w:t xml:space="preserve"> opportunit</w:t>
      </w:r>
      <w:r>
        <w:rPr>
          <w:rFonts w:cstheme="minorHAnsi"/>
        </w:rPr>
        <w:t>ies</w:t>
      </w:r>
      <w:r w:rsidR="00FE12D3" w:rsidRPr="001C1F75">
        <w:rPr>
          <w:rFonts w:cstheme="minorHAnsi"/>
        </w:rPr>
        <w:t xml:space="preserve"> to repair plant rather than replace</w:t>
      </w:r>
      <w:r w:rsidR="00666206">
        <w:rPr>
          <w:rFonts w:cstheme="minorHAnsi"/>
        </w:rPr>
        <w:t>.</w:t>
      </w:r>
    </w:p>
    <w:p w14:paraId="3A40C6A4" w14:textId="2D83614A" w:rsidR="00511E1A" w:rsidRDefault="00511E1A" w:rsidP="00CF4A55">
      <w:pPr>
        <w:jc w:val="both"/>
        <w:rPr>
          <w:rFonts w:cstheme="minorHAnsi"/>
        </w:rPr>
      </w:pPr>
      <w:r>
        <w:rPr>
          <w:rFonts w:cstheme="minorHAnsi"/>
        </w:rPr>
        <w:t>L</w:t>
      </w:r>
      <w:r w:rsidRPr="001C1F75">
        <w:rPr>
          <w:rFonts w:cstheme="minorHAnsi"/>
        </w:rPr>
        <w:t>eadership is essential</w:t>
      </w:r>
      <w:r>
        <w:rPr>
          <w:rFonts w:cstheme="minorHAnsi"/>
        </w:rPr>
        <w:t xml:space="preserve"> and a</w:t>
      </w:r>
      <w:r w:rsidRPr="001C1F75">
        <w:rPr>
          <w:rFonts w:cstheme="minorHAnsi"/>
        </w:rPr>
        <w:t>dopting the principles of ISO 31000 and ISO 55001</w:t>
      </w:r>
      <w:r>
        <w:rPr>
          <w:rFonts w:cstheme="minorHAnsi"/>
        </w:rPr>
        <w:t xml:space="preserve"> </w:t>
      </w:r>
      <w:r w:rsidRPr="001C1F75">
        <w:rPr>
          <w:rFonts w:cstheme="minorHAnsi"/>
        </w:rPr>
        <w:t>allow</w:t>
      </w:r>
      <w:r>
        <w:rPr>
          <w:rFonts w:cstheme="minorHAnsi"/>
        </w:rPr>
        <w:t xml:space="preserve">s management to </w:t>
      </w:r>
      <w:r w:rsidRPr="001C1F75">
        <w:rPr>
          <w:rFonts w:cstheme="minorHAnsi"/>
        </w:rPr>
        <w:t xml:space="preserve">review maintenance processes, </w:t>
      </w:r>
      <w:r>
        <w:rPr>
          <w:rFonts w:cstheme="minorHAnsi"/>
        </w:rPr>
        <w:t>whilst providing</w:t>
      </w:r>
      <w:r w:rsidRPr="001C1F75">
        <w:rPr>
          <w:rFonts w:cstheme="minorHAnsi"/>
        </w:rPr>
        <w:t xml:space="preserve"> </w:t>
      </w:r>
      <w:r>
        <w:rPr>
          <w:rFonts w:cstheme="minorHAnsi"/>
        </w:rPr>
        <w:t xml:space="preserve">communication </w:t>
      </w:r>
      <w:r w:rsidRPr="001C1F75">
        <w:rPr>
          <w:rFonts w:cstheme="minorHAnsi"/>
        </w:rPr>
        <w:t>opportunit</w:t>
      </w:r>
      <w:r>
        <w:rPr>
          <w:rFonts w:cstheme="minorHAnsi"/>
        </w:rPr>
        <w:t xml:space="preserve">ies </w:t>
      </w:r>
      <w:r w:rsidRPr="001C1F75">
        <w:rPr>
          <w:rFonts w:cstheme="minorHAnsi"/>
        </w:rPr>
        <w:t xml:space="preserve">to involve those using the </w:t>
      </w:r>
      <w:r>
        <w:rPr>
          <w:rFonts w:cstheme="minorHAnsi"/>
        </w:rPr>
        <w:t>facility,</w:t>
      </w:r>
      <w:r w:rsidRPr="001C1F75">
        <w:rPr>
          <w:rFonts w:cstheme="minorHAnsi"/>
        </w:rPr>
        <w:t xml:space="preserve"> </w:t>
      </w:r>
      <w:r>
        <w:rPr>
          <w:rFonts w:cstheme="minorHAnsi"/>
        </w:rPr>
        <w:t xml:space="preserve">who can </w:t>
      </w:r>
      <w:r>
        <w:rPr>
          <w:rFonts w:cstheme="minorHAnsi"/>
        </w:rPr>
        <w:t>contribut</w:t>
      </w:r>
      <w:r>
        <w:rPr>
          <w:rFonts w:cstheme="minorHAnsi"/>
        </w:rPr>
        <w:t>e</w:t>
      </w:r>
      <w:r>
        <w:rPr>
          <w:rFonts w:cstheme="minorHAnsi"/>
        </w:rPr>
        <w:t xml:space="preserve"> to</w:t>
      </w:r>
      <w:r w:rsidRPr="001C1F75">
        <w:rPr>
          <w:rFonts w:cstheme="minorHAnsi"/>
        </w:rPr>
        <w:t xml:space="preserve"> its efficiency</w:t>
      </w:r>
      <w:r w:rsidRPr="00511E1A">
        <w:rPr>
          <w:rFonts w:cstheme="minorHAnsi"/>
        </w:rPr>
        <w:t xml:space="preserve"> </w:t>
      </w:r>
      <w:r>
        <w:rPr>
          <w:rFonts w:cstheme="minorHAnsi"/>
        </w:rPr>
        <w:t xml:space="preserve">through </w:t>
      </w:r>
      <w:r w:rsidRPr="001C1F75">
        <w:rPr>
          <w:rFonts w:cstheme="minorHAnsi"/>
        </w:rPr>
        <w:t>encourage</w:t>
      </w:r>
      <w:r>
        <w:rPr>
          <w:rFonts w:cstheme="minorHAnsi"/>
        </w:rPr>
        <w:t>ment</w:t>
      </w:r>
      <w:r w:rsidRPr="001C1F75">
        <w:rPr>
          <w:rFonts w:cstheme="minorHAnsi"/>
        </w:rPr>
        <w:t xml:space="preserve"> to report maintenance issues.</w:t>
      </w:r>
    </w:p>
    <w:p w14:paraId="3BD9DEB6" w14:textId="35046EB2" w:rsidR="00AB4DD7" w:rsidRDefault="00511E1A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>A hybrid of in-house and outsourcing maintenance is recommended</w:t>
      </w:r>
      <w:r>
        <w:rPr>
          <w:rFonts w:cstheme="minorHAnsi"/>
        </w:rPr>
        <w:t>.</w:t>
      </w:r>
      <w:r w:rsidRPr="00511E1A">
        <w:rPr>
          <w:rFonts w:cstheme="minorHAnsi"/>
        </w:rPr>
        <w:t xml:space="preserve"> </w:t>
      </w:r>
      <w:r w:rsidR="007F2559" w:rsidRPr="001C1F75">
        <w:rPr>
          <w:rFonts w:cstheme="minorHAnsi"/>
        </w:rPr>
        <w:t xml:space="preserve">In house maintenance can be implemented with immediate effect, but further </w:t>
      </w:r>
      <w:r w:rsidR="00AB4DD7" w:rsidRPr="001C1F75">
        <w:rPr>
          <w:rFonts w:cstheme="minorHAnsi"/>
        </w:rPr>
        <w:t>consideration and reference to C</w:t>
      </w:r>
      <w:r w:rsidR="00D62AE3" w:rsidRPr="001C1F75">
        <w:rPr>
          <w:rFonts w:cstheme="minorHAnsi"/>
        </w:rPr>
        <w:t>i</w:t>
      </w:r>
      <w:r w:rsidR="00AB4DD7" w:rsidRPr="001C1F75">
        <w:rPr>
          <w:rFonts w:cstheme="minorHAnsi"/>
        </w:rPr>
        <w:t xml:space="preserve">bse Guide M, </w:t>
      </w:r>
      <w:r w:rsidR="002D198A">
        <w:rPr>
          <w:rFonts w:cstheme="minorHAnsi"/>
        </w:rPr>
        <w:t>should</w:t>
      </w:r>
      <w:r w:rsidR="007F2559" w:rsidRPr="001C1F75">
        <w:rPr>
          <w:rFonts w:cstheme="minorHAnsi"/>
        </w:rPr>
        <w:t xml:space="preserve"> be </w:t>
      </w:r>
      <w:r w:rsidR="00AB4DD7" w:rsidRPr="001C1F75">
        <w:rPr>
          <w:rFonts w:cstheme="minorHAnsi"/>
        </w:rPr>
        <w:t>taken, to guarantee the right maintenance contract and conditions are sought, prior to awarding an outsourced maintenance contract.</w:t>
      </w:r>
    </w:p>
    <w:p w14:paraId="7A908D9E" w14:textId="7C8E0420" w:rsidR="001E75C0" w:rsidRDefault="00134376" w:rsidP="00CF4A55">
      <w:pPr>
        <w:pStyle w:val="Heading1"/>
        <w:jc w:val="both"/>
      </w:pPr>
      <w:bookmarkStart w:id="40" w:name="_Toc75335862"/>
      <w:r>
        <w:lastRenderedPageBreak/>
        <w:t>CARBS. PT</w:t>
      </w:r>
      <w:r w:rsidR="00AB7A9F">
        <w:t>C</w:t>
      </w:r>
      <w:r>
        <w:t xml:space="preserve"> Building</w:t>
      </w:r>
      <w:r w:rsidR="00F47B6F">
        <w:t>:</w:t>
      </w:r>
      <w:r w:rsidR="00155D1D">
        <w:t xml:space="preserve"> Planning an</w:t>
      </w:r>
      <w:r>
        <w:t xml:space="preserve"> Energy Audit.</w:t>
      </w:r>
      <w:bookmarkEnd w:id="40"/>
    </w:p>
    <w:p w14:paraId="251D39EB" w14:textId="1D2850A9" w:rsidR="005C1B3A" w:rsidRDefault="00155D1D" w:rsidP="00CF4A55">
      <w:pPr>
        <w:jc w:val="both"/>
      </w:pPr>
      <w:r>
        <w:t>B</w:t>
      </w:r>
      <w:r w:rsidR="00134376">
        <w:t xml:space="preserve">y 2050, 80 % of </w:t>
      </w:r>
      <w:r w:rsidR="009F221C">
        <w:t>current</w:t>
      </w:r>
      <w:r w:rsidR="00134376">
        <w:t xml:space="preserve"> buildings in the UK are already built, account</w:t>
      </w:r>
      <w:r w:rsidR="00287EF5">
        <w:t>ing</w:t>
      </w:r>
      <w:r w:rsidR="00134376">
        <w:t xml:space="preserve"> fo</w:t>
      </w:r>
      <w:r w:rsidR="00287EF5">
        <w:t>r</w:t>
      </w:r>
      <w:r w:rsidR="00134376">
        <w:t xml:space="preserve"> 50% of energy us</w:t>
      </w:r>
      <w:r w:rsidR="00287EF5">
        <w:t>age</w:t>
      </w:r>
      <w:r w:rsidR="005A4A43">
        <w:t xml:space="preserve"> </w:t>
      </w:r>
      <w:r w:rsidR="005A4A43" w:rsidRPr="005A4A43">
        <w:t>(UK Green Building Council, 2021)</w:t>
      </w:r>
      <w:r w:rsidR="005A4A43">
        <w:t>. Much of this</w:t>
      </w:r>
      <w:r w:rsidR="009F221C">
        <w:t xml:space="preserve"> </w:t>
      </w:r>
      <w:r w:rsidR="00DE134B">
        <w:t>provid</w:t>
      </w:r>
      <w:r w:rsidR="009F221C">
        <w:t>es</w:t>
      </w:r>
      <w:r w:rsidR="00DE134B">
        <w:t xml:space="preserve"> an indoor environment, satisf</w:t>
      </w:r>
      <w:r w:rsidR="009F221C">
        <w:t>ying</w:t>
      </w:r>
      <w:r w:rsidR="00DE134B">
        <w:t xml:space="preserve"> occupiers within</w:t>
      </w:r>
      <w:r w:rsidR="00287EF5">
        <w:t xml:space="preserve">, </w:t>
      </w:r>
      <w:r w:rsidR="00DE134B">
        <w:t xml:space="preserve">in the form of heating </w:t>
      </w:r>
      <w:r w:rsidR="005C1B3A">
        <w:t xml:space="preserve">or </w:t>
      </w:r>
      <w:r w:rsidR="00DE134B">
        <w:t>cooling space, ventilating areas,</w:t>
      </w:r>
      <w:r w:rsidR="009F221C">
        <w:t xml:space="preserve"> </w:t>
      </w:r>
      <w:r w:rsidR="00DE134B">
        <w:t>supplying occupiers with electric lighting, hot water or electric</w:t>
      </w:r>
      <w:r w:rsidR="002D198A">
        <w:t>ity</w:t>
      </w:r>
      <w:r w:rsidR="00DE134B">
        <w:t xml:space="preserve"> for equipment within</w:t>
      </w:r>
      <w:r w:rsidR="005C1B3A">
        <w:t>.</w:t>
      </w:r>
      <w:r w:rsidR="00DE134B">
        <w:t xml:space="preserve"> </w:t>
      </w:r>
    </w:p>
    <w:p w14:paraId="1E9D2636" w14:textId="62D75D8D" w:rsidR="00B90269" w:rsidRDefault="00B90269" w:rsidP="00CF4A55">
      <w:pPr>
        <w:jc w:val="both"/>
      </w:pPr>
      <w:r>
        <w:t>E</w:t>
      </w:r>
      <w:r w:rsidR="005C1B3A" w:rsidRPr="005C1B3A">
        <w:t xml:space="preserve">nergy consumption is the greatest source of </w:t>
      </w:r>
      <w:r w:rsidR="00EA1F58">
        <w:t>greenhouse</w:t>
      </w:r>
      <w:r w:rsidR="005C1B3A">
        <w:t xml:space="preserve"> gas</w:t>
      </w:r>
      <w:r w:rsidR="005C1B3A" w:rsidRPr="005C1B3A">
        <w:t xml:space="preserve"> emissions, contributing to 73% worldwide</w:t>
      </w:r>
      <w:sdt>
        <w:sdtPr>
          <w:tag w:val="MENDELEY_CITATION_{&quot;citationID&quot;:&quot;MENDELEY_CITATION_93c72102-dde9-43ec-b4e9-d0b2754c259e&quot;,&quot;citationItems&quot;:[{&quot;id&quot;:&quot;3faa2fd0-432f-3bb6-8813-76403ed825d2&quot;,&quot;itemData&quot;:{&quot;type&quot;:&quot;webpage&quot;,&quot;id&quot;:&quot;3faa2fd0-432f-3bb6-8813-76403ed825d2&quot;,&quot;title&quot;:&quot;4 Charts Explain Greenhouse Gas Emissions by Countries and Sectors&quot;,&quot;author&quot;:[{&quot;family&quot;:&quot;Ge and Friedrich&quot;,&quot;given&quot;:&quot;&quot;,&quot;parse-names&quot;:false,&quot;dropping-particle&quot;:&quot;&quot;,&quot;non-dropping-particle&quot;:&quot;&quot;}],&quot;container-title&quot;:&quot;World Resources Institute&quot;,&quot;accessed&quot;:{&quot;date-parts&quot;:[[2020,1,10]]},&quot;URL&quot;:&quot;https://www.wri.org/blog/2020/02/greenhouse-gas-emissions-by-country-sector&quot;,&quot;issued&quot;:{&quot;date-parts&quot;:[[2020]]}},&quot;isTemporary&quot;:false}],&quot;properties&quot;:{&quot;noteIndex&quot;:0},&quot;isEdited&quot;:false,&quot;manualOverride&quot;:{&quot;isManuallyOverriden&quot;:false,&quot;citeprocText&quot;:&quot;(Ge and Friedrich, 2020)&quot;,&quot;manualOverrideText&quot;:&quot;&quot;}}"/>
          <w:id w:val="-1893954210"/>
          <w:placeholder>
            <w:docPart w:val="C9077E3364DC4C3E963DB1B353380E99"/>
          </w:placeholder>
        </w:sdtPr>
        <w:sdtEndPr/>
        <w:sdtContent>
          <w:r w:rsidR="005C1B3A" w:rsidRPr="005C1B3A">
            <w:t xml:space="preserve"> (Ge and Friedrich, 2020)</w:t>
          </w:r>
        </w:sdtContent>
      </w:sdt>
      <w:r w:rsidR="005C1B3A">
        <w:t xml:space="preserve">, </w:t>
      </w:r>
      <w:r>
        <w:t>and</w:t>
      </w:r>
      <w:r w:rsidR="005C1B3A">
        <w:t xml:space="preserve"> T</w:t>
      </w:r>
      <w:r w:rsidR="005C1B3A" w:rsidRPr="005C1B3A">
        <w:t>he Paris Agreement</w:t>
      </w:r>
      <w:r w:rsidR="005C1B3A">
        <w:t xml:space="preserve"> sought to address t</w:t>
      </w:r>
      <w:r>
        <w:t>his t</w:t>
      </w:r>
      <w:r w:rsidR="005C1B3A">
        <w:t>hough</w:t>
      </w:r>
      <w:r w:rsidR="005C1B3A" w:rsidRPr="005C1B3A">
        <w:t xml:space="preserve"> </w:t>
      </w:r>
      <w:r>
        <w:t>its</w:t>
      </w:r>
      <w:r w:rsidR="005C1B3A" w:rsidRPr="005C1B3A">
        <w:t xml:space="preserve"> landmark</w:t>
      </w:r>
      <w:r>
        <w:t>,</w:t>
      </w:r>
      <w:r w:rsidR="005C1B3A" w:rsidRPr="005C1B3A">
        <w:t xml:space="preserve"> multi-national legally binding agreement</w:t>
      </w:r>
      <w:r>
        <w:t xml:space="preserve">.  Yet, </w:t>
      </w:r>
      <w:r w:rsidR="00511E1A">
        <w:t>for</w:t>
      </w:r>
      <w:r>
        <w:t xml:space="preserve"> many businesses and organisations, the key reasons to reduce energy use is to save costs, comply with legislation </w:t>
      </w:r>
      <w:r w:rsidR="00511E1A">
        <w:t xml:space="preserve">or </w:t>
      </w:r>
      <w:r>
        <w:t>reduce risk.</w:t>
      </w:r>
      <w:r w:rsidR="005C1B3A" w:rsidRPr="005C1B3A">
        <w:t xml:space="preserve"> </w:t>
      </w:r>
    </w:p>
    <w:p w14:paraId="6CBE3451" w14:textId="77777777" w:rsidR="00B41C5B" w:rsidRDefault="00B41C5B" w:rsidP="00CF4A55">
      <w:pPr>
        <w:pStyle w:val="Heading2"/>
        <w:numPr>
          <w:ilvl w:val="1"/>
          <w:numId w:val="3"/>
        </w:numPr>
        <w:jc w:val="both"/>
      </w:pPr>
      <w:r>
        <w:t xml:space="preserve"> </w:t>
      </w:r>
      <w:bookmarkStart w:id="41" w:name="_Toc75335863"/>
      <w:r>
        <w:t>Standards for Energy Audits.</w:t>
      </w:r>
      <w:bookmarkEnd w:id="41"/>
    </w:p>
    <w:p w14:paraId="57E9EE00" w14:textId="2BEBA7DB" w:rsidR="00B41C5B" w:rsidRDefault="00B41C5B" w:rsidP="00CF4A55">
      <w:pPr>
        <w:jc w:val="both"/>
      </w:pPr>
      <w:r>
        <w:t>ISO 50001: Energy Management Systems, refers to audits as energy review</w:t>
      </w:r>
      <w:r w:rsidR="00287EF5">
        <w:t xml:space="preserve">s, </w:t>
      </w:r>
      <w:r w:rsidR="00EA1F58">
        <w:t>yet</w:t>
      </w:r>
      <w:r>
        <w:t xml:space="preserve"> an energy audit is more associated with BS EN 16247.</w:t>
      </w:r>
    </w:p>
    <w:p w14:paraId="445C6977" w14:textId="0A2E73F4" w:rsidR="00B41C5B" w:rsidRDefault="00B41C5B" w:rsidP="00CF4A55">
      <w:pPr>
        <w:ind w:left="720"/>
        <w:jc w:val="both"/>
      </w:pPr>
      <w:r>
        <w:t xml:space="preserve">The systematic Inspection and analysis of energy use and energy consumption of a site, building, </w:t>
      </w:r>
      <w:r w:rsidR="007C3BA5">
        <w:t>system,</w:t>
      </w:r>
      <w:r>
        <w:t xml:space="preserve"> or organisation with the objective of identifying energy flows and the potential for energy efficiency improvements and reporting them.</w:t>
      </w:r>
    </w:p>
    <w:p w14:paraId="2846D08D" w14:textId="77777777" w:rsidR="00B41C5B" w:rsidRPr="00FA0867" w:rsidRDefault="00B41C5B" w:rsidP="00F50361">
      <w:pPr>
        <w:ind w:left="720"/>
        <w:jc w:val="right"/>
      </w:pPr>
      <w:r>
        <w:tab/>
      </w:r>
      <w:r w:rsidRPr="00FA0867">
        <w:t>(European Standard BS EN 16247 p5, 3.1)</w:t>
      </w:r>
    </w:p>
    <w:p w14:paraId="2DA9A474" w14:textId="3FBB6E4A" w:rsidR="00B90269" w:rsidRDefault="00E67F45" w:rsidP="00CF4A55">
      <w:pPr>
        <w:pStyle w:val="Heading2"/>
        <w:jc w:val="both"/>
      </w:pPr>
      <w:bookmarkStart w:id="42" w:name="_Toc75335864"/>
      <w:r>
        <w:t>Undertaking an Energy Audit.</w:t>
      </w:r>
      <w:bookmarkEnd w:id="42"/>
    </w:p>
    <w:p w14:paraId="71B6B55D" w14:textId="7EE0E622" w:rsidR="00BA208D" w:rsidRDefault="00E67F45" w:rsidP="00CF4A55">
      <w:pPr>
        <w:jc w:val="both"/>
      </w:pPr>
      <w:r>
        <w:t>Energy audits can be undertaken by outsourcing, or if resources are available by experienced in house members of staff</w:t>
      </w:r>
      <w:r w:rsidR="005575C4">
        <w:t xml:space="preserve">.  Audits </w:t>
      </w:r>
      <w:r>
        <w:t>require considerable amount</w:t>
      </w:r>
      <w:r w:rsidR="00287EF5">
        <w:t>s</w:t>
      </w:r>
      <w:r>
        <w:t xml:space="preserve"> of sub metering over a period of a year or more</w:t>
      </w:r>
      <w:r w:rsidR="0002708A">
        <w:t>, with further consideration given to</w:t>
      </w:r>
      <w:r w:rsidR="009F221C">
        <w:t xml:space="preserve"> plant,</w:t>
      </w:r>
      <w:r w:rsidR="0002708A">
        <w:t xml:space="preserve"> how the building was constructed</w:t>
      </w:r>
      <w:r w:rsidR="00155D1D">
        <w:t>,</w:t>
      </w:r>
      <w:r w:rsidR="0002708A">
        <w:t xml:space="preserve"> its size</w:t>
      </w:r>
      <w:r w:rsidR="00155D1D">
        <w:t>,</w:t>
      </w:r>
      <w:r w:rsidR="0002708A">
        <w:t xml:space="preserve"> and different energy resources</w:t>
      </w:r>
      <w:r w:rsidR="005575C4">
        <w:t xml:space="preserve"> </w:t>
      </w:r>
      <w:r w:rsidR="00155D1D">
        <w:t>use</w:t>
      </w:r>
      <w:r w:rsidR="00511E1A">
        <w:t>d</w:t>
      </w:r>
      <w:r w:rsidR="0002708A">
        <w:t xml:space="preserve">.  </w:t>
      </w:r>
      <w:r w:rsidR="009F221C">
        <w:t>G</w:t>
      </w:r>
      <w:r w:rsidR="005575C4">
        <w:t>athering this</w:t>
      </w:r>
      <w:r w:rsidR="0002708A">
        <w:t xml:space="preserve"> information help</w:t>
      </w:r>
      <w:r w:rsidR="005575C4">
        <w:t>s</w:t>
      </w:r>
      <w:r w:rsidR="0002708A">
        <w:t xml:space="preserve"> develop a process, which </w:t>
      </w:r>
      <w:r w:rsidR="00BA208D">
        <w:t>permits</w:t>
      </w:r>
      <w:r w:rsidR="0002708A">
        <w:t xml:space="preserve"> energy audit</w:t>
      </w:r>
      <w:r w:rsidR="00287EF5">
        <w:t>s</w:t>
      </w:r>
      <w:r w:rsidR="0002708A">
        <w:t xml:space="preserve"> to be undertaken</w:t>
      </w:r>
      <w:r w:rsidR="00287EF5">
        <w:t xml:space="preserve">, and </w:t>
      </w:r>
      <w:r w:rsidR="00BA208D">
        <w:t>allow</w:t>
      </w:r>
      <w:r w:rsidR="000F08E0">
        <w:t>s</w:t>
      </w:r>
      <w:r w:rsidR="00BA208D">
        <w:t xml:space="preserve"> </w:t>
      </w:r>
      <w:r w:rsidR="0002708A">
        <w:t xml:space="preserve">recommendations to be </w:t>
      </w:r>
      <w:r w:rsidR="00BA208D">
        <w:t>implemented.</w:t>
      </w:r>
      <w:r w:rsidR="0002708A">
        <w:t xml:space="preserve"> </w:t>
      </w:r>
      <w:r w:rsidR="00BA208D">
        <w:t xml:space="preserve">This process is </w:t>
      </w:r>
      <w:r w:rsidR="00AB7A9F">
        <w:t>illustrated</w:t>
      </w:r>
      <w:r w:rsidR="00BA208D">
        <w:t xml:space="preserve"> by </w:t>
      </w:r>
      <w:r w:rsidR="005575C4">
        <w:t>Lewry</w:t>
      </w:r>
      <w:r w:rsidR="00AB7A9F">
        <w:t xml:space="preserve"> (2013),</w:t>
      </w:r>
      <w:r w:rsidR="00BA208D">
        <w:t xml:space="preserve"> set out in Figure 6.</w:t>
      </w:r>
    </w:p>
    <w:p w14:paraId="477D4AA1" w14:textId="1469C2B1" w:rsidR="00BA208D" w:rsidRDefault="00BA208D" w:rsidP="00CF4A55">
      <w:pPr>
        <w:jc w:val="center"/>
      </w:pPr>
      <w:r>
        <w:rPr>
          <w:noProof/>
        </w:rPr>
        <w:drawing>
          <wp:inline distT="0" distB="0" distL="0" distR="0" wp14:anchorId="5BF971C6" wp14:editId="1E66B0D9">
            <wp:extent cx="2132965" cy="2915729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580" cy="2930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8CAB2" w14:textId="71F147F7" w:rsidR="00BA208D" w:rsidRDefault="00BA208D" w:rsidP="00CF4A55">
      <w:pPr>
        <w:pStyle w:val="Caption"/>
        <w:jc w:val="both"/>
      </w:pPr>
      <w:bookmarkStart w:id="43" w:name="_Toc75335899"/>
      <w:r>
        <w:t xml:space="preserve">Figure </w:t>
      </w:r>
      <w:r w:rsidR="005857EF">
        <w:fldChar w:fldCharType="begin"/>
      </w:r>
      <w:r w:rsidR="005857EF">
        <w:instrText xml:space="preserve"> SEQ Figure \* ARABIC </w:instrText>
      </w:r>
      <w:r w:rsidR="005857EF">
        <w:fldChar w:fldCharType="separate"/>
      </w:r>
      <w:r w:rsidR="00F453FD">
        <w:rPr>
          <w:noProof/>
        </w:rPr>
        <w:t>6</w:t>
      </w:r>
      <w:r w:rsidR="005857EF">
        <w:rPr>
          <w:noProof/>
        </w:rPr>
        <w:fldChar w:fldCharType="end"/>
      </w:r>
      <w:r>
        <w:t xml:space="preserve"> Process chart for an energy audit and the implementation of its recommendations. Source: Lewry (2013).</w:t>
      </w:r>
      <w:bookmarkEnd w:id="43"/>
    </w:p>
    <w:p w14:paraId="0F403598" w14:textId="30778015" w:rsidR="008148AB" w:rsidRDefault="008148AB" w:rsidP="00CF4A55">
      <w:pPr>
        <w:jc w:val="both"/>
      </w:pPr>
      <w:r>
        <w:lastRenderedPageBreak/>
        <w:t xml:space="preserve">When considering what an energy audit </w:t>
      </w:r>
      <w:r w:rsidR="00063238">
        <w:t>should</w:t>
      </w:r>
      <w:r>
        <w:t xml:space="preserve"> cover,</w:t>
      </w:r>
      <w:r w:rsidRPr="000D5133">
        <w:t xml:space="preserve"> </w:t>
      </w:r>
      <w:r>
        <w:t>Lew</w:t>
      </w:r>
      <w:r w:rsidR="00155D1D">
        <w:t>r</w:t>
      </w:r>
      <w:r>
        <w:t>y recommen</w:t>
      </w:r>
      <w:r w:rsidR="002B0828">
        <w:t xml:space="preserve">ds a survey, covering </w:t>
      </w:r>
      <w:r w:rsidR="00287EF5">
        <w:t>several</w:t>
      </w:r>
      <w:r w:rsidR="002B0828">
        <w:t xml:space="preserve"> aspects, yet the depth of such a survey depends on the</w:t>
      </w:r>
      <w:r>
        <w:t xml:space="preserve"> level of </w:t>
      </w:r>
      <w:r w:rsidR="002B0828">
        <w:t xml:space="preserve">anticipated </w:t>
      </w:r>
      <w:r>
        <w:t>savings and available investment in time and resources (Lewry, 2012)</w:t>
      </w:r>
      <w:r w:rsidR="000F08E0">
        <w:t>, and</w:t>
      </w:r>
      <w:r w:rsidR="0026666D">
        <w:t xml:space="preserve"> must be </w:t>
      </w:r>
      <w:r w:rsidR="00DD6AE6">
        <w:t>measurable or</w:t>
      </w:r>
      <w:r w:rsidR="0026666D">
        <w:t xml:space="preserve"> managing them becomes difficult. </w:t>
      </w:r>
    </w:p>
    <w:p w14:paraId="2D54BCBF" w14:textId="77777777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Building and/or process</w:t>
      </w:r>
    </w:p>
    <w:p w14:paraId="26D9AB87" w14:textId="77777777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Pattern of use</w:t>
      </w:r>
    </w:p>
    <w:p w14:paraId="0796201B" w14:textId="77777777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Energy supply</w:t>
      </w:r>
    </w:p>
    <w:p w14:paraId="255A58EB" w14:textId="77777777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Process equipment</w:t>
      </w:r>
    </w:p>
    <w:p w14:paraId="1611F030" w14:textId="77777777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Building services</w:t>
      </w:r>
    </w:p>
    <w:p w14:paraId="4938197C" w14:textId="77777777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 xml:space="preserve">Lighting </w:t>
      </w:r>
    </w:p>
    <w:p w14:paraId="08367ECB" w14:textId="77777777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Distribution networks</w:t>
      </w:r>
    </w:p>
    <w:p w14:paraId="2DAAF5EF" w14:textId="77777777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Metering and performance</w:t>
      </w:r>
    </w:p>
    <w:p w14:paraId="12A9908B" w14:textId="77777777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Management and facilities</w:t>
      </w:r>
    </w:p>
    <w:p w14:paraId="0E1AD940" w14:textId="77777777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Staff issues</w:t>
      </w:r>
    </w:p>
    <w:p w14:paraId="370D1AEE" w14:textId="7FC601B9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Maintenance and upgrades</w:t>
      </w:r>
      <w:r w:rsidR="000D7288" w:rsidRPr="00AB7A9F">
        <w:rPr>
          <w:i/>
          <w:iCs/>
        </w:rPr>
        <w:t xml:space="preserve"> </w:t>
      </w:r>
    </w:p>
    <w:p w14:paraId="0CCEFC86" w14:textId="4BC607D5" w:rsidR="008148AB" w:rsidRPr="00AB7A9F" w:rsidRDefault="008148AB" w:rsidP="00CF4A55">
      <w:pPr>
        <w:pStyle w:val="ListParagraph"/>
        <w:numPr>
          <w:ilvl w:val="0"/>
          <w:numId w:val="4"/>
        </w:numPr>
        <w:jc w:val="both"/>
        <w:rPr>
          <w:i/>
          <w:iCs/>
        </w:rPr>
      </w:pPr>
      <w:r w:rsidRPr="00AB7A9F">
        <w:rPr>
          <w:i/>
          <w:iCs/>
        </w:rPr>
        <w:t>Opportunities for improvements</w:t>
      </w:r>
      <w:r w:rsidR="000D7288" w:rsidRPr="00AB7A9F">
        <w:rPr>
          <w:i/>
          <w:iCs/>
        </w:rPr>
        <w:t xml:space="preserve"> </w:t>
      </w:r>
    </w:p>
    <w:p w14:paraId="61894551" w14:textId="1D49EC0E" w:rsidR="00FD5756" w:rsidRDefault="00B41C5B" w:rsidP="00CF4A55">
      <w:pPr>
        <w:pStyle w:val="Heading1"/>
        <w:jc w:val="both"/>
      </w:pPr>
      <w:bookmarkStart w:id="44" w:name="_Toc75335865"/>
      <w:r>
        <w:t>Assessing the PT</w:t>
      </w:r>
      <w:r w:rsidR="00AB7A9F">
        <w:t>C</w:t>
      </w:r>
      <w:r>
        <w:t>.</w:t>
      </w:r>
      <w:bookmarkEnd w:id="44"/>
    </w:p>
    <w:p w14:paraId="5AE2AD44" w14:textId="0D1F3E76" w:rsidR="008148AB" w:rsidRDefault="008148AB" w:rsidP="00CF4A55">
      <w:pPr>
        <w:pStyle w:val="Heading2"/>
        <w:jc w:val="both"/>
      </w:pPr>
      <w:bookmarkStart w:id="45" w:name="_Toc75335866"/>
      <w:r>
        <w:t>The PT</w:t>
      </w:r>
      <w:r w:rsidR="00AB7A9F">
        <w:t>C</w:t>
      </w:r>
      <w:r>
        <w:t xml:space="preserve"> Building</w:t>
      </w:r>
      <w:r w:rsidR="00FA0867">
        <w:t>.</w:t>
      </w:r>
      <w:bookmarkEnd w:id="45"/>
    </w:p>
    <w:p w14:paraId="1A4A9E6E" w14:textId="0F693D19" w:rsidR="00BE5707" w:rsidRDefault="00691EBC" w:rsidP="00CF4A55">
      <w:pPr>
        <w:jc w:val="both"/>
      </w:pPr>
      <w:r>
        <w:t xml:space="preserve">A </w:t>
      </w:r>
      <w:r w:rsidR="0022166D">
        <w:t xml:space="preserve">5142.45 </w:t>
      </w:r>
      <w:r w:rsidR="000B39DE">
        <w:t>sq.</w:t>
      </w:r>
      <w:r w:rsidR="0022166D">
        <w:t xml:space="preserve"> meter, 3 </w:t>
      </w:r>
      <w:proofErr w:type="gramStart"/>
      <w:r w:rsidR="0022166D">
        <w:t>storey</w:t>
      </w:r>
      <w:proofErr w:type="gramEnd"/>
      <w:r w:rsidR="0022166D">
        <w:t xml:space="preserve"> building</w:t>
      </w:r>
      <w:r>
        <w:t xml:space="preserve"> whose</w:t>
      </w:r>
      <w:r w:rsidR="0022166D">
        <w:t xml:space="preserve"> main entrance </w:t>
      </w:r>
      <w:r w:rsidR="008148AB">
        <w:t xml:space="preserve">is </w:t>
      </w:r>
      <w:r w:rsidR="0022166D">
        <w:t>located on the North</w:t>
      </w:r>
      <w:r w:rsidR="009F221C">
        <w:t>-</w:t>
      </w:r>
      <w:r w:rsidR="0022166D">
        <w:t>East elevation.  The South</w:t>
      </w:r>
      <w:r w:rsidR="009F221C">
        <w:t>-</w:t>
      </w:r>
      <w:r w:rsidR="0022166D">
        <w:t xml:space="preserve">West elevation has a stairwell </w:t>
      </w:r>
      <w:r w:rsidR="00197614">
        <w:t>and</w:t>
      </w:r>
      <w:r w:rsidR="0022166D">
        <w:t xml:space="preserve"> toilet facilities</w:t>
      </w:r>
      <w:r w:rsidR="00C914EA">
        <w:t>,</w:t>
      </w:r>
      <w:r w:rsidR="00197614">
        <w:t xml:space="preserve"> with</w:t>
      </w:r>
      <w:r w:rsidR="00C914EA">
        <w:t xml:space="preserve"> </w:t>
      </w:r>
      <w:r w:rsidR="001B6B4E">
        <w:t xml:space="preserve">a </w:t>
      </w:r>
      <w:r w:rsidR="000E1C92">
        <w:t>‘</w:t>
      </w:r>
      <w:r w:rsidR="001B6B4E">
        <w:t>bri soleil</w:t>
      </w:r>
      <w:r w:rsidR="000E1C92">
        <w:t>’</w:t>
      </w:r>
      <w:r w:rsidR="001B6B4E">
        <w:t xml:space="preserve"> over the rear </w:t>
      </w:r>
      <w:r w:rsidR="00C914EA">
        <w:t>lobby entrance</w:t>
      </w:r>
      <w:r w:rsidR="001B6B4E">
        <w:t>.</w:t>
      </w:r>
      <w:r w:rsidR="00C914EA">
        <w:t xml:space="preserve"> Behind the North elevation is a lecture theatre, </w:t>
      </w:r>
      <w:r w:rsidR="008D5600">
        <w:t>stairwell,</w:t>
      </w:r>
      <w:r w:rsidR="00C914EA">
        <w:t xml:space="preserve"> an</w:t>
      </w:r>
      <w:r>
        <w:t>d</w:t>
      </w:r>
      <w:r w:rsidR="009F221C">
        <w:t xml:space="preserve"> AHU </w:t>
      </w:r>
      <w:r w:rsidR="00C914EA">
        <w:t>plant room.</w:t>
      </w:r>
      <w:r w:rsidR="00C914EA" w:rsidRPr="00C914EA">
        <w:t xml:space="preserve"> </w:t>
      </w:r>
      <w:r w:rsidR="00C914EA">
        <w:t>The South elevation ha</w:t>
      </w:r>
      <w:r>
        <w:t>s</w:t>
      </w:r>
      <w:r w:rsidR="00C914EA">
        <w:t xml:space="preserve"> </w:t>
      </w:r>
      <w:r w:rsidR="00334793">
        <w:t>a curtain walling</w:t>
      </w:r>
      <w:r w:rsidR="00C914EA">
        <w:t xml:space="preserve">, behind which </w:t>
      </w:r>
      <w:r w:rsidR="00E308C7">
        <w:t xml:space="preserve">is </w:t>
      </w:r>
      <w:r w:rsidR="00334793">
        <w:t>a void and glazed façade</w:t>
      </w:r>
      <w:r w:rsidR="000F08E0">
        <w:t>,</w:t>
      </w:r>
      <w:r w:rsidR="00334793">
        <w:t xml:space="preserve"> </w:t>
      </w:r>
      <w:r w:rsidR="00FA0867">
        <w:t>with</w:t>
      </w:r>
      <w:r w:rsidR="00334793">
        <w:t xml:space="preserve"> </w:t>
      </w:r>
      <w:r w:rsidR="00C914EA">
        <w:t xml:space="preserve">occupied </w:t>
      </w:r>
      <w:r>
        <w:t>office</w:t>
      </w:r>
      <w:r w:rsidR="00C914EA">
        <w:t xml:space="preserve"> space</w:t>
      </w:r>
      <w:r w:rsidR="00FA0867">
        <w:t>,</w:t>
      </w:r>
      <w:r w:rsidR="00334793">
        <w:t xml:space="preserve"> </w:t>
      </w:r>
      <w:r w:rsidR="00FA0867">
        <w:t>which is</w:t>
      </w:r>
      <w:r w:rsidR="00334793">
        <w:t xml:space="preserve"> pictured below (Wood, 2021).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7614" w14:paraId="59AAE313" w14:textId="77777777" w:rsidTr="00197614">
        <w:tc>
          <w:tcPr>
            <w:tcW w:w="4508" w:type="dxa"/>
          </w:tcPr>
          <w:p w14:paraId="572B7A14" w14:textId="3302118D" w:rsidR="00197614" w:rsidRDefault="00197614" w:rsidP="00F50361">
            <w:pPr>
              <w:jc w:val="center"/>
            </w:pPr>
            <w:r w:rsidRPr="008D5600">
              <w:rPr>
                <w:b/>
                <w:bCs/>
              </w:rPr>
              <w:t>North</w:t>
            </w:r>
            <w:r w:rsidR="00C242F9">
              <w:rPr>
                <w:b/>
                <w:bCs/>
              </w:rPr>
              <w:t>-e</w:t>
            </w:r>
            <w:r w:rsidRPr="008D5600">
              <w:rPr>
                <w:b/>
                <w:bCs/>
              </w:rPr>
              <w:t>ast elevation</w:t>
            </w:r>
          </w:p>
        </w:tc>
        <w:tc>
          <w:tcPr>
            <w:tcW w:w="4508" w:type="dxa"/>
          </w:tcPr>
          <w:p w14:paraId="39F72749" w14:textId="7D399EC8" w:rsidR="00197614" w:rsidRDefault="00197614" w:rsidP="00F50361">
            <w:pPr>
              <w:jc w:val="center"/>
            </w:pPr>
            <w:r w:rsidRPr="008D5600">
              <w:rPr>
                <w:b/>
                <w:bCs/>
              </w:rPr>
              <w:t>South</w:t>
            </w:r>
            <w:r w:rsidR="00C242F9">
              <w:rPr>
                <w:b/>
                <w:bCs/>
              </w:rPr>
              <w:t>-w</w:t>
            </w:r>
            <w:r w:rsidRPr="008D5600">
              <w:rPr>
                <w:b/>
                <w:bCs/>
              </w:rPr>
              <w:t>est elevation</w:t>
            </w:r>
          </w:p>
        </w:tc>
      </w:tr>
      <w:tr w:rsidR="00197614" w14:paraId="0C4B74ED" w14:textId="77777777" w:rsidTr="00F47B6F">
        <w:trPr>
          <w:trHeight w:val="2341"/>
        </w:trPr>
        <w:tc>
          <w:tcPr>
            <w:tcW w:w="4508" w:type="dxa"/>
          </w:tcPr>
          <w:p w14:paraId="0BD63BA7" w14:textId="61198DC2" w:rsidR="00197614" w:rsidRDefault="00197614" w:rsidP="008D6D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6219DF" wp14:editId="4C5FBC22">
                  <wp:extent cx="1476000" cy="1386000"/>
                  <wp:effectExtent l="6985" t="0" r="0" b="0"/>
                  <wp:docPr id="7" name="Pictur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76000" cy="13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4BB30CA" w14:textId="2F8329D8" w:rsidR="00197614" w:rsidRDefault="00197614" w:rsidP="008D6D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73037C" wp14:editId="4746A60B">
                  <wp:extent cx="1548000" cy="1494000"/>
                  <wp:effectExtent l="0" t="0" r="0" b="0"/>
                  <wp:docPr id="19" name="Pictur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000" cy="149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614" w14:paraId="467A06A1" w14:textId="77777777" w:rsidTr="00197614">
        <w:tc>
          <w:tcPr>
            <w:tcW w:w="4508" w:type="dxa"/>
          </w:tcPr>
          <w:p w14:paraId="7AE40C1B" w14:textId="05434915" w:rsidR="00197614" w:rsidRPr="00907BA4" w:rsidRDefault="00907BA4" w:rsidP="00F503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</w:t>
            </w:r>
            <w:r w:rsidR="00C242F9">
              <w:rPr>
                <w:b/>
                <w:bCs/>
              </w:rPr>
              <w:t>-w</w:t>
            </w:r>
            <w:r>
              <w:rPr>
                <w:b/>
                <w:bCs/>
              </w:rPr>
              <w:t>est elevation</w:t>
            </w:r>
          </w:p>
        </w:tc>
        <w:tc>
          <w:tcPr>
            <w:tcW w:w="4508" w:type="dxa"/>
          </w:tcPr>
          <w:p w14:paraId="19B16B9C" w14:textId="4C6CD3AB" w:rsidR="00197614" w:rsidRPr="00907BA4" w:rsidRDefault="00907BA4" w:rsidP="00F503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elevation</w:t>
            </w:r>
          </w:p>
        </w:tc>
      </w:tr>
      <w:tr w:rsidR="00197614" w14:paraId="06582011" w14:textId="77777777" w:rsidTr="00197614">
        <w:tc>
          <w:tcPr>
            <w:tcW w:w="4508" w:type="dxa"/>
          </w:tcPr>
          <w:p w14:paraId="525D28DA" w14:textId="637BF0C0" w:rsidR="00197614" w:rsidRDefault="00197614" w:rsidP="008D6D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CFE4CC" wp14:editId="5CBCE484">
                  <wp:extent cx="1440000" cy="1321200"/>
                  <wp:effectExtent l="2223" t="0" r="0" b="0"/>
                  <wp:docPr id="9" name="Pictur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40000" cy="132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5AF50F48" w14:textId="5D9149B3" w:rsidR="00197614" w:rsidRDefault="00197614" w:rsidP="008D6D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C547D2" wp14:editId="559783E1">
                  <wp:extent cx="1440000" cy="1494000"/>
                  <wp:effectExtent l="0" t="7937" r="317" b="318"/>
                  <wp:docPr id="10" name="Pictur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40000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B4EDD6" w14:textId="77777777" w:rsidR="003D6BBE" w:rsidRDefault="003D6BBE" w:rsidP="00334793">
      <w:pPr>
        <w:rPr>
          <w:i/>
          <w:iCs/>
          <w:color w:val="44546A" w:themeColor="text2"/>
          <w:sz w:val="18"/>
          <w:szCs w:val="18"/>
        </w:rPr>
      </w:pPr>
    </w:p>
    <w:p w14:paraId="32FB885E" w14:textId="77777777" w:rsidR="003E73B1" w:rsidRDefault="003E73B1" w:rsidP="003E73B1">
      <w:pPr>
        <w:pStyle w:val="Heading3"/>
      </w:pPr>
      <w:bookmarkStart w:id="46" w:name="_Toc75335867"/>
      <w:r>
        <w:lastRenderedPageBreak/>
        <w:t>Operational Hours.</w:t>
      </w:r>
      <w:bookmarkEnd w:id="46"/>
    </w:p>
    <w:p w14:paraId="68A6EAEB" w14:textId="15191868" w:rsidR="00691EBC" w:rsidRDefault="003E73B1" w:rsidP="003E73B1">
      <w:r>
        <w:t>It was advised</w:t>
      </w:r>
      <w:r w:rsidR="00691EBC">
        <w:t>:</w:t>
      </w:r>
    </w:p>
    <w:p w14:paraId="518C1918" w14:textId="77777777" w:rsidR="00691EBC" w:rsidRDefault="00691EBC" w:rsidP="00691EBC">
      <w:pPr>
        <w:pStyle w:val="ListParagraph"/>
        <w:numPr>
          <w:ilvl w:val="0"/>
          <w:numId w:val="6"/>
        </w:numPr>
      </w:pPr>
      <w:r>
        <w:t>W</w:t>
      </w:r>
      <w:r w:rsidR="00334793" w:rsidRPr="00334793">
        <w:t xml:space="preserve">eekdays, 8am – 6pm (some days 8pm) </w:t>
      </w:r>
    </w:p>
    <w:p w14:paraId="37D8B832" w14:textId="77777777" w:rsidR="00691EBC" w:rsidRDefault="00691EBC" w:rsidP="00691EBC">
      <w:pPr>
        <w:pStyle w:val="ListParagraph"/>
        <w:numPr>
          <w:ilvl w:val="0"/>
          <w:numId w:val="6"/>
        </w:numPr>
      </w:pPr>
      <w:r>
        <w:t>W</w:t>
      </w:r>
      <w:r w:rsidR="00334793" w:rsidRPr="00334793">
        <w:t>eekends 9am-4pm on a Saturday and 10am - 2pm, Sundays</w:t>
      </w:r>
      <w:r>
        <w:t>.</w:t>
      </w:r>
    </w:p>
    <w:p w14:paraId="7D47777F" w14:textId="678B97B2" w:rsidR="00334793" w:rsidRPr="00334793" w:rsidRDefault="00691EBC" w:rsidP="00691EBC">
      <w:pPr>
        <w:pStyle w:val="ListParagraph"/>
        <w:numPr>
          <w:ilvl w:val="0"/>
          <w:numId w:val="6"/>
        </w:numPr>
      </w:pPr>
      <w:r>
        <w:t>P</w:t>
      </w:r>
      <w:r w:rsidR="00334793">
        <w:t xml:space="preserve">atterns of occupation </w:t>
      </w:r>
      <w:r>
        <w:t>could not be a</w:t>
      </w:r>
      <w:r w:rsidR="000F08E0">
        <w:t>scertained</w:t>
      </w:r>
      <w:r w:rsidR="00334793">
        <w:t>.</w:t>
      </w:r>
    </w:p>
    <w:p w14:paraId="5DD1947B" w14:textId="53599317" w:rsidR="005575C4" w:rsidRDefault="005575C4" w:rsidP="00CF4A55">
      <w:pPr>
        <w:pStyle w:val="Heading2"/>
        <w:jc w:val="both"/>
      </w:pPr>
      <w:bookmarkStart w:id="47" w:name="_Toc75335868"/>
      <w:r>
        <w:t>Preliminary Audit</w:t>
      </w:r>
      <w:r w:rsidR="000C0458">
        <w:t xml:space="preserve"> Information</w:t>
      </w:r>
      <w:r w:rsidR="00FA0867">
        <w:t>.</w:t>
      </w:r>
      <w:bookmarkEnd w:id="47"/>
    </w:p>
    <w:p w14:paraId="71936020" w14:textId="5D1D287C" w:rsidR="00E308C7" w:rsidRDefault="00192153" w:rsidP="00CF4A55">
      <w:pPr>
        <w:jc w:val="both"/>
      </w:pPr>
      <w:r>
        <w:t>Lewry (2013) suggests</w:t>
      </w:r>
      <w:r w:rsidR="00907BA4">
        <w:t xml:space="preserve"> </w:t>
      </w:r>
      <w:r w:rsidR="00E308C7">
        <w:t xml:space="preserve">important information must be gathered, prior to starting an </w:t>
      </w:r>
      <w:r w:rsidR="001D2621">
        <w:t>audit</w:t>
      </w:r>
      <w:r w:rsidR="00E308C7">
        <w:t xml:space="preserve">, such as </w:t>
      </w:r>
      <w:r>
        <w:t>review</w:t>
      </w:r>
      <w:r w:rsidR="00907BA4">
        <w:t>ing</w:t>
      </w:r>
      <w:r>
        <w:t xml:space="preserve"> previous audits, </w:t>
      </w:r>
      <w:r w:rsidR="00EB1EFC">
        <w:t xml:space="preserve">historical </w:t>
      </w:r>
      <w:r w:rsidR="000C0458">
        <w:t>surveys,</w:t>
      </w:r>
      <w:r w:rsidR="00EB1EFC">
        <w:t xml:space="preserve"> and</w:t>
      </w:r>
      <w:r w:rsidR="00907BA4">
        <w:t xml:space="preserve"> </w:t>
      </w:r>
      <w:r w:rsidR="00EB1EFC">
        <w:t>other energy-related organisational projects</w:t>
      </w:r>
      <w:r w:rsidR="00E308C7">
        <w:t>.</w:t>
      </w:r>
      <w:r w:rsidR="00EB1EFC">
        <w:t xml:space="preserve"> </w:t>
      </w:r>
      <w:proofErr w:type="gramStart"/>
      <w:r w:rsidR="00064C66">
        <w:t>Moss</w:t>
      </w:r>
      <w:r w:rsidR="000F08E0">
        <w:t xml:space="preserve"> (</w:t>
      </w:r>
      <w:r w:rsidR="00064C66">
        <w:t>2006)</w:t>
      </w:r>
      <w:r w:rsidR="00064C66">
        <w:t>,</w:t>
      </w:r>
      <w:proofErr w:type="gramEnd"/>
      <w:r w:rsidR="00064C66">
        <w:t xml:space="preserve"> advises </w:t>
      </w:r>
      <w:r w:rsidR="00EB1EFC">
        <w:t>survey</w:t>
      </w:r>
      <w:r w:rsidR="00691EBC">
        <w:t>ing</w:t>
      </w:r>
      <w:r w:rsidR="00EB1EFC">
        <w:t xml:space="preserve"> </w:t>
      </w:r>
      <w:r w:rsidR="000F08E0">
        <w:t xml:space="preserve">those </w:t>
      </w:r>
      <w:r w:rsidR="00EB1EFC">
        <w:t xml:space="preserve">staff using the building is an essential requirement, </w:t>
      </w:r>
      <w:r w:rsidR="000C0458">
        <w:t>to</w:t>
      </w:r>
      <w:r w:rsidR="00EB1EFC">
        <w:t xml:space="preserve"> measure comfort levels</w:t>
      </w:r>
      <w:r w:rsidR="000C0458">
        <w:t xml:space="preserve">, </w:t>
      </w:r>
      <w:r w:rsidR="00691EBC">
        <w:t>which</w:t>
      </w:r>
      <w:r w:rsidR="000C0458">
        <w:t xml:space="preserve"> may show false energy consumption</w:t>
      </w:r>
      <w:r w:rsidR="00691EBC">
        <w:t xml:space="preserve">. </w:t>
      </w:r>
      <w:r w:rsidR="00E308C7">
        <w:t>The site visit was unable to determine this.</w:t>
      </w:r>
    </w:p>
    <w:p w14:paraId="20D7D03C" w14:textId="4C7A5743" w:rsidR="00064C66" w:rsidRDefault="00064C66" w:rsidP="00064C66">
      <w:pPr>
        <w:jc w:val="both"/>
      </w:pPr>
      <w:r>
        <w:t xml:space="preserve">The O&amp;M’s provided critical information about plant serving the PTC.  It is 7 years since completion, suggesting plant equipment </w:t>
      </w:r>
      <w:r w:rsidR="000F08E0">
        <w:t>should be at an</w:t>
      </w:r>
      <w:r>
        <w:t xml:space="preserve"> optimum. Yet, the lack of maintenance could suggest </w:t>
      </w:r>
      <w:r w:rsidR="00063238">
        <w:t>it</w:t>
      </w:r>
      <w:r>
        <w:t xml:space="preserve"> is not performing at its peak, and such </w:t>
      </w:r>
      <w:r w:rsidR="00020D1F">
        <w:t>‘</w:t>
      </w:r>
      <w:r>
        <w:t>housekeeping</w:t>
      </w:r>
      <w:r w:rsidR="00020D1F">
        <w:t xml:space="preserve"> maintenance</w:t>
      </w:r>
      <w:r>
        <w:t>’ is suggested to improve performance.</w:t>
      </w:r>
    </w:p>
    <w:p w14:paraId="1FA5E8F3" w14:textId="54EA99D7" w:rsidR="008D6D24" w:rsidRDefault="008D6D24" w:rsidP="008D6D24">
      <w:pPr>
        <w:pStyle w:val="Heading2"/>
      </w:pPr>
      <w:bookmarkStart w:id="48" w:name="_Toc75335869"/>
      <w:r>
        <w:t>How the PT</w:t>
      </w:r>
      <w:r w:rsidR="00AB7A9F">
        <w:t>C</w:t>
      </w:r>
      <w:r>
        <w:t xml:space="preserve"> uses Energy.</w:t>
      </w:r>
      <w:bookmarkEnd w:id="48"/>
    </w:p>
    <w:p w14:paraId="3AE687C5" w14:textId="179F4DDC" w:rsidR="008D6D24" w:rsidRPr="00CF4A55" w:rsidRDefault="00063238" w:rsidP="008D6D24">
      <w:pPr>
        <w:jc w:val="both"/>
      </w:pPr>
      <w:r>
        <w:t>U</w:t>
      </w:r>
      <w:r w:rsidR="008D6D24" w:rsidRPr="008148AB">
        <w:t>nderstand</w:t>
      </w:r>
      <w:r>
        <w:t>ing</w:t>
      </w:r>
      <w:r w:rsidR="008D6D24" w:rsidRPr="008148AB">
        <w:t xml:space="preserve"> how the building uses energy, asset rating</w:t>
      </w:r>
      <w:r w:rsidR="00691EBC">
        <w:t>s</w:t>
      </w:r>
      <w:r w:rsidR="008D6D24" w:rsidRPr="008148AB">
        <w:t xml:space="preserve"> and operational</w:t>
      </w:r>
      <w:r w:rsidR="008D6D24">
        <w:t xml:space="preserve"> rating</w:t>
      </w:r>
      <w:r w:rsidR="00691EBC">
        <w:t>s</w:t>
      </w:r>
      <w:r w:rsidR="008D6D24" w:rsidRPr="008148AB">
        <w:t xml:space="preserve"> </w:t>
      </w:r>
      <w:r w:rsidR="00691EBC">
        <w:t>are</w:t>
      </w:r>
      <w:r w:rsidR="008D6D24" w:rsidRPr="008148AB">
        <w:t xml:space="preserve"> required. The visit could not determine the asset rating, but the 2020 DEC indicated an operational rating of C, compared to </w:t>
      </w:r>
      <w:r w:rsidR="008D6D24">
        <w:t>‘</w:t>
      </w:r>
      <w:r w:rsidR="008D6D24" w:rsidRPr="008148AB">
        <w:t>B</w:t>
      </w:r>
      <w:r w:rsidR="008D6D24">
        <w:t>’</w:t>
      </w:r>
      <w:r w:rsidR="008D6D24" w:rsidRPr="008148AB">
        <w:t xml:space="preserve">, in 2019 </w:t>
      </w:r>
      <w:r w:rsidR="008D6D24" w:rsidRPr="00FA0867">
        <w:t xml:space="preserve">(Appendix </w:t>
      </w:r>
      <w:r w:rsidR="00FA0867">
        <w:t>11.</w:t>
      </w:r>
      <w:r w:rsidR="00AD7FD4">
        <w:t>1</w:t>
      </w:r>
      <w:r w:rsidR="008D6D24" w:rsidRPr="00FA0867">
        <w:t>),</w:t>
      </w:r>
      <w:r w:rsidR="008D6D24">
        <w:t xml:space="preserve"> offering an opportunity to investigate further.</w:t>
      </w:r>
    </w:p>
    <w:p w14:paraId="38F37412" w14:textId="77777777" w:rsidR="008D6D24" w:rsidRDefault="008D6D24" w:rsidP="008D6D24">
      <w:pPr>
        <w:pStyle w:val="Heading2"/>
      </w:pPr>
      <w:bookmarkStart w:id="49" w:name="_Toc75335870"/>
      <w:r>
        <w:t>Meter Usage.</w:t>
      </w:r>
      <w:bookmarkEnd w:id="49"/>
    </w:p>
    <w:p w14:paraId="6EB8B8C4" w14:textId="0A6FF555" w:rsidR="008D6D24" w:rsidRDefault="008D6D24" w:rsidP="008D6D24">
      <w:pPr>
        <w:jc w:val="both"/>
      </w:pPr>
      <w:r>
        <w:t>There are several sub meters at the PT</w:t>
      </w:r>
      <w:r w:rsidR="00AB7A9F">
        <w:t>C</w:t>
      </w:r>
      <w:r w:rsidR="003D6BBE">
        <w:t xml:space="preserve">, </w:t>
      </w:r>
      <w:r w:rsidR="00063238">
        <w:t>and</w:t>
      </w:r>
      <w:r w:rsidR="003D6BBE">
        <w:t xml:space="preserve"> a</w:t>
      </w:r>
      <w:r w:rsidR="00064C66">
        <w:t xml:space="preserve">nnual </w:t>
      </w:r>
      <w:r>
        <w:t>usage</w:t>
      </w:r>
      <w:r w:rsidR="000F08E0">
        <w:t xml:space="preserve"> is</w:t>
      </w:r>
      <w:r>
        <w:t xml:space="preserve"> </w:t>
      </w:r>
      <w:r w:rsidR="003D6BBE">
        <w:t>illustrated</w:t>
      </w:r>
      <w:r>
        <w:t xml:space="preserve"> in </w:t>
      </w:r>
      <w:r w:rsidR="003D6BBE">
        <w:t>figure 7. The meters in green showed a relatively stable us</w:t>
      </w:r>
      <w:r w:rsidR="00691EBC">
        <w:t>e. S</w:t>
      </w:r>
      <w:r w:rsidR="003D6BBE">
        <w:t xml:space="preserve">ub meters highlighted in yellow, </w:t>
      </w:r>
      <w:r w:rsidR="00FB7E15">
        <w:t>orange,</w:t>
      </w:r>
      <w:r w:rsidR="003D6BBE">
        <w:t xml:space="preserve"> and red suggest discrepancies in monthly meter readings,</w:t>
      </w:r>
      <w:r w:rsidR="00063238">
        <w:t xml:space="preserve"> </w:t>
      </w:r>
      <w:r w:rsidR="003D6BBE">
        <w:t>requir</w:t>
      </w:r>
      <w:r w:rsidR="00063238">
        <w:t>ing</w:t>
      </w:r>
      <w:r w:rsidR="003D6BBE">
        <w:t xml:space="preserve"> further investigation. The </w:t>
      </w:r>
      <w:r>
        <w:t xml:space="preserve">CHP </w:t>
      </w:r>
      <w:r w:rsidR="00063238">
        <w:t>i</w:t>
      </w:r>
      <w:r>
        <w:t>s the biggest energy use</w:t>
      </w:r>
      <w:r w:rsidR="00FB7E15">
        <w:t>r</w:t>
      </w:r>
      <w:r w:rsidR="00B0302F">
        <w:t xml:space="preserve">, </w:t>
      </w:r>
      <w:r w:rsidR="003D6BBE">
        <w:t>emphasised</w:t>
      </w:r>
      <w:r w:rsidR="00B0302F">
        <w:t xml:space="preserve"> in figure </w:t>
      </w:r>
      <w:r w:rsidR="00691EBC">
        <w:t>8</w:t>
      </w:r>
      <w:r w:rsidR="00F11F54">
        <w:t>,</w:t>
      </w:r>
      <w:r w:rsidR="003D6BBE">
        <w:t xml:space="preserve"> with figure </w:t>
      </w:r>
      <w:r w:rsidR="00691EBC">
        <w:t>9</w:t>
      </w:r>
      <w:r w:rsidR="003D6BBE">
        <w:t xml:space="preserve"> giving further</w:t>
      </w:r>
      <w:r w:rsidR="00F11F54">
        <w:t xml:space="preserve"> </w:t>
      </w:r>
      <w:r w:rsidR="00FB7E15">
        <w:t>comparison of</w:t>
      </w:r>
      <w:r w:rsidR="00F11F54">
        <w:t xml:space="preserve"> the CHP </w:t>
      </w:r>
      <w:r w:rsidR="00063238">
        <w:t xml:space="preserve">against </w:t>
      </w:r>
      <w:r w:rsidR="00AD7FD4">
        <w:t xml:space="preserve">all </w:t>
      </w:r>
      <w:r w:rsidR="00063238">
        <w:t>other</w:t>
      </w:r>
      <w:r w:rsidR="000F08E0">
        <w:t xml:space="preserve"> combined</w:t>
      </w:r>
      <w:r w:rsidR="00063238">
        <w:t xml:space="preserve"> plant</w:t>
      </w:r>
      <w:r w:rsidR="00F11F54">
        <w:t>.</w:t>
      </w:r>
    </w:p>
    <w:p w14:paraId="22820E83" w14:textId="664702DC" w:rsidR="001638B6" w:rsidRDefault="001638B6" w:rsidP="008D6D24">
      <w:pPr>
        <w:jc w:val="both"/>
      </w:pPr>
    </w:p>
    <w:p w14:paraId="4D459427" w14:textId="01517B08" w:rsidR="00BE5707" w:rsidRDefault="00BE5707" w:rsidP="008D6D24">
      <w:pPr>
        <w:jc w:val="both"/>
      </w:pPr>
    </w:p>
    <w:p w14:paraId="2DE993BC" w14:textId="74D5651E" w:rsidR="00BE5707" w:rsidRDefault="00BE5707" w:rsidP="008D6D24">
      <w:pPr>
        <w:jc w:val="both"/>
      </w:pPr>
    </w:p>
    <w:p w14:paraId="399522BA" w14:textId="29620E51" w:rsidR="00BE5707" w:rsidRDefault="00BE5707" w:rsidP="008D6D24">
      <w:pPr>
        <w:jc w:val="both"/>
      </w:pPr>
    </w:p>
    <w:p w14:paraId="31CBFD9D" w14:textId="79CD2EBF" w:rsidR="00BE5707" w:rsidRDefault="00BE5707" w:rsidP="008D6D24">
      <w:pPr>
        <w:jc w:val="both"/>
      </w:pPr>
    </w:p>
    <w:p w14:paraId="4F8756DD" w14:textId="161C3155" w:rsidR="00BE5707" w:rsidRDefault="00BE5707" w:rsidP="008D6D24">
      <w:pPr>
        <w:jc w:val="both"/>
      </w:pPr>
    </w:p>
    <w:p w14:paraId="529D4393" w14:textId="763632FE" w:rsidR="00BE5707" w:rsidRDefault="00BE5707" w:rsidP="008D6D24">
      <w:pPr>
        <w:jc w:val="both"/>
      </w:pPr>
    </w:p>
    <w:p w14:paraId="184F3D40" w14:textId="32ED8735" w:rsidR="00BE5707" w:rsidRDefault="00BE5707" w:rsidP="008D6D24">
      <w:pPr>
        <w:jc w:val="both"/>
      </w:pPr>
    </w:p>
    <w:p w14:paraId="5D68D69E" w14:textId="19FE477D" w:rsidR="00BE5707" w:rsidRDefault="00BE5707" w:rsidP="008D6D24">
      <w:pPr>
        <w:jc w:val="both"/>
      </w:pPr>
    </w:p>
    <w:p w14:paraId="0EDF6278" w14:textId="77777777" w:rsidR="00BE5707" w:rsidRDefault="00BE5707" w:rsidP="008D6D24">
      <w:pPr>
        <w:jc w:val="both"/>
        <w:sectPr w:rsidR="00BE5707">
          <w:headerReference w:type="default" r:id="rId15"/>
          <w:footerReference w:type="defaul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E10C76A" w14:textId="425830CD" w:rsidR="001638B6" w:rsidRDefault="000D479B" w:rsidP="00C242F9">
      <w:pPr>
        <w:ind w:left="-567"/>
        <w:jc w:val="both"/>
      </w:pPr>
      <w:r w:rsidRPr="000D479B">
        <w:lastRenderedPageBreak/>
        <w:drawing>
          <wp:inline distT="0" distB="0" distL="0" distR="0" wp14:anchorId="1EEBF9C5" wp14:editId="0C1D88DC">
            <wp:extent cx="9523095" cy="4907234"/>
            <wp:effectExtent l="0" t="0" r="1905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3095" cy="490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7D1EF" w14:textId="2AD1598E" w:rsidR="003D6BBE" w:rsidRDefault="003D6BBE" w:rsidP="003D6BBE">
      <w:pPr>
        <w:pStyle w:val="Caption"/>
      </w:pPr>
      <w:bookmarkStart w:id="50" w:name="_Toc7533590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53FD">
        <w:rPr>
          <w:noProof/>
        </w:rPr>
        <w:t>7</w:t>
      </w:r>
      <w:r>
        <w:fldChar w:fldCharType="end"/>
      </w:r>
      <w:r>
        <w:t xml:space="preserve"> Sub meters and Monthly meter readings at the PTC</w:t>
      </w:r>
      <w:bookmarkEnd w:id="50"/>
    </w:p>
    <w:p w14:paraId="6CB53251" w14:textId="77777777" w:rsidR="00BE5707" w:rsidRDefault="00BE5707" w:rsidP="00BE5707">
      <w:pPr>
        <w:sectPr w:rsidR="00BE5707" w:rsidSect="00BE5707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2066B19B" w14:textId="069650F8" w:rsidR="008D6D24" w:rsidRDefault="00B0302F" w:rsidP="00063238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74B1251C" wp14:editId="4E23CC8E">
            <wp:extent cx="5036223" cy="4658360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142" cy="4686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ACED45" w14:textId="261DF6AE" w:rsidR="00CA57B1" w:rsidRPr="00CA57B1" w:rsidRDefault="00CA57B1" w:rsidP="00CA57B1">
      <w:pPr>
        <w:pStyle w:val="Caption"/>
      </w:pPr>
      <w:bookmarkStart w:id="51" w:name="_Toc7533590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53FD">
        <w:rPr>
          <w:noProof/>
        </w:rPr>
        <w:t>8</w:t>
      </w:r>
      <w:r>
        <w:fldChar w:fldCharType="end"/>
      </w:r>
      <w:r>
        <w:t xml:space="preserve"> Meter Usage at PTC, illustrating total CHP meter use.</w:t>
      </w:r>
      <w:bookmarkEnd w:id="51"/>
    </w:p>
    <w:p w14:paraId="0C998F85" w14:textId="30C48049" w:rsidR="00064C66" w:rsidRDefault="00B0302F" w:rsidP="00B0302F">
      <w:pPr>
        <w:jc w:val="center"/>
      </w:pPr>
      <w:r>
        <w:rPr>
          <w:noProof/>
        </w:rPr>
        <w:drawing>
          <wp:inline distT="0" distB="0" distL="0" distR="0" wp14:anchorId="2D6927D6" wp14:editId="419C5E9B">
            <wp:extent cx="4467225" cy="2963430"/>
            <wp:effectExtent l="0" t="0" r="0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447" cy="2986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7A2E68" w14:textId="1505B183" w:rsidR="00CA57B1" w:rsidRDefault="00CA57B1" w:rsidP="00CA57B1">
      <w:pPr>
        <w:pStyle w:val="Caption"/>
      </w:pPr>
      <w:bookmarkStart w:id="52" w:name="_Toc7533590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53FD">
        <w:rPr>
          <w:noProof/>
        </w:rPr>
        <w:t>9</w:t>
      </w:r>
      <w:r>
        <w:fldChar w:fldCharType="end"/>
      </w:r>
      <w:r>
        <w:t xml:space="preserve"> CHP mete</w:t>
      </w:r>
      <w:r w:rsidR="00F50361">
        <w:t>r</w:t>
      </w:r>
      <w:r>
        <w:t xml:space="preserve"> energy use, compared to all other meters.</w:t>
      </w:r>
      <w:bookmarkEnd w:id="52"/>
    </w:p>
    <w:p w14:paraId="2C1198F8" w14:textId="5D4A008A" w:rsidR="00B0302F" w:rsidRDefault="00F11F54" w:rsidP="00F11F54">
      <w:pPr>
        <w:pStyle w:val="Heading3"/>
      </w:pPr>
      <w:bookmarkStart w:id="53" w:name="_Toc75335871"/>
      <w:r>
        <w:lastRenderedPageBreak/>
        <w:t>Anomalies of Sub Meter</w:t>
      </w:r>
      <w:r w:rsidR="0088445A">
        <w:t xml:space="preserve"> Readings</w:t>
      </w:r>
      <w:r w:rsidR="00CA57B1">
        <w:t xml:space="preserve">: </w:t>
      </w:r>
      <w:r w:rsidR="008550B3">
        <w:t>(</w:t>
      </w:r>
      <w:r w:rsidR="00CA57B1">
        <w:t>Figure 7</w:t>
      </w:r>
      <w:r w:rsidR="008550B3">
        <w:t>)</w:t>
      </w:r>
      <w:r w:rsidR="00CA57B1">
        <w:t>.</w:t>
      </w:r>
      <w:bookmarkEnd w:id="53"/>
    </w:p>
    <w:p w14:paraId="6A6C9047" w14:textId="235011CF" w:rsidR="00D6200E" w:rsidRDefault="00F11F54" w:rsidP="00D6200E">
      <w:pPr>
        <w:jc w:val="both"/>
      </w:pPr>
      <w:r>
        <w:t xml:space="preserve">Understanding what sub meter related to what plant and area proved difficult, </w:t>
      </w:r>
      <w:r w:rsidR="00D6200E">
        <w:t>given the abbreviations of meter names</w:t>
      </w:r>
      <w:r w:rsidR="00794CAE">
        <w:t>. A</w:t>
      </w:r>
      <w:r w:rsidR="00D6200E">
        <w:t>nalysis of annual consumption of each</w:t>
      </w:r>
      <w:r w:rsidR="00063238">
        <w:t xml:space="preserve"> sub</w:t>
      </w:r>
      <w:r w:rsidR="00D6200E">
        <w:t xml:space="preserve"> meter highlighted </w:t>
      </w:r>
      <w:r w:rsidR="00CA57B1">
        <w:t>several</w:t>
      </w:r>
      <w:r w:rsidR="00D6200E">
        <w:t xml:space="preserve"> sub meters </w:t>
      </w:r>
      <w:r w:rsidR="00063238">
        <w:t xml:space="preserve">with data anomalies, </w:t>
      </w:r>
      <w:r w:rsidR="00D6200E">
        <w:t>provid</w:t>
      </w:r>
      <w:r w:rsidR="00063238">
        <w:t>ing an</w:t>
      </w:r>
      <w:r w:rsidR="00D6200E">
        <w:t xml:space="preserve"> opportunit</w:t>
      </w:r>
      <w:r w:rsidR="00063238">
        <w:t>y</w:t>
      </w:r>
      <w:r w:rsidR="00D6200E">
        <w:t xml:space="preserve"> to assess the plant or equipment these meters serve. </w:t>
      </w:r>
    </w:p>
    <w:p w14:paraId="22C349B9" w14:textId="70E33AB4" w:rsidR="00D6200E" w:rsidRDefault="00D6200E" w:rsidP="00D6200E">
      <w:pPr>
        <w:pStyle w:val="Heading4"/>
      </w:pPr>
      <w:bookmarkStart w:id="54" w:name="_Toc75335872"/>
      <w:r>
        <w:t xml:space="preserve">Meter </w:t>
      </w:r>
      <w:r w:rsidR="00794CAE">
        <w:t xml:space="preserve">Name - </w:t>
      </w:r>
      <w:r>
        <w:t>SMB1.</w:t>
      </w:r>
      <w:bookmarkEnd w:id="54"/>
      <w:r>
        <w:t xml:space="preserve"> </w:t>
      </w:r>
    </w:p>
    <w:p w14:paraId="5BC57B93" w14:textId="790F95B4" w:rsidR="00D6200E" w:rsidRDefault="008550B3" w:rsidP="008550B3">
      <w:pPr>
        <w:jc w:val="both"/>
      </w:pPr>
      <w:r>
        <w:t>SMB1</w:t>
      </w:r>
      <w:r w:rsidR="00D6200E">
        <w:t xml:space="preserve"> account</w:t>
      </w:r>
      <w:r>
        <w:t>s</w:t>
      </w:r>
      <w:r w:rsidR="00D6200E">
        <w:t xml:space="preserve"> for 13.5% </w:t>
      </w:r>
      <w:r w:rsidR="00794CAE">
        <w:t xml:space="preserve">of energy use, </w:t>
      </w:r>
      <w:r w:rsidR="00D6200E">
        <w:t>illustrated in figure</w:t>
      </w:r>
      <w:r w:rsidR="004C1C9F">
        <w:t xml:space="preserve"> 7</w:t>
      </w:r>
      <w:r w:rsidR="00794CAE">
        <w:t xml:space="preserve">, yet </w:t>
      </w:r>
      <w:r w:rsidR="00D6200E">
        <w:t xml:space="preserve">readings </w:t>
      </w:r>
      <w:r w:rsidR="00CA57B1">
        <w:t>each month</w:t>
      </w:r>
      <w:r>
        <w:t xml:space="preserve"> are </w:t>
      </w:r>
      <w:r w:rsidR="00CA57B1">
        <w:t>quite random</w:t>
      </w:r>
      <w:r w:rsidR="00794CAE">
        <w:t>. C</w:t>
      </w:r>
      <w:r>
        <w:t>onsidering its position as</w:t>
      </w:r>
      <w:r w:rsidR="00794CAE">
        <w:t xml:space="preserve"> a</w:t>
      </w:r>
      <w:r>
        <w:t xml:space="preserve"> major energy </w:t>
      </w:r>
      <w:r w:rsidR="004C1C9F">
        <w:t>user</w:t>
      </w:r>
      <w:r>
        <w:t xml:space="preserve">, </w:t>
      </w:r>
      <w:r w:rsidR="00CA57B1">
        <w:t xml:space="preserve">its recommended this sub meter </w:t>
      </w:r>
      <w:r w:rsidR="00794CAE">
        <w:t>be</w:t>
      </w:r>
      <w:r w:rsidR="00CA57B1">
        <w:t xml:space="preserve"> investigate</w:t>
      </w:r>
      <w:r>
        <w:t>d to determine why readings vary.</w:t>
      </w:r>
    </w:p>
    <w:p w14:paraId="195BB820" w14:textId="042386F0" w:rsidR="00F11F54" w:rsidRDefault="008550B3" w:rsidP="008550B3">
      <w:pPr>
        <w:pStyle w:val="Heading4"/>
      </w:pPr>
      <w:bookmarkStart w:id="55" w:name="_Toc75335873"/>
      <w:r>
        <w:t>Meter</w:t>
      </w:r>
      <w:r w:rsidR="00794CAE">
        <w:t xml:space="preserve"> Names - </w:t>
      </w:r>
      <w:r w:rsidR="0088445A">
        <w:t xml:space="preserve"> SMB2 &amp; DB External</w:t>
      </w:r>
      <w:r w:rsidR="00AD7FD4">
        <w:t>.</w:t>
      </w:r>
      <w:bookmarkEnd w:id="55"/>
    </w:p>
    <w:p w14:paraId="0D563E19" w14:textId="3DD3393B" w:rsidR="0088445A" w:rsidRDefault="0088445A" w:rsidP="00C242F9">
      <w:pPr>
        <w:jc w:val="both"/>
      </w:pPr>
      <w:r>
        <w:t xml:space="preserve">Accounting for 5% of energy use, both meters have provided anomalies in monthly readings. SMB2 has above average usage in February, March, </w:t>
      </w:r>
      <w:r w:rsidR="00794CAE">
        <w:t>October,</w:t>
      </w:r>
      <w:r>
        <w:t xml:space="preserve"> and November. DB </w:t>
      </w:r>
      <w:r w:rsidR="00063238">
        <w:t>E</w:t>
      </w:r>
      <w:r>
        <w:t xml:space="preserve">xternal has anomalies in meter readings taken for January, October, </w:t>
      </w:r>
      <w:r w:rsidR="00794CAE">
        <w:t>November,</w:t>
      </w:r>
      <w:r>
        <w:t xml:space="preserve"> and December.</w:t>
      </w:r>
      <w:r w:rsidR="00020D1F">
        <w:t xml:space="preserve"> </w:t>
      </w:r>
      <w:r>
        <w:t xml:space="preserve">It </w:t>
      </w:r>
      <w:r w:rsidR="003A5664">
        <w:t>may be</w:t>
      </w:r>
      <w:r>
        <w:t xml:space="preserve"> safe to assume season</w:t>
      </w:r>
      <w:r w:rsidR="004C1C9F">
        <w:t>al</w:t>
      </w:r>
      <w:r>
        <w:t xml:space="preserve"> changes</w:t>
      </w:r>
      <w:r w:rsidR="003A5664">
        <w:t xml:space="preserve"> play a role</w:t>
      </w:r>
      <w:r>
        <w:t xml:space="preserve">, </w:t>
      </w:r>
      <w:r w:rsidR="004C1C9F">
        <w:t xml:space="preserve">but </w:t>
      </w:r>
      <w:r>
        <w:t>a better understanding of usage can help determine if anything is untoward.</w:t>
      </w:r>
    </w:p>
    <w:p w14:paraId="5DCD2EA9" w14:textId="7585CE51" w:rsidR="0088445A" w:rsidRDefault="0088445A" w:rsidP="00C242F9">
      <w:pPr>
        <w:pStyle w:val="Heading4"/>
        <w:jc w:val="both"/>
      </w:pPr>
      <w:bookmarkStart w:id="56" w:name="_Toc75335874"/>
      <w:r>
        <w:t xml:space="preserve">Meter </w:t>
      </w:r>
      <w:r w:rsidR="00794CAE">
        <w:t xml:space="preserve">Name - </w:t>
      </w:r>
      <w:r>
        <w:t>‘Unknown’.</w:t>
      </w:r>
      <w:bookmarkEnd w:id="56"/>
    </w:p>
    <w:p w14:paraId="3B876EBF" w14:textId="6B476359" w:rsidR="004C1C9F" w:rsidRDefault="00794CAE" w:rsidP="00C242F9">
      <w:pPr>
        <w:jc w:val="both"/>
      </w:pPr>
      <w:r>
        <w:t>The</w:t>
      </w:r>
      <w:r w:rsidR="0088445A">
        <w:t xml:space="preserve"> ‘Unknown’ </w:t>
      </w:r>
      <w:r>
        <w:t>meter</w:t>
      </w:r>
      <w:r w:rsidR="0088445A">
        <w:t xml:space="preserve"> accounts for</w:t>
      </w:r>
      <w:r w:rsidR="004C1C9F">
        <w:t xml:space="preserve"> 6.42%</w:t>
      </w:r>
      <w:r w:rsidR="003A5664">
        <w:t xml:space="preserve"> of energy use</w:t>
      </w:r>
      <w:r w:rsidR="004C1C9F">
        <w:t xml:space="preserve">. Knowing what this meter is </w:t>
      </w:r>
      <w:r w:rsidR="003A5664">
        <w:t>monitoring</w:t>
      </w:r>
      <w:r w:rsidR="004C1C9F">
        <w:t xml:space="preserve"> is critical and further investigation</w:t>
      </w:r>
      <w:r w:rsidRPr="00794CAE">
        <w:t xml:space="preserve"> </w:t>
      </w:r>
      <w:r>
        <w:t>i</w:t>
      </w:r>
      <w:r>
        <w:t>s</w:t>
      </w:r>
      <w:r>
        <w:t xml:space="preserve"> suggested</w:t>
      </w:r>
      <w:r w:rsidR="004C1C9F">
        <w:t>.</w:t>
      </w:r>
    </w:p>
    <w:p w14:paraId="50CF27AF" w14:textId="184DDBF7" w:rsidR="000D479B" w:rsidRPr="000D479B" w:rsidRDefault="004C1C9F" w:rsidP="00C242F9">
      <w:pPr>
        <w:pStyle w:val="Heading3"/>
        <w:jc w:val="both"/>
      </w:pPr>
      <w:bookmarkStart w:id="57" w:name="_Toc75335875"/>
      <w:r>
        <w:t>Sub Meter Anomalies</w:t>
      </w:r>
      <w:r w:rsidR="000D479B">
        <w:t>, Combined Usage</w:t>
      </w:r>
      <w:r>
        <w:t xml:space="preserve"> </w:t>
      </w:r>
      <w:r w:rsidR="000D479B">
        <w:t>(SMB1, SMB2, DB External &amp; Unknown).</w:t>
      </w:r>
      <w:bookmarkEnd w:id="57"/>
    </w:p>
    <w:p w14:paraId="6F7A5116" w14:textId="2974DCD6" w:rsidR="0088445A" w:rsidRDefault="004C1C9F" w:rsidP="00C242F9">
      <w:pPr>
        <w:jc w:val="both"/>
      </w:pPr>
      <w:r>
        <w:t xml:space="preserve">Figure 10 illustrates these sub meters account for </w:t>
      </w:r>
      <w:r w:rsidR="000D479B">
        <w:t>26</w:t>
      </w:r>
      <w:r>
        <w:t xml:space="preserve">% of energy use, demonstrating the need for a greater understanding of their </w:t>
      </w:r>
      <w:r w:rsidR="00794CAE">
        <w:t>reading</w:t>
      </w:r>
      <w:r>
        <w:t>s</w:t>
      </w:r>
      <w:r w:rsidR="00794CAE">
        <w:t xml:space="preserve"> and the source</w:t>
      </w:r>
      <w:r w:rsidR="00C44D58">
        <w:t>s</w:t>
      </w:r>
      <w:r w:rsidR="00794CAE">
        <w:t xml:space="preserve"> they are reading, </w:t>
      </w:r>
      <w:r w:rsidR="00AD7FD4">
        <w:t>for</w:t>
      </w:r>
      <w:r w:rsidR="00794CAE">
        <w:t xml:space="preserve"> recommendations to be made</w:t>
      </w:r>
      <w:r>
        <w:t>.</w:t>
      </w:r>
    </w:p>
    <w:p w14:paraId="7784A1E5" w14:textId="379835B4" w:rsidR="000D479B" w:rsidRPr="0088445A" w:rsidRDefault="000D479B" w:rsidP="00C242F9">
      <w:pPr>
        <w:jc w:val="center"/>
      </w:pPr>
      <w:r>
        <w:rPr>
          <w:noProof/>
        </w:rPr>
        <w:drawing>
          <wp:inline distT="0" distB="0" distL="0" distR="0" wp14:anchorId="53478C09" wp14:editId="351A0A26">
            <wp:extent cx="5088890" cy="3546062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692" cy="3561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EE5A59" w14:textId="5288E915" w:rsidR="00B0302F" w:rsidRDefault="001638B6" w:rsidP="001638B6">
      <w:pPr>
        <w:pStyle w:val="Caption"/>
      </w:pPr>
      <w:bookmarkStart w:id="58" w:name="_Toc7533590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53FD">
        <w:rPr>
          <w:noProof/>
        </w:rPr>
        <w:t>10</w:t>
      </w:r>
      <w:r>
        <w:fldChar w:fldCharType="end"/>
      </w:r>
      <w:r>
        <w:t xml:space="preserve"> Energy Uses.  CHP / Meters with anomalies of data and all other meters</w:t>
      </w:r>
      <w:bookmarkEnd w:id="58"/>
    </w:p>
    <w:p w14:paraId="75F9743E" w14:textId="5268028C" w:rsidR="006C5937" w:rsidRDefault="006C5937" w:rsidP="00CF4A55">
      <w:pPr>
        <w:pStyle w:val="Heading2"/>
        <w:jc w:val="both"/>
      </w:pPr>
      <w:bookmarkStart w:id="59" w:name="_Toc75335876"/>
      <w:r>
        <w:lastRenderedPageBreak/>
        <w:t>Housekeeping to</w:t>
      </w:r>
      <w:r w:rsidR="0074145D">
        <w:t xml:space="preserve"> I</w:t>
      </w:r>
      <w:r>
        <w:t xml:space="preserve">mprove Energy </w:t>
      </w:r>
      <w:r w:rsidR="0074145D">
        <w:t>E</w:t>
      </w:r>
      <w:r>
        <w:t>fficiency.</w:t>
      </w:r>
      <w:bookmarkEnd w:id="59"/>
    </w:p>
    <w:p w14:paraId="7B369E0E" w14:textId="264AEB1A" w:rsidR="00E308C7" w:rsidRPr="00E308C7" w:rsidRDefault="00E308C7" w:rsidP="00CF4A55">
      <w:pPr>
        <w:pStyle w:val="Heading3"/>
        <w:jc w:val="both"/>
      </w:pPr>
      <w:bookmarkStart w:id="60" w:name="_Toc75335877"/>
      <w:r>
        <w:t>Plant Equipment.</w:t>
      </w:r>
      <w:bookmarkEnd w:id="60"/>
    </w:p>
    <w:p w14:paraId="775B3AA4" w14:textId="273CADF4" w:rsidR="006C5937" w:rsidRDefault="003B490E" w:rsidP="00CF4A55">
      <w:pPr>
        <w:jc w:val="both"/>
      </w:pPr>
      <w:r>
        <w:t>Point 6</w:t>
      </w:r>
      <w:r w:rsidR="006C5937">
        <w:t xml:space="preserve"> concluded with </w:t>
      </w:r>
      <w:r w:rsidR="00794CAE">
        <w:t>the suggestion to</w:t>
      </w:r>
      <w:r w:rsidR="006C5937">
        <w:t xml:space="preserve"> implement a program of PP</w:t>
      </w:r>
      <w:r w:rsidR="00E718CB">
        <w:t>M</w:t>
      </w:r>
      <w:r w:rsidR="006C5937">
        <w:t>. The importance of this is highlighted by Moss who suggest</w:t>
      </w:r>
      <w:r w:rsidR="00DF20B1">
        <w:t>ed</w:t>
      </w:r>
      <w:r w:rsidR="006C5937">
        <w:t xml:space="preserve"> annual energy consumption can be reduced through a maintenance schedule, checking thermostat settings, time scheduling of plant and zones and perhaps the most important point, encouragement of occupants to view energy consumption as a daily habit (Moss, 2006).</w:t>
      </w:r>
      <w:r w:rsidR="00843FBF">
        <w:t xml:space="preserve"> </w:t>
      </w:r>
    </w:p>
    <w:p w14:paraId="2009DD04" w14:textId="50FF9B64" w:rsidR="00E308C7" w:rsidRDefault="00E308C7" w:rsidP="00CF4A55">
      <w:pPr>
        <w:pStyle w:val="Heading3"/>
        <w:jc w:val="both"/>
      </w:pPr>
      <w:bookmarkStart w:id="61" w:name="_Hlk74123916"/>
      <w:bookmarkStart w:id="62" w:name="_Toc75335878"/>
      <w:r>
        <w:t>Involving PTC users in Energy Efficiency Efforts</w:t>
      </w:r>
      <w:r w:rsidR="006C72E0">
        <w:t xml:space="preserve"> </w:t>
      </w:r>
      <w:r w:rsidR="00C44D58">
        <w:t>–</w:t>
      </w:r>
      <w:r w:rsidR="006C72E0">
        <w:t xml:space="preserve"> Education</w:t>
      </w:r>
      <w:r w:rsidR="00C44D58">
        <w:t xml:space="preserve"> &amp; Collaboration.</w:t>
      </w:r>
      <w:bookmarkEnd w:id="62"/>
    </w:p>
    <w:bookmarkEnd w:id="61"/>
    <w:p w14:paraId="6289AB57" w14:textId="498D92EE" w:rsidR="00AB4CC0" w:rsidRDefault="00843FBF" w:rsidP="00CF4A55">
      <w:pPr>
        <w:jc w:val="both"/>
      </w:pPr>
      <w:r>
        <w:t xml:space="preserve">Information gathered indicated students are encouraged to undertake ‘black out days’, </w:t>
      </w:r>
      <w:r w:rsidR="00E308C7">
        <w:t xml:space="preserve">but </w:t>
      </w:r>
      <w:r>
        <w:t>there</w:t>
      </w:r>
      <w:r w:rsidR="003B490E">
        <w:t>’</w:t>
      </w:r>
      <w:r>
        <w:t>s no incentivis</w:t>
      </w:r>
      <w:r w:rsidR="003B490E">
        <w:t xml:space="preserve">ation of </w:t>
      </w:r>
      <w:r>
        <w:t xml:space="preserve">staff or students to participate in anything other than ‘token’ efforts. </w:t>
      </w:r>
      <w:r w:rsidR="00794CAE">
        <w:t>P</w:t>
      </w:r>
      <w:r w:rsidR="00794CAE">
        <w:t xml:space="preserve">eople </w:t>
      </w:r>
      <w:r w:rsidR="00794CAE">
        <w:t xml:space="preserve">are </w:t>
      </w:r>
      <w:r w:rsidR="00794CAE">
        <w:t>part of all processes</w:t>
      </w:r>
      <w:r w:rsidR="00020D1F">
        <w:t>,</w:t>
      </w:r>
      <w:r w:rsidR="00794CAE">
        <w:t xml:space="preserve"> </w:t>
      </w:r>
      <w:r w:rsidR="00E308C7">
        <w:t>and</w:t>
      </w:r>
      <w:r w:rsidR="00895191">
        <w:t xml:space="preserve"> encourag</w:t>
      </w:r>
      <w:r w:rsidR="00794CAE">
        <w:t xml:space="preserve">ement, </w:t>
      </w:r>
      <w:r w:rsidR="00895191">
        <w:t>collaboration</w:t>
      </w:r>
      <w:r w:rsidR="00794CAE">
        <w:t xml:space="preserve">, </w:t>
      </w:r>
      <w:r w:rsidR="00895191">
        <w:t xml:space="preserve">and education of users </w:t>
      </w:r>
      <w:r w:rsidR="00794CAE">
        <w:t>of the PTC</w:t>
      </w:r>
      <w:r w:rsidR="00895191">
        <w:t xml:space="preserve"> can help reduce energy consumption, which is an absolute requirement of energy conservation initiative</w:t>
      </w:r>
      <w:r w:rsidR="00794CAE">
        <w:t>s</w:t>
      </w:r>
      <w:r w:rsidR="00895191">
        <w:t xml:space="preserve"> (Moss, 2006).  </w:t>
      </w:r>
    </w:p>
    <w:p w14:paraId="541DA2A0" w14:textId="6CDAF8D4" w:rsidR="00064C66" w:rsidRDefault="0003541C" w:rsidP="00CF4A55">
      <w:pPr>
        <w:jc w:val="both"/>
      </w:pPr>
      <w:r w:rsidRPr="0003541C">
        <w:t>The site visit indicated several areas, where simple adjustments could be made and which are photographed (Wood, 2021). Some examples are highlighted</w:t>
      </w:r>
      <w:r w:rsidR="00C44D58">
        <w:t>, but which are not exhaustive</w:t>
      </w:r>
      <w:r w:rsidRPr="0003541C"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="0034374C" w14:paraId="6AB63C1B" w14:textId="77777777" w:rsidTr="00FD0CC9">
        <w:trPr>
          <w:jc w:val="center"/>
        </w:trPr>
        <w:tc>
          <w:tcPr>
            <w:tcW w:w="4508" w:type="dxa"/>
          </w:tcPr>
          <w:p w14:paraId="4440CB4B" w14:textId="0251F46C" w:rsidR="00895191" w:rsidRPr="0003541C" w:rsidRDefault="0034374C" w:rsidP="0003541C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  <w:bCs/>
              </w:rPr>
            </w:pPr>
            <w:r w:rsidRPr="0003541C">
              <w:rPr>
                <w:b/>
                <w:bCs/>
              </w:rPr>
              <w:t>Tv on Standby</w:t>
            </w:r>
            <w:r w:rsidR="0003541C">
              <w:rPr>
                <w:b/>
                <w:bCs/>
              </w:rPr>
              <w:t>.</w:t>
            </w:r>
          </w:p>
        </w:tc>
        <w:tc>
          <w:tcPr>
            <w:tcW w:w="4508" w:type="dxa"/>
          </w:tcPr>
          <w:p w14:paraId="04C3E85F" w14:textId="1F8D1456" w:rsidR="00895191" w:rsidRPr="0003541C" w:rsidRDefault="0034374C" w:rsidP="0003541C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  <w:bCs/>
              </w:rPr>
            </w:pPr>
            <w:r w:rsidRPr="0003541C">
              <w:rPr>
                <w:b/>
                <w:bCs/>
              </w:rPr>
              <w:t>Person</w:t>
            </w:r>
            <w:r w:rsidR="0003541C">
              <w:rPr>
                <w:b/>
                <w:bCs/>
              </w:rPr>
              <w:t>al 4-gang</w:t>
            </w:r>
            <w:r w:rsidRPr="0003541C">
              <w:rPr>
                <w:b/>
                <w:bCs/>
              </w:rPr>
              <w:t xml:space="preserve"> socket being used</w:t>
            </w:r>
            <w:r w:rsidR="0003541C">
              <w:rPr>
                <w:b/>
                <w:bCs/>
              </w:rPr>
              <w:t>.</w:t>
            </w:r>
          </w:p>
        </w:tc>
      </w:tr>
      <w:tr w:rsidR="0034374C" w14:paraId="6EF2531A" w14:textId="77777777" w:rsidTr="00FD0CC9">
        <w:trPr>
          <w:jc w:val="center"/>
        </w:trPr>
        <w:tc>
          <w:tcPr>
            <w:tcW w:w="4508" w:type="dxa"/>
          </w:tcPr>
          <w:p w14:paraId="58078D78" w14:textId="2BCD08D8" w:rsidR="0034374C" w:rsidRDefault="0034374C" w:rsidP="001638B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6F84685F" wp14:editId="6E0A3149">
                  <wp:extent cx="1494000" cy="1764000"/>
                  <wp:effectExtent l="0" t="1588" r="0" b="0"/>
                  <wp:docPr id="12" name="Pictur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94000" cy="17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4CB1BB2" w14:textId="1C0F4670" w:rsidR="0034374C" w:rsidRDefault="0034374C" w:rsidP="001638B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670C05" wp14:editId="4F79826A">
                  <wp:extent cx="1494000" cy="1764000"/>
                  <wp:effectExtent l="0" t="1588" r="0" b="0"/>
                  <wp:docPr id="13" name="Pictur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94000" cy="17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374C" w14:paraId="4A66867E" w14:textId="77777777" w:rsidTr="00FD0CC9">
        <w:trPr>
          <w:jc w:val="center"/>
        </w:trPr>
        <w:tc>
          <w:tcPr>
            <w:tcW w:w="4508" w:type="dxa"/>
          </w:tcPr>
          <w:p w14:paraId="3B6084B6" w14:textId="0ECCA963" w:rsidR="0034374C" w:rsidRPr="0003541C" w:rsidRDefault="00AB4CC0" w:rsidP="0003541C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  <w:bCs/>
              </w:rPr>
            </w:pPr>
            <w:r w:rsidRPr="0003541C">
              <w:rPr>
                <w:b/>
                <w:bCs/>
              </w:rPr>
              <w:t xml:space="preserve">Bags blocking the adjacent </w:t>
            </w:r>
            <w:r>
              <w:rPr>
                <w:b/>
                <w:bCs/>
              </w:rPr>
              <w:t xml:space="preserve">floor </w:t>
            </w:r>
            <w:r w:rsidRPr="0003541C">
              <w:rPr>
                <w:b/>
                <w:bCs/>
              </w:rPr>
              <w:t>v</w:t>
            </w:r>
            <w:r>
              <w:rPr>
                <w:b/>
                <w:bCs/>
              </w:rPr>
              <w:t>ent</w:t>
            </w:r>
          </w:p>
        </w:tc>
        <w:tc>
          <w:tcPr>
            <w:tcW w:w="4508" w:type="dxa"/>
          </w:tcPr>
          <w:p w14:paraId="00D01948" w14:textId="5327CE6A" w:rsidR="0034374C" w:rsidRPr="0003541C" w:rsidRDefault="00AB4CC0" w:rsidP="0003541C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  <w:bCs/>
              </w:rPr>
            </w:pPr>
            <w:r w:rsidRPr="00AB4CC0">
              <w:rPr>
                <w:b/>
                <w:bCs/>
              </w:rPr>
              <w:t>Personal fan under a desk.</w:t>
            </w:r>
          </w:p>
        </w:tc>
      </w:tr>
      <w:tr w:rsidR="00022023" w14:paraId="216D9A11" w14:textId="77777777" w:rsidTr="00C44D58">
        <w:trPr>
          <w:trHeight w:val="2269"/>
          <w:jc w:val="center"/>
        </w:trPr>
        <w:tc>
          <w:tcPr>
            <w:tcW w:w="4508" w:type="dxa"/>
          </w:tcPr>
          <w:p w14:paraId="7FB552B0" w14:textId="506BAF2F" w:rsidR="00022023" w:rsidRDefault="00230A1B" w:rsidP="00CF4A5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t>`</w:t>
            </w:r>
            <w:r w:rsidR="00AB4CC0">
              <w:rPr>
                <w:b/>
                <w:bCs/>
                <w:noProof/>
              </w:rPr>
              <w:drawing>
                <wp:inline distT="0" distB="0" distL="0" distR="0" wp14:anchorId="6C9C1981" wp14:editId="3B8B4EDE">
                  <wp:extent cx="1494000" cy="1764000"/>
                  <wp:effectExtent l="0" t="1588" r="0" b="0"/>
                  <wp:docPr id="17" name="Pictur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94000" cy="17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A322977" w14:textId="6F64249D" w:rsidR="00022023" w:rsidRDefault="00AB4CC0" w:rsidP="00CF4A5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6FDD8445" wp14:editId="20283C96">
                  <wp:extent cx="1494000" cy="1764000"/>
                  <wp:effectExtent l="0" t="1588" r="0" b="0"/>
                  <wp:docPr id="16" name="Pictur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94000" cy="17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541C" w14:paraId="53C766BA" w14:textId="77777777" w:rsidTr="00FD0CC9">
        <w:trPr>
          <w:jc w:val="center"/>
        </w:trPr>
        <w:tc>
          <w:tcPr>
            <w:tcW w:w="4508" w:type="dxa"/>
          </w:tcPr>
          <w:p w14:paraId="1F32FA95" w14:textId="02E1E01A" w:rsidR="0003541C" w:rsidRPr="0003541C" w:rsidRDefault="0003541C" w:rsidP="0003541C">
            <w:pPr>
              <w:pStyle w:val="ListParagraph"/>
              <w:numPr>
                <w:ilvl w:val="0"/>
                <w:numId w:val="7"/>
              </w:num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Sofa’s blocking floor vents.</w:t>
            </w:r>
          </w:p>
        </w:tc>
        <w:tc>
          <w:tcPr>
            <w:tcW w:w="4508" w:type="dxa"/>
          </w:tcPr>
          <w:p w14:paraId="01C3E8D2" w14:textId="07D7F515" w:rsidR="0003541C" w:rsidRPr="0003541C" w:rsidRDefault="0003541C" w:rsidP="0003541C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rPr>
                <w:b/>
                <w:bCs/>
              </w:rPr>
              <w:t>Radiators being blocked by benches.</w:t>
            </w:r>
          </w:p>
        </w:tc>
      </w:tr>
      <w:tr w:rsidR="0003541C" w14:paraId="2BA39372" w14:textId="77777777" w:rsidTr="00FD0CC9">
        <w:trPr>
          <w:jc w:val="center"/>
        </w:trPr>
        <w:tc>
          <w:tcPr>
            <w:tcW w:w="4508" w:type="dxa"/>
          </w:tcPr>
          <w:p w14:paraId="23BCCE62" w14:textId="3CF5113E" w:rsidR="0003541C" w:rsidRDefault="0003541C" w:rsidP="0003541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A34933" wp14:editId="111ACED6">
                  <wp:extent cx="1494000" cy="1764000"/>
                  <wp:effectExtent l="0" t="1588" r="0" b="0"/>
                  <wp:docPr id="28" name="Pictur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94000" cy="17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D4643CB" w14:textId="0E54D255" w:rsidR="0003541C" w:rsidRDefault="0003541C" w:rsidP="0003541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15BD5A" wp14:editId="5628C382">
                  <wp:extent cx="1494000" cy="1764000"/>
                  <wp:effectExtent l="0" t="1588" r="0" b="0"/>
                  <wp:docPr id="29" name="Pictur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94000" cy="17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ECD880" w14:textId="5DBDBA21" w:rsidR="00AB4CC0" w:rsidRPr="00AB4CC0" w:rsidRDefault="00AB4CC0" w:rsidP="00AB4CC0">
      <w:pPr>
        <w:pStyle w:val="ListParagraph"/>
        <w:numPr>
          <w:ilvl w:val="0"/>
          <w:numId w:val="8"/>
        </w:numPr>
        <w:jc w:val="both"/>
        <w:rPr>
          <w:i/>
          <w:iCs/>
        </w:rPr>
      </w:pPr>
      <w:r w:rsidRPr="00AB4CC0">
        <w:rPr>
          <w:i/>
          <w:iCs/>
        </w:rPr>
        <w:lastRenderedPageBreak/>
        <w:t>Pictures 1 &amp; 2</w:t>
      </w:r>
      <w:r>
        <w:rPr>
          <w:i/>
          <w:iCs/>
        </w:rPr>
        <w:t>. Immediate impacts of energy use, through m</w:t>
      </w:r>
      <w:r w:rsidRPr="00AB4CC0">
        <w:rPr>
          <w:i/>
          <w:iCs/>
        </w:rPr>
        <w:t>inor housekeeping changes</w:t>
      </w:r>
      <w:r>
        <w:rPr>
          <w:i/>
          <w:iCs/>
        </w:rPr>
        <w:t>, such as turning off equipment can be made.</w:t>
      </w:r>
    </w:p>
    <w:p w14:paraId="358C69A6" w14:textId="39D3C9FB" w:rsidR="00AB4CC0" w:rsidRDefault="00AB4CC0" w:rsidP="00AB4CC0">
      <w:pPr>
        <w:pStyle w:val="ListParagraph"/>
        <w:numPr>
          <w:ilvl w:val="0"/>
          <w:numId w:val="8"/>
        </w:numPr>
        <w:jc w:val="both"/>
        <w:rPr>
          <w:i/>
          <w:iCs/>
        </w:rPr>
      </w:pPr>
      <w:r w:rsidRPr="00AB4CC0">
        <w:rPr>
          <w:i/>
          <w:iCs/>
        </w:rPr>
        <w:t xml:space="preserve">Pictures 3 &amp; 4 </w:t>
      </w:r>
      <w:r>
        <w:rPr>
          <w:i/>
          <w:iCs/>
        </w:rPr>
        <w:t>demonstrates the actions of one user affects conditions of others. Blocked floor vents could lead to users bringing in personal heating fans, which maybe in continual use.</w:t>
      </w:r>
    </w:p>
    <w:p w14:paraId="4FF4612D" w14:textId="12B052C9" w:rsidR="00022023" w:rsidRPr="00FD0CC9" w:rsidRDefault="00AB4CC0" w:rsidP="00FD0CC9">
      <w:pPr>
        <w:pStyle w:val="ListParagraph"/>
        <w:numPr>
          <w:ilvl w:val="0"/>
          <w:numId w:val="8"/>
        </w:numPr>
        <w:jc w:val="both"/>
        <w:rPr>
          <w:i/>
          <w:iCs/>
        </w:rPr>
      </w:pPr>
      <w:r>
        <w:rPr>
          <w:i/>
          <w:iCs/>
        </w:rPr>
        <w:t>Pictures 5 &amp; 6, Illustrat</w:t>
      </w:r>
      <w:r w:rsidR="00020D1F">
        <w:rPr>
          <w:i/>
          <w:iCs/>
        </w:rPr>
        <w:t>e</w:t>
      </w:r>
      <w:r>
        <w:rPr>
          <w:i/>
          <w:iCs/>
        </w:rPr>
        <w:t xml:space="preserve"> a lack of understanding of the heating system, with floor vents and radiators covered. This may</w:t>
      </w:r>
      <w:r w:rsidR="00020D1F">
        <w:rPr>
          <w:i/>
          <w:iCs/>
        </w:rPr>
        <w:t xml:space="preserve"> </w:t>
      </w:r>
      <w:r>
        <w:rPr>
          <w:i/>
          <w:iCs/>
        </w:rPr>
        <w:t xml:space="preserve">be </w:t>
      </w:r>
      <w:r w:rsidR="00020D1F">
        <w:rPr>
          <w:i/>
          <w:iCs/>
        </w:rPr>
        <w:t>un</w:t>
      </w:r>
      <w:r>
        <w:rPr>
          <w:i/>
          <w:iCs/>
        </w:rPr>
        <w:t>noticed in summer, but in colder months could lead to complaints about inside temperatures.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399"/>
        <w:gridCol w:w="4399"/>
      </w:tblGrid>
      <w:tr w:rsidR="00022023" w14:paraId="4A151D4C" w14:textId="77777777" w:rsidTr="00C242F9">
        <w:trPr>
          <w:trHeight w:val="2834"/>
          <w:jc w:val="center"/>
        </w:trPr>
        <w:tc>
          <w:tcPr>
            <w:tcW w:w="4399" w:type="dxa"/>
          </w:tcPr>
          <w:p w14:paraId="38542F6E" w14:textId="77777777" w:rsidR="00022023" w:rsidRDefault="00022023" w:rsidP="00CF4A55">
            <w:pPr>
              <w:jc w:val="both"/>
            </w:pPr>
            <w:r>
              <w:rPr>
                <w:b/>
                <w:bCs/>
              </w:rPr>
              <w:t>Telephones on permanently.</w:t>
            </w:r>
          </w:p>
          <w:p w14:paraId="724510A4" w14:textId="63F39ED0" w:rsidR="00022023" w:rsidRDefault="006B476C" w:rsidP="00CF4A5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 xml:space="preserve">Each </w:t>
            </w:r>
            <w:r w:rsidR="00022023">
              <w:t>phone is continually running a</w:t>
            </w:r>
            <w:r w:rsidR="005E2537">
              <w:t xml:space="preserve"> 5w</w:t>
            </w:r>
            <w:r w:rsidR="00022023">
              <w:t>.</w:t>
            </w:r>
          </w:p>
          <w:p w14:paraId="034E0A73" w14:textId="44118EF4" w:rsidR="006B476C" w:rsidRDefault="006B476C" w:rsidP="00CF4A5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This equates to</w:t>
            </w:r>
            <w:r w:rsidR="0069079C">
              <w:t xml:space="preserve"> 1</w:t>
            </w:r>
            <w:r w:rsidR="005E2537">
              <w:t>20w a</w:t>
            </w:r>
            <w:r>
              <w:t xml:space="preserve"> day.</w:t>
            </w:r>
          </w:p>
          <w:p w14:paraId="1C9133C9" w14:textId="77777777" w:rsidR="006B476C" w:rsidRDefault="005E2537" w:rsidP="00CF4A5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43,800w (43.8Kwh) a year</w:t>
            </w:r>
            <w:r w:rsidR="0069079C">
              <w:t xml:space="preserve">.  </w:t>
            </w:r>
          </w:p>
          <w:p w14:paraId="23C8DE51" w14:textId="0BC2FEA9" w:rsidR="004E48DC" w:rsidRDefault="0069079C" w:rsidP="00CF4A5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At a price of 0.1507p</w:t>
            </w:r>
            <w:r w:rsidR="00601212">
              <w:t xml:space="preserve"> </w:t>
            </w:r>
            <w:r w:rsidR="004E48DC">
              <w:t>per Kwh, this would equate to £6.60 per year</w:t>
            </w:r>
            <w:r w:rsidR="006B476C">
              <w:t xml:space="preserve"> per phone</w:t>
            </w:r>
            <w:r w:rsidR="004E48DC">
              <w:t xml:space="preserve">. </w:t>
            </w:r>
          </w:p>
          <w:p w14:paraId="55045A0E" w14:textId="6E2A0923" w:rsidR="0069079C" w:rsidRPr="006B476C" w:rsidRDefault="00601212" w:rsidP="00CF4A55">
            <w:pPr>
              <w:jc w:val="both"/>
              <w:rPr>
                <w:i/>
                <w:iCs/>
              </w:rPr>
            </w:pPr>
            <w:r w:rsidRPr="006B476C">
              <w:rPr>
                <w:i/>
                <w:iCs/>
              </w:rPr>
              <w:t>(https://powercompare.co.uk/electricity-prices/)</w:t>
            </w:r>
          </w:p>
          <w:p w14:paraId="7CAD9A15" w14:textId="4B995951" w:rsidR="005E2537" w:rsidRPr="00022023" w:rsidRDefault="005E2537" w:rsidP="00CF4A55">
            <w:pPr>
              <w:jc w:val="both"/>
            </w:pPr>
          </w:p>
        </w:tc>
        <w:tc>
          <w:tcPr>
            <w:tcW w:w="4399" w:type="dxa"/>
          </w:tcPr>
          <w:p w14:paraId="1AA1C899" w14:textId="77777777" w:rsidR="005E2537" w:rsidRDefault="005E2537" w:rsidP="00CF4A55">
            <w:pPr>
              <w:jc w:val="both"/>
              <w:rPr>
                <w:b/>
                <w:bCs/>
              </w:rPr>
            </w:pPr>
          </w:p>
          <w:p w14:paraId="2AFD14D6" w14:textId="5DAEEC08" w:rsidR="00022023" w:rsidRPr="00022023" w:rsidRDefault="00022023" w:rsidP="00CF4A5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69B753FB" wp14:editId="5A8ED722">
                  <wp:extent cx="1494000" cy="1630800"/>
                  <wp:effectExtent l="7620" t="0" r="0" b="0"/>
                  <wp:docPr id="18" name="Pictur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94000" cy="163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A4DAF5" w14:textId="77777777" w:rsidR="00FD0CC9" w:rsidRDefault="00FD0CC9" w:rsidP="00CF4A55">
      <w:pPr>
        <w:jc w:val="both"/>
      </w:pPr>
    </w:p>
    <w:p w14:paraId="65FEFCC0" w14:textId="5F853605" w:rsidR="004E48DC" w:rsidRDefault="006B476C" w:rsidP="00CF4A55">
      <w:pPr>
        <w:jc w:val="both"/>
      </w:pPr>
      <w:r>
        <w:t>With</w:t>
      </w:r>
      <w:r w:rsidR="006C72E0">
        <w:t xml:space="preserve"> </w:t>
      </w:r>
      <w:r w:rsidR="0069079C">
        <w:t xml:space="preserve">circa 4000 similar phones across the University Estate, </w:t>
      </w:r>
      <w:r>
        <w:t>its estimated</w:t>
      </w:r>
      <w:r w:rsidR="0069079C">
        <w:t xml:space="preserve"> £</w:t>
      </w:r>
      <w:r w:rsidR="005E2537">
        <w:t>26,40</w:t>
      </w:r>
      <w:r w:rsidR="003A5664">
        <w:t>0</w:t>
      </w:r>
      <w:r w:rsidR="00853D39">
        <w:t xml:space="preserve"> is spent keeping phones on 24/7</w:t>
      </w:r>
      <w:r w:rsidR="00AD1B74">
        <w:t>, which presents an opportunity for quick savings.</w:t>
      </w:r>
    </w:p>
    <w:p w14:paraId="39EF0C63" w14:textId="519ACB16" w:rsidR="006C72E0" w:rsidRDefault="006C72E0" w:rsidP="00CF4A55">
      <w:pPr>
        <w:pStyle w:val="Heading3"/>
        <w:jc w:val="both"/>
      </w:pPr>
      <w:bookmarkStart w:id="63" w:name="_Toc75335879"/>
      <w:r>
        <w:t xml:space="preserve">Involving PTC </w:t>
      </w:r>
      <w:r w:rsidR="003E73B1">
        <w:t>U</w:t>
      </w:r>
      <w:r>
        <w:t>sers in Energy Efficiency Efforts – Communicat</w:t>
      </w:r>
      <w:r w:rsidR="003E73B1">
        <w:t>ion</w:t>
      </w:r>
      <w:r>
        <w:t>.</w:t>
      </w:r>
      <w:bookmarkEnd w:id="63"/>
    </w:p>
    <w:p w14:paraId="30E082EF" w14:textId="20307601" w:rsidR="004E48DC" w:rsidRDefault="004E48DC" w:rsidP="00CF4A55">
      <w:pPr>
        <w:jc w:val="both"/>
      </w:pPr>
      <w:r>
        <w:t>Communication</w:t>
      </w:r>
      <w:r w:rsidR="006B476C">
        <w:t xml:space="preserve"> is</w:t>
      </w:r>
      <w:r>
        <w:t xml:space="preserve"> a two-way process</w:t>
      </w:r>
      <w:r w:rsidR="006B476C">
        <w:t>. Staff must be</w:t>
      </w:r>
      <w:r>
        <w:t xml:space="preserve"> encouraged to participate in energy saving measures, through a process allow</w:t>
      </w:r>
      <w:r w:rsidR="006C72E0">
        <w:t>ing</w:t>
      </w:r>
      <w:r>
        <w:t xml:space="preserve"> them to highlight issues affecting energy usage. For example, one W/C was accessed </w:t>
      </w:r>
      <w:r w:rsidR="00FD0CC9">
        <w:t>during</w:t>
      </w:r>
      <w:r>
        <w:t xml:space="preserve"> the visit</w:t>
      </w:r>
      <w:r w:rsidR="00FD0CC9">
        <w:t xml:space="preserve"> where</w:t>
      </w:r>
      <w:r w:rsidR="006B476C">
        <w:t xml:space="preserve"> a </w:t>
      </w:r>
      <w:r>
        <w:t>continual flow of water</w:t>
      </w:r>
      <w:r w:rsidR="006B476C">
        <w:t xml:space="preserve"> was </w:t>
      </w:r>
      <w:r w:rsidR="00FD0CC9">
        <w:t>witnessed</w:t>
      </w:r>
      <w:r w:rsidR="006B476C">
        <w:t>.</w:t>
      </w:r>
      <w:r w:rsidR="006C72E0">
        <w:t xml:space="preserve"> Across </w:t>
      </w:r>
      <w:r w:rsidR="00FD0CC9">
        <w:t>an</w:t>
      </w:r>
      <w:r w:rsidR="006B476C">
        <w:t xml:space="preserve"> estate</w:t>
      </w:r>
      <w:r w:rsidR="003E73B1">
        <w:t>,</w:t>
      </w:r>
      <w:r w:rsidR="00916915">
        <w:t xml:space="preserve"> leakages</w:t>
      </w:r>
      <w:r w:rsidR="006C72E0">
        <w:t xml:space="preserve"> could see significant </w:t>
      </w:r>
      <w:r w:rsidR="006B476C">
        <w:t xml:space="preserve">wastage and </w:t>
      </w:r>
      <w:r w:rsidR="006C72E0">
        <w:t>costs.</w:t>
      </w:r>
      <w:r w:rsidR="00E133E2">
        <w:t xml:space="preserve"> </w:t>
      </w:r>
      <w:r w:rsidR="00C242F9">
        <w:t>Therefore,</w:t>
      </w:r>
      <w:r w:rsidR="00FD0CC9">
        <w:t xml:space="preserve"> maintenance communication measures should</w:t>
      </w:r>
      <w:r w:rsidR="00E133E2">
        <w:t xml:space="preserve"> be </w:t>
      </w:r>
      <w:r w:rsidR="00C44D58">
        <w:t xml:space="preserve">adopted, </w:t>
      </w:r>
      <w:r w:rsidR="00E133E2">
        <w:t>encouraged, and rewarded.</w:t>
      </w:r>
    </w:p>
    <w:p w14:paraId="76E759E6" w14:textId="286D1463" w:rsidR="00E133E2" w:rsidRDefault="00E133E2" w:rsidP="00CF4A55">
      <w:pPr>
        <w:pStyle w:val="Heading3"/>
        <w:jc w:val="both"/>
      </w:pPr>
      <w:bookmarkStart w:id="64" w:name="_Toc75335880"/>
      <w:r>
        <w:t>Operational Hours.</w:t>
      </w:r>
      <w:r w:rsidR="00E72C58">
        <w:t xml:space="preserve"> An Opportunity to Save Energy?</w:t>
      </w:r>
      <w:bookmarkEnd w:id="64"/>
    </w:p>
    <w:p w14:paraId="27354F2D" w14:textId="5936D7A2" w:rsidR="006C499B" w:rsidRDefault="00E133E2" w:rsidP="00CF4A55">
      <w:pPr>
        <w:jc w:val="both"/>
      </w:pPr>
      <w:r>
        <w:t>The opening hours</w:t>
      </w:r>
      <w:r w:rsidR="003E73B1">
        <w:t xml:space="preserve"> and usage</w:t>
      </w:r>
      <w:r>
        <w:t xml:space="preserve"> are noted in </w:t>
      </w:r>
      <w:r w:rsidR="006B476C">
        <w:t>8</w:t>
      </w:r>
      <w:r>
        <w:t>.</w:t>
      </w:r>
      <w:r w:rsidR="003E73B1">
        <w:t>1.1</w:t>
      </w:r>
      <w:r w:rsidR="00782131">
        <w:t xml:space="preserve">. </w:t>
      </w:r>
      <w:r w:rsidR="006B476C">
        <w:t>O</w:t>
      </w:r>
      <w:r w:rsidR="00782131">
        <w:t xml:space="preserve">perating plant </w:t>
      </w:r>
      <w:r w:rsidR="003E73B1">
        <w:t>e</w:t>
      </w:r>
      <w:r w:rsidR="00782131">
        <w:t xml:space="preserve">quipment to facilitate 4 hours on a Sunday is </w:t>
      </w:r>
      <w:r w:rsidR="006C499B">
        <w:t xml:space="preserve">an </w:t>
      </w:r>
      <w:r w:rsidR="00782131">
        <w:t>inefficient</w:t>
      </w:r>
      <w:r w:rsidR="006C499B">
        <w:t xml:space="preserve"> use of</w:t>
      </w:r>
      <w:r w:rsidR="003E73B1">
        <w:t xml:space="preserve"> the facility, </w:t>
      </w:r>
      <w:r w:rsidR="006C499B">
        <w:t>and its suggested the facility close</w:t>
      </w:r>
      <w:r w:rsidR="003E73B1">
        <w:t>s</w:t>
      </w:r>
      <w:r w:rsidR="006B476C">
        <w:t xml:space="preserve"> on Sundays</w:t>
      </w:r>
      <w:r w:rsidR="006C499B">
        <w:t>.</w:t>
      </w:r>
    </w:p>
    <w:p w14:paraId="0B6CE921" w14:textId="13B65D05" w:rsidR="00E133E2" w:rsidRPr="00E133E2" w:rsidRDefault="003E73B1" w:rsidP="00CF4A55">
      <w:pPr>
        <w:jc w:val="both"/>
      </w:pPr>
      <w:r>
        <w:t xml:space="preserve">Monitoring </w:t>
      </w:r>
      <w:r w:rsidR="00782131">
        <w:t>user</w:t>
      </w:r>
      <w:r w:rsidR="006C499B">
        <w:t xml:space="preserve"> number</w:t>
      </w:r>
      <w:r w:rsidR="00782131">
        <w:t>s on Saturday</w:t>
      </w:r>
      <w:r>
        <w:t xml:space="preserve">s </w:t>
      </w:r>
      <w:r w:rsidR="006B476C">
        <w:t>could</w:t>
      </w:r>
      <w:r w:rsidR="006C499B">
        <w:t xml:space="preserve"> demonstrate the need to only use one floor, reduc</w:t>
      </w:r>
      <w:r>
        <w:t xml:space="preserve">ing </w:t>
      </w:r>
      <w:r w:rsidR="006C499B">
        <w:t>heating costs, or</w:t>
      </w:r>
      <w:r>
        <w:t>, to</w:t>
      </w:r>
      <w:r w:rsidR="006C499B">
        <w:t xml:space="preserve"> even close the facility</w:t>
      </w:r>
      <w:r>
        <w:t xml:space="preserve"> due do minimal use</w:t>
      </w:r>
      <w:r w:rsidR="006C499B">
        <w:t>.</w:t>
      </w:r>
      <w:r w:rsidR="00782131">
        <w:t xml:space="preserve"> </w:t>
      </w:r>
    </w:p>
    <w:p w14:paraId="04BC93DA" w14:textId="0F355DAA" w:rsidR="00916915" w:rsidRDefault="003E73B1" w:rsidP="00CF4A55">
      <w:pPr>
        <w:jc w:val="both"/>
      </w:pPr>
      <w:r>
        <w:t>Though h</w:t>
      </w:r>
      <w:r w:rsidR="003A5664">
        <w:t xml:space="preserve">ousekeeping and maintenance demonstrate small </w:t>
      </w:r>
      <w:r>
        <w:t xml:space="preserve">but immediate </w:t>
      </w:r>
      <w:r w:rsidR="003A5664">
        <w:t>savings</w:t>
      </w:r>
      <w:r>
        <w:t xml:space="preserve">, </w:t>
      </w:r>
      <w:r w:rsidR="003A5664">
        <w:t>r</w:t>
      </w:r>
      <w:r w:rsidR="006C499B">
        <w:t>ecognis</w:t>
      </w:r>
      <w:r w:rsidR="003A5664">
        <w:t>ing</w:t>
      </w:r>
      <w:r w:rsidR="00916915">
        <w:t xml:space="preserve"> investment in plant </w:t>
      </w:r>
      <w:r>
        <w:t xml:space="preserve">could </w:t>
      </w:r>
      <w:r w:rsidR="00916915">
        <w:t xml:space="preserve">provide </w:t>
      </w:r>
      <w:r w:rsidR="003A5664">
        <w:t xml:space="preserve">opportunities </w:t>
      </w:r>
      <w:r w:rsidR="00916915">
        <w:t xml:space="preserve">for bigger cost savings and better energy </w:t>
      </w:r>
      <w:r w:rsidR="00EA1F58">
        <w:t>efficiencies</w:t>
      </w:r>
      <w:r w:rsidR="003A5664">
        <w:t>.</w:t>
      </w:r>
    </w:p>
    <w:p w14:paraId="2C659D57" w14:textId="4CD4AF25" w:rsidR="00916915" w:rsidRDefault="003E0315" w:rsidP="00CF4A55">
      <w:pPr>
        <w:pStyle w:val="Heading1"/>
        <w:jc w:val="both"/>
      </w:pPr>
      <w:bookmarkStart w:id="65" w:name="_Toc75335881"/>
      <w:r>
        <w:t>Investment Grade Recommendations.</w:t>
      </w:r>
      <w:bookmarkEnd w:id="65"/>
    </w:p>
    <w:p w14:paraId="5D78C98F" w14:textId="659B72B5" w:rsidR="003E0315" w:rsidRDefault="004F5B3B" w:rsidP="003A5664">
      <w:pPr>
        <w:jc w:val="both"/>
      </w:pPr>
      <w:r>
        <w:t>Co</w:t>
      </w:r>
      <w:r w:rsidRPr="004F5B3B">
        <w:t>st, legislation, and risk are drivers for energy audits</w:t>
      </w:r>
      <w:r w:rsidR="006C499B">
        <w:t xml:space="preserve">. </w:t>
      </w:r>
      <w:r w:rsidR="003E73B1">
        <w:t>Current t</w:t>
      </w:r>
      <w:r w:rsidR="003A5664">
        <w:t>argets to be carbon neutral by 2030</w:t>
      </w:r>
      <w:r w:rsidR="007B02DC">
        <w:t>, coupled with</w:t>
      </w:r>
      <w:r w:rsidR="003E73B1">
        <w:t xml:space="preserve"> </w:t>
      </w:r>
      <w:r w:rsidR="003A5664">
        <w:t>diminishing fossil fuel reserves</w:t>
      </w:r>
      <w:r w:rsidR="007B02DC">
        <w:t>,</w:t>
      </w:r>
      <w:r w:rsidR="003A5664">
        <w:t xml:space="preserve"> suggest </w:t>
      </w:r>
      <w:r w:rsidR="00C94B14">
        <w:t xml:space="preserve">the </w:t>
      </w:r>
      <w:r w:rsidR="003E0315">
        <w:t>C</w:t>
      </w:r>
      <w:r w:rsidR="00C94B14">
        <w:t>HP uni</w:t>
      </w:r>
      <w:r w:rsidR="003E0315">
        <w:t>t</w:t>
      </w:r>
      <w:r w:rsidR="00C94B14">
        <w:t>, may provide an opportunity for investment grade recommendations.</w:t>
      </w:r>
    </w:p>
    <w:p w14:paraId="3451F239" w14:textId="506EA29F" w:rsidR="00F50361" w:rsidRDefault="00C94B14" w:rsidP="00CF4A55">
      <w:pPr>
        <w:jc w:val="both"/>
      </w:pPr>
      <w:r>
        <w:lastRenderedPageBreak/>
        <w:t xml:space="preserve">Figure </w:t>
      </w:r>
      <w:r w:rsidR="003E73B1">
        <w:t>7</w:t>
      </w:r>
      <w:r>
        <w:t xml:space="preserve"> highlights an increase in</w:t>
      </w:r>
      <w:r w:rsidR="00F50361">
        <w:t xml:space="preserve"> CHP </w:t>
      </w:r>
      <w:r w:rsidR="00D278DB">
        <w:t xml:space="preserve">meter readings </w:t>
      </w:r>
      <w:r w:rsidR="00F50361">
        <w:t>from March, suggest</w:t>
      </w:r>
      <w:r>
        <w:t>ing</w:t>
      </w:r>
      <w:r w:rsidR="00F50361">
        <w:t xml:space="preserve"> </w:t>
      </w:r>
      <w:r w:rsidR="004F5B3B">
        <w:t>CHP</w:t>
      </w:r>
      <w:r w:rsidR="00F50361">
        <w:t xml:space="preserve"> became the main source of heating at the PTC, </w:t>
      </w:r>
      <w:r w:rsidR="00B752DC">
        <w:t xml:space="preserve"> </w:t>
      </w:r>
      <w:r w:rsidR="00F50361">
        <w:t>offer</w:t>
      </w:r>
      <w:r w:rsidR="00B752DC">
        <w:t>ing</w:t>
      </w:r>
      <w:r w:rsidR="00F50361">
        <w:t xml:space="preserve"> a </w:t>
      </w:r>
      <w:r w:rsidR="00C44D58">
        <w:t>perspective</w:t>
      </w:r>
      <w:r w:rsidR="00FD0CC9">
        <w:t xml:space="preserve"> that</w:t>
      </w:r>
      <w:r w:rsidR="00B752DC">
        <w:t xml:space="preserve"> greater</w:t>
      </w:r>
      <w:r>
        <w:t xml:space="preserve"> gas</w:t>
      </w:r>
      <w:r w:rsidR="00B752DC">
        <w:t xml:space="preserve"> consumption</w:t>
      </w:r>
      <w:r w:rsidR="00FD0CC9">
        <w:t xml:space="preserve"> was </w:t>
      </w:r>
      <w:r w:rsidR="00B752DC">
        <w:t>a factor in th</w:t>
      </w:r>
      <w:r w:rsidR="00F50361">
        <w:t xml:space="preserve">e Operational rating change </w:t>
      </w:r>
      <w:r w:rsidR="00B752DC">
        <w:t>of</w:t>
      </w:r>
      <w:r w:rsidR="00F50361">
        <w:t xml:space="preserve"> the DEC.</w:t>
      </w:r>
    </w:p>
    <w:p w14:paraId="6321F925" w14:textId="34C0092E" w:rsidR="00B37939" w:rsidRDefault="00D278DB" w:rsidP="00CF4A55">
      <w:pPr>
        <w:jc w:val="both"/>
      </w:pPr>
      <w:r>
        <w:t xml:space="preserve">Figure </w:t>
      </w:r>
      <w:r w:rsidR="00B752DC">
        <w:t xml:space="preserve">9 demonstrated </w:t>
      </w:r>
      <w:r>
        <w:t>the CHP</w:t>
      </w:r>
      <w:r w:rsidR="00B752DC">
        <w:t xml:space="preserve"> as the primary energy user. </w:t>
      </w:r>
      <w:r w:rsidR="003E73B1">
        <w:t xml:space="preserve">By way of an example, </w:t>
      </w:r>
      <w:r w:rsidR="00341B32">
        <w:t>November</w:t>
      </w:r>
      <w:r w:rsidR="0003541C">
        <w:t>s</w:t>
      </w:r>
      <w:r w:rsidR="0074145D">
        <w:t xml:space="preserve"> </w:t>
      </w:r>
      <w:r w:rsidR="00341B32">
        <w:t xml:space="preserve">total </w:t>
      </w:r>
      <w:r w:rsidR="0074145D">
        <w:t xml:space="preserve">gas </w:t>
      </w:r>
      <w:r w:rsidR="00341B32">
        <w:t>usage was 19672 Kwh, heat production 11567Kwh and electric production 5172Kwh</w:t>
      </w:r>
      <w:r w:rsidR="00C94B14">
        <w:t>, s</w:t>
      </w:r>
      <w:r w:rsidR="000220FC">
        <w:t>uggest</w:t>
      </w:r>
      <w:r w:rsidR="00B752DC">
        <w:t xml:space="preserve">ing </w:t>
      </w:r>
      <w:r w:rsidR="000220FC">
        <w:t>CHP is using more energy than it is producing to heat the building</w:t>
      </w:r>
      <w:r w:rsidR="00341B32">
        <w:t xml:space="preserve">.  </w:t>
      </w:r>
      <w:r w:rsidR="0003541C">
        <w:t>The</w:t>
      </w:r>
      <w:r w:rsidR="00341B32">
        <w:t xml:space="preserve"> electric production of 5172Kwh </w:t>
      </w:r>
      <w:r w:rsidR="0003541C">
        <w:t xml:space="preserve">suggests </w:t>
      </w:r>
      <w:r w:rsidR="00341B32">
        <w:t xml:space="preserve">the efficiency of the CHP </w:t>
      </w:r>
      <w:r w:rsidR="0003541C">
        <w:t xml:space="preserve">is </w:t>
      </w:r>
      <w:r w:rsidR="00341B32">
        <w:t>85%.</w:t>
      </w:r>
      <w:r w:rsidR="00B37939">
        <w:t xml:space="preserve"> </w:t>
      </w:r>
      <w:r w:rsidR="00FD0CC9">
        <w:t>The</w:t>
      </w:r>
      <w:r w:rsidR="00341B32">
        <w:t xml:space="preserve"> </w:t>
      </w:r>
      <w:proofErr w:type="spellStart"/>
      <w:r w:rsidR="00AD1B74">
        <w:t>bolier</w:t>
      </w:r>
      <w:proofErr w:type="spellEnd"/>
      <w:r w:rsidR="00341B32">
        <w:t xml:space="preserve"> specification</w:t>
      </w:r>
      <w:r w:rsidR="00C94B14">
        <w:t xml:space="preserve">, </w:t>
      </w:r>
      <w:r w:rsidR="00AD1B74">
        <w:t>advises</w:t>
      </w:r>
      <w:r w:rsidR="00FD0CC9">
        <w:t xml:space="preserve"> </w:t>
      </w:r>
      <w:r w:rsidR="00341B32">
        <w:t>the Broag boiler</w:t>
      </w:r>
      <w:r w:rsidR="00C94B14">
        <w:t xml:space="preserve">s </w:t>
      </w:r>
      <w:r w:rsidR="00FD0CC9">
        <w:t xml:space="preserve">optimal </w:t>
      </w:r>
      <w:r w:rsidR="00C94B14">
        <w:t xml:space="preserve">efficiency </w:t>
      </w:r>
      <w:r w:rsidR="00D154AF">
        <w:t>is 95.2%</w:t>
      </w:r>
      <w:r w:rsidR="00C94B14">
        <w:t xml:space="preserve"> </w:t>
      </w:r>
      <w:r w:rsidR="00C94B14">
        <w:t>(Rehma, 2021)</w:t>
      </w:r>
      <w:r w:rsidR="00D154AF">
        <w:t xml:space="preserve">, </w:t>
      </w:r>
      <w:r w:rsidR="00C94B14">
        <w:t>and maybe a</w:t>
      </w:r>
      <w:r w:rsidR="00D154AF">
        <w:t xml:space="preserve"> </w:t>
      </w:r>
      <w:r w:rsidR="00C44D58">
        <w:t xml:space="preserve">more efficient </w:t>
      </w:r>
      <w:r w:rsidR="004F5B3B">
        <w:t>alternative</w:t>
      </w:r>
      <w:r w:rsidR="00D154AF">
        <w:t>?</w:t>
      </w:r>
    </w:p>
    <w:p w14:paraId="4C1066C7" w14:textId="6D46B5D0" w:rsidR="004F5B3B" w:rsidRDefault="00B37939" w:rsidP="00CF4A55">
      <w:pPr>
        <w:jc w:val="both"/>
      </w:pPr>
      <w:r>
        <w:t xml:space="preserve">Yet, </w:t>
      </w:r>
      <w:r w:rsidR="00D154AF">
        <w:t xml:space="preserve">the </w:t>
      </w:r>
      <w:r w:rsidR="0058168D">
        <w:t>drive to</w:t>
      </w:r>
      <w:r w:rsidR="00D154AF">
        <w:t xml:space="preserve"> </w:t>
      </w:r>
      <w:r w:rsidR="0058168D">
        <w:t>be a carbon zero university by 2030</w:t>
      </w:r>
      <w:r>
        <w:t xml:space="preserve"> suggests</w:t>
      </w:r>
      <w:r w:rsidR="0058168D">
        <w:t xml:space="preserve"> other heating alternatives should be considered, </w:t>
      </w:r>
      <w:r w:rsidR="0074145D">
        <w:t xml:space="preserve">but which </w:t>
      </w:r>
      <w:r w:rsidR="005964E0">
        <w:t>could also</w:t>
      </w:r>
      <w:r w:rsidR="0074145D">
        <w:t xml:space="preserve"> reduce energy usage</w:t>
      </w:r>
      <w:r w:rsidR="005964E0">
        <w:t xml:space="preserve"> and maintenance </w:t>
      </w:r>
      <w:r w:rsidR="00EA1F58">
        <w:t>costs.</w:t>
      </w:r>
    </w:p>
    <w:p w14:paraId="189E2C03" w14:textId="06ECDCDE" w:rsidR="0058168D" w:rsidRDefault="0058168D" w:rsidP="00CF4A55">
      <w:pPr>
        <w:pStyle w:val="Heading2"/>
        <w:jc w:val="both"/>
      </w:pPr>
      <w:bookmarkStart w:id="66" w:name="_Toc75335882"/>
      <w:r>
        <w:t>A Heating Alternative</w:t>
      </w:r>
      <w:r w:rsidR="003E0315">
        <w:t>?</w:t>
      </w:r>
      <w:bookmarkEnd w:id="66"/>
    </w:p>
    <w:p w14:paraId="47E1D271" w14:textId="10F511E0" w:rsidR="00204F51" w:rsidRPr="00204F51" w:rsidRDefault="00204F51" w:rsidP="00CF4A55">
      <w:pPr>
        <w:pStyle w:val="Heading3"/>
        <w:jc w:val="both"/>
      </w:pPr>
      <w:bookmarkStart w:id="67" w:name="_Toc75335883"/>
      <w:r>
        <w:t>Hybrid Variable Refrigerant Flow (HVRF).</w:t>
      </w:r>
      <w:bookmarkEnd w:id="67"/>
    </w:p>
    <w:p w14:paraId="0A4692BD" w14:textId="3EBD249E" w:rsidR="0047144B" w:rsidRDefault="0058168D" w:rsidP="00CF4A55">
      <w:pPr>
        <w:jc w:val="both"/>
      </w:pPr>
      <w:r>
        <w:t xml:space="preserve">Mitsubishi </w:t>
      </w:r>
      <w:r w:rsidR="007E5F21">
        <w:t>Electric have developed a hybrid VRF (Variable Refrigerant Flow), a patented, world first technology</w:t>
      </w:r>
      <w:r w:rsidR="00684FC0">
        <w:t xml:space="preserve"> (Mitsubishi, 2021)</w:t>
      </w:r>
      <w:r w:rsidR="007E5F21">
        <w:t>. HVRF looks to replace chiller systems, which are high maintenance items</w:t>
      </w:r>
      <w:r w:rsidR="005964E0">
        <w:t>,</w:t>
      </w:r>
      <w:r w:rsidR="007E5F21">
        <w:t xml:space="preserve"> with 4 pipes running around the building</w:t>
      </w:r>
      <w:r w:rsidR="005964E0">
        <w:t xml:space="preserve"> and </w:t>
      </w:r>
      <w:r w:rsidR="007E5F21">
        <w:t>requir</w:t>
      </w:r>
      <w:r w:rsidR="005964E0">
        <w:t>ing</w:t>
      </w:r>
      <w:r w:rsidR="007E5F21">
        <w:t xml:space="preserve"> a boiler and</w:t>
      </w:r>
      <w:r w:rsidR="005964E0">
        <w:t xml:space="preserve"> </w:t>
      </w:r>
      <w:r w:rsidR="007E5F21">
        <w:t xml:space="preserve">VRF to carry refrigerant around the building. </w:t>
      </w:r>
      <w:r w:rsidR="005964E0">
        <w:t xml:space="preserve">HVRF allows the heating requirements of one area to offset the cooling requirements of another, which can assist in the reducing of </w:t>
      </w:r>
      <w:r w:rsidR="007E5F21">
        <w:t>energy</w:t>
      </w:r>
      <w:r w:rsidR="005964E0">
        <w:t xml:space="preserve"> costs, but also reducing the impact of </w:t>
      </w:r>
      <w:r w:rsidR="00684FC0">
        <w:t>refrigerants</w:t>
      </w:r>
      <w:r w:rsidR="007E5F21">
        <w:t xml:space="preserve"> being used</w:t>
      </w:r>
      <w:r w:rsidR="00684FC0">
        <w:t>,</w:t>
      </w:r>
      <w:r w:rsidR="005964E0">
        <w:t xml:space="preserve"> contribut</w:t>
      </w:r>
      <w:r w:rsidR="007B02DC">
        <w:t>ing</w:t>
      </w:r>
      <w:r w:rsidR="005964E0">
        <w:t xml:space="preserve"> to </w:t>
      </w:r>
      <w:r w:rsidR="00EA1F58">
        <w:t>university</w:t>
      </w:r>
      <w:r w:rsidR="005964E0">
        <w:t xml:space="preserve"> objectives.</w:t>
      </w:r>
      <w:r w:rsidR="00F453FD">
        <w:t xml:space="preserve"> </w:t>
      </w:r>
    </w:p>
    <w:p w14:paraId="672825FB" w14:textId="77777777" w:rsidR="00B37939" w:rsidRDefault="00B37939" w:rsidP="00CF4A55">
      <w:pPr>
        <w:jc w:val="both"/>
      </w:pPr>
    </w:p>
    <w:p w14:paraId="20A7335E" w14:textId="7B8EA453" w:rsidR="003B4026" w:rsidRDefault="003E0315" w:rsidP="001638B6">
      <w:pPr>
        <w:jc w:val="center"/>
      </w:pPr>
      <w:r>
        <w:rPr>
          <w:noProof/>
        </w:rPr>
        <w:drawing>
          <wp:inline distT="0" distB="0" distL="0" distR="0" wp14:anchorId="2A42F6CC" wp14:editId="03A30C0A">
            <wp:extent cx="5046985" cy="2879678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589" cy="2884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5FA64" w14:textId="57CE4F64" w:rsidR="00F453FD" w:rsidRDefault="00F453FD" w:rsidP="00F453FD">
      <w:pPr>
        <w:pStyle w:val="Caption"/>
      </w:pPr>
      <w:bookmarkStart w:id="68" w:name="_Toc7533590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11</w:t>
      </w:r>
      <w:r>
        <w:fldChar w:fldCharType="end"/>
      </w:r>
      <w:r>
        <w:t xml:space="preserve"> HVRF Schematic. Source: Mitsubishi Electric</w:t>
      </w:r>
      <w:bookmarkEnd w:id="68"/>
    </w:p>
    <w:p w14:paraId="55AA4B47" w14:textId="1F1BB13F" w:rsidR="0058168D" w:rsidRDefault="00B37939" w:rsidP="00CF4A55">
      <w:pPr>
        <w:jc w:val="both"/>
      </w:pPr>
      <w:r>
        <w:t>C</w:t>
      </w:r>
      <w:r w:rsidR="00684FC0">
        <w:t>hang</w:t>
      </w:r>
      <w:r w:rsidR="00632A1A">
        <w:t>ing</w:t>
      </w:r>
      <w:r w:rsidR="00684FC0">
        <w:t xml:space="preserve"> a heating system involve</w:t>
      </w:r>
      <w:r>
        <w:t>s</w:t>
      </w:r>
      <w:r w:rsidR="00684FC0">
        <w:t xml:space="preserve"> significant capital investment, </w:t>
      </w:r>
      <w:r w:rsidR="0047144B">
        <w:t xml:space="preserve">but the ‘do-nothing’ scenario, cannot be taken, </w:t>
      </w:r>
      <w:r w:rsidR="00632A1A">
        <w:t>especially considering</w:t>
      </w:r>
      <w:r w:rsidR="0047144B">
        <w:t xml:space="preserve"> </w:t>
      </w:r>
      <w:r w:rsidR="00632A1A">
        <w:t xml:space="preserve">Government </w:t>
      </w:r>
      <w:r w:rsidR="0047144B">
        <w:t>legislation</w:t>
      </w:r>
      <w:r w:rsidR="00632A1A">
        <w:t>, t</w:t>
      </w:r>
      <w:r w:rsidR="0047144B">
        <w:t>he Universities</w:t>
      </w:r>
      <w:r w:rsidR="00632A1A">
        <w:t xml:space="preserve"> </w:t>
      </w:r>
      <w:r w:rsidR="0047144B">
        <w:t xml:space="preserve">carbon management </w:t>
      </w:r>
      <w:r w:rsidR="0074145D">
        <w:t>plan,</w:t>
      </w:r>
      <w:r w:rsidR="0047144B">
        <w:t xml:space="preserve"> and </w:t>
      </w:r>
      <w:r>
        <w:t>potential</w:t>
      </w:r>
      <w:r w:rsidR="0047144B">
        <w:t xml:space="preserve"> rise</w:t>
      </w:r>
      <w:r w:rsidR="00632A1A">
        <w:t>s</w:t>
      </w:r>
      <w:r w:rsidR="0047144B">
        <w:t xml:space="preserve"> in energy prices</w:t>
      </w:r>
      <w:r w:rsidR="00C94B14">
        <w:t>.</w:t>
      </w:r>
      <w:r w:rsidR="0047144B">
        <w:t xml:space="preserve">  L</w:t>
      </w:r>
      <w:r w:rsidR="00C44D58">
        <w:t>e</w:t>
      </w:r>
      <w:r w:rsidR="0047144B">
        <w:t xml:space="preserve">wry suggests </w:t>
      </w:r>
      <w:r w:rsidR="007F0E57">
        <w:t>these</w:t>
      </w:r>
      <w:r w:rsidR="0047144B">
        <w:t xml:space="preserve"> </w:t>
      </w:r>
      <w:r>
        <w:t xml:space="preserve">capital </w:t>
      </w:r>
      <w:r w:rsidR="0047144B">
        <w:t xml:space="preserve">risks </w:t>
      </w:r>
      <w:r>
        <w:t>should</w:t>
      </w:r>
      <w:r w:rsidR="0047144B">
        <w:t xml:space="preserve"> </w:t>
      </w:r>
      <w:r w:rsidR="0074145D">
        <w:t xml:space="preserve">be </w:t>
      </w:r>
      <w:r w:rsidR="0047144B">
        <w:t xml:space="preserve">categorised using a risk map, demonstrated in Figure </w:t>
      </w:r>
      <w:r w:rsidR="0074145D">
        <w:t>1</w:t>
      </w:r>
      <w:r w:rsidR="00F453FD">
        <w:t>2</w:t>
      </w:r>
      <w:r w:rsidR="0074145D">
        <w:t>.</w:t>
      </w:r>
    </w:p>
    <w:p w14:paraId="03CB65A9" w14:textId="1B81DF0F" w:rsidR="0047144B" w:rsidRDefault="0047144B" w:rsidP="001638B6">
      <w:pPr>
        <w:jc w:val="center"/>
      </w:pPr>
      <w:r>
        <w:rPr>
          <w:noProof/>
        </w:rPr>
        <w:lastRenderedPageBreak/>
        <w:drawing>
          <wp:inline distT="0" distB="0" distL="0" distR="0" wp14:anchorId="6056FA32" wp14:editId="15A4D3CA">
            <wp:extent cx="3900954" cy="1656272"/>
            <wp:effectExtent l="0" t="0" r="444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905" cy="167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1F3EC" w14:textId="6BA47F09" w:rsidR="0047144B" w:rsidRPr="0058168D" w:rsidRDefault="0047144B" w:rsidP="00CF4A55">
      <w:pPr>
        <w:pStyle w:val="Caption"/>
        <w:jc w:val="both"/>
      </w:pPr>
      <w:bookmarkStart w:id="69" w:name="_Toc7533590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53FD">
        <w:rPr>
          <w:noProof/>
        </w:rPr>
        <w:t>12</w:t>
      </w:r>
      <w:r>
        <w:fldChar w:fldCharType="end"/>
      </w:r>
      <w:r>
        <w:t xml:space="preserve"> A risk management map.  Source: Lewry, 2015.</w:t>
      </w:r>
      <w:bookmarkEnd w:id="69"/>
    </w:p>
    <w:p w14:paraId="16A85CC5" w14:textId="12C02C0A" w:rsidR="00D154AF" w:rsidRDefault="000551FF" w:rsidP="00CF4A55">
      <w:pPr>
        <w:pStyle w:val="Heading3"/>
        <w:jc w:val="both"/>
      </w:pPr>
      <w:bookmarkStart w:id="70" w:name="_Toc75335884"/>
      <w:r>
        <w:t>Estimated Costs of</w:t>
      </w:r>
      <w:r w:rsidR="00970011">
        <w:t xml:space="preserve"> Installing</w:t>
      </w:r>
      <w:r>
        <w:t xml:space="preserve"> a HVRF.</w:t>
      </w:r>
      <w:bookmarkEnd w:id="70"/>
    </w:p>
    <w:p w14:paraId="29C1EC5D" w14:textId="2D59A4CE" w:rsidR="00B37939" w:rsidRDefault="000551FF" w:rsidP="00CF4A55">
      <w:pPr>
        <w:jc w:val="both"/>
      </w:pPr>
      <w:r>
        <w:t>The existing boilers provide capacity load</w:t>
      </w:r>
      <w:r w:rsidR="00E15BE9">
        <w:t>s</w:t>
      </w:r>
      <w:r>
        <w:t xml:space="preserve"> of 600</w:t>
      </w:r>
      <w:r w:rsidR="00E15BE9">
        <w:t>kW</w:t>
      </w:r>
      <w:r>
        <w:t>. Figure 1</w:t>
      </w:r>
      <w:r w:rsidR="00F453FD">
        <w:t>3</w:t>
      </w:r>
      <w:r>
        <w:t xml:space="preserve"> </w:t>
      </w:r>
      <w:r w:rsidR="00BD1DDD">
        <w:t>is a</w:t>
      </w:r>
      <w:r>
        <w:t xml:space="preserve"> 450</w:t>
      </w:r>
      <w:r w:rsidR="00E15BE9">
        <w:t>kW</w:t>
      </w:r>
      <w:r>
        <w:t xml:space="preserve"> </w:t>
      </w:r>
      <w:r w:rsidR="00BD1DDD">
        <w:t>system and</w:t>
      </w:r>
      <w:r>
        <w:t xml:space="preserve"> price</w:t>
      </w:r>
      <w:r w:rsidR="00BD1DDD">
        <w:t>d at</w:t>
      </w:r>
      <w:r>
        <w:t xml:space="preserve"> £600,000.</w:t>
      </w:r>
      <w:r w:rsidR="00BD1DDD">
        <w:t xml:space="preserve"> Though c</w:t>
      </w:r>
      <w:r>
        <w:t>apital costs</w:t>
      </w:r>
      <w:r w:rsidR="00BD1DDD">
        <w:t xml:space="preserve"> must</w:t>
      </w:r>
      <w:r>
        <w:t xml:space="preserve"> be considered,</w:t>
      </w:r>
      <w:r w:rsidR="00B37939">
        <w:t xml:space="preserve"> </w:t>
      </w:r>
      <w:r w:rsidR="00BD1DDD">
        <w:t>t</w:t>
      </w:r>
      <w:r>
        <w:t>he HVRF is a modular system</w:t>
      </w:r>
      <w:r w:rsidR="00B37939">
        <w:t xml:space="preserve"> </w:t>
      </w:r>
      <w:r>
        <w:t xml:space="preserve">which can be gradually </w:t>
      </w:r>
      <w:r w:rsidR="00C242F9">
        <w:t>fitted,</w:t>
      </w:r>
      <w:r w:rsidR="00B37939">
        <w:t xml:space="preserve"> </w:t>
      </w:r>
      <w:r w:rsidR="00BD1DDD">
        <w:t>and costs managed</w:t>
      </w:r>
      <w:r>
        <w:t xml:space="preserve">.  </w:t>
      </w:r>
    </w:p>
    <w:p w14:paraId="7819E71D" w14:textId="34E2652B" w:rsidR="00D154AF" w:rsidRDefault="000551FF" w:rsidP="00C242F9">
      <w:pPr>
        <w:ind w:left="-454"/>
        <w:jc w:val="center"/>
      </w:pPr>
      <w:r>
        <w:rPr>
          <w:noProof/>
        </w:rPr>
        <w:drawing>
          <wp:inline distT="0" distB="0" distL="0" distR="0" wp14:anchorId="6C5001B4" wp14:editId="15E55290">
            <wp:extent cx="6340334" cy="3771122"/>
            <wp:effectExtent l="0" t="0" r="381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5812" cy="378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6329C" w14:textId="6C9EF4F5" w:rsidR="000551FF" w:rsidRDefault="000551FF" w:rsidP="00CF4A55">
      <w:pPr>
        <w:pStyle w:val="Caption"/>
        <w:jc w:val="both"/>
      </w:pPr>
      <w:bookmarkStart w:id="71" w:name="_Toc7533590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53FD">
        <w:rPr>
          <w:noProof/>
        </w:rPr>
        <w:t>13</w:t>
      </w:r>
      <w:r>
        <w:fldChar w:fldCharType="end"/>
      </w:r>
      <w:r>
        <w:t xml:space="preserve"> Estimated HVRF vs VRF costs.  Source: </w:t>
      </w:r>
      <w:r w:rsidR="00DD6AE6">
        <w:t>Mitsubishi</w:t>
      </w:r>
      <w:r>
        <w:t xml:space="preserve"> Electric.</w:t>
      </w:r>
      <w:bookmarkEnd w:id="71"/>
    </w:p>
    <w:p w14:paraId="231FCDE8" w14:textId="7CE204E6" w:rsidR="00204F51" w:rsidRDefault="00204F51" w:rsidP="00CF4A55">
      <w:pPr>
        <w:pStyle w:val="Heading3"/>
        <w:jc w:val="both"/>
      </w:pPr>
      <w:bookmarkStart w:id="72" w:name="_Toc75335885"/>
      <w:r>
        <w:t>HVRF Efficiency.</w:t>
      </w:r>
      <w:bookmarkEnd w:id="72"/>
    </w:p>
    <w:p w14:paraId="05E2DD86" w14:textId="54A10320" w:rsidR="00204F51" w:rsidRDefault="00204F51" w:rsidP="00CF4A55">
      <w:pPr>
        <w:jc w:val="both"/>
      </w:pPr>
      <w:r>
        <w:t xml:space="preserve">The HVRF efficiency provides for a minimum </w:t>
      </w:r>
      <w:r w:rsidR="00394ADB">
        <w:t>5</w:t>
      </w:r>
      <w:r>
        <w:t>:1</w:t>
      </w:r>
      <w:r w:rsidR="00394ADB">
        <w:t xml:space="preserve"> or as high as 7:1</w:t>
      </w:r>
      <w:r>
        <w:t xml:space="preserve">.  </w:t>
      </w:r>
      <w:r w:rsidR="00F453FD">
        <w:t>T</w:t>
      </w:r>
      <w:r>
        <w:t xml:space="preserve">he boiler efficiency is 95.2%, suggesting its maximum capacity </w:t>
      </w:r>
      <w:r w:rsidR="00C94B14">
        <w:t xml:space="preserve">is </w:t>
      </w:r>
      <w:r>
        <w:t xml:space="preserve">571Kwh.  </w:t>
      </w:r>
      <w:r w:rsidR="00BD1DDD">
        <w:t>T</w:t>
      </w:r>
      <w:r>
        <w:t>he</w:t>
      </w:r>
      <w:r w:rsidR="00BD1DDD">
        <w:t xml:space="preserve"> PTC</w:t>
      </w:r>
      <w:r>
        <w:t xml:space="preserve"> load capacity requirements </w:t>
      </w:r>
      <w:r w:rsidR="00BD1DDD">
        <w:t>could not be determined</w:t>
      </w:r>
      <w:r>
        <w:t xml:space="preserve">, but </w:t>
      </w:r>
      <w:r w:rsidR="00F453FD">
        <w:t>the</w:t>
      </w:r>
      <w:r>
        <w:t xml:space="preserve"> lack of maintenance may already be diminishing this capacity.</w:t>
      </w:r>
    </w:p>
    <w:p w14:paraId="49AEDFF7" w14:textId="1004DF9F" w:rsidR="00204F51" w:rsidRPr="00204F51" w:rsidRDefault="00204F51" w:rsidP="00CF4A55">
      <w:pPr>
        <w:pStyle w:val="Heading3"/>
        <w:jc w:val="both"/>
      </w:pPr>
      <w:bookmarkStart w:id="73" w:name="_Toc75335886"/>
      <w:r>
        <w:lastRenderedPageBreak/>
        <w:t>Maintenance Savings &amp; Improving Carbon Efficiencies with a HVRF System.</w:t>
      </w:r>
      <w:bookmarkEnd w:id="73"/>
    </w:p>
    <w:p w14:paraId="7F87174E" w14:textId="5378A7D5" w:rsidR="00B37939" w:rsidRDefault="00B37939" w:rsidP="00CF4A55">
      <w:pPr>
        <w:jc w:val="both"/>
      </w:pPr>
      <w:r>
        <w:t>The</w:t>
      </w:r>
      <w:r w:rsidR="00204F51">
        <w:t xml:space="preserve"> </w:t>
      </w:r>
      <w:r w:rsidR="007F0E57">
        <w:t>O&amp;M’s indicat</w:t>
      </w:r>
      <w:r w:rsidR="00C44D58">
        <w:t>e the need for</w:t>
      </w:r>
      <w:r w:rsidR="007F0E57">
        <w:t xml:space="preserve"> regular maintenance of chillers, boilers and their components, the cost </w:t>
      </w:r>
      <w:r w:rsidR="00CF5933">
        <w:t>of which could be re</w:t>
      </w:r>
      <w:r w:rsidR="00204F51">
        <w:t xml:space="preserve">covered. </w:t>
      </w:r>
      <w:r w:rsidR="00BD1DDD">
        <w:t>C</w:t>
      </w:r>
      <w:r w:rsidR="00204F51">
        <w:t>hange</w:t>
      </w:r>
      <w:r w:rsidR="00BD1DDD">
        <w:t>s</w:t>
      </w:r>
      <w:r w:rsidR="00204F51">
        <w:t xml:space="preserve"> in refrigerant</w:t>
      </w:r>
      <w:r w:rsidR="008B21F3">
        <w:t xml:space="preserve"> allows for the removal of</w:t>
      </w:r>
      <w:r>
        <w:t xml:space="preserve"> internal leak detection devices</w:t>
      </w:r>
      <w:r w:rsidR="008B21F3">
        <w:t xml:space="preserve">, </w:t>
      </w:r>
      <w:r>
        <w:t xml:space="preserve">improving carbon </w:t>
      </w:r>
      <w:r w:rsidR="00BD1DDD">
        <w:t xml:space="preserve">efficiencies: </w:t>
      </w:r>
      <w:r>
        <w:t xml:space="preserve">a key </w:t>
      </w:r>
      <w:r w:rsidR="005E7452">
        <w:t>University</w:t>
      </w:r>
      <w:r w:rsidR="005E7452">
        <w:t xml:space="preserve"> </w:t>
      </w:r>
      <w:r>
        <w:t>objective.</w:t>
      </w:r>
    </w:p>
    <w:p w14:paraId="064E5877" w14:textId="03C6AEEA" w:rsidR="00970011" w:rsidRDefault="008B21F3" w:rsidP="00CF4A55">
      <w:pPr>
        <w:pStyle w:val="Heading2"/>
        <w:jc w:val="both"/>
      </w:pPr>
      <w:bookmarkStart w:id="74" w:name="_Toc75335887"/>
      <w:r>
        <w:t xml:space="preserve">Future </w:t>
      </w:r>
      <w:r w:rsidR="00970011">
        <w:t>Energy Costs.</w:t>
      </w:r>
      <w:bookmarkEnd w:id="74"/>
    </w:p>
    <w:p w14:paraId="28901A32" w14:textId="17529C54" w:rsidR="00325082" w:rsidRDefault="00970011" w:rsidP="00CF4A55">
      <w:pPr>
        <w:jc w:val="both"/>
      </w:pPr>
      <w:r>
        <w:t>Predicting energy prices is</w:t>
      </w:r>
      <w:r w:rsidR="004F4C41">
        <w:t xml:space="preserve"> </w:t>
      </w:r>
      <w:r w:rsidR="00CF5933">
        <w:t>difficult</w:t>
      </w:r>
      <w:r w:rsidR="005E7452">
        <w:t>.</w:t>
      </w:r>
      <w:r>
        <w:t xml:space="preserve"> </w:t>
      </w:r>
      <w:r w:rsidR="00325082">
        <w:t>UK Government’s</w:t>
      </w:r>
      <w:r>
        <w:t xml:space="preserve"> commitment to renewable energy sources</w:t>
      </w:r>
      <w:r w:rsidR="004F4C41">
        <w:t xml:space="preserve"> and targets to reduce emissions to net zero by 2050</w:t>
      </w:r>
      <w:r w:rsidR="00CF5933">
        <w:t xml:space="preserve">, suggest </w:t>
      </w:r>
      <w:r w:rsidR="00325082">
        <w:t xml:space="preserve">energy prices will rise, especially </w:t>
      </w:r>
      <w:r w:rsidR="0074145D">
        <w:t>where</w:t>
      </w:r>
      <w:r w:rsidR="00325082">
        <w:t xml:space="preserve"> fossil fuels</w:t>
      </w:r>
      <w:r w:rsidR="0074145D">
        <w:t xml:space="preserve"> are concerned</w:t>
      </w:r>
      <w:r w:rsidR="00325082">
        <w:t>.  This suggestion gains further</w:t>
      </w:r>
      <w:r w:rsidR="00CF5933">
        <w:t xml:space="preserve"> </w:t>
      </w:r>
      <w:r w:rsidR="00325082">
        <w:t xml:space="preserve">strength when </w:t>
      </w:r>
      <w:r w:rsidR="00CF5933">
        <w:t>it was reported in 2016, only 52.8 years supply of natural gas remained</w:t>
      </w:r>
      <w:r w:rsidR="00BD1DDD">
        <w:t>:</w:t>
      </w:r>
      <w:r w:rsidR="00CF5933">
        <w:t xml:space="preserve"> </w:t>
      </w:r>
      <w:r w:rsidR="00325082">
        <w:t xml:space="preserve">Figure </w:t>
      </w:r>
      <w:r w:rsidR="00EA1F58">
        <w:t>1</w:t>
      </w:r>
      <w:r w:rsidR="00F453FD">
        <w:t>4</w:t>
      </w:r>
      <w:r w:rsidR="00EA1F58">
        <w:t>.</w:t>
      </w:r>
    </w:p>
    <w:p w14:paraId="35BE7780" w14:textId="50AF2E23" w:rsidR="00325082" w:rsidRDefault="00325082" w:rsidP="001638B6">
      <w:pPr>
        <w:jc w:val="center"/>
      </w:pPr>
      <w:r>
        <w:rPr>
          <w:noProof/>
        </w:rPr>
        <w:drawing>
          <wp:inline distT="0" distB="0" distL="0" distR="0" wp14:anchorId="6B89E3AE" wp14:editId="11954CDF">
            <wp:extent cx="3752443" cy="2143125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618" cy="217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102F6" w14:textId="462D0772" w:rsidR="00325082" w:rsidRDefault="00325082" w:rsidP="00CF4A55">
      <w:pPr>
        <w:pStyle w:val="Caption"/>
        <w:jc w:val="both"/>
      </w:pPr>
      <w:bookmarkStart w:id="75" w:name="_Toc7533590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53FD">
        <w:rPr>
          <w:noProof/>
        </w:rPr>
        <w:t>14</w:t>
      </w:r>
      <w:r>
        <w:fldChar w:fldCharType="end"/>
      </w:r>
      <w:r>
        <w:t xml:space="preserve"> Years of fossil fuel reserves left. Source: BP statistical review of world energy 2016. (</w:t>
      </w:r>
      <w:r w:rsidRPr="00325082">
        <w:t>https://ourworldindata.org/how-long-before-we-run-out-of-fossil-fuels</w:t>
      </w:r>
      <w:r>
        <w:t>)</w:t>
      </w:r>
      <w:r w:rsidR="00AD1B74">
        <w:t>.</w:t>
      </w:r>
      <w:bookmarkEnd w:id="75"/>
    </w:p>
    <w:p w14:paraId="2C9A97D0" w14:textId="0A9FFFFE" w:rsidR="00970011" w:rsidRPr="00970011" w:rsidRDefault="00325082" w:rsidP="00CF4A55">
      <w:pPr>
        <w:jc w:val="both"/>
      </w:pPr>
      <w:r>
        <w:t>Mitsubishi</w:t>
      </w:r>
      <w:r w:rsidR="00BD1DDD">
        <w:t>s</w:t>
      </w:r>
      <w:r>
        <w:t xml:space="preserve"> HVRF </w:t>
      </w:r>
      <w:r w:rsidR="00BD1DDD">
        <w:t xml:space="preserve">is a modular system, </w:t>
      </w:r>
      <w:r>
        <w:t>allow</w:t>
      </w:r>
      <w:r w:rsidR="00BD1DDD">
        <w:t>ing</w:t>
      </w:r>
      <w:r>
        <w:t xml:space="preserve"> for a phased move from </w:t>
      </w:r>
      <w:r w:rsidR="008B21F3">
        <w:t xml:space="preserve">a </w:t>
      </w:r>
      <w:r>
        <w:t>gas energy heat source</w:t>
      </w:r>
      <w:r w:rsidR="0074145D">
        <w:t xml:space="preserve">, </w:t>
      </w:r>
      <w:r w:rsidR="008B21F3">
        <w:t xml:space="preserve">to one, </w:t>
      </w:r>
      <w:r w:rsidR="0074145D">
        <w:t>perhaps</w:t>
      </w:r>
      <w:r>
        <w:t xml:space="preserve"> powered by renewables in the long term.</w:t>
      </w:r>
    </w:p>
    <w:p w14:paraId="4E2D0DBA" w14:textId="6433B6CF" w:rsidR="000551FF" w:rsidRDefault="003E0315" w:rsidP="00CF4A55">
      <w:pPr>
        <w:pStyle w:val="Heading2"/>
        <w:jc w:val="both"/>
      </w:pPr>
      <w:bookmarkStart w:id="76" w:name="_Toc75335888"/>
      <w:r>
        <w:t>Renewable Energy Sources</w:t>
      </w:r>
      <w:r w:rsidR="00BD1DDD">
        <w:t xml:space="preserve">: </w:t>
      </w:r>
      <w:r w:rsidR="003659EE">
        <w:t>Opportunities to Power a HVRF system?</w:t>
      </w:r>
      <w:bookmarkEnd w:id="76"/>
    </w:p>
    <w:p w14:paraId="3F79D62A" w14:textId="3BB89EB0" w:rsidR="003C4426" w:rsidRDefault="00CF5933" w:rsidP="00CF4A55">
      <w:pPr>
        <w:jc w:val="both"/>
      </w:pPr>
      <w:r>
        <w:t>Figure 1</w:t>
      </w:r>
      <w:r w:rsidR="00F453FD">
        <w:t>5</w:t>
      </w:r>
      <w:r>
        <w:t xml:space="preserve"> illustrates the last 10 years supply of electricity from solar</w:t>
      </w:r>
      <w:r w:rsidR="003659EE">
        <w:t>. It</w:t>
      </w:r>
      <w:r>
        <w:t xml:space="preserve"> is expected $1.2 trillion will be invested on an annual basis</w:t>
      </w:r>
      <w:r w:rsidR="005E7452">
        <w:t>,</w:t>
      </w:r>
      <w:r>
        <w:t xml:space="preserve"> 5 times more than fossil fuels (Burston, 2016)</w:t>
      </w:r>
      <w:r w:rsidR="003659EE">
        <w:t>, l</w:t>
      </w:r>
      <w:r w:rsidR="005E7452">
        <w:t xml:space="preserve">argely </w:t>
      </w:r>
      <w:r>
        <w:t>driven by Governments and</w:t>
      </w:r>
      <w:r w:rsidR="00B57BC9">
        <w:t xml:space="preserve"> Banks </w:t>
      </w:r>
      <w:r>
        <w:t xml:space="preserve">who have </w:t>
      </w:r>
      <w:r w:rsidR="0019592A">
        <w:t>reduce</w:t>
      </w:r>
      <w:r>
        <w:t>d</w:t>
      </w:r>
      <w:r w:rsidR="003659EE">
        <w:t xml:space="preserve"> fossil fuel</w:t>
      </w:r>
      <w:r w:rsidR="00B57BC9">
        <w:t xml:space="preserve"> funding</w:t>
      </w:r>
      <w:r w:rsidR="0019592A">
        <w:t xml:space="preserve">, </w:t>
      </w:r>
      <w:r>
        <w:t xml:space="preserve">and </w:t>
      </w:r>
      <w:r w:rsidR="00B57BC9">
        <w:t>p</w:t>
      </w:r>
      <w:r w:rsidR="0019592A">
        <w:t>ension funds</w:t>
      </w:r>
      <w:r>
        <w:t xml:space="preserve"> </w:t>
      </w:r>
      <w:r w:rsidR="009067F3">
        <w:t>who have</w:t>
      </w:r>
      <w:r>
        <w:t xml:space="preserve"> s</w:t>
      </w:r>
      <w:r w:rsidR="0019592A">
        <w:t>witch</w:t>
      </w:r>
      <w:r>
        <w:t>ed</w:t>
      </w:r>
      <w:r w:rsidR="0019592A">
        <w:t xml:space="preserve"> to investing in renewable energy sources, </w:t>
      </w:r>
    </w:p>
    <w:p w14:paraId="21F53F4D" w14:textId="7547C3B1" w:rsidR="000F2F01" w:rsidRPr="003C4426" w:rsidRDefault="000F2F01" w:rsidP="001638B6">
      <w:pPr>
        <w:jc w:val="center"/>
      </w:pPr>
      <w:r>
        <w:rPr>
          <w:noProof/>
        </w:rPr>
        <w:drawing>
          <wp:inline distT="0" distB="0" distL="0" distR="0" wp14:anchorId="5D2B5E67" wp14:editId="63D16E0E">
            <wp:extent cx="3765076" cy="1632814"/>
            <wp:effectExtent l="0" t="0" r="6985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9918" cy="164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D9FDD" w14:textId="11A0B524" w:rsidR="000F2F01" w:rsidRDefault="000F2F01" w:rsidP="00CF4A55">
      <w:pPr>
        <w:pStyle w:val="Caption"/>
        <w:jc w:val="both"/>
      </w:pPr>
      <w:bookmarkStart w:id="77" w:name="_Toc7533590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53FD">
        <w:rPr>
          <w:noProof/>
        </w:rPr>
        <w:t>15</w:t>
      </w:r>
      <w:r>
        <w:fldChar w:fldCharType="end"/>
      </w:r>
      <w:r>
        <w:t xml:space="preserve"> </w:t>
      </w:r>
      <w:r w:rsidRPr="000F2F01">
        <w:t xml:space="preserve">Electricity </w:t>
      </w:r>
      <w:r>
        <w:t>g</w:t>
      </w:r>
      <w:r w:rsidRPr="000F2F01">
        <w:t xml:space="preserve">eneration from </w:t>
      </w:r>
      <w:r>
        <w:t>s</w:t>
      </w:r>
      <w:r w:rsidRPr="000F2F01">
        <w:t>olar, measured in terawatt-hours (TWh) per year.</w:t>
      </w:r>
      <w:r>
        <w:t xml:space="preserve"> Source: Our World in Data based on BP Statistical Review into World Energy &amp; Ember.</w:t>
      </w:r>
      <w:bookmarkEnd w:id="77"/>
    </w:p>
    <w:p w14:paraId="60417EE1" w14:textId="3041431D" w:rsidR="009A1768" w:rsidRPr="009A1768" w:rsidRDefault="005E7452" w:rsidP="00CF4A55">
      <w:pPr>
        <w:jc w:val="both"/>
      </w:pPr>
      <w:r>
        <w:lastRenderedPageBreak/>
        <w:t>The PT</w:t>
      </w:r>
      <w:r w:rsidR="00AB7A9F">
        <w:t>C</w:t>
      </w:r>
      <w:r>
        <w:t xml:space="preserve"> uses solar power, </w:t>
      </w:r>
      <w:r w:rsidR="003659EE">
        <w:t>so</w:t>
      </w:r>
      <w:r>
        <w:t xml:space="preserve"> space</w:t>
      </w:r>
      <w:r w:rsidR="003659EE">
        <w:t xml:space="preserve"> maybe</w:t>
      </w:r>
      <w:r>
        <w:t xml:space="preserve"> limited</w:t>
      </w:r>
      <w:r w:rsidR="003659EE">
        <w:t xml:space="preserve">. </w:t>
      </w:r>
      <w:r w:rsidR="00C242F9">
        <w:t>Therefore,</w:t>
      </w:r>
      <w:r w:rsidR="003659EE">
        <w:t xml:space="preserve"> new solar</w:t>
      </w:r>
      <w:r>
        <w:t xml:space="preserve"> technologies maybe required to </w:t>
      </w:r>
      <w:r w:rsidR="003659EE">
        <w:t>assist a HVRF system.</w:t>
      </w:r>
    </w:p>
    <w:p w14:paraId="7FEF5E9E" w14:textId="3B7F4059" w:rsidR="008B21F3" w:rsidRDefault="008B21F3" w:rsidP="00CF4A55">
      <w:pPr>
        <w:pStyle w:val="Heading3"/>
        <w:jc w:val="both"/>
      </w:pPr>
      <w:bookmarkStart w:id="78" w:name="_Toc75335889"/>
      <w:r>
        <w:t>Advances in Solar Technology</w:t>
      </w:r>
      <w:r w:rsidR="00C62E67">
        <w:t xml:space="preserve"> to Assist a HVRF?</w:t>
      </w:r>
      <w:bookmarkEnd w:id="78"/>
    </w:p>
    <w:p w14:paraId="13DF19B6" w14:textId="39320A98" w:rsidR="009A1768" w:rsidRDefault="003659EE" w:rsidP="00CF4A55">
      <w:pPr>
        <w:jc w:val="both"/>
      </w:pPr>
      <w:r>
        <w:t>T</w:t>
      </w:r>
      <w:r w:rsidR="009A1768">
        <w:t>echnology has advanced in recent years, largely d</w:t>
      </w:r>
      <w:r w:rsidR="007B02DC">
        <w:t>ue</w:t>
      </w:r>
      <w:r w:rsidR="009A1768">
        <w:t xml:space="preserve"> to investment</w:t>
      </w:r>
      <w:r w:rsidR="00B57BC9">
        <w:t xml:space="preserve">, increased supply chains, </w:t>
      </w:r>
      <w:r w:rsidR="008B21F3">
        <w:t>and reducing prices</w:t>
      </w:r>
      <w:r w:rsidR="009A1768">
        <w:t xml:space="preserve">. The images in section </w:t>
      </w:r>
      <w:r w:rsidR="00535794">
        <w:t>8.</w:t>
      </w:r>
      <w:r w:rsidR="005E7452">
        <w:t>1</w:t>
      </w:r>
      <w:r w:rsidR="009A1768">
        <w:t xml:space="preserve"> illustrate </w:t>
      </w:r>
      <w:r w:rsidR="00535794">
        <w:t xml:space="preserve">opportunities </w:t>
      </w:r>
      <w:r w:rsidR="009A1768">
        <w:t>for</w:t>
      </w:r>
      <w:r>
        <w:t xml:space="preserve"> energy</w:t>
      </w:r>
      <w:r w:rsidR="009A1768">
        <w:t xml:space="preserve"> investment, </w:t>
      </w:r>
      <w:r w:rsidR="008B21F3">
        <w:t>which could improve</w:t>
      </w:r>
      <w:r w:rsidR="009A1768">
        <w:t xml:space="preserve"> </w:t>
      </w:r>
      <w:r>
        <w:t xml:space="preserve">the PTC </w:t>
      </w:r>
      <w:r w:rsidR="009A1768">
        <w:t>energy suppl</w:t>
      </w:r>
      <w:r>
        <w:t>ies</w:t>
      </w:r>
      <w:r w:rsidR="00C62E67">
        <w:t>.</w:t>
      </w:r>
    </w:p>
    <w:p w14:paraId="68EF4CF5" w14:textId="4034A57B" w:rsidR="00F25B2B" w:rsidRDefault="00C62E67" w:rsidP="00CF4A55">
      <w:pPr>
        <w:jc w:val="both"/>
      </w:pPr>
      <w:r>
        <w:t>Developments in products such as a ‘</w:t>
      </w:r>
      <w:r>
        <w:t>peel and stick model’, such as Flextron by Bi</w:t>
      </w:r>
      <w:r w:rsidR="008E0F7B">
        <w:t>p</w:t>
      </w:r>
      <w:r>
        <w:t>Vco</w:t>
      </w:r>
      <w:r w:rsidR="003659EE">
        <w:t xml:space="preserve"> (BipVco, 2021)</w:t>
      </w:r>
      <w:r>
        <w:t>, could see t</w:t>
      </w:r>
      <w:r w:rsidR="00F25B2B">
        <w:t>he South</w:t>
      </w:r>
      <w:r w:rsidR="00C242F9">
        <w:t>-w</w:t>
      </w:r>
      <w:r w:rsidR="00F25B2B">
        <w:t xml:space="preserve">est elevation overclad with </w:t>
      </w:r>
      <w:r>
        <w:t xml:space="preserve">370W </w:t>
      </w:r>
      <w:r w:rsidR="00B30195">
        <w:t>wall mounted solar panel</w:t>
      </w:r>
      <w:r w:rsidR="00B57BC9">
        <w:t>s</w:t>
      </w:r>
      <w:r w:rsidR="00B30195">
        <w:t>, or</w:t>
      </w:r>
      <w:r>
        <w:t xml:space="preserve"> </w:t>
      </w:r>
      <w:r w:rsidR="00B30195">
        <w:t>applied to the bri soleil</w:t>
      </w:r>
      <w:r w:rsidR="008B21F3">
        <w:t xml:space="preserve"> or roof</w:t>
      </w:r>
      <w:r w:rsidR="00B57BC9">
        <w:t xml:space="preserve"> vents</w:t>
      </w:r>
      <w:r w:rsidR="00B30195">
        <w:t xml:space="preserve">. </w:t>
      </w:r>
    </w:p>
    <w:p w14:paraId="455FDF63" w14:textId="1D25C5E2" w:rsidR="00A35359" w:rsidRDefault="00C62E67" w:rsidP="00CF4A55">
      <w:pPr>
        <w:jc w:val="both"/>
      </w:pPr>
      <w:r>
        <w:t>These</w:t>
      </w:r>
      <w:r w:rsidR="00B30195">
        <w:t xml:space="preserve"> decisions need </w:t>
      </w:r>
      <w:r w:rsidR="008B21F3">
        <w:t>comprehensive</w:t>
      </w:r>
      <w:r w:rsidR="004E3448">
        <w:t xml:space="preserve"> cost/return exercise</w:t>
      </w:r>
      <w:r w:rsidR="00535794">
        <w:t>s</w:t>
      </w:r>
      <w:r w:rsidR="008B21F3">
        <w:t>, but</w:t>
      </w:r>
      <w:r w:rsidR="004E3448">
        <w:t xml:space="preserve"> consideration </w:t>
      </w:r>
      <w:r w:rsidR="008B21F3">
        <w:t>should</w:t>
      </w:r>
      <w:r w:rsidR="004E3448">
        <w:t xml:space="preserve"> include how batteries such as</w:t>
      </w:r>
      <w:r>
        <w:t xml:space="preserve"> </w:t>
      </w:r>
      <w:r w:rsidR="00535794">
        <w:t>the</w:t>
      </w:r>
      <w:r w:rsidR="004E3448">
        <w:t xml:space="preserve"> Tesla Powerwall </w:t>
      </w:r>
      <w:r w:rsidR="00535794">
        <w:t xml:space="preserve">will </w:t>
      </w:r>
      <w:r w:rsidR="004E3448">
        <w:t xml:space="preserve">develop. Though maximum storage capacities for such batteries </w:t>
      </w:r>
      <w:r w:rsidR="0049510F">
        <w:t>are</w:t>
      </w:r>
      <w:r w:rsidR="004E3448">
        <w:t xml:space="preserve"> 20Kwh</w:t>
      </w:r>
      <w:r w:rsidR="003659EE">
        <w:t xml:space="preserve"> (Solar Guide, 2021)</w:t>
      </w:r>
      <w:r w:rsidR="004E3448">
        <w:t xml:space="preserve">, </w:t>
      </w:r>
      <w:r w:rsidR="0049510F">
        <w:t xml:space="preserve">given the </w:t>
      </w:r>
      <w:r w:rsidR="00535794">
        <w:t>investment</w:t>
      </w:r>
      <w:r w:rsidR="0049510F">
        <w:t xml:space="preserve"> in this sector over the last 10 years, </w:t>
      </w:r>
      <w:r w:rsidR="009067F3">
        <w:t>it is</w:t>
      </w:r>
      <w:r w:rsidR="0049510F">
        <w:t xml:space="preserve"> reasonable to expect storage capacities </w:t>
      </w:r>
      <w:r w:rsidR="008A1488">
        <w:t xml:space="preserve">to </w:t>
      </w:r>
      <w:r w:rsidR="0049510F">
        <w:t xml:space="preserve">increase and supply costs </w:t>
      </w:r>
      <w:r w:rsidR="008A1488">
        <w:t>to decrease</w:t>
      </w:r>
      <w:r w:rsidR="00535794">
        <w:t>, and which must be considered as a future alternative</w:t>
      </w:r>
      <w:r>
        <w:t>, and which could possibly harness solar gain</w:t>
      </w:r>
      <w:r w:rsidR="003659EE">
        <w:t>s</w:t>
      </w:r>
      <w:r>
        <w:t xml:space="preserve"> to power a HVRF system in the future.</w:t>
      </w:r>
    </w:p>
    <w:p w14:paraId="6D2EE3EB" w14:textId="33253A9E" w:rsidR="00E3586E" w:rsidRPr="001C1F75" w:rsidRDefault="00AB4DD7" w:rsidP="00CF4A55">
      <w:pPr>
        <w:pStyle w:val="Heading1"/>
        <w:jc w:val="both"/>
      </w:pPr>
      <w:bookmarkStart w:id="79" w:name="_Toc75335890"/>
      <w:r w:rsidRPr="001C1F75">
        <w:t>References</w:t>
      </w:r>
      <w:r w:rsidR="00D62AE3" w:rsidRPr="001C1F75">
        <w:t>.</w:t>
      </w:r>
      <w:bookmarkEnd w:id="79"/>
    </w:p>
    <w:p w14:paraId="54C6B99B" w14:textId="0E19328A" w:rsidR="00B41C5B" w:rsidRDefault="00C62E67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BipVco (2021), </w:t>
      </w:r>
      <w:r w:rsidRPr="00C62E67">
        <w:rPr>
          <w:rFonts w:cstheme="minorHAnsi"/>
          <w:i/>
          <w:iCs/>
        </w:rPr>
        <w:t>BipVco Products</w:t>
      </w:r>
      <w:r>
        <w:rPr>
          <w:rFonts w:cstheme="minorHAnsi"/>
        </w:rPr>
        <w:t xml:space="preserve">. Available at: </w:t>
      </w:r>
      <w:hyperlink r:id="rId33" w:history="1">
        <w:r w:rsidRPr="001E2C83">
          <w:rPr>
            <w:rStyle w:val="Hyperlink"/>
            <w:rFonts w:cstheme="minorHAnsi"/>
          </w:rPr>
          <w:t>https://bipvco.com/products/</w:t>
        </w:r>
      </w:hyperlink>
      <w:r>
        <w:rPr>
          <w:rFonts w:cstheme="minorHAnsi"/>
        </w:rPr>
        <w:t xml:space="preserve"> (Accessed 8 June, 2021).</w:t>
      </w:r>
    </w:p>
    <w:p w14:paraId="5E8677BE" w14:textId="4526DB95" w:rsidR="0019592A" w:rsidRDefault="0019592A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Burston, J. (2016) </w:t>
      </w:r>
      <w:r>
        <w:rPr>
          <w:rFonts w:cstheme="minorHAnsi"/>
          <w:i/>
          <w:iCs/>
        </w:rPr>
        <w:t xml:space="preserve">Five Predictions for Energy in 2030. </w:t>
      </w:r>
      <w:r>
        <w:rPr>
          <w:rFonts w:cstheme="minorHAnsi"/>
        </w:rPr>
        <w:t>Available at:</w:t>
      </w:r>
      <w:r w:rsidRPr="0019592A">
        <w:t xml:space="preserve"> </w:t>
      </w:r>
      <w:r w:rsidRPr="0019592A">
        <w:rPr>
          <w:rFonts w:cstheme="minorHAnsi"/>
        </w:rPr>
        <w:t>https://www.weforum.org/agenda/2016/11/5-predictions-for-energy-in-2030/</w:t>
      </w:r>
      <w:r>
        <w:rPr>
          <w:rFonts w:cstheme="minorHAnsi"/>
        </w:rPr>
        <w:t xml:space="preserve">  (Accessed 8 June, 2016).</w:t>
      </w:r>
    </w:p>
    <w:p w14:paraId="7B248C94" w14:textId="0B263B89" w:rsidR="00763F42" w:rsidRPr="001C1F75" w:rsidRDefault="00763F42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Cardiff University (2019) </w:t>
      </w:r>
      <w:r w:rsidRPr="001C1F75">
        <w:rPr>
          <w:rFonts w:cstheme="minorHAnsi"/>
          <w:i/>
          <w:iCs/>
        </w:rPr>
        <w:t>Cardiff University declares climate emergency</w:t>
      </w:r>
      <w:r w:rsidRPr="001C1F75">
        <w:rPr>
          <w:rFonts w:cstheme="minorHAnsi"/>
        </w:rPr>
        <w:t xml:space="preserve">. Available at: </w:t>
      </w:r>
      <w:hyperlink r:id="rId34" w:history="1">
        <w:r w:rsidRPr="001C1F75">
          <w:rPr>
            <w:rStyle w:val="Hyperlink"/>
            <w:rFonts w:cstheme="minorHAnsi"/>
          </w:rPr>
          <w:t>https://www.cardiff.ac.uk/news/view/1730638-cardiff-university-declares-climate-emergency</w:t>
        </w:r>
      </w:hyperlink>
      <w:r w:rsidRPr="001C1F75">
        <w:rPr>
          <w:rFonts w:cstheme="minorHAnsi"/>
        </w:rPr>
        <w:t xml:space="preserve"> (Accessed 1 June, 2021)</w:t>
      </w:r>
      <w:r w:rsidR="0083275F" w:rsidRPr="001C1F75">
        <w:rPr>
          <w:rFonts w:cstheme="minorHAnsi"/>
        </w:rPr>
        <w:t>.</w:t>
      </w:r>
    </w:p>
    <w:p w14:paraId="7AE81017" w14:textId="4FF0638D" w:rsidR="0083275F" w:rsidRDefault="0083275F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Cardiff University (2021) </w:t>
      </w:r>
      <w:r w:rsidRPr="001C1F75">
        <w:rPr>
          <w:rFonts w:cstheme="minorHAnsi"/>
          <w:i/>
          <w:iCs/>
        </w:rPr>
        <w:t xml:space="preserve">Our Quality Standards. </w:t>
      </w:r>
      <w:r w:rsidRPr="001C1F75">
        <w:rPr>
          <w:rFonts w:cstheme="minorHAnsi"/>
        </w:rPr>
        <w:t xml:space="preserve">Available at: </w:t>
      </w:r>
      <w:hyperlink r:id="rId35" w:history="1">
        <w:r w:rsidRPr="001C1F75">
          <w:rPr>
            <w:rStyle w:val="Hyperlink"/>
            <w:rFonts w:cstheme="minorHAnsi"/>
          </w:rPr>
          <w:t>https://www.cardiff.ac.uk/about/facts-and-figures/quality-marks</w:t>
        </w:r>
      </w:hyperlink>
      <w:r w:rsidRPr="001C1F75">
        <w:rPr>
          <w:rFonts w:cstheme="minorHAnsi"/>
        </w:rPr>
        <w:t xml:space="preserve"> (Accessed 1 June, 2021).</w:t>
      </w:r>
    </w:p>
    <w:p w14:paraId="5427ED0A" w14:textId="06369A8F" w:rsidR="005D03D3" w:rsidRPr="001C1F75" w:rsidRDefault="005D03D3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Cibse (2021) </w:t>
      </w:r>
      <w:r>
        <w:rPr>
          <w:rFonts w:cstheme="minorHAnsi"/>
          <w:i/>
          <w:iCs/>
        </w:rPr>
        <w:t xml:space="preserve">About Display Energy </w:t>
      </w:r>
      <w:r w:rsidR="000B39DE">
        <w:rPr>
          <w:rFonts w:cstheme="minorHAnsi"/>
          <w:i/>
          <w:iCs/>
        </w:rPr>
        <w:t>Certificates</w:t>
      </w:r>
      <w:r>
        <w:rPr>
          <w:rFonts w:cstheme="minorHAnsi"/>
          <w:i/>
          <w:iCs/>
        </w:rPr>
        <w:t xml:space="preserve"> (DEC). </w:t>
      </w:r>
      <w:r>
        <w:rPr>
          <w:rFonts w:cstheme="minorHAnsi"/>
        </w:rPr>
        <w:t xml:space="preserve">Available at: </w:t>
      </w:r>
      <w:hyperlink r:id="rId36" w:anchor=":~:text=A%20display%20energy%20certificate%20%28DEC%29%20is%20required%20annually,and%20are%20therefore%20frequently%20visited%20by%20those%20people" w:history="1">
        <w:r w:rsidRPr="007B0784">
          <w:rPr>
            <w:rStyle w:val="Hyperlink"/>
            <w:rFonts w:cstheme="minorHAnsi"/>
          </w:rPr>
          <w:t>https://www.cibsecertification.co.uk/About-us/About-Energy-Certificates/Display-Energy-Certificates#:~:text=A%20display%20energy%20certificate%20%28DEC%29%20is%20required%20annually,and%20are%20therefore%20frequently%20visited%20by%20those%20people</w:t>
        </w:r>
      </w:hyperlink>
      <w:r w:rsidRPr="005D03D3">
        <w:rPr>
          <w:rFonts w:cstheme="minorHAnsi"/>
        </w:rPr>
        <w:t>.</w:t>
      </w:r>
      <w:r>
        <w:rPr>
          <w:rFonts w:cstheme="minorHAnsi"/>
        </w:rPr>
        <w:t xml:space="preserve"> Accessed (5 June, 2021).</w:t>
      </w:r>
    </w:p>
    <w:p w14:paraId="5A50EAA7" w14:textId="4EC49E2F" w:rsidR="0083275F" w:rsidRPr="001C1F75" w:rsidRDefault="0083275F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Cibse Guide F. (2012) </w:t>
      </w:r>
      <w:r w:rsidRPr="001C1F75">
        <w:rPr>
          <w:rFonts w:cstheme="minorHAnsi"/>
          <w:i/>
          <w:iCs/>
        </w:rPr>
        <w:t>Energy efficiency in Buildings</w:t>
      </w:r>
      <w:r w:rsidRPr="001C1F75">
        <w:rPr>
          <w:rFonts w:cstheme="minorHAnsi"/>
        </w:rPr>
        <w:t xml:space="preserve">. </w:t>
      </w:r>
      <w:bookmarkStart w:id="80" w:name="_Hlk73537535"/>
      <w:r w:rsidRPr="001C1F75">
        <w:rPr>
          <w:rFonts w:cstheme="minorHAnsi"/>
        </w:rPr>
        <w:t xml:space="preserve">The Chartered Institution of Building Services Engineers </w:t>
      </w:r>
      <w:bookmarkEnd w:id="80"/>
      <w:r w:rsidRPr="001C1F75">
        <w:rPr>
          <w:rFonts w:cstheme="minorHAnsi"/>
        </w:rPr>
        <w:t>London.</w:t>
      </w:r>
    </w:p>
    <w:p w14:paraId="5B5D6056" w14:textId="153918B3" w:rsidR="003117C2" w:rsidRPr="001C1F75" w:rsidRDefault="003117C2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Davies, C (1983) </w:t>
      </w:r>
      <w:r w:rsidRPr="001C1F75">
        <w:rPr>
          <w:rFonts w:cstheme="minorHAnsi"/>
          <w:i/>
          <w:iCs/>
        </w:rPr>
        <w:t>Underused and Surplus Property within the NHS</w:t>
      </w:r>
      <w:r w:rsidRPr="001C1F75">
        <w:rPr>
          <w:rFonts w:cstheme="minorHAnsi"/>
        </w:rPr>
        <w:t>. Available at: https://archive.org/details/op1277186-1001/mode/2up (Accessed 31 May, 2021).</w:t>
      </w:r>
    </w:p>
    <w:p w14:paraId="67F55626" w14:textId="2AD0A62F" w:rsidR="003117C2" w:rsidRPr="003659EE" w:rsidRDefault="00C40034" w:rsidP="00CF4A55">
      <w:pPr>
        <w:jc w:val="both"/>
        <w:rPr>
          <w:rFonts w:cstheme="minorHAnsi"/>
        </w:rPr>
      </w:pPr>
      <w:r w:rsidRPr="003659EE">
        <w:rPr>
          <w:rFonts w:cstheme="minorHAnsi"/>
        </w:rPr>
        <w:t>De Saulles, T. 2002, The illustrated guide to mechanical building services, Bracknell : BSRIA, Bracknell.</w:t>
      </w:r>
    </w:p>
    <w:p w14:paraId="14CAFF46" w14:textId="453064B0" w:rsidR="00B41C5B" w:rsidRPr="00B41C5B" w:rsidRDefault="00B41C5B" w:rsidP="00CF4A55">
      <w:pPr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European Standard (2012). </w:t>
      </w:r>
      <w:r>
        <w:rPr>
          <w:rFonts w:eastAsia="Times New Roman"/>
          <w:i/>
          <w:iCs/>
        </w:rPr>
        <w:t xml:space="preserve">Energy Audits – Part 1. General Requirements. </w:t>
      </w:r>
      <w:r>
        <w:rPr>
          <w:rFonts w:eastAsia="Times New Roman"/>
        </w:rPr>
        <w:t xml:space="preserve">Available at: </w:t>
      </w:r>
      <w:r w:rsidRPr="00B41C5B">
        <w:rPr>
          <w:rFonts w:eastAsia="Times New Roman"/>
        </w:rPr>
        <w:t xml:space="preserve">http://www.comunidadism.es/wp-content/uploads/downloads/2012/11/JW001_23294_vot1e.pdf </w:t>
      </w:r>
      <w:r>
        <w:rPr>
          <w:rFonts w:eastAsia="Times New Roman"/>
        </w:rPr>
        <w:t>(Accessed 5 June, 2021).</w:t>
      </w:r>
    </w:p>
    <w:p w14:paraId="642D6D02" w14:textId="3E38C21E" w:rsidR="005C1B3A" w:rsidRDefault="005C1B3A" w:rsidP="00CF4A55">
      <w:pPr>
        <w:jc w:val="both"/>
        <w:rPr>
          <w:rFonts w:eastAsia="Times New Roman"/>
        </w:rPr>
      </w:pPr>
      <w:r>
        <w:rPr>
          <w:rFonts w:eastAsia="Times New Roman"/>
        </w:rPr>
        <w:t xml:space="preserve">Ge and Friedrich, 2020. </w:t>
      </w:r>
      <w:r>
        <w:rPr>
          <w:rFonts w:eastAsia="Times New Roman"/>
          <w:i/>
          <w:iCs/>
        </w:rPr>
        <w:t>4 Charts Explain Greenhouse Gas Emissions by Countries and Sectors</w:t>
      </w:r>
      <w:r>
        <w:rPr>
          <w:rFonts w:eastAsia="Times New Roman"/>
        </w:rPr>
        <w:t>. [online] World Resources Institute. Available at: &lt;https://www.wri.org/blog/2020/02/greenhouse-gas-emissions-by-country-sector&gt; [Accessed 3 June, 2021].</w:t>
      </w:r>
    </w:p>
    <w:p w14:paraId="227BDD14" w14:textId="45ADB5CB" w:rsidR="005344EE" w:rsidRDefault="005344EE" w:rsidP="00CF4A55">
      <w:pPr>
        <w:jc w:val="both"/>
        <w:rPr>
          <w:rFonts w:eastAsia="Times New Roman"/>
        </w:rPr>
      </w:pPr>
      <w:r w:rsidRPr="005344EE">
        <w:rPr>
          <w:rFonts w:eastAsia="Times New Roman"/>
        </w:rPr>
        <w:t>Hall, F. and Greeno, R. (2013) Building services handbook, 7th ed. Oxford : Elsevier Butterworth-Heinemann, Oxford.</w:t>
      </w:r>
    </w:p>
    <w:p w14:paraId="39292FE0" w14:textId="032B60FF" w:rsidR="00763F42" w:rsidRPr="001C1F75" w:rsidRDefault="00763F42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ISO (2014) </w:t>
      </w:r>
      <w:r w:rsidRPr="001C1F75">
        <w:rPr>
          <w:rFonts w:cstheme="minorHAnsi"/>
          <w:i/>
          <w:iCs/>
        </w:rPr>
        <w:t>ISO 55001:2014 Asset management — Management Systems - Requirements</w:t>
      </w:r>
      <w:r w:rsidRPr="001C1F75">
        <w:rPr>
          <w:rFonts w:cstheme="minorHAnsi"/>
        </w:rPr>
        <w:t>.  Available at: https://www.iso.org/standard/55089.html (Accessed 1 June, 2021).</w:t>
      </w:r>
    </w:p>
    <w:p w14:paraId="130F183C" w14:textId="0EEDB1C8" w:rsidR="00763F42" w:rsidRDefault="00763F42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ISO (2018) </w:t>
      </w:r>
      <w:r w:rsidRPr="001C1F75">
        <w:rPr>
          <w:rFonts w:cstheme="minorHAnsi"/>
          <w:i/>
          <w:iCs/>
        </w:rPr>
        <w:t>ISO 31000:2018 Risk management — Guidelines</w:t>
      </w:r>
      <w:r w:rsidRPr="001C1F75">
        <w:rPr>
          <w:rFonts w:cstheme="minorHAnsi"/>
        </w:rPr>
        <w:t xml:space="preserve"> Available at: https://www.iso.org/obp/ui/#iso:std:iso:31000:ed-2:v1:en (Accessed 1 June, 2021).</w:t>
      </w:r>
    </w:p>
    <w:p w14:paraId="4FCA014C" w14:textId="160A5679" w:rsidR="00C30CD7" w:rsidRDefault="00C30CD7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Lewry, A (2012) </w:t>
      </w:r>
      <w:r w:rsidRPr="00C30CD7">
        <w:rPr>
          <w:rFonts w:cstheme="minorHAnsi"/>
          <w:i/>
          <w:iCs/>
        </w:rPr>
        <w:t>Energy Management in the Built Environment. A Review of Best Practice</w:t>
      </w:r>
      <w:r w:rsidR="00BA208D">
        <w:rPr>
          <w:rFonts w:cstheme="minorHAnsi"/>
          <w:i/>
          <w:iCs/>
        </w:rPr>
        <w:t>.</w:t>
      </w:r>
      <w:r>
        <w:rPr>
          <w:rFonts w:cstheme="minorHAnsi"/>
        </w:rPr>
        <w:t xml:space="preserve"> Bracknell, Berkshire, </w:t>
      </w:r>
      <w:r w:rsidR="00BA208D">
        <w:rPr>
          <w:rFonts w:cstheme="minorHAnsi"/>
        </w:rPr>
        <w:t>IHS</w:t>
      </w:r>
      <w:r>
        <w:rPr>
          <w:rFonts w:cstheme="minorHAnsi"/>
        </w:rPr>
        <w:t xml:space="preserve"> BRE Press</w:t>
      </w:r>
    </w:p>
    <w:p w14:paraId="46FBF4B0" w14:textId="511B195C" w:rsidR="00BA208D" w:rsidRPr="00BA208D" w:rsidRDefault="00BA208D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Lewry, A (2013) </w:t>
      </w:r>
      <w:r>
        <w:rPr>
          <w:rFonts w:cstheme="minorHAnsi"/>
          <w:i/>
          <w:iCs/>
        </w:rPr>
        <w:t>Energy Surveys and Audits. A guide to best practice.</w:t>
      </w:r>
      <w:r>
        <w:rPr>
          <w:rFonts w:cstheme="minorHAnsi"/>
        </w:rPr>
        <w:t xml:space="preserve"> Garston, Watford IHS BRE Press</w:t>
      </w:r>
    </w:p>
    <w:p w14:paraId="7912B55A" w14:textId="7BF9D0AE" w:rsidR="00684FC0" w:rsidRDefault="00DD6AE6" w:rsidP="00CF4A55">
      <w:pPr>
        <w:jc w:val="both"/>
        <w:rPr>
          <w:rFonts w:cstheme="minorHAnsi"/>
        </w:rPr>
      </w:pPr>
      <w:r>
        <w:rPr>
          <w:rFonts w:cstheme="minorHAnsi"/>
        </w:rPr>
        <w:t>Mitsubishi</w:t>
      </w:r>
      <w:r w:rsidR="00684FC0">
        <w:rPr>
          <w:rFonts w:cstheme="minorHAnsi"/>
        </w:rPr>
        <w:t xml:space="preserve"> (2021)</w:t>
      </w:r>
      <w:r w:rsidR="0015081E">
        <w:rPr>
          <w:rFonts w:cstheme="minorHAnsi"/>
        </w:rPr>
        <w:t xml:space="preserve"> City Multi HVRF</w:t>
      </w:r>
      <w:r w:rsidR="00684FC0">
        <w:rPr>
          <w:rFonts w:cstheme="minorHAnsi"/>
        </w:rPr>
        <w:t xml:space="preserve"> Available at: </w:t>
      </w:r>
      <w:hyperlink r:id="rId37" w:history="1">
        <w:r w:rsidR="00684FC0" w:rsidRPr="007B0784">
          <w:rPr>
            <w:rStyle w:val="Hyperlink"/>
            <w:rFonts w:cstheme="minorHAnsi"/>
          </w:rPr>
          <w:t>https://les.mitsubishielectric.co.uk/products/air-conditioning/city-multi-hvrf</w:t>
        </w:r>
      </w:hyperlink>
      <w:r w:rsidR="00684FC0">
        <w:rPr>
          <w:rFonts w:cstheme="minorHAnsi"/>
        </w:rPr>
        <w:t xml:space="preserve"> (Accessed 7 June, 2021).</w:t>
      </w:r>
    </w:p>
    <w:p w14:paraId="67DB6E04" w14:textId="15CFB125" w:rsidR="00EB1EFC" w:rsidRPr="001C1F75" w:rsidRDefault="00EB1EFC" w:rsidP="00CF4A55">
      <w:pPr>
        <w:jc w:val="both"/>
        <w:rPr>
          <w:rFonts w:cstheme="minorHAnsi"/>
        </w:rPr>
      </w:pPr>
      <w:r w:rsidRPr="00EB1EFC">
        <w:rPr>
          <w:rFonts w:cstheme="minorHAnsi"/>
        </w:rPr>
        <w:t xml:space="preserve">Moss, K. </w:t>
      </w:r>
      <w:r>
        <w:rPr>
          <w:rFonts w:cstheme="minorHAnsi"/>
        </w:rPr>
        <w:t>(</w:t>
      </w:r>
      <w:r w:rsidRPr="00EB1EFC">
        <w:rPr>
          <w:rFonts w:cstheme="minorHAnsi"/>
        </w:rPr>
        <w:t>2006</w:t>
      </w:r>
      <w:r>
        <w:rPr>
          <w:rFonts w:cstheme="minorHAnsi"/>
        </w:rPr>
        <w:t>)</w:t>
      </w:r>
      <w:r w:rsidRPr="00EB1EFC">
        <w:rPr>
          <w:rFonts w:cstheme="minorHAnsi"/>
        </w:rPr>
        <w:t xml:space="preserve">, </w:t>
      </w:r>
      <w:r w:rsidRPr="00EB1EFC">
        <w:rPr>
          <w:rFonts w:cstheme="minorHAnsi"/>
          <w:i/>
          <w:iCs/>
        </w:rPr>
        <w:t>Energy management in buildings</w:t>
      </w:r>
      <w:r w:rsidRPr="00EB1EFC">
        <w:rPr>
          <w:rFonts w:cstheme="minorHAnsi"/>
        </w:rPr>
        <w:t>, 2nd ed. edn, London : Routledge, London.</w:t>
      </w:r>
    </w:p>
    <w:p w14:paraId="124058A0" w14:textId="0D7F05B8" w:rsidR="003117C2" w:rsidRDefault="003117C2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 xml:space="preserve">NHS (2004) </w:t>
      </w:r>
      <w:r w:rsidRPr="001C1F75">
        <w:rPr>
          <w:rFonts w:cstheme="minorHAnsi"/>
          <w:i/>
          <w:iCs/>
        </w:rPr>
        <w:t xml:space="preserve">NHS Estates: A </w:t>
      </w:r>
      <w:r w:rsidR="008C21B1" w:rsidRPr="001C1F75">
        <w:rPr>
          <w:rFonts w:cstheme="minorHAnsi"/>
          <w:i/>
          <w:iCs/>
        </w:rPr>
        <w:t>risk-based</w:t>
      </w:r>
      <w:r w:rsidRPr="001C1F75">
        <w:rPr>
          <w:rFonts w:cstheme="minorHAnsi"/>
          <w:i/>
          <w:iCs/>
        </w:rPr>
        <w:t xml:space="preserve"> method for establishing and managing backlog.</w:t>
      </w:r>
      <w:r w:rsidRPr="001C1F75">
        <w:rPr>
          <w:rFonts w:cstheme="minorHAnsi"/>
        </w:rPr>
        <w:t xml:space="preserve"> Available at: https://assets.publishing.service.gov.uk/government/uploads/system/uploads/attachment_data/file/148143/Backlog_costing.pdf (Accessed 2 June, 2021).</w:t>
      </w:r>
    </w:p>
    <w:p w14:paraId="1FFC1720" w14:textId="6D2262B1" w:rsidR="00341B32" w:rsidRDefault="00341B32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Rehma (2021) </w:t>
      </w:r>
      <w:r w:rsidRPr="00341B32">
        <w:rPr>
          <w:rFonts w:cstheme="minorHAnsi"/>
          <w:i/>
          <w:iCs/>
        </w:rPr>
        <w:t>GAS 210 ECO PRO</w:t>
      </w:r>
      <w:r>
        <w:rPr>
          <w:rFonts w:cstheme="minorHAnsi"/>
        </w:rPr>
        <w:t xml:space="preserve"> </w:t>
      </w:r>
      <w:r w:rsidRPr="00341B32">
        <w:rPr>
          <w:rFonts w:cstheme="minorHAnsi"/>
          <w:i/>
          <w:iCs/>
        </w:rPr>
        <w:t>Product Details.</w:t>
      </w:r>
      <w:r>
        <w:rPr>
          <w:rFonts w:cstheme="minorHAnsi"/>
        </w:rPr>
        <w:t xml:space="preserve"> Available at: </w:t>
      </w:r>
      <w:r w:rsidR="009571AF" w:rsidRPr="009571AF">
        <w:t>https://mediacdn.remeha.co.uk/-/media/themes/remehauk/documents/current/specification-guides/gas-210-eco-pro-specification-guide.pdf?v=1&amp;d=20190627T093225Z</w:t>
      </w:r>
      <w:r>
        <w:rPr>
          <w:rFonts w:cstheme="minorHAnsi"/>
        </w:rPr>
        <w:t xml:space="preserve"> (Accessed 7 June, 2021).</w:t>
      </w:r>
    </w:p>
    <w:p w14:paraId="545DB4DB" w14:textId="111B28A9" w:rsidR="00C03540" w:rsidRDefault="00C03540" w:rsidP="00CF4A55">
      <w:pPr>
        <w:jc w:val="both"/>
        <w:rPr>
          <w:rFonts w:cstheme="minorHAnsi"/>
        </w:rPr>
      </w:pPr>
      <w:r w:rsidRPr="001C1F75">
        <w:rPr>
          <w:rFonts w:cstheme="minorHAnsi"/>
        </w:rPr>
        <w:t>Roulac, Stephen (2001). ‘Corporate Property Strategy is Integral to Corporate Business Strategy’. Journal of Real Estate Research. Vol 22. 129-152.</w:t>
      </w:r>
    </w:p>
    <w:p w14:paraId="59F38D38" w14:textId="6C3C9F40" w:rsidR="003659EE" w:rsidRDefault="003659EE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Solar Guide (2021). </w:t>
      </w:r>
      <w:r w:rsidRPr="003659EE">
        <w:rPr>
          <w:rFonts w:cstheme="minorHAnsi"/>
          <w:i/>
          <w:iCs/>
        </w:rPr>
        <w:t>Solar Battery Storage: The Best Solar Batteries [2021</w:t>
      </w:r>
      <w:r w:rsidRPr="003659EE">
        <w:rPr>
          <w:rFonts w:cstheme="minorHAnsi"/>
        </w:rPr>
        <w:t>]</w:t>
      </w:r>
      <w:r>
        <w:rPr>
          <w:rFonts w:cstheme="minorHAnsi"/>
        </w:rPr>
        <w:t xml:space="preserve"> Available at: </w:t>
      </w:r>
      <w:hyperlink r:id="rId38" w:history="1">
        <w:r w:rsidRPr="001E2C83">
          <w:rPr>
            <w:rStyle w:val="Hyperlink"/>
            <w:rFonts w:cstheme="minorHAnsi"/>
          </w:rPr>
          <w:t>https://www.solarguide.co.uk/solar-batteries#/</w:t>
        </w:r>
      </w:hyperlink>
      <w:r>
        <w:rPr>
          <w:rFonts w:cstheme="minorHAnsi"/>
        </w:rPr>
        <w:t xml:space="preserve"> (Accessed 5 June, 2021).</w:t>
      </w:r>
    </w:p>
    <w:p w14:paraId="4575BC64" w14:textId="7084D4FA" w:rsidR="00D62AE3" w:rsidRPr="00A41D1B" w:rsidRDefault="005A4A43" w:rsidP="00CF4A55">
      <w:pPr>
        <w:jc w:val="both"/>
        <w:rPr>
          <w:rFonts w:cstheme="minorHAnsi"/>
        </w:rPr>
      </w:pPr>
      <w:r w:rsidRPr="00A41D1B">
        <w:rPr>
          <w:rFonts w:cstheme="minorHAnsi"/>
        </w:rPr>
        <w:t xml:space="preserve">UK Green Building Council (2021) </w:t>
      </w:r>
      <w:r w:rsidRPr="00A41D1B">
        <w:rPr>
          <w:rFonts w:cstheme="minorHAnsi"/>
          <w:i/>
          <w:iCs/>
        </w:rPr>
        <w:t xml:space="preserve">Climate Change. </w:t>
      </w:r>
      <w:r w:rsidRPr="00A41D1B">
        <w:rPr>
          <w:rFonts w:cstheme="minorHAnsi"/>
        </w:rPr>
        <w:t xml:space="preserve">Available at: </w:t>
      </w:r>
      <w:hyperlink r:id="rId39" w:anchor=":~:text=Newly%20constructed%20buildings%20are%20more%20energy%20efficient%2C%20but,back%20dramatically%2C%20and%20insulation%20installation%20rates%20have%20stalled" w:history="1">
        <w:r w:rsidRPr="00A41D1B">
          <w:rPr>
            <w:rStyle w:val="Hyperlink"/>
            <w:rFonts w:cstheme="minorHAnsi"/>
            <w:color w:val="auto"/>
          </w:rPr>
          <w:t>https://www.ukgbc.org/climate-change/#:~:text=Newly%20constructed%20buildings%20are%20more%20energy%20efficient%2C%20but,back%20dramatically%2C%20and%20insulation%20installation%20rates%20have%20stalled</w:t>
        </w:r>
      </w:hyperlink>
      <w:r w:rsidRPr="00A41D1B">
        <w:rPr>
          <w:rFonts w:cstheme="minorHAnsi"/>
        </w:rPr>
        <w:t>. (Accessed 5 June, 2021).</w:t>
      </w:r>
    </w:p>
    <w:p w14:paraId="2E55F892" w14:textId="7FE2760D" w:rsidR="009571AF" w:rsidRDefault="009571AF" w:rsidP="00CF4A55">
      <w:pPr>
        <w:jc w:val="both"/>
        <w:rPr>
          <w:rFonts w:cstheme="minorHAnsi"/>
        </w:rPr>
      </w:pPr>
      <w:r>
        <w:rPr>
          <w:rFonts w:cstheme="minorHAnsi"/>
        </w:rPr>
        <w:t xml:space="preserve">Whitehead Building Services (2014) </w:t>
      </w:r>
      <w:r w:rsidRPr="009571AF">
        <w:rPr>
          <w:rFonts w:cstheme="minorHAnsi"/>
          <w:i/>
          <w:iCs/>
        </w:rPr>
        <w:t>Operations &amp; Maintenance Manual, CARBS building</w:t>
      </w:r>
      <w:r w:rsidRPr="009571AF">
        <w:rPr>
          <w:rFonts w:cstheme="minorHAnsi"/>
        </w:rPr>
        <w:t xml:space="preserve">, </w:t>
      </w:r>
      <w:r>
        <w:rPr>
          <w:rFonts w:cstheme="minorHAnsi"/>
        </w:rPr>
        <w:t xml:space="preserve">Cardiff University Business School. Unpublished. </w:t>
      </w:r>
    </w:p>
    <w:p w14:paraId="2DD7D0B4" w14:textId="7FB2966B" w:rsidR="00334793" w:rsidRPr="00334793" w:rsidRDefault="00334793" w:rsidP="00CF4A55">
      <w:pPr>
        <w:jc w:val="both"/>
      </w:pPr>
      <w:r>
        <w:rPr>
          <w:rFonts w:cstheme="minorHAnsi"/>
        </w:rPr>
        <w:t xml:space="preserve">Wood (2021) </w:t>
      </w:r>
      <w:r>
        <w:rPr>
          <w:rFonts w:cstheme="minorHAnsi"/>
          <w:i/>
          <w:iCs/>
        </w:rPr>
        <w:t>External Pictures of Cardiff Business School, Postgraduate Teaching Centre</w:t>
      </w:r>
      <w:r>
        <w:t xml:space="preserve"> Private Pictures, Swansea (May 27, 2021). </w:t>
      </w:r>
    </w:p>
    <w:p w14:paraId="00C5A688" w14:textId="77777777" w:rsidR="00B8422E" w:rsidRDefault="00B8422E" w:rsidP="00CF4A55">
      <w:pPr>
        <w:pStyle w:val="Heading1"/>
        <w:jc w:val="both"/>
      </w:pPr>
      <w:bookmarkStart w:id="81" w:name="_Toc75335891"/>
      <w:r>
        <w:lastRenderedPageBreak/>
        <w:t>Appendices</w:t>
      </w:r>
      <w:bookmarkEnd w:id="81"/>
    </w:p>
    <w:p w14:paraId="399254F2" w14:textId="35827C0A" w:rsidR="00B8422E" w:rsidRDefault="00B8422E" w:rsidP="00CF4A55">
      <w:pPr>
        <w:pStyle w:val="Heading2"/>
        <w:jc w:val="both"/>
      </w:pPr>
      <w:bookmarkStart w:id="82" w:name="_Toc75335892"/>
      <w:r>
        <w:t>DEC.  CARBS Postgraduate Teaching Centre</w:t>
      </w:r>
      <w:bookmarkEnd w:id="82"/>
    </w:p>
    <w:p w14:paraId="69DD5FC6" w14:textId="74EBB078" w:rsidR="00AD7FD4" w:rsidRDefault="00AD7FD4" w:rsidP="00AD7FD4">
      <w:pPr>
        <w:jc w:val="center"/>
      </w:pPr>
      <w:r>
        <w:rPr>
          <w:noProof/>
        </w:rPr>
        <w:drawing>
          <wp:inline distT="0" distB="0" distL="0" distR="0" wp14:anchorId="10DDD7CB" wp14:editId="26771B01">
            <wp:extent cx="5524994" cy="7660257"/>
            <wp:effectExtent l="0" t="0" r="0" b="0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Picture 215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316" cy="7706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31E30" w14:textId="77777777" w:rsidR="00AD7FD4" w:rsidRPr="00AD7FD4" w:rsidRDefault="00AD7FD4" w:rsidP="00AD7FD4"/>
    <w:p w14:paraId="3DD1A1D4" w14:textId="64928C01" w:rsidR="00B8422E" w:rsidRDefault="00B8422E" w:rsidP="00CF4A55">
      <w:pPr>
        <w:pStyle w:val="Heading2"/>
        <w:jc w:val="both"/>
      </w:pPr>
      <w:bookmarkStart w:id="83" w:name="_Toc75335893"/>
      <w:r>
        <w:t>Items of Plant Equipment, including Pictures and Schematics.</w:t>
      </w:r>
      <w:bookmarkEnd w:id="83"/>
    </w:p>
    <w:p w14:paraId="0FBC6741" w14:textId="143FFCBE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bCs/>
          <w:u w:val="single"/>
          <w:lang w:eastAsia="en-GB"/>
        </w:rPr>
      </w:pPr>
      <w:r>
        <w:rPr>
          <w:rFonts w:ascii="Calibri" w:eastAsia="Times New Roman" w:hAnsi="Calibri" w:cs="Calibri"/>
          <w:b/>
          <w:bCs/>
          <w:u w:val="single"/>
          <w:lang w:eastAsia="en-GB"/>
        </w:rPr>
        <w:t>1</w:t>
      </w:r>
      <w:r w:rsidRPr="005344EE">
        <w:rPr>
          <w:rFonts w:ascii="Calibri" w:eastAsia="Times New Roman" w:hAnsi="Calibri" w:cs="Calibri"/>
          <w:b/>
          <w:bCs/>
          <w:u w:val="single"/>
          <w:lang w:eastAsia="en-GB"/>
        </w:rPr>
        <w:t>.1 BOILERS</w:t>
      </w:r>
    </w:p>
    <w:p w14:paraId="49D1E275" w14:textId="77777777" w:rsidR="005344EE" w:rsidRPr="005344EE" w:rsidRDefault="005344EE" w:rsidP="005344EE">
      <w:pPr>
        <w:spacing w:after="0" w:line="240" w:lineRule="auto"/>
        <w:ind w:firstLine="1080"/>
        <w:rPr>
          <w:rFonts w:ascii="Calibri" w:eastAsia="Times New Roman" w:hAnsi="Calibri" w:cs="Calibri"/>
          <w:lang w:eastAsia="en-GB"/>
        </w:rPr>
      </w:pPr>
    </w:p>
    <w:p w14:paraId="13E9850A" w14:textId="77777777" w:rsidR="005344EE" w:rsidRPr="005344EE" w:rsidRDefault="005344EE" w:rsidP="005344E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10167"/>
        </w:tabs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Manufacturer:</w:t>
      </w:r>
      <w:r w:rsidRPr="005344EE">
        <w:rPr>
          <w:rFonts w:ascii="Calibri" w:eastAsia="Times New Roman" w:hAnsi="Calibri" w:cs="Calibri"/>
          <w:lang w:eastAsia="en-GB"/>
        </w:rPr>
        <w:tab/>
        <w:t>Broag Ltd</w:t>
      </w:r>
    </w:p>
    <w:p w14:paraId="00A17EA5" w14:textId="77777777" w:rsidR="005344EE" w:rsidRPr="005344EE" w:rsidRDefault="005344EE" w:rsidP="005344E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10167"/>
        </w:tabs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Model: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>Gas210 Pro 6 Section.  Output: 200 kW each</w:t>
      </w:r>
    </w:p>
    <w:p w14:paraId="4E842149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3DFDC0D7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drawing>
          <wp:inline distT="0" distB="0" distL="0" distR="0" wp14:anchorId="35020DF9" wp14:editId="2ADEDA75">
            <wp:extent cx="2501900" cy="3352800"/>
            <wp:effectExtent l="0" t="0" r="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BDCCF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drawing>
          <wp:inline distT="0" distB="0" distL="0" distR="0" wp14:anchorId="426F7B8B" wp14:editId="49E35072">
            <wp:extent cx="5543550" cy="2688609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2037" cy="269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2CFD5" w14:textId="77777777" w:rsidR="005344EE" w:rsidRPr="005344EE" w:rsidRDefault="005344EE" w:rsidP="005344EE">
      <w:pPr>
        <w:jc w:val="center"/>
        <w:rPr>
          <w:rFonts w:ascii="Calibri" w:hAnsi="Calibri" w:cs="Calibri"/>
          <w:i/>
          <w:iCs/>
        </w:rPr>
      </w:pPr>
      <w:r w:rsidRPr="005344EE">
        <w:rPr>
          <w:rFonts w:ascii="Calibri" w:hAnsi="Calibri" w:cs="Calibri"/>
          <w:i/>
          <w:iCs/>
        </w:rPr>
        <w:t>Image Source; https://www.remeha.co.uk/product-documents/current-literature</w:t>
      </w:r>
    </w:p>
    <w:p w14:paraId="39DC0807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492CD2E1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1FE4B4D9" w14:textId="7F0EDBA1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  <w:r>
        <w:rPr>
          <w:rFonts w:ascii="Calibri" w:eastAsia="Times New Roman" w:hAnsi="Calibri" w:cs="Calibri"/>
          <w:b/>
          <w:u w:val="single"/>
          <w:lang w:eastAsia="en-GB"/>
        </w:rPr>
        <w:lastRenderedPageBreak/>
        <w:t>1</w:t>
      </w:r>
      <w:r w:rsidRPr="005344EE">
        <w:rPr>
          <w:rFonts w:ascii="Calibri" w:eastAsia="Times New Roman" w:hAnsi="Calibri" w:cs="Calibri"/>
          <w:b/>
          <w:u w:val="single"/>
          <w:lang w:eastAsia="en-GB"/>
        </w:rPr>
        <w:t>.2 BOILER &amp; CHP UNIT FLUES</w:t>
      </w:r>
    </w:p>
    <w:p w14:paraId="23FAAC1F" w14:textId="77777777" w:rsidR="005344EE" w:rsidRPr="005344EE" w:rsidRDefault="005344EE" w:rsidP="005344EE">
      <w:pPr>
        <w:keepNext/>
        <w:spacing w:after="0" w:line="240" w:lineRule="auto"/>
        <w:outlineLvl w:val="6"/>
        <w:rPr>
          <w:rFonts w:ascii="Calibri" w:eastAsia="Times New Roman" w:hAnsi="Calibri" w:cs="Calibri"/>
          <w:b/>
          <w:bCs/>
          <w:lang w:eastAsia="en-GB"/>
        </w:rPr>
      </w:pPr>
    </w:p>
    <w:p w14:paraId="62A9D915" w14:textId="77777777" w:rsidR="005344EE" w:rsidRPr="005344EE" w:rsidRDefault="005344EE" w:rsidP="005344EE">
      <w:pPr>
        <w:keepNext/>
        <w:spacing w:after="0" w:line="240" w:lineRule="auto"/>
        <w:outlineLvl w:val="6"/>
        <w:rPr>
          <w:rFonts w:ascii="Calibri" w:eastAsia="Times New Roman" w:hAnsi="Calibri" w:cs="Calibri"/>
          <w:bCs/>
          <w:lang w:eastAsia="en-GB"/>
        </w:rPr>
      </w:pPr>
      <w:r w:rsidRPr="005344EE">
        <w:rPr>
          <w:rFonts w:ascii="Calibri" w:eastAsia="Times New Roman" w:hAnsi="Calibri" w:cs="Calibri"/>
          <w:bCs/>
          <w:lang w:eastAsia="en-GB"/>
        </w:rPr>
        <w:t>Supplier/Installer: A1 Flues</w:t>
      </w:r>
    </w:p>
    <w:p w14:paraId="28F9E0D5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  <w:b/>
          <w:bCs/>
        </w:rPr>
        <w:t>NOTE</w:t>
      </w:r>
      <w:r w:rsidRPr="005344EE">
        <w:rPr>
          <w:rFonts w:ascii="Calibri" w:hAnsi="Calibri" w:cs="Calibri"/>
        </w:rPr>
        <w:t xml:space="preserve"> – The model details were not contained within the O&amp;</w:t>
      </w:r>
      <w:proofErr w:type="gramStart"/>
      <w:r w:rsidRPr="005344EE">
        <w:rPr>
          <w:rFonts w:ascii="Calibri" w:hAnsi="Calibri" w:cs="Calibri"/>
        </w:rPr>
        <w:t>M</w:t>
      </w:r>
      <w:proofErr w:type="gramEnd"/>
    </w:p>
    <w:p w14:paraId="15331BEE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</w:rPr>
        <w:t>The flue for the Broag Gas210 Pro 6, is detailed below, with a common header arrangement:</w:t>
      </w:r>
    </w:p>
    <w:p w14:paraId="64C3370D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drawing>
          <wp:inline distT="0" distB="0" distL="0" distR="0" wp14:anchorId="30921429" wp14:editId="6F1C2E33">
            <wp:extent cx="3972479" cy="3591426"/>
            <wp:effectExtent l="0" t="0" r="9525" b="9525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2479" cy="359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3D367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971DC8C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5026E7A9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F922172" w14:textId="77777777" w:rsidR="005344EE" w:rsidRPr="005344EE" w:rsidRDefault="005344EE" w:rsidP="005344EE">
      <w:pPr>
        <w:spacing w:after="0" w:line="240" w:lineRule="auto"/>
        <w:jc w:val="center"/>
        <w:rPr>
          <w:rFonts w:ascii="Calibri" w:eastAsia="Times New Roman" w:hAnsi="Calibri" w:cs="Calibri"/>
          <w:i/>
          <w:iCs/>
          <w:lang w:eastAsia="en-GB"/>
        </w:rPr>
      </w:pPr>
      <w:r w:rsidRPr="005344EE">
        <w:rPr>
          <w:rFonts w:ascii="Calibri" w:eastAsia="Times New Roman" w:hAnsi="Calibri" w:cs="Calibri"/>
          <w:i/>
          <w:iCs/>
          <w:lang w:eastAsia="en-GB"/>
        </w:rPr>
        <w:t>Image Source - https://www.remeha.co.uk/product-documents/current-literature</w:t>
      </w:r>
    </w:p>
    <w:p w14:paraId="241A1790" w14:textId="77777777" w:rsidR="005344EE" w:rsidRPr="005344EE" w:rsidRDefault="005344EE" w:rsidP="005344EE">
      <w:pPr>
        <w:spacing w:after="0" w:line="240" w:lineRule="auto"/>
        <w:jc w:val="center"/>
        <w:rPr>
          <w:rFonts w:ascii="Calibri" w:eastAsia="Times New Roman" w:hAnsi="Calibri" w:cs="Calibri"/>
          <w:i/>
          <w:iCs/>
          <w:lang w:eastAsia="en-GB"/>
        </w:rPr>
      </w:pPr>
    </w:p>
    <w:p w14:paraId="1806C09D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5617FD95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1681FF5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429EEA3F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58D509F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95AC684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2A7E9F3B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56AF55DA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1F7D679C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28FC963A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D1BFEA4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3604D609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293E5DE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2EE6643E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57A07C42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42CBD2BB" w14:textId="16503292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  <w:r>
        <w:rPr>
          <w:rFonts w:ascii="Calibri" w:eastAsia="Times New Roman" w:hAnsi="Calibri" w:cs="Calibri"/>
          <w:b/>
          <w:u w:val="single"/>
          <w:lang w:eastAsia="en-GB"/>
        </w:rPr>
        <w:lastRenderedPageBreak/>
        <w:t>1</w:t>
      </w:r>
      <w:r w:rsidRPr="005344EE">
        <w:rPr>
          <w:rFonts w:ascii="Calibri" w:eastAsia="Times New Roman" w:hAnsi="Calibri" w:cs="Calibri"/>
          <w:b/>
          <w:u w:val="single"/>
          <w:lang w:eastAsia="en-GB"/>
        </w:rPr>
        <w:t>.3 CHP UNIT</w:t>
      </w:r>
    </w:p>
    <w:p w14:paraId="20603936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267F87F6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Cs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Manufacturer: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bCs/>
          <w:lang w:eastAsia="en-GB"/>
        </w:rPr>
        <w:t>SAV Systems</w:t>
      </w:r>
    </w:p>
    <w:p w14:paraId="058FBCD1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Cs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Model: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>Load Tracker XRG1 9G with Q40</w:t>
      </w:r>
      <w:r w:rsidRPr="005344EE">
        <w:rPr>
          <w:rFonts w:ascii="Calibri" w:eastAsia="Times New Roman" w:hAnsi="Calibri" w:cs="Calibri"/>
          <w:bCs/>
          <w:lang w:eastAsia="en-GB"/>
        </w:rPr>
        <w:t xml:space="preserve">. </w:t>
      </w:r>
      <w:r w:rsidRPr="005344EE">
        <w:rPr>
          <w:rFonts w:ascii="Calibri" w:eastAsia="Times New Roman" w:hAnsi="Calibri" w:cs="Calibri"/>
          <w:lang w:eastAsia="en-GB"/>
        </w:rPr>
        <w:t>Storage Vessel:</w:t>
      </w:r>
      <w:r w:rsidRPr="005344EE">
        <w:rPr>
          <w:rFonts w:ascii="Calibri" w:eastAsia="Times New Roman" w:hAnsi="Calibri" w:cs="Calibri"/>
          <w:lang w:eastAsia="en-GB"/>
        </w:rPr>
        <w:tab/>
        <w:t>1000 Litres</w:t>
      </w:r>
    </w:p>
    <w:p w14:paraId="764B463C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Serial No: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>11 14 00 0012</w:t>
      </w:r>
    </w:p>
    <w:p w14:paraId="40D2615C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</w:p>
    <w:p w14:paraId="61EDE01C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drawing>
          <wp:anchor distT="0" distB="0" distL="114300" distR="114300" simplePos="0" relativeHeight="251659264" behindDoc="0" locked="0" layoutInCell="1" allowOverlap="1" wp14:anchorId="27255B68" wp14:editId="5F306871">
            <wp:simplePos x="0" y="0"/>
            <wp:positionH relativeFrom="margin">
              <wp:align>left</wp:align>
            </wp:positionH>
            <wp:positionV relativeFrom="paragraph">
              <wp:posOffset>520065</wp:posOffset>
            </wp:positionV>
            <wp:extent cx="3797935" cy="2761615"/>
            <wp:effectExtent l="3810" t="0" r="0" b="0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97935" cy="276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344EE">
        <w:rPr>
          <w:rFonts w:ascii="Calibri" w:hAnsi="Calibri" w:cs="Calibri"/>
          <w:noProof/>
        </w:rPr>
        <w:drawing>
          <wp:inline distT="0" distB="0" distL="0" distR="0" wp14:anchorId="5F2391B6" wp14:editId="7299EB13">
            <wp:extent cx="3812716" cy="2713841"/>
            <wp:effectExtent l="0" t="2858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42476" cy="2735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B7C44" w14:textId="77777777" w:rsidR="005344EE" w:rsidRPr="005344EE" w:rsidRDefault="005344EE" w:rsidP="005344EE">
      <w:pPr>
        <w:jc w:val="right"/>
        <w:rPr>
          <w:rFonts w:ascii="Calibri" w:hAnsi="Calibri" w:cs="Calibri"/>
        </w:rPr>
      </w:pPr>
    </w:p>
    <w:p w14:paraId="1C9B44B3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</w:rPr>
        <w:br w:type="textWrapping" w:clear="all"/>
      </w:r>
      <w:r w:rsidRPr="005344EE">
        <w:rPr>
          <w:rFonts w:ascii="Calibri" w:hAnsi="Calibri" w:cs="Calibri"/>
          <w:noProof/>
        </w:rPr>
        <w:drawing>
          <wp:inline distT="0" distB="0" distL="0" distR="0" wp14:anchorId="15DC30B1" wp14:editId="3B44A249">
            <wp:extent cx="3048000" cy="2276475"/>
            <wp:effectExtent l="0" t="0" r="0" b="9525"/>
            <wp:docPr id="197" name="EE0D1038-6993-41F8-8141-3402D023B6B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E0D1038-6993-41F8-8141-3402D023B6B0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75495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bCs/>
          <w:u w:val="single"/>
          <w:lang w:eastAsia="en-GB"/>
        </w:rPr>
      </w:pPr>
      <w:bookmarkStart w:id="84" w:name="_Hlk73613477"/>
    </w:p>
    <w:p w14:paraId="2D648B88" w14:textId="77777777" w:rsidR="005344EE" w:rsidRPr="005344EE" w:rsidRDefault="005344EE" w:rsidP="005344EE">
      <w:pPr>
        <w:spacing w:after="0" w:line="240" w:lineRule="auto"/>
        <w:jc w:val="center"/>
        <w:rPr>
          <w:rFonts w:ascii="Calibri" w:eastAsia="Times New Roman" w:hAnsi="Calibri" w:cs="Calibri"/>
          <w:i/>
          <w:iCs/>
          <w:lang w:eastAsia="en-GB"/>
        </w:rPr>
      </w:pPr>
      <w:bookmarkStart w:id="85" w:name="_Hlk74214548"/>
      <w:r w:rsidRPr="005344EE">
        <w:rPr>
          <w:rFonts w:ascii="Calibri" w:eastAsia="Times New Roman" w:hAnsi="Calibri" w:cs="Calibri"/>
          <w:i/>
          <w:iCs/>
          <w:lang w:eastAsia="en-GB"/>
        </w:rPr>
        <w:t>Image Source: Building Services Handbook, 7</w:t>
      </w:r>
      <w:r w:rsidRPr="005344EE">
        <w:rPr>
          <w:rFonts w:ascii="Calibri" w:eastAsia="Times New Roman" w:hAnsi="Calibri" w:cs="Calibri"/>
          <w:i/>
          <w:iCs/>
          <w:vertAlign w:val="superscript"/>
          <w:lang w:eastAsia="en-GB"/>
        </w:rPr>
        <w:t>th</w:t>
      </w:r>
      <w:r w:rsidRPr="005344EE">
        <w:rPr>
          <w:rFonts w:ascii="Calibri" w:eastAsia="Times New Roman" w:hAnsi="Calibri" w:cs="Calibri"/>
          <w:i/>
          <w:iCs/>
          <w:lang w:eastAsia="en-GB"/>
        </w:rPr>
        <w:t xml:space="preserve"> Edition.  Fred Hall &amp; Roger Greeno</w:t>
      </w:r>
    </w:p>
    <w:bookmarkEnd w:id="85"/>
    <w:p w14:paraId="0549AB1D" w14:textId="213617DE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bCs/>
          <w:u w:val="single"/>
          <w:lang w:eastAsia="en-GB"/>
        </w:rPr>
      </w:pPr>
      <w:r>
        <w:rPr>
          <w:rFonts w:ascii="Calibri" w:eastAsia="Times New Roman" w:hAnsi="Calibri" w:cs="Calibri"/>
          <w:b/>
          <w:bCs/>
          <w:u w:val="single"/>
          <w:lang w:eastAsia="en-GB"/>
        </w:rPr>
        <w:lastRenderedPageBreak/>
        <w:t>1</w:t>
      </w:r>
      <w:r w:rsidRPr="005344EE">
        <w:rPr>
          <w:rFonts w:ascii="Calibri" w:eastAsia="Times New Roman" w:hAnsi="Calibri" w:cs="Calibri"/>
          <w:b/>
          <w:bCs/>
          <w:u w:val="single"/>
          <w:lang w:eastAsia="en-GB"/>
        </w:rPr>
        <w:t>.4 PRESSURISATION UNITS</w:t>
      </w:r>
    </w:p>
    <w:p w14:paraId="76362EAE" w14:textId="77777777" w:rsidR="005344EE" w:rsidRPr="005344EE" w:rsidRDefault="005344EE" w:rsidP="005344EE">
      <w:pPr>
        <w:spacing w:after="0" w:line="240" w:lineRule="auto"/>
        <w:ind w:firstLine="1080"/>
        <w:rPr>
          <w:rFonts w:ascii="Calibri" w:eastAsia="Times New Roman" w:hAnsi="Calibri" w:cs="Calibri"/>
          <w:u w:val="single"/>
          <w:lang w:eastAsia="en-GB"/>
        </w:rPr>
      </w:pPr>
    </w:p>
    <w:p w14:paraId="17A9BD6D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u w:val="single"/>
          <w:lang w:eastAsia="en-GB"/>
        </w:rPr>
        <w:t>2.4.1 Heating System</w:t>
      </w:r>
    </w:p>
    <w:bookmarkEnd w:id="84"/>
    <w:p w14:paraId="65D4CDF2" w14:textId="77777777" w:rsidR="005344EE" w:rsidRPr="005344EE" w:rsidRDefault="005344EE" w:rsidP="005344EE">
      <w:pPr>
        <w:tabs>
          <w:tab w:val="left" w:pos="3090"/>
          <w:tab w:val="left" w:pos="3600"/>
          <w:tab w:val="left" w:pos="4320"/>
          <w:tab w:val="left" w:pos="5040"/>
          <w:tab w:val="left" w:pos="5760"/>
          <w:tab w:val="left" w:pos="6585"/>
        </w:tabs>
        <w:spacing w:after="0" w:line="240" w:lineRule="auto"/>
        <w:ind w:right="-1234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Supplier:</w:t>
      </w:r>
      <w:r w:rsidRPr="005344EE">
        <w:rPr>
          <w:rFonts w:ascii="Calibri" w:eastAsia="Times New Roman" w:hAnsi="Calibri" w:cs="Calibri"/>
          <w:lang w:eastAsia="en-GB"/>
        </w:rPr>
        <w:tab/>
        <w:t>BSS Ltd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</w:p>
    <w:p w14:paraId="2FEDA477" w14:textId="77777777" w:rsidR="005344EE" w:rsidRPr="005344EE" w:rsidRDefault="005344EE" w:rsidP="005344EE">
      <w:pPr>
        <w:tabs>
          <w:tab w:val="left" w:pos="3090"/>
          <w:tab w:val="left" w:pos="3600"/>
          <w:tab w:val="left" w:pos="4320"/>
          <w:tab w:val="left" w:pos="5040"/>
          <w:tab w:val="left" w:pos="5760"/>
          <w:tab w:val="left" w:pos="6585"/>
        </w:tabs>
        <w:spacing w:after="0" w:line="240" w:lineRule="auto"/>
        <w:ind w:right="-1234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 xml:space="preserve">Type: </w:t>
      </w:r>
      <w:r w:rsidRPr="005344EE">
        <w:rPr>
          <w:rFonts w:ascii="Calibri" w:eastAsia="Times New Roman" w:hAnsi="Calibri" w:cs="Calibri"/>
          <w:lang w:eastAsia="en-GB"/>
        </w:rPr>
        <w:tab/>
        <w:t>PHT F150</w:t>
      </w:r>
    </w:p>
    <w:p w14:paraId="4ACB441E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 xml:space="preserve">Serial No:    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 xml:space="preserve">    B/0214/12506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</w:p>
    <w:p w14:paraId="73011966" w14:textId="77777777" w:rsidR="005344EE" w:rsidRPr="005344EE" w:rsidRDefault="005344EE" w:rsidP="005344EE">
      <w:pPr>
        <w:tabs>
          <w:tab w:val="left" w:pos="2750"/>
        </w:tabs>
        <w:spacing w:after="0" w:line="240" w:lineRule="auto"/>
        <w:ind w:firstLine="1080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ab/>
        <w:t xml:space="preserve">      Expansion Vessel Size: </w:t>
      </w:r>
      <w:r w:rsidRPr="005344EE">
        <w:rPr>
          <w:rFonts w:ascii="Calibri" w:eastAsia="Times New Roman" w:hAnsi="Calibri" w:cs="Calibri"/>
          <w:lang w:eastAsia="en-GB"/>
        </w:rPr>
        <w:tab/>
        <w:t xml:space="preserve"> 800 Litre</w:t>
      </w:r>
    </w:p>
    <w:p w14:paraId="0C384A7B" w14:textId="77777777" w:rsidR="005344EE" w:rsidRPr="005344EE" w:rsidRDefault="005344EE" w:rsidP="005344EE">
      <w:pPr>
        <w:tabs>
          <w:tab w:val="left" w:pos="2750"/>
        </w:tabs>
        <w:spacing w:after="0" w:line="240" w:lineRule="auto"/>
        <w:ind w:firstLine="1080"/>
        <w:rPr>
          <w:rFonts w:ascii="Calibri" w:eastAsia="Times New Roman" w:hAnsi="Calibri" w:cs="Calibri"/>
          <w:lang w:eastAsia="en-GB"/>
        </w:rPr>
      </w:pPr>
    </w:p>
    <w:p w14:paraId="668DFDDD" w14:textId="77777777" w:rsidR="005344EE" w:rsidRPr="005344EE" w:rsidRDefault="005344EE" w:rsidP="005344EE">
      <w:pPr>
        <w:tabs>
          <w:tab w:val="left" w:pos="2750"/>
        </w:tabs>
        <w:spacing w:after="0" w:line="240" w:lineRule="auto"/>
        <w:jc w:val="right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531295E6" wp14:editId="0B0D680F">
            <wp:extent cx="2756894" cy="2067671"/>
            <wp:effectExtent l="1588" t="0" r="7302" b="7303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6311" cy="2097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44EE">
        <w:rPr>
          <w:rFonts w:ascii="Calibri" w:eastAsia="Times New Roman" w:hAnsi="Calibri" w:cs="Calibr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C5DB036" wp14:editId="513DDA43">
            <wp:simplePos x="760730" y="2862580"/>
            <wp:positionH relativeFrom="column">
              <wp:align>left</wp:align>
            </wp:positionH>
            <wp:positionV relativeFrom="paragraph">
              <wp:align>top</wp:align>
            </wp:positionV>
            <wp:extent cx="2780030" cy="2461260"/>
            <wp:effectExtent l="6985" t="0" r="8255" b="8255"/>
            <wp:wrapSquare wrapText="bothSides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8003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50F56D" w14:textId="77777777" w:rsidR="005344EE" w:rsidRPr="005344EE" w:rsidRDefault="005344EE" w:rsidP="005344EE">
      <w:pPr>
        <w:tabs>
          <w:tab w:val="left" w:pos="2750"/>
        </w:tabs>
        <w:spacing w:after="0" w:line="240" w:lineRule="auto"/>
        <w:jc w:val="center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br w:type="textWrapping" w:clear="all"/>
      </w:r>
      <w:r w:rsidRPr="005344EE">
        <w:rPr>
          <w:rFonts w:ascii="Calibri" w:hAnsi="Calibri" w:cs="Calibri"/>
          <w:noProof/>
        </w:rPr>
        <w:drawing>
          <wp:inline distT="0" distB="0" distL="0" distR="0" wp14:anchorId="4CEB2397" wp14:editId="73C13D3B">
            <wp:extent cx="5731510" cy="2803525"/>
            <wp:effectExtent l="0" t="0" r="254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4573F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EF40772" w14:textId="77777777" w:rsidR="005344EE" w:rsidRPr="005344EE" w:rsidRDefault="005344EE" w:rsidP="005344EE">
      <w:pPr>
        <w:tabs>
          <w:tab w:val="left" w:pos="2750"/>
        </w:tabs>
        <w:spacing w:after="0" w:line="240" w:lineRule="auto"/>
        <w:jc w:val="center"/>
        <w:rPr>
          <w:rFonts w:ascii="Calibri" w:eastAsia="Times New Roman" w:hAnsi="Calibri" w:cs="Calibri"/>
          <w:i/>
          <w:iCs/>
          <w:lang w:eastAsia="en-GB"/>
        </w:rPr>
      </w:pPr>
      <w:r w:rsidRPr="005344EE">
        <w:rPr>
          <w:rFonts w:ascii="Calibri" w:eastAsia="Times New Roman" w:hAnsi="Calibri" w:cs="Calibri"/>
          <w:i/>
          <w:iCs/>
          <w:lang w:eastAsia="en-GB"/>
        </w:rPr>
        <w:t>Image Source: https://www.hvacaqua.com/products/pump-controlled-pressurisation-system/</w:t>
      </w:r>
    </w:p>
    <w:p w14:paraId="42CE681F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37D4096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7236D5E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252795CD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AAAAD9D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0D35F91" w14:textId="7C26E05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b/>
          <w:bCs/>
          <w:u w:val="single"/>
          <w:lang w:eastAsia="en-GB"/>
        </w:rPr>
      </w:pPr>
      <w:r>
        <w:rPr>
          <w:rFonts w:ascii="Calibri" w:eastAsia="Times New Roman" w:hAnsi="Calibri" w:cs="Calibri"/>
          <w:b/>
          <w:bCs/>
          <w:u w:val="single"/>
          <w:lang w:eastAsia="en-GB"/>
        </w:rPr>
        <w:lastRenderedPageBreak/>
        <w:t>1</w:t>
      </w:r>
      <w:r w:rsidRPr="005344EE">
        <w:rPr>
          <w:rFonts w:ascii="Calibri" w:eastAsia="Times New Roman" w:hAnsi="Calibri" w:cs="Calibri"/>
          <w:b/>
          <w:bCs/>
          <w:u w:val="single"/>
          <w:lang w:eastAsia="en-GB"/>
        </w:rPr>
        <w:t>.4 PRESSURISATION UNITS</w:t>
      </w:r>
    </w:p>
    <w:p w14:paraId="4805F725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u w:val="single"/>
          <w:lang w:eastAsia="en-GB"/>
        </w:rPr>
      </w:pPr>
    </w:p>
    <w:p w14:paraId="27E72C7F" w14:textId="06A6CF3B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u w:val="single"/>
          <w:lang w:eastAsia="en-GB"/>
        </w:rPr>
        <w:t>Chilled Water System</w:t>
      </w:r>
      <w:r w:rsidRPr="005344EE">
        <w:rPr>
          <w:rFonts w:ascii="Calibri" w:eastAsia="Times New Roman" w:hAnsi="Calibri" w:cs="Calibri"/>
          <w:lang w:eastAsia="en-GB"/>
        </w:rPr>
        <w:t xml:space="preserve">               </w:t>
      </w:r>
    </w:p>
    <w:p w14:paraId="6AA2D236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 xml:space="preserve">Type: 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>PHT F150</w:t>
      </w:r>
    </w:p>
    <w:p w14:paraId="036745CD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 xml:space="preserve">Serial No:    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>A/0214/12506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</w:p>
    <w:p w14:paraId="2BED7755" w14:textId="77777777" w:rsidR="005344EE" w:rsidRPr="005344EE" w:rsidRDefault="005344EE" w:rsidP="005344EE">
      <w:pPr>
        <w:tabs>
          <w:tab w:val="left" w:pos="2750"/>
        </w:tabs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 xml:space="preserve">Expansion Vessel Size: 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>300 Litre</w:t>
      </w:r>
    </w:p>
    <w:p w14:paraId="5007B1A6" w14:textId="77777777" w:rsidR="005344EE" w:rsidRPr="005344EE" w:rsidRDefault="005344EE" w:rsidP="005344EE">
      <w:pPr>
        <w:rPr>
          <w:rFonts w:ascii="Calibri" w:hAnsi="Calibri" w:cs="Calibri"/>
        </w:rPr>
      </w:pPr>
    </w:p>
    <w:p w14:paraId="523708DE" w14:textId="77777777" w:rsidR="005344EE" w:rsidRPr="005344EE" w:rsidRDefault="005344EE" w:rsidP="005344EE">
      <w:pPr>
        <w:jc w:val="right"/>
        <w:rPr>
          <w:rFonts w:ascii="Calibri" w:hAnsi="Calibri" w:cs="Calibri"/>
          <w:b/>
          <w:bCs/>
        </w:rPr>
      </w:pPr>
      <w:r w:rsidRPr="005344EE">
        <w:rPr>
          <w:rFonts w:ascii="Calibri" w:hAnsi="Calibri" w:cs="Calibri"/>
          <w:noProof/>
        </w:rPr>
        <w:drawing>
          <wp:inline distT="0" distB="0" distL="0" distR="0" wp14:anchorId="5756F76B" wp14:editId="3E5EAECB">
            <wp:extent cx="3148779" cy="2361584"/>
            <wp:effectExtent l="0" t="6668" r="7303" b="7302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92344" cy="239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44EE">
        <w:rPr>
          <w:rFonts w:ascii="Calibri" w:hAnsi="Calibri" w:cs="Calibri"/>
          <w:noProof/>
        </w:rPr>
        <w:drawing>
          <wp:anchor distT="0" distB="0" distL="114300" distR="114300" simplePos="0" relativeHeight="251661312" behindDoc="0" locked="0" layoutInCell="1" allowOverlap="1" wp14:anchorId="5164834D" wp14:editId="180E0DD9">
            <wp:simplePos x="521335" y="2684780"/>
            <wp:positionH relativeFrom="column">
              <wp:align>left</wp:align>
            </wp:positionH>
            <wp:positionV relativeFrom="paragraph">
              <wp:align>top</wp:align>
            </wp:positionV>
            <wp:extent cx="3148965" cy="2361565"/>
            <wp:effectExtent l="0" t="6350" r="6985" b="6985"/>
            <wp:wrapSquare wrapText="bothSides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48965" cy="2361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44EE">
        <w:rPr>
          <w:rFonts w:ascii="Calibri" w:hAnsi="Calibri" w:cs="Calibri"/>
        </w:rPr>
        <w:br w:type="textWrapping" w:clear="all"/>
      </w:r>
    </w:p>
    <w:p w14:paraId="245C0524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</w:rPr>
        <w:t xml:space="preserve">See Chillers schematic (2.5).  </w:t>
      </w:r>
    </w:p>
    <w:p w14:paraId="793DFD68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</w:rPr>
        <w:t>At point 6 the pump is located.  The pump should be large enough to compensate for the total water pressure loss and supply sufficient water to the unit.</w:t>
      </w:r>
    </w:p>
    <w:p w14:paraId="5A2F7BFC" w14:textId="77777777" w:rsidR="005344EE" w:rsidRPr="005344EE" w:rsidRDefault="005344EE" w:rsidP="005344EE">
      <w:pPr>
        <w:rPr>
          <w:rFonts w:ascii="Calibri" w:hAnsi="Calibri" w:cs="Calibri"/>
          <w:b/>
          <w:bCs/>
        </w:rPr>
      </w:pPr>
    </w:p>
    <w:p w14:paraId="6AB46077" w14:textId="77777777" w:rsidR="005344EE" w:rsidRPr="005344EE" w:rsidRDefault="005344EE" w:rsidP="005344EE">
      <w:pPr>
        <w:rPr>
          <w:rFonts w:ascii="Calibri" w:hAnsi="Calibri" w:cs="Calibri"/>
          <w:b/>
          <w:bCs/>
        </w:rPr>
      </w:pPr>
    </w:p>
    <w:p w14:paraId="24E5A0FB" w14:textId="77777777" w:rsidR="005344EE" w:rsidRPr="005344EE" w:rsidRDefault="005344EE" w:rsidP="005344EE">
      <w:pPr>
        <w:rPr>
          <w:rFonts w:ascii="Calibri" w:hAnsi="Calibri" w:cs="Calibri"/>
          <w:b/>
          <w:bCs/>
        </w:rPr>
      </w:pPr>
    </w:p>
    <w:p w14:paraId="185D784E" w14:textId="77777777" w:rsidR="005344EE" w:rsidRPr="005344EE" w:rsidRDefault="005344EE" w:rsidP="005344EE">
      <w:pPr>
        <w:rPr>
          <w:rFonts w:ascii="Calibri" w:hAnsi="Calibri" w:cs="Calibri"/>
          <w:b/>
          <w:bCs/>
        </w:rPr>
      </w:pPr>
    </w:p>
    <w:p w14:paraId="54DD07E0" w14:textId="77777777" w:rsidR="005344EE" w:rsidRPr="005344EE" w:rsidRDefault="005344EE" w:rsidP="005344EE">
      <w:pPr>
        <w:rPr>
          <w:rFonts w:ascii="Calibri" w:hAnsi="Calibri" w:cs="Calibri"/>
          <w:b/>
          <w:bCs/>
        </w:rPr>
      </w:pPr>
    </w:p>
    <w:p w14:paraId="3E83F76A" w14:textId="77777777" w:rsidR="005344EE" w:rsidRPr="005344EE" w:rsidRDefault="005344EE" w:rsidP="005344EE">
      <w:pPr>
        <w:rPr>
          <w:rFonts w:ascii="Calibri" w:hAnsi="Calibri" w:cs="Calibri"/>
          <w:b/>
          <w:bCs/>
        </w:rPr>
      </w:pPr>
    </w:p>
    <w:p w14:paraId="67B76B95" w14:textId="77777777" w:rsidR="005344EE" w:rsidRPr="005344EE" w:rsidRDefault="005344EE" w:rsidP="005344EE">
      <w:pPr>
        <w:rPr>
          <w:rFonts w:ascii="Calibri" w:hAnsi="Calibri" w:cs="Calibri"/>
          <w:b/>
          <w:bCs/>
        </w:rPr>
      </w:pPr>
    </w:p>
    <w:p w14:paraId="02A71750" w14:textId="77777777" w:rsidR="005344EE" w:rsidRPr="005344EE" w:rsidRDefault="005344EE" w:rsidP="005344EE">
      <w:pPr>
        <w:rPr>
          <w:rFonts w:ascii="Calibri" w:hAnsi="Calibri" w:cs="Calibri"/>
          <w:b/>
          <w:bCs/>
        </w:rPr>
      </w:pPr>
    </w:p>
    <w:p w14:paraId="5F3605EB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368DE882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7D1D8F6D" w14:textId="350E29A2" w:rsidR="005344EE" w:rsidRPr="005344EE" w:rsidRDefault="00685338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  <w:r>
        <w:rPr>
          <w:rFonts w:ascii="Calibri" w:eastAsia="Times New Roman" w:hAnsi="Calibri" w:cs="Calibri"/>
          <w:b/>
          <w:u w:val="single"/>
          <w:lang w:eastAsia="en-GB"/>
        </w:rPr>
        <w:lastRenderedPageBreak/>
        <w:t>1</w:t>
      </w:r>
      <w:r w:rsidR="005344EE" w:rsidRPr="005344EE">
        <w:rPr>
          <w:rFonts w:ascii="Calibri" w:eastAsia="Times New Roman" w:hAnsi="Calibri" w:cs="Calibri"/>
          <w:b/>
          <w:u w:val="single"/>
          <w:lang w:eastAsia="en-GB"/>
        </w:rPr>
        <w:t>.5 CHILLER</w:t>
      </w:r>
    </w:p>
    <w:p w14:paraId="72143E62" w14:textId="77777777" w:rsidR="005344EE" w:rsidRPr="005344EE" w:rsidRDefault="005344EE" w:rsidP="005344EE">
      <w:pPr>
        <w:spacing w:after="0" w:line="240" w:lineRule="auto"/>
        <w:jc w:val="center"/>
        <w:rPr>
          <w:rFonts w:ascii="Calibri" w:eastAsia="Times New Roman" w:hAnsi="Calibri" w:cs="Calibri"/>
          <w:b/>
          <w:u w:val="single"/>
          <w:lang w:eastAsia="en-GB"/>
        </w:rPr>
      </w:pPr>
    </w:p>
    <w:p w14:paraId="0DAA2420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Manufacturer: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>Klima-</w:t>
      </w:r>
      <w:proofErr w:type="spellStart"/>
      <w:r w:rsidRPr="005344EE">
        <w:rPr>
          <w:rFonts w:ascii="Calibri" w:eastAsia="Times New Roman" w:hAnsi="Calibri" w:cs="Calibri"/>
          <w:lang w:eastAsia="en-GB"/>
        </w:rPr>
        <w:t>Therm</w:t>
      </w:r>
      <w:proofErr w:type="spellEnd"/>
      <w:r w:rsidRPr="005344EE">
        <w:rPr>
          <w:rFonts w:ascii="Calibri" w:eastAsia="Times New Roman" w:hAnsi="Calibri" w:cs="Calibri"/>
          <w:lang w:eastAsia="en-GB"/>
        </w:rPr>
        <w:t xml:space="preserve"> Ltd</w:t>
      </w:r>
    </w:p>
    <w:p w14:paraId="5338901A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Model: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 xml:space="preserve">TMA 1B400A EC TUBOCOR </w:t>
      </w:r>
    </w:p>
    <w:p w14:paraId="3BFD234A" w14:textId="77777777" w:rsidR="005344EE" w:rsidRPr="005344EE" w:rsidRDefault="005344EE" w:rsidP="005344EE">
      <w:pPr>
        <w:jc w:val="both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Duty: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>400 Kw</w:t>
      </w:r>
    </w:p>
    <w:p w14:paraId="793FB2A8" w14:textId="77777777" w:rsidR="005344EE" w:rsidRPr="005344EE" w:rsidRDefault="005344EE" w:rsidP="005344EE">
      <w:pPr>
        <w:jc w:val="center"/>
        <w:rPr>
          <w:rFonts w:ascii="Calibri" w:hAnsi="Calibri" w:cs="Calibri"/>
          <w:b/>
          <w:bCs/>
        </w:rPr>
      </w:pPr>
      <w:r w:rsidRPr="005344EE">
        <w:rPr>
          <w:rFonts w:ascii="Calibri" w:hAnsi="Calibri" w:cs="Calibri"/>
          <w:b/>
          <w:bCs/>
          <w:noProof/>
        </w:rPr>
        <w:drawing>
          <wp:inline distT="0" distB="0" distL="0" distR="0" wp14:anchorId="6E35EE62" wp14:editId="26071A6B">
            <wp:extent cx="4064000" cy="2763672"/>
            <wp:effectExtent l="0" t="0" r="0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9210" cy="276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5E300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  <w:b/>
          <w:bCs/>
          <w:noProof/>
        </w:rPr>
        <w:drawing>
          <wp:inline distT="0" distB="0" distL="0" distR="0" wp14:anchorId="798D353D" wp14:editId="3940521B">
            <wp:extent cx="5731510" cy="3179445"/>
            <wp:effectExtent l="0" t="0" r="2540" b="190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2362B" w14:textId="77777777" w:rsidR="005344EE" w:rsidRPr="005344EE" w:rsidRDefault="005344EE" w:rsidP="005344EE">
      <w:pPr>
        <w:jc w:val="center"/>
        <w:rPr>
          <w:rFonts w:ascii="Calibri" w:hAnsi="Calibri" w:cs="Calibri"/>
          <w:i/>
          <w:iCs/>
        </w:rPr>
      </w:pPr>
      <w:r w:rsidRPr="005344EE">
        <w:rPr>
          <w:rFonts w:ascii="Calibri" w:hAnsi="Calibri" w:cs="Calibri"/>
          <w:i/>
          <w:iCs/>
        </w:rPr>
        <w:t>Image Source: Mitsubishi Electric</w:t>
      </w:r>
    </w:p>
    <w:p w14:paraId="3A74C7D1" w14:textId="77777777" w:rsidR="005344EE" w:rsidRPr="005344EE" w:rsidRDefault="005344EE" w:rsidP="005344EE">
      <w:pPr>
        <w:rPr>
          <w:rFonts w:ascii="Calibri" w:hAnsi="Calibri" w:cs="Calibri"/>
          <w:b/>
          <w:bCs/>
        </w:rPr>
      </w:pPr>
    </w:p>
    <w:p w14:paraId="2D227F9C" w14:textId="77777777" w:rsidR="005344EE" w:rsidRPr="005344EE" w:rsidRDefault="005344EE" w:rsidP="005344EE">
      <w:pPr>
        <w:rPr>
          <w:rFonts w:ascii="Calibri" w:hAnsi="Calibri" w:cs="Calibri"/>
          <w:b/>
          <w:bCs/>
        </w:rPr>
      </w:pPr>
    </w:p>
    <w:p w14:paraId="1F863F9E" w14:textId="77777777" w:rsidR="005344EE" w:rsidRPr="005344EE" w:rsidRDefault="005344EE" w:rsidP="005344EE">
      <w:pPr>
        <w:tabs>
          <w:tab w:val="left" w:pos="4470"/>
        </w:tabs>
        <w:spacing w:after="0" w:line="240" w:lineRule="auto"/>
        <w:rPr>
          <w:rFonts w:ascii="Calibri" w:eastAsia="Times New Roman" w:hAnsi="Calibri" w:cs="Calibri"/>
          <w:b/>
          <w:bCs/>
          <w:lang w:eastAsia="en-GB"/>
        </w:rPr>
      </w:pPr>
    </w:p>
    <w:p w14:paraId="7C434FDC" w14:textId="00389362" w:rsidR="005344EE" w:rsidRPr="005344EE" w:rsidRDefault="00685338" w:rsidP="005344EE">
      <w:pPr>
        <w:tabs>
          <w:tab w:val="left" w:pos="4470"/>
        </w:tabs>
        <w:spacing w:after="0" w:line="240" w:lineRule="auto"/>
        <w:rPr>
          <w:rFonts w:ascii="Calibri" w:eastAsia="Times New Roman" w:hAnsi="Calibri" w:cs="Calibri"/>
          <w:b/>
          <w:bCs/>
          <w:u w:val="single"/>
          <w:lang w:eastAsia="en-GB"/>
        </w:rPr>
      </w:pPr>
      <w:r w:rsidRPr="00AD1B74">
        <w:rPr>
          <w:rFonts w:ascii="Calibri" w:eastAsia="Times New Roman" w:hAnsi="Calibri" w:cs="Calibri"/>
          <w:b/>
          <w:bCs/>
          <w:u w:val="single"/>
          <w:lang w:eastAsia="en-GB"/>
        </w:rPr>
        <w:lastRenderedPageBreak/>
        <w:t>1</w:t>
      </w:r>
      <w:r w:rsidR="005344EE" w:rsidRPr="005344EE">
        <w:rPr>
          <w:rFonts w:ascii="Calibri" w:eastAsia="Times New Roman" w:hAnsi="Calibri" w:cs="Calibri"/>
          <w:b/>
          <w:bCs/>
          <w:u w:val="single"/>
          <w:lang w:eastAsia="en-GB"/>
        </w:rPr>
        <w:t xml:space="preserve">.6 </w:t>
      </w:r>
      <w:r w:rsidR="00AD1B74">
        <w:rPr>
          <w:rFonts w:ascii="Calibri" w:eastAsia="Times New Roman" w:hAnsi="Calibri" w:cs="Calibri"/>
          <w:b/>
          <w:bCs/>
          <w:u w:val="single"/>
          <w:lang w:eastAsia="en-GB"/>
        </w:rPr>
        <w:t>PUMPS</w:t>
      </w:r>
    </w:p>
    <w:p w14:paraId="3D5BA55B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Manufacturer: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  <w:t>Grundfos Pumps Ltd</w:t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  <w:r w:rsidRPr="005344EE">
        <w:rPr>
          <w:rFonts w:ascii="Calibri" w:eastAsia="Times New Roman" w:hAnsi="Calibri" w:cs="Calibri"/>
          <w:lang w:eastAsia="en-GB"/>
        </w:rPr>
        <w:tab/>
      </w:r>
    </w:p>
    <w:p w14:paraId="7FE36667" w14:textId="2BFB66CE" w:rsidR="005344EE" w:rsidRPr="005344EE" w:rsidRDefault="00685338" w:rsidP="005344EE">
      <w:pPr>
        <w:spacing w:after="0" w:line="240" w:lineRule="auto"/>
        <w:rPr>
          <w:rFonts w:ascii="Calibri" w:eastAsia="Times New Roman" w:hAnsi="Calibri" w:cs="Calibri"/>
          <w:u w:val="single"/>
          <w:lang w:val="fr-FR" w:eastAsia="en-GB"/>
        </w:rPr>
      </w:pPr>
      <w:r>
        <w:rPr>
          <w:rFonts w:ascii="Calibri" w:eastAsia="Times New Roman" w:hAnsi="Calibri" w:cs="Calibri"/>
          <w:u w:val="single"/>
          <w:lang w:val="fr-FR" w:eastAsia="en-GB"/>
        </w:rPr>
        <w:t>1</w:t>
      </w:r>
      <w:r w:rsidR="005344EE" w:rsidRPr="005344EE">
        <w:rPr>
          <w:rFonts w:ascii="Calibri" w:eastAsia="Times New Roman" w:hAnsi="Calibri" w:cs="Calibri"/>
          <w:u w:val="single"/>
          <w:lang w:val="fr-FR" w:eastAsia="en-GB"/>
        </w:rPr>
        <w:t xml:space="preserve">.6.1 </w:t>
      </w:r>
      <w:proofErr w:type="spellStart"/>
      <w:r w:rsidR="005344EE" w:rsidRPr="005344EE">
        <w:rPr>
          <w:rFonts w:ascii="Calibri" w:eastAsia="Times New Roman" w:hAnsi="Calibri" w:cs="Calibri"/>
          <w:u w:val="single"/>
          <w:lang w:val="fr-FR" w:eastAsia="en-GB"/>
        </w:rPr>
        <w:t>Chilled</w:t>
      </w:r>
      <w:proofErr w:type="spellEnd"/>
      <w:r w:rsidR="005344EE" w:rsidRPr="005344EE">
        <w:rPr>
          <w:rFonts w:ascii="Calibri" w:eastAsia="Times New Roman" w:hAnsi="Calibri" w:cs="Calibri"/>
          <w:u w:val="single"/>
          <w:lang w:val="fr-FR" w:eastAsia="en-GB"/>
        </w:rPr>
        <w:t xml:space="preserve"> Water </w:t>
      </w:r>
      <w:proofErr w:type="spellStart"/>
      <w:r w:rsidR="005344EE" w:rsidRPr="005344EE">
        <w:rPr>
          <w:rFonts w:ascii="Calibri" w:eastAsia="Times New Roman" w:hAnsi="Calibri" w:cs="Calibri"/>
          <w:u w:val="single"/>
          <w:lang w:val="fr-FR" w:eastAsia="en-GB"/>
        </w:rPr>
        <w:t>Pump</w:t>
      </w:r>
      <w:proofErr w:type="spellEnd"/>
      <w:r w:rsidR="005344EE" w:rsidRPr="005344EE">
        <w:rPr>
          <w:rFonts w:ascii="Calibri" w:eastAsia="Times New Roman" w:hAnsi="Calibri" w:cs="Calibri"/>
          <w:u w:val="single"/>
          <w:lang w:val="fr-FR" w:eastAsia="en-GB"/>
        </w:rPr>
        <w:t>.</w:t>
      </w:r>
    </w:p>
    <w:p w14:paraId="51DC6F29" w14:textId="77777777" w:rsidR="005344EE" w:rsidRPr="005344EE" w:rsidRDefault="005344EE" w:rsidP="005344EE">
      <w:pPr>
        <w:spacing w:after="0" w:line="240" w:lineRule="auto"/>
        <w:ind w:left="720"/>
        <w:rPr>
          <w:rFonts w:ascii="Calibri" w:eastAsia="Times New Roman" w:hAnsi="Calibri" w:cs="Calibri"/>
          <w:lang w:val="fr-FR" w:eastAsia="en-GB"/>
        </w:rPr>
      </w:pPr>
      <w:r w:rsidRPr="005344EE">
        <w:rPr>
          <w:rFonts w:ascii="Calibri" w:eastAsia="Times New Roman" w:hAnsi="Calibri" w:cs="Calibri"/>
          <w:lang w:val="fr-FR" w:eastAsia="en-GB"/>
        </w:rPr>
        <w:t xml:space="preserve">Points 2.4 &amp; 2.5 </w:t>
      </w:r>
      <w:proofErr w:type="gramStart"/>
      <w:r w:rsidRPr="005344EE">
        <w:rPr>
          <w:rFonts w:ascii="Calibri" w:eastAsia="Times New Roman" w:hAnsi="Calibri" w:cs="Calibri"/>
          <w:lang w:val="fr-FR" w:eastAsia="en-GB"/>
        </w:rPr>
        <w:t>show</w:t>
      </w:r>
      <w:proofErr w:type="gramEnd"/>
      <w:r w:rsidRPr="005344EE">
        <w:rPr>
          <w:rFonts w:ascii="Calibri" w:eastAsia="Times New Roman" w:hAnsi="Calibri" w:cs="Calibri"/>
          <w:lang w:val="fr-FR" w:eastAsia="en-GB"/>
        </w:rPr>
        <w:t xml:space="preserve"> the images and </w:t>
      </w:r>
      <w:proofErr w:type="spellStart"/>
      <w:r w:rsidRPr="005344EE">
        <w:rPr>
          <w:rFonts w:ascii="Calibri" w:eastAsia="Times New Roman" w:hAnsi="Calibri" w:cs="Calibri"/>
          <w:lang w:val="fr-FR" w:eastAsia="en-GB"/>
        </w:rPr>
        <w:t>schematic</w:t>
      </w:r>
      <w:proofErr w:type="spellEnd"/>
      <w:r w:rsidRPr="005344EE">
        <w:rPr>
          <w:rFonts w:ascii="Calibri" w:eastAsia="Times New Roman" w:hAnsi="Calibri" w:cs="Calibri"/>
          <w:lang w:val="fr-FR" w:eastAsia="en-GB"/>
        </w:rPr>
        <w:t xml:space="preserve">.  The </w:t>
      </w:r>
      <w:proofErr w:type="spellStart"/>
      <w:r w:rsidRPr="005344EE">
        <w:rPr>
          <w:rFonts w:ascii="Calibri" w:eastAsia="Times New Roman" w:hAnsi="Calibri" w:cs="Calibri"/>
          <w:lang w:val="fr-FR" w:eastAsia="en-GB"/>
        </w:rPr>
        <w:t>pump</w:t>
      </w:r>
      <w:proofErr w:type="spellEnd"/>
      <w:r w:rsidRPr="005344EE">
        <w:rPr>
          <w:rFonts w:ascii="Calibri" w:eastAsia="Times New Roman" w:hAnsi="Calibri" w:cs="Calibri"/>
          <w:lang w:val="fr-FR" w:eastAsia="en-GB"/>
        </w:rPr>
        <w:t xml:space="preserve"> location, </w:t>
      </w:r>
      <w:proofErr w:type="spellStart"/>
      <w:r w:rsidRPr="005344EE">
        <w:rPr>
          <w:rFonts w:ascii="Calibri" w:eastAsia="Times New Roman" w:hAnsi="Calibri" w:cs="Calibri"/>
          <w:lang w:val="fr-FR" w:eastAsia="en-GB"/>
        </w:rPr>
        <w:t>is</w:t>
      </w:r>
      <w:proofErr w:type="spellEnd"/>
      <w:r w:rsidRPr="005344EE">
        <w:rPr>
          <w:rFonts w:ascii="Calibri" w:eastAsia="Times New Roman" w:hAnsi="Calibri" w:cs="Calibri"/>
          <w:lang w:val="fr-FR" w:eastAsia="en-GB"/>
        </w:rPr>
        <w:t xml:space="preserve"> point 6 on the </w:t>
      </w:r>
      <w:proofErr w:type="spellStart"/>
      <w:r w:rsidRPr="005344EE">
        <w:rPr>
          <w:rFonts w:ascii="Calibri" w:eastAsia="Times New Roman" w:hAnsi="Calibri" w:cs="Calibri"/>
          <w:lang w:val="fr-FR" w:eastAsia="en-GB"/>
        </w:rPr>
        <w:t>schematic</w:t>
      </w:r>
      <w:proofErr w:type="spellEnd"/>
      <w:r w:rsidRPr="005344EE">
        <w:rPr>
          <w:rFonts w:ascii="Calibri" w:eastAsia="Times New Roman" w:hAnsi="Calibri" w:cs="Calibri"/>
          <w:lang w:val="fr-FR" w:eastAsia="en-GB"/>
        </w:rPr>
        <w:t xml:space="preserve"> </w:t>
      </w:r>
      <w:proofErr w:type="spellStart"/>
      <w:r w:rsidRPr="005344EE">
        <w:rPr>
          <w:rFonts w:ascii="Calibri" w:eastAsia="Times New Roman" w:hAnsi="Calibri" w:cs="Calibri"/>
          <w:lang w:val="fr-FR" w:eastAsia="en-GB"/>
        </w:rPr>
        <w:t>drawing</w:t>
      </w:r>
      <w:proofErr w:type="spellEnd"/>
      <w:r w:rsidRPr="005344EE">
        <w:rPr>
          <w:rFonts w:ascii="Calibri" w:eastAsia="Times New Roman" w:hAnsi="Calibri" w:cs="Calibri"/>
          <w:lang w:val="fr-FR" w:eastAsia="en-GB"/>
        </w:rPr>
        <w:t>.</w:t>
      </w:r>
    </w:p>
    <w:p w14:paraId="10A1478C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val="fr-FR" w:eastAsia="en-GB"/>
        </w:rPr>
      </w:pPr>
    </w:p>
    <w:p w14:paraId="16427C8F" w14:textId="320FC348" w:rsidR="005344EE" w:rsidRPr="005344EE" w:rsidRDefault="00685338" w:rsidP="005344EE">
      <w:pPr>
        <w:spacing w:after="0" w:line="240" w:lineRule="auto"/>
        <w:rPr>
          <w:rFonts w:ascii="Calibri" w:eastAsia="Times New Roman" w:hAnsi="Calibri" w:cs="Calibri"/>
          <w:u w:val="single"/>
          <w:lang w:val="fr-FR" w:eastAsia="en-GB"/>
        </w:rPr>
      </w:pPr>
      <w:r>
        <w:rPr>
          <w:rFonts w:ascii="Calibri" w:eastAsia="Times New Roman" w:hAnsi="Calibri" w:cs="Calibri"/>
          <w:u w:val="single"/>
          <w:lang w:val="fr-FR" w:eastAsia="en-GB"/>
        </w:rPr>
        <w:t>1</w:t>
      </w:r>
      <w:r w:rsidR="005344EE" w:rsidRPr="005344EE">
        <w:rPr>
          <w:rFonts w:ascii="Calibri" w:eastAsia="Times New Roman" w:hAnsi="Calibri" w:cs="Calibri"/>
          <w:u w:val="single"/>
          <w:lang w:val="fr-FR" w:eastAsia="en-GB"/>
        </w:rPr>
        <w:t xml:space="preserve">.6.2 </w:t>
      </w:r>
      <w:proofErr w:type="spellStart"/>
      <w:r w:rsidR="005344EE" w:rsidRPr="005344EE">
        <w:rPr>
          <w:rFonts w:ascii="Calibri" w:eastAsia="Times New Roman" w:hAnsi="Calibri" w:cs="Calibri"/>
          <w:u w:val="single"/>
          <w:lang w:val="fr-FR" w:eastAsia="en-GB"/>
        </w:rPr>
        <w:t>Underfloor</w:t>
      </w:r>
      <w:proofErr w:type="spellEnd"/>
      <w:r w:rsidR="005344EE" w:rsidRPr="005344EE">
        <w:rPr>
          <w:rFonts w:ascii="Calibri" w:eastAsia="Times New Roman" w:hAnsi="Calibri" w:cs="Calibri"/>
          <w:u w:val="single"/>
          <w:lang w:val="fr-FR" w:eastAsia="en-GB"/>
        </w:rPr>
        <w:t xml:space="preserve"> </w:t>
      </w:r>
      <w:proofErr w:type="spellStart"/>
      <w:r w:rsidR="005344EE" w:rsidRPr="005344EE">
        <w:rPr>
          <w:rFonts w:ascii="Calibri" w:eastAsia="Times New Roman" w:hAnsi="Calibri" w:cs="Calibri"/>
          <w:u w:val="single"/>
          <w:lang w:val="fr-FR" w:eastAsia="en-GB"/>
        </w:rPr>
        <w:t>Heating</w:t>
      </w:r>
      <w:proofErr w:type="spellEnd"/>
    </w:p>
    <w:p w14:paraId="0FB1445B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val="fr-FR" w:eastAsia="en-GB"/>
        </w:rPr>
      </w:pPr>
    </w:p>
    <w:p w14:paraId="1E9818B3" w14:textId="77777777" w:rsidR="005344EE" w:rsidRPr="005344EE" w:rsidRDefault="005344EE" w:rsidP="005344EE">
      <w:pPr>
        <w:spacing w:after="0" w:line="240" w:lineRule="auto"/>
        <w:jc w:val="center"/>
        <w:rPr>
          <w:rFonts w:ascii="Calibri" w:eastAsia="Times New Roman" w:hAnsi="Calibri" w:cs="Calibri"/>
          <w:lang w:val="fr-FR" w:eastAsia="en-GB"/>
        </w:rPr>
      </w:pPr>
      <w:r w:rsidRPr="005344EE">
        <w:rPr>
          <w:rFonts w:ascii="Calibri" w:eastAsia="Times New Roman" w:hAnsi="Calibri" w:cs="Calibri"/>
          <w:noProof/>
          <w:lang w:val="fr-FR" w:eastAsia="en-GB"/>
        </w:rPr>
        <w:drawing>
          <wp:inline distT="0" distB="0" distL="0" distR="0" wp14:anchorId="739AB3D7" wp14:editId="10F23DBD">
            <wp:extent cx="2481580" cy="31242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312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F84300" w14:textId="77777777" w:rsidR="005344EE" w:rsidRPr="005344EE" w:rsidRDefault="005344EE" w:rsidP="005344EE">
      <w:pPr>
        <w:spacing w:after="0" w:line="240" w:lineRule="auto"/>
        <w:jc w:val="center"/>
        <w:rPr>
          <w:rFonts w:ascii="Calibri" w:eastAsia="Times New Roman" w:hAnsi="Calibri" w:cs="Calibri"/>
          <w:lang w:val="fr-FR" w:eastAsia="en-GB"/>
        </w:rPr>
      </w:pPr>
      <w:r w:rsidRPr="005344EE">
        <w:rPr>
          <w:rFonts w:ascii="Calibri" w:hAnsi="Calibri" w:cs="Calibri"/>
          <w:noProof/>
        </w:rPr>
        <w:drawing>
          <wp:inline distT="0" distB="0" distL="0" distR="0" wp14:anchorId="38372E3D" wp14:editId="37F5A4F0">
            <wp:extent cx="4601367" cy="3074035"/>
            <wp:effectExtent l="0" t="0" r="889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629837" cy="309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F24C7" w14:textId="77777777" w:rsidR="005344EE" w:rsidRPr="005344EE" w:rsidRDefault="005344EE" w:rsidP="005344EE">
      <w:pPr>
        <w:jc w:val="center"/>
        <w:rPr>
          <w:rFonts w:ascii="Calibri" w:hAnsi="Calibri" w:cs="Calibri"/>
          <w:i/>
          <w:iCs/>
        </w:rPr>
      </w:pPr>
    </w:p>
    <w:p w14:paraId="41A2AE99" w14:textId="77777777" w:rsidR="005344EE" w:rsidRPr="005344EE" w:rsidRDefault="005344EE" w:rsidP="005344EE">
      <w:pPr>
        <w:jc w:val="center"/>
        <w:rPr>
          <w:rFonts w:ascii="Calibri" w:hAnsi="Calibri" w:cs="Calibri"/>
          <w:i/>
          <w:iCs/>
        </w:rPr>
      </w:pPr>
      <w:r w:rsidRPr="005344EE">
        <w:rPr>
          <w:rFonts w:ascii="Calibri" w:hAnsi="Calibri" w:cs="Calibri"/>
          <w:i/>
          <w:iCs/>
        </w:rPr>
        <w:t xml:space="preserve">Image Source: </w:t>
      </w:r>
      <w:hyperlink r:id="rId56" w:history="1">
        <w:r w:rsidRPr="005344EE">
          <w:rPr>
            <w:rFonts w:ascii="Calibri" w:hAnsi="Calibri" w:cs="Calibri"/>
            <w:i/>
            <w:iCs/>
            <w:color w:val="0563C1" w:themeColor="hyperlink"/>
            <w:u w:val="single"/>
          </w:rPr>
          <w:t>https://dpphydronics</w:t>
        </w:r>
      </w:hyperlink>
      <w:r w:rsidRPr="005344EE">
        <w:rPr>
          <w:rFonts w:ascii="Calibri" w:hAnsi="Calibri" w:cs="Calibri"/>
          <w:i/>
          <w:iCs/>
        </w:rPr>
        <w:t>.com.au/underfloor-heating/in-screed/</w:t>
      </w:r>
    </w:p>
    <w:p w14:paraId="1911084A" w14:textId="62B7214A" w:rsidR="005344EE" w:rsidRPr="005344EE" w:rsidRDefault="00685338" w:rsidP="005344EE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lastRenderedPageBreak/>
        <w:t>1</w:t>
      </w:r>
      <w:r w:rsidR="005344EE" w:rsidRPr="005344EE">
        <w:rPr>
          <w:rFonts w:ascii="Calibri" w:hAnsi="Calibri" w:cs="Calibri"/>
          <w:b/>
          <w:u w:val="single"/>
        </w:rPr>
        <w:t>.7 COLD WATER BOOSTER</w:t>
      </w:r>
    </w:p>
    <w:p w14:paraId="3D77B728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</w:rPr>
        <w:t>Manufacturer:</w:t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  <w:t>Grundfos Pumps Ltd</w:t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  <w:t>Model:</w:t>
      </w:r>
      <w:r w:rsidRPr="005344EE">
        <w:rPr>
          <w:rFonts w:ascii="Calibri" w:hAnsi="Calibri" w:cs="Calibri"/>
        </w:rPr>
        <w:tab/>
        <w:t xml:space="preserve"> Hydro </w:t>
      </w:r>
      <w:proofErr w:type="spellStart"/>
      <w:r w:rsidRPr="005344EE">
        <w:rPr>
          <w:rFonts w:ascii="Calibri" w:hAnsi="Calibri" w:cs="Calibri"/>
        </w:rPr>
        <w:t>Gti</w:t>
      </w:r>
      <w:proofErr w:type="spellEnd"/>
      <w:r w:rsidRPr="005344EE">
        <w:rPr>
          <w:rFonts w:ascii="Calibri" w:hAnsi="Calibri" w:cs="Calibri"/>
        </w:rPr>
        <w:tab/>
      </w:r>
    </w:p>
    <w:p w14:paraId="34BA3CD1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</w:rPr>
        <w:tab/>
        <w:t xml:space="preserve"> </w:t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  <w:t xml:space="preserve">Serial No:       7556             </w:t>
      </w:r>
    </w:p>
    <w:p w14:paraId="67BBFC1C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</w:p>
    <w:p w14:paraId="31C3A460" w14:textId="77777777" w:rsidR="005344EE" w:rsidRPr="005344EE" w:rsidRDefault="005344EE" w:rsidP="005344EE">
      <w:pPr>
        <w:jc w:val="right"/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drawing>
          <wp:inline distT="0" distB="0" distL="0" distR="0" wp14:anchorId="65C56FAA" wp14:editId="6259BCD9">
            <wp:extent cx="3221037" cy="2415778"/>
            <wp:effectExtent l="2540" t="0" r="1270" b="127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42135" cy="243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44EE">
        <w:rPr>
          <w:rFonts w:ascii="Calibri" w:hAnsi="Calibri" w:cs="Calibri"/>
          <w:noProof/>
        </w:rPr>
        <w:drawing>
          <wp:anchor distT="0" distB="0" distL="114300" distR="114300" simplePos="0" relativeHeight="251666432" behindDoc="0" locked="0" layoutInCell="1" allowOverlap="1" wp14:anchorId="27AEC6D9" wp14:editId="770F2987">
            <wp:simplePos x="914400" y="2800350"/>
            <wp:positionH relativeFrom="column">
              <wp:align>left</wp:align>
            </wp:positionH>
            <wp:positionV relativeFrom="paragraph">
              <wp:align>top</wp:align>
            </wp:positionV>
            <wp:extent cx="3090951" cy="5172075"/>
            <wp:effectExtent l="0" t="0" r="0" b="0"/>
            <wp:wrapSquare wrapText="bothSides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0951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44EE">
        <w:rPr>
          <w:rFonts w:ascii="Calibri" w:hAnsi="Calibri" w:cs="Calibri"/>
        </w:rPr>
        <w:br w:type="textWrapping" w:clear="all"/>
      </w:r>
    </w:p>
    <w:p w14:paraId="3985C76C" w14:textId="77777777" w:rsidR="005344EE" w:rsidRPr="005344EE" w:rsidRDefault="005344EE" w:rsidP="005344EE">
      <w:pPr>
        <w:spacing w:after="0" w:line="240" w:lineRule="auto"/>
        <w:jc w:val="center"/>
        <w:rPr>
          <w:rFonts w:ascii="Calibri" w:eastAsia="Times New Roman" w:hAnsi="Calibri" w:cs="Calibri"/>
          <w:i/>
          <w:iCs/>
          <w:lang w:eastAsia="en-GB"/>
        </w:rPr>
      </w:pPr>
      <w:r w:rsidRPr="005344EE">
        <w:rPr>
          <w:rFonts w:ascii="Calibri" w:eastAsia="Times New Roman" w:hAnsi="Calibri" w:cs="Calibri"/>
          <w:i/>
          <w:iCs/>
          <w:lang w:eastAsia="en-GB"/>
        </w:rPr>
        <w:t>Image Source: Building Services Handbook, 7</w:t>
      </w:r>
      <w:r w:rsidRPr="005344EE">
        <w:rPr>
          <w:rFonts w:ascii="Calibri" w:eastAsia="Times New Roman" w:hAnsi="Calibri" w:cs="Calibri"/>
          <w:i/>
          <w:iCs/>
          <w:vertAlign w:val="superscript"/>
          <w:lang w:eastAsia="en-GB"/>
        </w:rPr>
        <w:t>th</w:t>
      </w:r>
      <w:r w:rsidRPr="005344EE">
        <w:rPr>
          <w:rFonts w:ascii="Calibri" w:eastAsia="Times New Roman" w:hAnsi="Calibri" w:cs="Calibri"/>
          <w:i/>
          <w:iCs/>
          <w:lang w:eastAsia="en-GB"/>
        </w:rPr>
        <w:t xml:space="preserve"> Edition.  Fred Hall &amp; Roger Greeno</w:t>
      </w:r>
    </w:p>
    <w:p w14:paraId="5C405E30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</w:rPr>
        <w:t xml:space="preserve"> </w:t>
      </w:r>
    </w:p>
    <w:p w14:paraId="2C6A3D1E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</w:p>
    <w:p w14:paraId="02B76E09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</w:p>
    <w:p w14:paraId="52050358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</w:p>
    <w:p w14:paraId="255E2A07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</w:p>
    <w:p w14:paraId="287F1DF8" w14:textId="5929EFA1" w:rsidR="005344EE" w:rsidRPr="005344EE" w:rsidRDefault="00685338" w:rsidP="005344EE">
      <w:pPr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lastRenderedPageBreak/>
        <w:t>1</w:t>
      </w:r>
      <w:r w:rsidR="005344EE" w:rsidRPr="005344EE">
        <w:rPr>
          <w:rFonts w:ascii="Calibri" w:hAnsi="Calibri" w:cs="Calibri"/>
          <w:b/>
          <w:bCs/>
          <w:u w:val="single"/>
        </w:rPr>
        <w:t xml:space="preserve">.8 AIR HANDLING UNITS </w:t>
      </w:r>
    </w:p>
    <w:p w14:paraId="2FAD7B40" w14:textId="19D0CDDD" w:rsidR="005344EE" w:rsidRDefault="005344EE" w:rsidP="00685338">
      <w:pPr>
        <w:pStyle w:val="NoSpacing"/>
      </w:pPr>
      <w:r w:rsidRPr="005344EE">
        <w:rPr>
          <w:bCs/>
        </w:rPr>
        <w:t>Manufacturer:</w:t>
      </w:r>
      <w:r w:rsidRPr="005344EE">
        <w:rPr>
          <w:bCs/>
        </w:rPr>
        <w:tab/>
      </w:r>
      <w:r w:rsidRPr="005344EE">
        <w:t>Thermal Technology Ltd</w:t>
      </w:r>
    </w:p>
    <w:p w14:paraId="7A766954" w14:textId="4C401F91" w:rsidR="00685338" w:rsidRPr="005344EE" w:rsidRDefault="00685338" w:rsidP="00685338">
      <w:pPr>
        <w:pStyle w:val="NoSpacing"/>
      </w:pPr>
      <w:r w:rsidRPr="00685338">
        <w:t>AHU11</w:t>
      </w:r>
      <w:r>
        <w:t>;</w:t>
      </w:r>
      <w:r w:rsidRPr="00685338">
        <w:tab/>
      </w:r>
      <w:r w:rsidRPr="00685338">
        <w:tab/>
        <w:t>WEGER ECONOMIC 66/66</w:t>
      </w:r>
      <w:r w:rsidRPr="00685338">
        <w:tab/>
        <w:t>0.26 @ 135     0.26 @ 143</w:t>
      </w:r>
    </w:p>
    <w:p w14:paraId="2D5E1D05" w14:textId="77777777" w:rsidR="005344EE" w:rsidRPr="005344EE" w:rsidRDefault="005344EE" w:rsidP="005344EE">
      <w:pPr>
        <w:rPr>
          <w:rFonts w:ascii="Calibri" w:hAnsi="Calibri" w:cs="Calibri"/>
          <w:bCs/>
        </w:rPr>
      </w:pPr>
      <w:r w:rsidRPr="005344EE">
        <w:rPr>
          <w:rFonts w:ascii="Calibri" w:hAnsi="Calibri" w:cs="Calibri"/>
          <w:bCs/>
        </w:rPr>
        <w:t xml:space="preserve">There were 11 </w:t>
      </w:r>
      <w:proofErr w:type="gramStart"/>
      <w:r w:rsidRPr="005344EE">
        <w:rPr>
          <w:rFonts w:ascii="Calibri" w:hAnsi="Calibri" w:cs="Calibri"/>
          <w:bCs/>
        </w:rPr>
        <w:t>AHU’s</w:t>
      </w:r>
      <w:proofErr w:type="gramEnd"/>
      <w:r w:rsidRPr="005344EE">
        <w:rPr>
          <w:rFonts w:ascii="Calibri" w:hAnsi="Calibri" w:cs="Calibri"/>
          <w:bCs/>
        </w:rPr>
        <w:t xml:space="preserve"> in total with differing specifications.  </w:t>
      </w:r>
    </w:p>
    <w:p w14:paraId="0E8C0955" w14:textId="77777777" w:rsidR="005344EE" w:rsidRPr="005344EE" w:rsidRDefault="005344EE" w:rsidP="005344EE">
      <w:pPr>
        <w:rPr>
          <w:rFonts w:ascii="Calibri" w:hAnsi="Calibri" w:cs="Calibri"/>
          <w:bCs/>
        </w:rPr>
      </w:pPr>
      <w:r w:rsidRPr="005344EE">
        <w:rPr>
          <w:rFonts w:ascii="Calibri" w:hAnsi="Calibri" w:cs="Calibri"/>
          <w:bCs/>
        </w:rPr>
        <w:t>The picture below relates to AHU 11.</w:t>
      </w:r>
    </w:p>
    <w:p w14:paraId="41D1FBBC" w14:textId="77777777" w:rsidR="005344EE" w:rsidRPr="005344EE" w:rsidRDefault="005344EE" w:rsidP="005344EE">
      <w:pPr>
        <w:ind w:left="1440" w:firstLine="720"/>
        <w:jc w:val="right"/>
        <w:rPr>
          <w:rFonts w:ascii="Calibri" w:hAnsi="Calibri" w:cs="Calibri"/>
          <w:bCs/>
        </w:rPr>
      </w:pPr>
      <w:r w:rsidRPr="005344EE">
        <w:rPr>
          <w:rFonts w:ascii="Calibri" w:hAnsi="Calibri" w:cs="Calibri"/>
          <w:bCs/>
          <w:noProof/>
        </w:rPr>
        <w:drawing>
          <wp:inline distT="0" distB="0" distL="0" distR="0" wp14:anchorId="1BB910D0" wp14:editId="25C6BD47">
            <wp:extent cx="2693852" cy="2020389"/>
            <wp:effectExtent l="0" t="6033" r="5398" b="5397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18771" cy="2039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44EE">
        <w:rPr>
          <w:rFonts w:ascii="Calibri" w:hAnsi="Calibri" w:cs="Calibri"/>
          <w:bCs/>
          <w:noProof/>
        </w:rPr>
        <w:drawing>
          <wp:anchor distT="0" distB="0" distL="114300" distR="114300" simplePos="0" relativeHeight="251662336" behindDoc="0" locked="0" layoutInCell="1" allowOverlap="1" wp14:anchorId="54580BBB" wp14:editId="50C6F4F3">
            <wp:simplePos x="579755" y="3630295"/>
            <wp:positionH relativeFrom="column">
              <wp:align>left</wp:align>
            </wp:positionH>
            <wp:positionV relativeFrom="paragraph">
              <wp:align>top</wp:align>
            </wp:positionV>
            <wp:extent cx="2679700" cy="2009775"/>
            <wp:effectExtent l="0" t="7938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797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44EE">
        <w:rPr>
          <w:rFonts w:ascii="Calibri" w:hAnsi="Calibri" w:cs="Calibri"/>
          <w:bCs/>
        </w:rPr>
        <w:br w:type="textWrapping" w:clear="all"/>
      </w:r>
    </w:p>
    <w:p w14:paraId="2FB34459" w14:textId="77777777" w:rsidR="005344EE" w:rsidRPr="005344EE" w:rsidRDefault="005344EE" w:rsidP="005344EE">
      <w:pPr>
        <w:jc w:val="center"/>
        <w:rPr>
          <w:rFonts w:ascii="Calibri" w:hAnsi="Calibri" w:cs="Calibri"/>
          <w:bCs/>
        </w:rPr>
      </w:pPr>
      <w:r w:rsidRPr="005344EE">
        <w:rPr>
          <w:noProof/>
        </w:rPr>
        <w:drawing>
          <wp:inline distT="0" distB="0" distL="0" distR="0" wp14:anchorId="7BAFFD51" wp14:editId="299613F9">
            <wp:extent cx="5105400" cy="2133600"/>
            <wp:effectExtent l="0" t="0" r="0" b="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1D723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</w:p>
    <w:p w14:paraId="5DB71428" w14:textId="77777777" w:rsidR="005344EE" w:rsidRPr="005344EE" w:rsidRDefault="005344EE" w:rsidP="005344EE">
      <w:pPr>
        <w:jc w:val="center"/>
        <w:rPr>
          <w:rFonts w:ascii="Calibri" w:hAnsi="Calibri" w:cs="Calibri"/>
          <w:i/>
          <w:iCs/>
        </w:rPr>
      </w:pPr>
      <w:r w:rsidRPr="005344EE">
        <w:rPr>
          <w:rFonts w:ascii="Calibri" w:hAnsi="Calibri" w:cs="Calibri"/>
          <w:i/>
          <w:iCs/>
        </w:rPr>
        <w:t xml:space="preserve">Image Source: </w:t>
      </w:r>
      <w:hyperlink r:id="rId62" w:history="1">
        <w:r w:rsidRPr="005344EE">
          <w:rPr>
            <w:rFonts w:ascii="Calibri" w:hAnsi="Calibri" w:cs="Calibri"/>
            <w:i/>
            <w:iCs/>
            <w:color w:val="0563C1" w:themeColor="hyperlink"/>
            <w:u w:val="single"/>
          </w:rPr>
          <w:t>https://methodstatementhq</w:t>
        </w:r>
      </w:hyperlink>
      <w:r w:rsidRPr="005344EE">
        <w:rPr>
          <w:rFonts w:ascii="Calibri" w:hAnsi="Calibri" w:cs="Calibri"/>
          <w:i/>
          <w:iCs/>
        </w:rPr>
        <w:t>.com/sequence-of-operation-for-variable-volume-type-fresh-air-handling-units-fahus-with-enthalpy-wheel-heat-recovery-system.html</w:t>
      </w:r>
    </w:p>
    <w:p w14:paraId="538D3672" w14:textId="5307DCD5" w:rsidR="005344EE" w:rsidRDefault="005344EE" w:rsidP="005344EE">
      <w:pPr>
        <w:jc w:val="center"/>
        <w:rPr>
          <w:rFonts w:ascii="Calibri" w:hAnsi="Calibri" w:cs="Calibri"/>
        </w:rPr>
      </w:pPr>
    </w:p>
    <w:p w14:paraId="6FAFCB71" w14:textId="77777777" w:rsidR="00685338" w:rsidRPr="005344EE" w:rsidRDefault="00685338" w:rsidP="005344EE">
      <w:pPr>
        <w:jc w:val="center"/>
        <w:rPr>
          <w:rFonts w:ascii="Calibri" w:hAnsi="Calibri" w:cs="Calibri"/>
        </w:rPr>
      </w:pPr>
    </w:p>
    <w:p w14:paraId="6B6E8D2D" w14:textId="77777777" w:rsidR="005344EE" w:rsidRPr="005344EE" w:rsidRDefault="005344EE" w:rsidP="005344EE">
      <w:pPr>
        <w:rPr>
          <w:rFonts w:ascii="Calibri" w:hAnsi="Calibri" w:cs="Calibri"/>
          <w:b/>
          <w:bCs/>
          <w:u w:val="single"/>
        </w:rPr>
      </w:pPr>
    </w:p>
    <w:p w14:paraId="0B2AE86B" w14:textId="77777777" w:rsidR="005344EE" w:rsidRPr="005344EE" w:rsidRDefault="005344EE" w:rsidP="005344EE">
      <w:pPr>
        <w:rPr>
          <w:rFonts w:ascii="Calibri" w:hAnsi="Calibri" w:cs="Calibri"/>
          <w:b/>
          <w:bCs/>
          <w:u w:val="single"/>
        </w:rPr>
      </w:pPr>
    </w:p>
    <w:p w14:paraId="08230819" w14:textId="51A9CF93" w:rsidR="005344EE" w:rsidRPr="005344EE" w:rsidRDefault="00685338" w:rsidP="005344EE">
      <w:pPr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lastRenderedPageBreak/>
        <w:t>1</w:t>
      </w:r>
      <w:r w:rsidR="005344EE" w:rsidRPr="005344EE">
        <w:rPr>
          <w:rFonts w:ascii="Calibri" w:hAnsi="Calibri" w:cs="Calibri"/>
          <w:b/>
          <w:bCs/>
          <w:u w:val="single"/>
        </w:rPr>
        <w:t>.9 HEAT PUMPS</w:t>
      </w:r>
    </w:p>
    <w:p w14:paraId="42FA558A" w14:textId="12C515DD" w:rsidR="005344EE" w:rsidRPr="005344EE" w:rsidRDefault="005344EE" w:rsidP="00685338">
      <w:pPr>
        <w:pStyle w:val="NoSpacing"/>
      </w:pPr>
      <w:r w:rsidRPr="005344EE">
        <w:t>Supplier/Installer:</w:t>
      </w:r>
      <w:r w:rsidRPr="005344EE">
        <w:tab/>
        <w:t>Cool Solutions Ltd</w:t>
      </w:r>
    </w:p>
    <w:p w14:paraId="18B05A4A" w14:textId="02B9DB6E" w:rsidR="005344EE" w:rsidRPr="005344EE" w:rsidRDefault="005344EE" w:rsidP="00685338">
      <w:pPr>
        <w:pStyle w:val="NoSpacing"/>
      </w:pPr>
      <w:r w:rsidRPr="005344EE">
        <w:t>PKA RP100KAL</w:t>
      </w:r>
      <w:r w:rsidR="00685338">
        <w:t>:</w:t>
      </w:r>
      <w:r w:rsidRPr="005344EE">
        <w:tab/>
      </w:r>
      <w:r w:rsidRPr="005344EE">
        <w:tab/>
        <w:t>PUHZ-P100HA4</w:t>
      </w:r>
      <w:r w:rsidRPr="005344EE">
        <w:tab/>
        <w:t>9.4 Total/7.05 Sensible</w:t>
      </w:r>
    </w:p>
    <w:p w14:paraId="4084837A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</w:rPr>
        <w:t>Manufacturer:</w:t>
      </w:r>
      <w:r w:rsidRPr="005344EE">
        <w:rPr>
          <w:rFonts w:ascii="Calibri" w:hAnsi="Calibri" w:cs="Calibri"/>
        </w:rPr>
        <w:tab/>
        <w:t>Mitsubishi Electric</w:t>
      </w:r>
    </w:p>
    <w:p w14:paraId="36B4BACF" w14:textId="77777777" w:rsidR="005344EE" w:rsidRPr="005344EE" w:rsidRDefault="005344EE" w:rsidP="005344EE">
      <w:pPr>
        <w:jc w:val="center"/>
        <w:rPr>
          <w:rFonts w:ascii="Calibri" w:hAnsi="Calibri" w:cs="Calibri"/>
          <w:i/>
          <w:iCs/>
        </w:rPr>
      </w:pPr>
      <w:r w:rsidRPr="005344EE">
        <w:rPr>
          <w:rFonts w:ascii="Calibri" w:hAnsi="Calibri" w:cs="Calibri"/>
          <w:noProof/>
        </w:rPr>
        <w:drawing>
          <wp:anchor distT="0" distB="0" distL="114300" distR="114300" simplePos="0" relativeHeight="251663360" behindDoc="0" locked="0" layoutInCell="1" allowOverlap="1" wp14:anchorId="7D89018F" wp14:editId="0C0DBD7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736215" cy="3022600"/>
            <wp:effectExtent l="0" t="0" r="6985" b="635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215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44EE">
        <w:rPr>
          <w:rFonts w:ascii="Calibri" w:hAnsi="Calibri" w:cs="Calibri"/>
        </w:rPr>
        <w:br w:type="textWrapping" w:clear="all"/>
      </w:r>
      <w:r w:rsidRPr="005344EE">
        <w:rPr>
          <w:rFonts w:ascii="Calibri" w:hAnsi="Calibri" w:cs="Calibri"/>
          <w:i/>
          <w:iCs/>
        </w:rPr>
        <w:t>Image Source: Mitsubishi Electric</w:t>
      </w:r>
    </w:p>
    <w:p w14:paraId="4E6F68B8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drawing>
          <wp:inline distT="0" distB="0" distL="0" distR="0" wp14:anchorId="06296083" wp14:editId="7C682780">
            <wp:extent cx="4318790" cy="2236385"/>
            <wp:effectExtent l="0" t="0" r="5715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1852" cy="224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14CA9" w14:textId="1FD6F617" w:rsidR="005344EE" w:rsidRPr="005344EE" w:rsidRDefault="00685338" w:rsidP="005344EE">
      <w:pPr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Image </w:t>
      </w:r>
      <w:r w:rsidR="005344EE" w:rsidRPr="005344EE">
        <w:rPr>
          <w:rFonts w:ascii="Calibri" w:hAnsi="Calibri" w:cs="Calibri"/>
          <w:i/>
          <w:iCs/>
        </w:rPr>
        <w:t xml:space="preserve">Source: </w:t>
      </w:r>
      <w:hyperlink r:id="rId65" w:history="1">
        <w:r w:rsidR="005344EE" w:rsidRPr="005344EE">
          <w:rPr>
            <w:rFonts w:ascii="Calibri" w:hAnsi="Calibri" w:cs="Calibri"/>
            <w:i/>
            <w:iCs/>
            <w:color w:val="0563C1" w:themeColor="hyperlink"/>
            <w:u w:val="single"/>
          </w:rPr>
          <w:t>https://www</w:t>
        </w:r>
      </w:hyperlink>
      <w:r w:rsidR="005344EE" w:rsidRPr="005344EE">
        <w:rPr>
          <w:rFonts w:ascii="Calibri" w:hAnsi="Calibri" w:cs="Calibri"/>
          <w:i/>
          <w:iCs/>
        </w:rPr>
        <w:t>.airtecnics.com/technology/heat-recovery-overview</w:t>
      </w:r>
    </w:p>
    <w:p w14:paraId="69B6C5DC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23D17A4A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364D3BE7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4BFFF0A6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34BFE114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402A8EC3" w14:textId="2F23C482" w:rsid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0A3675E4" w14:textId="77777777" w:rsidR="00685338" w:rsidRPr="005344EE" w:rsidRDefault="00685338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3BB3A828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14:paraId="7646CDC9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  <w:r w:rsidRPr="005344EE">
        <w:rPr>
          <w:rFonts w:ascii="Calibri" w:eastAsia="Times New Roman" w:hAnsi="Calibri" w:cs="Calibri"/>
          <w:b/>
          <w:u w:val="single"/>
          <w:lang w:eastAsia="en-GB"/>
        </w:rPr>
        <w:lastRenderedPageBreak/>
        <w:t>2.10 WATER HEATERS</w:t>
      </w:r>
    </w:p>
    <w:p w14:paraId="15518E42" w14:textId="77777777" w:rsidR="005344EE" w:rsidRPr="005344EE" w:rsidRDefault="005344EE" w:rsidP="005344EE">
      <w:pPr>
        <w:tabs>
          <w:tab w:val="left" w:pos="3525"/>
        </w:tabs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4CB45BA" w14:textId="32C0CC94" w:rsidR="005344EE" w:rsidRPr="005344EE" w:rsidRDefault="005344EE" w:rsidP="005344EE">
      <w:pPr>
        <w:tabs>
          <w:tab w:val="left" w:pos="3525"/>
        </w:tabs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Supplier:</w:t>
      </w:r>
      <w:r w:rsidR="00685338">
        <w:rPr>
          <w:rFonts w:ascii="Calibri" w:eastAsia="Times New Roman" w:hAnsi="Calibri" w:cs="Calibri"/>
          <w:lang w:eastAsia="en-GB"/>
        </w:rPr>
        <w:t xml:space="preserve">                   </w:t>
      </w:r>
      <w:r w:rsidRPr="005344EE">
        <w:rPr>
          <w:rFonts w:ascii="Calibri" w:eastAsia="Times New Roman" w:hAnsi="Calibri" w:cs="Calibri"/>
          <w:lang w:eastAsia="en-GB"/>
        </w:rPr>
        <w:t>BSS Ltd</w:t>
      </w:r>
    </w:p>
    <w:p w14:paraId="353EE2E9" w14:textId="70C964D1" w:rsidR="005344EE" w:rsidRPr="005344EE" w:rsidRDefault="005344EE" w:rsidP="005344EE">
      <w:pPr>
        <w:tabs>
          <w:tab w:val="left" w:pos="3525"/>
        </w:tabs>
        <w:spacing w:after="0" w:line="240" w:lineRule="auto"/>
        <w:rPr>
          <w:rFonts w:ascii="Calibri" w:eastAsia="Times New Roman" w:hAnsi="Calibri" w:cs="Calibri"/>
          <w:lang w:eastAsia="en-GB"/>
        </w:rPr>
      </w:pPr>
      <w:r w:rsidRPr="005344EE">
        <w:rPr>
          <w:rFonts w:ascii="Calibri" w:eastAsia="Times New Roman" w:hAnsi="Calibri" w:cs="Calibri"/>
          <w:lang w:eastAsia="en-GB"/>
        </w:rPr>
        <w:t>Manufacturer:</w:t>
      </w:r>
      <w:r w:rsidR="00685338">
        <w:rPr>
          <w:rFonts w:ascii="Calibri" w:eastAsia="Times New Roman" w:hAnsi="Calibri" w:cs="Calibri"/>
          <w:lang w:eastAsia="en-GB"/>
        </w:rPr>
        <w:t xml:space="preserve">         </w:t>
      </w:r>
      <w:r w:rsidRPr="005344EE">
        <w:rPr>
          <w:rFonts w:ascii="Calibri" w:eastAsia="Times New Roman" w:hAnsi="Calibri" w:cs="Calibri"/>
          <w:lang w:eastAsia="en-GB"/>
        </w:rPr>
        <w:t>Zip Heaters (UK) Ltd</w:t>
      </w:r>
    </w:p>
    <w:p w14:paraId="4893E5AD" w14:textId="77777777" w:rsidR="005344EE" w:rsidRPr="005344EE" w:rsidRDefault="005344EE" w:rsidP="005344EE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CDF004D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</w:rPr>
        <w:t>No Picture was taken on the site visit.  Below is an example picture and schematic of a gad fired water storage heater.</w:t>
      </w:r>
    </w:p>
    <w:p w14:paraId="421B7DBD" w14:textId="77777777" w:rsidR="005344EE" w:rsidRPr="005344EE" w:rsidRDefault="005344EE" w:rsidP="005344EE">
      <w:pPr>
        <w:tabs>
          <w:tab w:val="left" w:pos="945"/>
        </w:tabs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drawing>
          <wp:anchor distT="0" distB="0" distL="114300" distR="114300" simplePos="0" relativeHeight="251665408" behindDoc="0" locked="0" layoutInCell="1" allowOverlap="1" wp14:anchorId="42C05641" wp14:editId="67B9E616">
            <wp:simplePos x="914400" y="2743200"/>
            <wp:positionH relativeFrom="margin">
              <wp:align>left</wp:align>
            </wp:positionH>
            <wp:positionV relativeFrom="paragraph">
              <wp:align>top</wp:align>
            </wp:positionV>
            <wp:extent cx="2228850" cy="2823845"/>
            <wp:effectExtent l="0" t="0" r="0" b="0"/>
            <wp:wrapSquare wrapText="bothSides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44EE">
        <w:rPr>
          <w:rFonts w:ascii="Calibri" w:hAnsi="Calibri" w:cs="Calibri"/>
          <w:noProof/>
        </w:rPr>
        <w:drawing>
          <wp:inline distT="0" distB="0" distL="0" distR="0" wp14:anchorId="61BCB81A" wp14:editId="1FEF9CAE">
            <wp:extent cx="2729480" cy="2857500"/>
            <wp:effectExtent l="0" t="0" r="0" b="0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024" cy="28695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B38790" w14:textId="10813B48" w:rsidR="005344EE" w:rsidRPr="005344EE" w:rsidRDefault="00685338" w:rsidP="005344EE">
      <w:pPr>
        <w:tabs>
          <w:tab w:val="left" w:pos="945"/>
        </w:tabs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Image </w:t>
      </w:r>
      <w:r w:rsidR="005344EE" w:rsidRPr="005344EE">
        <w:rPr>
          <w:rFonts w:ascii="Calibri" w:hAnsi="Calibri" w:cs="Calibri"/>
          <w:i/>
          <w:iCs/>
        </w:rPr>
        <w:t>Source: http://www.eere.energy.gov/basics/buildings/water_heaters_conventional.html</w:t>
      </w:r>
    </w:p>
    <w:p w14:paraId="0964793B" w14:textId="77777777" w:rsidR="005344EE" w:rsidRPr="005344EE" w:rsidRDefault="005344EE" w:rsidP="005344EE">
      <w:pPr>
        <w:tabs>
          <w:tab w:val="left" w:pos="945"/>
        </w:tabs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</w:rPr>
        <w:br w:type="textWrapping" w:clear="all"/>
      </w:r>
      <w:r w:rsidRPr="005344EE">
        <w:rPr>
          <w:rFonts w:ascii="Calibri" w:hAnsi="Calibri" w:cs="Calibri"/>
          <w:noProof/>
        </w:rPr>
        <w:drawing>
          <wp:inline distT="0" distB="0" distL="0" distR="0" wp14:anchorId="465A93E1" wp14:editId="1BE80252">
            <wp:extent cx="4419600" cy="296111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075" cy="29721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8B7EB5" w14:textId="65942D40" w:rsidR="005344EE" w:rsidRPr="005344EE" w:rsidRDefault="00685338" w:rsidP="005344EE">
      <w:pPr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Image </w:t>
      </w:r>
      <w:r w:rsidR="005344EE" w:rsidRPr="005344EE">
        <w:rPr>
          <w:rFonts w:ascii="Calibri" w:hAnsi="Calibri" w:cs="Calibri"/>
          <w:i/>
          <w:iCs/>
        </w:rPr>
        <w:t>Source : https://kenmorewaterheater.blogspot.com/2020/01/water-heater-pipe-diagram.html</w:t>
      </w:r>
    </w:p>
    <w:p w14:paraId="363B61B7" w14:textId="020ED4B4" w:rsidR="005344EE" w:rsidRPr="005344EE" w:rsidRDefault="00685338" w:rsidP="005344EE">
      <w:pPr>
        <w:rPr>
          <w:rFonts w:ascii="Calibri" w:hAnsi="Calibri" w:cs="Calibri"/>
          <w:b/>
          <w:bCs/>
          <w:u w:val="single"/>
        </w:rPr>
      </w:pPr>
      <w:r w:rsidRPr="00AD1B74">
        <w:rPr>
          <w:rFonts w:ascii="Calibri" w:hAnsi="Calibri" w:cs="Calibri"/>
          <w:b/>
          <w:bCs/>
          <w:u w:val="single"/>
        </w:rPr>
        <w:lastRenderedPageBreak/>
        <w:t>1</w:t>
      </w:r>
      <w:r w:rsidR="005344EE" w:rsidRPr="005344EE">
        <w:rPr>
          <w:rFonts w:ascii="Calibri" w:hAnsi="Calibri" w:cs="Calibri"/>
          <w:b/>
          <w:bCs/>
          <w:u w:val="single"/>
        </w:rPr>
        <w:t>.11 PRESSURE DIFFERENTIAL CONTROL VALVES &amp; COMBINATION VALVES</w:t>
      </w:r>
    </w:p>
    <w:p w14:paraId="1F207FBA" w14:textId="3EC9B70E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</w:rPr>
        <w:t>Manufacturer:</w:t>
      </w:r>
      <w:r w:rsidRPr="005344EE">
        <w:rPr>
          <w:rFonts w:ascii="Calibri" w:hAnsi="Calibri" w:cs="Calibri"/>
        </w:rPr>
        <w:tab/>
        <w:t>Samson Controls (London) Ltd</w:t>
      </w:r>
      <w:r w:rsidRPr="005344EE">
        <w:rPr>
          <w:rFonts w:ascii="Calibri" w:hAnsi="Calibri" w:cs="Calibri"/>
        </w:rPr>
        <w:tab/>
      </w:r>
      <w:r w:rsidRPr="005344EE">
        <w:rPr>
          <w:rFonts w:ascii="Calibri" w:hAnsi="Calibri" w:cs="Calibri"/>
        </w:rPr>
        <w:tab/>
      </w:r>
    </w:p>
    <w:p w14:paraId="3CD0B8AB" w14:textId="77777777" w:rsidR="005344EE" w:rsidRPr="005344EE" w:rsidRDefault="005344EE" w:rsidP="005344EE">
      <w:pPr>
        <w:rPr>
          <w:rFonts w:ascii="Calibri" w:hAnsi="Calibri" w:cs="Calibri"/>
        </w:rPr>
      </w:pPr>
      <w:r w:rsidRPr="005344EE">
        <w:rPr>
          <w:rFonts w:ascii="Calibri" w:hAnsi="Calibri" w:cs="Calibri"/>
        </w:rPr>
        <w:t>No Pictures were taken on the site visit.  Below are pictures and schematic examples of a pressurisation control valve.</w:t>
      </w:r>
    </w:p>
    <w:p w14:paraId="2E495782" w14:textId="77777777" w:rsidR="005344EE" w:rsidRPr="005344EE" w:rsidRDefault="005344EE" w:rsidP="005344EE">
      <w:pPr>
        <w:jc w:val="right"/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drawing>
          <wp:anchor distT="0" distB="0" distL="114300" distR="114300" simplePos="0" relativeHeight="251664384" behindDoc="0" locked="0" layoutInCell="1" allowOverlap="1" wp14:anchorId="2EADC6A0" wp14:editId="5BA9C2DD">
            <wp:simplePos x="0" y="0"/>
            <wp:positionH relativeFrom="margin">
              <wp:posOffset>-38100</wp:posOffset>
            </wp:positionH>
            <wp:positionV relativeFrom="paragraph">
              <wp:posOffset>296545</wp:posOffset>
            </wp:positionV>
            <wp:extent cx="2781300" cy="2533015"/>
            <wp:effectExtent l="0" t="0" r="0" b="635"/>
            <wp:wrapSquare wrapText="bothSides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533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AED278" w14:textId="77777777" w:rsidR="005344EE" w:rsidRPr="005344EE" w:rsidRDefault="005344EE" w:rsidP="005344EE">
      <w:pPr>
        <w:tabs>
          <w:tab w:val="left" w:pos="210"/>
        </w:tabs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drawing>
          <wp:inline distT="0" distB="0" distL="0" distR="0" wp14:anchorId="1AA570DA" wp14:editId="57E7297F">
            <wp:extent cx="1623060" cy="2490558"/>
            <wp:effectExtent l="0" t="0" r="0" b="5080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758" cy="2491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344EE">
        <w:rPr>
          <w:rFonts w:ascii="Calibri" w:hAnsi="Calibri" w:cs="Calibri"/>
        </w:rPr>
        <w:br w:type="textWrapping" w:clear="all"/>
      </w:r>
    </w:p>
    <w:p w14:paraId="23CD20EF" w14:textId="40E01528" w:rsidR="005344EE" w:rsidRPr="005344EE" w:rsidRDefault="00685338" w:rsidP="005344EE">
      <w:pPr>
        <w:tabs>
          <w:tab w:val="left" w:pos="210"/>
        </w:tabs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Image </w:t>
      </w:r>
      <w:r w:rsidR="005344EE" w:rsidRPr="005344EE">
        <w:rPr>
          <w:rFonts w:ascii="Calibri" w:hAnsi="Calibri" w:cs="Calibri"/>
          <w:i/>
          <w:iCs/>
        </w:rPr>
        <w:t>Source : https://www.controlvalves.com/product/model-110-differential-pressure-control-valve/</w:t>
      </w:r>
    </w:p>
    <w:p w14:paraId="0F75346A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drawing>
          <wp:inline distT="0" distB="0" distL="0" distR="0" wp14:anchorId="5A2FBFDB" wp14:editId="74E022C6">
            <wp:extent cx="4200525" cy="3078480"/>
            <wp:effectExtent l="0" t="0" r="9525" b="7620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6873D8" w14:textId="520E9401" w:rsidR="005344EE" w:rsidRPr="005344EE" w:rsidRDefault="00685338" w:rsidP="005344EE">
      <w:pPr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Image </w:t>
      </w:r>
      <w:r w:rsidR="005344EE" w:rsidRPr="005344EE">
        <w:rPr>
          <w:rFonts w:ascii="Calibri" w:hAnsi="Calibri" w:cs="Calibri"/>
          <w:i/>
          <w:iCs/>
        </w:rPr>
        <w:t>Source : https://www.spiraxsarco.com/learn-about-steam/control-hardware-electric-pneumatic-actuation/control-valves</w:t>
      </w:r>
    </w:p>
    <w:p w14:paraId="2830D4D3" w14:textId="77777777" w:rsidR="005344EE" w:rsidRPr="005344EE" w:rsidRDefault="005344EE" w:rsidP="005344EE">
      <w:pPr>
        <w:jc w:val="center"/>
        <w:rPr>
          <w:rFonts w:ascii="Calibri" w:hAnsi="Calibri" w:cs="Calibri"/>
        </w:rPr>
      </w:pPr>
      <w:r w:rsidRPr="005344EE">
        <w:rPr>
          <w:rFonts w:ascii="Calibri" w:hAnsi="Calibri" w:cs="Calibri"/>
          <w:noProof/>
        </w:rPr>
        <w:lastRenderedPageBreak/>
        <w:drawing>
          <wp:inline distT="0" distB="0" distL="0" distR="0" wp14:anchorId="55A30D8D" wp14:editId="6B4BAB5E">
            <wp:extent cx="3853180" cy="3688715"/>
            <wp:effectExtent l="0" t="0" r="0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180" cy="368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6174B2" w14:textId="77777777" w:rsidR="005344EE" w:rsidRPr="005344EE" w:rsidRDefault="005344EE" w:rsidP="005344EE">
      <w:pPr>
        <w:rPr>
          <w:rFonts w:ascii="Calibri" w:hAnsi="Calibri" w:cs="Calibri"/>
        </w:rPr>
      </w:pPr>
    </w:p>
    <w:p w14:paraId="59C6CCE5" w14:textId="167752D8" w:rsidR="005344EE" w:rsidRPr="005344EE" w:rsidRDefault="00685338" w:rsidP="005344EE">
      <w:pPr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Image </w:t>
      </w:r>
      <w:r w:rsidR="005344EE" w:rsidRPr="005344EE">
        <w:rPr>
          <w:rFonts w:ascii="Calibri" w:hAnsi="Calibri" w:cs="Calibri"/>
          <w:i/>
          <w:iCs/>
        </w:rPr>
        <w:t>Source : https://www.cibsejournal.com/cpd/modules/2019-01-vvs/</w:t>
      </w:r>
    </w:p>
    <w:p w14:paraId="3AAF4D53" w14:textId="77777777" w:rsidR="005344EE" w:rsidRPr="005344EE" w:rsidRDefault="005344EE" w:rsidP="005344EE">
      <w:pPr>
        <w:rPr>
          <w:rFonts w:ascii="Calibri" w:hAnsi="Calibri" w:cs="Calibri"/>
        </w:rPr>
      </w:pPr>
    </w:p>
    <w:p w14:paraId="723644B6" w14:textId="77777777" w:rsidR="005344EE" w:rsidRPr="005344EE" w:rsidRDefault="005344EE" w:rsidP="005344EE">
      <w:pPr>
        <w:rPr>
          <w:rFonts w:ascii="Calibri" w:hAnsi="Calibri" w:cs="Calibri"/>
        </w:rPr>
      </w:pPr>
    </w:p>
    <w:p w14:paraId="26F6F8F9" w14:textId="77777777" w:rsidR="005344EE" w:rsidRPr="005344EE" w:rsidRDefault="005344EE" w:rsidP="005344EE">
      <w:pPr>
        <w:rPr>
          <w:rFonts w:ascii="Calibri" w:hAnsi="Calibri" w:cs="Calibri"/>
        </w:rPr>
      </w:pPr>
    </w:p>
    <w:p w14:paraId="6BBA2FDD" w14:textId="77777777" w:rsidR="005344EE" w:rsidRPr="005344EE" w:rsidRDefault="005344EE" w:rsidP="005344EE">
      <w:pPr>
        <w:rPr>
          <w:rFonts w:ascii="Calibri" w:hAnsi="Calibri" w:cs="Calibri"/>
        </w:rPr>
      </w:pPr>
    </w:p>
    <w:p w14:paraId="60CB0F18" w14:textId="77777777" w:rsidR="005344EE" w:rsidRPr="005344EE" w:rsidRDefault="005344EE" w:rsidP="005344EE">
      <w:pPr>
        <w:rPr>
          <w:rFonts w:ascii="Calibri" w:hAnsi="Calibri" w:cs="Calibri"/>
        </w:rPr>
      </w:pPr>
    </w:p>
    <w:p w14:paraId="690EF571" w14:textId="77777777" w:rsidR="005344EE" w:rsidRPr="005344EE" w:rsidRDefault="005344EE" w:rsidP="005344EE">
      <w:pPr>
        <w:rPr>
          <w:rFonts w:ascii="Calibri" w:hAnsi="Calibri" w:cs="Calibri"/>
        </w:rPr>
      </w:pPr>
    </w:p>
    <w:p w14:paraId="7DEAD533" w14:textId="77777777" w:rsidR="005344EE" w:rsidRPr="005344EE" w:rsidRDefault="005344EE" w:rsidP="005344EE">
      <w:pPr>
        <w:rPr>
          <w:rFonts w:ascii="Calibri" w:hAnsi="Calibri" w:cs="Calibri"/>
        </w:rPr>
      </w:pPr>
    </w:p>
    <w:p w14:paraId="66CF842A" w14:textId="77777777" w:rsidR="005344EE" w:rsidRDefault="005344EE" w:rsidP="005344EE"/>
    <w:sectPr w:rsidR="005344EE" w:rsidSect="00BE570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AAA7D" w14:textId="77777777" w:rsidR="00CE3424" w:rsidRDefault="00CE3424" w:rsidP="0034374C">
      <w:pPr>
        <w:spacing w:after="0" w:line="240" w:lineRule="auto"/>
      </w:pPr>
      <w:r>
        <w:separator/>
      </w:r>
    </w:p>
  </w:endnote>
  <w:endnote w:type="continuationSeparator" w:id="0">
    <w:p w14:paraId="1F5A9849" w14:textId="77777777" w:rsidR="00CE3424" w:rsidRDefault="00CE3424" w:rsidP="00343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24062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6912DF" w14:textId="36C5FCE2" w:rsidR="0034374C" w:rsidRDefault="0034374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D139C5" w14:textId="77777777" w:rsidR="0034374C" w:rsidRDefault="00343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95F1A" w14:textId="77777777" w:rsidR="00CE3424" w:rsidRDefault="00CE3424" w:rsidP="0034374C">
      <w:pPr>
        <w:spacing w:after="0" w:line="240" w:lineRule="auto"/>
      </w:pPr>
      <w:r>
        <w:separator/>
      </w:r>
    </w:p>
  </w:footnote>
  <w:footnote w:type="continuationSeparator" w:id="0">
    <w:p w14:paraId="138A27E8" w14:textId="77777777" w:rsidR="00CE3424" w:rsidRDefault="00CE3424" w:rsidP="00343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656F" w14:textId="1ED4F195" w:rsidR="000551FF" w:rsidRPr="007A4121" w:rsidRDefault="000551FF" w:rsidP="000551FF">
    <w:pPr>
      <w:pStyle w:val="Header"/>
    </w:pPr>
    <w:r w:rsidRPr="007A4121">
      <w:t xml:space="preserve">Assignment Title: </w:t>
    </w:r>
    <w:r w:rsidR="009571AF">
      <w:t>Building Services and Energy Audit Presentation</w:t>
    </w:r>
  </w:p>
  <w:p w14:paraId="3E274A8A" w14:textId="3D5BFB6B" w:rsidR="000551FF" w:rsidRPr="007A4121" w:rsidRDefault="000551FF" w:rsidP="000551FF">
    <w:pPr>
      <w:tabs>
        <w:tab w:val="center" w:pos="4513"/>
        <w:tab w:val="right" w:pos="9026"/>
      </w:tabs>
      <w:spacing w:after="0" w:line="240" w:lineRule="auto"/>
    </w:pPr>
    <w:r w:rsidRPr="007A4121">
      <w:t xml:space="preserve">Prepared by:  </w:t>
    </w:r>
    <w:r>
      <w:t xml:space="preserve">       </w:t>
    </w:r>
    <w:r w:rsidRPr="007A4121">
      <w:t>Brad Wood, Student Number 2014427</w:t>
    </w:r>
  </w:p>
  <w:p w14:paraId="04635A3E" w14:textId="0CC8FD09" w:rsidR="000551FF" w:rsidRPr="007A4121" w:rsidRDefault="000551FF" w:rsidP="000551FF">
    <w:pPr>
      <w:tabs>
        <w:tab w:val="center" w:pos="4513"/>
        <w:tab w:val="right" w:pos="9026"/>
      </w:tabs>
      <w:spacing w:after="0" w:line="240" w:lineRule="auto"/>
    </w:pPr>
    <w:r w:rsidRPr="007A4121">
      <w:t xml:space="preserve">Prepared for: </w:t>
    </w:r>
    <w:r>
      <w:t xml:space="preserve">       Paul Manley</w:t>
    </w:r>
  </w:p>
  <w:p w14:paraId="7289A249" w14:textId="1174E9CE" w:rsidR="000551FF" w:rsidRPr="007A4121" w:rsidRDefault="000551FF" w:rsidP="000551FF">
    <w:pPr>
      <w:tabs>
        <w:tab w:val="center" w:pos="4513"/>
        <w:tab w:val="right" w:pos="9026"/>
      </w:tabs>
      <w:spacing w:after="0" w:line="240" w:lineRule="auto"/>
    </w:pPr>
    <w:r w:rsidRPr="007A4121">
      <w:t xml:space="preserve">Module: </w:t>
    </w:r>
    <w:r>
      <w:t xml:space="preserve">                Building Services and Energy Performance in Buildings</w:t>
    </w:r>
    <w:r w:rsidRPr="007A4121">
      <w:t xml:space="preserve"> (AC</w:t>
    </w:r>
    <w:r>
      <w:t>B</w:t>
    </w:r>
    <w:r w:rsidRPr="007A4121">
      <w:t>A700</w:t>
    </w:r>
    <w:r w:rsidR="00FD24C0">
      <w:t>1</w:t>
    </w:r>
    <w:r w:rsidRPr="007A4121">
      <w:t>)</w:t>
    </w:r>
  </w:p>
  <w:p w14:paraId="68B1EEB3" w14:textId="71455DB0" w:rsidR="000551FF" w:rsidRDefault="000551FF">
    <w:pPr>
      <w:pStyle w:val="Header"/>
    </w:pPr>
  </w:p>
  <w:p w14:paraId="20D9D7AC" w14:textId="77777777" w:rsidR="0034374C" w:rsidRDefault="003437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48BD"/>
    <w:multiLevelType w:val="hybridMultilevel"/>
    <w:tmpl w:val="59C07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783"/>
    <w:multiLevelType w:val="hybridMultilevel"/>
    <w:tmpl w:val="EBFE0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A7BFC"/>
    <w:multiLevelType w:val="hybridMultilevel"/>
    <w:tmpl w:val="77C660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F6616"/>
    <w:multiLevelType w:val="multilevel"/>
    <w:tmpl w:val="BAFE46E2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FE7276F"/>
    <w:multiLevelType w:val="hybridMultilevel"/>
    <w:tmpl w:val="57061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15239"/>
    <w:multiLevelType w:val="hybridMultilevel"/>
    <w:tmpl w:val="9544B69C"/>
    <w:lvl w:ilvl="0" w:tplc="753044E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65CB5"/>
    <w:multiLevelType w:val="hybridMultilevel"/>
    <w:tmpl w:val="959CE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931"/>
    <w:rsid w:val="00002A00"/>
    <w:rsid w:val="00007C1A"/>
    <w:rsid w:val="000114B1"/>
    <w:rsid w:val="00020D1F"/>
    <w:rsid w:val="00022023"/>
    <w:rsid w:val="000220FC"/>
    <w:rsid w:val="00024E05"/>
    <w:rsid w:val="0002708A"/>
    <w:rsid w:val="00031CA7"/>
    <w:rsid w:val="0003541C"/>
    <w:rsid w:val="00040D81"/>
    <w:rsid w:val="00046256"/>
    <w:rsid w:val="00050129"/>
    <w:rsid w:val="000551FF"/>
    <w:rsid w:val="00063238"/>
    <w:rsid w:val="00064C66"/>
    <w:rsid w:val="00067B6E"/>
    <w:rsid w:val="000A159C"/>
    <w:rsid w:val="000A625F"/>
    <w:rsid w:val="000B39DE"/>
    <w:rsid w:val="000B5571"/>
    <w:rsid w:val="000B65A0"/>
    <w:rsid w:val="000B6CF2"/>
    <w:rsid w:val="000B7951"/>
    <w:rsid w:val="000C0458"/>
    <w:rsid w:val="000D479B"/>
    <w:rsid w:val="000D5133"/>
    <w:rsid w:val="000D7288"/>
    <w:rsid w:val="000E1C92"/>
    <w:rsid w:val="000F08E0"/>
    <w:rsid w:val="000F1C4B"/>
    <w:rsid w:val="000F2F01"/>
    <w:rsid w:val="00121E36"/>
    <w:rsid w:val="00134376"/>
    <w:rsid w:val="0015081E"/>
    <w:rsid w:val="00155D1D"/>
    <w:rsid w:val="00156464"/>
    <w:rsid w:val="001572A2"/>
    <w:rsid w:val="001638B6"/>
    <w:rsid w:val="00170DA9"/>
    <w:rsid w:val="00185E6F"/>
    <w:rsid w:val="00192153"/>
    <w:rsid w:val="0019305E"/>
    <w:rsid w:val="0019592A"/>
    <w:rsid w:val="00197614"/>
    <w:rsid w:val="001A2222"/>
    <w:rsid w:val="001B6B4E"/>
    <w:rsid w:val="001C1F75"/>
    <w:rsid w:val="001D2621"/>
    <w:rsid w:val="001E03DB"/>
    <w:rsid w:val="001E75C0"/>
    <w:rsid w:val="00204F51"/>
    <w:rsid w:val="0020500C"/>
    <w:rsid w:val="0021327C"/>
    <w:rsid w:val="002175B3"/>
    <w:rsid w:val="00217E7C"/>
    <w:rsid w:val="0022166D"/>
    <w:rsid w:val="00230A1B"/>
    <w:rsid w:val="002347D6"/>
    <w:rsid w:val="00254084"/>
    <w:rsid w:val="00257F4B"/>
    <w:rsid w:val="00262204"/>
    <w:rsid w:val="0026666D"/>
    <w:rsid w:val="00271F0F"/>
    <w:rsid w:val="002778BD"/>
    <w:rsid w:val="00287EF5"/>
    <w:rsid w:val="002A54F4"/>
    <w:rsid w:val="002B0828"/>
    <w:rsid w:val="002B15A5"/>
    <w:rsid w:val="002B3AB5"/>
    <w:rsid w:val="002B42F4"/>
    <w:rsid w:val="002C1AD4"/>
    <w:rsid w:val="002C4553"/>
    <w:rsid w:val="002D198A"/>
    <w:rsid w:val="002E2389"/>
    <w:rsid w:val="002F12B4"/>
    <w:rsid w:val="002F5682"/>
    <w:rsid w:val="003117C2"/>
    <w:rsid w:val="0031207D"/>
    <w:rsid w:val="00320532"/>
    <w:rsid w:val="00325082"/>
    <w:rsid w:val="00331B07"/>
    <w:rsid w:val="00334793"/>
    <w:rsid w:val="00337099"/>
    <w:rsid w:val="00341B32"/>
    <w:rsid w:val="0034374C"/>
    <w:rsid w:val="00347C88"/>
    <w:rsid w:val="003659EE"/>
    <w:rsid w:val="003819E7"/>
    <w:rsid w:val="0038256E"/>
    <w:rsid w:val="00394ADB"/>
    <w:rsid w:val="003A2345"/>
    <w:rsid w:val="003A5664"/>
    <w:rsid w:val="003B4026"/>
    <w:rsid w:val="003B490E"/>
    <w:rsid w:val="003C4426"/>
    <w:rsid w:val="003D6BBE"/>
    <w:rsid w:val="003D7D84"/>
    <w:rsid w:val="003E0315"/>
    <w:rsid w:val="003E329C"/>
    <w:rsid w:val="003E73B1"/>
    <w:rsid w:val="00402D0D"/>
    <w:rsid w:val="0041078D"/>
    <w:rsid w:val="00422D1B"/>
    <w:rsid w:val="00427A59"/>
    <w:rsid w:val="0046444B"/>
    <w:rsid w:val="00466383"/>
    <w:rsid w:val="0047144B"/>
    <w:rsid w:val="00474191"/>
    <w:rsid w:val="0049510F"/>
    <w:rsid w:val="004A3493"/>
    <w:rsid w:val="004A573E"/>
    <w:rsid w:val="004A7367"/>
    <w:rsid w:val="004C14C9"/>
    <w:rsid w:val="004C1C9F"/>
    <w:rsid w:val="004C1F88"/>
    <w:rsid w:val="004E3448"/>
    <w:rsid w:val="004E48DC"/>
    <w:rsid w:val="004F4C41"/>
    <w:rsid w:val="004F5B3B"/>
    <w:rsid w:val="00511E1A"/>
    <w:rsid w:val="005316D2"/>
    <w:rsid w:val="00531A38"/>
    <w:rsid w:val="005344EE"/>
    <w:rsid w:val="00535794"/>
    <w:rsid w:val="00551CC2"/>
    <w:rsid w:val="005575C4"/>
    <w:rsid w:val="005631C4"/>
    <w:rsid w:val="005640C6"/>
    <w:rsid w:val="0058168D"/>
    <w:rsid w:val="005857EF"/>
    <w:rsid w:val="005964E0"/>
    <w:rsid w:val="005A4A43"/>
    <w:rsid w:val="005C1B3A"/>
    <w:rsid w:val="005C46C3"/>
    <w:rsid w:val="005D03D3"/>
    <w:rsid w:val="005E2537"/>
    <w:rsid w:val="005E7452"/>
    <w:rsid w:val="00601212"/>
    <w:rsid w:val="00604C3C"/>
    <w:rsid w:val="0061767A"/>
    <w:rsid w:val="006312D5"/>
    <w:rsid w:val="0063206C"/>
    <w:rsid w:val="00632A1A"/>
    <w:rsid w:val="006366EA"/>
    <w:rsid w:val="00641276"/>
    <w:rsid w:val="006437CE"/>
    <w:rsid w:val="00650B88"/>
    <w:rsid w:val="00666206"/>
    <w:rsid w:val="00674165"/>
    <w:rsid w:val="0068340B"/>
    <w:rsid w:val="00684FC0"/>
    <w:rsid w:val="00685338"/>
    <w:rsid w:val="00686B69"/>
    <w:rsid w:val="0069079C"/>
    <w:rsid w:val="00691EBC"/>
    <w:rsid w:val="006B476C"/>
    <w:rsid w:val="006B73FC"/>
    <w:rsid w:val="006C499B"/>
    <w:rsid w:val="006C5937"/>
    <w:rsid w:val="006C72E0"/>
    <w:rsid w:val="00712DD0"/>
    <w:rsid w:val="0074145D"/>
    <w:rsid w:val="00745537"/>
    <w:rsid w:val="0074764C"/>
    <w:rsid w:val="00754A64"/>
    <w:rsid w:val="007608CC"/>
    <w:rsid w:val="00763F42"/>
    <w:rsid w:val="0076714D"/>
    <w:rsid w:val="00767A53"/>
    <w:rsid w:val="00771549"/>
    <w:rsid w:val="00782131"/>
    <w:rsid w:val="00794CAE"/>
    <w:rsid w:val="007A0695"/>
    <w:rsid w:val="007A2FD0"/>
    <w:rsid w:val="007A6FFC"/>
    <w:rsid w:val="007A745B"/>
    <w:rsid w:val="007B02DC"/>
    <w:rsid w:val="007B1CD3"/>
    <w:rsid w:val="007C273F"/>
    <w:rsid w:val="007C3076"/>
    <w:rsid w:val="007C3BA5"/>
    <w:rsid w:val="007E01FD"/>
    <w:rsid w:val="007E21D0"/>
    <w:rsid w:val="007E5F21"/>
    <w:rsid w:val="007E7499"/>
    <w:rsid w:val="007F0E57"/>
    <w:rsid w:val="007F2559"/>
    <w:rsid w:val="00805FD2"/>
    <w:rsid w:val="00812CC6"/>
    <w:rsid w:val="008148AB"/>
    <w:rsid w:val="0083275F"/>
    <w:rsid w:val="0084090B"/>
    <w:rsid w:val="00843FBF"/>
    <w:rsid w:val="00853D39"/>
    <w:rsid w:val="008550B3"/>
    <w:rsid w:val="00864093"/>
    <w:rsid w:val="0086568B"/>
    <w:rsid w:val="0086606C"/>
    <w:rsid w:val="00883C6E"/>
    <w:rsid w:val="0088445A"/>
    <w:rsid w:val="008858A1"/>
    <w:rsid w:val="008869D7"/>
    <w:rsid w:val="00886B45"/>
    <w:rsid w:val="008949A6"/>
    <w:rsid w:val="00895191"/>
    <w:rsid w:val="008972D3"/>
    <w:rsid w:val="008A1488"/>
    <w:rsid w:val="008A736C"/>
    <w:rsid w:val="008B21F3"/>
    <w:rsid w:val="008C21B1"/>
    <w:rsid w:val="008D5600"/>
    <w:rsid w:val="008D6D24"/>
    <w:rsid w:val="008D7BE2"/>
    <w:rsid w:val="008E0F7B"/>
    <w:rsid w:val="008F1034"/>
    <w:rsid w:val="008F559B"/>
    <w:rsid w:val="0090047D"/>
    <w:rsid w:val="00904EFF"/>
    <w:rsid w:val="009067F3"/>
    <w:rsid w:val="00907AB6"/>
    <w:rsid w:val="00907BA4"/>
    <w:rsid w:val="00916915"/>
    <w:rsid w:val="009275BF"/>
    <w:rsid w:val="00927AAB"/>
    <w:rsid w:val="00932C8E"/>
    <w:rsid w:val="00935C33"/>
    <w:rsid w:val="009407E7"/>
    <w:rsid w:val="00955EA4"/>
    <w:rsid w:val="009571AF"/>
    <w:rsid w:val="00970011"/>
    <w:rsid w:val="009822EB"/>
    <w:rsid w:val="009A1768"/>
    <w:rsid w:val="009C1E5B"/>
    <w:rsid w:val="009C255C"/>
    <w:rsid w:val="009E5A01"/>
    <w:rsid w:val="009E6EA1"/>
    <w:rsid w:val="009F221C"/>
    <w:rsid w:val="00A0056D"/>
    <w:rsid w:val="00A03E68"/>
    <w:rsid w:val="00A107A0"/>
    <w:rsid w:val="00A252AC"/>
    <w:rsid w:val="00A26704"/>
    <w:rsid w:val="00A276FE"/>
    <w:rsid w:val="00A35359"/>
    <w:rsid w:val="00A41D1B"/>
    <w:rsid w:val="00AB17D7"/>
    <w:rsid w:val="00AB4CC0"/>
    <w:rsid w:val="00AB4DD7"/>
    <w:rsid w:val="00AB7A9F"/>
    <w:rsid w:val="00AC1CD8"/>
    <w:rsid w:val="00AD1B74"/>
    <w:rsid w:val="00AD2D7B"/>
    <w:rsid w:val="00AD7FD4"/>
    <w:rsid w:val="00AF17A4"/>
    <w:rsid w:val="00AF2E7A"/>
    <w:rsid w:val="00AF3334"/>
    <w:rsid w:val="00B00D4D"/>
    <w:rsid w:val="00B0302F"/>
    <w:rsid w:val="00B2090C"/>
    <w:rsid w:val="00B23EFC"/>
    <w:rsid w:val="00B30195"/>
    <w:rsid w:val="00B37939"/>
    <w:rsid w:val="00B37EF6"/>
    <w:rsid w:val="00B41C5B"/>
    <w:rsid w:val="00B57BC9"/>
    <w:rsid w:val="00B6459E"/>
    <w:rsid w:val="00B752DC"/>
    <w:rsid w:val="00B756C4"/>
    <w:rsid w:val="00B82D19"/>
    <w:rsid w:val="00B8422E"/>
    <w:rsid w:val="00B90269"/>
    <w:rsid w:val="00BA208D"/>
    <w:rsid w:val="00BD1DDD"/>
    <w:rsid w:val="00BE5707"/>
    <w:rsid w:val="00C03540"/>
    <w:rsid w:val="00C230D1"/>
    <w:rsid w:val="00C242F9"/>
    <w:rsid w:val="00C30CD7"/>
    <w:rsid w:val="00C40034"/>
    <w:rsid w:val="00C44D58"/>
    <w:rsid w:val="00C612D6"/>
    <w:rsid w:val="00C62E67"/>
    <w:rsid w:val="00C73487"/>
    <w:rsid w:val="00C80D9A"/>
    <w:rsid w:val="00C83589"/>
    <w:rsid w:val="00C914EA"/>
    <w:rsid w:val="00C94B14"/>
    <w:rsid w:val="00CA461A"/>
    <w:rsid w:val="00CA57B1"/>
    <w:rsid w:val="00CE3424"/>
    <w:rsid w:val="00CF4A55"/>
    <w:rsid w:val="00CF5933"/>
    <w:rsid w:val="00D154AF"/>
    <w:rsid w:val="00D241C4"/>
    <w:rsid w:val="00D278DB"/>
    <w:rsid w:val="00D4482B"/>
    <w:rsid w:val="00D6200E"/>
    <w:rsid w:val="00D62AE3"/>
    <w:rsid w:val="00D81621"/>
    <w:rsid w:val="00D94931"/>
    <w:rsid w:val="00DB774D"/>
    <w:rsid w:val="00DD6AE6"/>
    <w:rsid w:val="00DE134B"/>
    <w:rsid w:val="00DF20B1"/>
    <w:rsid w:val="00DF5721"/>
    <w:rsid w:val="00E12A01"/>
    <w:rsid w:val="00E133E2"/>
    <w:rsid w:val="00E15BE9"/>
    <w:rsid w:val="00E20251"/>
    <w:rsid w:val="00E2553D"/>
    <w:rsid w:val="00E308C7"/>
    <w:rsid w:val="00E30DB3"/>
    <w:rsid w:val="00E3586E"/>
    <w:rsid w:val="00E42676"/>
    <w:rsid w:val="00E67F45"/>
    <w:rsid w:val="00E718CB"/>
    <w:rsid w:val="00E72C58"/>
    <w:rsid w:val="00EA1F58"/>
    <w:rsid w:val="00EB1EFC"/>
    <w:rsid w:val="00EB2ACF"/>
    <w:rsid w:val="00EC2121"/>
    <w:rsid w:val="00EE4C54"/>
    <w:rsid w:val="00EE5B80"/>
    <w:rsid w:val="00EF3901"/>
    <w:rsid w:val="00F021EA"/>
    <w:rsid w:val="00F03A21"/>
    <w:rsid w:val="00F11F54"/>
    <w:rsid w:val="00F17050"/>
    <w:rsid w:val="00F25B2B"/>
    <w:rsid w:val="00F43461"/>
    <w:rsid w:val="00F453FD"/>
    <w:rsid w:val="00F47B6F"/>
    <w:rsid w:val="00F50361"/>
    <w:rsid w:val="00F560FC"/>
    <w:rsid w:val="00F64688"/>
    <w:rsid w:val="00F73F81"/>
    <w:rsid w:val="00F76D66"/>
    <w:rsid w:val="00F96730"/>
    <w:rsid w:val="00FA0867"/>
    <w:rsid w:val="00FA0DD2"/>
    <w:rsid w:val="00FA2833"/>
    <w:rsid w:val="00FB7E15"/>
    <w:rsid w:val="00FC321A"/>
    <w:rsid w:val="00FD0CC9"/>
    <w:rsid w:val="00FD1FCA"/>
    <w:rsid w:val="00FD24C0"/>
    <w:rsid w:val="00FD5756"/>
    <w:rsid w:val="00FE12D3"/>
    <w:rsid w:val="00FE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F0217"/>
  <w15:chartTrackingRefBased/>
  <w15:docId w15:val="{588C1380-BBB2-4B7A-BABD-D5EB96B2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3589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589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3589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83589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83589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3589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3589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3589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3589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4931"/>
    <w:pPr>
      <w:spacing w:after="0" w:line="240" w:lineRule="auto"/>
    </w:pPr>
  </w:style>
  <w:style w:type="table" w:styleId="TableGrid">
    <w:name w:val="Table Grid"/>
    <w:basedOn w:val="TableNormal"/>
    <w:uiPriority w:val="39"/>
    <w:rsid w:val="00B64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D7D84"/>
    <w:rPr>
      <w:color w:val="808080"/>
    </w:rPr>
  </w:style>
  <w:style w:type="paragraph" w:styleId="ListParagraph">
    <w:name w:val="List Paragraph"/>
    <w:basedOn w:val="Normal"/>
    <w:uiPriority w:val="34"/>
    <w:qFormat/>
    <w:rsid w:val="0061767A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312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31207D"/>
    <w:pPr>
      <w:spacing w:after="0" w:line="240" w:lineRule="auto"/>
    </w:pPr>
    <w:rPr>
      <w:rFonts w:eastAsia="MS Mincho"/>
      <w:sz w:val="24"/>
      <w:szCs w:val="24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835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835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835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8358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C8358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358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358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35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35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763F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F4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3117C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3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74C"/>
  </w:style>
  <w:style w:type="paragraph" w:styleId="Footer">
    <w:name w:val="footer"/>
    <w:basedOn w:val="Normal"/>
    <w:link w:val="FooterChar"/>
    <w:uiPriority w:val="99"/>
    <w:unhideWhenUsed/>
    <w:rsid w:val="00343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74C"/>
  </w:style>
  <w:style w:type="paragraph" w:styleId="TOCHeading">
    <w:name w:val="TOC Heading"/>
    <w:basedOn w:val="Heading1"/>
    <w:next w:val="Normal"/>
    <w:uiPriority w:val="39"/>
    <w:unhideWhenUsed/>
    <w:qFormat/>
    <w:rsid w:val="0049510F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9510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9510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9510F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49510F"/>
    <w:pPr>
      <w:spacing w:after="0"/>
    </w:pPr>
  </w:style>
  <w:style w:type="character" w:styleId="FollowedHyperlink">
    <w:name w:val="FollowedHyperlink"/>
    <w:basedOn w:val="DefaultParagraphFont"/>
    <w:uiPriority w:val="99"/>
    <w:semiHidden/>
    <w:unhideWhenUsed/>
    <w:rsid w:val="0015081E"/>
    <w:rPr>
      <w:color w:val="954F72" w:themeColor="followed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B752DC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B752DC"/>
    <w:pPr>
      <w:spacing w:after="100"/>
      <w:ind w:left="8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5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9.png"/><Relationship Id="rId26" Type="http://schemas.openxmlformats.org/officeDocument/2006/relationships/image" Target="media/image17.jpg"/><Relationship Id="rId39" Type="http://schemas.openxmlformats.org/officeDocument/2006/relationships/hyperlink" Target="https://www.ukgbc.org/climate-change/" TargetMode="External"/><Relationship Id="rId21" Type="http://schemas.openxmlformats.org/officeDocument/2006/relationships/image" Target="media/image12.jpg"/><Relationship Id="rId34" Type="http://schemas.openxmlformats.org/officeDocument/2006/relationships/hyperlink" Target="https://www.cardiff.ac.uk/news/view/1730638-cardiff-university-declares-climate-emergency" TargetMode="External"/><Relationship Id="rId42" Type="http://schemas.openxmlformats.org/officeDocument/2006/relationships/image" Target="media/image26.png"/><Relationship Id="rId47" Type="http://schemas.openxmlformats.org/officeDocument/2006/relationships/image" Target="media/image31.jpg"/><Relationship Id="rId50" Type="http://schemas.openxmlformats.org/officeDocument/2006/relationships/image" Target="media/image34.jpg"/><Relationship Id="rId55" Type="http://schemas.openxmlformats.org/officeDocument/2006/relationships/image" Target="media/image39.png"/><Relationship Id="rId63" Type="http://schemas.openxmlformats.org/officeDocument/2006/relationships/image" Target="media/image45.png"/><Relationship Id="rId68" Type="http://schemas.openxmlformats.org/officeDocument/2006/relationships/image" Target="media/image49.png"/><Relationship Id="rId7" Type="http://schemas.openxmlformats.org/officeDocument/2006/relationships/endnotes" Target="endnotes.xml"/><Relationship Id="rId71" Type="http://schemas.openxmlformats.org/officeDocument/2006/relationships/image" Target="media/image52.pn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9" Type="http://schemas.openxmlformats.org/officeDocument/2006/relationships/image" Target="media/image20.png"/><Relationship Id="rId11" Type="http://schemas.openxmlformats.org/officeDocument/2006/relationships/image" Target="media/image4.jpg"/><Relationship Id="rId24" Type="http://schemas.openxmlformats.org/officeDocument/2006/relationships/image" Target="media/image15.jpg"/><Relationship Id="rId32" Type="http://schemas.openxmlformats.org/officeDocument/2006/relationships/image" Target="media/image23.png"/><Relationship Id="rId37" Type="http://schemas.openxmlformats.org/officeDocument/2006/relationships/hyperlink" Target="https://les.mitsubishielectric.co.uk/products/air-conditioning/city-multi-hvrf" TargetMode="External"/><Relationship Id="rId40" Type="http://schemas.openxmlformats.org/officeDocument/2006/relationships/image" Target="media/image24.png"/><Relationship Id="rId45" Type="http://schemas.openxmlformats.org/officeDocument/2006/relationships/image" Target="media/image29.jpg"/><Relationship Id="rId53" Type="http://schemas.openxmlformats.org/officeDocument/2006/relationships/image" Target="media/image37.png"/><Relationship Id="rId58" Type="http://schemas.openxmlformats.org/officeDocument/2006/relationships/image" Target="media/image41.jpg"/><Relationship Id="rId66" Type="http://schemas.openxmlformats.org/officeDocument/2006/relationships/image" Target="media/image47.png"/><Relationship Id="rId7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image" Target="media/image14.jpg"/><Relationship Id="rId28" Type="http://schemas.openxmlformats.org/officeDocument/2006/relationships/image" Target="media/image19.png"/><Relationship Id="rId36" Type="http://schemas.openxmlformats.org/officeDocument/2006/relationships/hyperlink" Target="https://www.cibsecertification.co.uk/About-us/About-Energy-Certificates/Display-Energy-Certificates" TargetMode="External"/><Relationship Id="rId49" Type="http://schemas.openxmlformats.org/officeDocument/2006/relationships/image" Target="media/image33.png"/><Relationship Id="rId57" Type="http://schemas.openxmlformats.org/officeDocument/2006/relationships/image" Target="media/image40.jpg"/><Relationship Id="rId61" Type="http://schemas.openxmlformats.org/officeDocument/2006/relationships/image" Target="media/image44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28.jpeg"/><Relationship Id="rId52" Type="http://schemas.openxmlformats.org/officeDocument/2006/relationships/image" Target="media/image36.jpg"/><Relationship Id="rId60" Type="http://schemas.openxmlformats.org/officeDocument/2006/relationships/image" Target="media/image43.jpg"/><Relationship Id="rId65" Type="http://schemas.openxmlformats.org/officeDocument/2006/relationships/hyperlink" Target="https://www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3.jpg"/><Relationship Id="rId27" Type="http://schemas.openxmlformats.org/officeDocument/2006/relationships/image" Target="media/image18.jpg"/><Relationship Id="rId30" Type="http://schemas.openxmlformats.org/officeDocument/2006/relationships/image" Target="media/image21.png"/><Relationship Id="rId35" Type="http://schemas.openxmlformats.org/officeDocument/2006/relationships/hyperlink" Target="https://www.cardiff.ac.uk/about/facts-and-figures/quality-marks" TargetMode="External"/><Relationship Id="rId43" Type="http://schemas.openxmlformats.org/officeDocument/2006/relationships/image" Target="media/image27.png"/><Relationship Id="rId48" Type="http://schemas.openxmlformats.org/officeDocument/2006/relationships/image" Target="media/image32.jpg"/><Relationship Id="rId56" Type="http://schemas.openxmlformats.org/officeDocument/2006/relationships/hyperlink" Target="https://dpphydronics" TargetMode="External"/><Relationship Id="rId64" Type="http://schemas.openxmlformats.org/officeDocument/2006/relationships/image" Target="media/image46.png"/><Relationship Id="rId69" Type="http://schemas.openxmlformats.org/officeDocument/2006/relationships/image" Target="media/image50.png"/><Relationship Id="rId8" Type="http://schemas.openxmlformats.org/officeDocument/2006/relationships/image" Target="media/image1.emf"/><Relationship Id="rId51" Type="http://schemas.openxmlformats.org/officeDocument/2006/relationships/image" Target="media/image35.jpg"/><Relationship Id="rId72" Type="http://schemas.openxmlformats.org/officeDocument/2006/relationships/image" Target="media/image53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8.emf"/><Relationship Id="rId25" Type="http://schemas.openxmlformats.org/officeDocument/2006/relationships/image" Target="media/image16.jpg"/><Relationship Id="rId33" Type="http://schemas.openxmlformats.org/officeDocument/2006/relationships/hyperlink" Target="https://bipvco.com/products/" TargetMode="External"/><Relationship Id="rId38" Type="http://schemas.openxmlformats.org/officeDocument/2006/relationships/hyperlink" Target="https://www.solarguide.co.uk/solar-batteries#/" TargetMode="External"/><Relationship Id="rId46" Type="http://schemas.openxmlformats.org/officeDocument/2006/relationships/image" Target="media/image30.tmp"/><Relationship Id="rId59" Type="http://schemas.openxmlformats.org/officeDocument/2006/relationships/image" Target="media/image42.jpg"/><Relationship Id="rId67" Type="http://schemas.openxmlformats.org/officeDocument/2006/relationships/image" Target="media/image48.png"/><Relationship Id="rId20" Type="http://schemas.openxmlformats.org/officeDocument/2006/relationships/image" Target="media/image11.png"/><Relationship Id="rId41" Type="http://schemas.openxmlformats.org/officeDocument/2006/relationships/image" Target="media/image25.jpg"/><Relationship Id="rId54" Type="http://schemas.openxmlformats.org/officeDocument/2006/relationships/image" Target="media/image38.png"/><Relationship Id="rId62" Type="http://schemas.openxmlformats.org/officeDocument/2006/relationships/hyperlink" Target="https://methodstatementhq" TargetMode="External"/><Relationship Id="rId70" Type="http://schemas.openxmlformats.org/officeDocument/2006/relationships/image" Target="media/image51.pn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077E3364DC4C3E963DB1B353380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E10919-1634-4886-9E22-183A6A9AC9EB}"/>
      </w:docPartPr>
      <w:docPartBody>
        <w:p w:rsidR="00BE0D01" w:rsidRDefault="006607DE" w:rsidP="006607DE">
          <w:pPr>
            <w:pStyle w:val="C9077E3364DC4C3E963DB1B353380E99"/>
          </w:pPr>
          <w:r w:rsidRPr="000239A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7DE"/>
    <w:rsid w:val="00002721"/>
    <w:rsid w:val="000E612A"/>
    <w:rsid w:val="00293D6F"/>
    <w:rsid w:val="006607DE"/>
    <w:rsid w:val="006A3368"/>
    <w:rsid w:val="00903DD6"/>
    <w:rsid w:val="00906247"/>
    <w:rsid w:val="00BE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607DE"/>
    <w:rPr>
      <w:color w:val="808080"/>
    </w:rPr>
  </w:style>
  <w:style w:type="paragraph" w:customStyle="1" w:styleId="C9077E3364DC4C3E963DB1B353380E99">
    <w:name w:val="C9077E3364DC4C3E963DB1B353380E99"/>
    <w:rsid w:val="006607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5502CEE-BCD4-4A73-AB26-C3AE06850808}">
  <we:reference id="wa104380122" version="2.1.0.1" store="en-US" storeType="OMEX"/>
  <we:alternateReferences>
    <we:reference id="WA104380122" version="2.1.0.1" store="" storeType="OMEX"/>
  </we:alternateReferences>
  <we:properties>
    <we:property name="citations" value="{&quot;1250392562&quot;:{&quot;referencesIds&quot;:[&quot;doc:60b6345f8f08fef8fa25e0b9&quot;],&quot;referencesOptions&quot;:{&quot;doc:60b6345f8f08fef8fa25e0b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50392562,&quot;citationText&quot;:&quot;&lt;span style=\&quot;font-family:Calibri;font-size:14.666666666666666px;color:#000000\&quot;&gt;(Anonymous, 2020)&lt;/span&gt;&quot;},&quot;1366485027&quot;:{&quot;referencesIds&quot;:[&quot;doc:60b62ed98f0896a850760848&quot;],&quot;referencesOptions&quot;:{&quot;doc:60b62ed98f0896a85076084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66485027,&quot;citationText&quot;:&quot;&lt;span style=\&quot;font-family:Calibri;font-size:14.666666666666666px;color:#000000\&quot;&gt;(Anonymous, )&lt;/span&gt;&quot;},&quot;-1393961892&quot;:{&quot;referencesIds&quot;:[&quot;doc:60b62e038f08245c1e29698f&quot;],&quot;referencesOptions&quot;:{&quot;doc:60b62e038f08245c1e29698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93961892,&quot;citationText&quot;:&quot;&lt;span style=\&quot;font-family:Calibri;font-size:14.666666666666666px;color:#000000\&quot;&gt;(Cardiff University, )&lt;/span&gt;&quot;}}"/>
    <we:property name="currentStyle" value="{&quot;id&quot;:&quot;164&quot;,&quot;styleType&quot;:&quot;refworks&quot;,&quot;name&quot;:&quot;Harv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control.unlocked" value="true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D9D76-84DB-4387-9946-4817FCB02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5314</TotalTime>
  <Pages>37</Pages>
  <Words>7402</Words>
  <Characters>42197</Characters>
  <Application>Microsoft Office Word</Application>
  <DocSecurity>0</DocSecurity>
  <Lines>351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 wood</dc:creator>
  <cp:keywords/>
  <dc:description/>
  <cp:lastModifiedBy>Brad wood</cp:lastModifiedBy>
  <cp:revision>22</cp:revision>
  <cp:lastPrinted>2021-06-14T09:09:00Z</cp:lastPrinted>
  <dcterms:created xsi:type="dcterms:W3CDTF">2021-06-19T15:11:00Z</dcterms:created>
  <dcterms:modified xsi:type="dcterms:W3CDTF">2021-06-23T09:17:00Z</dcterms:modified>
</cp:coreProperties>
</file>