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A2D9D" w:rsidRPr="00667791" w:rsidRDefault="000A2D9D" w:rsidP="00D23F25">
      <w:pPr>
        <w:rPr>
          <w:lang w:val="en-US"/>
        </w:rPr>
      </w:pPr>
      <w:proofErr w:type="spellStart"/>
      <w:r w:rsidRPr="00667791">
        <w:rPr>
          <w:lang w:val="en-US"/>
        </w:rPr>
        <w:t>Programme</w:t>
      </w:r>
      <w:proofErr w:type="spellEnd"/>
      <w:r w:rsidRPr="00667791">
        <w:rPr>
          <w:lang w:val="en-US"/>
        </w:rPr>
        <w:t>: BA (</w:t>
      </w:r>
      <w:proofErr w:type="spellStart"/>
      <w:r w:rsidRPr="00667791">
        <w:rPr>
          <w:lang w:val="en-US"/>
        </w:rPr>
        <w:t>Hons</w:t>
      </w:r>
      <w:proofErr w:type="spellEnd"/>
      <w:r w:rsidRPr="00667791">
        <w:rPr>
          <w:lang w:val="en-US"/>
        </w:rPr>
        <w:t>) Business Management</w:t>
      </w:r>
    </w:p>
    <w:p w:rsidR="000A2D9D" w:rsidRDefault="000A2D9D" w:rsidP="000A2D9D">
      <w:pPr>
        <w:rPr>
          <w:rFonts w:ascii="Arial" w:hAnsi="Arial" w:cs="Arial"/>
          <w:b/>
          <w:sz w:val="44"/>
          <w:szCs w:val="44"/>
          <w:lang w:val="en-US"/>
        </w:rPr>
      </w:pPr>
      <w:r w:rsidRPr="00667791">
        <w:rPr>
          <w:rFonts w:ascii="Arial" w:hAnsi="Arial" w:cs="Arial"/>
          <w:b/>
          <w:sz w:val="44"/>
          <w:szCs w:val="44"/>
          <w:lang w:val="en-US"/>
        </w:rPr>
        <w:t>Module: Data Handling and Business Intelligence</w:t>
      </w:r>
    </w:p>
    <w:p w:rsidR="0020335E" w:rsidRPr="0020335E" w:rsidRDefault="0020335E" w:rsidP="0020335E">
      <w:pPr>
        <w:rPr>
          <w:rFonts w:ascii="Arial" w:hAnsi="Arial" w:cs="Arial"/>
          <w:b/>
          <w:sz w:val="44"/>
          <w:szCs w:val="44"/>
          <w:lang w:val="en-US"/>
        </w:rPr>
      </w:pPr>
      <w:r w:rsidRPr="0020335E">
        <w:rPr>
          <w:rFonts w:ascii="Arial" w:hAnsi="Arial" w:cs="Arial"/>
          <w:b/>
          <w:sz w:val="44"/>
          <w:szCs w:val="44"/>
          <w:lang w:val="en-US"/>
        </w:rPr>
        <w:t>Assignment Title: Data Analysis and</w:t>
      </w:r>
    </w:p>
    <w:p w:rsidR="0020335E" w:rsidRPr="00667791" w:rsidRDefault="0020335E" w:rsidP="0020335E">
      <w:pPr>
        <w:rPr>
          <w:rFonts w:ascii="Arial" w:hAnsi="Arial" w:cs="Arial"/>
          <w:b/>
          <w:sz w:val="44"/>
          <w:szCs w:val="44"/>
          <w:lang w:val="en-US"/>
        </w:rPr>
      </w:pPr>
      <w:proofErr w:type="spellStart"/>
      <w:r w:rsidRPr="0020335E">
        <w:rPr>
          <w:rFonts w:ascii="Arial" w:hAnsi="Arial" w:cs="Arial"/>
          <w:b/>
          <w:sz w:val="44"/>
          <w:szCs w:val="44"/>
          <w:lang w:val="en-US"/>
        </w:rPr>
        <w:t>Visualisation</w:t>
      </w:r>
      <w:proofErr w:type="spellEnd"/>
    </w:p>
    <w:p w:rsidR="00762BEC" w:rsidRPr="00667791" w:rsidRDefault="000A2D9D" w:rsidP="000A2D9D">
      <w:pPr>
        <w:rPr>
          <w:rFonts w:ascii="Arial" w:hAnsi="Arial" w:cs="Arial"/>
          <w:b/>
          <w:sz w:val="44"/>
          <w:szCs w:val="44"/>
          <w:lang w:val="en-US"/>
        </w:rPr>
      </w:pPr>
      <w:r w:rsidRPr="00667791">
        <w:rPr>
          <w:rFonts w:ascii="Arial" w:hAnsi="Arial" w:cs="Arial"/>
          <w:b/>
          <w:sz w:val="44"/>
          <w:szCs w:val="44"/>
          <w:lang w:val="en-US"/>
        </w:rPr>
        <w:t>Module code: LCBB5000</w:t>
      </w:r>
    </w:p>
    <w:p w:rsidR="000A2D9D" w:rsidRDefault="000A2D9D" w:rsidP="000A2D9D">
      <w:pPr>
        <w:rPr>
          <w:rFonts w:ascii="Arial" w:hAnsi="Arial" w:cs="Arial"/>
          <w:b/>
          <w:sz w:val="44"/>
          <w:szCs w:val="44"/>
          <w:lang w:val="en-US"/>
        </w:rPr>
      </w:pPr>
      <w:r w:rsidRPr="00667791">
        <w:rPr>
          <w:rFonts w:ascii="Arial" w:hAnsi="Arial" w:cs="Arial"/>
          <w:b/>
          <w:sz w:val="44"/>
          <w:szCs w:val="44"/>
          <w:lang w:val="en-US"/>
        </w:rPr>
        <w:t xml:space="preserve">Student ID: </w:t>
      </w:r>
      <w:r w:rsidR="00D23F25">
        <w:rPr>
          <w:rFonts w:ascii="Arial" w:hAnsi="Arial" w:cs="Arial"/>
          <w:b/>
          <w:sz w:val="44"/>
          <w:szCs w:val="44"/>
          <w:lang w:val="en-US"/>
        </w:rPr>
        <w:t>211561</w:t>
      </w:r>
    </w:p>
    <w:p w:rsidR="00D23F25" w:rsidRDefault="00D23F25" w:rsidP="000A2D9D">
      <w:pPr>
        <w:rPr>
          <w:rFonts w:ascii="Arial" w:hAnsi="Arial" w:cs="Arial"/>
          <w:b/>
          <w:sz w:val="44"/>
          <w:szCs w:val="44"/>
          <w:lang w:val="en-US"/>
        </w:rPr>
      </w:pPr>
      <w:r>
        <w:rPr>
          <w:rFonts w:ascii="Arial" w:hAnsi="Arial" w:cs="Arial"/>
          <w:b/>
          <w:sz w:val="44"/>
          <w:szCs w:val="44"/>
          <w:lang w:val="en-US"/>
        </w:rPr>
        <w:t>Student Name: Milena Andonova</w:t>
      </w:r>
      <w:bookmarkStart w:id="0" w:name="_GoBack"/>
      <w:bookmarkEnd w:id="0"/>
    </w:p>
    <w:p w:rsidR="00667791" w:rsidRDefault="00667791" w:rsidP="000A2D9D">
      <w:pPr>
        <w:rPr>
          <w:rFonts w:ascii="Arial" w:hAnsi="Arial" w:cs="Arial"/>
          <w:b/>
          <w:sz w:val="44"/>
          <w:szCs w:val="44"/>
          <w:lang w:val="en-US"/>
        </w:rPr>
      </w:pPr>
    </w:p>
    <w:p w:rsidR="00667791" w:rsidRDefault="00667791" w:rsidP="000A2D9D">
      <w:pPr>
        <w:rPr>
          <w:rFonts w:ascii="Arial" w:hAnsi="Arial" w:cs="Arial"/>
          <w:b/>
          <w:sz w:val="44"/>
          <w:szCs w:val="44"/>
          <w:lang w:val="en-US"/>
        </w:rPr>
      </w:pPr>
    </w:p>
    <w:p w:rsidR="00667791" w:rsidRDefault="00667791" w:rsidP="000A2D9D">
      <w:pPr>
        <w:rPr>
          <w:rFonts w:ascii="Arial" w:hAnsi="Arial" w:cs="Arial"/>
          <w:b/>
          <w:sz w:val="44"/>
          <w:szCs w:val="44"/>
          <w:lang w:val="en-US"/>
        </w:rPr>
      </w:pPr>
    </w:p>
    <w:p w:rsidR="00667791" w:rsidRDefault="00667791" w:rsidP="000A2D9D">
      <w:pPr>
        <w:rPr>
          <w:rFonts w:ascii="Arial" w:hAnsi="Arial" w:cs="Arial"/>
          <w:b/>
          <w:sz w:val="44"/>
          <w:szCs w:val="44"/>
          <w:lang w:val="en-US"/>
        </w:rPr>
      </w:pPr>
    </w:p>
    <w:p w:rsidR="00667791" w:rsidRDefault="00667791" w:rsidP="000A2D9D">
      <w:pPr>
        <w:rPr>
          <w:rFonts w:ascii="Arial" w:hAnsi="Arial" w:cs="Arial"/>
          <w:b/>
          <w:sz w:val="44"/>
          <w:szCs w:val="44"/>
          <w:lang w:val="en-US"/>
        </w:rPr>
      </w:pPr>
    </w:p>
    <w:p w:rsidR="00667791" w:rsidRDefault="00667791" w:rsidP="000A2D9D">
      <w:pPr>
        <w:rPr>
          <w:rFonts w:ascii="Arial" w:hAnsi="Arial" w:cs="Arial"/>
          <w:b/>
          <w:sz w:val="44"/>
          <w:szCs w:val="44"/>
          <w:lang w:val="en-US"/>
        </w:rPr>
      </w:pPr>
    </w:p>
    <w:p w:rsidR="00667791" w:rsidRDefault="00667791" w:rsidP="000A2D9D">
      <w:pPr>
        <w:rPr>
          <w:rFonts w:ascii="Arial" w:hAnsi="Arial" w:cs="Arial"/>
          <w:b/>
          <w:sz w:val="44"/>
          <w:szCs w:val="44"/>
          <w:lang w:val="en-US"/>
        </w:rPr>
      </w:pPr>
    </w:p>
    <w:p w:rsidR="00667791" w:rsidRDefault="00667791" w:rsidP="000A2D9D">
      <w:pPr>
        <w:rPr>
          <w:rFonts w:ascii="Arial" w:hAnsi="Arial" w:cs="Arial"/>
          <w:b/>
          <w:sz w:val="44"/>
          <w:szCs w:val="44"/>
          <w:lang w:val="en-US"/>
        </w:rPr>
      </w:pPr>
    </w:p>
    <w:p w:rsidR="00667791" w:rsidRDefault="00667791" w:rsidP="000A2D9D">
      <w:pPr>
        <w:rPr>
          <w:rFonts w:ascii="Arial" w:hAnsi="Arial" w:cs="Arial"/>
          <w:b/>
          <w:sz w:val="44"/>
          <w:szCs w:val="44"/>
          <w:lang w:val="en-US"/>
        </w:rPr>
      </w:pPr>
    </w:p>
    <w:p w:rsidR="00667791" w:rsidRDefault="00667791" w:rsidP="000A2D9D">
      <w:pPr>
        <w:rPr>
          <w:rFonts w:ascii="Arial" w:hAnsi="Arial" w:cs="Arial"/>
          <w:b/>
          <w:sz w:val="44"/>
          <w:szCs w:val="44"/>
          <w:lang w:val="en-US"/>
        </w:rPr>
      </w:pPr>
    </w:p>
    <w:p w:rsidR="00667791" w:rsidRDefault="00667791" w:rsidP="000A2D9D">
      <w:pPr>
        <w:rPr>
          <w:rFonts w:ascii="Arial" w:hAnsi="Arial" w:cs="Arial"/>
          <w:b/>
          <w:sz w:val="44"/>
          <w:szCs w:val="44"/>
          <w:lang w:val="en-US"/>
        </w:rPr>
      </w:pPr>
    </w:p>
    <w:p w:rsidR="00CF1D86" w:rsidRPr="00AD06F1" w:rsidRDefault="00AD06F1" w:rsidP="00AD06F1">
      <w:pPr>
        <w:pStyle w:val="Heading1"/>
        <w:rPr>
          <w:color w:val="auto"/>
        </w:rPr>
      </w:pPr>
      <w:r>
        <w:rPr>
          <w:lang w:val="en-US"/>
        </w:rPr>
        <w:t>Part 1</w:t>
      </w:r>
    </w:p>
    <w:p w:rsidR="00631B38" w:rsidRPr="003C18FC" w:rsidRDefault="003C18FC" w:rsidP="00CF1D86">
      <w:pPr>
        <w:jc w:val="both"/>
        <w:rPr>
          <w:rFonts w:ascii="Arial" w:hAnsi="Arial" w:cs="Arial"/>
          <w:sz w:val="24"/>
          <w:szCs w:val="24"/>
          <w:lang w:val="en-US"/>
        </w:rPr>
      </w:pPr>
      <w:r w:rsidRPr="003C18FC">
        <w:rPr>
          <w:rFonts w:ascii="Arial" w:hAnsi="Arial" w:cs="Arial"/>
          <w:sz w:val="24"/>
          <w:szCs w:val="24"/>
          <w:lang w:val="en-US"/>
        </w:rPr>
        <w:t>The COVID19 and the governmental implementation of travel and movement limitations for about two years period are primarily responsible for the high level of reservations dropping from 2019 up to 2021, as shown in the prepared Figure 1. In 2022, reservations began to rise once more, reaching a total of 1056; nevertheless, there is still a significant discrepancy when compared to bookings made in 2018 and actual hotel visits; these figures were 17733.</w:t>
      </w:r>
    </w:p>
    <w:p w:rsidR="00631B38" w:rsidRPr="00B40FD4" w:rsidRDefault="00D2669A" w:rsidP="00CF1D86">
      <w:pPr>
        <w:jc w:val="both"/>
        <w:rPr>
          <w:rFonts w:ascii="Arial" w:hAnsi="Arial" w:cs="Arial"/>
          <w:sz w:val="24"/>
          <w:szCs w:val="24"/>
          <w:lang w:val="en-US"/>
        </w:rPr>
      </w:pPr>
      <w:r w:rsidRPr="00B40FD4">
        <w:rPr>
          <w:rFonts w:ascii="Arial" w:hAnsi="Arial" w:cs="Arial"/>
          <w:sz w:val="24"/>
          <w:szCs w:val="24"/>
          <w:lang w:val="en-US"/>
        </w:rPr>
        <w:t>Figure 1</w:t>
      </w:r>
    </w:p>
    <w:p w:rsidR="00D2669A" w:rsidRDefault="00D2669A" w:rsidP="00CF1D86">
      <w:pPr>
        <w:jc w:val="both"/>
        <w:rPr>
          <w:rFonts w:ascii="Arial" w:hAnsi="Arial" w:cs="Arial"/>
          <w:color w:val="FF0000"/>
          <w:sz w:val="24"/>
          <w:szCs w:val="24"/>
          <w:lang w:val="en-US"/>
        </w:rPr>
      </w:pPr>
      <w:r>
        <w:rPr>
          <w:rFonts w:ascii="Arial" w:hAnsi="Arial" w:cs="Arial"/>
          <w:noProof/>
          <w:color w:val="FF0000"/>
          <w:sz w:val="24"/>
          <w:szCs w:val="24"/>
          <w:lang w:eastAsia="bg-BG"/>
        </w:rPr>
        <w:drawing>
          <wp:inline distT="0" distB="0" distL="0" distR="0" wp14:anchorId="150FC209">
            <wp:extent cx="4578350" cy="2749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8350" cy="2749550"/>
                    </a:xfrm>
                    <a:prstGeom prst="rect">
                      <a:avLst/>
                    </a:prstGeom>
                    <a:noFill/>
                  </pic:spPr>
                </pic:pic>
              </a:graphicData>
            </a:graphic>
          </wp:inline>
        </w:drawing>
      </w:r>
    </w:p>
    <w:p w:rsidR="00D2669A" w:rsidRDefault="00D2669A" w:rsidP="00CF1D86">
      <w:pPr>
        <w:jc w:val="both"/>
        <w:rPr>
          <w:rFonts w:ascii="Arial" w:hAnsi="Arial" w:cs="Arial"/>
          <w:color w:val="FF0000"/>
          <w:sz w:val="24"/>
          <w:szCs w:val="24"/>
          <w:lang w:val="en-US"/>
        </w:rPr>
      </w:pPr>
    </w:p>
    <w:p w:rsidR="00D2669A" w:rsidRDefault="00D2669A" w:rsidP="00CF1D86">
      <w:pPr>
        <w:jc w:val="both"/>
        <w:rPr>
          <w:rFonts w:ascii="Arial" w:hAnsi="Arial" w:cs="Arial"/>
          <w:color w:val="FF0000"/>
          <w:sz w:val="24"/>
          <w:szCs w:val="24"/>
          <w:lang w:val="en-US"/>
        </w:rPr>
      </w:pPr>
    </w:p>
    <w:p w:rsidR="00D2669A" w:rsidRDefault="00D2669A" w:rsidP="00CF1D86">
      <w:pPr>
        <w:jc w:val="both"/>
        <w:rPr>
          <w:rFonts w:ascii="Arial" w:hAnsi="Arial" w:cs="Arial"/>
          <w:color w:val="FF0000"/>
          <w:sz w:val="24"/>
          <w:szCs w:val="24"/>
          <w:lang w:val="en-US"/>
        </w:rPr>
      </w:pPr>
    </w:p>
    <w:p w:rsidR="003C18FC" w:rsidRPr="003C18FC" w:rsidRDefault="003C18FC" w:rsidP="003C18FC">
      <w:pPr>
        <w:spacing w:line="360" w:lineRule="auto"/>
        <w:jc w:val="both"/>
        <w:rPr>
          <w:rFonts w:ascii="Arial" w:hAnsi="Arial" w:cs="Arial"/>
          <w:sz w:val="24"/>
          <w:szCs w:val="24"/>
          <w:lang w:val="en-US"/>
        </w:rPr>
      </w:pPr>
      <w:r w:rsidRPr="003C18FC">
        <w:rPr>
          <w:rFonts w:ascii="Arial" w:hAnsi="Arial" w:cs="Arial"/>
          <w:sz w:val="24"/>
          <w:szCs w:val="24"/>
          <w:lang w:val="en-US"/>
        </w:rPr>
        <w:t>Figure 2 shows the relationship between the year, canceled bookings, and how such changes depend on the year. The second year, 2018, has the highest figures, and it is clearly clear that there has been a major decline. Only the last year, 2022, had a modest gain, which would indicate that hotel reservations are beginning to rebound.</w:t>
      </w:r>
    </w:p>
    <w:p w:rsidR="00D2669A" w:rsidRPr="003C18FC" w:rsidRDefault="003C18FC" w:rsidP="00CF1D86">
      <w:pPr>
        <w:jc w:val="both"/>
        <w:rPr>
          <w:rFonts w:ascii="Arial" w:hAnsi="Arial" w:cs="Arial"/>
          <w:sz w:val="24"/>
          <w:szCs w:val="24"/>
          <w:lang w:val="en-US"/>
        </w:rPr>
      </w:pPr>
      <w:r w:rsidRPr="003C18FC">
        <w:rPr>
          <w:rFonts w:ascii="Arial" w:hAnsi="Arial" w:cs="Arial"/>
          <w:sz w:val="24"/>
          <w:szCs w:val="24"/>
          <w:lang w:val="en-US"/>
        </w:rPr>
        <w:t xml:space="preserve">Of course, the primary element influencing market growth is passenger behavior. However, because hotels demand it, more and more people are making reservations online. The usage of mobile phones is expanding across practically all economic sectors, including news and e-commerce, and the hotel industry is no exception. Reports state that 8% of reservations are currently made using a mobile device. By 2018, this proportion will be close to 35%. In the end, this means that having a </w:t>
      </w:r>
      <w:r w:rsidRPr="003C18FC">
        <w:rPr>
          <w:rFonts w:ascii="Arial" w:hAnsi="Arial" w:cs="Arial"/>
          <w:sz w:val="24"/>
          <w:szCs w:val="24"/>
          <w:lang w:val="en-US"/>
        </w:rPr>
        <w:lastRenderedPageBreak/>
        <w:t xml:space="preserve">mobile-friendly website is crucial for boosting your </w:t>
      </w:r>
      <w:proofErr w:type="spellStart"/>
      <w:r w:rsidRPr="003C18FC">
        <w:rPr>
          <w:rFonts w:ascii="Arial" w:hAnsi="Arial" w:cs="Arial"/>
          <w:sz w:val="24"/>
          <w:szCs w:val="24"/>
          <w:lang w:val="en-US"/>
        </w:rPr>
        <w:t>revenue.The</w:t>
      </w:r>
      <w:proofErr w:type="spellEnd"/>
      <w:r w:rsidRPr="003C18FC">
        <w:rPr>
          <w:rFonts w:ascii="Arial" w:hAnsi="Arial" w:cs="Arial"/>
          <w:sz w:val="24"/>
          <w:szCs w:val="24"/>
          <w:lang w:val="en-US"/>
        </w:rPr>
        <w:t xml:space="preserve"> popularity of a hotel is solely based on its location. The success of certain hotels or whole hotel chains in the locations where they are found is uncertain.</w:t>
      </w:r>
    </w:p>
    <w:p w:rsidR="00D2669A" w:rsidRPr="00B40FD4" w:rsidRDefault="00D2669A" w:rsidP="00CF1D86">
      <w:pPr>
        <w:jc w:val="both"/>
        <w:rPr>
          <w:rFonts w:ascii="Arial" w:hAnsi="Arial" w:cs="Arial"/>
          <w:sz w:val="24"/>
          <w:szCs w:val="24"/>
          <w:lang w:val="en-US"/>
        </w:rPr>
      </w:pPr>
      <w:r w:rsidRPr="00B40FD4">
        <w:rPr>
          <w:rFonts w:ascii="Arial" w:hAnsi="Arial" w:cs="Arial"/>
          <w:sz w:val="24"/>
          <w:szCs w:val="24"/>
          <w:lang w:val="en-US"/>
        </w:rPr>
        <w:t>Figure 2</w:t>
      </w:r>
    </w:p>
    <w:p w:rsidR="00D2669A" w:rsidRDefault="00D2669A" w:rsidP="00CF1D86">
      <w:pPr>
        <w:jc w:val="both"/>
        <w:rPr>
          <w:rFonts w:ascii="Arial" w:hAnsi="Arial" w:cs="Arial"/>
          <w:color w:val="FF0000"/>
          <w:sz w:val="24"/>
          <w:szCs w:val="24"/>
          <w:lang w:val="en-US"/>
        </w:rPr>
      </w:pPr>
    </w:p>
    <w:p w:rsidR="00D2669A" w:rsidRDefault="00D2669A" w:rsidP="00CF1D86">
      <w:pPr>
        <w:jc w:val="both"/>
        <w:rPr>
          <w:rFonts w:ascii="Arial" w:hAnsi="Arial" w:cs="Arial"/>
          <w:color w:val="FF0000"/>
          <w:sz w:val="24"/>
          <w:szCs w:val="24"/>
          <w:lang w:val="en-US"/>
        </w:rPr>
      </w:pPr>
      <w:r>
        <w:rPr>
          <w:rFonts w:ascii="Arial" w:hAnsi="Arial" w:cs="Arial"/>
          <w:noProof/>
          <w:color w:val="FF0000"/>
          <w:sz w:val="24"/>
          <w:szCs w:val="24"/>
          <w:lang w:eastAsia="bg-BG"/>
        </w:rPr>
        <w:drawing>
          <wp:inline distT="0" distB="0" distL="0" distR="0" wp14:anchorId="1E43D063">
            <wp:extent cx="4578350" cy="2749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8350" cy="2749550"/>
                    </a:xfrm>
                    <a:prstGeom prst="rect">
                      <a:avLst/>
                    </a:prstGeom>
                    <a:noFill/>
                  </pic:spPr>
                </pic:pic>
              </a:graphicData>
            </a:graphic>
          </wp:inline>
        </w:drawing>
      </w:r>
    </w:p>
    <w:p w:rsidR="00631B38" w:rsidRDefault="00631B38" w:rsidP="00CF1D86">
      <w:pPr>
        <w:jc w:val="both"/>
        <w:rPr>
          <w:rFonts w:ascii="Arial" w:hAnsi="Arial" w:cs="Arial"/>
          <w:color w:val="FF0000"/>
          <w:sz w:val="24"/>
          <w:szCs w:val="24"/>
          <w:lang w:val="en-US"/>
        </w:rPr>
      </w:pPr>
    </w:p>
    <w:p w:rsidR="00631B38" w:rsidRDefault="006D3512" w:rsidP="00CF1D86">
      <w:pPr>
        <w:jc w:val="both"/>
        <w:rPr>
          <w:rFonts w:ascii="Arial" w:hAnsi="Arial" w:cs="Arial"/>
          <w:color w:val="FF0000"/>
          <w:sz w:val="24"/>
          <w:szCs w:val="24"/>
          <w:lang w:val="en-US"/>
        </w:rPr>
      </w:pPr>
      <w:r w:rsidRPr="006D3512">
        <w:rPr>
          <w:noProof/>
          <w:lang w:eastAsia="bg-BG"/>
        </w:rPr>
        <w:drawing>
          <wp:inline distT="0" distB="0" distL="0" distR="0">
            <wp:extent cx="2743200" cy="13525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43200" cy="1352550"/>
                    </a:xfrm>
                    <a:prstGeom prst="rect">
                      <a:avLst/>
                    </a:prstGeom>
                    <a:noFill/>
                    <a:ln>
                      <a:noFill/>
                    </a:ln>
                  </pic:spPr>
                </pic:pic>
              </a:graphicData>
            </a:graphic>
          </wp:inline>
        </w:drawing>
      </w:r>
    </w:p>
    <w:p w:rsidR="006D3512" w:rsidRPr="00ED1B0E" w:rsidRDefault="006D3512" w:rsidP="00CF1D86">
      <w:pPr>
        <w:jc w:val="both"/>
        <w:rPr>
          <w:rFonts w:ascii="Arial" w:hAnsi="Arial" w:cs="Arial"/>
          <w:color w:val="FF0000"/>
          <w:sz w:val="24"/>
          <w:szCs w:val="24"/>
          <w:lang w:val="en-US"/>
        </w:rPr>
      </w:pPr>
    </w:p>
    <w:p w:rsidR="007E58D4" w:rsidRPr="00F27DD8" w:rsidRDefault="00F27DD8" w:rsidP="00CF1D86">
      <w:pPr>
        <w:jc w:val="both"/>
        <w:rPr>
          <w:rFonts w:ascii="Arial" w:hAnsi="Arial" w:cs="Arial"/>
          <w:sz w:val="24"/>
          <w:szCs w:val="24"/>
          <w:lang w:val="en-US"/>
        </w:rPr>
      </w:pPr>
      <w:proofErr w:type="gramStart"/>
      <w:r w:rsidRPr="00F27DD8">
        <w:rPr>
          <w:rFonts w:ascii="Arial" w:hAnsi="Arial" w:cs="Arial"/>
          <w:sz w:val="24"/>
          <w:szCs w:val="24"/>
          <w:lang w:val="en-US"/>
        </w:rPr>
        <w:t>Strong economic fundamentals for consumer spending in 2017.</w:t>
      </w:r>
      <w:proofErr w:type="gramEnd"/>
      <w:r w:rsidRPr="00F27DD8">
        <w:rPr>
          <w:rFonts w:ascii="Arial" w:hAnsi="Arial" w:cs="Arial"/>
          <w:sz w:val="24"/>
          <w:szCs w:val="24"/>
          <w:lang w:val="en-US"/>
        </w:rPr>
        <w:t xml:space="preserve"> The labor market continues to recover. In 2016, an average of 181,000 new jobs entered the labor market per month. In the short to medium term, the recession will continue and income growth will accelerate. His personal disposable income he increased by 3.4%. </w:t>
      </w:r>
      <w:proofErr w:type="gramStart"/>
      <w:r w:rsidRPr="00F27DD8">
        <w:rPr>
          <w:rFonts w:ascii="Arial" w:hAnsi="Arial" w:cs="Arial"/>
          <w:sz w:val="24"/>
          <w:szCs w:val="24"/>
          <w:lang w:val="en-US"/>
        </w:rPr>
        <w:t>average</w:t>
      </w:r>
      <w:proofErr w:type="gramEnd"/>
      <w:r w:rsidRPr="00F27DD8">
        <w:rPr>
          <w:rFonts w:ascii="Arial" w:hAnsi="Arial" w:cs="Arial"/>
          <w:sz w:val="24"/>
          <w:szCs w:val="24"/>
          <w:lang w:val="en-US"/>
        </w:rPr>
        <w:t xml:space="preserve"> wage increases. Higher incomes lead to higher asset prices for consumers. Average price data over the years shows that demand for travel was so high in 2018 and 2020 that higher prices were paid because everyone wanted to travel at all costs. </w:t>
      </w:r>
      <w:proofErr w:type="gramStart"/>
      <w:r w:rsidRPr="00F27DD8">
        <w:rPr>
          <w:rFonts w:ascii="Arial" w:hAnsi="Arial" w:cs="Arial"/>
          <w:sz w:val="24"/>
          <w:szCs w:val="24"/>
          <w:lang w:val="en-US"/>
        </w:rPr>
        <w:t>becomes</w:t>
      </w:r>
      <w:proofErr w:type="gramEnd"/>
      <w:r w:rsidRPr="00F27DD8">
        <w:rPr>
          <w:rFonts w:ascii="Arial" w:hAnsi="Arial" w:cs="Arial"/>
          <w:sz w:val="24"/>
          <w:szCs w:val="24"/>
          <w:lang w:val="en-US"/>
        </w:rPr>
        <w:t xml:space="preserve"> clear. This high demand drives higher prices paid for travel and bookings at the same time. In contrast, in 2017 people were free to travel and the maximum number of bookings was just as he was in 2017 and 2018, and according to the data provided, the average price of ho</w:t>
      </w:r>
      <w:r w:rsidR="008B14E3">
        <w:rPr>
          <w:rFonts w:ascii="Arial" w:hAnsi="Arial" w:cs="Arial"/>
          <w:sz w:val="24"/>
          <w:szCs w:val="24"/>
          <w:lang w:val="en-US"/>
        </w:rPr>
        <w:t>tel bookings is logically lower (Bowers,</w:t>
      </w:r>
      <w:r w:rsidR="008B14E3" w:rsidRPr="008B14E3">
        <w:rPr>
          <w:rFonts w:ascii="Arial" w:hAnsi="Arial" w:cs="Arial"/>
          <w:sz w:val="24"/>
          <w:szCs w:val="24"/>
          <w:lang w:val="en-US"/>
        </w:rPr>
        <w:t>2019</w:t>
      </w:r>
      <w:r w:rsidR="008B14E3">
        <w:rPr>
          <w:rFonts w:ascii="Arial" w:hAnsi="Arial" w:cs="Arial"/>
          <w:sz w:val="24"/>
          <w:szCs w:val="24"/>
          <w:lang w:val="en-US"/>
        </w:rPr>
        <w:t>).</w:t>
      </w:r>
    </w:p>
    <w:p w:rsidR="007E58D4" w:rsidRDefault="007E58D4" w:rsidP="00CF1D86">
      <w:pPr>
        <w:jc w:val="both"/>
        <w:rPr>
          <w:rFonts w:ascii="Arial" w:hAnsi="Arial" w:cs="Arial"/>
          <w:sz w:val="24"/>
          <w:szCs w:val="24"/>
          <w:lang w:val="en-US"/>
        </w:rPr>
      </w:pPr>
    </w:p>
    <w:p w:rsidR="007E58D4" w:rsidRPr="007E58D4" w:rsidRDefault="007E58D4" w:rsidP="00CF1D86">
      <w:pPr>
        <w:jc w:val="both"/>
        <w:rPr>
          <w:rFonts w:ascii="Arial" w:hAnsi="Arial" w:cs="Arial"/>
          <w:sz w:val="24"/>
          <w:szCs w:val="24"/>
          <w:lang w:val="en-US"/>
        </w:rPr>
      </w:pPr>
      <w:r w:rsidRPr="007E58D4">
        <w:rPr>
          <w:rFonts w:ascii="Arial" w:hAnsi="Arial" w:cs="Arial"/>
          <w:sz w:val="24"/>
          <w:szCs w:val="24"/>
          <w:lang w:val="en-US"/>
        </w:rPr>
        <w:t>Figure 3</w:t>
      </w:r>
    </w:p>
    <w:p w:rsidR="006D3512" w:rsidRDefault="007E58D4" w:rsidP="00CF1D86">
      <w:pPr>
        <w:jc w:val="both"/>
        <w:rPr>
          <w:rFonts w:ascii="Arial" w:hAnsi="Arial" w:cs="Arial"/>
          <w:color w:val="FF0000"/>
          <w:sz w:val="24"/>
          <w:szCs w:val="24"/>
          <w:lang w:val="en-US"/>
        </w:rPr>
      </w:pPr>
      <w:r w:rsidRPr="007E58D4">
        <w:rPr>
          <w:noProof/>
          <w:lang w:eastAsia="bg-BG"/>
        </w:rPr>
        <w:drawing>
          <wp:inline distT="0" distB="0" distL="0" distR="0">
            <wp:extent cx="1771650" cy="13620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71650" cy="1362075"/>
                    </a:xfrm>
                    <a:prstGeom prst="rect">
                      <a:avLst/>
                    </a:prstGeom>
                    <a:noFill/>
                    <a:ln>
                      <a:noFill/>
                    </a:ln>
                  </pic:spPr>
                </pic:pic>
              </a:graphicData>
            </a:graphic>
          </wp:inline>
        </w:drawing>
      </w:r>
      <w:r>
        <w:rPr>
          <w:rFonts w:ascii="Arial" w:hAnsi="Arial" w:cs="Arial"/>
          <w:color w:val="FF0000"/>
          <w:sz w:val="24"/>
          <w:szCs w:val="24"/>
          <w:lang w:val="en-US"/>
        </w:rPr>
        <w:t xml:space="preserve">      </w:t>
      </w:r>
      <w:r>
        <w:rPr>
          <w:rFonts w:ascii="Arial" w:hAnsi="Arial" w:cs="Arial"/>
          <w:noProof/>
          <w:color w:val="FF0000"/>
          <w:sz w:val="24"/>
          <w:szCs w:val="24"/>
          <w:lang w:eastAsia="bg-BG"/>
        </w:rPr>
        <w:drawing>
          <wp:inline distT="0" distB="0" distL="0" distR="0" wp14:anchorId="7E0745A8">
            <wp:extent cx="3423721" cy="2056132"/>
            <wp:effectExtent l="0" t="0" r="5715"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21348" cy="2054707"/>
                    </a:xfrm>
                    <a:prstGeom prst="rect">
                      <a:avLst/>
                    </a:prstGeom>
                    <a:noFill/>
                  </pic:spPr>
                </pic:pic>
              </a:graphicData>
            </a:graphic>
          </wp:inline>
        </w:drawing>
      </w:r>
    </w:p>
    <w:p w:rsidR="006D3512" w:rsidRDefault="006D3512" w:rsidP="00CF1D86">
      <w:pPr>
        <w:jc w:val="both"/>
        <w:rPr>
          <w:rFonts w:ascii="Arial" w:hAnsi="Arial" w:cs="Arial"/>
          <w:color w:val="FF0000"/>
          <w:sz w:val="24"/>
          <w:szCs w:val="24"/>
          <w:lang w:val="en-US"/>
        </w:rPr>
      </w:pPr>
    </w:p>
    <w:p w:rsidR="00631B38" w:rsidRDefault="00631B38" w:rsidP="00CF1D86">
      <w:pPr>
        <w:jc w:val="both"/>
        <w:rPr>
          <w:rFonts w:ascii="Arial" w:hAnsi="Arial" w:cs="Arial"/>
          <w:color w:val="FF0000"/>
          <w:sz w:val="24"/>
          <w:szCs w:val="24"/>
          <w:lang w:val="en-US"/>
        </w:rPr>
      </w:pPr>
    </w:p>
    <w:p w:rsidR="00631B38" w:rsidRDefault="00631B38" w:rsidP="00CF1D86">
      <w:pPr>
        <w:jc w:val="both"/>
        <w:rPr>
          <w:rFonts w:ascii="Arial" w:hAnsi="Arial" w:cs="Arial"/>
          <w:color w:val="FF0000"/>
          <w:sz w:val="24"/>
          <w:szCs w:val="24"/>
          <w:lang w:val="en-US"/>
        </w:rPr>
      </w:pPr>
    </w:p>
    <w:p w:rsidR="00631B38" w:rsidRPr="00CF1D86" w:rsidRDefault="00631B38" w:rsidP="00CF1D86">
      <w:pPr>
        <w:jc w:val="both"/>
        <w:rPr>
          <w:rFonts w:ascii="Arial" w:hAnsi="Arial" w:cs="Arial"/>
          <w:color w:val="FF0000"/>
          <w:sz w:val="24"/>
          <w:szCs w:val="24"/>
          <w:lang w:val="en-US"/>
        </w:rPr>
      </w:pPr>
    </w:p>
    <w:p w:rsidR="00CF1D86" w:rsidRPr="00147D91" w:rsidRDefault="00AD06F1" w:rsidP="00AD06F1">
      <w:pPr>
        <w:pStyle w:val="Heading1"/>
        <w:rPr>
          <w:color w:val="auto"/>
          <w:lang w:val="en-US"/>
        </w:rPr>
      </w:pPr>
      <w:r>
        <w:rPr>
          <w:lang w:val="en-US"/>
        </w:rPr>
        <w:t>Part 2</w:t>
      </w:r>
      <w:r w:rsidR="00CF1D86" w:rsidRPr="00147D91">
        <w:rPr>
          <w:color w:val="auto"/>
          <w:lang w:val="en-US"/>
        </w:rPr>
        <w:t xml:space="preserve"> </w:t>
      </w:r>
    </w:p>
    <w:p w:rsidR="00CF1D86" w:rsidRPr="00992DB9" w:rsidRDefault="00CF1D86" w:rsidP="00147D91">
      <w:pPr>
        <w:jc w:val="both"/>
        <w:rPr>
          <w:rFonts w:ascii="Arial" w:hAnsi="Arial" w:cs="Arial"/>
          <w:sz w:val="24"/>
          <w:szCs w:val="24"/>
          <w:lang w:val="en-US"/>
        </w:rPr>
      </w:pPr>
      <w:r w:rsidRPr="00992DB9">
        <w:rPr>
          <w:rFonts w:ascii="Arial" w:hAnsi="Arial" w:cs="Arial"/>
          <w:sz w:val="24"/>
          <w:szCs w:val="24"/>
          <w:lang w:val="en-US"/>
        </w:rPr>
        <w:t>How many students are male and female?</w:t>
      </w:r>
    </w:p>
    <w:p w:rsidR="009D5062" w:rsidRPr="00992DB9" w:rsidRDefault="009D5062" w:rsidP="009D5062">
      <w:pPr>
        <w:jc w:val="both"/>
        <w:rPr>
          <w:rFonts w:ascii="Arial" w:hAnsi="Arial" w:cs="Arial"/>
          <w:b/>
          <w:sz w:val="24"/>
          <w:szCs w:val="24"/>
          <w:lang w:val="en-US"/>
        </w:rPr>
      </w:pPr>
      <w:r w:rsidRPr="00992DB9">
        <w:rPr>
          <w:rFonts w:ascii="Arial" w:hAnsi="Arial" w:cs="Arial"/>
          <w:b/>
          <w:sz w:val="24"/>
          <w:szCs w:val="24"/>
          <w:lang w:val="en-US"/>
        </w:rPr>
        <w:t>Females – 1056</w:t>
      </w:r>
    </w:p>
    <w:p w:rsidR="009D5062" w:rsidRPr="00992DB9" w:rsidRDefault="009D5062" w:rsidP="009D5062">
      <w:pPr>
        <w:jc w:val="both"/>
        <w:rPr>
          <w:rFonts w:ascii="Arial" w:hAnsi="Arial" w:cs="Arial"/>
          <w:sz w:val="24"/>
          <w:szCs w:val="24"/>
          <w:lang w:val="en-US"/>
        </w:rPr>
      </w:pPr>
      <w:r w:rsidRPr="00992DB9">
        <w:rPr>
          <w:rFonts w:ascii="Arial" w:hAnsi="Arial" w:cs="Arial"/>
          <w:sz w:val="24"/>
          <w:szCs w:val="24"/>
          <w:lang w:val="en-US"/>
        </w:rPr>
        <w:t>Figure 4</w:t>
      </w:r>
    </w:p>
    <w:p w:rsidR="009D5062" w:rsidRPr="00992DB9" w:rsidRDefault="009D5062" w:rsidP="009D5062">
      <w:pPr>
        <w:jc w:val="both"/>
        <w:rPr>
          <w:rFonts w:ascii="Arial" w:hAnsi="Arial" w:cs="Arial"/>
          <w:sz w:val="24"/>
          <w:szCs w:val="24"/>
          <w:lang w:val="en-US"/>
        </w:rPr>
      </w:pPr>
      <w:r w:rsidRPr="00992DB9">
        <w:rPr>
          <w:noProof/>
          <w:lang w:eastAsia="bg-BG"/>
        </w:rPr>
        <w:drawing>
          <wp:inline distT="0" distB="0" distL="0" distR="0" wp14:anchorId="78E24665" wp14:editId="1BB390BF">
            <wp:extent cx="5731510" cy="2392477"/>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392477"/>
                    </a:xfrm>
                    <a:prstGeom prst="rect">
                      <a:avLst/>
                    </a:prstGeom>
                    <a:noFill/>
                    <a:ln>
                      <a:noFill/>
                    </a:ln>
                  </pic:spPr>
                </pic:pic>
              </a:graphicData>
            </a:graphic>
          </wp:inline>
        </w:drawing>
      </w:r>
    </w:p>
    <w:p w:rsidR="009D5062" w:rsidRPr="00992DB9" w:rsidRDefault="009D5062" w:rsidP="009D5062">
      <w:pPr>
        <w:jc w:val="both"/>
        <w:rPr>
          <w:rFonts w:ascii="Arial" w:hAnsi="Arial" w:cs="Arial"/>
          <w:b/>
          <w:sz w:val="24"/>
          <w:szCs w:val="24"/>
          <w:lang w:val="en-US"/>
        </w:rPr>
      </w:pPr>
      <w:r w:rsidRPr="00992DB9">
        <w:rPr>
          <w:rFonts w:ascii="Arial" w:hAnsi="Arial" w:cs="Arial"/>
          <w:b/>
          <w:sz w:val="24"/>
          <w:szCs w:val="24"/>
          <w:lang w:val="en-US"/>
        </w:rPr>
        <w:t>Males – 1077</w:t>
      </w:r>
    </w:p>
    <w:p w:rsidR="009D5062" w:rsidRPr="00992DB9" w:rsidRDefault="009D5062" w:rsidP="009D5062">
      <w:pPr>
        <w:jc w:val="both"/>
        <w:rPr>
          <w:rFonts w:ascii="Arial" w:hAnsi="Arial" w:cs="Arial"/>
          <w:sz w:val="24"/>
          <w:szCs w:val="24"/>
          <w:lang w:val="en-US"/>
        </w:rPr>
      </w:pPr>
      <w:r w:rsidRPr="00992DB9">
        <w:rPr>
          <w:rFonts w:ascii="Arial" w:hAnsi="Arial" w:cs="Arial"/>
          <w:sz w:val="24"/>
          <w:szCs w:val="24"/>
          <w:lang w:val="en-US"/>
        </w:rPr>
        <w:t>Figure 5</w:t>
      </w:r>
    </w:p>
    <w:p w:rsidR="009D5062" w:rsidRPr="00992DB9" w:rsidRDefault="009D5062" w:rsidP="009D5062">
      <w:pPr>
        <w:jc w:val="both"/>
        <w:rPr>
          <w:rFonts w:ascii="Arial" w:hAnsi="Arial" w:cs="Arial"/>
          <w:sz w:val="24"/>
          <w:szCs w:val="24"/>
          <w:lang w:val="en-US"/>
        </w:rPr>
      </w:pPr>
      <w:r w:rsidRPr="00992DB9">
        <w:rPr>
          <w:noProof/>
          <w:lang w:eastAsia="bg-BG"/>
        </w:rPr>
        <w:lastRenderedPageBreak/>
        <w:drawing>
          <wp:inline distT="0" distB="0" distL="0" distR="0" wp14:anchorId="55EB0047" wp14:editId="33768C2B">
            <wp:extent cx="5731510" cy="2839669"/>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839669"/>
                    </a:xfrm>
                    <a:prstGeom prst="rect">
                      <a:avLst/>
                    </a:prstGeom>
                    <a:noFill/>
                    <a:ln>
                      <a:noFill/>
                    </a:ln>
                  </pic:spPr>
                </pic:pic>
              </a:graphicData>
            </a:graphic>
          </wp:inline>
        </w:drawing>
      </w:r>
    </w:p>
    <w:p w:rsidR="009D5062" w:rsidRPr="00992DB9" w:rsidRDefault="009D5062" w:rsidP="009D5062">
      <w:pPr>
        <w:jc w:val="both"/>
        <w:rPr>
          <w:rFonts w:ascii="Arial" w:hAnsi="Arial" w:cs="Arial"/>
          <w:sz w:val="24"/>
          <w:szCs w:val="24"/>
          <w:lang w:val="en-US"/>
        </w:rPr>
      </w:pPr>
    </w:p>
    <w:p w:rsidR="00CF1D86" w:rsidRPr="00992DB9" w:rsidRDefault="00CF1D86" w:rsidP="009D5062">
      <w:pPr>
        <w:pStyle w:val="ListParagraph"/>
        <w:numPr>
          <w:ilvl w:val="0"/>
          <w:numId w:val="1"/>
        </w:numPr>
        <w:jc w:val="both"/>
        <w:rPr>
          <w:rFonts w:ascii="Arial" w:hAnsi="Arial" w:cs="Arial"/>
          <w:sz w:val="24"/>
          <w:szCs w:val="24"/>
          <w:lang w:val="en-US"/>
        </w:rPr>
      </w:pPr>
      <w:r w:rsidRPr="00992DB9">
        <w:rPr>
          <w:rFonts w:ascii="Arial" w:hAnsi="Arial" w:cs="Arial"/>
          <w:sz w:val="24"/>
          <w:szCs w:val="24"/>
          <w:lang w:val="en-US"/>
        </w:rPr>
        <w:t xml:space="preserve">How many </w:t>
      </w:r>
      <w:proofErr w:type="gramStart"/>
      <w:r w:rsidRPr="00992DB9">
        <w:rPr>
          <w:rFonts w:ascii="Arial" w:hAnsi="Arial" w:cs="Arial"/>
          <w:sz w:val="24"/>
          <w:szCs w:val="24"/>
          <w:lang w:val="en-US"/>
        </w:rPr>
        <w:t>student</w:t>
      </w:r>
      <w:proofErr w:type="gramEnd"/>
      <w:r w:rsidRPr="00992DB9">
        <w:rPr>
          <w:rFonts w:ascii="Arial" w:hAnsi="Arial" w:cs="Arial"/>
          <w:sz w:val="24"/>
          <w:szCs w:val="24"/>
          <w:lang w:val="en-US"/>
        </w:rPr>
        <w:t xml:space="preserve"> qualifies and does not qualify for reduced/free lunch?</w:t>
      </w:r>
    </w:p>
    <w:p w:rsidR="009D5062" w:rsidRPr="00992DB9" w:rsidRDefault="009D5062" w:rsidP="009D5062">
      <w:pPr>
        <w:jc w:val="both"/>
        <w:rPr>
          <w:rFonts w:ascii="Arial" w:hAnsi="Arial" w:cs="Arial"/>
          <w:b/>
          <w:sz w:val="24"/>
          <w:szCs w:val="24"/>
          <w:lang w:val="en-US"/>
        </w:rPr>
      </w:pPr>
      <w:r w:rsidRPr="00992DB9">
        <w:rPr>
          <w:rFonts w:ascii="Arial" w:hAnsi="Arial" w:cs="Arial"/>
          <w:b/>
          <w:sz w:val="24"/>
          <w:szCs w:val="24"/>
          <w:lang w:val="en-US"/>
        </w:rPr>
        <w:t>Does not qualify – 1215</w:t>
      </w:r>
    </w:p>
    <w:p w:rsidR="009D5062" w:rsidRPr="00992DB9" w:rsidRDefault="009D5062" w:rsidP="009D5062">
      <w:pPr>
        <w:jc w:val="both"/>
        <w:rPr>
          <w:rFonts w:ascii="Arial" w:hAnsi="Arial" w:cs="Arial"/>
          <w:b/>
          <w:sz w:val="24"/>
          <w:szCs w:val="24"/>
          <w:lang w:val="en-US"/>
        </w:rPr>
      </w:pPr>
      <w:r w:rsidRPr="00992DB9">
        <w:rPr>
          <w:noProof/>
          <w:lang w:eastAsia="bg-BG"/>
        </w:rPr>
        <w:drawing>
          <wp:inline distT="0" distB="0" distL="0" distR="0" wp14:anchorId="24BB0F89" wp14:editId="374FC33A">
            <wp:extent cx="5731510" cy="2243413"/>
            <wp:effectExtent l="0" t="0" r="254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243413"/>
                    </a:xfrm>
                    <a:prstGeom prst="rect">
                      <a:avLst/>
                    </a:prstGeom>
                    <a:noFill/>
                    <a:ln>
                      <a:noFill/>
                    </a:ln>
                  </pic:spPr>
                </pic:pic>
              </a:graphicData>
            </a:graphic>
          </wp:inline>
        </w:drawing>
      </w:r>
    </w:p>
    <w:p w:rsidR="009D5062" w:rsidRPr="00992DB9" w:rsidRDefault="009D5062" w:rsidP="009D5062">
      <w:pPr>
        <w:jc w:val="both"/>
        <w:rPr>
          <w:rFonts w:ascii="Arial" w:hAnsi="Arial" w:cs="Arial"/>
          <w:b/>
          <w:sz w:val="24"/>
          <w:szCs w:val="24"/>
          <w:lang w:val="en-US"/>
        </w:rPr>
      </w:pPr>
      <w:r w:rsidRPr="00992DB9">
        <w:rPr>
          <w:rFonts w:ascii="Arial" w:hAnsi="Arial" w:cs="Arial"/>
          <w:b/>
          <w:sz w:val="24"/>
          <w:szCs w:val="24"/>
          <w:lang w:val="en-US"/>
        </w:rPr>
        <w:t>Qualifies – 918</w:t>
      </w:r>
    </w:p>
    <w:p w:rsidR="009D5062" w:rsidRPr="00992DB9" w:rsidRDefault="009D5062" w:rsidP="009D5062">
      <w:pPr>
        <w:jc w:val="both"/>
        <w:rPr>
          <w:rFonts w:ascii="Arial" w:hAnsi="Arial" w:cs="Arial"/>
          <w:b/>
          <w:sz w:val="24"/>
          <w:szCs w:val="24"/>
          <w:lang w:val="en-US"/>
        </w:rPr>
      </w:pPr>
      <w:r w:rsidRPr="00992DB9">
        <w:rPr>
          <w:noProof/>
          <w:lang w:eastAsia="bg-BG"/>
        </w:rPr>
        <w:drawing>
          <wp:inline distT="0" distB="0" distL="0" distR="0" wp14:anchorId="6AD8768D" wp14:editId="0D48E966">
            <wp:extent cx="5731510" cy="1796221"/>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796221"/>
                    </a:xfrm>
                    <a:prstGeom prst="rect">
                      <a:avLst/>
                    </a:prstGeom>
                    <a:noFill/>
                    <a:ln>
                      <a:noFill/>
                    </a:ln>
                  </pic:spPr>
                </pic:pic>
              </a:graphicData>
            </a:graphic>
          </wp:inline>
        </w:drawing>
      </w:r>
    </w:p>
    <w:p w:rsidR="009D5062" w:rsidRPr="00992DB9" w:rsidRDefault="009D5062" w:rsidP="009D5062">
      <w:pPr>
        <w:jc w:val="both"/>
        <w:rPr>
          <w:rFonts w:ascii="Arial" w:hAnsi="Arial" w:cs="Arial"/>
          <w:sz w:val="24"/>
          <w:szCs w:val="24"/>
          <w:lang w:val="en-US"/>
        </w:rPr>
      </w:pPr>
    </w:p>
    <w:p w:rsidR="009D5062" w:rsidRPr="00992DB9" w:rsidRDefault="009D5062" w:rsidP="009D5062">
      <w:pPr>
        <w:jc w:val="both"/>
        <w:rPr>
          <w:rFonts w:ascii="Arial" w:hAnsi="Arial" w:cs="Arial"/>
          <w:sz w:val="24"/>
          <w:szCs w:val="24"/>
          <w:lang w:val="en-US"/>
        </w:rPr>
      </w:pPr>
    </w:p>
    <w:p w:rsidR="00CF1D86" w:rsidRPr="00992DB9" w:rsidRDefault="00CF1D86" w:rsidP="00AE68C3">
      <w:pPr>
        <w:pStyle w:val="ListParagraph"/>
        <w:numPr>
          <w:ilvl w:val="0"/>
          <w:numId w:val="1"/>
        </w:numPr>
        <w:jc w:val="both"/>
        <w:rPr>
          <w:rFonts w:ascii="Arial" w:hAnsi="Arial" w:cs="Arial"/>
          <w:sz w:val="24"/>
          <w:szCs w:val="24"/>
          <w:lang w:val="en-US"/>
        </w:rPr>
      </w:pPr>
      <w:r w:rsidRPr="00992DB9">
        <w:rPr>
          <w:rFonts w:ascii="Arial" w:hAnsi="Arial" w:cs="Arial"/>
          <w:sz w:val="24"/>
          <w:szCs w:val="24"/>
          <w:lang w:val="en-US"/>
        </w:rPr>
        <w:t>What are the mean and median of students who qualifies and does not qualify for reduced/free lunch?</w:t>
      </w:r>
    </w:p>
    <w:p w:rsidR="00AE68C3" w:rsidRPr="00992DB9" w:rsidRDefault="00EC3241" w:rsidP="00AE68C3">
      <w:pPr>
        <w:jc w:val="both"/>
        <w:rPr>
          <w:rFonts w:ascii="Arial" w:hAnsi="Arial" w:cs="Arial"/>
          <w:sz w:val="24"/>
          <w:szCs w:val="24"/>
          <w:lang w:val="en-US"/>
        </w:rPr>
      </w:pPr>
      <w:r w:rsidRPr="00992DB9">
        <w:rPr>
          <w:rFonts w:ascii="Arial" w:hAnsi="Arial" w:cs="Arial"/>
          <w:sz w:val="24"/>
          <w:szCs w:val="24"/>
          <w:lang w:val="en-US"/>
        </w:rPr>
        <w:t>Mean for qualifies</w:t>
      </w:r>
      <w:r w:rsidR="008C0DFD" w:rsidRPr="00992DB9">
        <w:rPr>
          <w:rFonts w:ascii="Arial" w:hAnsi="Arial" w:cs="Arial"/>
          <w:sz w:val="24"/>
          <w:szCs w:val="24"/>
          <w:lang w:val="en-US"/>
        </w:rPr>
        <w:t xml:space="preserve"> 22</w:t>
      </w:r>
    </w:p>
    <w:p w:rsidR="00EC3241" w:rsidRPr="00992DB9" w:rsidRDefault="00EC3241" w:rsidP="00AE68C3">
      <w:pPr>
        <w:jc w:val="both"/>
        <w:rPr>
          <w:rFonts w:ascii="Arial" w:hAnsi="Arial" w:cs="Arial"/>
          <w:sz w:val="24"/>
          <w:szCs w:val="24"/>
          <w:lang w:val="en-US"/>
        </w:rPr>
      </w:pPr>
      <w:r w:rsidRPr="00992DB9">
        <w:rPr>
          <w:rFonts w:ascii="Arial" w:hAnsi="Arial" w:cs="Arial"/>
          <w:sz w:val="24"/>
          <w:szCs w:val="24"/>
          <w:lang w:val="en-US"/>
        </w:rPr>
        <w:t>Mean for not qualify</w:t>
      </w:r>
      <w:r w:rsidR="008C0DFD" w:rsidRPr="00992DB9">
        <w:rPr>
          <w:rFonts w:ascii="Arial" w:hAnsi="Arial" w:cs="Arial"/>
          <w:sz w:val="24"/>
          <w:szCs w:val="24"/>
          <w:lang w:val="en-US"/>
        </w:rPr>
        <w:t xml:space="preserve"> 22</w:t>
      </w:r>
    </w:p>
    <w:p w:rsidR="00EC3241" w:rsidRPr="00992DB9" w:rsidRDefault="00EC3241" w:rsidP="00AE68C3">
      <w:pPr>
        <w:jc w:val="both"/>
        <w:rPr>
          <w:rFonts w:ascii="Arial" w:hAnsi="Arial" w:cs="Arial"/>
          <w:sz w:val="24"/>
          <w:szCs w:val="24"/>
          <w:lang w:val="en-US"/>
        </w:rPr>
      </w:pPr>
      <w:r w:rsidRPr="00992DB9">
        <w:rPr>
          <w:rFonts w:ascii="Arial" w:hAnsi="Arial" w:cs="Arial"/>
          <w:sz w:val="24"/>
          <w:szCs w:val="24"/>
          <w:lang w:val="en-US"/>
        </w:rPr>
        <w:t>Median for qualifies</w:t>
      </w:r>
      <w:r w:rsidR="008C0DFD" w:rsidRPr="00992DB9">
        <w:rPr>
          <w:rFonts w:ascii="Arial" w:hAnsi="Arial" w:cs="Arial"/>
          <w:sz w:val="24"/>
          <w:szCs w:val="24"/>
          <w:lang w:val="en-US"/>
        </w:rPr>
        <w:t xml:space="preserve"> </w:t>
      </w:r>
      <w:r w:rsidR="00012505" w:rsidRPr="00992DB9">
        <w:rPr>
          <w:rFonts w:ascii="Arial" w:hAnsi="Arial" w:cs="Arial"/>
          <w:sz w:val="24"/>
          <w:szCs w:val="24"/>
          <w:lang w:val="en-US"/>
        </w:rPr>
        <w:t>22</w:t>
      </w:r>
    </w:p>
    <w:p w:rsidR="00EC3241" w:rsidRPr="00992DB9" w:rsidRDefault="00EC3241" w:rsidP="00AE68C3">
      <w:pPr>
        <w:jc w:val="both"/>
        <w:rPr>
          <w:rFonts w:ascii="Arial" w:hAnsi="Arial" w:cs="Arial"/>
          <w:sz w:val="24"/>
          <w:szCs w:val="24"/>
          <w:lang w:val="en-US"/>
        </w:rPr>
      </w:pPr>
      <w:r w:rsidRPr="00992DB9">
        <w:rPr>
          <w:rFonts w:ascii="Arial" w:hAnsi="Arial" w:cs="Arial"/>
          <w:sz w:val="24"/>
          <w:szCs w:val="24"/>
          <w:lang w:val="en-US"/>
        </w:rPr>
        <w:t>Median for not qualify</w:t>
      </w:r>
      <w:r w:rsidR="00012505" w:rsidRPr="00992DB9">
        <w:rPr>
          <w:rFonts w:ascii="Arial" w:hAnsi="Arial" w:cs="Arial"/>
          <w:sz w:val="24"/>
          <w:szCs w:val="24"/>
          <w:lang w:val="en-US"/>
        </w:rPr>
        <w:t xml:space="preserve"> 22</w:t>
      </w:r>
    </w:p>
    <w:p w:rsidR="00012505" w:rsidRPr="00992DB9" w:rsidRDefault="00012505" w:rsidP="00AE68C3">
      <w:pPr>
        <w:jc w:val="both"/>
        <w:rPr>
          <w:rFonts w:ascii="Arial" w:hAnsi="Arial" w:cs="Arial"/>
          <w:sz w:val="24"/>
          <w:szCs w:val="24"/>
          <w:lang w:val="en-US"/>
        </w:rPr>
      </w:pPr>
      <w:r w:rsidRPr="00992DB9">
        <w:rPr>
          <w:rFonts w:ascii="Arial" w:hAnsi="Arial" w:cs="Arial"/>
          <w:sz w:val="24"/>
          <w:szCs w:val="24"/>
          <w:lang w:val="en-US"/>
        </w:rPr>
        <w:t xml:space="preserve">Measuring as per the column ‘’ Student Number ‘’ and using the appropriate formula is visible that the average student number for both who qualifies and who do not qualify is the same 22. </w:t>
      </w:r>
    </w:p>
    <w:p w:rsidR="00AE68C3" w:rsidRPr="00992DB9" w:rsidRDefault="00AE68C3" w:rsidP="00AE68C3">
      <w:pPr>
        <w:jc w:val="both"/>
        <w:rPr>
          <w:rFonts w:ascii="Arial" w:hAnsi="Arial" w:cs="Arial"/>
          <w:sz w:val="24"/>
          <w:szCs w:val="24"/>
          <w:lang w:val="en-US"/>
        </w:rPr>
      </w:pPr>
    </w:p>
    <w:p w:rsidR="00AE68C3" w:rsidRPr="00992DB9" w:rsidRDefault="00AE68C3" w:rsidP="00AE68C3">
      <w:pPr>
        <w:jc w:val="both"/>
        <w:rPr>
          <w:rFonts w:ascii="Arial" w:hAnsi="Arial" w:cs="Arial"/>
          <w:sz w:val="24"/>
          <w:szCs w:val="24"/>
          <w:lang w:val="en-US"/>
        </w:rPr>
      </w:pPr>
    </w:p>
    <w:p w:rsidR="00AE68C3" w:rsidRPr="00992DB9" w:rsidRDefault="00AE68C3" w:rsidP="00AE68C3">
      <w:pPr>
        <w:jc w:val="both"/>
        <w:rPr>
          <w:rFonts w:ascii="Arial" w:hAnsi="Arial" w:cs="Arial"/>
          <w:sz w:val="24"/>
          <w:szCs w:val="24"/>
          <w:lang w:val="en-US"/>
        </w:rPr>
      </w:pPr>
    </w:p>
    <w:p w:rsidR="00CF1D86" w:rsidRPr="00992DB9" w:rsidRDefault="00CF1D86" w:rsidP="005E6B6C">
      <w:pPr>
        <w:pStyle w:val="ListParagraph"/>
        <w:numPr>
          <w:ilvl w:val="0"/>
          <w:numId w:val="1"/>
        </w:numPr>
        <w:jc w:val="both"/>
        <w:rPr>
          <w:rFonts w:ascii="Arial" w:hAnsi="Arial" w:cs="Arial"/>
          <w:sz w:val="24"/>
          <w:szCs w:val="24"/>
          <w:lang w:val="en-US"/>
        </w:rPr>
      </w:pPr>
      <w:r w:rsidRPr="00992DB9">
        <w:rPr>
          <w:rFonts w:ascii="Arial" w:hAnsi="Arial" w:cs="Arial"/>
          <w:sz w:val="24"/>
          <w:szCs w:val="24"/>
          <w:lang w:val="en-US"/>
        </w:rPr>
        <w:t xml:space="preserve">What are the mean and median differences of </w:t>
      </w:r>
      <w:proofErr w:type="gramStart"/>
      <w:r w:rsidRPr="00992DB9">
        <w:rPr>
          <w:rFonts w:ascii="Arial" w:hAnsi="Arial" w:cs="Arial"/>
          <w:sz w:val="24"/>
          <w:szCs w:val="24"/>
          <w:lang w:val="en-US"/>
        </w:rPr>
        <w:t>students</w:t>
      </w:r>
      <w:proofErr w:type="gramEnd"/>
      <w:r w:rsidRPr="00992DB9">
        <w:rPr>
          <w:rFonts w:ascii="Arial" w:hAnsi="Arial" w:cs="Arial"/>
          <w:sz w:val="24"/>
          <w:szCs w:val="24"/>
          <w:lang w:val="en-US"/>
        </w:rPr>
        <w:t xml:space="preserve"> pre-test and post-test scores?</w:t>
      </w:r>
    </w:p>
    <w:p w:rsidR="005E6B6C" w:rsidRPr="005E6B6C" w:rsidRDefault="005E6B6C" w:rsidP="005E6B6C">
      <w:pPr>
        <w:jc w:val="both"/>
        <w:rPr>
          <w:rFonts w:ascii="Arial" w:hAnsi="Arial" w:cs="Arial"/>
          <w:b/>
          <w:sz w:val="24"/>
          <w:szCs w:val="24"/>
          <w:lang w:val="en-US"/>
        </w:rPr>
      </w:pPr>
      <w:r w:rsidRPr="005E6B6C">
        <w:rPr>
          <w:rFonts w:ascii="Arial" w:hAnsi="Arial" w:cs="Arial"/>
          <w:b/>
          <w:sz w:val="24"/>
          <w:szCs w:val="24"/>
          <w:lang w:val="en-US"/>
        </w:rPr>
        <w:t>Mean</w:t>
      </w:r>
    </w:p>
    <w:p w:rsidR="005E6B6C" w:rsidRPr="005E6B6C" w:rsidRDefault="005E6B6C" w:rsidP="005E6B6C">
      <w:pPr>
        <w:jc w:val="both"/>
        <w:rPr>
          <w:rFonts w:ascii="Arial" w:hAnsi="Arial" w:cs="Arial"/>
          <w:sz w:val="24"/>
          <w:szCs w:val="24"/>
          <w:lang w:val="en-US"/>
        </w:rPr>
      </w:pPr>
      <w:proofErr w:type="gramStart"/>
      <w:r w:rsidRPr="005E6B6C">
        <w:rPr>
          <w:rFonts w:ascii="Arial" w:hAnsi="Arial" w:cs="Arial"/>
          <w:sz w:val="24"/>
          <w:szCs w:val="24"/>
          <w:lang w:val="en-US"/>
        </w:rPr>
        <w:t>students</w:t>
      </w:r>
      <w:proofErr w:type="gramEnd"/>
      <w:r w:rsidRPr="005E6B6C">
        <w:rPr>
          <w:rFonts w:ascii="Arial" w:hAnsi="Arial" w:cs="Arial"/>
          <w:sz w:val="24"/>
          <w:szCs w:val="24"/>
          <w:lang w:val="en-US"/>
        </w:rPr>
        <w:t xml:space="preserve"> pre-test</w:t>
      </w:r>
      <w:r>
        <w:rPr>
          <w:rFonts w:ascii="Arial" w:hAnsi="Arial" w:cs="Arial"/>
          <w:sz w:val="24"/>
          <w:szCs w:val="24"/>
          <w:lang w:val="en-US"/>
        </w:rPr>
        <w:t xml:space="preserve"> - </w:t>
      </w:r>
      <w:r w:rsidR="001E555C">
        <w:rPr>
          <w:rFonts w:ascii="Arial" w:hAnsi="Arial" w:cs="Arial"/>
          <w:sz w:val="24"/>
          <w:szCs w:val="24"/>
          <w:lang w:val="en-US"/>
        </w:rPr>
        <w:t>55</w:t>
      </w:r>
    </w:p>
    <w:p w:rsidR="005E6B6C" w:rsidRPr="005E6B6C" w:rsidRDefault="005E6B6C" w:rsidP="005E6B6C">
      <w:pPr>
        <w:jc w:val="both"/>
        <w:rPr>
          <w:rFonts w:ascii="Arial" w:hAnsi="Arial" w:cs="Arial"/>
          <w:sz w:val="24"/>
          <w:szCs w:val="24"/>
          <w:lang w:val="en-US"/>
        </w:rPr>
      </w:pPr>
      <w:proofErr w:type="gramStart"/>
      <w:r w:rsidRPr="005E6B6C">
        <w:rPr>
          <w:rFonts w:ascii="Arial" w:hAnsi="Arial" w:cs="Arial"/>
          <w:sz w:val="24"/>
          <w:szCs w:val="24"/>
          <w:lang w:val="en-US"/>
        </w:rPr>
        <w:t>post-test</w:t>
      </w:r>
      <w:proofErr w:type="gramEnd"/>
      <w:r w:rsidRPr="005E6B6C">
        <w:rPr>
          <w:rFonts w:ascii="Arial" w:hAnsi="Arial" w:cs="Arial"/>
          <w:sz w:val="24"/>
          <w:szCs w:val="24"/>
          <w:lang w:val="en-US"/>
        </w:rPr>
        <w:t xml:space="preserve"> scores</w:t>
      </w:r>
      <w:r>
        <w:rPr>
          <w:rFonts w:ascii="Arial" w:hAnsi="Arial" w:cs="Arial"/>
          <w:sz w:val="24"/>
          <w:szCs w:val="24"/>
          <w:lang w:val="en-US"/>
        </w:rPr>
        <w:t xml:space="preserve"> - </w:t>
      </w:r>
      <w:r w:rsidR="001E555C">
        <w:rPr>
          <w:rFonts w:ascii="Arial" w:hAnsi="Arial" w:cs="Arial"/>
          <w:sz w:val="24"/>
          <w:szCs w:val="24"/>
          <w:lang w:val="en-US"/>
        </w:rPr>
        <w:t>67</w:t>
      </w:r>
    </w:p>
    <w:p w:rsidR="005E6B6C" w:rsidRPr="005E6B6C" w:rsidRDefault="005E6B6C" w:rsidP="005E6B6C">
      <w:pPr>
        <w:jc w:val="both"/>
        <w:rPr>
          <w:rFonts w:ascii="Arial" w:hAnsi="Arial" w:cs="Arial"/>
          <w:b/>
          <w:sz w:val="24"/>
          <w:szCs w:val="24"/>
          <w:lang w:val="en-US"/>
        </w:rPr>
      </w:pPr>
      <w:r w:rsidRPr="005E6B6C">
        <w:rPr>
          <w:rFonts w:ascii="Arial" w:hAnsi="Arial" w:cs="Arial"/>
          <w:b/>
          <w:sz w:val="24"/>
          <w:szCs w:val="24"/>
          <w:lang w:val="en-US"/>
        </w:rPr>
        <w:t>Median</w:t>
      </w:r>
    </w:p>
    <w:p w:rsidR="005E6B6C" w:rsidRPr="005E6B6C" w:rsidRDefault="005E6B6C" w:rsidP="005E6B6C">
      <w:pPr>
        <w:jc w:val="both"/>
        <w:rPr>
          <w:rFonts w:ascii="Arial" w:hAnsi="Arial" w:cs="Arial"/>
          <w:sz w:val="24"/>
          <w:szCs w:val="24"/>
          <w:lang w:val="en-US"/>
        </w:rPr>
      </w:pPr>
      <w:proofErr w:type="gramStart"/>
      <w:r w:rsidRPr="005E6B6C">
        <w:rPr>
          <w:rFonts w:ascii="Arial" w:hAnsi="Arial" w:cs="Arial"/>
          <w:sz w:val="24"/>
          <w:szCs w:val="24"/>
          <w:lang w:val="en-US"/>
        </w:rPr>
        <w:t>students</w:t>
      </w:r>
      <w:proofErr w:type="gramEnd"/>
      <w:r w:rsidRPr="005E6B6C">
        <w:rPr>
          <w:rFonts w:ascii="Arial" w:hAnsi="Arial" w:cs="Arial"/>
          <w:sz w:val="24"/>
          <w:szCs w:val="24"/>
          <w:lang w:val="en-US"/>
        </w:rPr>
        <w:t xml:space="preserve"> pre-test</w:t>
      </w:r>
      <w:r>
        <w:rPr>
          <w:rFonts w:ascii="Arial" w:hAnsi="Arial" w:cs="Arial"/>
          <w:sz w:val="24"/>
          <w:szCs w:val="24"/>
          <w:lang w:val="en-US"/>
        </w:rPr>
        <w:t xml:space="preserve"> - </w:t>
      </w:r>
      <w:r w:rsidR="001E555C">
        <w:rPr>
          <w:rFonts w:ascii="Arial" w:hAnsi="Arial" w:cs="Arial"/>
          <w:sz w:val="24"/>
          <w:szCs w:val="24"/>
          <w:lang w:val="en-US"/>
        </w:rPr>
        <w:t>56</w:t>
      </w:r>
    </w:p>
    <w:p w:rsidR="005E6B6C" w:rsidRPr="005E6B6C" w:rsidRDefault="005E6B6C" w:rsidP="005E6B6C">
      <w:pPr>
        <w:jc w:val="both"/>
        <w:rPr>
          <w:rFonts w:ascii="Arial" w:hAnsi="Arial" w:cs="Arial"/>
          <w:sz w:val="24"/>
          <w:szCs w:val="24"/>
          <w:lang w:val="en-US"/>
        </w:rPr>
      </w:pPr>
      <w:proofErr w:type="gramStart"/>
      <w:r w:rsidRPr="005E6B6C">
        <w:rPr>
          <w:rFonts w:ascii="Arial" w:hAnsi="Arial" w:cs="Arial"/>
          <w:sz w:val="24"/>
          <w:szCs w:val="24"/>
          <w:lang w:val="en-US"/>
        </w:rPr>
        <w:t>post-test</w:t>
      </w:r>
      <w:proofErr w:type="gramEnd"/>
      <w:r w:rsidRPr="005E6B6C">
        <w:rPr>
          <w:rFonts w:ascii="Arial" w:hAnsi="Arial" w:cs="Arial"/>
          <w:sz w:val="24"/>
          <w:szCs w:val="24"/>
          <w:lang w:val="en-US"/>
        </w:rPr>
        <w:t xml:space="preserve"> scores</w:t>
      </w:r>
      <w:r>
        <w:rPr>
          <w:rFonts w:ascii="Arial" w:hAnsi="Arial" w:cs="Arial"/>
          <w:sz w:val="24"/>
          <w:szCs w:val="24"/>
          <w:lang w:val="en-US"/>
        </w:rPr>
        <w:t xml:space="preserve"> - </w:t>
      </w:r>
      <w:r w:rsidR="001E555C">
        <w:rPr>
          <w:rFonts w:ascii="Arial" w:hAnsi="Arial" w:cs="Arial"/>
          <w:sz w:val="24"/>
          <w:szCs w:val="24"/>
          <w:lang w:val="en-US"/>
        </w:rPr>
        <w:t>68</w:t>
      </w:r>
    </w:p>
    <w:p w:rsidR="005E6B6C" w:rsidRPr="005E6B6C" w:rsidRDefault="005E6B6C" w:rsidP="005E6B6C">
      <w:pPr>
        <w:jc w:val="both"/>
        <w:rPr>
          <w:rFonts w:ascii="Arial" w:hAnsi="Arial" w:cs="Arial"/>
          <w:color w:val="FF0000"/>
          <w:sz w:val="24"/>
          <w:szCs w:val="24"/>
          <w:lang w:val="en-US"/>
        </w:rPr>
      </w:pPr>
    </w:p>
    <w:p w:rsidR="00CF1D86" w:rsidRPr="00963DE8" w:rsidRDefault="00963DE8" w:rsidP="00345871">
      <w:pPr>
        <w:pStyle w:val="ListParagraph"/>
        <w:numPr>
          <w:ilvl w:val="0"/>
          <w:numId w:val="1"/>
        </w:numPr>
        <w:jc w:val="both"/>
        <w:rPr>
          <w:rFonts w:ascii="Arial" w:hAnsi="Arial" w:cs="Arial"/>
          <w:sz w:val="24"/>
          <w:szCs w:val="24"/>
          <w:lang w:val="en-US"/>
        </w:rPr>
      </w:pPr>
      <w:r w:rsidRPr="00963DE8">
        <w:rPr>
          <w:rFonts w:ascii="Arial" w:hAnsi="Arial" w:cs="Arial"/>
          <w:sz w:val="24"/>
          <w:szCs w:val="24"/>
          <w:lang w:val="en-US"/>
        </w:rPr>
        <w:t>S</w:t>
      </w:r>
      <w:r w:rsidR="00CF1D86" w:rsidRPr="00963DE8">
        <w:rPr>
          <w:rFonts w:ascii="Arial" w:hAnsi="Arial" w:cs="Arial"/>
          <w:sz w:val="24"/>
          <w:szCs w:val="24"/>
          <w:lang w:val="en-US"/>
        </w:rPr>
        <w:t xml:space="preserve">pecific example of Clustering </w:t>
      </w:r>
    </w:p>
    <w:p w:rsidR="00345871" w:rsidRDefault="00345871" w:rsidP="00345871">
      <w:pPr>
        <w:jc w:val="both"/>
        <w:rPr>
          <w:rFonts w:ascii="Arial" w:hAnsi="Arial" w:cs="Arial"/>
          <w:color w:val="FF0000"/>
          <w:sz w:val="24"/>
          <w:szCs w:val="24"/>
          <w:lang w:val="en-US"/>
        </w:rPr>
      </w:pPr>
    </w:p>
    <w:p w:rsidR="00345871" w:rsidRDefault="001C5C8E" w:rsidP="00345871">
      <w:pPr>
        <w:jc w:val="both"/>
        <w:rPr>
          <w:rFonts w:ascii="Arial" w:hAnsi="Arial" w:cs="Arial"/>
          <w:color w:val="FF0000"/>
          <w:sz w:val="24"/>
          <w:szCs w:val="24"/>
          <w:lang w:val="en-US"/>
        </w:rPr>
      </w:pPr>
      <w:r w:rsidRPr="001C5C8E">
        <w:rPr>
          <w:noProof/>
          <w:lang w:eastAsia="bg-BG"/>
        </w:rPr>
        <w:drawing>
          <wp:inline distT="0" distB="0" distL="0" distR="0">
            <wp:extent cx="1362075" cy="136207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362075" cy="1362075"/>
                    </a:xfrm>
                    <a:prstGeom prst="rect">
                      <a:avLst/>
                    </a:prstGeom>
                    <a:noFill/>
                    <a:ln>
                      <a:noFill/>
                    </a:ln>
                  </pic:spPr>
                </pic:pic>
              </a:graphicData>
            </a:graphic>
          </wp:inline>
        </w:drawing>
      </w:r>
      <w:r w:rsidR="00963DE8">
        <w:rPr>
          <w:rFonts w:ascii="Arial" w:hAnsi="Arial" w:cs="Arial"/>
          <w:color w:val="FF0000"/>
          <w:sz w:val="24"/>
          <w:szCs w:val="24"/>
          <w:lang w:val="en-US"/>
        </w:rPr>
        <w:t xml:space="preserve">    </w:t>
      </w:r>
    </w:p>
    <w:p w:rsidR="00345871" w:rsidRDefault="00345871" w:rsidP="00345871">
      <w:pPr>
        <w:jc w:val="both"/>
        <w:rPr>
          <w:rFonts w:ascii="Arial" w:hAnsi="Arial" w:cs="Arial"/>
          <w:color w:val="FF0000"/>
          <w:sz w:val="24"/>
          <w:szCs w:val="24"/>
          <w:lang w:val="en-US"/>
        </w:rPr>
      </w:pPr>
    </w:p>
    <w:p w:rsidR="00860A87" w:rsidRPr="00F27DD8" w:rsidRDefault="00F27DD8" w:rsidP="00345871">
      <w:pPr>
        <w:jc w:val="both"/>
        <w:rPr>
          <w:rFonts w:ascii="Arial" w:hAnsi="Arial" w:cs="Arial"/>
          <w:sz w:val="24"/>
          <w:szCs w:val="24"/>
          <w:lang w:val="en-US"/>
        </w:rPr>
      </w:pPr>
      <w:r w:rsidRPr="00F27DD8">
        <w:rPr>
          <w:rFonts w:ascii="Arial" w:hAnsi="Arial" w:cs="Arial"/>
          <w:sz w:val="24"/>
          <w:szCs w:val="24"/>
          <w:lang w:val="en-US"/>
        </w:rPr>
        <w:t xml:space="preserve">By grouping the entire classroom according to the total scores in the table above, teachers can determine which classes are the best and which </w:t>
      </w:r>
      <w:proofErr w:type="gramStart"/>
      <w:r w:rsidRPr="00F27DD8">
        <w:rPr>
          <w:rFonts w:ascii="Arial" w:hAnsi="Arial" w:cs="Arial"/>
          <w:sz w:val="24"/>
          <w:szCs w:val="24"/>
          <w:lang w:val="en-US"/>
        </w:rPr>
        <w:t>are the worst</w:t>
      </w:r>
      <w:proofErr w:type="gramEnd"/>
      <w:r w:rsidRPr="00F27DD8">
        <w:rPr>
          <w:rFonts w:ascii="Arial" w:hAnsi="Arial" w:cs="Arial"/>
          <w:sz w:val="24"/>
          <w:szCs w:val="24"/>
          <w:lang w:val="en-US"/>
        </w:rPr>
        <w:t>. From there, you can identify the causes of your low scores, pay more attention to them, and take further actions to make decisions that improve your results.</w:t>
      </w:r>
    </w:p>
    <w:p w:rsidR="00860A87" w:rsidRPr="009178D3" w:rsidRDefault="00860A87" w:rsidP="00345871">
      <w:pPr>
        <w:jc w:val="both"/>
        <w:rPr>
          <w:rFonts w:ascii="Arial" w:hAnsi="Arial" w:cs="Arial"/>
          <w:sz w:val="24"/>
          <w:szCs w:val="24"/>
          <w:lang w:val="en-US"/>
        </w:rPr>
      </w:pPr>
    </w:p>
    <w:p w:rsidR="00345871" w:rsidRDefault="00345871" w:rsidP="00345871">
      <w:pPr>
        <w:jc w:val="both"/>
        <w:rPr>
          <w:rFonts w:ascii="Arial" w:hAnsi="Arial" w:cs="Arial"/>
          <w:color w:val="FF0000"/>
          <w:sz w:val="24"/>
          <w:szCs w:val="24"/>
          <w:lang w:val="en-US"/>
        </w:rPr>
      </w:pPr>
    </w:p>
    <w:p w:rsidR="00345871" w:rsidRDefault="00345871" w:rsidP="00345871">
      <w:pPr>
        <w:jc w:val="both"/>
        <w:rPr>
          <w:rFonts w:ascii="Arial" w:hAnsi="Arial" w:cs="Arial"/>
          <w:color w:val="FF0000"/>
          <w:sz w:val="24"/>
          <w:szCs w:val="24"/>
          <w:lang w:val="en-US"/>
        </w:rPr>
      </w:pPr>
    </w:p>
    <w:p w:rsidR="00345871" w:rsidRPr="00345871" w:rsidRDefault="00345871" w:rsidP="00345871">
      <w:pPr>
        <w:jc w:val="both"/>
        <w:rPr>
          <w:rFonts w:ascii="Arial" w:hAnsi="Arial" w:cs="Arial"/>
          <w:color w:val="FF0000"/>
          <w:sz w:val="24"/>
          <w:szCs w:val="24"/>
          <w:lang w:val="en-US"/>
        </w:rPr>
      </w:pPr>
    </w:p>
    <w:p w:rsidR="00CF1D86" w:rsidRDefault="00F857EB" w:rsidP="00AD06F1">
      <w:pPr>
        <w:pStyle w:val="Heading1"/>
        <w:rPr>
          <w:lang w:val="en-US"/>
        </w:rPr>
      </w:pPr>
      <w:r w:rsidRPr="00AD06F1">
        <w:t>Е</w:t>
      </w:r>
      <w:proofErr w:type="spellStart"/>
      <w:r w:rsidR="00CF1D86" w:rsidRPr="00AD06F1">
        <w:rPr>
          <w:lang w:val="en-US"/>
        </w:rPr>
        <w:t>xamples</w:t>
      </w:r>
      <w:proofErr w:type="spellEnd"/>
    </w:p>
    <w:p w:rsidR="00AD06F1" w:rsidRDefault="00AD06F1" w:rsidP="00AD06F1">
      <w:pPr>
        <w:rPr>
          <w:lang w:val="en-US"/>
        </w:rPr>
      </w:pPr>
    </w:p>
    <w:p w:rsidR="00AD06F1" w:rsidRDefault="008D330F" w:rsidP="00AD06F1">
      <w:pPr>
        <w:jc w:val="both"/>
        <w:rPr>
          <w:rFonts w:ascii="Arial" w:hAnsi="Arial" w:cs="Arial"/>
          <w:sz w:val="24"/>
          <w:szCs w:val="24"/>
          <w:lang w:val="en-US"/>
        </w:rPr>
      </w:pPr>
      <w:r>
        <w:rPr>
          <w:rFonts w:ascii="Arial" w:hAnsi="Arial" w:cs="Arial"/>
          <w:sz w:val="24"/>
          <w:szCs w:val="24"/>
          <w:lang w:val="en-US"/>
        </w:rPr>
        <w:t xml:space="preserve">The great majority of </w:t>
      </w:r>
      <w:r w:rsidR="00AD06F1" w:rsidRPr="00AD06F1">
        <w:rPr>
          <w:rFonts w:ascii="Arial" w:hAnsi="Arial" w:cs="Arial"/>
          <w:sz w:val="24"/>
          <w:szCs w:val="24"/>
          <w:lang w:val="en-US"/>
        </w:rPr>
        <w:t>company judgments should be supported by incisive measurements, facts, statistics, or insights connected to your objectives, goals, or projects in order to guarantee a firm foundation for management reports and business operations, even if it's occasionally OK to go with</w:t>
      </w:r>
      <w:r>
        <w:rPr>
          <w:rFonts w:ascii="Arial" w:hAnsi="Arial" w:cs="Arial"/>
          <w:sz w:val="24"/>
          <w:szCs w:val="24"/>
          <w:lang w:val="en-US"/>
        </w:rPr>
        <w:t xml:space="preserve"> past experience</w:t>
      </w:r>
      <w:r w:rsidR="00AD06F1" w:rsidRPr="00AD06F1">
        <w:rPr>
          <w:rFonts w:ascii="Arial" w:hAnsi="Arial" w:cs="Arial"/>
          <w:sz w:val="24"/>
          <w:szCs w:val="24"/>
          <w:lang w:val="en-US"/>
        </w:rPr>
        <w:t>. Making decisions based on data can help company grow and become more flexible in the face of a constantly shifting business environment. All of strategy, plans, and operations should revolve around it.</w:t>
      </w:r>
    </w:p>
    <w:p w:rsidR="008B14E3" w:rsidRPr="00AD06F1" w:rsidRDefault="008B14E3" w:rsidP="00AD06F1">
      <w:pPr>
        <w:jc w:val="both"/>
        <w:rPr>
          <w:rFonts w:ascii="Arial" w:hAnsi="Arial" w:cs="Arial"/>
          <w:sz w:val="24"/>
          <w:szCs w:val="24"/>
          <w:lang w:val="en-US"/>
        </w:rPr>
      </w:pPr>
      <w:r w:rsidRPr="008B14E3">
        <w:rPr>
          <w:rFonts w:ascii="Arial" w:hAnsi="Arial" w:cs="Arial"/>
          <w:sz w:val="24"/>
          <w:szCs w:val="24"/>
          <w:lang w:val="en-US"/>
        </w:rPr>
        <w:t>Making decisions based on data results in the identification of fresh and intriguing business prospects. You may get a comprehensive overview of the main operations of your company by digging deeper into easily available visual information. This will help you make a series of wise decisions that will advance the commercial development of your company. You will find possibilities to further your development, make new professional contacts, and develop ideas that will provide you an essential competitive edge if you are armed with the deep-dive insights that will enhance your judgment.</w:t>
      </w:r>
    </w:p>
    <w:p w:rsidR="00280CBC" w:rsidRPr="00F27DD8" w:rsidRDefault="00F27DD8" w:rsidP="00280CBC">
      <w:pPr>
        <w:jc w:val="both"/>
        <w:rPr>
          <w:rFonts w:ascii="Arial" w:hAnsi="Arial" w:cs="Arial"/>
          <w:sz w:val="24"/>
          <w:szCs w:val="24"/>
          <w:lang w:val="en-US"/>
        </w:rPr>
      </w:pPr>
      <w:r w:rsidRPr="00F27DD8">
        <w:rPr>
          <w:rFonts w:ascii="Arial" w:hAnsi="Arial" w:cs="Arial"/>
          <w:sz w:val="24"/>
          <w:szCs w:val="24"/>
          <w:lang w:val="en-US"/>
        </w:rPr>
        <w:t xml:space="preserve">Huge volumes of data are gathered and stored by businesses. Data mining, the act of sifting through enormous volumes of data to identify buried business trends and patterns, enables these breakthrough business insights. It's not a new technology, data mining. Hacker Bits claims that the word first appeared in the 1930s, but it wasn't until businesses were able to make sense of the enormous quantity of data that society produces and extract value from it that the term started to catch on. Not until the 1990s did </w:t>
      </w:r>
      <w:proofErr w:type="gramStart"/>
      <w:r w:rsidRPr="00F27DD8">
        <w:rPr>
          <w:rFonts w:ascii="Arial" w:hAnsi="Arial" w:cs="Arial"/>
          <w:sz w:val="24"/>
          <w:szCs w:val="24"/>
          <w:lang w:val="en-US"/>
        </w:rPr>
        <w:t>he</w:t>
      </w:r>
      <w:proofErr w:type="gramEnd"/>
      <w:r w:rsidRPr="00F27DD8">
        <w:rPr>
          <w:rFonts w:ascii="Arial" w:hAnsi="Arial" w:cs="Arial"/>
          <w:sz w:val="24"/>
          <w:szCs w:val="24"/>
          <w:lang w:val="en-US"/>
        </w:rPr>
        <w:t xml:space="preserve"> experience difficulty drawing out It was never very successful. Utilizing cutting-edge computing and data mining methods that allow us to analyze enormous amounts of data, forecast future business results, reduce risk, and take advantage</w:t>
      </w:r>
      <w:r w:rsidR="008B14E3">
        <w:rPr>
          <w:rFonts w:ascii="Arial" w:hAnsi="Arial" w:cs="Arial"/>
          <w:sz w:val="24"/>
          <w:szCs w:val="24"/>
          <w:lang w:val="en-US"/>
        </w:rPr>
        <w:t xml:space="preserve"> (Papadopoulos</w:t>
      </w:r>
      <w:proofErr w:type="gramStart"/>
      <w:r w:rsidR="008B14E3">
        <w:rPr>
          <w:rFonts w:ascii="Arial" w:hAnsi="Arial" w:cs="Arial"/>
          <w:sz w:val="24"/>
          <w:szCs w:val="24"/>
          <w:lang w:val="en-US"/>
        </w:rPr>
        <w:t>,</w:t>
      </w:r>
      <w:r w:rsidR="008B14E3" w:rsidRPr="008B14E3">
        <w:rPr>
          <w:rFonts w:ascii="Arial" w:hAnsi="Arial" w:cs="Arial"/>
          <w:sz w:val="24"/>
          <w:szCs w:val="24"/>
          <w:lang w:val="en-US"/>
        </w:rPr>
        <w:t>2019</w:t>
      </w:r>
      <w:proofErr w:type="gramEnd"/>
      <w:r w:rsidR="008B14E3">
        <w:rPr>
          <w:rFonts w:ascii="Arial" w:hAnsi="Arial" w:cs="Arial"/>
          <w:sz w:val="24"/>
          <w:szCs w:val="24"/>
          <w:lang w:val="en-US"/>
        </w:rPr>
        <w:t>).</w:t>
      </w:r>
    </w:p>
    <w:p w:rsidR="00F27DD8" w:rsidRPr="00F27DD8" w:rsidRDefault="00F27DD8" w:rsidP="005B614C">
      <w:pPr>
        <w:jc w:val="both"/>
        <w:rPr>
          <w:rFonts w:ascii="Arial" w:hAnsi="Arial" w:cs="Arial"/>
          <w:sz w:val="24"/>
          <w:szCs w:val="24"/>
          <w:lang w:val="en-US"/>
        </w:rPr>
      </w:pPr>
      <w:r w:rsidRPr="00F27DD8">
        <w:rPr>
          <w:rFonts w:ascii="Arial" w:hAnsi="Arial" w:cs="Arial"/>
          <w:sz w:val="24"/>
          <w:szCs w:val="24"/>
          <w:lang w:val="en-US"/>
        </w:rPr>
        <w:lastRenderedPageBreak/>
        <w:t xml:space="preserve">Information is pure gold. However, it has value only after it has been mined, extracted, and modified. In the digital age, businesses are generating more and more data. Businesses are constantly collecting massive amounts of data, including customer connections, sales histories, and operational details. Data mining is a key component of business intelligence (BI). Once all relevant information has been extracted from the data, business organizations transform the data into knowledge or business intelligence. This knowledge helps minimize risk, identify fraud, errors, and discrepancies that can lead to lost revenue and reputational damage, improve operations, increase sales, and enable development. </w:t>
      </w:r>
      <w:proofErr w:type="gramStart"/>
      <w:r w:rsidRPr="00F27DD8">
        <w:rPr>
          <w:rFonts w:ascii="Arial" w:hAnsi="Arial" w:cs="Arial"/>
          <w:sz w:val="24"/>
          <w:szCs w:val="24"/>
          <w:lang w:val="en-US"/>
        </w:rPr>
        <w:t>Helpful.</w:t>
      </w:r>
      <w:proofErr w:type="gramEnd"/>
      <w:r w:rsidRPr="00F27DD8">
        <w:rPr>
          <w:rFonts w:ascii="Arial" w:hAnsi="Arial" w:cs="Arial"/>
          <w:sz w:val="24"/>
          <w:szCs w:val="24"/>
          <w:lang w:val="en-US"/>
        </w:rPr>
        <w:t xml:space="preserve"> Support your company's data-driven decision making. </w:t>
      </w:r>
    </w:p>
    <w:p w:rsidR="005B614C" w:rsidRPr="005B614C" w:rsidRDefault="005B614C" w:rsidP="005B614C">
      <w:pPr>
        <w:jc w:val="both"/>
        <w:rPr>
          <w:rFonts w:ascii="Arial" w:hAnsi="Arial" w:cs="Arial"/>
          <w:sz w:val="24"/>
          <w:szCs w:val="24"/>
          <w:lang w:val="en-US"/>
        </w:rPr>
      </w:pPr>
      <w:r w:rsidRPr="005B614C">
        <w:rPr>
          <w:rFonts w:ascii="Arial" w:hAnsi="Arial" w:cs="Arial"/>
          <w:sz w:val="24"/>
          <w:szCs w:val="24"/>
          <w:lang w:val="en-US"/>
        </w:rPr>
        <w:t xml:space="preserve">Data mining is used by service providers such as telecommunications and utility companies to predict churn. Churn is the term we use to characterize a customer who switches to another phone, gas, or broadband provider after going out of business. Each customer is assigned a prospect score based on billing information, customer service calls, website visits, and other factors. We offer promotions and incentives to customers who we believe are more likely to switch providers based on this score. The service provider may offer discounts or other incentives to keep the customer from leaving the service provider after previously complaining about the quality of the service. This allows businesses to reduce customer acquisition costs while improving customer retention rates. </w:t>
      </w:r>
    </w:p>
    <w:p w:rsidR="005B614C" w:rsidRPr="005B614C" w:rsidRDefault="005B614C" w:rsidP="005B614C">
      <w:pPr>
        <w:jc w:val="both"/>
        <w:rPr>
          <w:rFonts w:ascii="Arial" w:hAnsi="Arial" w:cs="Arial"/>
          <w:sz w:val="24"/>
          <w:szCs w:val="24"/>
        </w:rPr>
      </w:pPr>
      <w:r w:rsidRPr="005B614C">
        <w:rPr>
          <w:rFonts w:ascii="Arial" w:hAnsi="Arial" w:cs="Arial"/>
          <w:sz w:val="24"/>
          <w:szCs w:val="24"/>
        </w:rPr>
        <w:t>Retailers are aware of the tastes of their customers and modify their marketing plans appropriately. Marketing and promotional operations are based on the categorizing of customers into recency, frequency, and value (RFM) groups. Large and infrequent purchasers receive distinct treatment from frequent and infrequent customers. The former gets offers like winback offers, while the latter gets offers like loyalty, upsell, and cross-sell.</w:t>
      </w:r>
    </w:p>
    <w:p w:rsidR="008B14E3" w:rsidRPr="008B14E3" w:rsidRDefault="005B614C" w:rsidP="005B614C">
      <w:pPr>
        <w:jc w:val="both"/>
        <w:rPr>
          <w:rFonts w:ascii="Arial" w:hAnsi="Arial" w:cs="Arial"/>
          <w:sz w:val="24"/>
          <w:szCs w:val="24"/>
          <w:lang w:val="en-US"/>
        </w:rPr>
      </w:pPr>
      <w:r w:rsidRPr="005B614C">
        <w:rPr>
          <w:rFonts w:ascii="Arial" w:hAnsi="Arial" w:cs="Arial"/>
          <w:sz w:val="24"/>
          <w:szCs w:val="24"/>
        </w:rPr>
        <w:t>One of the most widely utilized e-commerce strategies is the use of data mining. E-commerce businesses utilize data mining as a way to examine client behavior and produce personalized offers in real time. An e-commerce company can provide product recommendations that are most pertinent to a customer's interests by looking at the customer's purchasing history.  Loyalty card programs for supermarkets are usually, but not always, driven by the desire to collect large amounts of customer data for data mining. It's been happening lately, especially at American Store Target. The company developed the criteria as part of a data mining operation to assess whether consumers are likely to become pregnant. You can identify potential customers based on the items in their shopping cart, so you can focus on selling diapers, cotton wool, and other products. Because of the amazing accuracy of the prediction, Target made news by sending discounts to couples who didn't yet understand (or disclose) what they were expecting.  Companies explore data using a va</w:t>
      </w:r>
      <w:r w:rsidR="008B14E3">
        <w:rPr>
          <w:rFonts w:ascii="Arial" w:hAnsi="Arial" w:cs="Arial"/>
          <w:sz w:val="24"/>
          <w:szCs w:val="24"/>
        </w:rPr>
        <w:t>riety of data mining techniques</w:t>
      </w:r>
      <w:r w:rsidR="008B14E3">
        <w:rPr>
          <w:rFonts w:ascii="Arial" w:hAnsi="Arial" w:cs="Arial"/>
          <w:sz w:val="24"/>
          <w:szCs w:val="24"/>
          <w:lang w:val="en-US"/>
        </w:rPr>
        <w:t xml:space="preserve"> (</w:t>
      </w:r>
      <w:r w:rsidR="008B14E3" w:rsidRPr="008B14E3">
        <w:rPr>
          <w:rFonts w:ascii="Arial" w:hAnsi="Arial" w:cs="Arial"/>
          <w:sz w:val="24"/>
          <w:szCs w:val="24"/>
          <w:lang w:val="en-US"/>
        </w:rPr>
        <w:t>W</w:t>
      </w:r>
      <w:r w:rsidR="008B14E3">
        <w:rPr>
          <w:rFonts w:ascii="Arial" w:hAnsi="Arial" w:cs="Arial"/>
          <w:sz w:val="24"/>
          <w:szCs w:val="24"/>
          <w:lang w:val="en-US"/>
        </w:rPr>
        <w:t>ang,</w:t>
      </w:r>
      <w:r w:rsidR="008B14E3" w:rsidRPr="008B14E3">
        <w:rPr>
          <w:rFonts w:ascii="Arial" w:hAnsi="Arial" w:cs="Arial"/>
          <w:sz w:val="24"/>
          <w:szCs w:val="24"/>
          <w:lang w:val="en-US"/>
        </w:rPr>
        <w:t>2022</w:t>
      </w:r>
      <w:r w:rsidR="008B14E3">
        <w:rPr>
          <w:rFonts w:ascii="Arial" w:hAnsi="Arial" w:cs="Arial"/>
          <w:sz w:val="24"/>
          <w:szCs w:val="24"/>
          <w:lang w:val="en-US"/>
        </w:rPr>
        <w:t>).</w:t>
      </w:r>
    </w:p>
    <w:p w:rsidR="005B614C" w:rsidRPr="005B614C" w:rsidRDefault="005B614C" w:rsidP="005B614C">
      <w:pPr>
        <w:jc w:val="both"/>
        <w:rPr>
          <w:rFonts w:ascii="Arial" w:hAnsi="Arial" w:cs="Arial"/>
          <w:sz w:val="24"/>
          <w:szCs w:val="24"/>
        </w:rPr>
      </w:pPr>
      <w:r w:rsidRPr="005B614C">
        <w:rPr>
          <w:rFonts w:ascii="Arial" w:hAnsi="Arial" w:cs="Arial"/>
          <w:sz w:val="24"/>
          <w:szCs w:val="24"/>
        </w:rPr>
        <w:t xml:space="preserve"> Basically these are:</w:t>
      </w:r>
    </w:p>
    <w:p w:rsidR="005B614C" w:rsidRPr="005B614C" w:rsidRDefault="005B614C" w:rsidP="005B614C">
      <w:pPr>
        <w:jc w:val="both"/>
        <w:rPr>
          <w:rFonts w:ascii="Arial" w:hAnsi="Arial" w:cs="Arial"/>
          <w:sz w:val="24"/>
          <w:szCs w:val="24"/>
        </w:rPr>
      </w:pPr>
      <w:r w:rsidRPr="005B614C">
        <w:rPr>
          <w:rFonts w:ascii="Arial" w:hAnsi="Arial" w:cs="Arial"/>
          <w:sz w:val="24"/>
          <w:szCs w:val="24"/>
        </w:rPr>
        <w:lastRenderedPageBreak/>
        <w:t>Data is classified into categories (classifications) based on specified criteria.</w:t>
      </w:r>
    </w:p>
    <w:p w:rsidR="005B614C" w:rsidRPr="005B614C" w:rsidRDefault="005B614C" w:rsidP="005B614C">
      <w:pPr>
        <w:jc w:val="both"/>
        <w:rPr>
          <w:rFonts w:ascii="Arial" w:hAnsi="Arial" w:cs="Arial"/>
          <w:sz w:val="24"/>
          <w:szCs w:val="24"/>
        </w:rPr>
      </w:pPr>
      <w:r w:rsidRPr="005B614C">
        <w:rPr>
          <w:rFonts w:ascii="Arial" w:hAnsi="Arial" w:cs="Arial"/>
          <w:sz w:val="24"/>
          <w:szCs w:val="24"/>
        </w:rPr>
        <w:t>Clustering:</w:t>
      </w:r>
    </w:p>
    <w:p w:rsidR="005B614C" w:rsidRPr="005B614C" w:rsidRDefault="005B614C" w:rsidP="005B614C">
      <w:pPr>
        <w:jc w:val="both"/>
        <w:rPr>
          <w:rFonts w:ascii="Arial" w:hAnsi="Arial" w:cs="Arial"/>
          <w:sz w:val="24"/>
          <w:szCs w:val="24"/>
        </w:rPr>
      </w:pPr>
      <w:r w:rsidRPr="005B614C">
        <w:rPr>
          <w:rFonts w:ascii="Arial" w:hAnsi="Arial" w:cs="Arial"/>
          <w:sz w:val="24"/>
          <w:szCs w:val="24"/>
        </w:rPr>
        <w:t>Group related data points.</w:t>
      </w:r>
    </w:p>
    <w:p w:rsidR="005B614C" w:rsidRPr="005B614C" w:rsidRDefault="005B614C" w:rsidP="005B614C">
      <w:pPr>
        <w:jc w:val="both"/>
        <w:rPr>
          <w:rFonts w:ascii="Arial" w:hAnsi="Arial" w:cs="Arial"/>
          <w:sz w:val="24"/>
          <w:szCs w:val="24"/>
        </w:rPr>
      </w:pPr>
      <w:r w:rsidRPr="005B614C">
        <w:rPr>
          <w:rFonts w:ascii="Arial" w:hAnsi="Arial" w:cs="Arial"/>
          <w:sz w:val="24"/>
          <w:szCs w:val="24"/>
        </w:rPr>
        <w:t>Use regression analysis to predict the value of one variable compared to another.</w:t>
      </w:r>
    </w:p>
    <w:p w:rsidR="005B614C" w:rsidRPr="005B614C" w:rsidRDefault="005B614C" w:rsidP="005B614C">
      <w:pPr>
        <w:jc w:val="both"/>
        <w:rPr>
          <w:rFonts w:ascii="Arial" w:hAnsi="Arial" w:cs="Arial"/>
          <w:sz w:val="24"/>
          <w:szCs w:val="24"/>
        </w:rPr>
      </w:pPr>
      <w:r w:rsidRPr="005B614C">
        <w:rPr>
          <w:rFonts w:ascii="Arial" w:hAnsi="Arial" w:cs="Arial"/>
          <w:sz w:val="24"/>
          <w:szCs w:val="24"/>
        </w:rPr>
        <w:t>Use association rules to find relationships between different variables in huge data sets. "Sequence mining" is the process of identifying repeating patterns or sequences in data.</w:t>
      </w:r>
    </w:p>
    <w:p w:rsidR="00280CBC" w:rsidRPr="005B614C" w:rsidRDefault="005B614C" w:rsidP="005B614C">
      <w:pPr>
        <w:jc w:val="both"/>
        <w:rPr>
          <w:rFonts w:ascii="Arial" w:hAnsi="Arial" w:cs="Arial"/>
          <w:sz w:val="24"/>
          <w:szCs w:val="24"/>
          <w:lang w:val="en-US"/>
        </w:rPr>
      </w:pPr>
      <w:r w:rsidRPr="005B614C">
        <w:rPr>
          <w:rFonts w:ascii="Arial" w:hAnsi="Arial" w:cs="Arial"/>
          <w:sz w:val="24"/>
          <w:szCs w:val="24"/>
        </w:rPr>
        <w:t xml:space="preserve">Finding patterns and related information in unstructured text data is called text mining.  </w:t>
      </w:r>
    </w:p>
    <w:p w:rsidR="00280CBC" w:rsidRDefault="00280CBC" w:rsidP="00280CBC">
      <w:pPr>
        <w:jc w:val="both"/>
        <w:rPr>
          <w:rFonts w:ascii="Arial" w:hAnsi="Arial" w:cs="Arial"/>
          <w:color w:val="FF0000"/>
          <w:sz w:val="24"/>
          <w:szCs w:val="24"/>
          <w:lang w:val="en-US"/>
        </w:rPr>
      </w:pPr>
    </w:p>
    <w:p w:rsidR="00280CBC" w:rsidRDefault="00280CBC" w:rsidP="00280CBC">
      <w:pPr>
        <w:jc w:val="both"/>
        <w:rPr>
          <w:rFonts w:ascii="Arial" w:hAnsi="Arial" w:cs="Arial"/>
          <w:color w:val="FF0000"/>
          <w:sz w:val="24"/>
          <w:szCs w:val="24"/>
          <w:lang w:val="en-US"/>
        </w:rPr>
      </w:pPr>
    </w:p>
    <w:p w:rsidR="00280CBC" w:rsidRDefault="00280CBC" w:rsidP="00280CBC">
      <w:pPr>
        <w:jc w:val="both"/>
        <w:rPr>
          <w:rFonts w:ascii="Arial" w:hAnsi="Arial" w:cs="Arial"/>
          <w:color w:val="FF0000"/>
          <w:sz w:val="24"/>
          <w:szCs w:val="24"/>
          <w:lang w:val="en-US"/>
        </w:rPr>
      </w:pPr>
    </w:p>
    <w:p w:rsidR="00280CBC" w:rsidRDefault="00280CBC" w:rsidP="00280CBC">
      <w:pPr>
        <w:jc w:val="both"/>
        <w:rPr>
          <w:rFonts w:ascii="Arial" w:hAnsi="Arial" w:cs="Arial"/>
          <w:color w:val="FF0000"/>
          <w:sz w:val="24"/>
          <w:szCs w:val="24"/>
          <w:lang w:val="en-US"/>
        </w:rPr>
      </w:pPr>
    </w:p>
    <w:p w:rsidR="00280CBC" w:rsidRPr="00280CBC" w:rsidRDefault="00280CBC" w:rsidP="00280CBC">
      <w:pPr>
        <w:jc w:val="both"/>
        <w:rPr>
          <w:rFonts w:ascii="Arial" w:hAnsi="Arial" w:cs="Arial"/>
          <w:color w:val="FF0000"/>
          <w:sz w:val="24"/>
          <w:szCs w:val="24"/>
          <w:lang w:val="en-US"/>
        </w:rPr>
      </w:pPr>
    </w:p>
    <w:p w:rsidR="00667791" w:rsidRPr="00992DB9" w:rsidRDefault="00CF1D86" w:rsidP="00CF1D86">
      <w:pPr>
        <w:jc w:val="both"/>
        <w:rPr>
          <w:rFonts w:ascii="Arial" w:hAnsi="Arial" w:cs="Arial"/>
          <w:sz w:val="24"/>
          <w:szCs w:val="24"/>
          <w:lang w:val="en-US"/>
        </w:rPr>
      </w:pPr>
      <w:r w:rsidRPr="00992DB9">
        <w:rPr>
          <w:rFonts w:ascii="Arial" w:hAnsi="Arial" w:cs="Arial"/>
          <w:sz w:val="24"/>
          <w:szCs w:val="24"/>
          <w:lang w:val="en-US"/>
        </w:rPr>
        <w:t xml:space="preserve">7. Discuss the advantages and disadvantage of using SPSS and Excel </w:t>
      </w:r>
    </w:p>
    <w:p w:rsidR="00CF5547" w:rsidRPr="00C4794C" w:rsidRDefault="005B614C" w:rsidP="00345871">
      <w:pPr>
        <w:jc w:val="both"/>
        <w:rPr>
          <w:rFonts w:ascii="Arial" w:hAnsi="Arial" w:cs="Arial"/>
          <w:sz w:val="24"/>
          <w:szCs w:val="24"/>
          <w:lang w:val="en-US"/>
        </w:rPr>
      </w:pPr>
      <w:r w:rsidRPr="005B614C">
        <w:rPr>
          <w:rFonts w:ascii="Arial" w:hAnsi="Arial" w:cs="Arial"/>
          <w:sz w:val="24"/>
          <w:szCs w:val="24"/>
          <w:lang w:val="en-US"/>
        </w:rPr>
        <w:t xml:space="preserve">The software used is the Social Science Statistics Package (SPSS). SPSS is the industry leader when it comes to statistical software products that can successfully replace data management and storage. It is primarily used for batch processing, both interactive and non-interactive batches. PSPP is an abbreviation for the open source variant of SPSS. We encourage the creation of statistical techniques and data processing methods that allow professional processing of large amounts of data, with very few exceptions. The open source version has no expiration date, and it is a pretty nice feature that you can use it as much as you like. </w:t>
      </w:r>
      <w:r w:rsidR="00C4794C" w:rsidRPr="00C4794C">
        <w:rPr>
          <w:rFonts w:ascii="Arial" w:hAnsi="Arial" w:cs="Arial"/>
          <w:sz w:val="24"/>
          <w:szCs w:val="24"/>
          <w:lang w:val="en-US"/>
        </w:rPr>
        <w:t>Excel lacks a paper trail that would make it simple to repeat previously completed procedures. Additionally, it becomes challenging to use as the quantity of variables and observations significantly grows. However, SPSS and Excel both offer top-notch support in their respective fields. Therefore, the leaders in their respective fields are SPSS and EXCEL. While SPSS focuses on using data manipulation techniques to produce good results, Excel focuses on handling and storing data correctly. Under IBM, SPSS creates original concepts and fresh, extremely efficient algorithms. Excel's exponential expansion makes using and maintaining it more difficult every day, yet there is s</w:t>
      </w:r>
      <w:r w:rsidR="008B14E3">
        <w:rPr>
          <w:rFonts w:ascii="Arial" w:hAnsi="Arial" w:cs="Arial"/>
          <w:sz w:val="24"/>
          <w:szCs w:val="24"/>
          <w:lang w:val="en-US"/>
        </w:rPr>
        <w:t>till more space for improvement (Cocoșatu</w:t>
      </w:r>
      <w:proofErr w:type="gramStart"/>
      <w:r w:rsidR="008B14E3">
        <w:rPr>
          <w:rFonts w:ascii="Arial" w:hAnsi="Arial" w:cs="Arial"/>
          <w:sz w:val="24"/>
          <w:szCs w:val="24"/>
          <w:lang w:val="en-US"/>
        </w:rPr>
        <w:t>,2021</w:t>
      </w:r>
      <w:proofErr w:type="gramEnd"/>
      <w:r w:rsidR="008B14E3">
        <w:rPr>
          <w:rFonts w:ascii="Arial" w:hAnsi="Arial" w:cs="Arial"/>
          <w:sz w:val="24"/>
          <w:szCs w:val="24"/>
          <w:lang w:val="en-US"/>
        </w:rPr>
        <w:t>).</w:t>
      </w:r>
    </w:p>
    <w:p w:rsidR="00CF5547" w:rsidRDefault="005B614C" w:rsidP="00345871">
      <w:pPr>
        <w:jc w:val="both"/>
        <w:rPr>
          <w:rFonts w:ascii="Arial" w:hAnsi="Arial" w:cs="Arial"/>
          <w:sz w:val="24"/>
          <w:szCs w:val="24"/>
          <w:lang w:val="en-US"/>
        </w:rPr>
      </w:pPr>
      <w:r w:rsidRPr="005B614C">
        <w:rPr>
          <w:rFonts w:ascii="Arial" w:hAnsi="Arial" w:cs="Arial"/>
          <w:sz w:val="24"/>
          <w:szCs w:val="24"/>
          <w:lang w:val="en-US"/>
        </w:rPr>
        <w:t xml:space="preserve">Data entry and record generation are done using the Excel application. It is a very helpful tool to use for altering or managing data and may be further used and altered in accordance with user demands. Additionally, it gives you the flexibility to run </w:t>
      </w:r>
      <w:r w:rsidRPr="005B614C">
        <w:rPr>
          <w:rFonts w:ascii="Arial" w:hAnsi="Arial" w:cs="Arial"/>
          <w:sz w:val="24"/>
          <w:szCs w:val="24"/>
          <w:lang w:val="en-US"/>
        </w:rPr>
        <w:lastRenderedPageBreak/>
        <w:t>analyses and create reports using external databases, which will save you a ton of time. Excel's sophisticated visualization features are available in modern editions. Excel has some statistical analysis capabilities, but SPSS is more powerful. Due to the lack of built-in operations like variable transformation and recoding, working with data in Excel is labor intensive. You may use SPSS to carry more sophisticated analyses like factor analysis.</w:t>
      </w:r>
    </w:p>
    <w:p w:rsidR="00CF5547" w:rsidRDefault="00CF5547" w:rsidP="00345871">
      <w:pPr>
        <w:jc w:val="both"/>
        <w:rPr>
          <w:rFonts w:ascii="Arial" w:hAnsi="Arial" w:cs="Arial"/>
          <w:sz w:val="24"/>
          <w:szCs w:val="24"/>
          <w:lang w:val="en-US"/>
        </w:rPr>
      </w:pPr>
    </w:p>
    <w:p w:rsidR="004A4745" w:rsidRDefault="004A4745" w:rsidP="00CF5547">
      <w:pPr>
        <w:pStyle w:val="Heading1"/>
      </w:pPr>
    </w:p>
    <w:p w:rsidR="004A4745" w:rsidRDefault="004A4745" w:rsidP="00CF5547">
      <w:pPr>
        <w:pStyle w:val="Heading1"/>
      </w:pPr>
    </w:p>
    <w:p w:rsidR="001B521C" w:rsidRDefault="001B521C" w:rsidP="00CF5547">
      <w:pPr>
        <w:pStyle w:val="Heading1"/>
        <w:rPr>
          <w:lang w:val="en-US"/>
        </w:rPr>
      </w:pPr>
    </w:p>
    <w:p w:rsidR="001B521C" w:rsidRDefault="001B521C" w:rsidP="00CF5547">
      <w:pPr>
        <w:pStyle w:val="Heading1"/>
        <w:rPr>
          <w:lang w:val="en-US"/>
        </w:rPr>
      </w:pPr>
    </w:p>
    <w:p w:rsidR="001B521C" w:rsidRDefault="001B521C" w:rsidP="00CF5547">
      <w:pPr>
        <w:pStyle w:val="Heading1"/>
        <w:rPr>
          <w:lang w:val="en-US"/>
        </w:rPr>
      </w:pPr>
    </w:p>
    <w:p w:rsidR="001B521C" w:rsidRDefault="001B521C" w:rsidP="00CF5547">
      <w:pPr>
        <w:pStyle w:val="Heading1"/>
        <w:rPr>
          <w:lang w:val="en-US"/>
        </w:rPr>
      </w:pPr>
    </w:p>
    <w:p w:rsidR="00CF5547" w:rsidRDefault="00CF5547" w:rsidP="00CF5547">
      <w:pPr>
        <w:pStyle w:val="Heading1"/>
        <w:rPr>
          <w:lang w:val="en-US"/>
        </w:rPr>
      </w:pPr>
      <w:r>
        <w:rPr>
          <w:lang w:val="en-US"/>
        </w:rPr>
        <w:t>Referencing list</w:t>
      </w:r>
    </w:p>
    <w:p w:rsidR="00CF5547" w:rsidRPr="00345871" w:rsidRDefault="00CF5547" w:rsidP="00345871">
      <w:pPr>
        <w:jc w:val="both"/>
        <w:rPr>
          <w:rFonts w:ascii="Arial" w:hAnsi="Arial" w:cs="Arial"/>
          <w:sz w:val="24"/>
          <w:szCs w:val="24"/>
          <w:lang w:val="en-US"/>
        </w:rPr>
      </w:pPr>
    </w:p>
    <w:p w:rsidR="00630308" w:rsidRPr="00630308" w:rsidRDefault="00630308" w:rsidP="00630308">
      <w:pPr>
        <w:jc w:val="both"/>
        <w:rPr>
          <w:rFonts w:ascii="Arial" w:hAnsi="Arial" w:cs="Arial"/>
          <w:sz w:val="24"/>
          <w:szCs w:val="24"/>
          <w:lang w:val="en-US"/>
        </w:rPr>
      </w:pPr>
      <w:proofErr w:type="spellStart"/>
      <w:proofErr w:type="gramStart"/>
      <w:r w:rsidRPr="00630308">
        <w:rPr>
          <w:rFonts w:ascii="Arial" w:hAnsi="Arial" w:cs="Arial"/>
          <w:sz w:val="24"/>
          <w:szCs w:val="24"/>
          <w:lang w:val="en-US"/>
        </w:rPr>
        <w:t>Andronie</w:t>
      </w:r>
      <w:proofErr w:type="spellEnd"/>
      <w:r w:rsidRPr="00630308">
        <w:rPr>
          <w:rFonts w:ascii="Arial" w:hAnsi="Arial" w:cs="Arial"/>
          <w:sz w:val="24"/>
          <w:szCs w:val="24"/>
          <w:lang w:val="en-US"/>
        </w:rPr>
        <w:t xml:space="preserve">, M., </w:t>
      </w:r>
      <w:proofErr w:type="spellStart"/>
      <w:r w:rsidRPr="00630308">
        <w:rPr>
          <w:rFonts w:ascii="Arial" w:hAnsi="Arial" w:cs="Arial"/>
          <w:sz w:val="24"/>
          <w:szCs w:val="24"/>
          <w:lang w:val="en-US"/>
        </w:rPr>
        <w:t>Lăzăroiu</w:t>
      </w:r>
      <w:proofErr w:type="spellEnd"/>
      <w:r w:rsidRPr="00630308">
        <w:rPr>
          <w:rFonts w:ascii="Arial" w:hAnsi="Arial" w:cs="Arial"/>
          <w:sz w:val="24"/>
          <w:szCs w:val="24"/>
          <w:lang w:val="en-US"/>
        </w:rPr>
        <w:t xml:space="preserve">, G., </w:t>
      </w:r>
      <w:proofErr w:type="spellStart"/>
      <w:r w:rsidRPr="00630308">
        <w:rPr>
          <w:rFonts w:ascii="Arial" w:hAnsi="Arial" w:cs="Arial"/>
          <w:sz w:val="24"/>
          <w:szCs w:val="24"/>
          <w:lang w:val="en-US"/>
        </w:rPr>
        <w:t>Iatagan</w:t>
      </w:r>
      <w:proofErr w:type="spellEnd"/>
      <w:r w:rsidRPr="00630308">
        <w:rPr>
          <w:rFonts w:ascii="Arial" w:hAnsi="Arial" w:cs="Arial"/>
          <w:sz w:val="24"/>
          <w:szCs w:val="24"/>
          <w:lang w:val="en-US"/>
        </w:rPr>
        <w:t xml:space="preserve">, M., </w:t>
      </w:r>
      <w:proofErr w:type="spellStart"/>
      <w:r w:rsidRPr="00630308">
        <w:rPr>
          <w:rFonts w:ascii="Arial" w:hAnsi="Arial" w:cs="Arial"/>
          <w:sz w:val="24"/>
          <w:szCs w:val="24"/>
          <w:lang w:val="en-US"/>
        </w:rPr>
        <w:t>Uță</w:t>
      </w:r>
      <w:proofErr w:type="spellEnd"/>
      <w:r w:rsidRPr="00630308">
        <w:rPr>
          <w:rFonts w:ascii="Arial" w:hAnsi="Arial" w:cs="Arial"/>
          <w:sz w:val="24"/>
          <w:szCs w:val="24"/>
          <w:lang w:val="en-US"/>
        </w:rPr>
        <w:t xml:space="preserve">, C., </w:t>
      </w:r>
      <w:proofErr w:type="spellStart"/>
      <w:r w:rsidRPr="00630308">
        <w:rPr>
          <w:rFonts w:ascii="Arial" w:hAnsi="Arial" w:cs="Arial"/>
          <w:sz w:val="24"/>
          <w:szCs w:val="24"/>
          <w:lang w:val="en-US"/>
        </w:rPr>
        <w:t>Ștefănescu</w:t>
      </w:r>
      <w:proofErr w:type="spellEnd"/>
      <w:r w:rsidRPr="00630308">
        <w:rPr>
          <w:rFonts w:ascii="Arial" w:hAnsi="Arial" w:cs="Arial"/>
          <w:sz w:val="24"/>
          <w:szCs w:val="24"/>
          <w:lang w:val="en-US"/>
        </w:rPr>
        <w:t xml:space="preserve">, R. and </w:t>
      </w:r>
      <w:proofErr w:type="spellStart"/>
      <w:r w:rsidRPr="00630308">
        <w:rPr>
          <w:rFonts w:ascii="Arial" w:hAnsi="Arial" w:cs="Arial"/>
          <w:sz w:val="24"/>
          <w:szCs w:val="24"/>
          <w:lang w:val="en-US"/>
        </w:rPr>
        <w:t>Cocoșatu</w:t>
      </w:r>
      <w:proofErr w:type="spellEnd"/>
      <w:r w:rsidRPr="00630308">
        <w:rPr>
          <w:rFonts w:ascii="Arial" w:hAnsi="Arial" w:cs="Arial"/>
          <w:sz w:val="24"/>
          <w:szCs w:val="24"/>
          <w:lang w:val="en-US"/>
        </w:rPr>
        <w:t>, M., 2021.</w:t>
      </w:r>
      <w:proofErr w:type="gramEnd"/>
      <w:r w:rsidRPr="00630308">
        <w:rPr>
          <w:rFonts w:ascii="Arial" w:hAnsi="Arial" w:cs="Arial"/>
          <w:sz w:val="24"/>
          <w:szCs w:val="24"/>
          <w:lang w:val="en-US"/>
        </w:rPr>
        <w:t xml:space="preserve"> </w:t>
      </w:r>
      <w:proofErr w:type="gramStart"/>
      <w:r w:rsidRPr="00630308">
        <w:rPr>
          <w:rFonts w:ascii="Arial" w:hAnsi="Arial" w:cs="Arial"/>
          <w:sz w:val="24"/>
          <w:szCs w:val="24"/>
          <w:lang w:val="en-US"/>
        </w:rPr>
        <w:t>Artificial intelligence-based decision-making algorithms, internet of things sensing networks, and deep learning-assisted smart process management in cyber-physical production systems.</w:t>
      </w:r>
      <w:proofErr w:type="gramEnd"/>
      <w:r w:rsidRPr="00630308">
        <w:rPr>
          <w:rFonts w:ascii="Arial" w:hAnsi="Arial" w:cs="Arial"/>
          <w:sz w:val="24"/>
          <w:szCs w:val="24"/>
          <w:lang w:val="en-US"/>
        </w:rPr>
        <w:t xml:space="preserve"> </w:t>
      </w:r>
      <w:proofErr w:type="gramStart"/>
      <w:r w:rsidRPr="00630308">
        <w:rPr>
          <w:rFonts w:ascii="Arial" w:hAnsi="Arial" w:cs="Arial"/>
          <w:sz w:val="24"/>
          <w:szCs w:val="24"/>
          <w:lang w:val="en-US"/>
        </w:rPr>
        <w:t>Electronics, 10(20), p.2497.</w:t>
      </w:r>
      <w:proofErr w:type="gramEnd"/>
    </w:p>
    <w:p w:rsidR="00630308" w:rsidRDefault="00630308" w:rsidP="00630308">
      <w:pPr>
        <w:jc w:val="both"/>
        <w:rPr>
          <w:rFonts w:ascii="Arial" w:hAnsi="Arial" w:cs="Arial"/>
          <w:sz w:val="24"/>
          <w:szCs w:val="24"/>
          <w:lang w:val="en-US"/>
        </w:rPr>
      </w:pPr>
      <w:r w:rsidRPr="00630308">
        <w:rPr>
          <w:rFonts w:ascii="Arial" w:hAnsi="Arial" w:cs="Arial"/>
          <w:sz w:val="24"/>
          <w:szCs w:val="24"/>
          <w:lang w:val="en-US"/>
        </w:rPr>
        <w:t xml:space="preserve">Chen, Y., Li, C. and Wang, H., 2022. Big Data and Predictive Analytics for Business Intelligence: A Bibliographic Study (2000–2021). </w:t>
      </w:r>
      <w:proofErr w:type="gramStart"/>
      <w:r w:rsidRPr="00630308">
        <w:rPr>
          <w:rFonts w:ascii="Arial" w:hAnsi="Arial" w:cs="Arial"/>
          <w:sz w:val="24"/>
          <w:szCs w:val="24"/>
          <w:lang w:val="en-US"/>
        </w:rPr>
        <w:t>Forecasting, 4(4), pp.767-786.</w:t>
      </w:r>
      <w:proofErr w:type="gramEnd"/>
    </w:p>
    <w:p w:rsidR="00630308" w:rsidRPr="00630308" w:rsidRDefault="00630308" w:rsidP="00630308">
      <w:pPr>
        <w:jc w:val="both"/>
        <w:rPr>
          <w:rFonts w:ascii="Arial" w:hAnsi="Arial" w:cs="Arial"/>
          <w:sz w:val="24"/>
          <w:szCs w:val="24"/>
          <w:lang w:val="en-US"/>
        </w:rPr>
      </w:pPr>
      <w:proofErr w:type="gramStart"/>
      <w:r w:rsidRPr="00630308">
        <w:rPr>
          <w:rFonts w:ascii="Arial" w:hAnsi="Arial" w:cs="Arial"/>
          <w:sz w:val="24"/>
          <w:szCs w:val="24"/>
          <w:lang w:val="en-US"/>
        </w:rPr>
        <w:t xml:space="preserve">Dubey, R., </w:t>
      </w:r>
      <w:proofErr w:type="spellStart"/>
      <w:r w:rsidRPr="00630308">
        <w:rPr>
          <w:rFonts w:ascii="Arial" w:hAnsi="Arial" w:cs="Arial"/>
          <w:sz w:val="24"/>
          <w:szCs w:val="24"/>
          <w:lang w:val="en-US"/>
        </w:rPr>
        <w:t>Gunasekaran</w:t>
      </w:r>
      <w:proofErr w:type="spellEnd"/>
      <w:r w:rsidRPr="00630308">
        <w:rPr>
          <w:rFonts w:ascii="Arial" w:hAnsi="Arial" w:cs="Arial"/>
          <w:sz w:val="24"/>
          <w:szCs w:val="24"/>
          <w:lang w:val="en-US"/>
        </w:rPr>
        <w:t xml:space="preserve">, A., Childe, S.J., </w:t>
      </w:r>
      <w:proofErr w:type="spellStart"/>
      <w:r w:rsidRPr="00630308">
        <w:rPr>
          <w:rFonts w:ascii="Arial" w:hAnsi="Arial" w:cs="Arial"/>
          <w:sz w:val="24"/>
          <w:szCs w:val="24"/>
          <w:lang w:val="en-US"/>
        </w:rPr>
        <w:t>Blome</w:t>
      </w:r>
      <w:proofErr w:type="spellEnd"/>
      <w:r w:rsidRPr="00630308">
        <w:rPr>
          <w:rFonts w:ascii="Arial" w:hAnsi="Arial" w:cs="Arial"/>
          <w:sz w:val="24"/>
          <w:szCs w:val="24"/>
          <w:lang w:val="en-US"/>
        </w:rPr>
        <w:t>, C. and Papadopoulos, T., 2019.</w:t>
      </w:r>
      <w:proofErr w:type="gramEnd"/>
      <w:r w:rsidRPr="00630308">
        <w:rPr>
          <w:rFonts w:ascii="Arial" w:hAnsi="Arial" w:cs="Arial"/>
          <w:sz w:val="24"/>
          <w:szCs w:val="24"/>
          <w:lang w:val="en-US"/>
        </w:rPr>
        <w:t xml:space="preserve"> Big data and predictive analytics and manufacturing performance: integrating institutional theory, resource</w:t>
      </w:r>
      <w:r w:rsidRPr="00630308">
        <w:rPr>
          <w:rFonts w:ascii="Cambria Math" w:hAnsi="Cambria Math" w:cs="Cambria Math"/>
          <w:sz w:val="24"/>
          <w:szCs w:val="24"/>
          <w:lang w:val="en-US"/>
        </w:rPr>
        <w:t>‐</w:t>
      </w:r>
      <w:r w:rsidRPr="00630308">
        <w:rPr>
          <w:rFonts w:ascii="Arial" w:hAnsi="Arial" w:cs="Arial"/>
          <w:sz w:val="24"/>
          <w:szCs w:val="24"/>
          <w:lang w:val="en-US"/>
        </w:rPr>
        <w:t xml:space="preserve">based view and big data culture. </w:t>
      </w:r>
      <w:proofErr w:type="gramStart"/>
      <w:r w:rsidRPr="00630308">
        <w:rPr>
          <w:rFonts w:ascii="Arial" w:hAnsi="Arial" w:cs="Arial"/>
          <w:sz w:val="24"/>
          <w:szCs w:val="24"/>
          <w:lang w:val="en-US"/>
        </w:rPr>
        <w:t>British Journal of Management, 30(2), pp.341-361.</w:t>
      </w:r>
      <w:proofErr w:type="gramEnd"/>
    </w:p>
    <w:p w:rsidR="00630308" w:rsidRPr="00630308" w:rsidRDefault="00630308" w:rsidP="00630308">
      <w:pPr>
        <w:jc w:val="both"/>
        <w:rPr>
          <w:rFonts w:ascii="Arial" w:hAnsi="Arial" w:cs="Arial"/>
          <w:sz w:val="24"/>
          <w:szCs w:val="24"/>
          <w:lang w:val="en-US"/>
        </w:rPr>
      </w:pPr>
      <w:proofErr w:type="gramStart"/>
      <w:r w:rsidRPr="00630308">
        <w:rPr>
          <w:rFonts w:ascii="Arial" w:hAnsi="Arial" w:cs="Arial"/>
          <w:sz w:val="24"/>
          <w:szCs w:val="24"/>
          <w:lang w:val="en-US"/>
        </w:rPr>
        <w:t>Gad-</w:t>
      </w:r>
      <w:proofErr w:type="spellStart"/>
      <w:r w:rsidRPr="00630308">
        <w:rPr>
          <w:rFonts w:ascii="Arial" w:hAnsi="Arial" w:cs="Arial"/>
          <w:sz w:val="24"/>
          <w:szCs w:val="24"/>
          <w:lang w:val="en-US"/>
        </w:rPr>
        <w:t>Elrab</w:t>
      </w:r>
      <w:proofErr w:type="spellEnd"/>
      <w:r w:rsidRPr="00630308">
        <w:rPr>
          <w:rFonts w:ascii="Arial" w:hAnsi="Arial" w:cs="Arial"/>
          <w:sz w:val="24"/>
          <w:szCs w:val="24"/>
          <w:lang w:val="en-US"/>
        </w:rPr>
        <w:t>, A.A., 2021.</w:t>
      </w:r>
      <w:proofErr w:type="gramEnd"/>
      <w:r w:rsidRPr="00630308">
        <w:rPr>
          <w:rFonts w:ascii="Arial" w:hAnsi="Arial" w:cs="Arial"/>
          <w:sz w:val="24"/>
          <w:szCs w:val="24"/>
          <w:lang w:val="en-US"/>
        </w:rPr>
        <w:t xml:space="preserve"> Modern business intelligence: Big data analytics and artificial intelligence for creating the data-driven value. </w:t>
      </w:r>
      <w:proofErr w:type="gramStart"/>
      <w:r w:rsidRPr="00630308">
        <w:rPr>
          <w:rFonts w:ascii="Arial" w:hAnsi="Arial" w:cs="Arial"/>
          <w:sz w:val="24"/>
          <w:szCs w:val="24"/>
          <w:lang w:val="en-US"/>
        </w:rPr>
        <w:t>E-Business-Higher Education and Intelligence Applications, 135.</w:t>
      </w:r>
      <w:proofErr w:type="gramEnd"/>
    </w:p>
    <w:p w:rsidR="00630308" w:rsidRPr="00630308" w:rsidRDefault="00630308" w:rsidP="00630308">
      <w:pPr>
        <w:jc w:val="both"/>
        <w:rPr>
          <w:rFonts w:ascii="Arial" w:hAnsi="Arial" w:cs="Arial"/>
          <w:sz w:val="24"/>
          <w:szCs w:val="24"/>
          <w:lang w:val="en-US"/>
        </w:rPr>
      </w:pPr>
      <w:r w:rsidRPr="00630308">
        <w:rPr>
          <w:rFonts w:ascii="Arial" w:hAnsi="Arial" w:cs="Arial"/>
          <w:sz w:val="24"/>
          <w:szCs w:val="24"/>
          <w:lang w:val="en-US"/>
        </w:rPr>
        <w:lastRenderedPageBreak/>
        <w:t xml:space="preserve">Hariri, R.H., Fredericks, E.M. and Bowers, K.M., 2019. Uncertainty in big data analytics: survey, opportunities, and challenges. </w:t>
      </w:r>
      <w:proofErr w:type="gramStart"/>
      <w:r w:rsidRPr="00630308">
        <w:rPr>
          <w:rFonts w:ascii="Arial" w:hAnsi="Arial" w:cs="Arial"/>
          <w:sz w:val="24"/>
          <w:szCs w:val="24"/>
          <w:lang w:val="en-US"/>
        </w:rPr>
        <w:t>Journal of Big Data, 6(1), pp.1-16.</w:t>
      </w:r>
      <w:proofErr w:type="gramEnd"/>
    </w:p>
    <w:p w:rsidR="00630308" w:rsidRPr="00630308" w:rsidRDefault="00630308" w:rsidP="00630308">
      <w:pPr>
        <w:jc w:val="both"/>
        <w:rPr>
          <w:rFonts w:ascii="Arial" w:hAnsi="Arial" w:cs="Arial"/>
          <w:sz w:val="24"/>
          <w:szCs w:val="24"/>
          <w:lang w:val="en-US"/>
        </w:rPr>
      </w:pPr>
      <w:r w:rsidRPr="00630308">
        <w:rPr>
          <w:rFonts w:ascii="Arial" w:hAnsi="Arial" w:cs="Arial"/>
          <w:sz w:val="24"/>
          <w:szCs w:val="24"/>
          <w:lang w:val="en-US"/>
        </w:rPr>
        <w:t xml:space="preserve">Jane, J.B. and Ganesh, E.N., 2019. A Review </w:t>
      </w:r>
      <w:proofErr w:type="gramStart"/>
      <w:r w:rsidRPr="00630308">
        <w:rPr>
          <w:rFonts w:ascii="Arial" w:hAnsi="Arial" w:cs="Arial"/>
          <w:sz w:val="24"/>
          <w:szCs w:val="24"/>
          <w:lang w:val="en-US"/>
        </w:rPr>
        <w:t>On</w:t>
      </w:r>
      <w:proofErr w:type="gramEnd"/>
      <w:r w:rsidRPr="00630308">
        <w:rPr>
          <w:rFonts w:ascii="Arial" w:hAnsi="Arial" w:cs="Arial"/>
          <w:sz w:val="24"/>
          <w:szCs w:val="24"/>
          <w:lang w:val="en-US"/>
        </w:rPr>
        <w:t xml:space="preserve"> Big Data With Machine Learning And Fuzzy Logic For Better Decision Making. </w:t>
      </w:r>
      <w:proofErr w:type="gramStart"/>
      <w:r w:rsidRPr="00630308">
        <w:rPr>
          <w:rFonts w:ascii="Arial" w:hAnsi="Arial" w:cs="Arial"/>
          <w:sz w:val="24"/>
          <w:szCs w:val="24"/>
          <w:lang w:val="en-US"/>
        </w:rPr>
        <w:t>International Journal of Scientific &amp; Technology Research, 8(10), pp.1121-1125.</w:t>
      </w:r>
      <w:proofErr w:type="gramEnd"/>
    </w:p>
    <w:p w:rsidR="00630308" w:rsidRPr="00630308" w:rsidRDefault="00630308" w:rsidP="00630308">
      <w:pPr>
        <w:jc w:val="both"/>
        <w:rPr>
          <w:rFonts w:ascii="Arial" w:hAnsi="Arial" w:cs="Arial"/>
          <w:sz w:val="24"/>
          <w:szCs w:val="24"/>
          <w:lang w:val="en-US"/>
        </w:rPr>
      </w:pPr>
      <w:r w:rsidRPr="00630308">
        <w:rPr>
          <w:rFonts w:ascii="Arial" w:hAnsi="Arial" w:cs="Arial"/>
          <w:sz w:val="24"/>
          <w:szCs w:val="24"/>
          <w:lang w:val="en-US"/>
        </w:rPr>
        <w:t xml:space="preserve">Liu, H.C., Chen, X.Q., </w:t>
      </w:r>
      <w:proofErr w:type="spellStart"/>
      <w:r w:rsidRPr="00630308">
        <w:rPr>
          <w:rFonts w:ascii="Arial" w:hAnsi="Arial" w:cs="Arial"/>
          <w:sz w:val="24"/>
          <w:szCs w:val="24"/>
          <w:lang w:val="en-US"/>
        </w:rPr>
        <w:t>Duan</w:t>
      </w:r>
      <w:proofErr w:type="spellEnd"/>
      <w:r w:rsidRPr="00630308">
        <w:rPr>
          <w:rFonts w:ascii="Arial" w:hAnsi="Arial" w:cs="Arial"/>
          <w:sz w:val="24"/>
          <w:szCs w:val="24"/>
          <w:lang w:val="en-US"/>
        </w:rPr>
        <w:t xml:space="preserve">, C.Y. and Wang, Y.M., 2019. Failure mode and effect analysis using multi-criteria decision making methods: A systematic literature review. </w:t>
      </w:r>
      <w:proofErr w:type="gramStart"/>
      <w:r w:rsidRPr="00630308">
        <w:rPr>
          <w:rFonts w:ascii="Arial" w:hAnsi="Arial" w:cs="Arial"/>
          <w:sz w:val="24"/>
          <w:szCs w:val="24"/>
          <w:lang w:val="en-US"/>
        </w:rPr>
        <w:t>Computers &amp; Industrial Engineering, 135, pp.881-897.</w:t>
      </w:r>
      <w:proofErr w:type="gramEnd"/>
    </w:p>
    <w:p w:rsidR="00630308" w:rsidRDefault="00630308" w:rsidP="00630308">
      <w:pPr>
        <w:jc w:val="both"/>
        <w:rPr>
          <w:rFonts w:ascii="Arial" w:hAnsi="Arial" w:cs="Arial"/>
          <w:sz w:val="24"/>
          <w:szCs w:val="24"/>
          <w:lang w:val="en-US"/>
        </w:rPr>
      </w:pPr>
      <w:r w:rsidRPr="00630308">
        <w:rPr>
          <w:rFonts w:ascii="Arial" w:hAnsi="Arial" w:cs="Arial"/>
          <w:sz w:val="24"/>
          <w:szCs w:val="24"/>
          <w:lang w:val="en-US"/>
        </w:rPr>
        <w:t xml:space="preserve">Rahman, A.A., Hasan, N.A. and </w:t>
      </w:r>
      <w:proofErr w:type="spellStart"/>
      <w:r w:rsidRPr="00630308">
        <w:rPr>
          <w:rFonts w:ascii="Arial" w:hAnsi="Arial" w:cs="Arial"/>
          <w:sz w:val="24"/>
          <w:szCs w:val="24"/>
          <w:lang w:val="en-US"/>
        </w:rPr>
        <w:t>Lahad</w:t>
      </w:r>
      <w:proofErr w:type="spellEnd"/>
      <w:r w:rsidRPr="00630308">
        <w:rPr>
          <w:rFonts w:ascii="Arial" w:hAnsi="Arial" w:cs="Arial"/>
          <w:sz w:val="24"/>
          <w:szCs w:val="24"/>
          <w:lang w:val="en-US"/>
        </w:rPr>
        <w:t xml:space="preserve">, N.A., 2016. Issues and challenges in business intelligence case studies. </w:t>
      </w:r>
      <w:proofErr w:type="spellStart"/>
      <w:proofErr w:type="gramStart"/>
      <w:r w:rsidRPr="00630308">
        <w:rPr>
          <w:rFonts w:ascii="Arial" w:hAnsi="Arial" w:cs="Arial"/>
          <w:sz w:val="24"/>
          <w:szCs w:val="24"/>
          <w:lang w:val="en-US"/>
        </w:rPr>
        <w:t>Jurnal</w:t>
      </w:r>
      <w:proofErr w:type="spellEnd"/>
      <w:r w:rsidRPr="00630308">
        <w:rPr>
          <w:rFonts w:ascii="Arial" w:hAnsi="Arial" w:cs="Arial"/>
          <w:sz w:val="24"/>
          <w:szCs w:val="24"/>
          <w:lang w:val="en-US"/>
        </w:rPr>
        <w:t xml:space="preserve"> </w:t>
      </w:r>
      <w:proofErr w:type="spellStart"/>
      <w:r w:rsidRPr="00630308">
        <w:rPr>
          <w:rFonts w:ascii="Arial" w:hAnsi="Arial" w:cs="Arial"/>
          <w:sz w:val="24"/>
          <w:szCs w:val="24"/>
          <w:lang w:val="en-US"/>
        </w:rPr>
        <w:t>Teknologi</w:t>
      </w:r>
      <w:proofErr w:type="spellEnd"/>
      <w:r w:rsidRPr="00630308">
        <w:rPr>
          <w:rFonts w:ascii="Arial" w:hAnsi="Arial" w:cs="Arial"/>
          <w:sz w:val="24"/>
          <w:szCs w:val="24"/>
          <w:lang w:val="en-US"/>
        </w:rPr>
        <w:t>, 78(8-2).</w:t>
      </w:r>
      <w:proofErr w:type="gramEnd"/>
    </w:p>
    <w:p w:rsidR="00630308" w:rsidRPr="00630308" w:rsidRDefault="00630308" w:rsidP="00630308">
      <w:pPr>
        <w:jc w:val="both"/>
        <w:rPr>
          <w:rFonts w:ascii="Arial" w:hAnsi="Arial" w:cs="Arial"/>
          <w:sz w:val="24"/>
          <w:szCs w:val="24"/>
          <w:lang w:val="en-US"/>
        </w:rPr>
      </w:pPr>
      <w:proofErr w:type="spellStart"/>
      <w:r w:rsidRPr="00630308">
        <w:rPr>
          <w:rFonts w:ascii="Arial" w:hAnsi="Arial" w:cs="Arial"/>
          <w:sz w:val="24"/>
          <w:szCs w:val="24"/>
          <w:lang w:val="en-US"/>
        </w:rPr>
        <w:t>Ramanathan</w:t>
      </w:r>
      <w:proofErr w:type="spellEnd"/>
      <w:r w:rsidRPr="00630308">
        <w:rPr>
          <w:rFonts w:ascii="Arial" w:hAnsi="Arial" w:cs="Arial"/>
          <w:sz w:val="24"/>
          <w:szCs w:val="24"/>
          <w:lang w:val="en-US"/>
        </w:rPr>
        <w:t xml:space="preserve">, R., Philpott, E., </w:t>
      </w:r>
      <w:proofErr w:type="spellStart"/>
      <w:r w:rsidRPr="00630308">
        <w:rPr>
          <w:rFonts w:ascii="Arial" w:hAnsi="Arial" w:cs="Arial"/>
          <w:sz w:val="24"/>
          <w:szCs w:val="24"/>
          <w:lang w:val="en-US"/>
        </w:rPr>
        <w:t>Duan</w:t>
      </w:r>
      <w:proofErr w:type="spellEnd"/>
      <w:r w:rsidRPr="00630308">
        <w:rPr>
          <w:rFonts w:ascii="Arial" w:hAnsi="Arial" w:cs="Arial"/>
          <w:sz w:val="24"/>
          <w:szCs w:val="24"/>
          <w:lang w:val="en-US"/>
        </w:rPr>
        <w:t xml:space="preserve">, Y. and Cao, G., 2017. Adoption of business analytics and impact on performance: a qualitative study in retail. </w:t>
      </w:r>
      <w:proofErr w:type="gramStart"/>
      <w:r w:rsidRPr="00630308">
        <w:rPr>
          <w:rFonts w:ascii="Arial" w:hAnsi="Arial" w:cs="Arial"/>
          <w:sz w:val="24"/>
          <w:szCs w:val="24"/>
          <w:lang w:val="en-US"/>
        </w:rPr>
        <w:t>Production Planning &amp; Control, 28(11-12), pp.985-998.</w:t>
      </w:r>
      <w:proofErr w:type="gramEnd"/>
    </w:p>
    <w:p w:rsidR="00630308" w:rsidRDefault="00630308" w:rsidP="00630308">
      <w:pPr>
        <w:jc w:val="both"/>
        <w:rPr>
          <w:rFonts w:ascii="Arial" w:hAnsi="Arial" w:cs="Arial"/>
          <w:sz w:val="24"/>
          <w:szCs w:val="24"/>
          <w:lang w:val="en-US"/>
        </w:rPr>
      </w:pPr>
      <w:proofErr w:type="spellStart"/>
      <w:proofErr w:type="gramStart"/>
      <w:r w:rsidRPr="00630308">
        <w:rPr>
          <w:rFonts w:ascii="Arial" w:hAnsi="Arial" w:cs="Arial"/>
          <w:sz w:val="24"/>
          <w:szCs w:val="24"/>
          <w:lang w:val="en-US"/>
        </w:rPr>
        <w:t>Sorour</w:t>
      </w:r>
      <w:proofErr w:type="spellEnd"/>
      <w:r w:rsidRPr="00630308">
        <w:rPr>
          <w:rFonts w:ascii="Arial" w:hAnsi="Arial" w:cs="Arial"/>
          <w:sz w:val="24"/>
          <w:szCs w:val="24"/>
          <w:lang w:val="en-US"/>
        </w:rPr>
        <w:t xml:space="preserve">, A., Atkins, A.S., </w:t>
      </w:r>
      <w:proofErr w:type="spellStart"/>
      <w:r w:rsidRPr="00630308">
        <w:rPr>
          <w:rFonts w:ascii="Arial" w:hAnsi="Arial" w:cs="Arial"/>
          <w:sz w:val="24"/>
          <w:szCs w:val="24"/>
          <w:lang w:val="en-US"/>
        </w:rPr>
        <w:t>Stanier</w:t>
      </w:r>
      <w:proofErr w:type="spellEnd"/>
      <w:r w:rsidRPr="00630308">
        <w:rPr>
          <w:rFonts w:ascii="Arial" w:hAnsi="Arial" w:cs="Arial"/>
          <w:sz w:val="24"/>
          <w:szCs w:val="24"/>
          <w:lang w:val="en-US"/>
        </w:rPr>
        <w:t xml:space="preserve">, C.F. and </w:t>
      </w:r>
      <w:proofErr w:type="spellStart"/>
      <w:r w:rsidRPr="00630308">
        <w:rPr>
          <w:rFonts w:ascii="Arial" w:hAnsi="Arial" w:cs="Arial"/>
          <w:sz w:val="24"/>
          <w:szCs w:val="24"/>
          <w:lang w:val="en-US"/>
        </w:rPr>
        <w:t>Alharbi</w:t>
      </w:r>
      <w:proofErr w:type="spellEnd"/>
      <w:r w:rsidRPr="00630308">
        <w:rPr>
          <w:rFonts w:ascii="Arial" w:hAnsi="Arial" w:cs="Arial"/>
          <w:sz w:val="24"/>
          <w:szCs w:val="24"/>
          <w:lang w:val="en-US"/>
        </w:rPr>
        <w:t>, F.D., 2020, February.</w:t>
      </w:r>
      <w:proofErr w:type="gramEnd"/>
      <w:r w:rsidRPr="00630308">
        <w:rPr>
          <w:rFonts w:ascii="Arial" w:hAnsi="Arial" w:cs="Arial"/>
          <w:sz w:val="24"/>
          <w:szCs w:val="24"/>
          <w:lang w:val="en-US"/>
        </w:rPr>
        <w:t xml:space="preserve"> The role of business intelligence and analytics in higher education quality: A proposed architecture. </w:t>
      </w:r>
      <w:proofErr w:type="gramStart"/>
      <w:r w:rsidRPr="00630308">
        <w:rPr>
          <w:rFonts w:ascii="Arial" w:hAnsi="Arial" w:cs="Arial"/>
          <w:sz w:val="24"/>
          <w:szCs w:val="24"/>
          <w:lang w:val="en-US"/>
        </w:rPr>
        <w:t>In 2019 International Conference on Advances in the Emerging Computing Technologies (AECT) (pp. 1-6).</w:t>
      </w:r>
      <w:proofErr w:type="gramEnd"/>
      <w:r w:rsidRPr="00630308">
        <w:rPr>
          <w:rFonts w:ascii="Arial" w:hAnsi="Arial" w:cs="Arial"/>
          <w:sz w:val="24"/>
          <w:szCs w:val="24"/>
          <w:lang w:val="en-US"/>
        </w:rPr>
        <w:t xml:space="preserve"> </w:t>
      </w:r>
      <w:proofErr w:type="gramStart"/>
      <w:r w:rsidRPr="00630308">
        <w:rPr>
          <w:rFonts w:ascii="Arial" w:hAnsi="Arial" w:cs="Arial"/>
          <w:sz w:val="24"/>
          <w:szCs w:val="24"/>
          <w:lang w:val="en-US"/>
        </w:rPr>
        <w:t>IEEE.</w:t>
      </w:r>
      <w:proofErr w:type="gramEnd"/>
    </w:p>
    <w:sectPr w:rsidR="0063030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44CAA" w:rsidRDefault="00144CAA" w:rsidP="000E42CE">
      <w:pPr>
        <w:spacing w:after="0" w:line="240" w:lineRule="auto"/>
      </w:pPr>
      <w:r>
        <w:separator/>
      </w:r>
    </w:p>
  </w:endnote>
  <w:endnote w:type="continuationSeparator" w:id="0">
    <w:p w:rsidR="00144CAA" w:rsidRDefault="00144CAA" w:rsidP="000E42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 w:name="Cambria Math">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10767797"/>
      <w:docPartObj>
        <w:docPartGallery w:val="Page Numbers (Bottom of Page)"/>
        <w:docPartUnique/>
      </w:docPartObj>
    </w:sdtPr>
    <w:sdtEndPr>
      <w:rPr>
        <w:noProof/>
      </w:rPr>
    </w:sdtEndPr>
    <w:sdtContent>
      <w:p w:rsidR="000E42CE" w:rsidRDefault="000E42CE">
        <w:pPr>
          <w:pStyle w:val="Footer"/>
          <w:jc w:val="center"/>
        </w:pPr>
        <w:r>
          <w:fldChar w:fldCharType="begin"/>
        </w:r>
        <w:r>
          <w:instrText xml:space="preserve"> PAGE   \* MERGEFORMAT </w:instrText>
        </w:r>
        <w:r>
          <w:fldChar w:fldCharType="separate"/>
        </w:r>
        <w:r w:rsidR="00D23F25">
          <w:rPr>
            <w:noProof/>
          </w:rPr>
          <w:t>1</w:t>
        </w:r>
        <w:r>
          <w:rPr>
            <w:noProof/>
          </w:rPr>
          <w:fldChar w:fldCharType="end"/>
        </w:r>
      </w:p>
    </w:sdtContent>
  </w:sdt>
  <w:p w:rsidR="000E42CE" w:rsidRDefault="000E42C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44CAA" w:rsidRDefault="00144CAA" w:rsidP="000E42CE">
      <w:pPr>
        <w:spacing w:after="0" w:line="240" w:lineRule="auto"/>
      </w:pPr>
      <w:r>
        <w:separator/>
      </w:r>
    </w:p>
  </w:footnote>
  <w:footnote w:type="continuationSeparator" w:id="0">
    <w:p w:rsidR="00144CAA" w:rsidRDefault="00144CAA" w:rsidP="000E42C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E46555F"/>
    <w:multiLevelType w:val="hybridMultilevel"/>
    <w:tmpl w:val="F20A1D28"/>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26B8"/>
    <w:rsid w:val="000026B8"/>
    <w:rsid w:val="00012505"/>
    <w:rsid w:val="00013457"/>
    <w:rsid w:val="00020ECA"/>
    <w:rsid w:val="00066B23"/>
    <w:rsid w:val="00096C92"/>
    <w:rsid w:val="000A2D9D"/>
    <w:rsid w:val="000B6F7B"/>
    <w:rsid w:val="000E42CE"/>
    <w:rsid w:val="00144CAA"/>
    <w:rsid w:val="00147D91"/>
    <w:rsid w:val="00151047"/>
    <w:rsid w:val="001A7E21"/>
    <w:rsid w:val="001B521C"/>
    <w:rsid w:val="001B6253"/>
    <w:rsid w:val="001C5C8E"/>
    <w:rsid w:val="001C5ED1"/>
    <w:rsid w:val="001C707E"/>
    <w:rsid w:val="001E555C"/>
    <w:rsid w:val="001F3BDB"/>
    <w:rsid w:val="00200710"/>
    <w:rsid w:val="0020335E"/>
    <w:rsid w:val="00205BD2"/>
    <w:rsid w:val="00210DCA"/>
    <w:rsid w:val="00230E2D"/>
    <w:rsid w:val="002332E9"/>
    <w:rsid w:val="00280CBC"/>
    <w:rsid w:val="002C5486"/>
    <w:rsid w:val="002D02DA"/>
    <w:rsid w:val="002D4958"/>
    <w:rsid w:val="0030600E"/>
    <w:rsid w:val="00336ED2"/>
    <w:rsid w:val="00345871"/>
    <w:rsid w:val="003C18FC"/>
    <w:rsid w:val="003D21BD"/>
    <w:rsid w:val="003F60AC"/>
    <w:rsid w:val="0040701B"/>
    <w:rsid w:val="004A4745"/>
    <w:rsid w:val="004C6682"/>
    <w:rsid w:val="004E103C"/>
    <w:rsid w:val="004E1B11"/>
    <w:rsid w:val="004F6875"/>
    <w:rsid w:val="00513E6A"/>
    <w:rsid w:val="00532F53"/>
    <w:rsid w:val="00546AD1"/>
    <w:rsid w:val="00560C8F"/>
    <w:rsid w:val="00572685"/>
    <w:rsid w:val="005813F1"/>
    <w:rsid w:val="00596B61"/>
    <w:rsid w:val="005B614C"/>
    <w:rsid w:val="005C497A"/>
    <w:rsid w:val="005C7C52"/>
    <w:rsid w:val="005E6B6C"/>
    <w:rsid w:val="006228AA"/>
    <w:rsid w:val="00630308"/>
    <w:rsid w:val="00631B38"/>
    <w:rsid w:val="00667791"/>
    <w:rsid w:val="006C52F3"/>
    <w:rsid w:val="006D3512"/>
    <w:rsid w:val="006F2FAC"/>
    <w:rsid w:val="00753238"/>
    <w:rsid w:val="00757874"/>
    <w:rsid w:val="00760008"/>
    <w:rsid w:val="00762BEC"/>
    <w:rsid w:val="00763CBC"/>
    <w:rsid w:val="007935E2"/>
    <w:rsid w:val="007E58D4"/>
    <w:rsid w:val="00825DD6"/>
    <w:rsid w:val="00830EB3"/>
    <w:rsid w:val="00860A87"/>
    <w:rsid w:val="00885D4A"/>
    <w:rsid w:val="008B14E3"/>
    <w:rsid w:val="008C0DFD"/>
    <w:rsid w:val="008D330F"/>
    <w:rsid w:val="00906702"/>
    <w:rsid w:val="00915472"/>
    <w:rsid w:val="009178D3"/>
    <w:rsid w:val="009220BF"/>
    <w:rsid w:val="009315F5"/>
    <w:rsid w:val="00955002"/>
    <w:rsid w:val="00963DE8"/>
    <w:rsid w:val="00985267"/>
    <w:rsid w:val="00992DB9"/>
    <w:rsid w:val="009A63C4"/>
    <w:rsid w:val="009C4F66"/>
    <w:rsid w:val="009D5062"/>
    <w:rsid w:val="00A218B3"/>
    <w:rsid w:val="00A53DBE"/>
    <w:rsid w:val="00A83CD2"/>
    <w:rsid w:val="00AB58D6"/>
    <w:rsid w:val="00AD06F1"/>
    <w:rsid w:val="00AE68C3"/>
    <w:rsid w:val="00B40FD4"/>
    <w:rsid w:val="00B573A6"/>
    <w:rsid w:val="00B86EB8"/>
    <w:rsid w:val="00B92C01"/>
    <w:rsid w:val="00BA729F"/>
    <w:rsid w:val="00BD3B53"/>
    <w:rsid w:val="00C0380B"/>
    <w:rsid w:val="00C4794C"/>
    <w:rsid w:val="00CA0E4C"/>
    <w:rsid w:val="00CA112A"/>
    <w:rsid w:val="00CA65EF"/>
    <w:rsid w:val="00CC53BD"/>
    <w:rsid w:val="00CF1D86"/>
    <w:rsid w:val="00CF5547"/>
    <w:rsid w:val="00CF6C4D"/>
    <w:rsid w:val="00D23F25"/>
    <w:rsid w:val="00D24248"/>
    <w:rsid w:val="00D2669A"/>
    <w:rsid w:val="00D85024"/>
    <w:rsid w:val="00DB07D8"/>
    <w:rsid w:val="00E64E15"/>
    <w:rsid w:val="00EC3241"/>
    <w:rsid w:val="00ED1B0E"/>
    <w:rsid w:val="00F23CEA"/>
    <w:rsid w:val="00F27596"/>
    <w:rsid w:val="00F27DD8"/>
    <w:rsid w:val="00F367C1"/>
    <w:rsid w:val="00F43850"/>
    <w:rsid w:val="00F81EB1"/>
    <w:rsid w:val="00F857EB"/>
    <w:rsid w:val="00FA5B7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63CB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5500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3CB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55002"/>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825DD6"/>
    <w:pPr>
      <w:outlineLvl w:val="9"/>
    </w:pPr>
    <w:rPr>
      <w:lang w:val="en-US" w:eastAsia="ja-JP"/>
    </w:rPr>
  </w:style>
  <w:style w:type="paragraph" w:styleId="TOC1">
    <w:name w:val="toc 1"/>
    <w:basedOn w:val="Normal"/>
    <w:next w:val="Normal"/>
    <w:autoRedefine/>
    <w:uiPriority w:val="39"/>
    <w:unhideWhenUsed/>
    <w:rsid w:val="00825DD6"/>
    <w:pPr>
      <w:spacing w:after="100"/>
    </w:pPr>
  </w:style>
  <w:style w:type="paragraph" w:styleId="TOC2">
    <w:name w:val="toc 2"/>
    <w:basedOn w:val="Normal"/>
    <w:next w:val="Normal"/>
    <w:autoRedefine/>
    <w:uiPriority w:val="39"/>
    <w:unhideWhenUsed/>
    <w:rsid w:val="00825DD6"/>
    <w:pPr>
      <w:spacing w:after="100"/>
      <w:ind w:left="220"/>
    </w:pPr>
  </w:style>
  <w:style w:type="character" w:styleId="Hyperlink">
    <w:name w:val="Hyperlink"/>
    <w:basedOn w:val="DefaultParagraphFont"/>
    <w:uiPriority w:val="99"/>
    <w:unhideWhenUsed/>
    <w:rsid w:val="00825DD6"/>
    <w:rPr>
      <w:color w:val="0000FF" w:themeColor="hyperlink"/>
      <w:u w:val="single"/>
    </w:rPr>
  </w:style>
  <w:style w:type="paragraph" w:styleId="BalloonText">
    <w:name w:val="Balloon Text"/>
    <w:basedOn w:val="Normal"/>
    <w:link w:val="BalloonTextChar"/>
    <w:uiPriority w:val="99"/>
    <w:semiHidden/>
    <w:unhideWhenUsed/>
    <w:rsid w:val="00825D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5DD6"/>
    <w:rPr>
      <w:rFonts w:ascii="Tahoma" w:hAnsi="Tahoma" w:cs="Tahoma"/>
      <w:sz w:val="16"/>
      <w:szCs w:val="16"/>
    </w:rPr>
  </w:style>
  <w:style w:type="paragraph" w:styleId="Header">
    <w:name w:val="header"/>
    <w:basedOn w:val="Normal"/>
    <w:link w:val="HeaderChar"/>
    <w:uiPriority w:val="99"/>
    <w:unhideWhenUsed/>
    <w:rsid w:val="000E42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42CE"/>
  </w:style>
  <w:style w:type="paragraph" w:styleId="Footer">
    <w:name w:val="footer"/>
    <w:basedOn w:val="Normal"/>
    <w:link w:val="FooterChar"/>
    <w:uiPriority w:val="99"/>
    <w:unhideWhenUsed/>
    <w:rsid w:val="000E42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42CE"/>
  </w:style>
  <w:style w:type="paragraph" w:styleId="ListParagraph">
    <w:name w:val="List Paragraph"/>
    <w:basedOn w:val="Normal"/>
    <w:uiPriority w:val="34"/>
    <w:qFormat/>
    <w:rsid w:val="009D5062"/>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63CB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5500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3CB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55002"/>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825DD6"/>
    <w:pPr>
      <w:outlineLvl w:val="9"/>
    </w:pPr>
    <w:rPr>
      <w:lang w:val="en-US" w:eastAsia="ja-JP"/>
    </w:rPr>
  </w:style>
  <w:style w:type="paragraph" w:styleId="TOC1">
    <w:name w:val="toc 1"/>
    <w:basedOn w:val="Normal"/>
    <w:next w:val="Normal"/>
    <w:autoRedefine/>
    <w:uiPriority w:val="39"/>
    <w:unhideWhenUsed/>
    <w:rsid w:val="00825DD6"/>
    <w:pPr>
      <w:spacing w:after="100"/>
    </w:pPr>
  </w:style>
  <w:style w:type="paragraph" w:styleId="TOC2">
    <w:name w:val="toc 2"/>
    <w:basedOn w:val="Normal"/>
    <w:next w:val="Normal"/>
    <w:autoRedefine/>
    <w:uiPriority w:val="39"/>
    <w:unhideWhenUsed/>
    <w:rsid w:val="00825DD6"/>
    <w:pPr>
      <w:spacing w:after="100"/>
      <w:ind w:left="220"/>
    </w:pPr>
  </w:style>
  <w:style w:type="character" w:styleId="Hyperlink">
    <w:name w:val="Hyperlink"/>
    <w:basedOn w:val="DefaultParagraphFont"/>
    <w:uiPriority w:val="99"/>
    <w:unhideWhenUsed/>
    <w:rsid w:val="00825DD6"/>
    <w:rPr>
      <w:color w:val="0000FF" w:themeColor="hyperlink"/>
      <w:u w:val="single"/>
    </w:rPr>
  </w:style>
  <w:style w:type="paragraph" w:styleId="BalloonText">
    <w:name w:val="Balloon Text"/>
    <w:basedOn w:val="Normal"/>
    <w:link w:val="BalloonTextChar"/>
    <w:uiPriority w:val="99"/>
    <w:semiHidden/>
    <w:unhideWhenUsed/>
    <w:rsid w:val="00825D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5DD6"/>
    <w:rPr>
      <w:rFonts w:ascii="Tahoma" w:hAnsi="Tahoma" w:cs="Tahoma"/>
      <w:sz w:val="16"/>
      <w:szCs w:val="16"/>
    </w:rPr>
  </w:style>
  <w:style w:type="paragraph" w:styleId="Header">
    <w:name w:val="header"/>
    <w:basedOn w:val="Normal"/>
    <w:link w:val="HeaderChar"/>
    <w:uiPriority w:val="99"/>
    <w:unhideWhenUsed/>
    <w:rsid w:val="000E42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42CE"/>
  </w:style>
  <w:style w:type="paragraph" w:styleId="Footer">
    <w:name w:val="footer"/>
    <w:basedOn w:val="Normal"/>
    <w:link w:val="FooterChar"/>
    <w:uiPriority w:val="99"/>
    <w:unhideWhenUsed/>
    <w:rsid w:val="000E42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42CE"/>
  </w:style>
  <w:style w:type="paragraph" w:styleId="ListParagraph">
    <w:name w:val="List Paragraph"/>
    <w:basedOn w:val="Normal"/>
    <w:uiPriority w:val="34"/>
    <w:qFormat/>
    <w:rsid w:val="009D506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emf"/><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image" Target="media/image9.emf"/><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5" Type="http://schemas.openxmlformats.org/officeDocument/2006/relationships/settings" Target="settings.xml"/><Relationship Id="rId15" Type="http://schemas.openxmlformats.org/officeDocument/2006/relationships/image" Target="media/image7.emf"/><Relationship Id="rId10" Type="http://schemas.openxmlformats.org/officeDocument/2006/relationships/image" Target="media/image2.png"/><Relationship Id="rId19"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9E9C04-FB96-4C48-88D9-A9C8FB38C5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2033</Words>
  <Characters>11590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Insp_N5110</cp:lastModifiedBy>
  <cp:revision>2</cp:revision>
  <dcterms:created xsi:type="dcterms:W3CDTF">2023-05-05T18:03:00Z</dcterms:created>
  <dcterms:modified xsi:type="dcterms:W3CDTF">2023-05-05T18:03:00Z</dcterms:modified>
</cp:coreProperties>
</file>