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220CF5" w14:textId="77777777" w:rsidR="009D46F1" w:rsidRDefault="009D46F1" w:rsidP="00840763">
      <w:pPr>
        <w:jc w:val="right"/>
        <w:rPr>
          <w:rFonts w:ascii="Times New Roman" w:hAnsi="Times New Roman" w:cs="Times New Roman"/>
          <w:b/>
          <w:bCs/>
          <w:sz w:val="40"/>
          <w:szCs w:val="40"/>
        </w:rPr>
      </w:pPr>
    </w:p>
    <w:p w14:paraId="2557E28B" w14:textId="77777777" w:rsidR="009D46F1" w:rsidRPr="00840763" w:rsidRDefault="009D46F1" w:rsidP="00840763">
      <w:pPr>
        <w:spacing w:line="360" w:lineRule="auto"/>
        <w:jc w:val="right"/>
        <w:rPr>
          <w:rFonts w:ascii="Arial" w:eastAsia="Arial" w:hAnsi="Arial" w:cs="Arial"/>
          <w:b/>
          <w:bCs/>
          <w:kern w:val="0"/>
          <w:sz w:val="44"/>
          <w:szCs w:val="44"/>
          <w14:ligatures w14:val="none"/>
        </w:rPr>
      </w:pPr>
      <w:r w:rsidRPr="00840763">
        <w:rPr>
          <w:rFonts w:ascii="Arial" w:eastAsia="Arial" w:hAnsi="Arial" w:cs="Arial"/>
          <w:b/>
          <w:bCs/>
          <w:kern w:val="0"/>
          <w:sz w:val="44"/>
          <w:szCs w:val="44"/>
          <w14:ligatures w14:val="none"/>
        </w:rPr>
        <w:t>PROFESSIONAL REFLECTION</w:t>
      </w:r>
    </w:p>
    <w:p w14:paraId="379AADEC" w14:textId="77777777" w:rsidR="009D46F1" w:rsidRDefault="009D46F1" w:rsidP="00840763">
      <w:pPr>
        <w:spacing w:line="360" w:lineRule="auto"/>
        <w:jc w:val="right"/>
        <w:rPr>
          <w:rFonts w:ascii="Arial" w:eastAsia="Arial" w:hAnsi="Arial" w:cs="Arial"/>
          <w:b/>
          <w:bCs/>
          <w:kern w:val="0"/>
          <w:sz w:val="36"/>
          <w:szCs w:val="36"/>
          <w14:ligatures w14:val="none"/>
        </w:rPr>
      </w:pPr>
    </w:p>
    <w:p w14:paraId="1756FD1C" w14:textId="77777777" w:rsidR="00840763" w:rsidRDefault="00840763" w:rsidP="00840763">
      <w:pPr>
        <w:spacing w:line="360" w:lineRule="auto"/>
        <w:jc w:val="right"/>
        <w:rPr>
          <w:rFonts w:ascii="Arial" w:eastAsia="Arial" w:hAnsi="Arial" w:cs="Arial"/>
          <w:b/>
          <w:bCs/>
          <w:kern w:val="0"/>
          <w:sz w:val="36"/>
          <w:szCs w:val="36"/>
          <w14:ligatures w14:val="none"/>
        </w:rPr>
      </w:pPr>
    </w:p>
    <w:p w14:paraId="44D1E025" w14:textId="77777777" w:rsidR="00840763" w:rsidRDefault="00840763" w:rsidP="00840763">
      <w:pPr>
        <w:spacing w:line="360" w:lineRule="auto"/>
        <w:jc w:val="right"/>
        <w:rPr>
          <w:rFonts w:ascii="Arial" w:eastAsia="Arial" w:hAnsi="Arial" w:cs="Arial"/>
          <w:b/>
          <w:bCs/>
          <w:kern w:val="0"/>
          <w:sz w:val="36"/>
          <w:szCs w:val="36"/>
          <w14:ligatures w14:val="none"/>
        </w:rPr>
      </w:pPr>
    </w:p>
    <w:p w14:paraId="46633309" w14:textId="77777777" w:rsidR="00840763" w:rsidRDefault="00840763" w:rsidP="00840763">
      <w:pPr>
        <w:spacing w:line="360" w:lineRule="auto"/>
        <w:jc w:val="right"/>
        <w:rPr>
          <w:rFonts w:ascii="Arial" w:eastAsia="Arial" w:hAnsi="Arial" w:cs="Arial"/>
          <w:b/>
          <w:bCs/>
          <w:kern w:val="0"/>
          <w:sz w:val="36"/>
          <w:szCs w:val="36"/>
          <w14:ligatures w14:val="none"/>
        </w:rPr>
      </w:pPr>
    </w:p>
    <w:p w14:paraId="192A4C47" w14:textId="77777777" w:rsidR="00840763" w:rsidRDefault="00840763" w:rsidP="00840763">
      <w:pPr>
        <w:spacing w:line="360" w:lineRule="auto"/>
        <w:jc w:val="right"/>
        <w:rPr>
          <w:rFonts w:ascii="Arial" w:eastAsia="Arial" w:hAnsi="Arial" w:cs="Arial"/>
          <w:b/>
          <w:bCs/>
          <w:kern w:val="0"/>
          <w:sz w:val="36"/>
          <w:szCs w:val="36"/>
          <w14:ligatures w14:val="none"/>
        </w:rPr>
      </w:pPr>
    </w:p>
    <w:p w14:paraId="1A06ED28" w14:textId="77777777" w:rsidR="00840763" w:rsidRDefault="00840763" w:rsidP="00840763">
      <w:pPr>
        <w:spacing w:line="360" w:lineRule="auto"/>
        <w:jc w:val="right"/>
        <w:rPr>
          <w:rFonts w:ascii="Arial" w:eastAsia="Arial" w:hAnsi="Arial" w:cs="Arial"/>
          <w:b/>
          <w:bCs/>
          <w:kern w:val="0"/>
          <w:sz w:val="36"/>
          <w:szCs w:val="36"/>
          <w14:ligatures w14:val="none"/>
        </w:rPr>
      </w:pPr>
    </w:p>
    <w:p w14:paraId="15C12802" w14:textId="77777777" w:rsidR="00840763" w:rsidRDefault="00840763" w:rsidP="00840763">
      <w:pPr>
        <w:spacing w:line="360" w:lineRule="auto"/>
        <w:jc w:val="right"/>
        <w:rPr>
          <w:rFonts w:ascii="Arial" w:eastAsia="Arial" w:hAnsi="Arial" w:cs="Arial"/>
          <w:b/>
          <w:bCs/>
          <w:kern w:val="0"/>
          <w:sz w:val="36"/>
          <w:szCs w:val="36"/>
          <w14:ligatures w14:val="none"/>
        </w:rPr>
      </w:pPr>
    </w:p>
    <w:p w14:paraId="62D31203" w14:textId="77777777" w:rsidR="00840763" w:rsidRPr="008E68E1" w:rsidRDefault="00840763" w:rsidP="00840763">
      <w:pPr>
        <w:spacing w:line="360" w:lineRule="auto"/>
        <w:jc w:val="right"/>
        <w:rPr>
          <w:rFonts w:ascii="Arial" w:eastAsia="Arial" w:hAnsi="Arial" w:cs="Arial"/>
          <w:b/>
          <w:bCs/>
          <w:kern w:val="0"/>
          <w:sz w:val="36"/>
          <w:szCs w:val="36"/>
          <w14:ligatures w14:val="none"/>
        </w:rPr>
      </w:pPr>
    </w:p>
    <w:p w14:paraId="440F1A80" w14:textId="77777777" w:rsidR="009D46F1" w:rsidRPr="00840763" w:rsidRDefault="009D46F1" w:rsidP="00840763">
      <w:pPr>
        <w:spacing w:before="281" w:line="360" w:lineRule="auto"/>
        <w:ind w:right="530"/>
        <w:jc w:val="right"/>
        <w:rPr>
          <w:rFonts w:ascii="Arial" w:eastAsia="Arial" w:hAnsi="Arial" w:cs="Arial"/>
          <w:b/>
          <w:bCs/>
          <w:kern w:val="0"/>
          <w:sz w:val="28"/>
          <w:szCs w:val="28"/>
          <w14:ligatures w14:val="none"/>
        </w:rPr>
      </w:pPr>
      <w:r w:rsidRPr="00840763">
        <w:rPr>
          <w:rFonts w:ascii="Arial" w:eastAsia="Arial" w:hAnsi="Arial" w:cs="Arial"/>
          <w:b/>
          <w:bCs/>
          <w:kern w:val="0"/>
          <w:sz w:val="28"/>
          <w:szCs w:val="28"/>
          <w14:ligatures w14:val="none"/>
        </w:rPr>
        <w:t>Foreign Languages and Cultural Awareness</w:t>
      </w:r>
    </w:p>
    <w:p w14:paraId="45DC86C6" w14:textId="274895ED" w:rsidR="009D46F1" w:rsidRDefault="009D46F1" w:rsidP="00840763">
      <w:pPr>
        <w:spacing w:before="283" w:line="360" w:lineRule="auto"/>
        <w:ind w:right="662"/>
        <w:jc w:val="right"/>
        <w:rPr>
          <w:rFonts w:ascii="Arial" w:eastAsia="Arial" w:hAnsi="Arial" w:cs="Arial"/>
          <w:b/>
          <w:bCs/>
          <w:kern w:val="0"/>
          <w:sz w:val="28"/>
          <w:szCs w:val="28"/>
          <w14:ligatures w14:val="none"/>
        </w:rPr>
      </w:pPr>
      <w:r w:rsidRPr="00840763">
        <w:rPr>
          <w:rFonts w:ascii="Arial" w:eastAsia="Arial" w:hAnsi="Arial" w:cs="Arial"/>
          <w:b/>
          <w:bCs/>
          <w:kern w:val="0"/>
          <w:sz w:val="28"/>
          <w:szCs w:val="28"/>
          <w14:ligatures w14:val="none"/>
        </w:rPr>
        <w:t>BMIH5003</w:t>
      </w:r>
    </w:p>
    <w:p w14:paraId="7A19C92D" w14:textId="77777777" w:rsidR="00840763" w:rsidRPr="00CB54F7" w:rsidRDefault="00840763" w:rsidP="00840763">
      <w:pPr>
        <w:spacing w:before="283" w:line="360" w:lineRule="auto"/>
        <w:ind w:right="662"/>
        <w:jc w:val="right"/>
        <w:rPr>
          <w:rFonts w:ascii="Arial" w:hAnsi="Arial" w:cs="Arial"/>
          <w:b/>
          <w:bCs/>
        </w:rPr>
      </w:pPr>
    </w:p>
    <w:p w14:paraId="2A1C7BB6" w14:textId="77777777" w:rsidR="009D46F1" w:rsidRPr="00840763" w:rsidRDefault="009D46F1" w:rsidP="009D46F1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2CEBCCEF" w14:textId="77777777" w:rsidR="001C286E" w:rsidRPr="001C286E" w:rsidRDefault="001C286E" w:rsidP="001C286E">
      <w:pPr>
        <w:spacing w:line="360" w:lineRule="auto"/>
        <w:jc w:val="right"/>
        <w:rPr>
          <w:rFonts w:ascii="Arial" w:hAnsi="Arial" w:cs="Arial"/>
          <w:b/>
          <w:bCs/>
          <w:sz w:val="24"/>
          <w:szCs w:val="24"/>
        </w:rPr>
      </w:pPr>
      <w:r w:rsidRPr="001C286E">
        <w:rPr>
          <w:rFonts w:ascii="Arial" w:hAnsi="Arial" w:cs="Arial"/>
          <w:b/>
          <w:bCs/>
          <w:sz w:val="24"/>
          <w:szCs w:val="24"/>
        </w:rPr>
        <w:t>Alexandra Paunescu</w:t>
      </w:r>
    </w:p>
    <w:p w14:paraId="164B26DD" w14:textId="58ED538C" w:rsidR="001C286E" w:rsidRDefault="00B47A9A" w:rsidP="001C286E">
      <w:pPr>
        <w:spacing w:line="360" w:lineRule="auto"/>
        <w:jc w:val="right"/>
        <w:rPr>
          <w:rFonts w:ascii="Arial" w:hAnsi="Arial" w:cs="Arial"/>
          <w:b/>
          <w:bCs/>
          <w:sz w:val="24"/>
          <w:szCs w:val="24"/>
        </w:rPr>
      </w:pPr>
      <w:hyperlink r:id="rId7" w:history="1">
        <w:r w:rsidR="001C286E" w:rsidRPr="001C286E">
          <w:rPr>
            <w:rFonts w:ascii="Arial" w:hAnsi="Arial" w:cs="Arial"/>
            <w:b/>
            <w:bCs/>
            <w:sz w:val="24"/>
            <w:szCs w:val="24"/>
          </w:rPr>
          <w:t>2125393</w:t>
        </w:r>
      </w:hyperlink>
    </w:p>
    <w:p w14:paraId="77D9FFFE" w14:textId="320DB0AB" w:rsidR="009D46F1" w:rsidRPr="00840763" w:rsidRDefault="009D46F1" w:rsidP="001C286E">
      <w:pPr>
        <w:spacing w:line="360" w:lineRule="auto"/>
        <w:jc w:val="right"/>
        <w:rPr>
          <w:rFonts w:ascii="Arial" w:hAnsi="Arial" w:cs="Arial"/>
          <w:b/>
          <w:bCs/>
          <w:sz w:val="24"/>
          <w:szCs w:val="24"/>
        </w:rPr>
      </w:pPr>
      <w:r w:rsidRPr="00840763">
        <w:rPr>
          <w:rFonts w:ascii="Arial" w:hAnsi="Arial" w:cs="Arial"/>
          <w:b/>
          <w:bCs/>
          <w:sz w:val="24"/>
          <w:szCs w:val="24"/>
        </w:rPr>
        <w:t xml:space="preserve">Word count: </w:t>
      </w:r>
      <w:r w:rsidR="001C286E">
        <w:rPr>
          <w:rFonts w:ascii="Arial" w:hAnsi="Arial" w:cs="Arial"/>
          <w:b/>
          <w:bCs/>
          <w:sz w:val="24"/>
          <w:szCs w:val="24"/>
        </w:rPr>
        <w:t>476</w:t>
      </w:r>
      <w:r w:rsidRPr="00840763">
        <w:rPr>
          <w:rFonts w:ascii="Arial" w:hAnsi="Arial" w:cs="Arial"/>
          <w:b/>
          <w:bCs/>
          <w:sz w:val="24"/>
          <w:szCs w:val="24"/>
        </w:rPr>
        <w:t xml:space="preserve"> words</w:t>
      </w:r>
    </w:p>
    <w:p w14:paraId="7C7F1BAB" w14:textId="77777777" w:rsidR="00C101C8" w:rsidRPr="00C101C8" w:rsidRDefault="00C101C8" w:rsidP="00C101C8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114020E" w14:textId="7C6165C6" w:rsidR="0010431D" w:rsidRPr="00CA59EC" w:rsidRDefault="00CA59EC" w:rsidP="0010431D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Scenario Location</w:t>
      </w:r>
    </w:p>
    <w:p w14:paraId="179F9DA4" w14:textId="2E799292" w:rsidR="0010431D" w:rsidRPr="0010431D" w:rsidRDefault="0010431D" w:rsidP="0010431D">
      <w:pPr>
        <w:jc w:val="both"/>
        <w:rPr>
          <w:rFonts w:ascii="Times New Roman" w:hAnsi="Times New Roman" w:cs="Times New Roman"/>
          <w:sz w:val="24"/>
          <w:szCs w:val="24"/>
        </w:rPr>
      </w:pPr>
      <w:r w:rsidRPr="0010431D">
        <w:rPr>
          <w:rFonts w:ascii="Times New Roman" w:hAnsi="Times New Roman" w:cs="Times New Roman"/>
          <w:sz w:val="24"/>
          <w:szCs w:val="24"/>
        </w:rPr>
        <w:t xml:space="preserve">Each shift at </w:t>
      </w:r>
      <w:r w:rsidR="00CA59EC" w:rsidRPr="0010431D">
        <w:rPr>
          <w:rFonts w:ascii="Times New Roman" w:hAnsi="Times New Roman" w:cs="Times New Roman"/>
          <w:sz w:val="24"/>
          <w:szCs w:val="24"/>
        </w:rPr>
        <w:t>the Premier</w:t>
      </w:r>
      <w:r w:rsidRPr="0010431D">
        <w:rPr>
          <w:rFonts w:ascii="Times New Roman" w:hAnsi="Times New Roman" w:cs="Times New Roman"/>
          <w:sz w:val="24"/>
          <w:szCs w:val="24"/>
        </w:rPr>
        <w:t xml:space="preserve"> Inn Hotel in London presents unique complexities that teach us about cultural diversity. As a Front of House staff member, </w:t>
      </w:r>
      <w:bookmarkStart w:id="0" w:name="_Int_e0yhRSGO"/>
      <w:r w:rsidRPr="0010431D">
        <w:rPr>
          <w:rFonts w:ascii="Times New Roman" w:hAnsi="Times New Roman" w:cs="Times New Roman"/>
          <w:sz w:val="24"/>
          <w:szCs w:val="24"/>
        </w:rPr>
        <w:t>I believed I</w:t>
      </w:r>
      <w:bookmarkEnd w:id="0"/>
      <w:r w:rsidRPr="0010431D">
        <w:rPr>
          <w:rFonts w:ascii="Times New Roman" w:hAnsi="Times New Roman" w:cs="Times New Roman"/>
          <w:sz w:val="24"/>
          <w:szCs w:val="24"/>
        </w:rPr>
        <w:t xml:space="preserve"> </w:t>
      </w:r>
      <w:r w:rsidR="36235E8F" w:rsidRPr="36235E8F">
        <w:rPr>
          <w:rFonts w:ascii="Times New Roman" w:hAnsi="Times New Roman" w:cs="Times New Roman"/>
          <w:sz w:val="24"/>
          <w:szCs w:val="24"/>
        </w:rPr>
        <w:t xml:space="preserve">was </w:t>
      </w:r>
      <w:r w:rsidR="2A8DA150" w:rsidRPr="2A8DA150">
        <w:rPr>
          <w:rFonts w:ascii="Times New Roman" w:hAnsi="Times New Roman" w:cs="Times New Roman"/>
          <w:sz w:val="24"/>
          <w:szCs w:val="24"/>
        </w:rPr>
        <w:t>excelling in</w:t>
      </w:r>
      <w:r w:rsidRPr="0010431D">
        <w:rPr>
          <w:rFonts w:ascii="Times New Roman" w:hAnsi="Times New Roman" w:cs="Times New Roman"/>
          <w:sz w:val="24"/>
          <w:szCs w:val="24"/>
        </w:rPr>
        <w:t xml:space="preserve"> maintaining professionalism and a warm attitude. An interaction with a Muslim guest reshaped my understanding of cultural nuances and my professional approach within the hospitality sphere.</w:t>
      </w:r>
    </w:p>
    <w:p w14:paraId="616F6C26" w14:textId="77777777" w:rsidR="0010431D" w:rsidRPr="0010431D" w:rsidRDefault="0010431D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DEBDADE" w14:textId="6F21121A" w:rsidR="0010431D" w:rsidRPr="00CA59EC" w:rsidRDefault="0010431D" w:rsidP="0010431D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CA59EC">
        <w:rPr>
          <w:rFonts w:ascii="Times New Roman" w:hAnsi="Times New Roman" w:cs="Times New Roman"/>
          <w:b/>
          <w:bCs/>
          <w:sz w:val="24"/>
          <w:szCs w:val="24"/>
        </w:rPr>
        <w:t>The Incident That Sparked Reflection</w:t>
      </w:r>
    </w:p>
    <w:p w14:paraId="2C3837EA" w14:textId="5AE5E0A3" w:rsidR="0010431D" w:rsidRPr="0010431D" w:rsidRDefault="0010431D" w:rsidP="0010431D">
      <w:pPr>
        <w:jc w:val="both"/>
        <w:rPr>
          <w:rFonts w:ascii="Times New Roman" w:hAnsi="Times New Roman" w:cs="Times New Roman"/>
          <w:sz w:val="24"/>
          <w:szCs w:val="24"/>
        </w:rPr>
      </w:pPr>
      <w:r w:rsidRPr="0010431D">
        <w:rPr>
          <w:rFonts w:ascii="Times New Roman" w:hAnsi="Times New Roman" w:cs="Times New Roman"/>
          <w:sz w:val="24"/>
          <w:szCs w:val="24"/>
        </w:rPr>
        <w:t>During a casual room orientation, while discussing the amenities, I unintentionally made a cultural mistake. By accident, I sat with crossed legs, exposing the soles of my shoes to the guest. This action is highly offensive in Muslim cultures, indicating disrespect (</w:t>
      </w:r>
      <w:r w:rsidR="00776962" w:rsidRPr="00276D00">
        <w:rPr>
          <w:rFonts w:ascii="Times New Roman" w:hAnsi="Times New Roman" w:cs="Times New Roman"/>
          <w:sz w:val="24"/>
          <w:szCs w:val="24"/>
        </w:rPr>
        <w:t>Al-Omari</w:t>
      </w:r>
      <w:r w:rsidRPr="0010431D">
        <w:rPr>
          <w:rFonts w:ascii="Times New Roman" w:hAnsi="Times New Roman" w:cs="Times New Roman"/>
          <w:sz w:val="24"/>
          <w:szCs w:val="24"/>
        </w:rPr>
        <w:t>, 20</w:t>
      </w:r>
      <w:r w:rsidR="00776962">
        <w:rPr>
          <w:rFonts w:ascii="Times New Roman" w:hAnsi="Times New Roman" w:cs="Times New Roman"/>
          <w:sz w:val="24"/>
          <w:szCs w:val="24"/>
        </w:rPr>
        <w:t>08</w:t>
      </w:r>
      <w:r w:rsidRPr="0010431D">
        <w:rPr>
          <w:rFonts w:ascii="Times New Roman" w:hAnsi="Times New Roman" w:cs="Times New Roman"/>
          <w:sz w:val="24"/>
          <w:szCs w:val="24"/>
        </w:rPr>
        <w:t>). The guest's initial discomfort signalled the beginning of a journey towards increased cultural sensitivity and personal growth.</w:t>
      </w:r>
    </w:p>
    <w:p w14:paraId="03C5C781" w14:textId="77777777" w:rsidR="0010431D" w:rsidRPr="0010431D" w:rsidRDefault="0010431D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B68B389" w14:textId="257AB9BB" w:rsidR="0010431D" w:rsidRPr="00CA59EC" w:rsidRDefault="0010431D" w:rsidP="0010431D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CA59EC">
        <w:rPr>
          <w:rFonts w:ascii="Times New Roman" w:hAnsi="Times New Roman" w:cs="Times New Roman"/>
          <w:b/>
          <w:bCs/>
          <w:sz w:val="24"/>
          <w:szCs w:val="24"/>
        </w:rPr>
        <w:t>Reflection for Personal and Professional Development</w:t>
      </w:r>
    </w:p>
    <w:p w14:paraId="578A8B6A" w14:textId="5489B891" w:rsidR="0010431D" w:rsidRPr="0010431D" w:rsidRDefault="0010431D" w:rsidP="0010431D">
      <w:pPr>
        <w:jc w:val="both"/>
        <w:rPr>
          <w:rFonts w:ascii="Times New Roman" w:hAnsi="Times New Roman" w:cs="Times New Roman"/>
          <w:sz w:val="24"/>
          <w:szCs w:val="24"/>
        </w:rPr>
      </w:pPr>
      <w:r w:rsidRPr="0010431D">
        <w:rPr>
          <w:rFonts w:ascii="Times New Roman" w:hAnsi="Times New Roman" w:cs="Times New Roman"/>
          <w:sz w:val="24"/>
          <w:szCs w:val="24"/>
        </w:rPr>
        <w:t xml:space="preserve">This incident prompted me to confront my cultural ignorance and </w:t>
      </w:r>
      <w:r w:rsidR="005D171A" w:rsidRPr="0010431D">
        <w:rPr>
          <w:rFonts w:ascii="Times New Roman" w:hAnsi="Times New Roman" w:cs="Times New Roman"/>
          <w:sz w:val="24"/>
          <w:szCs w:val="24"/>
        </w:rPr>
        <w:t>commit myself</w:t>
      </w:r>
      <w:r w:rsidRPr="0010431D">
        <w:rPr>
          <w:rFonts w:ascii="Times New Roman" w:hAnsi="Times New Roman" w:cs="Times New Roman"/>
          <w:sz w:val="24"/>
          <w:szCs w:val="24"/>
        </w:rPr>
        <w:t xml:space="preserve"> to learning. I realised the importance of understanding our guests' diverse cultural etiquette. Understanding the underlying reasons for cultural practises became necessary for performing routine tasks. Engaging with recent scholarly insights </w:t>
      </w:r>
      <w:r w:rsidR="003A3887">
        <w:rPr>
          <w:rFonts w:ascii="Times New Roman" w:hAnsi="Times New Roman" w:cs="Times New Roman"/>
          <w:sz w:val="24"/>
          <w:szCs w:val="24"/>
        </w:rPr>
        <w:t xml:space="preserve">like </w:t>
      </w:r>
      <w:r w:rsidR="00E42DEC">
        <w:rPr>
          <w:rFonts w:ascii="Times New Roman" w:hAnsi="Times New Roman" w:cs="Times New Roman"/>
          <w:sz w:val="24"/>
          <w:szCs w:val="24"/>
        </w:rPr>
        <w:t xml:space="preserve">Ting-Toomey's </w:t>
      </w:r>
      <w:r w:rsidR="003A3887">
        <w:rPr>
          <w:rFonts w:ascii="Times New Roman" w:hAnsi="Times New Roman" w:cs="Times New Roman"/>
          <w:sz w:val="24"/>
          <w:szCs w:val="24"/>
        </w:rPr>
        <w:t>(</w:t>
      </w:r>
      <w:r w:rsidRPr="0010431D">
        <w:rPr>
          <w:rFonts w:ascii="Times New Roman" w:hAnsi="Times New Roman" w:cs="Times New Roman"/>
          <w:sz w:val="24"/>
          <w:szCs w:val="24"/>
        </w:rPr>
        <w:t>20</w:t>
      </w:r>
      <w:r w:rsidR="00E42DEC">
        <w:rPr>
          <w:rFonts w:ascii="Times New Roman" w:hAnsi="Times New Roman" w:cs="Times New Roman"/>
          <w:sz w:val="24"/>
          <w:szCs w:val="24"/>
        </w:rPr>
        <w:t>09</w:t>
      </w:r>
      <w:r w:rsidRPr="0010431D">
        <w:rPr>
          <w:rFonts w:ascii="Times New Roman" w:hAnsi="Times New Roman" w:cs="Times New Roman"/>
          <w:sz w:val="24"/>
          <w:szCs w:val="24"/>
        </w:rPr>
        <w:t>)</w:t>
      </w:r>
      <w:r w:rsidR="003A3887">
        <w:rPr>
          <w:rFonts w:ascii="Times New Roman" w:hAnsi="Times New Roman" w:cs="Times New Roman"/>
          <w:sz w:val="24"/>
          <w:szCs w:val="24"/>
        </w:rPr>
        <w:t xml:space="preserve"> study,</w:t>
      </w:r>
      <w:r w:rsidRPr="0010431D">
        <w:rPr>
          <w:rFonts w:ascii="Times New Roman" w:hAnsi="Times New Roman" w:cs="Times New Roman"/>
          <w:sz w:val="24"/>
          <w:szCs w:val="24"/>
        </w:rPr>
        <w:t xml:space="preserve"> widened my perspective and fostered</w:t>
      </w:r>
      <w:r w:rsidR="008C2387">
        <w:rPr>
          <w:rFonts w:ascii="Times New Roman" w:hAnsi="Times New Roman" w:cs="Times New Roman"/>
          <w:sz w:val="24"/>
          <w:szCs w:val="24"/>
        </w:rPr>
        <w:t xml:space="preserve"> my perception </w:t>
      </w:r>
      <w:r w:rsidR="00E42DEC">
        <w:rPr>
          <w:rFonts w:ascii="Times New Roman" w:hAnsi="Times New Roman" w:cs="Times New Roman"/>
          <w:sz w:val="24"/>
          <w:szCs w:val="24"/>
        </w:rPr>
        <w:t>of</w:t>
      </w:r>
      <w:r w:rsidRPr="0010431D">
        <w:rPr>
          <w:rFonts w:ascii="Times New Roman" w:hAnsi="Times New Roman" w:cs="Times New Roman"/>
          <w:sz w:val="24"/>
          <w:szCs w:val="24"/>
        </w:rPr>
        <w:t xml:space="preserve"> inclusivity.</w:t>
      </w:r>
    </w:p>
    <w:p w14:paraId="72CFCBE1" w14:textId="1F8D7174" w:rsidR="0010431D" w:rsidRPr="0010431D" w:rsidRDefault="0010431D" w:rsidP="0010431D">
      <w:pPr>
        <w:jc w:val="both"/>
        <w:rPr>
          <w:rFonts w:ascii="Times New Roman" w:hAnsi="Times New Roman" w:cs="Times New Roman"/>
          <w:sz w:val="24"/>
          <w:szCs w:val="24"/>
        </w:rPr>
      </w:pPr>
      <w:r w:rsidRPr="0010431D">
        <w:rPr>
          <w:rFonts w:ascii="Times New Roman" w:hAnsi="Times New Roman" w:cs="Times New Roman"/>
          <w:sz w:val="24"/>
          <w:szCs w:val="24"/>
        </w:rPr>
        <w:t xml:space="preserve">I viewed the hotel-guest relationship as more than transactional. Each interaction impacted our hotel's reputation and guest loyalty. I found that being attentive to non-verbal cues, as discussed by </w:t>
      </w:r>
      <w:r w:rsidR="00A22B97" w:rsidRPr="00276D00">
        <w:rPr>
          <w:rFonts w:ascii="Times New Roman" w:hAnsi="Times New Roman" w:cs="Times New Roman"/>
          <w:sz w:val="24"/>
          <w:szCs w:val="24"/>
        </w:rPr>
        <w:t>Zsofia</w:t>
      </w:r>
      <w:r w:rsidR="00A22B97">
        <w:rPr>
          <w:rFonts w:ascii="Times New Roman" w:hAnsi="Times New Roman" w:cs="Times New Roman"/>
          <w:sz w:val="24"/>
          <w:szCs w:val="24"/>
        </w:rPr>
        <w:t xml:space="preserve"> K.</w:t>
      </w:r>
      <w:r w:rsidR="00A22B97" w:rsidRPr="00276D00">
        <w:rPr>
          <w:rFonts w:ascii="Times New Roman" w:hAnsi="Times New Roman" w:cs="Times New Roman"/>
          <w:sz w:val="24"/>
          <w:szCs w:val="24"/>
        </w:rPr>
        <w:t xml:space="preserve"> and Zsofia S</w:t>
      </w:r>
      <w:r w:rsidR="00A22B97">
        <w:rPr>
          <w:rFonts w:ascii="Times New Roman" w:hAnsi="Times New Roman" w:cs="Times New Roman"/>
          <w:sz w:val="24"/>
          <w:szCs w:val="24"/>
        </w:rPr>
        <w:t>.</w:t>
      </w:r>
      <w:r w:rsidR="00A22B97" w:rsidRPr="0010431D">
        <w:rPr>
          <w:rFonts w:ascii="Times New Roman" w:hAnsi="Times New Roman" w:cs="Times New Roman"/>
          <w:sz w:val="24"/>
          <w:szCs w:val="24"/>
        </w:rPr>
        <w:t xml:space="preserve"> </w:t>
      </w:r>
      <w:r w:rsidRPr="0010431D">
        <w:rPr>
          <w:rFonts w:ascii="Times New Roman" w:hAnsi="Times New Roman" w:cs="Times New Roman"/>
          <w:sz w:val="24"/>
          <w:szCs w:val="24"/>
        </w:rPr>
        <w:t>(2017), was important. Subtle exchanges can convey more than spoken dialogue, affecting guest comfort and experience.</w:t>
      </w:r>
    </w:p>
    <w:p w14:paraId="6BE8DDD9" w14:textId="258FE240" w:rsidR="0010431D" w:rsidRPr="0010431D" w:rsidRDefault="0010431D" w:rsidP="0010431D">
      <w:pPr>
        <w:jc w:val="both"/>
        <w:rPr>
          <w:rFonts w:ascii="Times New Roman" w:hAnsi="Times New Roman" w:cs="Times New Roman"/>
          <w:sz w:val="24"/>
          <w:szCs w:val="24"/>
        </w:rPr>
      </w:pPr>
      <w:r w:rsidRPr="0010431D">
        <w:rPr>
          <w:rFonts w:ascii="Times New Roman" w:hAnsi="Times New Roman" w:cs="Times New Roman"/>
          <w:sz w:val="24"/>
          <w:szCs w:val="24"/>
        </w:rPr>
        <w:t>Gesture awareness is crucial in industries, particularly in culturally diverse locations such as London. I learned that behaviour considered normal in one culture may be seen as disrespectful in another as </w:t>
      </w:r>
      <w:r w:rsidR="00325F6E" w:rsidRPr="00276D00">
        <w:rPr>
          <w:rFonts w:ascii="Times New Roman" w:hAnsi="Times New Roman" w:cs="Times New Roman"/>
          <w:sz w:val="24"/>
          <w:szCs w:val="24"/>
        </w:rPr>
        <w:t>Wunderle</w:t>
      </w:r>
      <w:r w:rsidR="00325F6E">
        <w:rPr>
          <w:rFonts w:ascii="Times New Roman" w:hAnsi="Times New Roman" w:cs="Times New Roman"/>
          <w:sz w:val="24"/>
          <w:szCs w:val="24"/>
        </w:rPr>
        <w:t xml:space="preserve">, </w:t>
      </w:r>
      <w:r w:rsidRPr="0010431D">
        <w:rPr>
          <w:rFonts w:ascii="Times New Roman" w:hAnsi="Times New Roman" w:cs="Times New Roman"/>
          <w:sz w:val="24"/>
          <w:szCs w:val="24"/>
        </w:rPr>
        <w:t xml:space="preserve">(2016) discussed in </w:t>
      </w:r>
      <w:r w:rsidR="00325F6E">
        <w:rPr>
          <w:rFonts w:ascii="Times New Roman" w:hAnsi="Times New Roman" w:cs="Times New Roman"/>
          <w:sz w:val="24"/>
          <w:szCs w:val="24"/>
        </w:rPr>
        <w:t>his</w:t>
      </w:r>
      <w:r w:rsidRPr="0010431D">
        <w:rPr>
          <w:rFonts w:ascii="Times New Roman" w:hAnsi="Times New Roman" w:cs="Times New Roman"/>
          <w:sz w:val="24"/>
          <w:szCs w:val="24"/>
        </w:rPr>
        <w:t xml:space="preserve"> study. This awareness was important for both avoiding mistakes and establishing trust and comfort, which are crucial in the hospitality industry.</w:t>
      </w:r>
    </w:p>
    <w:p w14:paraId="43DE2665" w14:textId="6ED98340" w:rsidR="0010431D" w:rsidRPr="0010431D" w:rsidRDefault="0010431D" w:rsidP="0010431D">
      <w:pPr>
        <w:jc w:val="both"/>
        <w:rPr>
          <w:rFonts w:ascii="Times New Roman" w:hAnsi="Times New Roman" w:cs="Times New Roman"/>
          <w:sz w:val="24"/>
          <w:szCs w:val="24"/>
        </w:rPr>
      </w:pPr>
      <w:r w:rsidRPr="0010431D">
        <w:rPr>
          <w:rFonts w:ascii="Times New Roman" w:hAnsi="Times New Roman" w:cs="Times New Roman"/>
          <w:sz w:val="24"/>
          <w:szCs w:val="24"/>
        </w:rPr>
        <w:t xml:space="preserve">Additionally, I supported and engaged in extensive training programmes. </w:t>
      </w:r>
      <w:r w:rsidR="00641B60" w:rsidRPr="00B21E3F">
        <w:rPr>
          <w:rFonts w:ascii="Times New Roman" w:hAnsi="Times New Roman" w:cs="Times New Roman"/>
          <w:sz w:val="24"/>
          <w:szCs w:val="24"/>
        </w:rPr>
        <w:t>Yager</w:t>
      </w:r>
      <w:r w:rsidR="00641B60" w:rsidRPr="0010431D">
        <w:rPr>
          <w:rFonts w:ascii="Times New Roman" w:hAnsi="Times New Roman" w:cs="Times New Roman"/>
          <w:sz w:val="24"/>
          <w:szCs w:val="24"/>
        </w:rPr>
        <w:t xml:space="preserve"> </w:t>
      </w:r>
      <w:r w:rsidRPr="0010431D">
        <w:rPr>
          <w:rFonts w:ascii="Times New Roman" w:hAnsi="Times New Roman" w:cs="Times New Roman"/>
          <w:sz w:val="24"/>
          <w:szCs w:val="24"/>
        </w:rPr>
        <w:t>(20</w:t>
      </w:r>
      <w:r w:rsidR="007D403C">
        <w:rPr>
          <w:rFonts w:ascii="Times New Roman" w:hAnsi="Times New Roman" w:cs="Times New Roman"/>
          <w:sz w:val="24"/>
          <w:szCs w:val="24"/>
        </w:rPr>
        <w:t>09</w:t>
      </w:r>
      <w:r w:rsidRPr="0010431D">
        <w:rPr>
          <w:rFonts w:ascii="Times New Roman" w:hAnsi="Times New Roman" w:cs="Times New Roman"/>
          <w:sz w:val="24"/>
          <w:szCs w:val="24"/>
        </w:rPr>
        <w:t>) proposes that this type of </w:t>
      </w:r>
      <w:r w:rsidR="00B07BE3" w:rsidRPr="0010431D">
        <w:rPr>
          <w:rFonts w:ascii="Times New Roman" w:hAnsi="Times New Roman" w:cs="Times New Roman"/>
          <w:sz w:val="24"/>
          <w:szCs w:val="24"/>
        </w:rPr>
        <w:t>initiative</w:t>
      </w:r>
      <w:r w:rsidRPr="0010431D">
        <w:rPr>
          <w:rFonts w:ascii="Times New Roman" w:hAnsi="Times New Roman" w:cs="Times New Roman"/>
          <w:sz w:val="24"/>
          <w:szCs w:val="24"/>
        </w:rPr>
        <w:t> can provide staff with the necessary tools for navigating cross-cultural interactions, creating a welcoming environment for a global clientele. Proactive learning is essential for my professional development, helping me stay updated and competent in cultural matters.</w:t>
      </w:r>
    </w:p>
    <w:p w14:paraId="3C73C12A" w14:textId="0061AC27" w:rsidR="0010431D" w:rsidRPr="0010431D" w:rsidRDefault="0010431D" w:rsidP="0010431D">
      <w:pPr>
        <w:jc w:val="both"/>
        <w:rPr>
          <w:rFonts w:ascii="Times New Roman" w:hAnsi="Times New Roman" w:cs="Times New Roman"/>
          <w:sz w:val="24"/>
          <w:szCs w:val="24"/>
        </w:rPr>
      </w:pPr>
      <w:r w:rsidRPr="0010431D">
        <w:rPr>
          <w:rFonts w:ascii="Times New Roman" w:hAnsi="Times New Roman" w:cs="Times New Roman"/>
          <w:sz w:val="24"/>
          <w:szCs w:val="24"/>
        </w:rPr>
        <w:t>I strongly supported feedback mechanisms for guests. Real-time feedback is valuable for identifying and rectifying shortcomings,</w:t>
      </w:r>
      <w:r w:rsidR="00DE50F2">
        <w:rPr>
          <w:rFonts w:ascii="Times New Roman" w:hAnsi="Times New Roman" w:cs="Times New Roman"/>
          <w:sz w:val="24"/>
          <w:szCs w:val="24"/>
        </w:rPr>
        <w:t xml:space="preserve"> </w:t>
      </w:r>
      <w:r w:rsidRPr="0010431D">
        <w:rPr>
          <w:rFonts w:ascii="Times New Roman" w:hAnsi="Times New Roman" w:cs="Times New Roman"/>
          <w:sz w:val="24"/>
          <w:szCs w:val="24"/>
        </w:rPr>
        <w:t>and preventing cultural misunderstandings from escalating (</w:t>
      </w:r>
      <w:r w:rsidR="00AF786A" w:rsidRPr="00041DEE">
        <w:rPr>
          <w:rFonts w:ascii="Times New Roman" w:hAnsi="Times New Roman" w:cs="Times New Roman"/>
          <w:sz w:val="24"/>
          <w:szCs w:val="24"/>
        </w:rPr>
        <w:t>Nardon</w:t>
      </w:r>
      <w:r w:rsidRPr="0010431D">
        <w:rPr>
          <w:rFonts w:ascii="Times New Roman" w:hAnsi="Times New Roman" w:cs="Times New Roman"/>
          <w:sz w:val="24"/>
          <w:szCs w:val="24"/>
        </w:rPr>
        <w:t>, 20</w:t>
      </w:r>
      <w:r w:rsidR="00AF786A">
        <w:rPr>
          <w:rFonts w:ascii="Times New Roman" w:hAnsi="Times New Roman" w:cs="Times New Roman"/>
          <w:sz w:val="24"/>
          <w:szCs w:val="24"/>
        </w:rPr>
        <w:t>17</w:t>
      </w:r>
      <w:r w:rsidRPr="0010431D">
        <w:rPr>
          <w:rFonts w:ascii="Times New Roman" w:hAnsi="Times New Roman" w:cs="Times New Roman"/>
          <w:sz w:val="24"/>
          <w:szCs w:val="24"/>
        </w:rPr>
        <w:t>).</w:t>
      </w:r>
    </w:p>
    <w:p w14:paraId="3FC6453F" w14:textId="77777777" w:rsidR="0010431D" w:rsidRPr="0010431D" w:rsidRDefault="0010431D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C7F46E9" w14:textId="1B49BEB1" w:rsidR="0010431D" w:rsidRPr="00CA59EC" w:rsidRDefault="0010431D" w:rsidP="0010431D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CA59EC">
        <w:rPr>
          <w:rFonts w:ascii="Times New Roman" w:hAnsi="Times New Roman" w:cs="Times New Roman"/>
          <w:b/>
          <w:bCs/>
          <w:sz w:val="24"/>
          <w:szCs w:val="24"/>
        </w:rPr>
        <w:t xml:space="preserve">Applying </w:t>
      </w:r>
      <w:r w:rsidR="00F6098A" w:rsidRPr="00CA59EC">
        <w:rPr>
          <w:rFonts w:ascii="Times New Roman" w:hAnsi="Times New Roman" w:cs="Times New Roman"/>
          <w:b/>
          <w:bCs/>
          <w:sz w:val="24"/>
          <w:szCs w:val="24"/>
        </w:rPr>
        <w:t>Insights</w:t>
      </w:r>
      <w:r w:rsidRPr="00CA59EC">
        <w:rPr>
          <w:rFonts w:ascii="Times New Roman" w:hAnsi="Times New Roman" w:cs="Times New Roman"/>
          <w:b/>
          <w:bCs/>
          <w:sz w:val="24"/>
          <w:szCs w:val="24"/>
        </w:rPr>
        <w:t xml:space="preserve"> in Practise</w:t>
      </w:r>
    </w:p>
    <w:p w14:paraId="33CBA99B" w14:textId="4AE714CB" w:rsidR="0010431D" w:rsidRPr="0010431D" w:rsidRDefault="0010431D" w:rsidP="0010431D">
      <w:pPr>
        <w:jc w:val="both"/>
        <w:rPr>
          <w:rFonts w:ascii="Times New Roman" w:hAnsi="Times New Roman" w:cs="Times New Roman"/>
          <w:sz w:val="24"/>
          <w:szCs w:val="24"/>
        </w:rPr>
      </w:pPr>
      <w:r w:rsidRPr="0010431D">
        <w:rPr>
          <w:rFonts w:ascii="Times New Roman" w:hAnsi="Times New Roman" w:cs="Times New Roman"/>
          <w:sz w:val="24"/>
          <w:szCs w:val="24"/>
        </w:rPr>
        <w:t>The incident involving the Muslim guest revealed the fragility of cultural norms. It increased my dedication to ongoing learning, empathy, and adjusting communication styles. These skills are crucial for a hospitality professional's personal and career growth.</w:t>
      </w:r>
    </w:p>
    <w:p w14:paraId="1B6945E8" w14:textId="27367C39" w:rsidR="00C101C8" w:rsidRDefault="0010431D" w:rsidP="0010431D">
      <w:pPr>
        <w:jc w:val="both"/>
        <w:rPr>
          <w:rFonts w:ascii="Times New Roman" w:hAnsi="Times New Roman" w:cs="Times New Roman"/>
          <w:sz w:val="24"/>
          <w:szCs w:val="24"/>
        </w:rPr>
      </w:pPr>
      <w:r w:rsidRPr="0010431D">
        <w:rPr>
          <w:rFonts w:ascii="Times New Roman" w:hAnsi="Times New Roman" w:cs="Times New Roman"/>
          <w:sz w:val="24"/>
          <w:szCs w:val="24"/>
        </w:rPr>
        <w:t>This experience was not solely about rectifying an error, but rather about establishing interpersonal relationships. It has taught me a philosophy that goes beyond typical hospitality service, valuing and honouring cultural diversity. I now approach my duties with a renewed perspective, prioritising the genuine value and respect that all guests deserve, which I believe is essential for a strong guest-hotel relationship.</w:t>
      </w:r>
    </w:p>
    <w:p w14:paraId="36D2F191" w14:textId="77777777" w:rsidR="0010431D" w:rsidRDefault="0010431D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E2BF00F" w14:textId="77777777" w:rsidR="00CA59EC" w:rsidRDefault="00CA59EC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B084F6F" w14:textId="77777777" w:rsidR="00CA59EC" w:rsidRDefault="00CA59EC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88D6500" w14:textId="77777777" w:rsidR="00CA59EC" w:rsidRDefault="00CA59EC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61D16EA" w14:textId="77777777" w:rsidR="00CA59EC" w:rsidRDefault="00CA59EC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AB2E3FF" w14:textId="77777777" w:rsidR="00CA59EC" w:rsidRDefault="00CA59EC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3F44724" w14:textId="77777777" w:rsidR="00A5540E" w:rsidRDefault="00A5540E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346A203" w14:textId="77777777" w:rsidR="00A5540E" w:rsidRDefault="00A5540E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4192832" w14:textId="77777777" w:rsidR="00A5540E" w:rsidRDefault="00A5540E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B6FB998" w14:textId="77777777" w:rsidR="00A5540E" w:rsidRDefault="00A5540E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0268967" w14:textId="77777777" w:rsidR="00CA59EC" w:rsidRDefault="00CA59EC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44875B8" w14:textId="77777777" w:rsidR="00CA59EC" w:rsidRDefault="00CA59EC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03FB771" w14:textId="77777777" w:rsidR="00CA59EC" w:rsidRDefault="00CA59EC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7DD7C0A" w14:textId="77777777" w:rsidR="00CA59EC" w:rsidRDefault="00CA59EC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3CD1DD9" w14:textId="77777777" w:rsidR="00CA59EC" w:rsidRDefault="00CA59EC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3ABA76D" w14:textId="77777777" w:rsidR="00CA59EC" w:rsidRDefault="00CA59EC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C16AB24" w14:textId="77777777" w:rsidR="00CA59EC" w:rsidRDefault="00CA59EC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2806F87" w14:textId="77777777" w:rsidR="00CA59EC" w:rsidRDefault="00CA59EC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BB83B08" w14:textId="77777777" w:rsidR="00CA59EC" w:rsidRDefault="00CA59EC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6CB811D" w14:textId="0D25E5F6" w:rsidR="32D58AC8" w:rsidRDefault="32D58AC8" w:rsidP="32D58AC8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5B024E5" w14:textId="7B6EFA46" w:rsidR="00A5540E" w:rsidRDefault="00A5540E" w:rsidP="0010431D">
      <w:pPr>
        <w:jc w:val="both"/>
        <w:rPr>
          <w:rFonts w:ascii="Times New Roman" w:hAnsi="Times New Roman" w:cs="Times New Roman"/>
          <w:sz w:val="24"/>
          <w:szCs w:val="24"/>
        </w:rPr>
      </w:pPr>
      <w:r w:rsidRPr="005B1C1E">
        <w:rPr>
          <w:rFonts w:ascii="Times New Roman" w:hAnsi="Times New Roman" w:cs="Times New Roman"/>
          <w:b/>
          <w:bCs/>
          <w:sz w:val="24"/>
          <w:szCs w:val="24"/>
        </w:rPr>
        <w:lastRenderedPageBreak/>
        <w:t>References</w:t>
      </w:r>
      <w:r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018458CF" w14:textId="77777777" w:rsidR="00A5540E" w:rsidRPr="00B21E3F" w:rsidRDefault="00A5540E" w:rsidP="0010431D">
      <w:pPr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276D00">
        <w:rPr>
          <w:rFonts w:ascii="Times New Roman" w:hAnsi="Times New Roman" w:cs="Times New Roman"/>
          <w:sz w:val="24"/>
          <w:szCs w:val="24"/>
        </w:rPr>
        <w:t>Al-Omari, Jehad. Understanding the Arab culture: A practical cross-cultural guide to working in the Arab world. Hachette UK, 2008.</w:t>
      </w:r>
    </w:p>
    <w:p w14:paraId="4D4FBB2A" w14:textId="77777777" w:rsidR="00A5540E" w:rsidRPr="00B21E3F" w:rsidRDefault="00A5540E" w:rsidP="0010431D">
      <w:pPr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276D00">
        <w:rPr>
          <w:rFonts w:ascii="Times New Roman" w:hAnsi="Times New Roman" w:cs="Times New Roman"/>
          <w:sz w:val="24"/>
          <w:szCs w:val="24"/>
        </w:rPr>
        <w:t xml:space="preserve">Kenesei, Zsofia, and Zsofia Stier. </w:t>
      </w:r>
      <w:bookmarkStart w:id="1" w:name="_Int_xz9spNDM"/>
      <w:r w:rsidRPr="00276D00">
        <w:rPr>
          <w:rFonts w:ascii="Times New Roman" w:hAnsi="Times New Roman" w:cs="Times New Roman"/>
          <w:sz w:val="24"/>
          <w:szCs w:val="24"/>
        </w:rPr>
        <w:t>"Managing communication and cultural barriers in intercultural service encounters: Strategies from both sides of the counter."</w:t>
      </w:r>
      <w:bookmarkEnd w:id="1"/>
      <w:r w:rsidRPr="00276D00">
        <w:rPr>
          <w:rFonts w:ascii="Times New Roman" w:hAnsi="Times New Roman" w:cs="Times New Roman"/>
          <w:sz w:val="24"/>
          <w:szCs w:val="24"/>
        </w:rPr>
        <w:t> Journal of Vacation Marketing, 2017.</w:t>
      </w:r>
    </w:p>
    <w:p w14:paraId="06CC1C6B" w14:textId="77777777" w:rsidR="00A5540E" w:rsidRPr="00B21E3F" w:rsidRDefault="00A5540E" w:rsidP="0010431D">
      <w:pPr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B21E3F">
        <w:rPr>
          <w:rFonts w:ascii="Times New Roman" w:hAnsi="Times New Roman" w:cs="Times New Roman"/>
          <w:sz w:val="24"/>
          <w:szCs w:val="24"/>
        </w:rPr>
        <w:t>Nardon, Luciara. Working in a multicultural world: A guide to developing intercultural competence. University of Toronto Press, 2017.</w:t>
      </w:r>
    </w:p>
    <w:p w14:paraId="24CD7F95" w14:textId="77777777" w:rsidR="00A5540E" w:rsidRDefault="00A5540E" w:rsidP="0010431D">
      <w:pPr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276D00">
        <w:rPr>
          <w:rFonts w:ascii="Times New Roman" w:hAnsi="Times New Roman" w:cs="Times New Roman"/>
          <w:sz w:val="24"/>
          <w:szCs w:val="24"/>
        </w:rPr>
        <w:t xml:space="preserve">Ting-Toomey, Stella. </w:t>
      </w:r>
      <w:bookmarkStart w:id="2" w:name="_Int_x5MyPMhP"/>
      <w:r w:rsidRPr="00276D00">
        <w:rPr>
          <w:rFonts w:ascii="Times New Roman" w:hAnsi="Times New Roman" w:cs="Times New Roman"/>
          <w:sz w:val="24"/>
          <w:szCs w:val="24"/>
        </w:rPr>
        <w:t>"Intercultural conflict competence as a facet of intercultural competence development: Multiple conceptual approaches."</w:t>
      </w:r>
      <w:bookmarkEnd w:id="2"/>
      <w:r w:rsidRPr="00276D00">
        <w:rPr>
          <w:rFonts w:ascii="Times New Roman" w:hAnsi="Times New Roman" w:cs="Times New Roman"/>
          <w:sz w:val="24"/>
          <w:szCs w:val="24"/>
        </w:rPr>
        <w:t> The Sage handbook of intercultural competence, 2009.</w:t>
      </w:r>
    </w:p>
    <w:p w14:paraId="7AA437DD" w14:textId="77777777" w:rsidR="00A5540E" w:rsidRPr="00B21E3F" w:rsidRDefault="00A5540E" w:rsidP="0010431D">
      <w:pPr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276D00">
        <w:rPr>
          <w:rFonts w:ascii="Times New Roman" w:hAnsi="Times New Roman" w:cs="Times New Roman"/>
          <w:sz w:val="24"/>
          <w:szCs w:val="24"/>
        </w:rPr>
        <w:t xml:space="preserve">Wunderle, William D. Through the Lens of Cultural Awareness: A Primer for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Pr="00276D00">
        <w:rPr>
          <w:rFonts w:ascii="Times New Roman" w:hAnsi="Times New Roman" w:cs="Times New Roman"/>
          <w:sz w:val="24"/>
          <w:szCs w:val="24"/>
        </w:rPr>
        <w:t>United States Armed Forces Deploying in Arab and Middle Eastern Countries. Government Printing Office, 2006.</w:t>
      </w:r>
    </w:p>
    <w:p w14:paraId="09001718" w14:textId="77777777" w:rsidR="00A5540E" w:rsidRPr="00B21E3F" w:rsidRDefault="00A5540E" w:rsidP="0010431D">
      <w:pPr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B21E3F">
        <w:rPr>
          <w:rFonts w:ascii="Times New Roman" w:hAnsi="Times New Roman" w:cs="Times New Roman"/>
          <w:sz w:val="24"/>
          <w:szCs w:val="24"/>
        </w:rPr>
        <w:t>Yager, Mark, et al. Nonverbal communication in the contemporary operating environment. Arlington, VA: US Army Research Institute for the Behavioral and Social Sciences, 2009.</w:t>
      </w:r>
    </w:p>
    <w:p w14:paraId="0E91F4B6" w14:textId="77777777" w:rsidR="0010431D" w:rsidRDefault="0010431D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C603737" w14:textId="77777777" w:rsidR="0010431D" w:rsidRPr="00B21E3F" w:rsidRDefault="0010431D" w:rsidP="0010431D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10431D" w:rsidRPr="00B21E3F"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48145A" w14:textId="77777777" w:rsidR="00900E7C" w:rsidRDefault="00900E7C" w:rsidP="005A0ECE">
      <w:pPr>
        <w:spacing w:after="0" w:line="240" w:lineRule="auto"/>
      </w:pPr>
      <w:r>
        <w:separator/>
      </w:r>
    </w:p>
  </w:endnote>
  <w:endnote w:type="continuationSeparator" w:id="0">
    <w:p w14:paraId="18451AC3" w14:textId="77777777" w:rsidR="00900E7C" w:rsidRDefault="00900E7C" w:rsidP="005A0ECE">
      <w:pPr>
        <w:spacing w:after="0" w:line="240" w:lineRule="auto"/>
      </w:pPr>
      <w:r>
        <w:continuationSeparator/>
      </w:r>
    </w:p>
  </w:endnote>
  <w:endnote w:type="continuationNotice" w:id="1">
    <w:p w14:paraId="2B8FB26F" w14:textId="77777777" w:rsidR="00900E7C" w:rsidRDefault="00900E7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2CFB13" w14:textId="77777777" w:rsidR="00900E7C" w:rsidRDefault="00900E7C" w:rsidP="005A0ECE">
      <w:pPr>
        <w:spacing w:after="0" w:line="240" w:lineRule="auto"/>
      </w:pPr>
      <w:r>
        <w:separator/>
      </w:r>
    </w:p>
  </w:footnote>
  <w:footnote w:type="continuationSeparator" w:id="0">
    <w:p w14:paraId="43C6B4C2" w14:textId="77777777" w:rsidR="00900E7C" w:rsidRDefault="00900E7C" w:rsidP="005A0ECE">
      <w:pPr>
        <w:spacing w:after="0" w:line="240" w:lineRule="auto"/>
      </w:pPr>
      <w:r>
        <w:continuationSeparator/>
      </w:r>
    </w:p>
  </w:footnote>
  <w:footnote w:type="continuationNotice" w:id="1">
    <w:p w14:paraId="67546FD4" w14:textId="77777777" w:rsidR="00900E7C" w:rsidRDefault="00900E7C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3C5074"/>
    <w:multiLevelType w:val="hybridMultilevel"/>
    <w:tmpl w:val="7744F26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3A7438"/>
    <w:multiLevelType w:val="hybridMultilevel"/>
    <w:tmpl w:val="D5BE5B2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1B5F91"/>
    <w:multiLevelType w:val="hybridMultilevel"/>
    <w:tmpl w:val="0838957C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6C4D82"/>
    <w:multiLevelType w:val="hybridMultilevel"/>
    <w:tmpl w:val="53403D2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7176302"/>
    <w:multiLevelType w:val="hybridMultilevel"/>
    <w:tmpl w:val="3ACC1AB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E6017C2"/>
    <w:multiLevelType w:val="hybridMultilevel"/>
    <w:tmpl w:val="2688B25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6D45A8F"/>
    <w:multiLevelType w:val="hybridMultilevel"/>
    <w:tmpl w:val="E9086534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5F2176B"/>
    <w:multiLevelType w:val="hybridMultilevel"/>
    <w:tmpl w:val="0B5872C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10432384">
    <w:abstractNumId w:val="3"/>
  </w:num>
  <w:num w:numId="2" w16cid:durableId="1073895684">
    <w:abstractNumId w:val="4"/>
  </w:num>
  <w:num w:numId="3" w16cid:durableId="440228017">
    <w:abstractNumId w:val="7"/>
  </w:num>
  <w:num w:numId="4" w16cid:durableId="78647203">
    <w:abstractNumId w:val="0"/>
  </w:num>
  <w:num w:numId="5" w16cid:durableId="271523849">
    <w:abstractNumId w:val="5"/>
  </w:num>
  <w:num w:numId="6" w16cid:durableId="925309256">
    <w:abstractNumId w:val="1"/>
  </w:num>
  <w:num w:numId="7" w16cid:durableId="1735622434">
    <w:abstractNumId w:val="2"/>
  </w:num>
  <w:num w:numId="8" w16cid:durableId="78604437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removePersonalInformation/>
  <w:removeDateAndTime/>
  <w:embedSystemFonts/>
  <w:bordersDoNotSurroundHeader/>
  <w:bordersDoNotSurroundFooter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spaceForUL/>
    <w:balanceSingleByteDoubleByteWidth/>
    <w:doNotLeaveBackslashAlone/>
    <w:ulTrailSpace/>
    <w:doNotExpandShiftReturn/>
    <w:adjustLineHeightInTable/>
    <w:doNotUseHTMLParagraphAutoSpacing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582E"/>
    <w:rsid w:val="00020A82"/>
    <w:rsid w:val="00027F46"/>
    <w:rsid w:val="00046105"/>
    <w:rsid w:val="000727D2"/>
    <w:rsid w:val="0009394C"/>
    <w:rsid w:val="000A119A"/>
    <w:rsid w:val="000A1EBF"/>
    <w:rsid w:val="000D5ADD"/>
    <w:rsid w:val="0010431D"/>
    <w:rsid w:val="00116BDE"/>
    <w:rsid w:val="00135B72"/>
    <w:rsid w:val="00143439"/>
    <w:rsid w:val="0014563A"/>
    <w:rsid w:val="001472D4"/>
    <w:rsid w:val="00156A14"/>
    <w:rsid w:val="001642F3"/>
    <w:rsid w:val="001740E7"/>
    <w:rsid w:val="0018035C"/>
    <w:rsid w:val="001C286E"/>
    <w:rsid w:val="001D3A7F"/>
    <w:rsid w:val="001F1C66"/>
    <w:rsid w:val="0020410F"/>
    <w:rsid w:val="002204E3"/>
    <w:rsid w:val="00227293"/>
    <w:rsid w:val="00234C67"/>
    <w:rsid w:val="0024668B"/>
    <w:rsid w:val="002514B0"/>
    <w:rsid w:val="00255398"/>
    <w:rsid w:val="00276D00"/>
    <w:rsid w:val="002929AB"/>
    <w:rsid w:val="002B579E"/>
    <w:rsid w:val="002C2A4F"/>
    <w:rsid w:val="002D2D9E"/>
    <w:rsid w:val="002D3C75"/>
    <w:rsid w:val="002E1821"/>
    <w:rsid w:val="002E1F60"/>
    <w:rsid w:val="002E61BD"/>
    <w:rsid w:val="003042F3"/>
    <w:rsid w:val="00325F6E"/>
    <w:rsid w:val="00344BF3"/>
    <w:rsid w:val="00354C1A"/>
    <w:rsid w:val="0036002D"/>
    <w:rsid w:val="00366C69"/>
    <w:rsid w:val="00371026"/>
    <w:rsid w:val="0038431F"/>
    <w:rsid w:val="003A3887"/>
    <w:rsid w:val="003A7079"/>
    <w:rsid w:val="003E647F"/>
    <w:rsid w:val="003F517E"/>
    <w:rsid w:val="0040120C"/>
    <w:rsid w:val="004104BF"/>
    <w:rsid w:val="004162CC"/>
    <w:rsid w:val="00416AD8"/>
    <w:rsid w:val="004420B6"/>
    <w:rsid w:val="00453BDC"/>
    <w:rsid w:val="00463ECE"/>
    <w:rsid w:val="00466FC4"/>
    <w:rsid w:val="00472BF6"/>
    <w:rsid w:val="0047496E"/>
    <w:rsid w:val="00485A48"/>
    <w:rsid w:val="00485CFD"/>
    <w:rsid w:val="0049256E"/>
    <w:rsid w:val="004A7898"/>
    <w:rsid w:val="004D14B6"/>
    <w:rsid w:val="004D2247"/>
    <w:rsid w:val="004D5CF4"/>
    <w:rsid w:val="004E7E76"/>
    <w:rsid w:val="004F5B1A"/>
    <w:rsid w:val="005251F1"/>
    <w:rsid w:val="0054591B"/>
    <w:rsid w:val="00592475"/>
    <w:rsid w:val="005A0ECE"/>
    <w:rsid w:val="005A6830"/>
    <w:rsid w:val="005B1C1E"/>
    <w:rsid w:val="005D171A"/>
    <w:rsid w:val="005E38DD"/>
    <w:rsid w:val="005F0A40"/>
    <w:rsid w:val="005F5DFA"/>
    <w:rsid w:val="00615708"/>
    <w:rsid w:val="00630F7A"/>
    <w:rsid w:val="00636666"/>
    <w:rsid w:val="00641B60"/>
    <w:rsid w:val="00652D5B"/>
    <w:rsid w:val="006549A8"/>
    <w:rsid w:val="00661545"/>
    <w:rsid w:val="006643D2"/>
    <w:rsid w:val="0069445F"/>
    <w:rsid w:val="006A3833"/>
    <w:rsid w:val="006A4637"/>
    <w:rsid w:val="006A582E"/>
    <w:rsid w:val="006B5CC7"/>
    <w:rsid w:val="006D0C50"/>
    <w:rsid w:val="006D0FE9"/>
    <w:rsid w:val="006D3AB9"/>
    <w:rsid w:val="006D5435"/>
    <w:rsid w:val="0072071F"/>
    <w:rsid w:val="00724FEC"/>
    <w:rsid w:val="00733B7D"/>
    <w:rsid w:val="00776962"/>
    <w:rsid w:val="0078218B"/>
    <w:rsid w:val="007A20F5"/>
    <w:rsid w:val="007A3D59"/>
    <w:rsid w:val="007A71BB"/>
    <w:rsid w:val="007D403C"/>
    <w:rsid w:val="0081353C"/>
    <w:rsid w:val="0083696A"/>
    <w:rsid w:val="00840763"/>
    <w:rsid w:val="008566ED"/>
    <w:rsid w:val="00863D22"/>
    <w:rsid w:val="00874372"/>
    <w:rsid w:val="00897D35"/>
    <w:rsid w:val="008C2387"/>
    <w:rsid w:val="008C7FF2"/>
    <w:rsid w:val="00900E7C"/>
    <w:rsid w:val="0091153D"/>
    <w:rsid w:val="009472A8"/>
    <w:rsid w:val="009755B6"/>
    <w:rsid w:val="009B5EDE"/>
    <w:rsid w:val="009D46F1"/>
    <w:rsid w:val="009D7831"/>
    <w:rsid w:val="00A05BCA"/>
    <w:rsid w:val="00A22B97"/>
    <w:rsid w:val="00A25D30"/>
    <w:rsid w:val="00A34818"/>
    <w:rsid w:val="00A5540E"/>
    <w:rsid w:val="00A677A9"/>
    <w:rsid w:val="00A77388"/>
    <w:rsid w:val="00A80710"/>
    <w:rsid w:val="00A92DA9"/>
    <w:rsid w:val="00AB47C4"/>
    <w:rsid w:val="00AC6796"/>
    <w:rsid w:val="00AE5E5A"/>
    <w:rsid w:val="00AF786A"/>
    <w:rsid w:val="00B068D3"/>
    <w:rsid w:val="00B07BE3"/>
    <w:rsid w:val="00B21E3F"/>
    <w:rsid w:val="00B47A9A"/>
    <w:rsid w:val="00B859D9"/>
    <w:rsid w:val="00BD05C0"/>
    <w:rsid w:val="00BD4A16"/>
    <w:rsid w:val="00BE05E9"/>
    <w:rsid w:val="00BF330C"/>
    <w:rsid w:val="00C0721C"/>
    <w:rsid w:val="00C101C8"/>
    <w:rsid w:val="00C12735"/>
    <w:rsid w:val="00C208D1"/>
    <w:rsid w:val="00C24D6E"/>
    <w:rsid w:val="00C63179"/>
    <w:rsid w:val="00C77D40"/>
    <w:rsid w:val="00C86C41"/>
    <w:rsid w:val="00C9000C"/>
    <w:rsid w:val="00C971B5"/>
    <w:rsid w:val="00CA1882"/>
    <w:rsid w:val="00CA59EC"/>
    <w:rsid w:val="00CA5EF7"/>
    <w:rsid w:val="00CE0513"/>
    <w:rsid w:val="00CF477E"/>
    <w:rsid w:val="00D050B4"/>
    <w:rsid w:val="00D06AEF"/>
    <w:rsid w:val="00D11046"/>
    <w:rsid w:val="00D344A5"/>
    <w:rsid w:val="00D6445D"/>
    <w:rsid w:val="00D856D9"/>
    <w:rsid w:val="00D95DD5"/>
    <w:rsid w:val="00DA03F3"/>
    <w:rsid w:val="00DB19AE"/>
    <w:rsid w:val="00DE466A"/>
    <w:rsid w:val="00DE50F2"/>
    <w:rsid w:val="00E12CAF"/>
    <w:rsid w:val="00E14E6A"/>
    <w:rsid w:val="00E42DEC"/>
    <w:rsid w:val="00E6680F"/>
    <w:rsid w:val="00E80721"/>
    <w:rsid w:val="00EE3DED"/>
    <w:rsid w:val="00EF3B0F"/>
    <w:rsid w:val="00F46348"/>
    <w:rsid w:val="00F47FBD"/>
    <w:rsid w:val="00F6098A"/>
    <w:rsid w:val="00F74597"/>
    <w:rsid w:val="00F83377"/>
    <w:rsid w:val="00F837E3"/>
    <w:rsid w:val="00FA5CAD"/>
    <w:rsid w:val="00FD5F75"/>
    <w:rsid w:val="00FF0D90"/>
    <w:rsid w:val="0BBFC564"/>
    <w:rsid w:val="0D8BE2F4"/>
    <w:rsid w:val="18871948"/>
    <w:rsid w:val="1A0BAF38"/>
    <w:rsid w:val="27284410"/>
    <w:rsid w:val="287F4506"/>
    <w:rsid w:val="2A8DA150"/>
    <w:rsid w:val="2AF02BA4"/>
    <w:rsid w:val="2F1AC510"/>
    <w:rsid w:val="32D58AC8"/>
    <w:rsid w:val="32DBBC38"/>
    <w:rsid w:val="36235E8F"/>
    <w:rsid w:val="37451B23"/>
    <w:rsid w:val="4E4241AB"/>
    <w:rsid w:val="54B96568"/>
    <w:rsid w:val="5D6AC9A0"/>
    <w:rsid w:val="5E7CAC23"/>
    <w:rsid w:val="6917E8D4"/>
    <w:rsid w:val="6A0B78F6"/>
    <w:rsid w:val="72E3A940"/>
    <w:rsid w:val="79E98A8A"/>
    <w:rsid w:val="7A4C3C62"/>
    <w:rsid w:val="7A9823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2609FD3"/>
  <w14:defaultImageDpi w14:val="9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34818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4420B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A0EC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0ECE"/>
  </w:style>
  <w:style w:type="paragraph" w:styleId="Footer">
    <w:name w:val="footer"/>
    <w:basedOn w:val="Normal"/>
    <w:link w:val="FooterChar"/>
    <w:uiPriority w:val="99"/>
    <w:unhideWhenUsed/>
    <w:rsid w:val="005A0EC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0ECE"/>
  </w:style>
  <w:style w:type="character" w:styleId="Hyperlink">
    <w:name w:val="Hyperlink"/>
    <w:basedOn w:val="DefaultParagraphFont"/>
    <w:uiPriority w:val="99"/>
    <w:unhideWhenUsed/>
    <w:rsid w:val="001C286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28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541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2125393@student.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630</Words>
  <Characters>3888</Characters>
  <Application>Microsoft Office Word</Application>
  <DocSecurity>0</DocSecurity>
  <Lines>100</Lines>
  <Paragraphs>26</Paragraphs>
  <ScaleCrop>false</ScaleCrop>
  <Company/>
  <LinksUpToDate>false</LinksUpToDate>
  <CharactersWithSpaces>4492</CharactersWithSpaces>
  <SharedDoc>false</SharedDoc>
  <HLinks>
    <vt:vector size="6" baseType="variant">
      <vt:variant>
        <vt:i4>3407963</vt:i4>
      </vt:variant>
      <vt:variant>
        <vt:i4>0</vt:i4>
      </vt:variant>
      <vt:variant>
        <vt:i4>0</vt:i4>
      </vt:variant>
      <vt:variant>
        <vt:i4>5</vt:i4>
      </vt:variant>
      <vt:variant>
        <vt:lpwstr>mailto:2125393@student.uwtsd.ac.uk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2023-10-19T20:27:00Z</dcterms:created>
  <dcterms:modified xsi:type="dcterms:W3CDTF">2023-10-19T20:27:00Z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6957a7871c75229b6184140c23dbf2bb0892ce703d126b7e1540b6833ba894a3</vt:lpwstr>
  </property>
</Properties>
</file>