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8261212"/>
        <w:docPartObj>
          <w:docPartGallery w:val="Cover Pages"/>
          <w:docPartUnique/>
        </w:docPartObj>
      </w:sdtPr>
      <w:sdtEndPr>
        <w:rPr>
          <w:rFonts w:ascii="Arial" w:hAnsi="Arial" w:cs="Arial"/>
        </w:rPr>
      </w:sdtEndPr>
      <w:sdtContent>
        <w:p w14:paraId="7C64F37B" w14:textId="3E4CE319" w:rsidR="006215F3" w:rsidRDefault="006215F3"/>
        <w:p w14:paraId="587CA1BA" w14:textId="3684479B" w:rsidR="006215F3" w:rsidRDefault="006215F3">
          <w:pPr>
            <w:rPr>
              <w:rFonts w:ascii="Arial" w:hAnsi="Arial" w:cs="Arial"/>
            </w:rPr>
          </w:pPr>
          <w:r>
            <w:rPr>
              <w:noProof/>
              <w:lang w:eastAsia="zh-CN"/>
            </w:rPr>
            <mc:AlternateContent>
              <mc:Choice Requires="wpg">
                <w:drawing>
                  <wp:anchor distT="0" distB="0" distL="114300" distR="114300" simplePos="0" relativeHeight="251659264" behindDoc="1" locked="0" layoutInCell="1" allowOverlap="1" wp14:anchorId="1C72BB6D" wp14:editId="788D019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3C8B72A" w14:textId="0B5655A1" w:rsidR="006215F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215F3">
                                        <w:rPr>
                                          <w:color w:val="FFFFFF" w:themeColor="background1"/>
                                          <w:sz w:val="72"/>
                                          <w:szCs w:val="72"/>
                                        </w:rPr>
                                        <w:t xml:space="preserve">Introducing the Modern </w:t>
                                      </w:r>
                                      <w:proofErr w:type="gramStart"/>
                                      <w:r w:rsidR="006215F3">
                                        <w:rPr>
                                          <w:color w:val="FFFFFF" w:themeColor="background1"/>
                                          <w:sz w:val="72"/>
                                          <w:szCs w:val="72"/>
                                        </w:rPr>
                                        <w:t>Workplace(</w:t>
                                      </w:r>
                                      <w:proofErr w:type="gramEnd"/>
                                      <w:r w:rsidR="006215F3">
                                        <w:rPr>
                                          <w:color w:val="FFFFFF" w:themeColor="background1"/>
                                          <w:sz w:val="72"/>
                                          <w:szCs w:val="72"/>
                                        </w:rPr>
                                        <w:t>LCBB4003)</w:t>
                                      </w:r>
                                    </w:sdtContent>
                                  </w:sdt>
                                </w:p>
                                <w:p w14:paraId="0A1FBEA2" w14:textId="17089D8D" w:rsidR="006215F3" w:rsidRDefault="006215F3">
                                  <w:pPr>
                                    <w:rPr>
                                      <w:color w:val="FFFFFF" w:themeColor="background1"/>
                                      <w:sz w:val="72"/>
                                      <w:szCs w:val="72"/>
                                    </w:rPr>
                                  </w:pPr>
                                  <w:r>
                                    <w:rPr>
                                      <w:color w:val="FFFFFF" w:themeColor="background1"/>
                                      <w:sz w:val="72"/>
                                      <w:szCs w:val="72"/>
                                    </w:rPr>
                                    <w:t xml:space="preserve">Individual Reflective Report </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C72BB6D"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3C8B72A" w14:textId="0B5655A1" w:rsidR="006215F3"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215F3">
                                  <w:rPr>
                                    <w:color w:val="FFFFFF" w:themeColor="background1"/>
                                    <w:sz w:val="72"/>
                                    <w:szCs w:val="72"/>
                                  </w:rPr>
                                  <w:t xml:space="preserve">Introducing the Modern </w:t>
                                </w:r>
                                <w:proofErr w:type="gramStart"/>
                                <w:r w:rsidR="006215F3">
                                  <w:rPr>
                                    <w:color w:val="FFFFFF" w:themeColor="background1"/>
                                    <w:sz w:val="72"/>
                                    <w:szCs w:val="72"/>
                                  </w:rPr>
                                  <w:t>Workplace(</w:t>
                                </w:r>
                                <w:proofErr w:type="gramEnd"/>
                                <w:r w:rsidR="006215F3">
                                  <w:rPr>
                                    <w:color w:val="FFFFFF" w:themeColor="background1"/>
                                    <w:sz w:val="72"/>
                                    <w:szCs w:val="72"/>
                                  </w:rPr>
                                  <w:t>LCBB4003)</w:t>
                                </w:r>
                              </w:sdtContent>
                            </w:sdt>
                          </w:p>
                          <w:p w14:paraId="0A1FBEA2" w14:textId="17089D8D" w:rsidR="006215F3" w:rsidRDefault="006215F3">
                            <w:pPr>
                              <w:rPr>
                                <w:color w:val="FFFFFF" w:themeColor="background1"/>
                                <w:sz w:val="72"/>
                                <w:szCs w:val="72"/>
                              </w:rPr>
                            </w:pPr>
                            <w:r>
                              <w:rPr>
                                <w:color w:val="FFFFFF" w:themeColor="background1"/>
                                <w:sz w:val="72"/>
                                <w:szCs w:val="72"/>
                              </w:rPr>
                              <w:t xml:space="preserve">Individual Reflective Report </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zh-CN"/>
            </w:rPr>
            <mc:AlternateContent>
              <mc:Choice Requires="wps">
                <w:drawing>
                  <wp:anchor distT="0" distB="0" distL="114300" distR="114300" simplePos="0" relativeHeight="251661312" behindDoc="0" locked="0" layoutInCell="1" allowOverlap="1" wp14:anchorId="51449598" wp14:editId="2E9AF3A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4088C61" w14:textId="0C8859B0" w:rsidR="006215F3" w:rsidRDefault="006215F3">
                                    <w:pPr>
                                      <w:pStyle w:val="NoSpacing"/>
                                      <w:spacing w:before="40" w:after="40"/>
                                      <w:rPr>
                                        <w:caps/>
                                        <w:color w:val="4472C4" w:themeColor="accent1"/>
                                        <w:sz w:val="28"/>
                                        <w:szCs w:val="28"/>
                                      </w:rPr>
                                    </w:pPr>
                                    <w:r>
                                      <w:rPr>
                                        <w:caps/>
                                        <w:color w:val="4472C4" w:themeColor="accent1"/>
                                        <w:sz w:val="28"/>
                                        <w:szCs w:val="28"/>
                                      </w:rPr>
                                      <w:t>Lecturer name: dudley ofori</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6FE05E8" w14:textId="0DD6FA8B" w:rsidR="006215F3" w:rsidRDefault="006215F3">
                                    <w:pPr>
                                      <w:pStyle w:val="NoSpacing"/>
                                      <w:spacing w:before="40" w:after="40"/>
                                      <w:rPr>
                                        <w:caps/>
                                        <w:color w:val="5B9BD5" w:themeColor="accent5"/>
                                        <w:sz w:val="24"/>
                                        <w:szCs w:val="24"/>
                                      </w:rPr>
                                    </w:pPr>
                                    <w:r>
                                      <w:rPr>
                                        <w:caps/>
                                        <w:color w:val="5B9BD5" w:themeColor="accent5"/>
                                        <w:sz w:val="24"/>
                                        <w:szCs w:val="24"/>
                                      </w:rPr>
                                      <w:t>student name: Mihaela Moraru (2113340)</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1449598" id="_x0000_t202" coordsize="21600,21600" o:spt="202" path="m,l,21600r21600,l21600,xe">
                    <v:stroke joinstyle="miter"/>
                    <v:path gradientshapeok="t" o:connecttype="rect"/>
                  </v:shapetype>
                  <v:shape id="Text Box 1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AqvQfN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4088C61" w14:textId="0C8859B0" w:rsidR="006215F3" w:rsidRDefault="006215F3">
                              <w:pPr>
                                <w:pStyle w:val="NoSpacing"/>
                                <w:spacing w:before="40" w:after="40"/>
                                <w:rPr>
                                  <w:caps/>
                                  <w:color w:val="4472C4" w:themeColor="accent1"/>
                                  <w:sz w:val="28"/>
                                  <w:szCs w:val="28"/>
                                </w:rPr>
                              </w:pPr>
                              <w:r>
                                <w:rPr>
                                  <w:caps/>
                                  <w:color w:val="4472C4" w:themeColor="accent1"/>
                                  <w:sz w:val="28"/>
                                  <w:szCs w:val="28"/>
                                </w:rPr>
                                <w:t>Lecturer name: dudley ofori</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56FE05E8" w14:textId="0DD6FA8B" w:rsidR="006215F3" w:rsidRDefault="006215F3">
                              <w:pPr>
                                <w:pStyle w:val="NoSpacing"/>
                                <w:spacing w:before="40" w:after="40"/>
                                <w:rPr>
                                  <w:caps/>
                                  <w:color w:val="5B9BD5" w:themeColor="accent5"/>
                                  <w:sz w:val="24"/>
                                  <w:szCs w:val="24"/>
                                </w:rPr>
                              </w:pPr>
                              <w:r>
                                <w:rPr>
                                  <w:caps/>
                                  <w:color w:val="5B9BD5" w:themeColor="accent5"/>
                                  <w:sz w:val="24"/>
                                  <w:szCs w:val="24"/>
                                </w:rPr>
                                <w:t>student name: Mihaela Moraru (2113340)</w:t>
                              </w:r>
                            </w:p>
                          </w:sdtContent>
                        </w:sdt>
                      </w:txbxContent>
                    </v:textbox>
                    <w10:wrap type="square" anchorx="page" anchory="page"/>
                  </v:shape>
                </w:pict>
              </mc:Fallback>
            </mc:AlternateContent>
          </w:r>
          <w:r>
            <w:rPr>
              <w:rFonts w:ascii="Arial" w:hAnsi="Arial" w:cs="Arial"/>
            </w:rPr>
            <w:br w:type="page"/>
          </w:r>
        </w:p>
      </w:sdtContent>
    </w:sdt>
    <w:sdt>
      <w:sdtPr>
        <w:id w:val="137650066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941DF17" w14:textId="30222582" w:rsidR="00AC76B4" w:rsidRDefault="00AC76B4">
          <w:pPr>
            <w:pStyle w:val="TOCHeading"/>
          </w:pPr>
          <w:r>
            <w:t>Table of Contents</w:t>
          </w:r>
        </w:p>
        <w:p w14:paraId="3F0E2B89" w14:textId="22C6CEAD" w:rsidR="00AC76B4" w:rsidRDefault="00AC76B4">
          <w:pPr>
            <w:pStyle w:val="TOC1"/>
            <w:tabs>
              <w:tab w:val="right" w:leader="dot" w:pos="9016"/>
            </w:tabs>
            <w:rPr>
              <w:rFonts w:eastAsiaTheme="minorEastAsia" w:cstheme="minorBidi"/>
              <w:b w:val="0"/>
              <w:bCs w:val="0"/>
              <w:i/>
              <w:iCs/>
              <w:noProof/>
              <w:kern w:val="0"/>
              <w:lang w:eastAsia="en-GB"/>
              <w14:ligatures w14:val="none"/>
            </w:rPr>
          </w:pPr>
          <w:r>
            <w:rPr>
              <w:b w:val="0"/>
              <w:bCs w:val="0"/>
            </w:rPr>
            <w:fldChar w:fldCharType="begin"/>
          </w:r>
          <w:r>
            <w:instrText xml:space="preserve"> TOC \o "1-3" \h \z \u </w:instrText>
          </w:r>
          <w:r>
            <w:rPr>
              <w:b w:val="0"/>
              <w:bCs w:val="0"/>
            </w:rPr>
            <w:fldChar w:fldCharType="separate"/>
          </w:r>
          <w:hyperlink w:anchor="_Toc151283585" w:history="1">
            <w:r w:rsidRPr="00DB071D">
              <w:rPr>
                <w:rStyle w:val="Hyperlink"/>
                <w:noProof/>
              </w:rPr>
              <w:t>Introduction</w:t>
            </w:r>
            <w:r>
              <w:rPr>
                <w:noProof/>
                <w:webHidden/>
              </w:rPr>
              <w:tab/>
            </w:r>
            <w:r>
              <w:rPr>
                <w:noProof/>
                <w:webHidden/>
              </w:rPr>
              <w:fldChar w:fldCharType="begin"/>
            </w:r>
            <w:r>
              <w:rPr>
                <w:noProof/>
                <w:webHidden/>
              </w:rPr>
              <w:instrText xml:space="preserve"> PAGEREF _Toc151283585 \h </w:instrText>
            </w:r>
            <w:r>
              <w:rPr>
                <w:noProof/>
                <w:webHidden/>
              </w:rPr>
            </w:r>
            <w:r>
              <w:rPr>
                <w:noProof/>
                <w:webHidden/>
              </w:rPr>
              <w:fldChar w:fldCharType="separate"/>
            </w:r>
            <w:r>
              <w:rPr>
                <w:noProof/>
                <w:webHidden/>
              </w:rPr>
              <w:t>2</w:t>
            </w:r>
            <w:r>
              <w:rPr>
                <w:noProof/>
                <w:webHidden/>
              </w:rPr>
              <w:fldChar w:fldCharType="end"/>
            </w:r>
          </w:hyperlink>
        </w:p>
        <w:p w14:paraId="1864D769" w14:textId="244B821D" w:rsidR="00AC76B4" w:rsidRDefault="00AC76B4" w:rsidP="00AC76B4">
          <w:pPr>
            <w:pStyle w:val="TOC1"/>
            <w:tabs>
              <w:tab w:val="right" w:leader="dot" w:pos="9016"/>
            </w:tabs>
            <w:rPr>
              <w:rFonts w:eastAsiaTheme="minorEastAsia" w:cstheme="minorBidi"/>
              <w:b w:val="0"/>
              <w:bCs w:val="0"/>
              <w:i/>
              <w:iCs/>
              <w:noProof/>
              <w:kern w:val="0"/>
              <w:lang w:eastAsia="en-GB"/>
              <w14:ligatures w14:val="none"/>
            </w:rPr>
          </w:pPr>
          <w:hyperlink w:anchor="_Toc151283586" w:history="1">
            <w:r w:rsidRPr="00DB071D">
              <w:rPr>
                <w:rStyle w:val="Hyperlink"/>
                <w:noProof/>
              </w:rPr>
              <w:t>Description</w:t>
            </w:r>
            <w:r>
              <w:rPr>
                <w:noProof/>
                <w:webHidden/>
              </w:rPr>
              <w:tab/>
            </w:r>
            <w:r>
              <w:rPr>
                <w:noProof/>
                <w:webHidden/>
              </w:rPr>
              <w:fldChar w:fldCharType="begin"/>
            </w:r>
            <w:r>
              <w:rPr>
                <w:noProof/>
                <w:webHidden/>
              </w:rPr>
              <w:instrText xml:space="preserve"> PAGEREF _Toc151283586 \h </w:instrText>
            </w:r>
            <w:r>
              <w:rPr>
                <w:noProof/>
                <w:webHidden/>
              </w:rPr>
            </w:r>
            <w:r>
              <w:rPr>
                <w:noProof/>
                <w:webHidden/>
              </w:rPr>
              <w:fldChar w:fldCharType="separate"/>
            </w:r>
            <w:r>
              <w:rPr>
                <w:noProof/>
                <w:webHidden/>
              </w:rPr>
              <w:t>2</w:t>
            </w:r>
            <w:r>
              <w:rPr>
                <w:noProof/>
                <w:webHidden/>
              </w:rPr>
              <w:fldChar w:fldCharType="end"/>
            </w:r>
          </w:hyperlink>
        </w:p>
        <w:p w14:paraId="6FA8A119" w14:textId="760EF1E8"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89" w:history="1">
            <w:r w:rsidRPr="00DB071D">
              <w:rPr>
                <w:rStyle w:val="Hyperlink"/>
                <w:noProof/>
              </w:rPr>
              <w:t>Feelings</w:t>
            </w:r>
            <w:r>
              <w:rPr>
                <w:noProof/>
                <w:webHidden/>
              </w:rPr>
              <w:tab/>
            </w:r>
            <w:r>
              <w:rPr>
                <w:noProof/>
                <w:webHidden/>
              </w:rPr>
              <w:fldChar w:fldCharType="begin"/>
            </w:r>
            <w:r>
              <w:rPr>
                <w:noProof/>
                <w:webHidden/>
              </w:rPr>
              <w:instrText xml:space="preserve"> PAGEREF _Toc151283589 \h </w:instrText>
            </w:r>
            <w:r>
              <w:rPr>
                <w:noProof/>
                <w:webHidden/>
              </w:rPr>
            </w:r>
            <w:r>
              <w:rPr>
                <w:noProof/>
                <w:webHidden/>
              </w:rPr>
              <w:fldChar w:fldCharType="separate"/>
            </w:r>
            <w:r>
              <w:rPr>
                <w:noProof/>
                <w:webHidden/>
              </w:rPr>
              <w:t>2</w:t>
            </w:r>
            <w:r>
              <w:rPr>
                <w:noProof/>
                <w:webHidden/>
              </w:rPr>
              <w:fldChar w:fldCharType="end"/>
            </w:r>
          </w:hyperlink>
        </w:p>
        <w:p w14:paraId="333920A3" w14:textId="51885FC5"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90" w:history="1">
            <w:r w:rsidRPr="00DB071D">
              <w:rPr>
                <w:rStyle w:val="Hyperlink"/>
                <w:noProof/>
              </w:rPr>
              <w:t>Evaluation</w:t>
            </w:r>
            <w:r>
              <w:rPr>
                <w:noProof/>
                <w:webHidden/>
              </w:rPr>
              <w:tab/>
            </w:r>
            <w:r>
              <w:rPr>
                <w:noProof/>
                <w:webHidden/>
              </w:rPr>
              <w:fldChar w:fldCharType="begin"/>
            </w:r>
            <w:r>
              <w:rPr>
                <w:noProof/>
                <w:webHidden/>
              </w:rPr>
              <w:instrText xml:space="preserve"> PAGEREF _Toc151283590 \h </w:instrText>
            </w:r>
            <w:r>
              <w:rPr>
                <w:noProof/>
                <w:webHidden/>
              </w:rPr>
            </w:r>
            <w:r>
              <w:rPr>
                <w:noProof/>
                <w:webHidden/>
              </w:rPr>
              <w:fldChar w:fldCharType="separate"/>
            </w:r>
            <w:r>
              <w:rPr>
                <w:noProof/>
                <w:webHidden/>
              </w:rPr>
              <w:t>3</w:t>
            </w:r>
            <w:r>
              <w:rPr>
                <w:noProof/>
                <w:webHidden/>
              </w:rPr>
              <w:fldChar w:fldCharType="end"/>
            </w:r>
          </w:hyperlink>
        </w:p>
        <w:p w14:paraId="31A5DE10" w14:textId="2F140383"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91" w:history="1">
            <w:r w:rsidRPr="00DB071D">
              <w:rPr>
                <w:rStyle w:val="Hyperlink"/>
                <w:noProof/>
              </w:rPr>
              <w:t>Analysis</w:t>
            </w:r>
            <w:r>
              <w:rPr>
                <w:noProof/>
                <w:webHidden/>
              </w:rPr>
              <w:tab/>
            </w:r>
            <w:r>
              <w:rPr>
                <w:noProof/>
                <w:webHidden/>
              </w:rPr>
              <w:fldChar w:fldCharType="begin"/>
            </w:r>
            <w:r>
              <w:rPr>
                <w:noProof/>
                <w:webHidden/>
              </w:rPr>
              <w:instrText xml:space="preserve"> PAGEREF _Toc151283591 \h </w:instrText>
            </w:r>
            <w:r>
              <w:rPr>
                <w:noProof/>
                <w:webHidden/>
              </w:rPr>
            </w:r>
            <w:r>
              <w:rPr>
                <w:noProof/>
                <w:webHidden/>
              </w:rPr>
              <w:fldChar w:fldCharType="separate"/>
            </w:r>
            <w:r>
              <w:rPr>
                <w:noProof/>
                <w:webHidden/>
              </w:rPr>
              <w:t>3</w:t>
            </w:r>
            <w:r>
              <w:rPr>
                <w:noProof/>
                <w:webHidden/>
              </w:rPr>
              <w:fldChar w:fldCharType="end"/>
            </w:r>
          </w:hyperlink>
        </w:p>
        <w:p w14:paraId="4344E547" w14:textId="697ADD07"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92" w:history="1">
            <w:r w:rsidRPr="00DB071D">
              <w:rPr>
                <w:rStyle w:val="Hyperlink"/>
                <w:noProof/>
              </w:rPr>
              <w:t>Conclusion</w:t>
            </w:r>
            <w:r>
              <w:rPr>
                <w:noProof/>
                <w:webHidden/>
              </w:rPr>
              <w:tab/>
            </w:r>
            <w:r>
              <w:rPr>
                <w:noProof/>
                <w:webHidden/>
              </w:rPr>
              <w:fldChar w:fldCharType="begin"/>
            </w:r>
            <w:r>
              <w:rPr>
                <w:noProof/>
                <w:webHidden/>
              </w:rPr>
              <w:instrText xml:space="preserve"> PAGEREF _Toc151283592 \h </w:instrText>
            </w:r>
            <w:r>
              <w:rPr>
                <w:noProof/>
                <w:webHidden/>
              </w:rPr>
            </w:r>
            <w:r>
              <w:rPr>
                <w:noProof/>
                <w:webHidden/>
              </w:rPr>
              <w:fldChar w:fldCharType="separate"/>
            </w:r>
            <w:r>
              <w:rPr>
                <w:noProof/>
                <w:webHidden/>
              </w:rPr>
              <w:t>4</w:t>
            </w:r>
            <w:r>
              <w:rPr>
                <w:noProof/>
                <w:webHidden/>
              </w:rPr>
              <w:fldChar w:fldCharType="end"/>
            </w:r>
          </w:hyperlink>
        </w:p>
        <w:p w14:paraId="451CA9FD" w14:textId="61EDFEC6"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93" w:history="1">
            <w:r w:rsidRPr="00DB071D">
              <w:rPr>
                <w:rStyle w:val="Hyperlink"/>
                <w:noProof/>
              </w:rPr>
              <w:t>Action plan</w:t>
            </w:r>
            <w:r>
              <w:rPr>
                <w:noProof/>
                <w:webHidden/>
              </w:rPr>
              <w:tab/>
            </w:r>
            <w:r>
              <w:rPr>
                <w:noProof/>
                <w:webHidden/>
              </w:rPr>
              <w:fldChar w:fldCharType="begin"/>
            </w:r>
            <w:r>
              <w:rPr>
                <w:noProof/>
                <w:webHidden/>
              </w:rPr>
              <w:instrText xml:space="preserve"> PAGEREF _Toc151283593 \h </w:instrText>
            </w:r>
            <w:r>
              <w:rPr>
                <w:noProof/>
                <w:webHidden/>
              </w:rPr>
            </w:r>
            <w:r>
              <w:rPr>
                <w:noProof/>
                <w:webHidden/>
              </w:rPr>
              <w:fldChar w:fldCharType="separate"/>
            </w:r>
            <w:r>
              <w:rPr>
                <w:noProof/>
                <w:webHidden/>
              </w:rPr>
              <w:t>4</w:t>
            </w:r>
            <w:r>
              <w:rPr>
                <w:noProof/>
                <w:webHidden/>
              </w:rPr>
              <w:fldChar w:fldCharType="end"/>
            </w:r>
          </w:hyperlink>
        </w:p>
        <w:p w14:paraId="77B2168A" w14:textId="15009C18" w:rsidR="00AC76B4" w:rsidRDefault="00AC76B4">
          <w:pPr>
            <w:pStyle w:val="TOC1"/>
            <w:tabs>
              <w:tab w:val="right" w:leader="dot" w:pos="9016"/>
            </w:tabs>
            <w:rPr>
              <w:rFonts w:eastAsiaTheme="minorEastAsia" w:cstheme="minorBidi"/>
              <w:b w:val="0"/>
              <w:bCs w:val="0"/>
              <w:i/>
              <w:iCs/>
              <w:noProof/>
              <w:kern w:val="0"/>
              <w:lang w:eastAsia="en-GB"/>
              <w14:ligatures w14:val="none"/>
            </w:rPr>
          </w:pPr>
          <w:hyperlink w:anchor="_Toc151283594" w:history="1">
            <w:r w:rsidRPr="00DB071D">
              <w:rPr>
                <w:rStyle w:val="Hyperlink"/>
                <w:noProof/>
              </w:rPr>
              <w:t>Conclusion</w:t>
            </w:r>
            <w:r>
              <w:rPr>
                <w:noProof/>
                <w:webHidden/>
              </w:rPr>
              <w:tab/>
            </w:r>
            <w:r>
              <w:rPr>
                <w:noProof/>
                <w:webHidden/>
              </w:rPr>
              <w:fldChar w:fldCharType="begin"/>
            </w:r>
            <w:r>
              <w:rPr>
                <w:noProof/>
                <w:webHidden/>
              </w:rPr>
              <w:instrText xml:space="preserve"> PAGEREF _Toc151283594 \h </w:instrText>
            </w:r>
            <w:r>
              <w:rPr>
                <w:noProof/>
                <w:webHidden/>
              </w:rPr>
            </w:r>
            <w:r>
              <w:rPr>
                <w:noProof/>
                <w:webHidden/>
              </w:rPr>
              <w:fldChar w:fldCharType="separate"/>
            </w:r>
            <w:r>
              <w:rPr>
                <w:noProof/>
                <w:webHidden/>
              </w:rPr>
              <w:t>6</w:t>
            </w:r>
            <w:r>
              <w:rPr>
                <w:noProof/>
                <w:webHidden/>
              </w:rPr>
              <w:fldChar w:fldCharType="end"/>
            </w:r>
          </w:hyperlink>
        </w:p>
        <w:p w14:paraId="6F187CE6" w14:textId="5370F98B" w:rsidR="00AC76B4" w:rsidRDefault="00AC76B4">
          <w:r>
            <w:rPr>
              <w:b/>
              <w:bCs/>
              <w:noProof/>
            </w:rPr>
            <w:fldChar w:fldCharType="end"/>
          </w:r>
        </w:p>
      </w:sdtContent>
    </w:sdt>
    <w:p w14:paraId="4F232ED6" w14:textId="77777777" w:rsidR="009657BF" w:rsidRDefault="009657BF" w:rsidP="009657BF">
      <w:pPr>
        <w:pStyle w:val="Heading1"/>
      </w:pPr>
    </w:p>
    <w:p w14:paraId="591716C3" w14:textId="33BB3C9B" w:rsidR="009657BF" w:rsidRDefault="009657BF">
      <w:pPr>
        <w:rPr>
          <w:rFonts w:asciiTheme="majorHAnsi" w:eastAsiaTheme="majorEastAsia" w:hAnsiTheme="majorHAnsi" w:cstheme="majorBidi"/>
          <w:color w:val="2F5496" w:themeColor="accent1" w:themeShade="BF"/>
          <w:sz w:val="32"/>
          <w:szCs w:val="32"/>
        </w:rPr>
      </w:pPr>
    </w:p>
    <w:p w14:paraId="73021EA7" w14:textId="77777777" w:rsidR="009657BF" w:rsidRDefault="009657BF" w:rsidP="009657BF">
      <w:pPr>
        <w:pStyle w:val="Heading1"/>
      </w:pPr>
    </w:p>
    <w:p w14:paraId="15A50544" w14:textId="77777777" w:rsidR="009657BF" w:rsidRDefault="009657BF">
      <w:pPr>
        <w:rPr>
          <w:rFonts w:asciiTheme="majorHAnsi" w:eastAsiaTheme="majorEastAsia" w:hAnsiTheme="majorHAnsi" w:cstheme="majorBidi"/>
          <w:color w:val="2F5496" w:themeColor="accent1" w:themeShade="BF"/>
          <w:sz w:val="32"/>
          <w:szCs w:val="32"/>
        </w:rPr>
      </w:pPr>
      <w:r>
        <w:br w:type="page"/>
      </w:r>
    </w:p>
    <w:p w14:paraId="0ADBC93F" w14:textId="1C983138" w:rsidR="007E16F8" w:rsidRPr="00AC76B4" w:rsidRDefault="007E16F8" w:rsidP="00AC76B4">
      <w:pPr>
        <w:pStyle w:val="Heading1"/>
      </w:pPr>
      <w:bookmarkStart w:id="0" w:name="_Toc151283585"/>
      <w:r w:rsidRPr="00AC76B4">
        <w:lastRenderedPageBreak/>
        <w:t>Introduction</w:t>
      </w:r>
      <w:bookmarkEnd w:id="0"/>
      <w:r w:rsidRPr="00AC76B4">
        <w:t xml:space="preserve"> </w:t>
      </w:r>
    </w:p>
    <w:p w14:paraId="3A1B73D6" w14:textId="4A37BD85" w:rsidR="007E16F8" w:rsidRDefault="007E16F8"/>
    <w:p w14:paraId="619B1F58" w14:textId="26A97E11" w:rsidR="007E16F8" w:rsidRPr="009657BF" w:rsidRDefault="00DD54FC" w:rsidP="009657BF">
      <w:pPr>
        <w:spacing w:line="360" w:lineRule="auto"/>
        <w:rPr>
          <w:rFonts w:ascii="Arial" w:hAnsi="Arial" w:cs="Arial"/>
        </w:rPr>
      </w:pPr>
      <w:r w:rsidRPr="009657BF">
        <w:rPr>
          <w:rFonts w:ascii="Arial" w:hAnsi="Arial" w:cs="Arial"/>
        </w:rPr>
        <w:t xml:space="preserve">This reflection report delves into my recent experience working with a group of five people, analysing the nuances and learnings that came from our combined efforts. The trip presents a nuanced examination of feelings, difficulties, and life-changing events as seen through the prism of my </w:t>
      </w:r>
      <w:proofErr w:type="gramStart"/>
      <w:r w:rsidRPr="009657BF">
        <w:rPr>
          <w:rFonts w:ascii="Arial" w:hAnsi="Arial" w:cs="Arial"/>
        </w:rPr>
        <w:t>particular viewpoint</w:t>
      </w:r>
      <w:proofErr w:type="gramEnd"/>
      <w:r w:rsidRPr="009657BF">
        <w:rPr>
          <w:rFonts w:ascii="Arial" w:hAnsi="Arial" w:cs="Arial"/>
        </w:rPr>
        <w:t>. Our joint project was shaped by the distinct talents and viewpoints that each team member contributed as we all learned to negotiate the dynamics of collaboration. Establishing objectives, accepting diversity, and clearly defining responsibilities all create the stage for a rewarding collaborative experience.</w:t>
      </w:r>
    </w:p>
    <w:p w14:paraId="35B2C7D8" w14:textId="0FAC29A8" w:rsidR="00DD54FC" w:rsidRPr="009657BF" w:rsidRDefault="00DD54FC" w:rsidP="009657BF">
      <w:pPr>
        <w:spacing w:line="360" w:lineRule="auto"/>
        <w:rPr>
          <w:rFonts w:ascii="Arial" w:hAnsi="Arial" w:cs="Arial"/>
        </w:rPr>
      </w:pPr>
      <w:r w:rsidRPr="009657BF">
        <w:rPr>
          <w:rFonts w:ascii="Arial" w:hAnsi="Arial" w:cs="Arial"/>
        </w:rPr>
        <w:t>The purpose of this report is to distil the core of my own contribution to the group dynamic while illuminating the emotional terrain, the development of personal insights, and the priceless lessons discovered through the complex web of cooperation.</w:t>
      </w:r>
    </w:p>
    <w:p w14:paraId="1F8ABA7D" w14:textId="6C398C97" w:rsidR="007E16F8" w:rsidRPr="00AC76B4" w:rsidRDefault="007E16F8" w:rsidP="00AC76B4">
      <w:pPr>
        <w:pStyle w:val="Heading1"/>
      </w:pPr>
      <w:bookmarkStart w:id="1" w:name="_Toc151283496"/>
      <w:bookmarkStart w:id="2" w:name="_Toc151283586"/>
      <w:r w:rsidRPr="00AC76B4">
        <w:t>Description</w:t>
      </w:r>
      <w:bookmarkEnd w:id="1"/>
      <w:bookmarkEnd w:id="2"/>
      <w:r w:rsidRPr="00AC76B4">
        <w:t xml:space="preserve"> </w:t>
      </w:r>
    </w:p>
    <w:p w14:paraId="76D36FCB" w14:textId="2874B12A" w:rsidR="007E16F8" w:rsidRDefault="007E16F8"/>
    <w:p w14:paraId="5D9488F3" w14:textId="2B19C48C" w:rsidR="009657BF" w:rsidRPr="009657BF" w:rsidRDefault="009657BF" w:rsidP="007B50FA">
      <w:pPr>
        <w:pStyle w:val="Heading1"/>
        <w:spacing w:line="360" w:lineRule="auto"/>
        <w:rPr>
          <w:rFonts w:ascii="Arial" w:eastAsiaTheme="minorHAnsi" w:hAnsi="Arial" w:cs="Arial"/>
          <w:color w:val="auto"/>
          <w:sz w:val="24"/>
          <w:szCs w:val="24"/>
        </w:rPr>
      </w:pPr>
      <w:bookmarkStart w:id="3" w:name="_Toc151283497"/>
      <w:bookmarkStart w:id="4" w:name="_Toc151283587"/>
      <w:r w:rsidRPr="009657BF">
        <w:rPr>
          <w:rFonts w:ascii="Arial" w:eastAsiaTheme="minorHAnsi" w:hAnsi="Arial" w:cs="Arial"/>
          <w:color w:val="auto"/>
          <w:sz w:val="24"/>
          <w:szCs w:val="24"/>
        </w:rPr>
        <w:t xml:space="preserve">Working on a project as a team of five proved to be an exciting adventure that perfectly captured the spirit of cooperation. The important components of role description, </w:t>
      </w:r>
      <w:proofErr w:type="gramStart"/>
      <w:r w:rsidRPr="009657BF">
        <w:rPr>
          <w:rFonts w:ascii="Arial" w:eastAsiaTheme="minorHAnsi" w:hAnsi="Arial" w:cs="Arial"/>
          <w:color w:val="auto"/>
          <w:sz w:val="24"/>
          <w:szCs w:val="24"/>
        </w:rPr>
        <w:t>goal-setting</w:t>
      </w:r>
      <w:proofErr w:type="gramEnd"/>
      <w:r w:rsidRPr="009657BF">
        <w:rPr>
          <w:rFonts w:ascii="Arial" w:eastAsiaTheme="minorHAnsi" w:hAnsi="Arial" w:cs="Arial"/>
          <w:color w:val="auto"/>
          <w:sz w:val="24"/>
          <w:szCs w:val="24"/>
        </w:rPr>
        <w:t>, and work allocation were our first moves. The group's variety, which came from a range of experiences, added depth to our conversations and was crucial in determining the direction that our joint effort took.</w:t>
      </w:r>
      <w:bookmarkEnd w:id="3"/>
      <w:bookmarkEnd w:id="4"/>
    </w:p>
    <w:p w14:paraId="58669801" w14:textId="77777777" w:rsidR="00236FCC" w:rsidRDefault="009657BF" w:rsidP="007B50FA">
      <w:pPr>
        <w:pStyle w:val="Heading1"/>
        <w:spacing w:line="360" w:lineRule="auto"/>
        <w:rPr>
          <w:rFonts w:ascii="Arial" w:eastAsiaTheme="minorHAnsi" w:hAnsi="Arial" w:cs="Arial"/>
          <w:color w:val="auto"/>
          <w:sz w:val="24"/>
          <w:szCs w:val="24"/>
        </w:rPr>
      </w:pPr>
      <w:bookmarkStart w:id="5" w:name="_Toc151283498"/>
      <w:bookmarkStart w:id="6" w:name="_Toc151283588"/>
      <w:r w:rsidRPr="009657BF">
        <w:rPr>
          <w:rFonts w:ascii="Arial" w:eastAsiaTheme="minorHAnsi" w:hAnsi="Arial" w:cs="Arial"/>
          <w:color w:val="auto"/>
          <w:sz w:val="24"/>
          <w:szCs w:val="24"/>
        </w:rPr>
        <w:t>The early going was good since we were excited to combine our different viewpoints and skill sets. There was a sense of unity and purpose at the start of the cooperation. The difficulty of negotiating different working methods and viewpoints became clear as the project went on. The experience was complex, involving moments of shared triumph as well as problems brought about by the group dynamics.</w:t>
      </w:r>
      <w:bookmarkEnd w:id="5"/>
      <w:bookmarkEnd w:id="6"/>
    </w:p>
    <w:p w14:paraId="0DE119AE" w14:textId="079EB71A" w:rsidR="007E16F8" w:rsidRPr="00AC76B4" w:rsidRDefault="007E16F8" w:rsidP="00AC76B4">
      <w:pPr>
        <w:pStyle w:val="Heading1"/>
      </w:pPr>
      <w:bookmarkStart w:id="7" w:name="_Toc151283589"/>
      <w:r w:rsidRPr="00AC76B4">
        <w:t>Fe</w:t>
      </w:r>
      <w:r w:rsidR="00AC76B4" w:rsidRPr="00AC76B4">
        <w:t>e</w:t>
      </w:r>
      <w:r w:rsidRPr="00AC76B4">
        <w:t>lings</w:t>
      </w:r>
      <w:bookmarkEnd w:id="7"/>
      <w:r w:rsidRPr="00AC76B4">
        <w:t xml:space="preserve"> </w:t>
      </w:r>
    </w:p>
    <w:p w14:paraId="54447A30" w14:textId="62105449" w:rsidR="007E16F8" w:rsidRDefault="007E16F8"/>
    <w:p w14:paraId="61D29859" w14:textId="77777777" w:rsidR="00AC76B4" w:rsidRDefault="00DD54FC" w:rsidP="009657BF">
      <w:pPr>
        <w:spacing w:line="360" w:lineRule="auto"/>
        <w:rPr>
          <w:rFonts w:ascii="Arial" w:hAnsi="Arial" w:cs="Arial"/>
        </w:rPr>
      </w:pPr>
      <w:r w:rsidRPr="009657BF">
        <w:rPr>
          <w:rFonts w:ascii="Arial" w:hAnsi="Arial" w:cs="Arial"/>
        </w:rPr>
        <w:t>Throughout the group work experience, I felt a range of emotions, all of which added to the fabric of my own journey. As I started our joint endeavour, there was an</w:t>
      </w:r>
    </w:p>
    <w:p w14:paraId="042C9E57" w14:textId="16554F5E" w:rsidR="007E16F8" w:rsidRPr="009657BF" w:rsidRDefault="00DD54FC" w:rsidP="009657BF">
      <w:pPr>
        <w:spacing w:line="360" w:lineRule="auto"/>
        <w:rPr>
          <w:rFonts w:ascii="Arial" w:hAnsi="Arial" w:cs="Arial"/>
        </w:rPr>
      </w:pPr>
      <w:r w:rsidRPr="009657BF">
        <w:rPr>
          <w:rFonts w:ascii="Arial" w:hAnsi="Arial" w:cs="Arial"/>
        </w:rPr>
        <w:lastRenderedPageBreak/>
        <w:t>immediate feeling of excitement and hope. There was a spirit of unity and purpose sparked by the idea of combining our varied backgrounds and viewpoints.</w:t>
      </w:r>
    </w:p>
    <w:p w14:paraId="2503B03C" w14:textId="1FDD6CDA" w:rsidR="00DD54FC" w:rsidRPr="009657BF" w:rsidRDefault="00DD54FC" w:rsidP="009657BF">
      <w:pPr>
        <w:spacing w:line="360" w:lineRule="auto"/>
        <w:rPr>
          <w:rFonts w:ascii="Arial" w:hAnsi="Arial" w:cs="Arial"/>
        </w:rPr>
      </w:pPr>
      <w:r w:rsidRPr="009657BF">
        <w:rPr>
          <w:rFonts w:ascii="Arial" w:hAnsi="Arial" w:cs="Arial"/>
        </w:rPr>
        <w:t xml:space="preserve">However, there were tense times as I worked on the project more. Occasionally, there were emotions of ambiguity and dissatisfaction due to different viewpoints and methods of working. It took a careful balancing act to compromise and to show empathy </w:t>
      </w:r>
      <w:proofErr w:type="gramStart"/>
      <w:r w:rsidRPr="009657BF">
        <w:rPr>
          <w:rFonts w:ascii="Arial" w:hAnsi="Arial" w:cs="Arial"/>
        </w:rPr>
        <w:t>in order to</w:t>
      </w:r>
      <w:proofErr w:type="gramEnd"/>
      <w:r w:rsidRPr="009657BF">
        <w:rPr>
          <w:rFonts w:ascii="Arial" w:hAnsi="Arial" w:cs="Arial"/>
        </w:rPr>
        <w:t xml:space="preserve"> overcome these obstacles. Moments of reflection were spurred by the realisation that my own emotions were entangled with the group </w:t>
      </w:r>
      <w:proofErr w:type="gramStart"/>
      <w:r w:rsidRPr="009657BF">
        <w:rPr>
          <w:rFonts w:ascii="Arial" w:hAnsi="Arial" w:cs="Arial"/>
        </w:rPr>
        <w:t>dynamic as a whole</w:t>
      </w:r>
      <w:proofErr w:type="gramEnd"/>
      <w:r w:rsidRPr="009657BF">
        <w:rPr>
          <w:rFonts w:ascii="Arial" w:hAnsi="Arial" w:cs="Arial"/>
        </w:rPr>
        <w:t>.</w:t>
      </w:r>
    </w:p>
    <w:p w14:paraId="3DD09362" w14:textId="185449BA" w:rsidR="00DD54FC" w:rsidRPr="009657BF" w:rsidRDefault="00DD54FC" w:rsidP="007B50FA">
      <w:pPr>
        <w:spacing w:line="360" w:lineRule="auto"/>
        <w:rPr>
          <w:rFonts w:ascii="Arial" w:hAnsi="Arial" w:cs="Arial"/>
        </w:rPr>
      </w:pPr>
      <w:r w:rsidRPr="009657BF">
        <w:rPr>
          <w:rFonts w:ascii="Arial" w:hAnsi="Arial" w:cs="Arial"/>
        </w:rPr>
        <w:t>My path was also laced with moments of fulfilment. A sense of success was brought about by conquering obstacles and seeing the observable results of our group's efforts. Festive occasions acted as psychological pillars, strengthening the relationships forged by common struggles. I felt like I had a strong emotional spectrum inside of me that sometimes needed to be carefully navigated but sometimes drove me onward. The way my emotions interacted with one another became a major part of my own experience, impacting my choices, how I communicated, and the general environment in which we worked.</w:t>
      </w:r>
    </w:p>
    <w:p w14:paraId="3C40766A" w14:textId="555AF178" w:rsidR="00DD54FC" w:rsidRPr="00AC76B4" w:rsidRDefault="00DD54FC" w:rsidP="00AC76B4">
      <w:pPr>
        <w:pStyle w:val="Heading1"/>
      </w:pPr>
      <w:bookmarkStart w:id="8" w:name="_Toc151283590"/>
      <w:r w:rsidRPr="00AC76B4">
        <w:t>Evaluation</w:t>
      </w:r>
      <w:bookmarkEnd w:id="8"/>
      <w:r w:rsidRPr="00AC76B4">
        <w:t xml:space="preserve"> </w:t>
      </w:r>
    </w:p>
    <w:p w14:paraId="1CEE5ED7" w14:textId="7FB91433" w:rsidR="00DD54FC" w:rsidRDefault="00DD54FC" w:rsidP="00DD54FC"/>
    <w:p w14:paraId="1E25ADE3" w14:textId="0CA59A4D" w:rsidR="00DD54FC" w:rsidRPr="009657BF" w:rsidRDefault="00DD54FC" w:rsidP="009657BF">
      <w:pPr>
        <w:spacing w:line="360" w:lineRule="auto"/>
        <w:rPr>
          <w:rFonts w:ascii="Arial" w:hAnsi="Arial" w:cs="Arial"/>
        </w:rPr>
      </w:pPr>
      <w:r w:rsidRPr="009657BF">
        <w:rPr>
          <w:rFonts w:ascii="Arial" w:hAnsi="Arial" w:cs="Arial"/>
        </w:rPr>
        <w:t>When I think back on these different feelings, I see that they were markers of the complexity and variety of my personal experience. Although difficulties brought times of stress, they also served as triggers for my own development and adjustment. My emotional terrain became a barometer for how well my teamwork was going, which led to a more in-depth analysis of my dynamics.</w:t>
      </w:r>
    </w:p>
    <w:p w14:paraId="0DFBA1C5" w14:textId="749D20E2" w:rsidR="00DD54FC" w:rsidRPr="009657BF" w:rsidRDefault="00DD54FC" w:rsidP="009657BF">
      <w:pPr>
        <w:spacing w:line="360" w:lineRule="auto"/>
        <w:rPr>
          <w:rFonts w:ascii="Arial" w:hAnsi="Arial" w:cs="Arial"/>
        </w:rPr>
      </w:pPr>
      <w:r w:rsidRPr="009657BF">
        <w:rPr>
          <w:rFonts w:ascii="Arial" w:hAnsi="Arial" w:cs="Arial"/>
        </w:rPr>
        <w:t>Through introspection, I was able to better comprehend my own responses and contributions in addition to acknowledging the influence of emotions on my trip. It became clear that cultivating a good and fruitful individual experience inside the group depended on my ability to identify and deal with my emotions.</w:t>
      </w:r>
    </w:p>
    <w:p w14:paraId="1F887BCE" w14:textId="417EA7C5" w:rsidR="00DD54FC" w:rsidRPr="00AC76B4" w:rsidRDefault="00DD54FC" w:rsidP="00AC76B4">
      <w:pPr>
        <w:pStyle w:val="Heading1"/>
      </w:pPr>
      <w:bookmarkStart w:id="9" w:name="_Toc151283591"/>
      <w:r w:rsidRPr="00AC76B4">
        <w:t>Analysis</w:t>
      </w:r>
      <w:bookmarkEnd w:id="9"/>
      <w:r w:rsidRPr="00AC76B4">
        <w:t xml:space="preserve"> </w:t>
      </w:r>
    </w:p>
    <w:p w14:paraId="32F6FF78" w14:textId="48B35C56" w:rsidR="00DD54FC" w:rsidRDefault="00DD54FC" w:rsidP="00DD54FC"/>
    <w:p w14:paraId="40CD2145" w14:textId="481D2ACD" w:rsidR="00DD54FC" w:rsidRPr="009657BF" w:rsidRDefault="00DD54FC" w:rsidP="009657BF">
      <w:pPr>
        <w:spacing w:line="360" w:lineRule="auto"/>
        <w:rPr>
          <w:rFonts w:ascii="Arial" w:hAnsi="Arial" w:cs="Arial"/>
        </w:rPr>
      </w:pPr>
      <w:r w:rsidRPr="009657BF">
        <w:rPr>
          <w:rFonts w:ascii="Arial" w:hAnsi="Arial" w:cs="Arial"/>
        </w:rPr>
        <w:t xml:space="preserve">When I think back on my time in the group, I can see how my unique contribution was defined by specific abilities. My capacity to adapt was crucial in helping me to deal with different working styles. One of the keystones that developed was effective communication, which guaranteed clarity and promoted a cooperative environment. </w:t>
      </w:r>
      <w:r w:rsidRPr="009657BF">
        <w:rPr>
          <w:rFonts w:ascii="Arial" w:hAnsi="Arial" w:cs="Arial"/>
        </w:rPr>
        <w:lastRenderedPageBreak/>
        <w:t>My readiness to delegate tasks and lend help to other group members demonstrated my dedication to being a team player.</w:t>
      </w:r>
    </w:p>
    <w:p w14:paraId="6EF42DA2" w14:textId="56A24ABB" w:rsidR="00236FCC" w:rsidRDefault="00DD54FC" w:rsidP="009657BF">
      <w:pPr>
        <w:spacing w:line="360" w:lineRule="auto"/>
        <w:rPr>
          <w:rFonts w:ascii="Arial" w:hAnsi="Arial" w:cs="Arial"/>
        </w:rPr>
      </w:pPr>
      <w:r w:rsidRPr="009657BF">
        <w:rPr>
          <w:rFonts w:ascii="Arial" w:hAnsi="Arial" w:cs="Arial"/>
        </w:rPr>
        <w:t>This research does, however, also point up areas that need development. Even though I was able to handle stressful situations, I still need to work on my dispute resolution techniques. By cultivating proactive leadership traits like making decisions on my own initiative, I can have a greater overall influence. Furthermore, mastering emotional intelligence will be essential for negotiating the intricate emotional terrain that comes with group dynamics.</w:t>
      </w:r>
    </w:p>
    <w:p w14:paraId="741A2197" w14:textId="1EBDC739" w:rsidR="00236FCC" w:rsidRPr="00AC76B4" w:rsidRDefault="00236FCC" w:rsidP="00AC76B4">
      <w:pPr>
        <w:pStyle w:val="Heading1"/>
      </w:pPr>
      <w:bookmarkStart w:id="10" w:name="_Toc151283592"/>
      <w:r w:rsidRPr="00AC76B4">
        <w:t>Conclusion</w:t>
      </w:r>
      <w:bookmarkEnd w:id="10"/>
      <w:r w:rsidRPr="00AC76B4">
        <w:t xml:space="preserve"> </w:t>
      </w:r>
    </w:p>
    <w:p w14:paraId="71909F36" w14:textId="5438BBB9" w:rsidR="00236FCC" w:rsidRDefault="00236FCC" w:rsidP="00236FCC"/>
    <w:p w14:paraId="657E99F1" w14:textId="4393320E" w:rsidR="00236FCC" w:rsidRPr="007B50FA" w:rsidRDefault="00236FCC" w:rsidP="007B50FA">
      <w:pPr>
        <w:spacing w:line="360" w:lineRule="auto"/>
        <w:rPr>
          <w:rFonts w:ascii="Arial" w:hAnsi="Arial" w:cs="Arial"/>
        </w:rPr>
      </w:pPr>
      <w:r w:rsidRPr="007B50FA">
        <w:rPr>
          <w:rFonts w:ascii="Arial" w:hAnsi="Arial" w:cs="Arial"/>
        </w:rPr>
        <w:t>To sum up, the cooperative experience gave me a deep understanding of group dynamics. I discovered that cultivating a happy and effective work environment requires understanding and managing the range of emotions present within the group. The group's overall performance may be attributed to its qualities of excellent communication and adaptation to varied working styles.</w:t>
      </w:r>
    </w:p>
    <w:p w14:paraId="1F8691A2" w14:textId="000A6DE2" w:rsidR="00236FCC" w:rsidRPr="007B50FA" w:rsidRDefault="00236FCC" w:rsidP="007B50FA">
      <w:pPr>
        <w:spacing w:line="360" w:lineRule="auto"/>
        <w:rPr>
          <w:rFonts w:ascii="Arial" w:hAnsi="Arial" w:cs="Arial"/>
        </w:rPr>
      </w:pPr>
      <w:r w:rsidRPr="007B50FA">
        <w:rPr>
          <w:rFonts w:ascii="Arial" w:hAnsi="Arial" w:cs="Arial"/>
        </w:rPr>
        <w:t>There is still time for improvement, though. Improving conflict resolution techniques and adopting a more proactive leadership style may improve future team projects. It became clear that one of the most important skills for negotiating the complex web of group interactions is emotional intelligence. Understanding how each person's contributions affect the group dynamic offers insightful information for next projects.</w:t>
      </w:r>
    </w:p>
    <w:p w14:paraId="2B26348B" w14:textId="1C2A6267" w:rsidR="00236FCC" w:rsidRPr="007B50FA" w:rsidRDefault="00236FCC" w:rsidP="007B50FA">
      <w:pPr>
        <w:spacing w:line="360" w:lineRule="auto"/>
        <w:rPr>
          <w:rFonts w:ascii="Arial" w:hAnsi="Arial" w:cs="Arial"/>
        </w:rPr>
      </w:pPr>
      <w:r w:rsidRPr="007B50FA">
        <w:rPr>
          <w:rFonts w:ascii="Arial" w:hAnsi="Arial" w:cs="Arial"/>
        </w:rPr>
        <w:t>In retrospect, I should have actively sought out opportunities to hone my conflict resolution abilities and been more vocal when called upon to take the lead. The joint venture functioned as an invaluable educational opportunity, providing a guide for future joint ventures in terms of both personal and professional development. These realisations will surely guide my future actions and help to create a more resilient, effective, and sympathetic dynamic in group projects.</w:t>
      </w:r>
    </w:p>
    <w:p w14:paraId="548F24D8" w14:textId="7160606C" w:rsidR="00DD54FC" w:rsidRPr="00AC76B4" w:rsidRDefault="00DD54FC" w:rsidP="00AC76B4">
      <w:pPr>
        <w:pStyle w:val="Heading1"/>
      </w:pPr>
      <w:bookmarkStart w:id="11" w:name="_Toc151283593"/>
      <w:r w:rsidRPr="00AC76B4">
        <w:t>Action plan</w:t>
      </w:r>
      <w:bookmarkEnd w:id="11"/>
      <w:r w:rsidRPr="00AC76B4">
        <w:t xml:space="preserve"> </w:t>
      </w:r>
    </w:p>
    <w:p w14:paraId="1960039A" w14:textId="1376E1DF" w:rsidR="00DD54FC" w:rsidRDefault="00DD54FC" w:rsidP="00DD54FC"/>
    <w:p w14:paraId="7D62F61D" w14:textId="1165BEB0" w:rsidR="007B50FA" w:rsidRPr="007B50FA" w:rsidRDefault="007B50FA" w:rsidP="007B50FA">
      <w:pPr>
        <w:spacing w:line="360" w:lineRule="auto"/>
        <w:rPr>
          <w:rFonts w:ascii="Arial" w:hAnsi="Arial" w:cs="Arial"/>
        </w:rPr>
      </w:pPr>
      <w:r w:rsidRPr="007B50FA">
        <w:rPr>
          <w:rFonts w:ascii="Arial" w:hAnsi="Arial" w:cs="Arial"/>
        </w:rPr>
        <w:t xml:space="preserve">After giving my previous group experience some thought, I've determined some important areas for professional and personal growth so that I can handle collaborative issues more </w:t>
      </w:r>
      <w:r w:rsidR="006215F3" w:rsidRPr="007B50FA">
        <w:rPr>
          <w:rFonts w:ascii="Arial" w:hAnsi="Arial" w:cs="Arial"/>
        </w:rPr>
        <w:t>skilfully</w:t>
      </w:r>
      <w:r w:rsidRPr="007B50FA">
        <w:rPr>
          <w:rFonts w:ascii="Arial" w:hAnsi="Arial" w:cs="Arial"/>
        </w:rPr>
        <w:t xml:space="preserve"> in the future.</w:t>
      </w:r>
    </w:p>
    <w:p w14:paraId="0F392973" w14:textId="409F88D5" w:rsidR="007B50FA" w:rsidRPr="007B50FA" w:rsidRDefault="007B50FA" w:rsidP="007B50FA">
      <w:pPr>
        <w:spacing w:line="360" w:lineRule="auto"/>
        <w:rPr>
          <w:rFonts w:ascii="Arial" w:hAnsi="Arial" w:cs="Arial"/>
        </w:rPr>
      </w:pPr>
      <w:r w:rsidRPr="007B50FA">
        <w:rPr>
          <w:rFonts w:ascii="Arial" w:hAnsi="Arial" w:cs="Arial"/>
        </w:rPr>
        <w:t xml:space="preserve">Improving one's ability to resolve conflicts is essential. I want to take part in specific training courses or workshops that provide methods for handling conflict in a </w:t>
      </w:r>
      <w:r w:rsidRPr="007B50FA">
        <w:rPr>
          <w:rFonts w:ascii="Arial" w:hAnsi="Arial" w:cs="Arial"/>
        </w:rPr>
        <w:lastRenderedPageBreak/>
        <w:t xml:space="preserve">productive way. Taking part in role-playing exercises and asking mentors or </w:t>
      </w:r>
      <w:r w:rsidR="006215F3" w:rsidRPr="007B50FA">
        <w:rPr>
          <w:rFonts w:ascii="Arial" w:hAnsi="Arial" w:cs="Arial"/>
        </w:rPr>
        <w:t>co-workers</w:t>
      </w:r>
      <w:r w:rsidRPr="007B50FA">
        <w:rPr>
          <w:rFonts w:ascii="Arial" w:hAnsi="Arial" w:cs="Arial"/>
        </w:rPr>
        <w:t xml:space="preserve"> for feedback may provide useful suggestions for development.</w:t>
      </w:r>
    </w:p>
    <w:p w14:paraId="66045BCC" w14:textId="50B03702" w:rsidR="00DD54FC" w:rsidRDefault="007B50FA" w:rsidP="009657BF">
      <w:pPr>
        <w:spacing w:line="360" w:lineRule="auto"/>
        <w:rPr>
          <w:rFonts w:ascii="Arial" w:hAnsi="Arial" w:cs="Arial"/>
        </w:rPr>
      </w:pPr>
      <w:r w:rsidRPr="007B50FA">
        <w:rPr>
          <w:rFonts w:ascii="Arial" w:hAnsi="Arial" w:cs="Arial"/>
        </w:rPr>
        <w:t xml:space="preserve">Developing more proactive leadership abilities is essential for successfully managing group dynamics. I plan to register in leadership training courses that offer useful skills and information </w:t>
      </w:r>
      <w:proofErr w:type="gramStart"/>
      <w:r w:rsidRPr="007B50FA">
        <w:rPr>
          <w:rFonts w:ascii="Arial" w:hAnsi="Arial" w:cs="Arial"/>
        </w:rPr>
        <w:t>in order to</w:t>
      </w:r>
      <w:proofErr w:type="gramEnd"/>
      <w:r w:rsidRPr="007B50FA">
        <w:rPr>
          <w:rFonts w:ascii="Arial" w:hAnsi="Arial" w:cs="Arial"/>
        </w:rPr>
        <w:t xml:space="preserve"> do this. </w:t>
      </w:r>
      <w:proofErr w:type="gramStart"/>
      <w:r w:rsidRPr="007B50FA">
        <w:rPr>
          <w:rFonts w:ascii="Arial" w:hAnsi="Arial" w:cs="Arial"/>
        </w:rPr>
        <w:t>In order to</w:t>
      </w:r>
      <w:proofErr w:type="gramEnd"/>
      <w:r w:rsidRPr="007B50FA">
        <w:rPr>
          <w:rFonts w:ascii="Arial" w:hAnsi="Arial" w:cs="Arial"/>
        </w:rPr>
        <w:t xml:space="preserve"> develop a more aggressive leadership presence, actively looking for chances to lead conversations or initiatives inside group settings will be prioritised.</w:t>
      </w:r>
    </w:p>
    <w:p w14:paraId="3B70534F" w14:textId="435131A4" w:rsidR="007B50FA" w:rsidRPr="007B50FA" w:rsidRDefault="007B50FA" w:rsidP="007B50FA">
      <w:pPr>
        <w:spacing w:line="360" w:lineRule="auto"/>
        <w:rPr>
          <w:rFonts w:ascii="Arial" w:hAnsi="Arial" w:cs="Arial"/>
        </w:rPr>
      </w:pPr>
      <w:r w:rsidRPr="007B50FA">
        <w:rPr>
          <w:rFonts w:ascii="Arial" w:hAnsi="Arial" w:cs="Arial"/>
        </w:rPr>
        <w:t>It has been shown that emotional intelligence plays a crucial role in group dynamics. To improve my emotional intelligence, I want to do self-reflection activities on a regular basis. Incorporating empathy-building exercises and soliciting peer input can enhance team members' comprehension of emotions.</w:t>
      </w:r>
    </w:p>
    <w:p w14:paraId="285E2D54" w14:textId="1CEA2763" w:rsidR="007B50FA" w:rsidRPr="007B50FA" w:rsidRDefault="007B50FA" w:rsidP="007B50FA">
      <w:pPr>
        <w:spacing w:line="360" w:lineRule="auto"/>
        <w:rPr>
          <w:rFonts w:ascii="Arial" w:hAnsi="Arial" w:cs="Arial"/>
        </w:rPr>
      </w:pPr>
      <w:r w:rsidRPr="007B50FA">
        <w:rPr>
          <w:rFonts w:ascii="Arial" w:hAnsi="Arial" w:cs="Arial"/>
        </w:rPr>
        <w:t xml:space="preserve">Successful cooperation was largely dependent on effective communication. I will go to programmes that concentrate on honing and broadening communication approaches </w:t>
      </w:r>
      <w:proofErr w:type="gramStart"/>
      <w:r w:rsidRPr="007B50FA">
        <w:rPr>
          <w:rFonts w:ascii="Arial" w:hAnsi="Arial" w:cs="Arial"/>
        </w:rPr>
        <w:t>in order to</w:t>
      </w:r>
      <w:proofErr w:type="gramEnd"/>
      <w:r w:rsidRPr="007B50FA">
        <w:rPr>
          <w:rFonts w:ascii="Arial" w:hAnsi="Arial" w:cs="Arial"/>
        </w:rPr>
        <w:t xml:space="preserve"> improve my communication abilities even further. Keeping lines of communication open and productive will require looking for alternate routes and scheduling frequent check-ins with the group.</w:t>
      </w:r>
      <w:r w:rsidRPr="007B50FA">
        <w:t xml:space="preserve"> </w:t>
      </w:r>
      <w:r w:rsidRPr="007B50FA">
        <w:rPr>
          <w:rFonts w:ascii="Arial" w:hAnsi="Arial" w:cs="Arial"/>
        </w:rPr>
        <w:t>I will be able to evaluate my contributions to the group dynamic through regular self-assessments. I'll push for candid feedback sessions among the group members, creating a culture of ongoing development. By thinking back on the team's emotional terrain, I will be able to anticipate problems and take proactive measures to solve them.</w:t>
      </w:r>
    </w:p>
    <w:p w14:paraId="133B344D" w14:textId="6FD10075" w:rsidR="007B50FA" w:rsidRDefault="007B50FA" w:rsidP="007B50FA">
      <w:pPr>
        <w:spacing w:line="360" w:lineRule="auto"/>
        <w:rPr>
          <w:rFonts w:ascii="Arial" w:hAnsi="Arial" w:cs="Arial"/>
        </w:rPr>
      </w:pPr>
      <w:r w:rsidRPr="007B50FA">
        <w:rPr>
          <w:rFonts w:ascii="Arial" w:hAnsi="Arial" w:cs="Arial"/>
        </w:rPr>
        <w:t>Establishing and clearly outlining team rules for decision-making, communicating, and handling conflicts is crucial. I intend to establish group expectations for individual roles and duties in concert with the others. Team norms should be periodically reviewed and modified to make sure they still apply to the changing dynamics.</w:t>
      </w:r>
    </w:p>
    <w:p w14:paraId="1175DBD1" w14:textId="5DF5CD64" w:rsidR="007B50FA" w:rsidRPr="007B50FA" w:rsidRDefault="007B50FA" w:rsidP="007B50FA">
      <w:pPr>
        <w:spacing w:line="360" w:lineRule="auto"/>
        <w:rPr>
          <w:rFonts w:ascii="Arial" w:hAnsi="Arial" w:cs="Arial"/>
        </w:rPr>
      </w:pPr>
      <w:r w:rsidRPr="007B50FA">
        <w:rPr>
          <w:rFonts w:ascii="Arial" w:hAnsi="Arial" w:cs="Arial"/>
        </w:rPr>
        <w:t xml:space="preserve">I'm committing to keeping up with the latest ideas and best practises in cooperative cooperation. I'll go to conferences, webinars, and seminars on successful group dynamics </w:t>
      </w:r>
      <w:proofErr w:type="gramStart"/>
      <w:r w:rsidRPr="007B50FA">
        <w:rPr>
          <w:rFonts w:ascii="Arial" w:hAnsi="Arial" w:cs="Arial"/>
        </w:rPr>
        <w:t>in order to</w:t>
      </w:r>
      <w:proofErr w:type="gramEnd"/>
      <w:r w:rsidRPr="007B50FA">
        <w:rPr>
          <w:rFonts w:ascii="Arial" w:hAnsi="Arial" w:cs="Arial"/>
        </w:rPr>
        <w:t xml:space="preserve"> promote a team culture of ongoing learning.</w:t>
      </w:r>
    </w:p>
    <w:p w14:paraId="4D905C23" w14:textId="3AC9467F" w:rsidR="007B50FA" w:rsidRPr="007B50FA" w:rsidRDefault="007B50FA" w:rsidP="007B50FA">
      <w:pPr>
        <w:spacing w:line="360" w:lineRule="auto"/>
        <w:rPr>
          <w:rFonts w:ascii="Arial" w:hAnsi="Arial" w:cs="Arial"/>
        </w:rPr>
      </w:pPr>
      <w:r w:rsidRPr="007B50FA">
        <w:rPr>
          <w:rFonts w:ascii="Arial" w:hAnsi="Arial" w:cs="Arial"/>
        </w:rPr>
        <w:t>One of the most important things on my action plan is to look for mentoring from seasoned persons in successful joint ventures. Within the company, I'll create a peer support network to encourage feedback and guidance from one person to another. Creating a supportive and mentoring atmosphere inside the team will help everyone flourish as a unit.</w:t>
      </w:r>
      <w:r>
        <w:rPr>
          <w:rFonts w:ascii="Arial" w:hAnsi="Arial" w:cs="Arial"/>
        </w:rPr>
        <w:t xml:space="preserve"> </w:t>
      </w:r>
      <w:r w:rsidRPr="007B50FA">
        <w:rPr>
          <w:rFonts w:ascii="Arial" w:hAnsi="Arial" w:cs="Arial"/>
        </w:rPr>
        <w:t xml:space="preserve">Encouraging and commemorating group accomplishments is essential for maintaining morale. I intend to proactively carry out post-project evaluations </w:t>
      </w:r>
      <w:proofErr w:type="gramStart"/>
      <w:r w:rsidRPr="007B50FA">
        <w:rPr>
          <w:rFonts w:ascii="Arial" w:hAnsi="Arial" w:cs="Arial"/>
        </w:rPr>
        <w:t>in order to</w:t>
      </w:r>
      <w:proofErr w:type="gramEnd"/>
      <w:r w:rsidRPr="007B50FA">
        <w:rPr>
          <w:rFonts w:ascii="Arial" w:hAnsi="Arial" w:cs="Arial"/>
        </w:rPr>
        <w:t xml:space="preserve"> get valuable insights from obstacles and setbacks. Fostering </w:t>
      </w:r>
      <w:r w:rsidRPr="007B50FA">
        <w:rPr>
          <w:rFonts w:ascii="Arial" w:hAnsi="Arial" w:cs="Arial"/>
        </w:rPr>
        <w:lastRenderedPageBreak/>
        <w:t>an optimistic and development-focused mentality among the team members will enhance their resilience and motivation.</w:t>
      </w:r>
    </w:p>
    <w:p w14:paraId="400B85A2" w14:textId="402151E6" w:rsidR="007B50FA" w:rsidRDefault="007B50FA" w:rsidP="007B50FA">
      <w:pPr>
        <w:spacing w:line="360" w:lineRule="auto"/>
        <w:rPr>
          <w:rFonts w:ascii="Arial" w:hAnsi="Arial" w:cs="Arial"/>
        </w:rPr>
      </w:pPr>
      <w:r w:rsidRPr="007B50FA">
        <w:rPr>
          <w:rFonts w:ascii="Arial" w:hAnsi="Arial" w:cs="Arial"/>
        </w:rPr>
        <w:t>Organising and taking part in frequent team-building exercises will improve relationships within the group. By include cooperative, communicative, and problem-solving activities, a sense of togetherness and camaraderie will be fostered by shared experiences.</w:t>
      </w:r>
    </w:p>
    <w:p w14:paraId="05F2C87E" w14:textId="00F42C37" w:rsidR="007B50FA" w:rsidRDefault="007B50FA" w:rsidP="007B50FA">
      <w:pPr>
        <w:spacing w:line="360" w:lineRule="auto"/>
        <w:rPr>
          <w:rFonts w:ascii="Arial" w:hAnsi="Arial" w:cs="Arial"/>
        </w:rPr>
      </w:pPr>
      <w:r w:rsidRPr="007B50FA">
        <w:rPr>
          <w:rFonts w:ascii="Arial" w:hAnsi="Arial" w:cs="Arial"/>
        </w:rPr>
        <w:t xml:space="preserve">This all-inclusive action plan is intended to take proactive measures </w:t>
      </w:r>
      <w:proofErr w:type="gramStart"/>
      <w:r w:rsidRPr="007B50FA">
        <w:rPr>
          <w:rFonts w:ascii="Arial" w:hAnsi="Arial" w:cs="Arial"/>
        </w:rPr>
        <w:t>in order to</w:t>
      </w:r>
      <w:proofErr w:type="gramEnd"/>
      <w:r w:rsidRPr="007B50FA">
        <w:rPr>
          <w:rFonts w:ascii="Arial" w:hAnsi="Arial" w:cs="Arial"/>
        </w:rPr>
        <w:t xml:space="preserve"> tackle obstacles and take advantage of chances for individual and group development in cooperative environments. By putting these tactical measures into practise, I will be better equipped to handle group dynamics in the future and make a constructive contribution to joint projects.</w:t>
      </w:r>
    </w:p>
    <w:p w14:paraId="46FA51AA" w14:textId="2CD295C0" w:rsidR="007B50FA" w:rsidRPr="00AC76B4" w:rsidRDefault="00AC76B4" w:rsidP="00AC76B4">
      <w:pPr>
        <w:pStyle w:val="Heading1"/>
      </w:pPr>
      <w:bookmarkStart w:id="12" w:name="_Toc151283594"/>
      <w:r w:rsidRPr="00AC76B4">
        <w:t>Conclusion</w:t>
      </w:r>
      <w:bookmarkEnd w:id="12"/>
      <w:r w:rsidR="007B50FA" w:rsidRPr="00AC76B4">
        <w:t xml:space="preserve"> </w:t>
      </w:r>
    </w:p>
    <w:p w14:paraId="55EDCA5C" w14:textId="1E791A9E" w:rsidR="007B50FA" w:rsidRDefault="007B50FA" w:rsidP="007B50FA">
      <w:pPr>
        <w:spacing w:line="360" w:lineRule="auto"/>
        <w:rPr>
          <w:rFonts w:ascii="Arial" w:hAnsi="Arial" w:cs="Arial"/>
        </w:rPr>
      </w:pPr>
    </w:p>
    <w:p w14:paraId="6D2951E1" w14:textId="0F49269C" w:rsidR="007B50FA" w:rsidRPr="007B50FA" w:rsidRDefault="007B50FA" w:rsidP="007B50FA">
      <w:pPr>
        <w:spacing w:line="360" w:lineRule="auto"/>
        <w:rPr>
          <w:rFonts w:ascii="Arial" w:hAnsi="Arial" w:cs="Arial"/>
        </w:rPr>
      </w:pPr>
      <w:r w:rsidRPr="007B50FA">
        <w:rPr>
          <w:rFonts w:ascii="Arial" w:hAnsi="Arial" w:cs="Arial"/>
        </w:rPr>
        <w:t>In summary, the group project experience has been a diverse tapestry of accomplishments, difficulties, and personal development. The dynamic aspect of teamwork was highlighted by navigating the challenges of collaborating with five distinct people. From the first excitement to the tense periods, the emotional journey demonstrated how personal emotions are linked to the collective dynamics of the group.</w:t>
      </w:r>
    </w:p>
    <w:p w14:paraId="26FEE828" w14:textId="045AE393" w:rsidR="007B50FA" w:rsidRDefault="007B50FA" w:rsidP="007B50FA">
      <w:pPr>
        <w:spacing w:line="360" w:lineRule="auto"/>
        <w:rPr>
          <w:rFonts w:ascii="Arial" w:hAnsi="Arial" w:cs="Arial"/>
        </w:rPr>
      </w:pPr>
      <w:r w:rsidRPr="007B50FA">
        <w:rPr>
          <w:rFonts w:ascii="Arial" w:hAnsi="Arial" w:cs="Arial"/>
        </w:rPr>
        <w:t>The experience highlighted opportunities for development, notably in dispute resolution and proactive leadership, while also highlighting qualities including flexibility, good communication, and a dedication to cooperation. The findings of the investigation demonstrated the critical role that emotional intelligence plays in group interactions and provided insight into the complex dynamics of sentiment within the team.</w:t>
      </w:r>
    </w:p>
    <w:p w14:paraId="2DD93B05" w14:textId="5C2CB930" w:rsidR="007B50FA" w:rsidRPr="009657BF" w:rsidRDefault="007B50FA" w:rsidP="007B50FA">
      <w:pPr>
        <w:spacing w:line="360" w:lineRule="auto"/>
        <w:rPr>
          <w:rFonts w:ascii="Arial" w:hAnsi="Arial" w:cs="Arial"/>
        </w:rPr>
      </w:pPr>
      <w:r w:rsidRPr="007B50FA">
        <w:rPr>
          <w:rFonts w:ascii="Arial" w:hAnsi="Arial" w:cs="Arial"/>
        </w:rPr>
        <w:t xml:space="preserve">The action plan provides a roadmap for future growth, including tactical measures to improve abilities and augment teamwork. My comprehension of group dynamics has improved </w:t>
      </w:r>
      <w:proofErr w:type="gramStart"/>
      <w:r w:rsidRPr="007B50FA">
        <w:rPr>
          <w:rFonts w:ascii="Arial" w:hAnsi="Arial" w:cs="Arial"/>
        </w:rPr>
        <w:t>as a result of</w:t>
      </w:r>
      <w:proofErr w:type="gramEnd"/>
      <w:r w:rsidRPr="007B50FA">
        <w:rPr>
          <w:rFonts w:ascii="Arial" w:hAnsi="Arial" w:cs="Arial"/>
        </w:rPr>
        <w:t xml:space="preserve"> this reflective process, which has also given me a stronger dedication to lifelong learning and development. I will use these realisations as a guide going ahead, striving for a more considerate and successful strategy in our future joint ventures. This experience lays the groundwork for future professional and personal development as the collaborative landscape changes, ensuring durable and peaceful group collaborations.</w:t>
      </w:r>
    </w:p>
    <w:sectPr w:rsidR="007B50FA" w:rsidRPr="009657BF" w:rsidSect="006215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altName w:val="Times New Roman PSMT"/>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6F8"/>
    <w:rsid w:val="00236FCC"/>
    <w:rsid w:val="006215F3"/>
    <w:rsid w:val="007B50FA"/>
    <w:rsid w:val="007E16F8"/>
    <w:rsid w:val="009657BF"/>
    <w:rsid w:val="00AC76B4"/>
    <w:rsid w:val="00DD54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E8E9A"/>
  <w15:chartTrackingRefBased/>
  <w15:docId w15:val="{6CF8D168-1FD3-4F4D-B874-C71A08BBA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7B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7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57B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657BF"/>
    <w:pPr>
      <w:spacing w:before="360" w:after="360"/>
    </w:pPr>
    <w:rPr>
      <w:rFonts w:cstheme="minorHAnsi"/>
      <w:b/>
      <w:bCs/>
      <w:caps/>
      <w:sz w:val="22"/>
      <w:szCs w:val="22"/>
      <w:u w:val="single"/>
    </w:rPr>
  </w:style>
  <w:style w:type="character" w:styleId="Hyperlink">
    <w:name w:val="Hyperlink"/>
    <w:basedOn w:val="DefaultParagraphFont"/>
    <w:uiPriority w:val="99"/>
    <w:unhideWhenUsed/>
    <w:rsid w:val="009657BF"/>
    <w:rPr>
      <w:color w:val="0563C1" w:themeColor="hyperlink"/>
      <w:u w:val="single"/>
    </w:rPr>
  </w:style>
  <w:style w:type="paragraph" w:styleId="TOC2">
    <w:name w:val="toc 2"/>
    <w:basedOn w:val="Normal"/>
    <w:next w:val="Normal"/>
    <w:autoRedefine/>
    <w:uiPriority w:val="39"/>
    <w:semiHidden/>
    <w:unhideWhenUsed/>
    <w:rsid w:val="009657BF"/>
    <w:rPr>
      <w:rFonts w:cstheme="minorHAnsi"/>
      <w:b/>
      <w:bCs/>
      <w:smallCaps/>
      <w:sz w:val="22"/>
      <w:szCs w:val="22"/>
    </w:rPr>
  </w:style>
  <w:style w:type="paragraph" w:styleId="TOC3">
    <w:name w:val="toc 3"/>
    <w:basedOn w:val="Normal"/>
    <w:next w:val="Normal"/>
    <w:autoRedefine/>
    <w:uiPriority w:val="39"/>
    <w:semiHidden/>
    <w:unhideWhenUsed/>
    <w:rsid w:val="009657BF"/>
    <w:rPr>
      <w:rFonts w:cstheme="minorHAnsi"/>
      <w:smallCaps/>
      <w:sz w:val="22"/>
      <w:szCs w:val="22"/>
    </w:rPr>
  </w:style>
  <w:style w:type="paragraph" w:styleId="TOC4">
    <w:name w:val="toc 4"/>
    <w:basedOn w:val="Normal"/>
    <w:next w:val="Normal"/>
    <w:autoRedefine/>
    <w:uiPriority w:val="39"/>
    <w:semiHidden/>
    <w:unhideWhenUsed/>
    <w:rsid w:val="009657BF"/>
    <w:rPr>
      <w:rFonts w:cstheme="minorHAnsi"/>
      <w:sz w:val="22"/>
      <w:szCs w:val="22"/>
    </w:rPr>
  </w:style>
  <w:style w:type="paragraph" w:styleId="TOC5">
    <w:name w:val="toc 5"/>
    <w:basedOn w:val="Normal"/>
    <w:next w:val="Normal"/>
    <w:autoRedefine/>
    <w:uiPriority w:val="39"/>
    <w:semiHidden/>
    <w:unhideWhenUsed/>
    <w:rsid w:val="009657BF"/>
    <w:rPr>
      <w:rFonts w:cstheme="minorHAnsi"/>
      <w:sz w:val="22"/>
      <w:szCs w:val="22"/>
    </w:rPr>
  </w:style>
  <w:style w:type="paragraph" w:styleId="TOC6">
    <w:name w:val="toc 6"/>
    <w:basedOn w:val="Normal"/>
    <w:next w:val="Normal"/>
    <w:autoRedefine/>
    <w:uiPriority w:val="39"/>
    <w:semiHidden/>
    <w:unhideWhenUsed/>
    <w:rsid w:val="009657BF"/>
    <w:rPr>
      <w:rFonts w:cstheme="minorHAnsi"/>
      <w:sz w:val="22"/>
      <w:szCs w:val="22"/>
    </w:rPr>
  </w:style>
  <w:style w:type="paragraph" w:styleId="TOC7">
    <w:name w:val="toc 7"/>
    <w:basedOn w:val="Normal"/>
    <w:next w:val="Normal"/>
    <w:autoRedefine/>
    <w:uiPriority w:val="39"/>
    <w:semiHidden/>
    <w:unhideWhenUsed/>
    <w:rsid w:val="009657BF"/>
    <w:rPr>
      <w:rFonts w:cstheme="minorHAnsi"/>
      <w:sz w:val="22"/>
      <w:szCs w:val="22"/>
    </w:rPr>
  </w:style>
  <w:style w:type="paragraph" w:styleId="TOC8">
    <w:name w:val="toc 8"/>
    <w:basedOn w:val="Normal"/>
    <w:next w:val="Normal"/>
    <w:autoRedefine/>
    <w:uiPriority w:val="39"/>
    <w:semiHidden/>
    <w:unhideWhenUsed/>
    <w:rsid w:val="009657BF"/>
    <w:rPr>
      <w:rFonts w:cstheme="minorHAnsi"/>
      <w:sz w:val="22"/>
      <w:szCs w:val="22"/>
    </w:rPr>
  </w:style>
  <w:style w:type="paragraph" w:styleId="TOC9">
    <w:name w:val="toc 9"/>
    <w:basedOn w:val="Normal"/>
    <w:next w:val="Normal"/>
    <w:autoRedefine/>
    <w:uiPriority w:val="39"/>
    <w:semiHidden/>
    <w:unhideWhenUsed/>
    <w:rsid w:val="009657BF"/>
    <w:rPr>
      <w:rFonts w:cstheme="minorHAnsi"/>
      <w:sz w:val="22"/>
      <w:szCs w:val="22"/>
    </w:rPr>
  </w:style>
  <w:style w:type="paragraph" w:styleId="NoSpacing">
    <w:name w:val="No Spacing"/>
    <w:link w:val="NoSpacingChar"/>
    <w:uiPriority w:val="1"/>
    <w:qFormat/>
    <w:rsid w:val="009657B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657BF"/>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29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FF25AB-F3C6-914C-8488-A7701FBAF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7</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Introducing the Modern Workplace(LCBB4003)</dc:title>
  <dc:subject>Lecturer name: dudley ofori</dc:subject>
  <dc:creator>student name: Mihaela Moraru (2113340)</dc:creator>
  <cp:keywords/>
  <dc:description/>
  <cp:lastModifiedBy>Mihaela Moraru (2113340)</cp:lastModifiedBy>
  <cp:revision>2</cp:revision>
  <dcterms:created xsi:type="dcterms:W3CDTF">2023-11-19T09:26:00Z</dcterms:created>
  <dcterms:modified xsi:type="dcterms:W3CDTF">2023-11-19T10:54:00Z</dcterms:modified>
</cp:coreProperties>
</file>