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FB14F" w14:textId="7E226236" w:rsidR="001944FE" w:rsidRDefault="008D4083">
      <w:r>
        <w:t xml:space="preserve">Block 2 for the foundation year at UWTSD consists of HPFY3004, Introduction to Humanities with Ros </w:t>
      </w:r>
      <w:proofErr w:type="spellStart"/>
      <w:r>
        <w:t>Coard</w:t>
      </w:r>
      <w:proofErr w:type="spellEnd"/>
      <w:r>
        <w:t xml:space="preserve">, and HPFY3005, Academic Writing with </w:t>
      </w:r>
      <w:proofErr w:type="spellStart"/>
      <w:r>
        <w:t>Janek</w:t>
      </w:r>
      <w:proofErr w:type="spellEnd"/>
      <w:r>
        <w:t xml:space="preserve"> </w:t>
      </w:r>
      <w:proofErr w:type="spellStart"/>
      <w:r>
        <w:t>Gryta</w:t>
      </w:r>
      <w:proofErr w:type="spellEnd"/>
      <w:r>
        <w:t xml:space="preserve"> and Thomas Hansen. The following few paragraphs will be an evaluation of my experience with this block.</w:t>
      </w:r>
    </w:p>
    <w:p w14:paraId="2AA317BE" w14:textId="4CE7CAFF" w:rsidR="008D4083" w:rsidRDefault="008D4083">
      <w:r>
        <w:t>The topic of the essay and presentation set in HPFY3004 that I chose was serial killers</w:t>
      </w:r>
      <w:r w:rsidR="00487F27">
        <w:t>.</w:t>
      </w:r>
      <w:r>
        <w:t xml:space="preserve"> </w:t>
      </w:r>
      <w:r w:rsidR="00487F27">
        <w:t>M</w:t>
      </w:r>
      <w:r>
        <w:t>y reasoning being my fascination with homicidal individuals and the psychology, sociology and anthropology explanations to their crimes as well as having previously research</w:t>
      </w:r>
      <w:r w:rsidR="006A3242">
        <w:t>ed</w:t>
      </w:r>
      <w:r>
        <w:t xml:space="preserve"> them in my spare time. Once I</w:t>
      </w:r>
      <w:r w:rsidR="00777517">
        <w:t xml:space="preserve"> had </w:t>
      </w:r>
      <w:r>
        <w:t>specif</w:t>
      </w:r>
      <w:r w:rsidR="00777517">
        <w:t>ied</w:t>
      </w:r>
      <w:r>
        <w:t xml:space="preserve"> </w:t>
      </w:r>
      <w:r w:rsidR="006A3242">
        <w:t>my case study of</w:t>
      </w:r>
      <w:r>
        <w:t xml:space="preserve"> Myra Hindley, I started with podcast</w:t>
      </w:r>
      <w:r w:rsidR="006A3242">
        <w:t>s.</w:t>
      </w:r>
      <w:r>
        <w:t xml:space="preserve"> This was effective to me as it’s </w:t>
      </w:r>
      <w:r w:rsidR="006A3242">
        <w:t>a</w:t>
      </w:r>
      <w:r>
        <w:t xml:space="preserve"> form of knowledge </w:t>
      </w:r>
      <w:r w:rsidR="00487F27">
        <w:t>consumption that is familiar, a</w:t>
      </w:r>
      <w:r w:rsidR="00777517">
        <w:t>nd</w:t>
      </w:r>
      <w:r w:rsidR="00487F27">
        <w:t xml:space="preserve"> </w:t>
      </w:r>
      <w:r w:rsidR="006A3242">
        <w:t>it</w:t>
      </w:r>
      <w:r w:rsidR="00487F27">
        <w:t xml:space="preserve"> was conducted by a network that I’ve listened to frequently and recently. From there, after a couple of hours noting down important events, I searched through the library’s online database and picked out two books on the topics of categorisation of killers and the potential causes of homicidal thoughts</w:t>
      </w:r>
      <w:r w:rsidR="00777517">
        <w:t>, and finally the primary source of Hindley’s biography, written by Carol Ann Lee (2010).</w:t>
      </w:r>
    </w:p>
    <w:p w14:paraId="299DCC5A" w14:textId="282E6E27" w:rsidR="00487F27" w:rsidRDefault="00487F27">
      <w:r>
        <w:t xml:space="preserve">My first struggle with this block came after I’d finished my initial research, in the form of relevancy. While I had tons of information and evidence, at the time I didn’t know the exact question that I was going to set myself and then answer. This constantly made me </w:t>
      </w:r>
      <w:r w:rsidR="00777517">
        <w:t>question</w:t>
      </w:r>
      <w:r>
        <w:t xml:space="preserve"> the importance of </w:t>
      </w:r>
      <w:r w:rsidR="006A3242">
        <w:t>each</w:t>
      </w:r>
      <w:r>
        <w:t xml:space="preserve"> note. However, this was somewhat settled when Thoma</w:t>
      </w:r>
      <w:r w:rsidR="006A3242">
        <w:t>s introduced us to Bloom’s taxonomy of educational objectives</w:t>
      </w:r>
      <w:r w:rsidR="00777517">
        <w:t xml:space="preserve"> which allowed me to piece together my question and what I was looking to achieve from my essay</w:t>
      </w:r>
      <w:r w:rsidR="006A3242">
        <w:t xml:space="preserve">. This felt like the academic version </w:t>
      </w:r>
      <w:r w:rsidR="00777517">
        <w:t xml:space="preserve">of </w:t>
      </w:r>
      <w:r w:rsidR="006A3242">
        <w:t>seeing a journey on a map, you do not yet understand how far each point is, but you understand the starting point and the destination.</w:t>
      </w:r>
    </w:p>
    <w:p w14:paraId="154D03E2" w14:textId="0393E498" w:rsidR="00777517" w:rsidRDefault="006A3242">
      <w:r>
        <w:t xml:space="preserve">The final struggle was the essay itself, as my only previous experiences with them was attempting them in exam conditions. My experience this time however was completely different, as </w:t>
      </w:r>
      <w:proofErr w:type="spellStart"/>
      <w:r>
        <w:t>Janek</w:t>
      </w:r>
      <w:proofErr w:type="spellEnd"/>
      <w:r>
        <w:t xml:space="preserve"> broke down what was expected in each paragraph, including introduction and conclusion. </w:t>
      </w:r>
      <w:r w:rsidR="00777517">
        <w:t>This allowed me to see the flow, or sometimes lack of, in my essay which in turn helps define the structure of my essay as well as improving readability.</w:t>
      </w:r>
    </w:p>
    <w:p w14:paraId="7D39CAC5" w14:textId="6DAFA52D" w:rsidR="006A3242" w:rsidRDefault="006A3242"/>
    <w:sectPr w:rsidR="006A324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7C417" w14:textId="77777777" w:rsidR="00FB4FD9" w:rsidRDefault="00FB4FD9" w:rsidP="005861F9">
      <w:pPr>
        <w:spacing w:after="0" w:line="240" w:lineRule="auto"/>
      </w:pPr>
      <w:r>
        <w:separator/>
      </w:r>
    </w:p>
  </w:endnote>
  <w:endnote w:type="continuationSeparator" w:id="0">
    <w:p w14:paraId="6EEBDF5A" w14:textId="77777777" w:rsidR="00FB4FD9" w:rsidRDefault="00FB4FD9" w:rsidP="00586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A04A2" w14:textId="77777777" w:rsidR="00FB4FD9" w:rsidRDefault="00FB4FD9" w:rsidP="005861F9">
      <w:pPr>
        <w:spacing w:after="0" w:line="240" w:lineRule="auto"/>
      </w:pPr>
      <w:r>
        <w:separator/>
      </w:r>
    </w:p>
  </w:footnote>
  <w:footnote w:type="continuationSeparator" w:id="0">
    <w:p w14:paraId="4AB7093D" w14:textId="77777777" w:rsidR="00FB4FD9" w:rsidRDefault="00FB4FD9" w:rsidP="00586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2A4CC" w14:textId="3BC23D5D" w:rsidR="005861F9" w:rsidRDefault="005861F9">
    <w:pPr>
      <w:pStyle w:val="Header"/>
    </w:pPr>
    <w:r>
      <w:t>HPFY3004 and 3005 Reflection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1F9"/>
    <w:rsid w:val="001944FE"/>
    <w:rsid w:val="00487F27"/>
    <w:rsid w:val="005861F9"/>
    <w:rsid w:val="006A3242"/>
    <w:rsid w:val="00777517"/>
    <w:rsid w:val="008D4083"/>
    <w:rsid w:val="00FB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B54628"/>
  <w15:chartTrackingRefBased/>
  <w15:docId w15:val="{B6D817CA-01D2-46AE-9227-9B6C63DB0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61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1F9"/>
  </w:style>
  <w:style w:type="paragraph" w:styleId="Footer">
    <w:name w:val="footer"/>
    <w:basedOn w:val="Normal"/>
    <w:link w:val="FooterChar"/>
    <w:uiPriority w:val="99"/>
    <w:unhideWhenUsed/>
    <w:rsid w:val="005861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1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Westley (2213483)</dc:creator>
  <cp:keywords/>
  <dc:description/>
  <cp:lastModifiedBy>Thomas Westley (2213483)</cp:lastModifiedBy>
  <cp:revision>1</cp:revision>
  <dcterms:created xsi:type="dcterms:W3CDTF">2022-11-16T14:01:00Z</dcterms:created>
  <dcterms:modified xsi:type="dcterms:W3CDTF">2022-11-16T15:25:00Z</dcterms:modified>
</cp:coreProperties>
</file>