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64028E" w14:textId="77777777" w:rsidR="00AC6FF0" w:rsidRDefault="00AC6FF0" w:rsidP="007B495C">
      <w:pPr>
        <w:pStyle w:val="NoSpacing"/>
        <w:jc w:val="center"/>
        <w:rPr>
          <w:rFonts w:ascii="Times New Roman" w:hAnsi="Times New Roman" w:cs="Times New Roman"/>
          <w:b/>
          <w:sz w:val="22"/>
        </w:rPr>
      </w:pPr>
    </w:p>
    <w:p w14:paraId="469030E3" w14:textId="37EAA327" w:rsidR="00AC6FF0" w:rsidRDefault="00AC6FF0" w:rsidP="009C7DDF">
      <w:pPr>
        <w:ind w:left="1440" w:firstLine="720"/>
        <w:rPr>
          <w:rFonts w:ascii="Times New Roman" w:hAnsi="Times New Roman" w:cs="Times New Roman"/>
          <w:b/>
          <w:szCs w:val="24"/>
        </w:rPr>
      </w:pPr>
      <w:r w:rsidRPr="0083019B">
        <w:rPr>
          <w:rFonts w:ascii="Times New Roman" w:hAnsi="Times New Roman" w:cs="Times New Roman"/>
          <w:b/>
          <w:szCs w:val="24"/>
        </w:rPr>
        <w:t>Programm</w:t>
      </w:r>
      <w:r>
        <w:rPr>
          <w:rFonts w:ascii="Times New Roman" w:hAnsi="Times New Roman" w:cs="Times New Roman"/>
          <w:b/>
          <w:szCs w:val="24"/>
        </w:rPr>
        <w:t>e</w:t>
      </w:r>
      <w:r w:rsidRPr="0083019B">
        <w:rPr>
          <w:rFonts w:ascii="Times New Roman" w:hAnsi="Times New Roman" w:cs="Times New Roman"/>
          <w:b/>
          <w:szCs w:val="24"/>
        </w:rPr>
        <w:t xml:space="preserve"> Title</w:t>
      </w:r>
      <w:r>
        <w:rPr>
          <w:rFonts w:ascii="Times New Roman" w:hAnsi="Times New Roman" w:cs="Times New Roman"/>
          <w:b/>
          <w:szCs w:val="24"/>
        </w:rPr>
        <w:t xml:space="preserve">: </w:t>
      </w:r>
      <w:r w:rsidRPr="0083019B">
        <w:rPr>
          <w:rFonts w:ascii="Times New Roman" w:hAnsi="Times New Roman" w:cs="Times New Roman"/>
          <w:b/>
          <w:szCs w:val="24"/>
        </w:rPr>
        <w:t>BA International Hotel Management</w:t>
      </w:r>
    </w:p>
    <w:p w14:paraId="24B05307" w14:textId="77777777" w:rsidR="00AC6FF0" w:rsidRPr="0083019B" w:rsidRDefault="00AC6FF0" w:rsidP="00AC6FF0">
      <w:pPr>
        <w:jc w:val="center"/>
        <w:rPr>
          <w:rFonts w:ascii="Times New Roman" w:hAnsi="Times New Roman" w:cs="Times New Roman"/>
          <w:b/>
          <w:szCs w:val="24"/>
        </w:rPr>
      </w:pPr>
    </w:p>
    <w:p w14:paraId="1B6DEFDD" w14:textId="77777777" w:rsidR="00AC6FF0" w:rsidRDefault="00AC6FF0" w:rsidP="00AC6FF0">
      <w:pPr>
        <w:jc w:val="center"/>
        <w:rPr>
          <w:rFonts w:ascii="Times New Roman" w:hAnsi="Times New Roman" w:cs="Times New Roman"/>
          <w:b/>
          <w:szCs w:val="24"/>
        </w:rPr>
      </w:pPr>
      <w:r w:rsidRPr="0083019B">
        <w:rPr>
          <w:rFonts w:ascii="Times New Roman" w:hAnsi="Times New Roman" w:cs="Times New Roman"/>
          <w:b/>
          <w:szCs w:val="24"/>
        </w:rPr>
        <w:t>Module:</w:t>
      </w:r>
      <w:r>
        <w:rPr>
          <w:rFonts w:ascii="Times New Roman" w:hAnsi="Times New Roman" w:cs="Times New Roman"/>
          <w:b/>
          <w:szCs w:val="24"/>
        </w:rPr>
        <w:t xml:space="preserve"> </w:t>
      </w:r>
      <w:r w:rsidRPr="0083019B">
        <w:rPr>
          <w:rFonts w:ascii="Times New Roman" w:hAnsi="Times New Roman" w:cs="Times New Roman"/>
          <w:b/>
          <w:szCs w:val="24"/>
        </w:rPr>
        <w:t>Financial Management for the Hotel Industry</w:t>
      </w:r>
    </w:p>
    <w:p w14:paraId="6397AD3A" w14:textId="77777777" w:rsidR="00AC6FF0" w:rsidRPr="0083019B" w:rsidRDefault="00AC6FF0" w:rsidP="00AC6FF0">
      <w:pPr>
        <w:jc w:val="center"/>
        <w:rPr>
          <w:rFonts w:ascii="Times New Roman" w:hAnsi="Times New Roman" w:cs="Times New Roman"/>
          <w:b/>
          <w:szCs w:val="24"/>
        </w:rPr>
      </w:pPr>
    </w:p>
    <w:p w14:paraId="4CDD6FE6" w14:textId="0D23AC65" w:rsidR="00AC6FF0" w:rsidRDefault="00AC6FF0" w:rsidP="00AC6FF0">
      <w:pPr>
        <w:jc w:val="center"/>
        <w:rPr>
          <w:rFonts w:ascii="Times New Roman" w:hAnsi="Times New Roman" w:cs="Times New Roman"/>
          <w:b/>
          <w:szCs w:val="24"/>
        </w:rPr>
      </w:pPr>
      <w:r w:rsidRPr="0083019B">
        <w:rPr>
          <w:rFonts w:ascii="Times New Roman" w:hAnsi="Times New Roman" w:cs="Times New Roman"/>
          <w:b/>
          <w:szCs w:val="24"/>
        </w:rPr>
        <w:t>Assessment Title</w:t>
      </w:r>
      <w:r>
        <w:rPr>
          <w:rFonts w:ascii="Times New Roman" w:hAnsi="Times New Roman" w:cs="Times New Roman"/>
          <w:b/>
          <w:szCs w:val="24"/>
        </w:rPr>
        <w:t xml:space="preserve">: </w:t>
      </w:r>
      <w:r w:rsidR="00F966BB">
        <w:rPr>
          <w:rFonts w:ascii="Times New Roman" w:hAnsi="Times New Roman" w:cs="Times New Roman"/>
          <w:b/>
          <w:szCs w:val="24"/>
        </w:rPr>
        <w:t xml:space="preserve">Business </w:t>
      </w:r>
      <w:proofErr w:type="gramStart"/>
      <w:r w:rsidR="00F966BB">
        <w:rPr>
          <w:rFonts w:ascii="Times New Roman" w:hAnsi="Times New Roman" w:cs="Times New Roman"/>
          <w:b/>
          <w:szCs w:val="24"/>
        </w:rPr>
        <w:t>report</w:t>
      </w:r>
      <w:proofErr w:type="gramEnd"/>
      <w:r w:rsidR="00F966BB">
        <w:rPr>
          <w:rFonts w:ascii="Times New Roman" w:hAnsi="Times New Roman" w:cs="Times New Roman"/>
          <w:b/>
          <w:szCs w:val="24"/>
        </w:rPr>
        <w:t>-Comparison of two hospitality organisations</w:t>
      </w:r>
    </w:p>
    <w:p w14:paraId="661A9E9F" w14:textId="77777777" w:rsidR="00AC6FF0" w:rsidRPr="0083019B" w:rsidRDefault="00AC6FF0" w:rsidP="00AC6FF0">
      <w:pPr>
        <w:jc w:val="center"/>
        <w:rPr>
          <w:rFonts w:ascii="Times New Roman" w:hAnsi="Times New Roman" w:cs="Times New Roman"/>
          <w:b/>
          <w:szCs w:val="24"/>
        </w:rPr>
      </w:pPr>
    </w:p>
    <w:p w14:paraId="26443253" w14:textId="77777777" w:rsidR="00AC6FF0" w:rsidRDefault="00AC6FF0" w:rsidP="00AC6FF0">
      <w:pPr>
        <w:jc w:val="center"/>
        <w:rPr>
          <w:rFonts w:ascii="Times New Roman" w:hAnsi="Times New Roman" w:cs="Times New Roman"/>
          <w:b/>
          <w:szCs w:val="24"/>
        </w:rPr>
      </w:pPr>
      <w:r w:rsidRPr="0083019B">
        <w:rPr>
          <w:rFonts w:ascii="Times New Roman" w:hAnsi="Times New Roman" w:cs="Times New Roman"/>
          <w:b/>
          <w:szCs w:val="24"/>
        </w:rPr>
        <w:t>Module Code</w:t>
      </w:r>
      <w:r>
        <w:rPr>
          <w:rFonts w:ascii="Times New Roman" w:hAnsi="Times New Roman" w:cs="Times New Roman"/>
          <w:b/>
          <w:szCs w:val="24"/>
        </w:rPr>
        <w:t xml:space="preserve">: </w:t>
      </w:r>
      <w:r w:rsidRPr="0083019B">
        <w:rPr>
          <w:rFonts w:ascii="Times New Roman" w:hAnsi="Times New Roman" w:cs="Times New Roman"/>
          <w:b/>
          <w:szCs w:val="24"/>
        </w:rPr>
        <w:t>BMIH5007</w:t>
      </w:r>
    </w:p>
    <w:p w14:paraId="214B5799" w14:textId="77777777" w:rsidR="00AC6FF0" w:rsidRPr="0083019B" w:rsidRDefault="00AC6FF0" w:rsidP="00AC6FF0">
      <w:pPr>
        <w:jc w:val="center"/>
        <w:rPr>
          <w:rFonts w:ascii="Times New Roman" w:hAnsi="Times New Roman" w:cs="Times New Roman"/>
          <w:b/>
          <w:szCs w:val="24"/>
        </w:rPr>
      </w:pPr>
      <w:proofErr w:type="gramStart"/>
      <w:r>
        <w:rPr>
          <w:rFonts w:ascii="Times New Roman" w:hAnsi="Times New Roman" w:cs="Times New Roman"/>
          <w:b/>
          <w:szCs w:val="24"/>
        </w:rPr>
        <w:t>Lecturer :</w:t>
      </w:r>
      <w:proofErr w:type="gramEnd"/>
      <w:r>
        <w:rPr>
          <w:rFonts w:ascii="Times New Roman" w:hAnsi="Times New Roman" w:cs="Times New Roman"/>
          <w:b/>
          <w:szCs w:val="24"/>
        </w:rPr>
        <w:t xml:space="preserve"> Tristan Hawkins</w:t>
      </w:r>
    </w:p>
    <w:p w14:paraId="626C39F5" w14:textId="77777777" w:rsidR="00AC6FF0" w:rsidRDefault="00AC6FF0" w:rsidP="00AC6FF0">
      <w:pPr>
        <w:jc w:val="center"/>
        <w:rPr>
          <w:rFonts w:ascii="Times New Roman" w:hAnsi="Times New Roman" w:cs="Times New Roman"/>
          <w:b/>
          <w:szCs w:val="24"/>
        </w:rPr>
      </w:pPr>
    </w:p>
    <w:p w14:paraId="6CF860BD" w14:textId="77777777" w:rsidR="00AC6FF0" w:rsidRPr="0083019B" w:rsidRDefault="00AC6FF0" w:rsidP="00AC6FF0">
      <w:pPr>
        <w:jc w:val="center"/>
        <w:rPr>
          <w:rFonts w:ascii="Times New Roman" w:hAnsi="Times New Roman" w:cs="Times New Roman"/>
          <w:b/>
          <w:szCs w:val="24"/>
        </w:rPr>
      </w:pPr>
      <w:r w:rsidRPr="0083019B">
        <w:rPr>
          <w:rFonts w:ascii="Times New Roman" w:hAnsi="Times New Roman" w:cs="Times New Roman"/>
          <w:b/>
          <w:szCs w:val="24"/>
        </w:rPr>
        <w:t>Name of the Student</w:t>
      </w:r>
      <w:r>
        <w:rPr>
          <w:rFonts w:ascii="Times New Roman" w:hAnsi="Times New Roman" w:cs="Times New Roman"/>
          <w:b/>
          <w:szCs w:val="24"/>
        </w:rPr>
        <w:t>: Adina Cirmaciu</w:t>
      </w:r>
    </w:p>
    <w:p w14:paraId="0FA432B7" w14:textId="77777777" w:rsidR="00AC6FF0" w:rsidRDefault="00AC6FF0" w:rsidP="00AC6FF0">
      <w:pPr>
        <w:jc w:val="center"/>
        <w:rPr>
          <w:rFonts w:ascii="Times New Roman" w:hAnsi="Times New Roman" w:cs="Times New Roman"/>
          <w:b/>
          <w:szCs w:val="24"/>
        </w:rPr>
      </w:pPr>
      <w:r w:rsidRPr="0083019B">
        <w:rPr>
          <w:rFonts w:ascii="Times New Roman" w:hAnsi="Times New Roman" w:cs="Times New Roman"/>
          <w:b/>
          <w:szCs w:val="24"/>
        </w:rPr>
        <w:t>Student ID</w:t>
      </w:r>
      <w:r>
        <w:rPr>
          <w:rFonts w:ascii="Times New Roman" w:hAnsi="Times New Roman" w:cs="Times New Roman"/>
          <w:b/>
          <w:szCs w:val="24"/>
        </w:rPr>
        <w:t>:2233579</w:t>
      </w:r>
    </w:p>
    <w:p w14:paraId="1EA25F32" w14:textId="293A5A4B" w:rsidR="00AC6FF0" w:rsidRDefault="00AC6FF0">
      <w:pPr>
        <w:spacing w:line="259" w:lineRule="auto"/>
        <w:jc w:val="left"/>
        <w:rPr>
          <w:rFonts w:ascii="Times New Roman" w:hAnsi="Times New Roman" w:cs="Times New Roman"/>
          <w:b/>
          <w:sz w:val="22"/>
        </w:rPr>
      </w:pPr>
    </w:p>
    <w:p w14:paraId="7FBE68D0" w14:textId="327C2B4F" w:rsidR="009C2E96" w:rsidRDefault="009C2E96">
      <w:pPr>
        <w:spacing w:line="259" w:lineRule="auto"/>
        <w:jc w:val="left"/>
        <w:rPr>
          <w:rFonts w:ascii="Times New Roman" w:hAnsi="Times New Roman" w:cs="Times New Roman"/>
          <w:b/>
          <w:sz w:val="22"/>
        </w:rPr>
      </w:pPr>
    </w:p>
    <w:p w14:paraId="60963503" w14:textId="77777777" w:rsidR="009C2E96" w:rsidRDefault="009C2E96">
      <w:pPr>
        <w:spacing w:line="259" w:lineRule="auto"/>
        <w:jc w:val="left"/>
        <w:rPr>
          <w:rFonts w:ascii="Times New Roman" w:hAnsi="Times New Roman" w:cs="Times New Roman"/>
          <w:b/>
          <w:sz w:val="22"/>
        </w:rPr>
      </w:pPr>
      <w:r>
        <w:rPr>
          <w:rFonts w:ascii="Times New Roman" w:hAnsi="Times New Roman" w:cs="Times New Roman"/>
          <w:b/>
          <w:sz w:val="22"/>
        </w:rPr>
        <w:br w:type="page"/>
      </w:r>
    </w:p>
    <w:p w14:paraId="650EE694" w14:textId="67A3F98E" w:rsidR="002914FE" w:rsidRDefault="002914FE" w:rsidP="002914FE">
      <w: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w:t>
      </w:r>
    </w:p>
    <w:p w14:paraId="28E55A9F" w14:textId="77777777" w:rsidR="009C7DDF" w:rsidRDefault="009C7DDF">
      <w:pPr>
        <w:spacing w:line="259" w:lineRule="auto"/>
        <w:jc w:val="left"/>
        <w:rPr>
          <w:rFonts w:ascii="Times New Roman" w:hAnsi="Times New Roman" w:cs="Times New Roman"/>
          <w:b/>
          <w:sz w:val="22"/>
        </w:rPr>
      </w:pPr>
    </w:p>
    <w:p w14:paraId="7BFB6786" w14:textId="77777777" w:rsidR="009C7DDF" w:rsidRDefault="009C7DDF">
      <w:pPr>
        <w:spacing w:line="259" w:lineRule="auto"/>
        <w:jc w:val="left"/>
        <w:rPr>
          <w:rFonts w:ascii="Times New Roman" w:hAnsi="Times New Roman" w:cs="Times New Roman"/>
          <w:b/>
          <w:sz w:val="22"/>
        </w:rPr>
      </w:pPr>
    </w:p>
    <w:p w14:paraId="29A8A03A" w14:textId="77777777" w:rsidR="009C7DDF" w:rsidRDefault="009C7DDF">
      <w:pPr>
        <w:spacing w:line="259" w:lineRule="auto"/>
        <w:jc w:val="left"/>
        <w:rPr>
          <w:rFonts w:ascii="Times New Roman" w:hAnsi="Times New Roman" w:cs="Times New Roman"/>
          <w:b/>
          <w:sz w:val="22"/>
        </w:rPr>
      </w:pPr>
    </w:p>
    <w:p w14:paraId="35415E22" w14:textId="77777777" w:rsidR="009C7DDF" w:rsidRDefault="009C7DDF">
      <w:pPr>
        <w:spacing w:line="259" w:lineRule="auto"/>
        <w:jc w:val="left"/>
        <w:rPr>
          <w:rFonts w:ascii="Times New Roman" w:hAnsi="Times New Roman" w:cs="Times New Roman"/>
          <w:b/>
          <w:sz w:val="22"/>
        </w:rPr>
      </w:pPr>
    </w:p>
    <w:p w14:paraId="4BDF8845" w14:textId="77777777" w:rsidR="009C7DDF" w:rsidRDefault="009C7DDF">
      <w:pPr>
        <w:spacing w:line="259" w:lineRule="auto"/>
        <w:jc w:val="left"/>
        <w:rPr>
          <w:rFonts w:ascii="Times New Roman" w:hAnsi="Times New Roman" w:cs="Times New Roman"/>
          <w:b/>
          <w:sz w:val="22"/>
        </w:rPr>
      </w:pPr>
    </w:p>
    <w:p w14:paraId="76E1FFB9" w14:textId="77777777" w:rsidR="009C7DDF" w:rsidRDefault="009C7DDF">
      <w:pPr>
        <w:spacing w:line="259" w:lineRule="auto"/>
        <w:jc w:val="left"/>
        <w:rPr>
          <w:rFonts w:ascii="Times New Roman" w:hAnsi="Times New Roman" w:cs="Times New Roman"/>
          <w:b/>
          <w:sz w:val="22"/>
        </w:rPr>
      </w:pPr>
    </w:p>
    <w:p w14:paraId="770EEE82" w14:textId="77777777" w:rsidR="009C7DDF" w:rsidRDefault="009C7DDF">
      <w:pPr>
        <w:spacing w:line="259" w:lineRule="auto"/>
        <w:jc w:val="left"/>
        <w:rPr>
          <w:rFonts w:ascii="Times New Roman" w:hAnsi="Times New Roman" w:cs="Times New Roman"/>
          <w:b/>
          <w:sz w:val="22"/>
        </w:rPr>
      </w:pPr>
    </w:p>
    <w:p w14:paraId="58FA0D89" w14:textId="77777777" w:rsidR="009C7DDF" w:rsidRDefault="009C7DDF">
      <w:pPr>
        <w:spacing w:line="259" w:lineRule="auto"/>
        <w:jc w:val="left"/>
        <w:rPr>
          <w:rFonts w:ascii="Times New Roman" w:hAnsi="Times New Roman" w:cs="Times New Roman"/>
          <w:b/>
          <w:sz w:val="22"/>
        </w:rPr>
      </w:pPr>
    </w:p>
    <w:p w14:paraId="152D4922" w14:textId="77777777" w:rsidR="009C7DDF" w:rsidRDefault="009C7DDF">
      <w:pPr>
        <w:spacing w:line="259" w:lineRule="auto"/>
        <w:jc w:val="left"/>
        <w:rPr>
          <w:rFonts w:ascii="Times New Roman" w:hAnsi="Times New Roman" w:cs="Times New Roman"/>
          <w:b/>
          <w:sz w:val="22"/>
        </w:rPr>
      </w:pPr>
    </w:p>
    <w:p w14:paraId="4AD3309A" w14:textId="77777777" w:rsidR="00A94B65" w:rsidRDefault="00A94B65">
      <w:pPr>
        <w:spacing w:line="259" w:lineRule="auto"/>
        <w:jc w:val="left"/>
        <w:rPr>
          <w:rFonts w:ascii="Times New Roman" w:hAnsi="Times New Roman" w:cs="Times New Roman"/>
          <w:b/>
          <w:sz w:val="22"/>
        </w:rPr>
      </w:pPr>
    </w:p>
    <w:p w14:paraId="4955BAC8" w14:textId="77777777" w:rsidR="00A94B65" w:rsidRDefault="00A94B65">
      <w:pPr>
        <w:spacing w:line="259" w:lineRule="auto"/>
        <w:jc w:val="left"/>
        <w:rPr>
          <w:rFonts w:ascii="Times New Roman" w:hAnsi="Times New Roman" w:cs="Times New Roman"/>
          <w:b/>
          <w:sz w:val="22"/>
        </w:rPr>
      </w:pPr>
    </w:p>
    <w:p w14:paraId="7B49F8FC" w14:textId="77777777" w:rsidR="00A94B65" w:rsidRDefault="00A94B65">
      <w:pPr>
        <w:spacing w:line="259" w:lineRule="auto"/>
        <w:jc w:val="left"/>
        <w:rPr>
          <w:rFonts w:ascii="Times New Roman" w:hAnsi="Times New Roman" w:cs="Times New Roman"/>
          <w:b/>
          <w:sz w:val="22"/>
        </w:rPr>
      </w:pPr>
    </w:p>
    <w:p w14:paraId="74F7BAAB" w14:textId="77777777" w:rsidR="00A94B65" w:rsidRDefault="00A94B65">
      <w:pPr>
        <w:spacing w:line="259" w:lineRule="auto"/>
        <w:jc w:val="left"/>
        <w:rPr>
          <w:rFonts w:ascii="Times New Roman" w:hAnsi="Times New Roman" w:cs="Times New Roman"/>
          <w:b/>
          <w:sz w:val="22"/>
        </w:rPr>
      </w:pPr>
    </w:p>
    <w:p w14:paraId="344A10C3" w14:textId="77777777" w:rsidR="00A94B65" w:rsidRDefault="00A94B65">
      <w:pPr>
        <w:spacing w:line="259" w:lineRule="auto"/>
        <w:jc w:val="left"/>
        <w:rPr>
          <w:rFonts w:ascii="Times New Roman" w:hAnsi="Times New Roman" w:cs="Times New Roman"/>
          <w:b/>
          <w:sz w:val="22"/>
        </w:rPr>
      </w:pPr>
    </w:p>
    <w:p w14:paraId="60324B80" w14:textId="77777777" w:rsidR="00A94B65" w:rsidRDefault="00A94B65">
      <w:pPr>
        <w:spacing w:line="259" w:lineRule="auto"/>
        <w:jc w:val="left"/>
        <w:rPr>
          <w:rFonts w:ascii="Times New Roman" w:hAnsi="Times New Roman" w:cs="Times New Roman"/>
          <w:b/>
          <w:sz w:val="22"/>
        </w:rPr>
      </w:pPr>
    </w:p>
    <w:p w14:paraId="5510830B" w14:textId="77777777" w:rsidR="00A94B65" w:rsidRDefault="00A94B65">
      <w:pPr>
        <w:spacing w:line="259" w:lineRule="auto"/>
        <w:jc w:val="left"/>
        <w:rPr>
          <w:rFonts w:ascii="Times New Roman" w:hAnsi="Times New Roman" w:cs="Times New Roman"/>
          <w:b/>
          <w:sz w:val="22"/>
        </w:rPr>
      </w:pPr>
    </w:p>
    <w:p w14:paraId="4FB66D5E" w14:textId="77777777" w:rsidR="00A94B65" w:rsidRDefault="00A94B65">
      <w:pPr>
        <w:spacing w:line="259" w:lineRule="auto"/>
        <w:jc w:val="left"/>
        <w:rPr>
          <w:rFonts w:ascii="Times New Roman" w:hAnsi="Times New Roman" w:cs="Times New Roman"/>
          <w:b/>
          <w:sz w:val="22"/>
        </w:rPr>
      </w:pPr>
    </w:p>
    <w:p w14:paraId="0D1E4D15" w14:textId="77777777" w:rsidR="00A94B65" w:rsidRDefault="00A94B65">
      <w:pPr>
        <w:spacing w:line="259" w:lineRule="auto"/>
        <w:jc w:val="left"/>
        <w:rPr>
          <w:rFonts w:ascii="Times New Roman" w:hAnsi="Times New Roman" w:cs="Times New Roman"/>
          <w:b/>
          <w:sz w:val="22"/>
        </w:rPr>
      </w:pPr>
    </w:p>
    <w:p w14:paraId="6A6113D2" w14:textId="77777777" w:rsidR="00A94B65" w:rsidRDefault="00A94B65">
      <w:pPr>
        <w:spacing w:line="259" w:lineRule="auto"/>
        <w:jc w:val="left"/>
        <w:rPr>
          <w:rFonts w:ascii="Times New Roman" w:hAnsi="Times New Roman" w:cs="Times New Roman"/>
          <w:b/>
          <w:sz w:val="22"/>
        </w:rPr>
      </w:pPr>
    </w:p>
    <w:p w14:paraId="70620CF2" w14:textId="77777777" w:rsidR="00A94B65" w:rsidRDefault="00A94B65">
      <w:pPr>
        <w:spacing w:line="259" w:lineRule="auto"/>
        <w:jc w:val="left"/>
        <w:rPr>
          <w:rFonts w:ascii="Times New Roman" w:hAnsi="Times New Roman" w:cs="Times New Roman"/>
          <w:b/>
          <w:sz w:val="22"/>
        </w:rPr>
      </w:pPr>
    </w:p>
    <w:p w14:paraId="5E0F05DA" w14:textId="77777777" w:rsidR="00A94B65" w:rsidRDefault="00A94B65">
      <w:pPr>
        <w:spacing w:line="259" w:lineRule="auto"/>
        <w:jc w:val="left"/>
        <w:rPr>
          <w:rFonts w:ascii="Times New Roman" w:hAnsi="Times New Roman" w:cs="Times New Roman"/>
          <w:b/>
          <w:sz w:val="22"/>
        </w:rPr>
      </w:pPr>
    </w:p>
    <w:p w14:paraId="6C5AB4B1" w14:textId="77777777" w:rsidR="00A94B65" w:rsidRDefault="00A94B65">
      <w:pPr>
        <w:spacing w:line="259" w:lineRule="auto"/>
        <w:jc w:val="left"/>
        <w:rPr>
          <w:rFonts w:ascii="Times New Roman" w:hAnsi="Times New Roman" w:cs="Times New Roman"/>
          <w:b/>
          <w:sz w:val="22"/>
        </w:rPr>
      </w:pPr>
    </w:p>
    <w:p w14:paraId="1B020926" w14:textId="77777777" w:rsidR="009C7DDF" w:rsidRDefault="009C7DDF">
      <w:pPr>
        <w:spacing w:line="259" w:lineRule="auto"/>
        <w:jc w:val="left"/>
        <w:rPr>
          <w:rFonts w:ascii="Times New Roman" w:hAnsi="Times New Roman" w:cs="Times New Roman"/>
          <w:b/>
          <w:sz w:val="22"/>
        </w:rPr>
      </w:pPr>
    </w:p>
    <w:p w14:paraId="4CB1D448" w14:textId="77777777" w:rsidR="002914FE" w:rsidRDefault="002914FE">
      <w:pPr>
        <w:spacing w:line="259" w:lineRule="auto"/>
        <w:jc w:val="left"/>
        <w:rPr>
          <w:rFonts w:ascii="Times New Roman" w:hAnsi="Times New Roman" w:cs="Times New Roman"/>
          <w:b/>
          <w:sz w:val="22"/>
        </w:rPr>
      </w:pPr>
    </w:p>
    <w:p w14:paraId="2207B458" w14:textId="77777777" w:rsidR="002914FE" w:rsidRDefault="002914FE">
      <w:pPr>
        <w:spacing w:line="259" w:lineRule="auto"/>
        <w:jc w:val="left"/>
        <w:rPr>
          <w:rFonts w:ascii="Times New Roman" w:hAnsi="Times New Roman" w:cs="Times New Roman"/>
          <w:b/>
          <w:sz w:val="22"/>
        </w:rPr>
      </w:pPr>
    </w:p>
    <w:p w14:paraId="040739F6" w14:textId="77777777" w:rsidR="002914FE" w:rsidRDefault="002914FE">
      <w:pPr>
        <w:spacing w:line="259" w:lineRule="auto"/>
        <w:jc w:val="left"/>
        <w:rPr>
          <w:rFonts w:ascii="Times New Roman" w:hAnsi="Times New Roman" w:cs="Times New Roman"/>
          <w:b/>
          <w:sz w:val="22"/>
        </w:rPr>
      </w:pPr>
    </w:p>
    <w:sdt>
      <w:sdtPr>
        <w:rPr>
          <w:rFonts w:ascii="Times New Roman" w:hAnsi="Times New Roman" w:cs="Times New Roman"/>
          <w:b/>
          <w:sz w:val="22"/>
        </w:rPr>
        <w:id w:val="552042799"/>
        <w:docPartObj>
          <w:docPartGallery w:val="Table of Contents"/>
          <w:docPartUnique/>
        </w:docPartObj>
      </w:sdtPr>
      <w:sdtEndPr>
        <w:rPr>
          <w:rFonts w:ascii="Arial" w:hAnsi="Arial"/>
          <w:b w:val="0"/>
          <w:bCs/>
          <w:noProof/>
          <w:sz w:val="24"/>
          <w:szCs w:val="24"/>
        </w:rPr>
      </w:sdtEndPr>
      <w:sdtContent>
        <w:p w14:paraId="53E07B53" w14:textId="05C2D642" w:rsidR="00FD6BCE" w:rsidRPr="005E3AC6" w:rsidRDefault="007130FB" w:rsidP="007B495C">
          <w:pPr>
            <w:pStyle w:val="NoSpacing"/>
            <w:jc w:val="center"/>
            <w:rPr>
              <w:b/>
              <w:bCs/>
            </w:rPr>
          </w:pPr>
          <w:r w:rsidRPr="005E3AC6">
            <w:rPr>
              <w:b/>
              <w:bCs/>
            </w:rPr>
            <w:t>Table of Contents</w:t>
          </w:r>
        </w:p>
        <w:p w14:paraId="53475D91" w14:textId="468F090F" w:rsidR="00C956FD" w:rsidRDefault="00EA354B">
          <w:pPr>
            <w:pStyle w:val="TOC1"/>
            <w:tabs>
              <w:tab w:val="right" w:leader="dot" w:pos="9350"/>
            </w:tabs>
            <w:rPr>
              <w:rFonts w:asciiTheme="minorHAnsi" w:hAnsiTheme="minorHAnsi"/>
              <w:noProof/>
              <w:kern w:val="0"/>
              <w:sz w:val="22"/>
              <w:lang w:eastAsia="en-GB"/>
              <w14:ligatures w14:val="none"/>
            </w:rPr>
          </w:pPr>
          <w:r w:rsidRPr="00EA354B">
            <w:rPr>
              <w:rFonts w:cs="Times New Roman"/>
              <w:szCs w:val="24"/>
            </w:rPr>
            <w:fldChar w:fldCharType="begin"/>
          </w:r>
          <w:r w:rsidRPr="00EA354B">
            <w:rPr>
              <w:rFonts w:cs="Times New Roman"/>
              <w:szCs w:val="24"/>
            </w:rPr>
            <w:instrText xml:space="preserve"> TOC \o "1-3" \h \z \u </w:instrText>
          </w:r>
          <w:r w:rsidRPr="00EA354B">
            <w:rPr>
              <w:rFonts w:cs="Times New Roman"/>
              <w:szCs w:val="24"/>
            </w:rPr>
            <w:fldChar w:fldCharType="separate"/>
          </w:r>
          <w:hyperlink w:anchor="_Toc180011665" w:history="1">
            <w:r w:rsidR="00C956FD" w:rsidRPr="00B800AB">
              <w:rPr>
                <w:rStyle w:val="Hyperlink"/>
                <w:noProof/>
              </w:rPr>
              <w:t>1. Introduction</w:t>
            </w:r>
            <w:r w:rsidR="00C956FD">
              <w:rPr>
                <w:noProof/>
                <w:webHidden/>
              </w:rPr>
              <w:tab/>
            </w:r>
            <w:r w:rsidR="00C956FD">
              <w:rPr>
                <w:noProof/>
                <w:webHidden/>
              </w:rPr>
              <w:fldChar w:fldCharType="begin"/>
            </w:r>
            <w:r w:rsidR="00C956FD">
              <w:rPr>
                <w:noProof/>
                <w:webHidden/>
              </w:rPr>
              <w:instrText xml:space="preserve"> PAGEREF _Toc180011665 \h </w:instrText>
            </w:r>
            <w:r w:rsidR="00C956FD">
              <w:rPr>
                <w:noProof/>
                <w:webHidden/>
              </w:rPr>
            </w:r>
            <w:r w:rsidR="00C956FD">
              <w:rPr>
                <w:noProof/>
                <w:webHidden/>
              </w:rPr>
              <w:fldChar w:fldCharType="separate"/>
            </w:r>
            <w:r w:rsidR="00C956FD">
              <w:rPr>
                <w:noProof/>
                <w:webHidden/>
              </w:rPr>
              <w:t>3</w:t>
            </w:r>
            <w:r w:rsidR="00C956FD">
              <w:rPr>
                <w:noProof/>
                <w:webHidden/>
              </w:rPr>
              <w:fldChar w:fldCharType="end"/>
            </w:r>
          </w:hyperlink>
        </w:p>
        <w:p w14:paraId="73DD5C63" w14:textId="31F628EE" w:rsidR="00C956FD" w:rsidRDefault="00C956FD">
          <w:pPr>
            <w:pStyle w:val="TOC1"/>
            <w:tabs>
              <w:tab w:val="right" w:leader="dot" w:pos="9350"/>
            </w:tabs>
            <w:rPr>
              <w:rFonts w:asciiTheme="minorHAnsi" w:hAnsiTheme="minorHAnsi"/>
              <w:noProof/>
              <w:kern w:val="0"/>
              <w:sz w:val="22"/>
              <w:lang w:eastAsia="en-GB"/>
              <w14:ligatures w14:val="none"/>
            </w:rPr>
          </w:pPr>
          <w:hyperlink w:anchor="_Toc180011666" w:history="1">
            <w:r w:rsidRPr="00B800AB">
              <w:rPr>
                <w:rStyle w:val="Hyperlink"/>
                <w:noProof/>
              </w:rPr>
              <w:t>2. Total Revenue Comparison</w:t>
            </w:r>
            <w:r>
              <w:rPr>
                <w:noProof/>
                <w:webHidden/>
              </w:rPr>
              <w:tab/>
            </w:r>
            <w:r>
              <w:rPr>
                <w:noProof/>
                <w:webHidden/>
              </w:rPr>
              <w:fldChar w:fldCharType="begin"/>
            </w:r>
            <w:r>
              <w:rPr>
                <w:noProof/>
                <w:webHidden/>
              </w:rPr>
              <w:instrText xml:space="preserve"> PAGEREF _Toc180011666 \h </w:instrText>
            </w:r>
            <w:r>
              <w:rPr>
                <w:noProof/>
                <w:webHidden/>
              </w:rPr>
            </w:r>
            <w:r>
              <w:rPr>
                <w:noProof/>
                <w:webHidden/>
              </w:rPr>
              <w:fldChar w:fldCharType="separate"/>
            </w:r>
            <w:r>
              <w:rPr>
                <w:noProof/>
                <w:webHidden/>
              </w:rPr>
              <w:t>4</w:t>
            </w:r>
            <w:r>
              <w:rPr>
                <w:noProof/>
                <w:webHidden/>
              </w:rPr>
              <w:fldChar w:fldCharType="end"/>
            </w:r>
          </w:hyperlink>
        </w:p>
        <w:p w14:paraId="0E2E4491" w14:textId="35094C66" w:rsidR="00C956FD" w:rsidRDefault="00C956FD">
          <w:pPr>
            <w:pStyle w:val="TOC2"/>
            <w:tabs>
              <w:tab w:val="right" w:leader="dot" w:pos="9350"/>
            </w:tabs>
            <w:rPr>
              <w:rFonts w:asciiTheme="minorHAnsi" w:hAnsiTheme="minorHAnsi"/>
              <w:noProof/>
              <w:kern w:val="0"/>
              <w:sz w:val="22"/>
              <w:lang w:eastAsia="en-GB"/>
              <w14:ligatures w14:val="none"/>
            </w:rPr>
          </w:pPr>
          <w:hyperlink w:anchor="_Toc180011667" w:history="1">
            <w:r w:rsidRPr="00B800AB">
              <w:rPr>
                <w:rStyle w:val="Hyperlink"/>
                <w:noProof/>
              </w:rPr>
              <w:t>2.1 Shangri-La Hotels</w:t>
            </w:r>
            <w:r>
              <w:rPr>
                <w:noProof/>
                <w:webHidden/>
              </w:rPr>
              <w:tab/>
            </w:r>
            <w:r>
              <w:rPr>
                <w:noProof/>
                <w:webHidden/>
              </w:rPr>
              <w:fldChar w:fldCharType="begin"/>
            </w:r>
            <w:r>
              <w:rPr>
                <w:noProof/>
                <w:webHidden/>
              </w:rPr>
              <w:instrText xml:space="preserve"> PAGEREF _Toc180011667 \h </w:instrText>
            </w:r>
            <w:r>
              <w:rPr>
                <w:noProof/>
                <w:webHidden/>
              </w:rPr>
            </w:r>
            <w:r>
              <w:rPr>
                <w:noProof/>
                <w:webHidden/>
              </w:rPr>
              <w:fldChar w:fldCharType="separate"/>
            </w:r>
            <w:r>
              <w:rPr>
                <w:noProof/>
                <w:webHidden/>
              </w:rPr>
              <w:t>4</w:t>
            </w:r>
            <w:r>
              <w:rPr>
                <w:noProof/>
                <w:webHidden/>
              </w:rPr>
              <w:fldChar w:fldCharType="end"/>
            </w:r>
          </w:hyperlink>
        </w:p>
        <w:p w14:paraId="2009393B" w14:textId="3E386A13" w:rsidR="00C956FD" w:rsidRDefault="00C956FD">
          <w:pPr>
            <w:pStyle w:val="TOC2"/>
            <w:tabs>
              <w:tab w:val="right" w:leader="dot" w:pos="9350"/>
            </w:tabs>
            <w:rPr>
              <w:rFonts w:asciiTheme="minorHAnsi" w:hAnsiTheme="minorHAnsi"/>
              <w:noProof/>
              <w:kern w:val="0"/>
              <w:sz w:val="22"/>
              <w:lang w:eastAsia="en-GB"/>
              <w14:ligatures w14:val="none"/>
            </w:rPr>
          </w:pPr>
          <w:hyperlink w:anchor="_Toc180011668" w:history="1">
            <w:r w:rsidRPr="00B800AB">
              <w:rPr>
                <w:rStyle w:val="Hyperlink"/>
                <w:noProof/>
              </w:rPr>
              <w:t>2.2 Premier Inn Hotels</w:t>
            </w:r>
            <w:r>
              <w:rPr>
                <w:noProof/>
                <w:webHidden/>
              </w:rPr>
              <w:tab/>
            </w:r>
            <w:r>
              <w:rPr>
                <w:noProof/>
                <w:webHidden/>
              </w:rPr>
              <w:fldChar w:fldCharType="begin"/>
            </w:r>
            <w:r>
              <w:rPr>
                <w:noProof/>
                <w:webHidden/>
              </w:rPr>
              <w:instrText xml:space="preserve"> PAGEREF _Toc180011668 \h </w:instrText>
            </w:r>
            <w:r>
              <w:rPr>
                <w:noProof/>
                <w:webHidden/>
              </w:rPr>
            </w:r>
            <w:r>
              <w:rPr>
                <w:noProof/>
                <w:webHidden/>
              </w:rPr>
              <w:fldChar w:fldCharType="separate"/>
            </w:r>
            <w:r>
              <w:rPr>
                <w:noProof/>
                <w:webHidden/>
              </w:rPr>
              <w:t>4</w:t>
            </w:r>
            <w:r>
              <w:rPr>
                <w:noProof/>
                <w:webHidden/>
              </w:rPr>
              <w:fldChar w:fldCharType="end"/>
            </w:r>
          </w:hyperlink>
        </w:p>
        <w:p w14:paraId="1CE55C03" w14:textId="0B6E7668" w:rsidR="00C956FD" w:rsidRDefault="00C956FD">
          <w:pPr>
            <w:pStyle w:val="TOC2"/>
            <w:tabs>
              <w:tab w:val="right" w:leader="dot" w:pos="9350"/>
            </w:tabs>
            <w:rPr>
              <w:rFonts w:asciiTheme="minorHAnsi" w:hAnsiTheme="minorHAnsi"/>
              <w:noProof/>
              <w:kern w:val="0"/>
              <w:sz w:val="22"/>
              <w:lang w:eastAsia="en-GB"/>
              <w14:ligatures w14:val="none"/>
            </w:rPr>
          </w:pPr>
          <w:hyperlink w:anchor="_Toc180011669" w:history="1">
            <w:r w:rsidRPr="00B800AB">
              <w:rPr>
                <w:rStyle w:val="Hyperlink"/>
                <w:noProof/>
              </w:rPr>
              <w:t>2.3 Comparison</w:t>
            </w:r>
            <w:r>
              <w:rPr>
                <w:noProof/>
                <w:webHidden/>
              </w:rPr>
              <w:tab/>
            </w:r>
            <w:r>
              <w:rPr>
                <w:noProof/>
                <w:webHidden/>
              </w:rPr>
              <w:fldChar w:fldCharType="begin"/>
            </w:r>
            <w:r>
              <w:rPr>
                <w:noProof/>
                <w:webHidden/>
              </w:rPr>
              <w:instrText xml:space="preserve"> PAGEREF _Toc180011669 \h </w:instrText>
            </w:r>
            <w:r>
              <w:rPr>
                <w:noProof/>
                <w:webHidden/>
              </w:rPr>
            </w:r>
            <w:r>
              <w:rPr>
                <w:noProof/>
                <w:webHidden/>
              </w:rPr>
              <w:fldChar w:fldCharType="separate"/>
            </w:r>
            <w:r>
              <w:rPr>
                <w:noProof/>
                <w:webHidden/>
              </w:rPr>
              <w:t>4</w:t>
            </w:r>
            <w:r>
              <w:rPr>
                <w:noProof/>
                <w:webHidden/>
              </w:rPr>
              <w:fldChar w:fldCharType="end"/>
            </w:r>
          </w:hyperlink>
        </w:p>
        <w:p w14:paraId="26078ED2" w14:textId="52FBC96C" w:rsidR="00C956FD" w:rsidRDefault="00C956FD">
          <w:pPr>
            <w:pStyle w:val="TOC1"/>
            <w:tabs>
              <w:tab w:val="right" w:leader="dot" w:pos="9350"/>
            </w:tabs>
            <w:rPr>
              <w:rFonts w:asciiTheme="minorHAnsi" w:hAnsiTheme="minorHAnsi"/>
              <w:noProof/>
              <w:kern w:val="0"/>
              <w:sz w:val="22"/>
              <w:lang w:eastAsia="en-GB"/>
              <w14:ligatures w14:val="none"/>
            </w:rPr>
          </w:pPr>
          <w:hyperlink w:anchor="_Toc180011670" w:history="1">
            <w:r w:rsidRPr="00B800AB">
              <w:rPr>
                <w:rStyle w:val="Hyperlink"/>
                <w:noProof/>
              </w:rPr>
              <w:t>3. Market Position</w:t>
            </w:r>
            <w:r>
              <w:rPr>
                <w:noProof/>
                <w:webHidden/>
              </w:rPr>
              <w:tab/>
            </w:r>
            <w:r>
              <w:rPr>
                <w:noProof/>
                <w:webHidden/>
              </w:rPr>
              <w:fldChar w:fldCharType="begin"/>
            </w:r>
            <w:r>
              <w:rPr>
                <w:noProof/>
                <w:webHidden/>
              </w:rPr>
              <w:instrText xml:space="preserve"> PAGEREF _Toc180011670 \h </w:instrText>
            </w:r>
            <w:r>
              <w:rPr>
                <w:noProof/>
                <w:webHidden/>
              </w:rPr>
            </w:r>
            <w:r>
              <w:rPr>
                <w:noProof/>
                <w:webHidden/>
              </w:rPr>
              <w:fldChar w:fldCharType="separate"/>
            </w:r>
            <w:r>
              <w:rPr>
                <w:noProof/>
                <w:webHidden/>
              </w:rPr>
              <w:t>5</w:t>
            </w:r>
            <w:r>
              <w:rPr>
                <w:noProof/>
                <w:webHidden/>
              </w:rPr>
              <w:fldChar w:fldCharType="end"/>
            </w:r>
          </w:hyperlink>
        </w:p>
        <w:p w14:paraId="0AFEDCD1" w14:textId="117DC638"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1" w:history="1">
            <w:r w:rsidRPr="00B800AB">
              <w:rPr>
                <w:rStyle w:val="Hyperlink"/>
                <w:noProof/>
              </w:rPr>
              <w:t>3.1 Shangri-La Hotels</w:t>
            </w:r>
            <w:r>
              <w:rPr>
                <w:noProof/>
                <w:webHidden/>
              </w:rPr>
              <w:tab/>
            </w:r>
            <w:r>
              <w:rPr>
                <w:noProof/>
                <w:webHidden/>
              </w:rPr>
              <w:fldChar w:fldCharType="begin"/>
            </w:r>
            <w:r>
              <w:rPr>
                <w:noProof/>
                <w:webHidden/>
              </w:rPr>
              <w:instrText xml:space="preserve"> PAGEREF _Toc180011671 \h </w:instrText>
            </w:r>
            <w:r>
              <w:rPr>
                <w:noProof/>
                <w:webHidden/>
              </w:rPr>
            </w:r>
            <w:r>
              <w:rPr>
                <w:noProof/>
                <w:webHidden/>
              </w:rPr>
              <w:fldChar w:fldCharType="separate"/>
            </w:r>
            <w:r>
              <w:rPr>
                <w:noProof/>
                <w:webHidden/>
              </w:rPr>
              <w:t>5</w:t>
            </w:r>
            <w:r>
              <w:rPr>
                <w:noProof/>
                <w:webHidden/>
              </w:rPr>
              <w:fldChar w:fldCharType="end"/>
            </w:r>
          </w:hyperlink>
        </w:p>
        <w:p w14:paraId="6E69FF30" w14:textId="32B16418"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2" w:history="1">
            <w:r w:rsidRPr="00B800AB">
              <w:rPr>
                <w:rStyle w:val="Hyperlink"/>
                <w:noProof/>
              </w:rPr>
              <w:t>3.2 Premier Inn Hotels</w:t>
            </w:r>
            <w:r>
              <w:rPr>
                <w:noProof/>
                <w:webHidden/>
              </w:rPr>
              <w:tab/>
            </w:r>
            <w:r>
              <w:rPr>
                <w:noProof/>
                <w:webHidden/>
              </w:rPr>
              <w:fldChar w:fldCharType="begin"/>
            </w:r>
            <w:r>
              <w:rPr>
                <w:noProof/>
                <w:webHidden/>
              </w:rPr>
              <w:instrText xml:space="preserve"> PAGEREF _Toc180011672 \h </w:instrText>
            </w:r>
            <w:r>
              <w:rPr>
                <w:noProof/>
                <w:webHidden/>
              </w:rPr>
            </w:r>
            <w:r>
              <w:rPr>
                <w:noProof/>
                <w:webHidden/>
              </w:rPr>
              <w:fldChar w:fldCharType="separate"/>
            </w:r>
            <w:r>
              <w:rPr>
                <w:noProof/>
                <w:webHidden/>
              </w:rPr>
              <w:t>6</w:t>
            </w:r>
            <w:r>
              <w:rPr>
                <w:noProof/>
                <w:webHidden/>
              </w:rPr>
              <w:fldChar w:fldCharType="end"/>
            </w:r>
          </w:hyperlink>
        </w:p>
        <w:p w14:paraId="736FB64B" w14:textId="78B147C4"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3" w:history="1">
            <w:r w:rsidRPr="00B800AB">
              <w:rPr>
                <w:rStyle w:val="Hyperlink"/>
                <w:noProof/>
              </w:rPr>
              <w:t>3.3 Comparison</w:t>
            </w:r>
            <w:r>
              <w:rPr>
                <w:noProof/>
                <w:webHidden/>
              </w:rPr>
              <w:tab/>
            </w:r>
            <w:r>
              <w:rPr>
                <w:noProof/>
                <w:webHidden/>
              </w:rPr>
              <w:fldChar w:fldCharType="begin"/>
            </w:r>
            <w:r>
              <w:rPr>
                <w:noProof/>
                <w:webHidden/>
              </w:rPr>
              <w:instrText xml:space="preserve"> PAGEREF _Toc180011673 \h </w:instrText>
            </w:r>
            <w:r>
              <w:rPr>
                <w:noProof/>
                <w:webHidden/>
              </w:rPr>
            </w:r>
            <w:r>
              <w:rPr>
                <w:noProof/>
                <w:webHidden/>
              </w:rPr>
              <w:fldChar w:fldCharType="separate"/>
            </w:r>
            <w:r>
              <w:rPr>
                <w:noProof/>
                <w:webHidden/>
              </w:rPr>
              <w:t>6</w:t>
            </w:r>
            <w:r>
              <w:rPr>
                <w:noProof/>
                <w:webHidden/>
              </w:rPr>
              <w:fldChar w:fldCharType="end"/>
            </w:r>
          </w:hyperlink>
        </w:p>
        <w:p w14:paraId="1FB13DC7" w14:textId="42354DD4" w:rsidR="00C956FD" w:rsidRDefault="00C956FD">
          <w:pPr>
            <w:pStyle w:val="TOC1"/>
            <w:tabs>
              <w:tab w:val="right" w:leader="dot" w:pos="9350"/>
            </w:tabs>
            <w:rPr>
              <w:rFonts w:asciiTheme="minorHAnsi" w:hAnsiTheme="minorHAnsi"/>
              <w:noProof/>
              <w:kern w:val="0"/>
              <w:sz w:val="22"/>
              <w:lang w:eastAsia="en-GB"/>
              <w14:ligatures w14:val="none"/>
            </w:rPr>
          </w:pPr>
          <w:hyperlink w:anchor="_Toc180011674" w:history="1">
            <w:r w:rsidRPr="00B800AB">
              <w:rPr>
                <w:rStyle w:val="Hyperlink"/>
                <w:noProof/>
              </w:rPr>
              <w:t>4. Growth Potential</w:t>
            </w:r>
            <w:r>
              <w:rPr>
                <w:noProof/>
                <w:webHidden/>
              </w:rPr>
              <w:tab/>
            </w:r>
            <w:r>
              <w:rPr>
                <w:noProof/>
                <w:webHidden/>
              </w:rPr>
              <w:fldChar w:fldCharType="begin"/>
            </w:r>
            <w:r>
              <w:rPr>
                <w:noProof/>
                <w:webHidden/>
              </w:rPr>
              <w:instrText xml:space="preserve"> PAGEREF _Toc180011674 \h </w:instrText>
            </w:r>
            <w:r>
              <w:rPr>
                <w:noProof/>
                <w:webHidden/>
              </w:rPr>
            </w:r>
            <w:r>
              <w:rPr>
                <w:noProof/>
                <w:webHidden/>
              </w:rPr>
              <w:fldChar w:fldCharType="separate"/>
            </w:r>
            <w:r>
              <w:rPr>
                <w:noProof/>
                <w:webHidden/>
              </w:rPr>
              <w:t>6</w:t>
            </w:r>
            <w:r>
              <w:rPr>
                <w:noProof/>
                <w:webHidden/>
              </w:rPr>
              <w:fldChar w:fldCharType="end"/>
            </w:r>
          </w:hyperlink>
        </w:p>
        <w:p w14:paraId="6D9BCFBC" w14:textId="24AC08C2"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5" w:history="1">
            <w:r w:rsidRPr="00B800AB">
              <w:rPr>
                <w:rStyle w:val="Hyperlink"/>
                <w:noProof/>
              </w:rPr>
              <w:t>4.1 Shangri-La Hotels</w:t>
            </w:r>
            <w:r>
              <w:rPr>
                <w:noProof/>
                <w:webHidden/>
              </w:rPr>
              <w:tab/>
            </w:r>
            <w:r>
              <w:rPr>
                <w:noProof/>
                <w:webHidden/>
              </w:rPr>
              <w:fldChar w:fldCharType="begin"/>
            </w:r>
            <w:r>
              <w:rPr>
                <w:noProof/>
                <w:webHidden/>
              </w:rPr>
              <w:instrText xml:space="preserve"> PAGEREF _Toc180011675 \h </w:instrText>
            </w:r>
            <w:r>
              <w:rPr>
                <w:noProof/>
                <w:webHidden/>
              </w:rPr>
            </w:r>
            <w:r>
              <w:rPr>
                <w:noProof/>
                <w:webHidden/>
              </w:rPr>
              <w:fldChar w:fldCharType="separate"/>
            </w:r>
            <w:r>
              <w:rPr>
                <w:noProof/>
                <w:webHidden/>
              </w:rPr>
              <w:t>7</w:t>
            </w:r>
            <w:r>
              <w:rPr>
                <w:noProof/>
                <w:webHidden/>
              </w:rPr>
              <w:fldChar w:fldCharType="end"/>
            </w:r>
          </w:hyperlink>
        </w:p>
        <w:p w14:paraId="0D7D5457" w14:textId="0A71B543"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6" w:history="1">
            <w:r w:rsidRPr="00B800AB">
              <w:rPr>
                <w:rStyle w:val="Hyperlink"/>
                <w:noProof/>
              </w:rPr>
              <w:t>4.2 Premier Inn Hotels</w:t>
            </w:r>
            <w:r>
              <w:rPr>
                <w:noProof/>
                <w:webHidden/>
              </w:rPr>
              <w:tab/>
            </w:r>
            <w:r>
              <w:rPr>
                <w:noProof/>
                <w:webHidden/>
              </w:rPr>
              <w:fldChar w:fldCharType="begin"/>
            </w:r>
            <w:r>
              <w:rPr>
                <w:noProof/>
                <w:webHidden/>
              </w:rPr>
              <w:instrText xml:space="preserve"> PAGEREF _Toc180011676 \h </w:instrText>
            </w:r>
            <w:r>
              <w:rPr>
                <w:noProof/>
                <w:webHidden/>
              </w:rPr>
            </w:r>
            <w:r>
              <w:rPr>
                <w:noProof/>
                <w:webHidden/>
              </w:rPr>
              <w:fldChar w:fldCharType="separate"/>
            </w:r>
            <w:r>
              <w:rPr>
                <w:noProof/>
                <w:webHidden/>
              </w:rPr>
              <w:t>7</w:t>
            </w:r>
            <w:r>
              <w:rPr>
                <w:noProof/>
                <w:webHidden/>
              </w:rPr>
              <w:fldChar w:fldCharType="end"/>
            </w:r>
          </w:hyperlink>
        </w:p>
        <w:p w14:paraId="1C193698" w14:textId="4B31C435"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7" w:history="1">
            <w:r w:rsidRPr="00B800AB">
              <w:rPr>
                <w:rStyle w:val="Hyperlink"/>
                <w:noProof/>
              </w:rPr>
              <w:t>4.3 Comparison</w:t>
            </w:r>
            <w:r>
              <w:rPr>
                <w:noProof/>
                <w:webHidden/>
              </w:rPr>
              <w:tab/>
            </w:r>
            <w:r>
              <w:rPr>
                <w:noProof/>
                <w:webHidden/>
              </w:rPr>
              <w:fldChar w:fldCharType="begin"/>
            </w:r>
            <w:r>
              <w:rPr>
                <w:noProof/>
                <w:webHidden/>
              </w:rPr>
              <w:instrText xml:space="preserve"> PAGEREF _Toc180011677 \h </w:instrText>
            </w:r>
            <w:r>
              <w:rPr>
                <w:noProof/>
                <w:webHidden/>
              </w:rPr>
            </w:r>
            <w:r>
              <w:rPr>
                <w:noProof/>
                <w:webHidden/>
              </w:rPr>
              <w:fldChar w:fldCharType="separate"/>
            </w:r>
            <w:r>
              <w:rPr>
                <w:noProof/>
                <w:webHidden/>
              </w:rPr>
              <w:t>8</w:t>
            </w:r>
            <w:r>
              <w:rPr>
                <w:noProof/>
                <w:webHidden/>
              </w:rPr>
              <w:fldChar w:fldCharType="end"/>
            </w:r>
          </w:hyperlink>
        </w:p>
        <w:p w14:paraId="0E502669" w14:textId="3EA76155" w:rsidR="00C956FD" w:rsidRDefault="00C956FD">
          <w:pPr>
            <w:pStyle w:val="TOC1"/>
            <w:tabs>
              <w:tab w:val="right" w:leader="dot" w:pos="9350"/>
            </w:tabs>
            <w:rPr>
              <w:rFonts w:asciiTheme="minorHAnsi" w:hAnsiTheme="minorHAnsi"/>
              <w:noProof/>
              <w:kern w:val="0"/>
              <w:sz w:val="22"/>
              <w:lang w:eastAsia="en-GB"/>
              <w14:ligatures w14:val="none"/>
            </w:rPr>
          </w:pPr>
          <w:hyperlink w:anchor="_Toc180011678" w:history="1">
            <w:r w:rsidRPr="00B800AB">
              <w:rPr>
                <w:rStyle w:val="Hyperlink"/>
                <w:noProof/>
              </w:rPr>
              <w:t>5. Financial Commitment to Corporate Social Responsibility (CSR)</w:t>
            </w:r>
            <w:r>
              <w:rPr>
                <w:noProof/>
                <w:webHidden/>
              </w:rPr>
              <w:tab/>
            </w:r>
            <w:r>
              <w:rPr>
                <w:noProof/>
                <w:webHidden/>
              </w:rPr>
              <w:fldChar w:fldCharType="begin"/>
            </w:r>
            <w:r>
              <w:rPr>
                <w:noProof/>
                <w:webHidden/>
              </w:rPr>
              <w:instrText xml:space="preserve"> PAGEREF _Toc180011678 \h </w:instrText>
            </w:r>
            <w:r>
              <w:rPr>
                <w:noProof/>
                <w:webHidden/>
              </w:rPr>
            </w:r>
            <w:r>
              <w:rPr>
                <w:noProof/>
                <w:webHidden/>
              </w:rPr>
              <w:fldChar w:fldCharType="separate"/>
            </w:r>
            <w:r>
              <w:rPr>
                <w:noProof/>
                <w:webHidden/>
              </w:rPr>
              <w:t>8</w:t>
            </w:r>
            <w:r>
              <w:rPr>
                <w:noProof/>
                <w:webHidden/>
              </w:rPr>
              <w:fldChar w:fldCharType="end"/>
            </w:r>
          </w:hyperlink>
        </w:p>
        <w:p w14:paraId="33DE3EAC" w14:textId="0C03E6E2" w:rsidR="00C956FD" w:rsidRDefault="00C956FD">
          <w:pPr>
            <w:pStyle w:val="TOC2"/>
            <w:tabs>
              <w:tab w:val="right" w:leader="dot" w:pos="9350"/>
            </w:tabs>
            <w:rPr>
              <w:rFonts w:asciiTheme="minorHAnsi" w:hAnsiTheme="minorHAnsi"/>
              <w:noProof/>
              <w:kern w:val="0"/>
              <w:sz w:val="22"/>
              <w:lang w:eastAsia="en-GB"/>
              <w14:ligatures w14:val="none"/>
            </w:rPr>
          </w:pPr>
          <w:hyperlink w:anchor="_Toc180011679" w:history="1">
            <w:r w:rsidRPr="00B800AB">
              <w:rPr>
                <w:rStyle w:val="Hyperlink"/>
                <w:noProof/>
              </w:rPr>
              <w:t>5.1 Shangri-La Hotels</w:t>
            </w:r>
            <w:r>
              <w:rPr>
                <w:noProof/>
                <w:webHidden/>
              </w:rPr>
              <w:tab/>
            </w:r>
            <w:r>
              <w:rPr>
                <w:noProof/>
                <w:webHidden/>
              </w:rPr>
              <w:fldChar w:fldCharType="begin"/>
            </w:r>
            <w:r>
              <w:rPr>
                <w:noProof/>
                <w:webHidden/>
              </w:rPr>
              <w:instrText xml:space="preserve"> PAGEREF _Toc180011679 \h </w:instrText>
            </w:r>
            <w:r>
              <w:rPr>
                <w:noProof/>
                <w:webHidden/>
              </w:rPr>
            </w:r>
            <w:r>
              <w:rPr>
                <w:noProof/>
                <w:webHidden/>
              </w:rPr>
              <w:fldChar w:fldCharType="separate"/>
            </w:r>
            <w:r>
              <w:rPr>
                <w:noProof/>
                <w:webHidden/>
              </w:rPr>
              <w:t>8</w:t>
            </w:r>
            <w:r>
              <w:rPr>
                <w:noProof/>
                <w:webHidden/>
              </w:rPr>
              <w:fldChar w:fldCharType="end"/>
            </w:r>
          </w:hyperlink>
        </w:p>
        <w:p w14:paraId="70170C9F" w14:textId="0AEA865C" w:rsidR="00C956FD" w:rsidRDefault="00C956FD">
          <w:pPr>
            <w:pStyle w:val="TOC2"/>
            <w:tabs>
              <w:tab w:val="right" w:leader="dot" w:pos="9350"/>
            </w:tabs>
            <w:rPr>
              <w:rFonts w:asciiTheme="minorHAnsi" w:hAnsiTheme="minorHAnsi"/>
              <w:noProof/>
              <w:kern w:val="0"/>
              <w:sz w:val="22"/>
              <w:lang w:eastAsia="en-GB"/>
              <w14:ligatures w14:val="none"/>
            </w:rPr>
          </w:pPr>
          <w:hyperlink w:anchor="_Toc180011680" w:history="1">
            <w:r w:rsidRPr="00B800AB">
              <w:rPr>
                <w:rStyle w:val="Hyperlink"/>
                <w:noProof/>
              </w:rPr>
              <w:t>5.2 Premier Inn Hotels</w:t>
            </w:r>
            <w:r>
              <w:rPr>
                <w:noProof/>
                <w:webHidden/>
              </w:rPr>
              <w:tab/>
            </w:r>
            <w:r>
              <w:rPr>
                <w:noProof/>
                <w:webHidden/>
              </w:rPr>
              <w:fldChar w:fldCharType="begin"/>
            </w:r>
            <w:r>
              <w:rPr>
                <w:noProof/>
                <w:webHidden/>
              </w:rPr>
              <w:instrText xml:space="preserve"> PAGEREF _Toc180011680 \h </w:instrText>
            </w:r>
            <w:r>
              <w:rPr>
                <w:noProof/>
                <w:webHidden/>
              </w:rPr>
            </w:r>
            <w:r>
              <w:rPr>
                <w:noProof/>
                <w:webHidden/>
              </w:rPr>
              <w:fldChar w:fldCharType="separate"/>
            </w:r>
            <w:r>
              <w:rPr>
                <w:noProof/>
                <w:webHidden/>
              </w:rPr>
              <w:t>9</w:t>
            </w:r>
            <w:r>
              <w:rPr>
                <w:noProof/>
                <w:webHidden/>
              </w:rPr>
              <w:fldChar w:fldCharType="end"/>
            </w:r>
          </w:hyperlink>
        </w:p>
        <w:p w14:paraId="3F4C1C2F" w14:textId="7DAC8937" w:rsidR="00C956FD" w:rsidRDefault="00C956FD">
          <w:pPr>
            <w:pStyle w:val="TOC2"/>
            <w:tabs>
              <w:tab w:val="right" w:leader="dot" w:pos="9350"/>
            </w:tabs>
            <w:rPr>
              <w:rFonts w:asciiTheme="minorHAnsi" w:hAnsiTheme="minorHAnsi"/>
              <w:noProof/>
              <w:kern w:val="0"/>
              <w:sz w:val="22"/>
              <w:lang w:eastAsia="en-GB"/>
              <w14:ligatures w14:val="none"/>
            </w:rPr>
          </w:pPr>
          <w:hyperlink w:anchor="_Toc180011681" w:history="1">
            <w:r w:rsidRPr="00B800AB">
              <w:rPr>
                <w:rStyle w:val="Hyperlink"/>
                <w:noProof/>
              </w:rPr>
              <w:t>5.3 Comparison</w:t>
            </w:r>
            <w:r>
              <w:rPr>
                <w:noProof/>
                <w:webHidden/>
              </w:rPr>
              <w:tab/>
            </w:r>
            <w:r>
              <w:rPr>
                <w:noProof/>
                <w:webHidden/>
              </w:rPr>
              <w:fldChar w:fldCharType="begin"/>
            </w:r>
            <w:r>
              <w:rPr>
                <w:noProof/>
                <w:webHidden/>
              </w:rPr>
              <w:instrText xml:space="preserve"> PAGEREF _Toc180011681 \h </w:instrText>
            </w:r>
            <w:r>
              <w:rPr>
                <w:noProof/>
                <w:webHidden/>
              </w:rPr>
            </w:r>
            <w:r>
              <w:rPr>
                <w:noProof/>
                <w:webHidden/>
              </w:rPr>
              <w:fldChar w:fldCharType="separate"/>
            </w:r>
            <w:r>
              <w:rPr>
                <w:noProof/>
                <w:webHidden/>
              </w:rPr>
              <w:t>10</w:t>
            </w:r>
            <w:r>
              <w:rPr>
                <w:noProof/>
                <w:webHidden/>
              </w:rPr>
              <w:fldChar w:fldCharType="end"/>
            </w:r>
          </w:hyperlink>
        </w:p>
        <w:p w14:paraId="65E20A9E" w14:textId="004EED2C" w:rsidR="00C956FD" w:rsidRDefault="00C956FD">
          <w:pPr>
            <w:pStyle w:val="TOC1"/>
            <w:tabs>
              <w:tab w:val="right" w:leader="dot" w:pos="9350"/>
            </w:tabs>
            <w:rPr>
              <w:rFonts w:asciiTheme="minorHAnsi" w:hAnsiTheme="minorHAnsi"/>
              <w:noProof/>
              <w:kern w:val="0"/>
              <w:sz w:val="22"/>
              <w:lang w:eastAsia="en-GB"/>
              <w14:ligatures w14:val="none"/>
            </w:rPr>
          </w:pPr>
          <w:hyperlink w:anchor="_Toc180011682" w:history="1">
            <w:r w:rsidRPr="00B800AB">
              <w:rPr>
                <w:rStyle w:val="Hyperlink"/>
                <w:noProof/>
              </w:rPr>
              <w:t>6. Conclusion</w:t>
            </w:r>
            <w:r>
              <w:rPr>
                <w:noProof/>
                <w:webHidden/>
              </w:rPr>
              <w:tab/>
            </w:r>
            <w:r>
              <w:rPr>
                <w:noProof/>
                <w:webHidden/>
              </w:rPr>
              <w:fldChar w:fldCharType="begin"/>
            </w:r>
            <w:r>
              <w:rPr>
                <w:noProof/>
                <w:webHidden/>
              </w:rPr>
              <w:instrText xml:space="preserve"> PAGEREF _Toc180011682 \h </w:instrText>
            </w:r>
            <w:r>
              <w:rPr>
                <w:noProof/>
                <w:webHidden/>
              </w:rPr>
            </w:r>
            <w:r>
              <w:rPr>
                <w:noProof/>
                <w:webHidden/>
              </w:rPr>
              <w:fldChar w:fldCharType="separate"/>
            </w:r>
            <w:r>
              <w:rPr>
                <w:noProof/>
                <w:webHidden/>
              </w:rPr>
              <w:t>11</w:t>
            </w:r>
            <w:r>
              <w:rPr>
                <w:noProof/>
                <w:webHidden/>
              </w:rPr>
              <w:fldChar w:fldCharType="end"/>
            </w:r>
          </w:hyperlink>
        </w:p>
        <w:p w14:paraId="2BBE3D8B" w14:textId="07A512E9" w:rsidR="00C956FD" w:rsidRDefault="00C956FD">
          <w:pPr>
            <w:pStyle w:val="TOC1"/>
            <w:tabs>
              <w:tab w:val="right" w:leader="dot" w:pos="9350"/>
            </w:tabs>
            <w:rPr>
              <w:rFonts w:asciiTheme="minorHAnsi" w:hAnsiTheme="minorHAnsi"/>
              <w:noProof/>
              <w:kern w:val="0"/>
              <w:sz w:val="22"/>
              <w:lang w:eastAsia="en-GB"/>
              <w14:ligatures w14:val="none"/>
            </w:rPr>
          </w:pPr>
          <w:hyperlink w:anchor="_Toc180011683" w:history="1">
            <w:r w:rsidRPr="00B800AB">
              <w:rPr>
                <w:rStyle w:val="Hyperlink"/>
                <w:noProof/>
              </w:rPr>
              <w:t>7. References</w:t>
            </w:r>
            <w:r>
              <w:rPr>
                <w:noProof/>
                <w:webHidden/>
              </w:rPr>
              <w:tab/>
            </w:r>
            <w:r>
              <w:rPr>
                <w:noProof/>
                <w:webHidden/>
              </w:rPr>
              <w:fldChar w:fldCharType="begin"/>
            </w:r>
            <w:r>
              <w:rPr>
                <w:noProof/>
                <w:webHidden/>
              </w:rPr>
              <w:instrText xml:space="preserve"> PAGEREF _Toc180011683 \h </w:instrText>
            </w:r>
            <w:r>
              <w:rPr>
                <w:noProof/>
                <w:webHidden/>
              </w:rPr>
            </w:r>
            <w:r>
              <w:rPr>
                <w:noProof/>
                <w:webHidden/>
              </w:rPr>
              <w:fldChar w:fldCharType="separate"/>
            </w:r>
            <w:r>
              <w:rPr>
                <w:noProof/>
                <w:webHidden/>
              </w:rPr>
              <w:t>12</w:t>
            </w:r>
            <w:r>
              <w:rPr>
                <w:noProof/>
                <w:webHidden/>
              </w:rPr>
              <w:fldChar w:fldCharType="end"/>
            </w:r>
          </w:hyperlink>
        </w:p>
        <w:p w14:paraId="1418AAEA" w14:textId="3C4BD7C9" w:rsidR="003D6FCE" w:rsidRPr="0025257B" w:rsidRDefault="00EA354B" w:rsidP="0025257B">
          <w:pPr>
            <w:rPr>
              <w:rFonts w:cs="Times New Roman"/>
              <w:szCs w:val="24"/>
            </w:rPr>
          </w:pPr>
          <w:r w:rsidRPr="00EA354B">
            <w:rPr>
              <w:rFonts w:cs="Times New Roman"/>
              <w:b/>
              <w:bCs/>
              <w:noProof/>
              <w:szCs w:val="24"/>
            </w:rPr>
            <w:fldChar w:fldCharType="end"/>
          </w:r>
        </w:p>
      </w:sdtContent>
    </w:sdt>
    <w:p w14:paraId="53FEAAD9" w14:textId="77777777" w:rsidR="006F7F62" w:rsidRDefault="006F7F62">
      <w:pPr>
        <w:spacing w:line="259" w:lineRule="auto"/>
        <w:jc w:val="left"/>
        <w:rPr>
          <w:b/>
          <w:bCs/>
          <w:sz w:val="32"/>
          <w:szCs w:val="28"/>
        </w:rPr>
      </w:pPr>
      <w:r>
        <w:rPr>
          <w:b/>
          <w:bCs/>
          <w:sz w:val="32"/>
          <w:szCs w:val="28"/>
        </w:rPr>
        <w:br w:type="page"/>
      </w:r>
    </w:p>
    <w:p w14:paraId="4B4159E1" w14:textId="6C3BFA4F" w:rsidR="00983344" w:rsidRPr="00983344" w:rsidRDefault="00983344" w:rsidP="00983344">
      <w:pPr>
        <w:jc w:val="center"/>
        <w:rPr>
          <w:b/>
          <w:bCs/>
          <w:sz w:val="32"/>
          <w:szCs w:val="28"/>
        </w:rPr>
      </w:pPr>
      <w:r w:rsidRPr="00983344">
        <w:rPr>
          <w:b/>
          <w:bCs/>
          <w:sz w:val="32"/>
          <w:szCs w:val="28"/>
        </w:rPr>
        <w:lastRenderedPageBreak/>
        <w:t>Business Report: Financial Management Comparison between Shangri-La Hotels and Premier Inn Hotels</w:t>
      </w:r>
    </w:p>
    <w:p w14:paraId="36269083" w14:textId="2F960CFF" w:rsidR="00983344" w:rsidRDefault="006F7F62" w:rsidP="00983344">
      <w:pPr>
        <w:pStyle w:val="Heading1"/>
      </w:pPr>
      <w:bookmarkStart w:id="0" w:name="_Toc180011665"/>
      <w:r>
        <w:t xml:space="preserve">1. </w:t>
      </w:r>
      <w:r w:rsidR="00983344">
        <w:t>Introduction</w:t>
      </w:r>
      <w:bookmarkEnd w:id="0"/>
    </w:p>
    <w:p w14:paraId="3611CC5F" w14:textId="1B483523" w:rsidR="006F7F62" w:rsidRDefault="006F7F62" w:rsidP="009C2E96">
      <w:pPr>
        <w:rPr>
          <w:rFonts w:eastAsiaTheme="majorEastAsia" w:cstheme="majorBidi"/>
          <w:b/>
          <w:sz w:val="32"/>
          <w:szCs w:val="32"/>
        </w:rPr>
      </w:pPr>
      <w:r w:rsidRPr="006F7F62">
        <w:t xml:space="preserve">This </w:t>
      </w:r>
      <w:r w:rsidR="00AF426E">
        <w:t>r</w:t>
      </w:r>
      <w:r w:rsidR="00370419">
        <w:t>eport l</w:t>
      </w:r>
      <w:r w:rsidRPr="006F7F62">
        <w:t>ooks at both Shangri-La Hotels and Premier Inn Hotels' financial management and compares them. It looks at their total income, where they stand in the market, their growth potential, and their Corporate Social Responsibility (CSR) goals. Shangri-La Hotels, a company that runs high-end hotels, and Premier Inn, a group of low-cost hotels, handle their finances in different ways because they have different business goals and target markets</w:t>
      </w:r>
      <w:r w:rsidR="00D70AFE">
        <w:t xml:space="preserve"> </w:t>
      </w:r>
      <w:r w:rsidR="00D70AFE" w:rsidRPr="00D70AFE">
        <w:t>(Walker, 2021)</w:t>
      </w:r>
      <w:r w:rsidRPr="006F7F62">
        <w:t xml:space="preserve">. This study looks at key financial measures from each company's 2023 yearly report to learn more about their strategy approach and financial state. In the hotel business, financial management is very important because it affects how well a company can control spending, make </w:t>
      </w:r>
      <w:r w:rsidR="00BF660A">
        <w:t>revenue</w:t>
      </w:r>
      <w:r w:rsidRPr="006F7F62">
        <w:t>, and grow over the long run.</w:t>
      </w:r>
    </w:p>
    <w:p w14:paraId="4D4D4AB1" w14:textId="22190CEE" w:rsidR="0021388C" w:rsidRDefault="006F7F62" w:rsidP="0021388C">
      <w:pPr>
        <w:pStyle w:val="Heading1"/>
      </w:pPr>
      <w:bookmarkStart w:id="1" w:name="_Toc180011666"/>
      <w:r>
        <w:t>2</w:t>
      </w:r>
      <w:r w:rsidR="0021388C">
        <w:t>. Total Revenue Comparison</w:t>
      </w:r>
      <w:bookmarkEnd w:id="1"/>
    </w:p>
    <w:p w14:paraId="41BF7B6A" w14:textId="2B3736F7" w:rsidR="006F7F62" w:rsidRDefault="006F7F62" w:rsidP="0021388C">
      <w:r w:rsidRPr="006F7F62">
        <w:t xml:space="preserve">The </w:t>
      </w:r>
      <w:r>
        <w:t>total revenue</w:t>
      </w:r>
      <w:r w:rsidRPr="006F7F62">
        <w:t xml:space="preserve"> a company makes is a good indicator of its health and ability to compete in the market. There are many ways for it to make </w:t>
      </w:r>
      <w:r w:rsidR="00BF660A">
        <w:t>revenue</w:t>
      </w:r>
      <w:r w:rsidRPr="006F7F62">
        <w:t>, such as through housing, food and drinks, and other services.</w:t>
      </w:r>
    </w:p>
    <w:p w14:paraId="4B2D0B81" w14:textId="77777777" w:rsidR="0021388C" w:rsidRDefault="0021388C" w:rsidP="0021388C"/>
    <w:p w14:paraId="1A1F2FA7" w14:textId="7760D202" w:rsidR="0021388C" w:rsidRDefault="006F7F62" w:rsidP="0021388C">
      <w:pPr>
        <w:pStyle w:val="Heading2"/>
      </w:pPr>
      <w:bookmarkStart w:id="2" w:name="_Toc180011667"/>
      <w:r>
        <w:t xml:space="preserve">2.1 </w:t>
      </w:r>
      <w:r w:rsidR="0021388C">
        <w:t>Shangri-La Hotels</w:t>
      </w:r>
      <w:bookmarkEnd w:id="2"/>
    </w:p>
    <w:p w14:paraId="1F321A15" w14:textId="741D25BC" w:rsidR="006F7F62" w:rsidRDefault="006F7F62" w:rsidP="0021388C">
      <w:r w:rsidRPr="006F7F62">
        <w:t xml:space="preserve">Shangri-La Hotels' yearly report for 2023 says that the company made USD 2,141.8 million in sales, which is 46.5% more than in 2022. The remaining income came from USD 1,926.3 million in hotel assets, USD 1,041.0 million in room sales, USD 789.7 million in food and drink sales, and USD 96.6 million in other services. This was made up of USD 108.3 million in rental buildings, USD 94.8 million in hotel management and related services, and USD 10.8 million in other business sectors. The big rise in income, mostly </w:t>
      </w:r>
      <w:r w:rsidR="005378B0">
        <w:t xml:space="preserve">KJMN </w:t>
      </w:r>
      <w:r w:rsidRPr="006F7F62">
        <w:t>from hotel assets, shows that the high-end hotel business is recovering from the pandemic and that more people around the world want to travel</w:t>
      </w:r>
      <w:r w:rsidR="00D70AFE">
        <w:t xml:space="preserve"> </w:t>
      </w:r>
      <w:r w:rsidR="00D70AFE" w:rsidRPr="00D70AFE">
        <w:t>(Shangri-La Hotels, 2023)</w:t>
      </w:r>
      <w:r w:rsidRPr="006F7F62">
        <w:t>.</w:t>
      </w:r>
    </w:p>
    <w:p w14:paraId="2D80145C" w14:textId="77777777" w:rsidR="0021388C" w:rsidRDefault="0021388C" w:rsidP="0021388C"/>
    <w:p w14:paraId="2599E564" w14:textId="4A078501" w:rsidR="0021388C" w:rsidRDefault="006F7F62" w:rsidP="0021388C">
      <w:pPr>
        <w:pStyle w:val="Heading2"/>
      </w:pPr>
      <w:bookmarkStart w:id="3" w:name="_Toc180011668"/>
      <w:r>
        <w:t xml:space="preserve">2.2 </w:t>
      </w:r>
      <w:r w:rsidR="0021388C">
        <w:t>Premier Inn Hotels</w:t>
      </w:r>
      <w:bookmarkEnd w:id="3"/>
    </w:p>
    <w:p w14:paraId="10844037" w14:textId="23926335" w:rsidR="0021388C" w:rsidRDefault="006F7F62" w:rsidP="0021388C">
      <w:r w:rsidRPr="006F7F62">
        <w:t xml:space="preserve">In contrast, Premier Inn recorded a total income of GBP 2625.2 million for the fiscal year ending March 2023. This is 54.12% more than the GBP 1,703.4 million in sales last year. The German part brought in GBP 190.2 million, but the UK and Ireland part brought in GBP 2,769.7 million, which was most of the </w:t>
      </w:r>
      <w:r w:rsidR="00BF660A">
        <w:t>revenue</w:t>
      </w:r>
      <w:r w:rsidRPr="006F7F62">
        <w:t xml:space="preserve">. Selling food, drinks, and other things brought in GBP 117.5 million, and rooms for rent brought in GBP 2,507.7 million. Along with the need for cheap housing during the </w:t>
      </w:r>
      <w:r>
        <w:t>pandemic</w:t>
      </w:r>
      <w:r w:rsidRPr="006F7F62">
        <w:t>, Premier Inn's location</w:t>
      </w:r>
      <w:r>
        <w:t>s</w:t>
      </w:r>
      <w:r w:rsidRPr="006F7F62">
        <w:t xml:space="preserve"> in the UK and Germany also helped the company make more </w:t>
      </w:r>
      <w:r>
        <w:t>revenue</w:t>
      </w:r>
      <w:r w:rsidR="00D70AFE">
        <w:t xml:space="preserve"> </w:t>
      </w:r>
      <w:r w:rsidR="00D70AFE" w:rsidRPr="00D70AFE">
        <w:t>(Whitbread plc, 2023)</w:t>
      </w:r>
      <w:r w:rsidRPr="006F7F62">
        <w:t>.</w:t>
      </w:r>
    </w:p>
    <w:p w14:paraId="1A2C434D" w14:textId="77777777" w:rsidR="006F7F62" w:rsidRDefault="006F7F62" w:rsidP="0021388C"/>
    <w:p w14:paraId="3CA042D7" w14:textId="2670A7F1" w:rsidR="0021388C" w:rsidRDefault="006F7F62" w:rsidP="00B26613">
      <w:pPr>
        <w:pStyle w:val="Heading2"/>
      </w:pPr>
      <w:bookmarkStart w:id="4" w:name="_Toc180011669"/>
      <w:r>
        <w:t xml:space="preserve">2.3 </w:t>
      </w:r>
      <w:r w:rsidR="0021388C">
        <w:t>Comparison</w:t>
      </w:r>
      <w:bookmarkEnd w:id="4"/>
    </w:p>
    <w:p w14:paraId="5339B95F" w14:textId="65CA4BF8" w:rsidR="0021388C" w:rsidRDefault="006F7F62" w:rsidP="0021388C">
      <w:r w:rsidRPr="006F7F62">
        <w:t xml:space="preserve">Both Shangri-La Hotels and Premier Inn saw their incomes rise in 2023, but Shangri-La Hotels made a lot more </w:t>
      </w:r>
      <w:r>
        <w:t>revenue</w:t>
      </w:r>
      <w:r w:rsidRPr="006F7F62">
        <w:t xml:space="preserve"> overall. Still, Premier Inn reported a big increase in income compared to other hotels in the same area, which shows that there is strong demand in the cheap hotel business. Premier Inn did well because more people travelled within and between countries in Europe, especially budget-conscious tourists. On the other hand, Shangri-La's growth was mostly due to its return from the effects of the epidemic on luxury travel</w:t>
      </w:r>
      <w:r w:rsidR="00D47117">
        <w:t xml:space="preserve"> </w:t>
      </w:r>
      <w:r w:rsidR="00D47117" w:rsidRPr="00D47117">
        <w:t>(Bhimani and Bromwich, 2009)</w:t>
      </w:r>
      <w:r w:rsidRPr="006F7F62">
        <w:t>.</w:t>
      </w:r>
    </w:p>
    <w:p w14:paraId="4BB0C2FA" w14:textId="77777777" w:rsidR="006F7F62" w:rsidRDefault="006F7F62" w:rsidP="0021388C"/>
    <w:tbl>
      <w:tblPr>
        <w:tblStyle w:val="TableGrid"/>
        <w:tblW w:w="0" w:type="auto"/>
        <w:tblLook w:val="04A0" w:firstRow="1" w:lastRow="0" w:firstColumn="1" w:lastColumn="0" w:noHBand="0" w:noVBand="1"/>
      </w:tblPr>
      <w:tblGrid>
        <w:gridCol w:w="3116"/>
        <w:gridCol w:w="3117"/>
        <w:gridCol w:w="3117"/>
      </w:tblGrid>
      <w:tr w:rsidR="00B26613" w14:paraId="13B35CF5" w14:textId="77777777" w:rsidTr="00B26613">
        <w:tc>
          <w:tcPr>
            <w:tcW w:w="3116" w:type="dxa"/>
          </w:tcPr>
          <w:p w14:paraId="185C18A2" w14:textId="69FB191D" w:rsidR="00B26613" w:rsidRPr="00B26613" w:rsidRDefault="00B26613" w:rsidP="00B26613">
            <w:pPr>
              <w:jc w:val="center"/>
              <w:rPr>
                <w:b/>
                <w:bCs/>
              </w:rPr>
            </w:pPr>
            <w:r w:rsidRPr="00B26613">
              <w:rPr>
                <w:b/>
                <w:bCs/>
              </w:rPr>
              <w:t>Revenue Comparison (2023)</w:t>
            </w:r>
          </w:p>
        </w:tc>
        <w:tc>
          <w:tcPr>
            <w:tcW w:w="3117" w:type="dxa"/>
          </w:tcPr>
          <w:p w14:paraId="2029B7B9" w14:textId="7194C70F" w:rsidR="00B26613" w:rsidRPr="00B26613" w:rsidRDefault="00B26613" w:rsidP="00B26613">
            <w:pPr>
              <w:jc w:val="center"/>
              <w:rPr>
                <w:b/>
                <w:bCs/>
              </w:rPr>
            </w:pPr>
            <w:r w:rsidRPr="00B26613">
              <w:rPr>
                <w:b/>
                <w:bCs/>
              </w:rPr>
              <w:t>Shangri-La Hotels (USD million)</w:t>
            </w:r>
          </w:p>
        </w:tc>
        <w:tc>
          <w:tcPr>
            <w:tcW w:w="3117" w:type="dxa"/>
          </w:tcPr>
          <w:p w14:paraId="7B7A08DF" w14:textId="376CDA63" w:rsidR="00B26613" w:rsidRPr="00B26613" w:rsidRDefault="00B26613" w:rsidP="00B26613">
            <w:pPr>
              <w:jc w:val="center"/>
              <w:rPr>
                <w:b/>
                <w:bCs/>
              </w:rPr>
            </w:pPr>
            <w:r w:rsidRPr="00B26613">
              <w:rPr>
                <w:b/>
                <w:bCs/>
              </w:rPr>
              <w:t>Premier Inn Hotels (GBP million)</w:t>
            </w:r>
          </w:p>
        </w:tc>
      </w:tr>
      <w:tr w:rsidR="00B26613" w14:paraId="67900DC5" w14:textId="77777777" w:rsidTr="00B26613">
        <w:tc>
          <w:tcPr>
            <w:tcW w:w="3116" w:type="dxa"/>
          </w:tcPr>
          <w:p w14:paraId="6301E5EA" w14:textId="3D4853A8" w:rsidR="00B26613" w:rsidRDefault="00B26613" w:rsidP="00B26613">
            <w:r w:rsidRPr="007157A1">
              <w:t>Total Revenue</w:t>
            </w:r>
          </w:p>
        </w:tc>
        <w:tc>
          <w:tcPr>
            <w:tcW w:w="3117" w:type="dxa"/>
          </w:tcPr>
          <w:p w14:paraId="5ADE23B7" w14:textId="1ABE32E5" w:rsidR="00B26613" w:rsidRDefault="00B26613" w:rsidP="00B26613">
            <w:r w:rsidRPr="007157A1">
              <w:t>2,141.8</w:t>
            </w:r>
          </w:p>
        </w:tc>
        <w:tc>
          <w:tcPr>
            <w:tcW w:w="3117" w:type="dxa"/>
          </w:tcPr>
          <w:p w14:paraId="170CF7ED" w14:textId="0DB32D06" w:rsidR="00B26613" w:rsidRDefault="00B26613" w:rsidP="00B26613">
            <w:r w:rsidRPr="007157A1">
              <w:t>2,959.9</w:t>
            </w:r>
          </w:p>
        </w:tc>
      </w:tr>
      <w:tr w:rsidR="00B26613" w14:paraId="6163E0A7" w14:textId="77777777" w:rsidTr="00B26613">
        <w:tc>
          <w:tcPr>
            <w:tcW w:w="3116" w:type="dxa"/>
          </w:tcPr>
          <w:p w14:paraId="1C6D3422" w14:textId="2DD2EAA4" w:rsidR="00B26613" w:rsidRDefault="00B26613" w:rsidP="00B26613">
            <w:r w:rsidRPr="007157A1">
              <w:t>Room Revenue</w:t>
            </w:r>
          </w:p>
        </w:tc>
        <w:tc>
          <w:tcPr>
            <w:tcW w:w="3117" w:type="dxa"/>
          </w:tcPr>
          <w:p w14:paraId="2475AF9B" w14:textId="0F80568B" w:rsidR="00B26613" w:rsidRDefault="00B26613" w:rsidP="00B26613">
            <w:r w:rsidRPr="007157A1">
              <w:t>1,041.0</w:t>
            </w:r>
          </w:p>
        </w:tc>
        <w:tc>
          <w:tcPr>
            <w:tcW w:w="3117" w:type="dxa"/>
          </w:tcPr>
          <w:p w14:paraId="51DE8A13" w14:textId="4984D87B" w:rsidR="00B26613" w:rsidRDefault="00B26613" w:rsidP="00B26613">
            <w:r w:rsidRPr="007157A1">
              <w:t>2,170.4</w:t>
            </w:r>
          </w:p>
        </w:tc>
      </w:tr>
      <w:tr w:rsidR="00B26613" w14:paraId="32133390" w14:textId="77777777" w:rsidTr="00B26613">
        <w:tc>
          <w:tcPr>
            <w:tcW w:w="3116" w:type="dxa"/>
          </w:tcPr>
          <w:p w14:paraId="4FAE5A22" w14:textId="0871B330" w:rsidR="00B26613" w:rsidRDefault="00B26613" w:rsidP="00B26613">
            <w:r w:rsidRPr="007157A1">
              <w:t>Food &amp; Beverage Revenue</w:t>
            </w:r>
          </w:p>
        </w:tc>
        <w:tc>
          <w:tcPr>
            <w:tcW w:w="3117" w:type="dxa"/>
          </w:tcPr>
          <w:p w14:paraId="6EC4A0AB" w14:textId="0CF3FD60" w:rsidR="00B26613" w:rsidRDefault="00B26613" w:rsidP="00B26613">
            <w:r w:rsidRPr="007157A1">
              <w:t>788.7</w:t>
            </w:r>
          </w:p>
        </w:tc>
        <w:tc>
          <w:tcPr>
            <w:tcW w:w="3117" w:type="dxa"/>
          </w:tcPr>
          <w:p w14:paraId="0854A38E" w14:textId="074C038D" w:rsidR="00B26613" w:rsidRDefault="00B26613" w:rsidP="00B26613">
            <w:r w:rsidRPr="007157A1">
              <w:t>789.5</w:t>
            </w:r>
          </w:p>
        </w:tc>
      </w:tr>
      <w:tr w:rsidR="00B26613" w14:paraId="09B57125" w14:textId="77777777" w:rsidTr="00B26613">
        <w:tc>
          <w:tcPr>
            <w:tcW w:w="3116" w:type="dxa"/>
          </w:tcPr>
          <w:p w14:paraId="25ADDEE6" w14:textId="0A30EA21" w:rsidR="00B26613" w:rsidRDefault="00B26613" w:rsidP="00B26613">
            <w:r w:rsidRPr="007157A1">
              <w:t>Ancillary Services</w:t>
            </w:r>
          </w:p>
        </w:tc>
        <w:tc>
          <w:tcPr>
            <w:tcW w:w="3117" w:type="dxa"/>
          </w:tcPr>
          <w:p w14:paraId="1A4CF141" w14:textId="1192A66B" w:rsidR="00B26613" w:rsidRDefault="00B26613" w:rsidP="00B26613">
            <w:r w:rsidRPr="007157A1">
              <w:t>96.6</w:t>
            </w:r>
          </w:p>
        </w:tc>
        <w:tc>
          <w:tcPr>
            <w:tcW w:w="3117" w:type="dxa"/>
          </w:tcPr>
          <w:p w14:paraId="14CFF9F9" w14:textId="420713B7" w:rsidR="00B26613" w:rsidRDefault="00B26613" w:rsidP="00B26613">
            <w:r w:rsidRPr="007157A1">
              <w:t>N/A</w:t>
            </w:r>
          </w:p>
        </w:tc>
      </w:tr>
      <w:tr w:rsidR="00B26613" w14:paraId="49D06689" w14:textId="77777777" w:rsidTr="00B26613">
        <w:tc>
          <w:tcPr>
            <w:tcW w:w="3116" w:type="dxa"/>
          </w:tcPr>
          <w:p w14:paraId="1CD08129" w14:textId="248C19D7" w:rsidR="00B26613" w:rsidRDefault="00B26613" w:rsidP="00B26613">
            <w:r w:rsidRPr="007157A1">
              <w:t>Investment Properties</w:t>
            </w:r>
          </w:p>
        </w:tc>
        <w:tc>
          <w:tcPr>
            <w:tcW w:w="3117" w:type="dxa"/>
          </w:tcPr>
          <w:p w14:paraId="05F7C675" w14:textId="2DC81616" w:rsidR="00B26613" w:rsidRDefault="00B26613" w:rsidP="00B26613">
            <w:r w:rsidRPr="007157A1">
              <w:t>108.3</w:t>
            </w:r>
          </w:p>
        </w:tc>
        <w:tc>
          <w:tcPr>
            <w:tcW w:w="3117" w:type="dxa"/>
          </w:tcPr>
          <w:p w14:paraId="0D8531B3" w14:textId="700420AE" w:rsidR="00B26613" w:rsidRDefault="00B26613" w:rsidP="00B26613">
            <w:r w:rsidRPr="007157A1">
              <w:t>N/A</w:t>
            </w:r>
          </w:p>
        </w:tc>
      </w:tr>
    </w:tbl>
    <w:p w14:paraId="74B8E812" w14:textId="77777777" w:rsidR="00B26613" w:rsidRDefault="00B26613" w:rsidP="0021388C"/>
    <w:p w14:paraId="1653BB5A" w14:textId="11968D24" w:rsidR="0021388C" w:rsidRDefault="006F7F62" w:rsidP="00D164DB">
      <w:pPr>
        <w:pStyle w:val="Heading1"/>
      </w:pPr>
      <w:bookmarkStart w:id="5" w:name="_Toc180011670"/>
      <w:r>
        <w:lastRenderedPageBreak/>
        <w:t>3</w:t>
      </w:r>
      <w:r w:rsidR="0021388C">
        <w:t>. Market Position</w:t>
      </w:r>
      <w:bookmarkEnd w:id="5"/>
    </w:p>
    <w:p w14:paraId="2937A146" w14:textId="1D5E5C1E" w:rsidR="006F7F62" w:rsidRDefault="006F7F62" w:rsidP="0021388C">
      <w:r w:rsidRPr="006F7F62">
        <w:t xml:space="preserve">Market </w:t>
      </w:r>
      <w:r>
        <w:t>position</w:t>
      </w:r>
      <w:r w:rsidRPr="006F7F62">
        <w:t xml:space="preserve"> tells </w:t>
      </w:r>
      <w:r>
        <w:t>us</w:t>
      </w:r>
      <w:r w:rsidRPr="006F7F62">
        <w:t xml:space="preserve"> how well a company does at getting market share in its area and how customers and competitors feel about it</w:t>
      </w:r>
      <w:r w:rsidR="00D47117">
        <w:t xml:space="preserve"> </w:t>
      </w:r>
      <w:r w:rsidR="00D47117" w:rsidRPr="00D47117">
        <w:t>(</w:t>
      </w:r>
      <w:proofErr w:type="spellStart"/>
      <w:r w:rsidR="00D47117" w:rsidRPr="00D47117">
        <w:t>Atrill</w:t>
      </w:r>
      <w:proofErr w:type="spellEnd"/>
      <w:r w:rsidR="00D47117" w:rsidRPr="00D47117">
        <w:t xml:space="preserve"> and </w:t>
      </w:r>
      <w:proofErr w:type="spellStart"/>
      <w:r w:rsidR="00D47117" w:rsidRPr="00D47117">
        <w:t>Mclaney</w:t>
      </w:r>
      <w:proofErr w:type="spellEnd"/>
      <w:r w:rsidR="00D47117" w:rsidRPr="00D47117">
        <w:t>, 2021)</w:t>
      </w:r>
      <w:r w:rsidRPr="006F7F62">
        <w:t>. The difference between Shangri-La Hotels and Premier Inn shows how high-end and low-end businesses meet different customer wants.</w:t>
      </w:r>
    </w:p>
    <w:p w14:paraId="34C009F1" w14:textId="77777777" w:rsidR="0021388C" w:rsidRDefault="0021388C" w:rsidP="0021388C"/>
    <w:p w14:paraId="464A3220" w14:textId="149474D5" w:rsidR="0021388C" w:rsidRDefault="006F7F62" w:rsidP="00D164DB">
      <w:pPr>
        <w:pStyle w:val="Heading2"/>
      </w:pPr>
      <w:bookmarkStart w:id="6" w:name="_Toc180011671"/>
      <w:r>
        <w:t xml:space="preserve">3.1 </w:t>
      </w:r>
      <w:r w:rsidR="0021388C">
        <w:t>Shangri-La Hotels</w:t>
      </w:r>
      <w:bookmarkEnd w:id="6"/>
    </w:p>
    <w:p w14:paraId="73A896C9" w14:textId="21561BB0" w:rsidR="0021388C" w:rsidRDefault="006F7F62" w:rsidP="0021388C">
      <w:r w:rsidRPr="006F7F62">
        <w:t xml:space="preserve">The main customers for Shangri-La Hotels are wealthy tourists looking for high-end places to stay and things to do. The company has built a strong name footprint in Asia, the Middle East, and some parts of Europe and the United States. Focussing on high-end service, unique settings, and top-notch facilities helps Shangri-La stand out in the market, drawing in business travellers, wealthy individuals, and vacation tourists looking for luxurious experiences. The Golden Circle reward program helps the hotel business keep customers who come back again and again. Still, Shangri-La </w:t>
      </w:r>
      <w:proofErr w:type="gramStart"/>
      <w:r w:rsidRPr="006F7F62">
        <w:t>has to</w:t>
      </w:r>
      <w:proofErr w:type="gramEnd"/>
      <w:r w:rsidRPr="006F7F62">
        <w:t xml:space="preserve"> deal with tough competition from high-end hotel chains like Four Seasons, Ritz-Carlton, and Mandarin Oriental, which all cater to the same type of customer</w:t>
      </w:r>
      <w:r w:rsidR="00D70AFE">
        <w:t xml:space="preserve"> </w:t>
      </w:r>
      <w:r w:rsidR="00D70AFE" w:rsidRPr="00D70AFE">
        <w:t>(Shangri-La Hotels, 2023)</w:t>
      </w:r>
      <w:r w:rsidRPr="006F7F62">
        <w:t>.</w:t>
      </w:r>
    </w:p>
    <w:p w14:paraId="64C814B3" w14:textId="77777777" w:rsidR="006F7F62" w:rsidRDefault="006F7F62" w:rsidP="0021388C"/>
    <w:p w14:paraId="25AD7F67" w14:textId="29C12485" w:rsidR="0021388C" w:rsidRDefault="006F7F62" w:rsidP="00D164DB">
      <w:pPr>
        <w:pStyle w:val="Heading2"/>
      </w:pPr>
      <w:bookmarkStart w:id="7" w:name="_Toc180011672"/>
      <w:r>
        <w:t xml:space="preserve">3.2 </w:t>
      </w:r>
      <w:r w:rsidR="0021388C">
        <w:t>Premier Inn Hotels</w:t>
      </w:r>
      <w:bookmarkEnd w:id="7"/>
    </w:p>
    <w:p w14:paraId="0E311494" w14:textId="39603B71" w:rsidR="0021388C" w:rsidRDefault="006F7F62" w:rsidP="0021388C">
      <w:r w:rsidRPr="006F7F62">
        <w:t>Premier Inn is becoming more popular in Germany, and it still has the biggest part of the cheap hotel market in the UK. The brand is aimed at families, business visitors looking for cheap, reliable housing, and travellers on a budget. There are a lot of Premier Inns, especially in the UK, where it is well known. This is one of its strengths. Its target market would like it more if it could build a name for consistently high quality at low prices. Premier Inn is better than Travelodge and Ibis in the low-cost market where they fight. While the brand is trying to make a name for itself in Germany, which has both chances and challenges due to strong competition from cheap brands in Germany and other countries, its big market share in the UK gives it an edge</w:t>
      </w:r>
      <w:r w:rsidR="00D70AFE">
        <w:t xml:space="preserve"> </w:t>
      </w:r>
      <w:r w:rsidR="00D70AFE" w:rsidRPr="00D70AFE">
        <w:t>(Whitbread plc, 2023)</w:t>
      </w:r>
      <w:r w:rsidRPr="006F7F62">
        <w:t>.</w:t>
      </w:r>
    </w:p>
    <w:p w14:paraId="72A4D66A" w14:textId="77777777" w:rsidR="006F7F62" w:rsidRDefault="006F7F62" w:rsidP="0021388C"/>
    <w:p w14:paraId="0BEF3162" w14:textId="70DF7ED4" w:rsidR="0021388C" w:rsidRDefault="006F7F62" w:rsidP="00D164DB">
      <w:pPr>
        <w:pStyle w:val="Heading2"/>
      </w:pPr>
      <w:bookmarkStart w:id="8" w:name="_Toc180011673"/>
      <w:r>
        <w:lastRenderedPageBreak/>
        <w:t xml:space="preserve">3.3 </w:t>
      </w:r>
      <w:r w:rsidR="0021388C">
        <w:t>Comparison</w:t>
      </w:r>
      <w:bookmarkEnd w:id="8"/>
    </w:p>
    <w:p w14:paraId="0AE892D8" w14:textId="52677F13" w:rsidR="0021388C" w:rsidRDefault="006F7F62" w:rsidP="0021388C">
      <w:r w:rsidRPr="006F7F62">
        <w:t>Premier Inn appeals to a wider range of people and is more stable during economic downturns, but Shangri-La's high price point means that only wealthy individuals and businesses can stay there</w:t>
      </w:r>
      <w:r w:rsidR="00D47117">
        <w:t xml:space="preserve"> </w:t>
      </w:r>
      <w:r w:rsidR="00D47117" w:rsidRPr="00D47117">
        <w:t>(Drury, 2021)</w:t>
      </w:r>
      <w:r w:rsidRPr="006F7F62">
        <w:t>. Premier Inn has a strong brand name and is the market leader in the cheap category. On the other hand, Shangri-La's strong brand name and high-quality services help it stay ahead in the luxury sector.</w:t>
      </w:r>
    </w:p>
    <w:p w14:paraId="0CF72B4A" w14:textId="77777777" w:rsidR="006F7F62" w:rsidRDefault="006F7F62" w:rsidP="0021388C"/>
    <w:p w14:paraId="175626BD" w14:textId="41223493" w:rsidR="0021388C" w:rsidRDefault="006F7F62" w:rsidP="00D164DB">
      <w:pPr>
        <w:pStyle w:val="Heading1"/>
      </w:pPr>
      <w:bookmarkStart w:id="9" w:name="_Toc180011674"/>
      <w:r>
        <w:t>4</w:t>
      </w:r>
      <w:r w:rsidR="0021388C">
        <w:t>. Growth Potential</w:t>
      </w:r>
      <w:bookmarkEnd w:id="9"/>
    </w:p>
    <w:p w14:paraId="10925CED" w14:textId="46B83B7B" w:rsidR="006163EF" w:rsidRDefault="006F7F62" w:rsidP="0021388C">
      <w:r w:rsidRPr="006F7F62">
        <w:t xml:space="preserve">The strategies that Shangri-La Hotels and Premier Inn Hotels use are different because of where they are in the market, who they want to target, and where they are located, but both companies are motivated by the chance to grow. </w:t>
      </w:r>
      <w:r w:rsidR="0030378E">
        <w:t>One</w:t>
      </w:r>
      <w:r w:rsidRPr="006F7F62">
        <w:t xml:space="preserve"> can figure out how Shangri-La Hotels and Premier Inn Hotels will grow by looking at their plans to expand, the markets they want to enter, and the problems they might face.</w:t>
      </w:r>
    </w:p>
    <w:p w14:paraId="47255EB7" w14:textId="77777777" w:rsidR="006F7F62" w:rsidRDefault="006F7F62" w:rsidP="0021388C"/>
    <w:p w14:paraId="4C13F486" w14:textId="6DE4BD4E" w:rsidR="0021388C" w:rsidRDefault="006F7F62" w:rsidP="008841FC">
      <w:pPr>
        <w:pStyle w:val="Heading2"/>
      </w:pPr>
      <w:bookmarkStart w:id="10" w:name="_Toc180011675"/>
      <w:r>
        <w:t xml:space="preserve">4.1 </w:t>
      </w:r>
      <w:r w:rsidR="0021388C">
        <w:t>Shangri-La Hotels</w:t>
      </w:r>
      <w:bookmarkEnd w:id="10"/>
    </w:p>
    <w:p w14:paraId="6266FB1A" w14:textId="0A33C385" w:rsidR="006163EF" w:rsidRDefault="006F7F62" w:rsidP="006163EF">
      <w:r w:rsidRPr="006F7F62">
        <w:t xml:space="preserve">Famous for being a high-end brand, Shangri-La Hotels has planned to grow its presence in important places around the world. As of 2023, the group's main growth plan is to enter new areas with a lot of demand, like Asia and the Middle East, where the need for high-end hotels is always growing. These places are becoming more </w:t>
      </w:r>
      <w:proofErr w:type="gramStart"/>
      <w:r w:rsidRPr="006F7F62">
        <w:t>expensive</w:t>
      </w:r>
      <w:proofErr w:type="gramEnd"/>
      <w:r w:rsidRPr="006F7F62">
        <w:t xml:space="preserve"> and the middle class is growing, which is great for Shangri-La's chances to get a bigger share of the luxury market</w:t>
      </w:r>
      <w:r w:rsidR="00D47117">
        <w:t xml:space="preserve"> </w:t>
      </w:r>
      <w:r w:rsidR="00D47117" w:rsidRPr="00D47117">
        <w:t>(</w:t>
      </w:r>
      <w:proofErr w:type="spellStart"/>
      <w:r w:rsidR="00D47117" w:rsidRPr="00D47117">
        <w:t>Guilding</w:t>
      </w:r>
      <w:proofErr w:type="spellEnd"/>
      <w:r w:rsidR="00D47117" w:rsidRPr="00D47117">
        <w:t>, 2014)</w:t>
      </w:r>
      <w:r w:rsidRPr="006F7F62">
        <w:t xml:space="preserve">. Shangri-La is also making </w:t>
      </w:r>
      <w:r w:rsidR="00BF660A">
        <w:t>revenue</w:t>
      </w:r>
      <w:r w:rsidRPr="006F7F62">
        <w:t xml:space="preserve"> from the growing trend of health tourism. After the outbreak, a lot of people are looking for wellness-focused events, like spa treatments, health vacations, and hotel deals that focus on wellness. Shangri-La has started adding these services to its hotels to meet this demand. This is part of the company's plan to grow in line with how customers' tastes are changing. There are, however, </w:t>
      </w:r>
      <w:proofErr w:type="gramStart"/>
      <w:r w:rsidRPr="006F7F62">
        <w:t>a number of</w:t>
      </w:r>
      <w:proofErr w:type="gramEnd"/>
      <w:r w:rsidRPr="006F7F62">
        <w:t xml:space="preserve"> things that could get in the way of Shangri-La's growth. The global economic crisis, changing exchange rates, and unrest in geopolitics all have a big effect on the market for high-end hotels. Because the business depends on high-end tourists from other countries, problems with global travel, like those seen during the </w:t>
      </w:r>
      <w:r w:rsidRPr="006F7F62">
        <w:lastRenderedPageBreak/>
        <w:t xml:space="preserve">COVID-19 pandemic, could have a big effect on its future growth. Also, Shangri-La </w:t>
      </w:r>
      <w:proofErr w:type="gramStart"/>
      <w:r w:rsidRPr="006F7F62">
        <w:t>has to</w:t>
      </w:r>
      <w:proofErr w:type="gramEnd"/>
      <w:r w:rsidRPr="006F7F62">
        <w:t xml:space="preserve"> work hard to beat out Four Seasons, Ritz-Carlton, and Mandarin Oriental, which are all trying to get the same wealthy customers.</w:t>
      </w:r>
    </w:p>
    <w:p w14:paraId="1B12EE2A" w14:textId="77777777" w:rsidR="006F7F62" w:rsidRDefault="006F7F62" w:rsidP="006163EF"/>
    <w:p w14:paraId="02567920" w14:textId="4AD3DC3F" w:rsidR="0021388C" w:rsidRDefault="006F7F62" w:rsidP="008841FC">
      <w:pPr>
        <w:pStyle w:val="Heading2"/>
      </w:pPr>
      <w:bookmarkStart w:id="11" w:name="_Toc180011676"/>
      <w:r>
        <w:t xml:space="preserve">4.2 </w:t>
      </w:r>
      <w:r w:rsidR="0021388C">
        <w:t>Premier Inn Hotels</w:t>
      </w:r>
      <w:bookmarkEnd w:id="11"/>
    </w:p>
    <w:p w14:paraId="414716BF" w14:textId="4B4EDA1F" w:rsidR="006163EF" w:rsidRDefault="006F7F62" w:rsidP="006163EF">
      <w:r w:rsidRPr="006F7F62">
        <w:t>Premier Inn, which is part of the Whitbread Group, has seen a lot of room to grow in the European cheap hotel market, especially in Germany. Premier Inn could get a bigger share of the German market for named cheap hotels because there aren't many of them there. In 2023, Premier Inn kept up its bold plan for growth in Germany by building new rooms and setting up shop</w:t>
      </w:r>
      <w:r w:rsidR="00D47117">
        <w:t>s</w:t>
      </w:r>
      <w:r w:rsidRPr="006F7F62">
        <w:t xml:space="preserve"> in key areas. Tourists in the area who are watching their budgets have responded well to the company's focus on consistently high quality at low prices, which has helped it grow its sales over time. Premier Inn is still one of the most important low-cost hotel chains in the UK. The company is still building new hotels in key areas, especially in popular tourist spots and urban hubs, to grow its position in the home market. Its strong brand recognition and value offer will help it keep getting market share even as local and international cheap hotel groups become more competitive. Premier Inn does have some problems, though</w:t>
      </w:r>
      <w:r w:rsidR="00D47117">
        <w:t xml:space="preserve"> </w:t>
      </w:r>
      <w:r w:rsidR="00D47117" w:rsidRPr="00D47117">
        <w:t>(Jagels and Ralston, 2017)</w:t>
      </w:r>
      <w:r w:rsidRPr="006F7F62">
        <w:t xml:space="preserve">. For example, its running costs are going up, which is especially true in the UK because of Brexit-related economic instability. The company also </w:t>
      </w:r>
      <w:proofErr w:type="gramStart"/>
      <w:r w:rsidRPr="006F7F62">
        <w:t>has to</w:t>
      </w:r>
      <w:proofErr w:type="gramEnd"/>
      <w:r w:rsidRPr="006F7F62">
        <w:t xml:space="preserve"> deal with more budget-friendly competitors, both in Germany and in its home country. Premier Inn stays ahead of the competition by offering great value and focussing on operating efficiency to help lower these risks.</w:t>
      </w:r>
    </w:p>
    <w:p w14:paraId="3D2EB5A0" w14:textId="77777777" w:rsidR="006F7F62" w:rsidRDefault="006F7F62" w:rsidP="006163EF"/>
    <w:p w14:paraId="6A4AC54D" w14:textId="386D4278" w:rsidR="0021388C" w:rsidRDefault="006F7F62" w:rsidP="008841FC">
      <w:pPr>
        <w:pStyle w:val="Heading2"/>
      </w:pPr>
      <w:bookmarkStart w:id="12" w:name="_Toc180011677"/>
      <w:r>
        <w:t xml:space="preserve">4.3 </w:t>
      </w:r>
      <w:r w:rsidR="0021388C">
        <w:t>Comparison</w:t>
      </w:r>
      <w:bookmarkEnd w:id="12"/>
    </w:p>
    <w:p w14:paraId="369A4D52" w14:textId="11A09B09" w:rsidR="0021388C" w:rsidRDefault="006F7F62" w:rsidP="0021388C">
      <w:r w:rsidRPr="006F7F62">
        <w:t>Both Shangri-La and Premier Inn have a lot of room to grow, but their strategies are very different. Shangri-La's growth is connected to the global luxury tourism business, which has many chances but is also affected by things like economic cycles and worries about politics</w:t>
      </w:r>
      <w:r w:rsidR="00D47117">
        <w:t xml:space="preserve"> </w:t>
      </w:r>
      <w:r w:rsidR="00D47117" w:rsidRPr="00D47117">
        <w:t>(Seal et al., 2019)</w:t>
      </w:r>
      <w:r w:rsidRPr="006F7F62">
        <w:t xml:space="preserve">. When it comes to steady growth, Premier Inn is better because it focuses on low-cost hotels and has recently expanded into Germany, a market with a </w:t>
      </w:r>
      <w:r w:rsidRPr="006F7F62">
        <w:lastRenderedPageBreak/>
        <w:t>lot of open potential. If the economy in its key areas gets worse or competition gets tougher, Premier Inn may not be able to keep growing at the rate it is now.</w:t>
      </w:r>
    </w:p>
    <w:p w14:paraId="61823167" w14:textId="77777777" w:rsidR="006F7F62" w:rsidRDefault="006F7F62" w:rsidP="0021388C"/>
    <w:p w14:paraId="58950759" w14:textId="3D01B78D" w:rsidR="0021388C" w:rsidRDefault="006F7F62" w:rsidP="008841FC">
      <w:pPr>
        <w:pStyle w:val="Heading1"/>
      </w:pPr>
      <w:bookmarkStart w:id="13" w:name="_Toc180011678"/>
      <w:r>
        <w:t>5</w:t>
      </w:r>
      <w:r w:rsidR="0021388C">
        <w:t>. Financial Commitment to Corporate Social Responsibility (CSR)</w:t>
      </w:r>
      <w:bookmarkEnd w:id="13"/>
    </w:p>
    <w:p w14:paraId="024D74CE" w14:textId="4D7E959B" w:rsidR="006163EF" w:rsidRDefault="006F7F62" w:rsidP="0021388C">
      <w:r w:rsidRPr="006F7F62">
        <w:t>Corporate Social Responsibility (CSR) is an important part of modern business strategy. This is especially true in the hotel industry, where customers, investors, and officials care more and more about sustainability and ethics. Shangri-La Hotels and Premier Inn Hotels both do CSR as part of their business, but their cash promises and actions are different because they are aimed at different markets and brands.</w:t>
      </w:r>
    </w:p>
    <w:p w14:paraId="0C3E414A" w14:textId="77777777" w:rsidR="006F7F62" w:rsidRDefault="006F7F62" w:rsidP="0021388C"/>
    <w:p w14:paraId="0B7E992A" w14:textId="3D410EBE" w:rsidR="0021388C" w:rsidRDefault="006F7F62" w:rsidP="008841FC">
      <w:pPr>
        <w:pStyle w:val="Heading2"/>
      </w:pPr>
      <w:bookmarkStart w:id="14" w:name="_Toc180011679"/>
      <w:r>
        <w:t xml:space="preserve">5.1 </w:t>
      </w:r>
      <w:r w:rsidR="0021388C">
        <w:t>Shangri-La Hotels</w:t>
      </w:r>
      <w:bookmarkEnd w:id="14"/>
    </w:p>
    <w:p w14:paraId="5CBE43C4" w14:textId="26ACE7D6" w:rsidR="006163EF" w:rsidRDefault="006F7F62" w:rsidP="006163EF">
      <w:r w:rsidRPr="006F7F62">
        <w:t xml:space="preserve">As a high-end hotel chain, Shangri-La Hotels puts a lot of emphasis on corporate social responsibility (CSR), especially when it comes to sustainability, helping the community, and protecting the environment. The Sanctuary project is one of the company's most important CSR projects. Its goal is to protect habitats and animals in the areas where its hotels are located. In this area, Shangri-La has put a lot of </w:t>
      </w:r>
      <w:r w:rsidR="00BF660A">
        <w:t>revenue</w:t>
      </w:r>
      <w:r w:rsidRPr="006F7F62">
        <w:t xml:space="preserve"> into things like protecting endangered species and encouraging eco-friendly travel, which makes its hotels less harmful to the environment</w:t>
      </w:r>
      <w:r w:rsidR="00D47117">
        <w:t xml:space="preserve"> </w:t>
      </w:r>
      <w:r w:rsidR="00D47117" w:rsidRPr="00D47117">
        <w:t>(</w:t>
      </w:r>
      <w:proofErr w:type="spellStart"/>
      <w:r w:rsidR="00D47117" w:rsidRPr="00D47117">
        <w:t>Cherapanukorn</w:t>
      </w:r>
      <w:proofErr w:type="spellEnd"/>
      <w:r w:rsidR="00D47117" w:rsidRPr="00D47117">
        <w:t xml:space="preserve"> and Focken, 2014)</w:t>
      </w:r>
      <w:r w:rsidRPr="006F7F62">
        <w:t xml:space="preserve">. Additionally, Shangri-La's Embrace program encourages people to be socially responsible, especially by helping poor areas near its hotels. This program includes educational events, health care, and job training. It also improves the well-being of local communities and builds the company's reputation as a good corporate citizen. Shangri-La's CSR efforts aren't just to help others; they're also directly linked to the company's bottom line. For instance, the business has put </w:t>
      </w:r>
      <w:r w:rsidR="00BF660A">
        <w:t>revenue</w:t>
      </w:r>
      <w:r w:rsidRPr="006F7F62">
        <w:t xml:space="preserve"> into water recycling systems and solar power, which not only lowers costs but also brings in customers who care about the environment and want eco-friendly ways to travel. Shangri-La is very committed to CSR from a financial point of view. A big chunk of the company's capital budget goes to environmental projects, which are seen as long-term investments that fit with its high-end brand image. Because many of </w:t>
      </w:r>
      <w:r w:rsidRPr="006F7F62">
        <w:lastRenderedPageBreak/>
        <w:t>Shangri-La's rich customers expect the hotel to be socially and environmentally responsible, its strong CSR practices give it an edge in the upscale market.</w:t>
      </w:r>
    </w:p>
    <w:p w14:paraId="4ED32B2C" w14:textId="77777777" w:rsidR="006F7F62" w:rsidRDefault="006F7F62" w:rsidP="006163EF"/>
    <w:p w14:paraId="1A45781B" w14:textId="5413E96D" w:rsidR="0021388C" w:rsidRDefault="006F7F62" w:rsidP="008841FC">
      <w:pPr>
        <w:pStyle w:val="Heading2"/>
      </w:pPr>
      <w:bookmarkStart w:id="15" w:name="_Toc180011680"/>
      <w:r>
        <w:t xml:space="preserve">5.2 </w:t>
      </w:r>
      <w:r w:rsidR="0021388C">
        <w:t>Premier Inn Hotels</w:t>
      </w:r>
      <w:bookmarkEnd w:id="15"/>
    </w:p>
    <w:p w14:paraId="0D60E8E2" w14:textId="705B6C57" w:rsidR="006163EF" w:rsidRDefault="006F7F62" w:rsidP="006163EF">
      <w:r w:rsidRPr="006F7F62">
        <w:t xml:space="preserve">Premier Inn, which is in the cheap hotel business, has also put a lot of </w:t>
      </w:r>
      <w:r w:rsidR="00BF660A">
        <w:t>revenue</w:t>
      </w:r>
      <w:r w:rsidRPr="006F7F62">
        <w:t xml:space="preserve"> into corporate social responsibility (CSR) to support sustainability and lessen its effect on the environment. As part of its parent company Whitbread's general environmental plan, Premier Inn has set high environmental goals, such as having net-zero carbon pollution by 2040</w:t>
      </w:r>
      <w:r w:rsidR="00D47117">
        <w:t xml:space="preserve"> </w:t>
      </w:r>
      <w:r w:rsidR="00D47117" w:rsidRPr="00D47117">
        <w:t>(Atua-</w:t>
      </w:r>
      <w:proofErr w:type="spellStart"/>
      <w:r w:rsidR="00D47117" w:rsidRPr="00D47117">
        <w:t>Ntow</w:t>
      </w:r>
      <w:proofErr w:type="spellEnd"/>
      <w:r w:rsidR="00D47117" w:rsidRPr="00D47117">
        <w:t>, 2022)</w:t>
      </w:r>
      <w:r w:rsidRPr="006F7F62">
        <w:t xml:space="preserve">. To do this, the company has put </w:t>
      </w:r>
      <w:r w:rsidR="00BF660A">
        <w:t>revenue</w:t>
      </w:r>
      <w:r w:rsidRPr="006F7F62">
        <w:t xml:space="preserve"> into </w:t>
      </w:r>
      <w:proofErr w:type="gramStart"/>
      <w:r w:rsidRPr="006F7F62">
        <w:t>a number of</w:t>
      </w:r>
      <w:proofErr w:type="gramEnd"/>
      <w:r w:rsidRPr="006F7F62">
        <w:t xml:space="preserve"> energy-saving projects, such as putting lighting that uses less energy, making the walls better, and using green energy sources in all of its hotels. Premier Inn has come a long way when it comes to using sustainable materials, especially in its food and drink activities. The company is dedicated to finding responsible and long-lasting sources for its parts. This makes its supply chain less harmful to the environment. To cut down on waste, Premier Inn has started programs to use reusable materials in its processes and cut down on food waste. Premier Inn is in the cheap hotel business, so it needs to be very cost-effective. However, the company has shown that sustainability and corporate social responsibility (CSR) can be a part of its business plan without having to greatly change its prices. Premier Inn's ongoing investments in green building technology, like faucets that use less water and heating systems that use less energy, not only lower the company's long-term costs but also show its dedication to corporate social responsibility. Premier Inn also runs programs for the community, most of which are about jobs and schooling. Premier Inn works with nearby businesses to provide training programs and internships that help people get jobs in the areas where they operate. There are fewer people involved in these programs than in Shangri-La's, but they are meant to help Premier Inn become a more responsible business while still focussing on the low-cost market.</w:t>
      </w:r>
    </w:p>
    <w:p w14:paraId="7D56CB7B" w14:textId="77777777" w:rsidR="006F7F62" w:rsidRDefault="006F7F62" w:rsidP="006163EF"/>
    <w:p w14:paraId="3CC11059" w14:textId="0E2A5D00" w:rsidR="0021388C" w:rsidRDefault="006F7F62" w:rsidP="008841FC">
      <w:pPr>
        <w:pStyle w:val="Heading2"/>
      </w:pPr>
      <w:bookmarkStart w:id="16" w:name="_Toc180011681"/>
      <w:r>
        <w:lastRenderedPageBreak/>
        <w:t xml:space="preserve">5.3 </w:t>
      </w:r>
      <w:r w:rsidR="0021388C">
        <w:t>Comparison</w:t>
      </w:r>
      <w:bookmarkEnd w:id="16"/>
    </w:p>
    <w:p w14:paraId="22B8E1BD" w14:textId="73636F8F" w:rsidR="006F7F62" w:rsidRDefault="006F7F62" w:rsidP="006163EF">
      <w:r w:rsidRPr="006F7F62">
        <w:t xml:space="preserve">Shangri-La, on the other hand, has a deeper financial commitment to CSR because it focuses on the high-end market and can spend more </w:t>
      </w:r>
      <w:r w:rsidR="00294BC6">
        <w:t>o</w:t>
      </w:r>
      <w:r w:rsidRPr="006F7F62">
        <w:t>n well-known environmental projects</w:t>
      </w:r>
      <w:r w:rsidR="00D47117">
        <w:t xml:space="preserve"> </w:t>
      </w:r>
      <w:r w:rsidR="00D47117" w:rsidRPr="00D47117">
        <w:t>(Shangri-La, 2021)</w:t>
      </w:r>
      <w:r w:rsidRPr="006F7F62">
        <w:t>. In addition to protecting the environment, Shangri-La's CSR activities focus on high-end sustainability programs that aim to make the brand more appealing to picky customers. Premier Inn has shown a strong commitment to sustainability by working on lowering its impact on the environment and encouraging good business practices, even though its low-cost strategy limits it</w:t>
      </w:r>
      <w:r w:rsidR="00D47117">
        <w:t xml:space="preserve"> </w:t>
      </w:r>
      <w:r w:rsidR="00D47117" w:rsidRPr="00D47117">
        <w:t xml:space="preserve">(Premier </w:t>
      </w:r>
      <w:proofErr w:type="gramStart"/>
      <w:r w:rsidR="00D47117" w:rsidRPr="00D47117">
        <w:t>Inn ,</w:t>
      </w:r>
      <w:proofErr w:type="gramEnd"/>
      <w:r w:rsidR="00D47117" w:rsidRPr="00D47117">
        <w:t xml:space="preserve"> 2023)</w:t>
      </w:r>
      <w:r w:rsidRPr="006F7F62">
        <w:t>. Both companies know how important CSR is, but their budgets rely on the markets they're in. Shangri-La can spend more because it charges higher prices, while Premier Inn focuses on sustainable practices that don't cost too much.</w:t>
      </w:r>
    </w:p>
    <w:p w14:paraId="7F6D5ADF" w14:textId="0A9F7785" w:rsidR="005C6C53" w:rsidRPr="005C6C53" w:rsidRDefault="005C6C53" w:rsidP="006163EF">
      <w:r>
        <w:br w:type="page"/>
      </w:r>
    </w:p>
    <w:p w14:paraId="1C166F70" w14:textId="5B9BF448" w:rsidR="005C6C53" w:rsidRPr="005C6C53" w:rsidRDefault="006F7F62" w:rsidP="005C6C53">
      <w:pPr>
        <w:pStyle w:val="Heading1"/>
      </w:pPr>
      <w:bookmarkStart w:id="17" w:name="_Toc180011682"/>
      <w:r>
        <w:lastRenderedPageBreak/>
        <w:t xml:space="preserve">6. </w:t>
      </w:r>
      <w:r w:rsidR="005C6C53">
        <w:t>Conclusion</w:t>
      </w:r>
      <w:bookmarkEnd w:id="17"/>
      <w:r w:rsidR="005C6C53">
        <w:t xml:space="preserve"> </w:t>
      </w:r>
    </w:p>
    <w:p w14:paraId="5306B32B" w14:textId="5BC6FA8D" w:rsidR="00294BC6" w:rsidRDefault="00294BC6" w:rsidP="005C6C53">
      <w:r w:rsidRPr="00294BC6">
        <w:t xml:space="preserve">Shangri-La Hotels and Premier Inn Hotels are basically two different types of hotels in the hospitality business that make </w:t>
      </w:r>
      <w:r w:rsidR="00BF660A">
        <w:t>revenue</w:t>
      </w:r>
      <w:r w:rsidRPr="00294BC6">
        <w:t xml:space="preserve"> in different ways. Shangri-La's focus on the high-end market leads to higher room rates, big CSR projects and a growth plan based on building highly sought-after luxury sites. While this is going on, Premier Inn uses the fact that it is the market leader in low-cost hotels in the UK to keep making more </w:t>
      </w:r>
      <w:r w:rsidR="00BF660A">
        <w:t>revenue</w:t>
      </w:r>
      <w:r w:rsidRPr="00294BC6">
        <w:t xml:space="preserve"> and move into new markets like Germany. Both companies make good </w:t>
      </w:r>
      <w:r w:rsidR="00BF660A">
        <w:t>revenue</w:t>
      </w:r>
      <w:r w:rsidRPr="00294BC6">
        <w:t xml:space="preserve">, but the ways they make </w:t>
      </w:r>
      <w:r w:rsidR="00BF660A">
        <w:t>revenue</w:t>
      </w:r>
      <w:r w:rsidRPr="00294BC6">
        <w:t xml:space="preserve">, place themselves in the market and stay in business are different because each client has different needs. Premier Inn's low-cost strategy lets them reach a larger market, which means they can grow more steadily even when the economy is bad. On the other hand, Shangri-La's high-end strategy gives them more freedom when it comes to giving </w:t>
      </w:r>
      <w:r w:rsidR="00BF660A">
        <w:t>revenue</w:t>
      </w:r>
      <w:r w:rsidRPr="00294BC6">
        <w:t xml:space="preserve"> to CSR projects and making more </w:t>
      </w:r>
      <w:r w:rsidR="00BF660A">
        <w:t>revenue</w:t>
      </w:r>
      <w:r w:rsidRPr="00294BC6">
        <w:t xml:space="preserve"> per room. Both companies are in a good situation to keep growing and changing with the times in the hotel industry, even though their plans need to keep adapting to the changing world.</w:t>
      </w:r>
    </w:p>
    <w:p w14:paraId="535E618C" w14:textId="55FC81A6" w:rsidR="00A273CD" w:rsidRPr="005C6C53" w:rsidRDefault="00A273CD" w:rsidP="005C6C53">
      <w:r w:rsidRPr="005C6C53">
        <w:br w:type="page"/>
      </w:r>
    </w:p>
    <w:p w14:paraId="53FF0193" w14:textId="049EB0D8" w:rsidR="00D47117" w:rsidRPr="00D47117" w:rsidRDefault="006F7F62" w:rsidP="00D47117">
      <w:pPr>
        <w:pStyle w:val="Heading1"/>
      </w:pPr>
      <w:bookmarkStart w:id="18" w:name="_Toc180011683"/>
      <w:r>
        <w:lastRenderedPageBreak/>
        <w:t xml:space="preserve">7. </w:t>
      </w:r>
      <w:r w:rsidR="00C64158" w:rsidRPr="00592BC2">
        <w:t>Reference</w:t>
      </w:r>
      <w:r w:rsidR="00DC0250" w:rsidRPr="00592BC2">
        <w:t>s</w:t>
      </w:r>
      <w:bookmarkEnd w:id="18"/>
    </w:p>
    <w:p w14:paraId="32F6CA2A"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proofErr w:type="spellStart"/>
      <w:r w:rsidRPr="00D47117">
        <w:rPr>
          <w:rFonts w:ascii="Times New Roman" w:eastAsia="Times New Roman" w:hAnsi="Times New Roman" w:cs="Times New Roman"/>
          <w:kern w:val="0"/>
          <w:szCs w:val="24"/>
          <w:lang w:eastAsia="en-GB"/>
          <w14:ligatures w14:val="none"/>
        </w:rPr>
        <w:t>Atrill</w:t>
      </w:r>
      <w:proofErr w:type="spellEnd"/>
      <w:r w:rsidRPr="00D47117">
        <w:rPr>
          <w:rFonts w:ascii="Times New Roman" w:eastAsia="Times New Roman" w:hAnsi="Times New Roman" w:cs="Times New Roman"/>
          <w:kern w:val="0"/>
          <w:szCs w:val="24"/>
          <w:lang w:eastAsia="en-GB"/>
          <w14:ligatures w14:val="none"/>
        </w:rPr>
        <w:t xml:space="preserve">, P. and </w:t>
      </w:r>
      <w:proofErr w:type="spellStart"/>
      <w:r w:rsidRPr="00D47117">
        <w:rPr>
          <w:rFonts w:ascii="Times New Roman" w:eastAsia="Times New Roman" w:hAnsi="Times New Roman" w:cs="Times New Roman"/>
          <w:kern w:val="0"/>
          <w:szCs w:val="24"/>
          <w:lang w:eastAsia="en-GB"/>
          <w14:ligatures w14:val="none"/>
        </w:rPr>
        <w:t>Mclaney</w:t>
      </w:r>
      <w:proofErr w:type="spellEnd"/>
      <w:r w:rsidRPr="00D47117">
        <w:rPr>
          <w:rFonts w:ascii="Times New Roman" w:eastAsia="Times New Roman" w:hAnsi="Times New Roman" w:cs="Times New Roman"/>
          <w:kern w:val="0"/>
          <w:szCs w:val="24"/>
          <w:lang w:eastAsia="en-GB"/>
          <w14:ligatures w14:val="none"/>
        </w:rPr>
        <w:t xml:space="preserve">, E.J. (2021). </w:t>
      </w:r>
      <w:r w:rsidRPr="00D47117">
        <w:rPr>
          <w:rFonts w:ascii="Times New Roman" w:eastAsia="Times New Roman" w:hAnsi="Times New Roman" w:cs="Times New Roman"/>
          <w:i/>
          <w:iCs/>
          <w:kern w:val="0"/>
          <w:szCs w:val="24"/>
          <w:lang w:eastAsia="en-GB"/>
          <w14:ligatures w14:val="none"/>
        </w:rPr>
        <w:t>Management accounting for decision makers</w:t>
      </w:r>
      <w:r w:rsidRPr="00D47117">
        <w:rPr>
          <w:rFonts w:ascii="Times New Roman" w:eastAsia="Times New Roman" w:hAnsi="Times New Roman" w:cs="Times New Roman"/>
          <w:kern w:val="0"/>
          <w:szCs w:val="24"/>
          <w:lang w:eastAsia="en-GB"/>
          <w14:ligatures w14:val="none"/>
        </w:rPr>
        <w:t xml:space="preserve">. Harlow, </w:t>
      </w:r>
      <w:proofErr w:type="gramStart"/>
      <w:r w:rsidRPr="00D47117">
        <w:rPr>
          <w:rFonts w:ascii="Times New Roman" w:eastAsia="Times New Roman" w:hAnsi="Times New Roman" w:cs="Times New Roman"/>
          <w:kern w:val="0"/>
          <w:szCs w:val="24"/>
          <w:lang w:eastAsia="en-GB"/>
          <w14:ligatures w14:val="none"/>
        </w:rPr>
        <w:t>England ;</w:t>
      </w:r>
      <w:proofErr w:type="gramEnd"/>
      <w:r w:rsidRPr="00D47117">
        <w:rPr>
          <w:rFonts w:ascii="Times New Roman" w:eastAsia="Times New Roman" w:hAnsi="Times New Roman" w:cs="Times New Roman"/>
          <w:kern w:val="0"/>
          <w:szCs w:val="24"/>
          <w:lang w:eastAsia="en-GB"/>
          <w14:ligatures w14:val="none"/>
        </w:rPr>
        <w:t xml:space="preserve"> New York: Pearson.</w:t>
      </w:r>
    </w:p>
    <w:p w14:paraId="40B67D5B"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Atua-</w:t>
      </w:r>
      <w:proofErr w:type="spellStart"/>
      <w:r w:rsidRPr="00D47117">
        <w:rPr>
          <w:rFonts w:ascii="Times New Roman" w:eastAsia="Times New Roman" w:hAnsi="Times New Roman" w:cs="Times New Roman"/>
          <w:kern w:val="0"/>
          <w:szCs w:val="24"/>
          <w:lang w:eastAsia="en-GB"/>
          <w14:ligatures w14:val="none"/>
        </w:rPr>
        <w:t>Ntow</w:t>
      </w:r>
      <w:proofErr w:type="spellEnd"/>
      <w:r w:rsidRPr="00D47117">
        <w:rPr>
          <w:rFonts w:ascii="Times New Roman" w:eastAsia="Times New Roman" w:hAnsi="Times New Roman" w:cs="Times New Roman"/>
          <w:kern w:val="0"/>
          <w:szCs w:val="24"/>
          <w:lang w:eastAsia="en-GB"/>
          <w14:ligatures w14:val="none"/>
        </w:rPr>
        <w:t xml:space="preserve">, N.Y.O. (2022). Corporate Social Responsibility (CSR) of Reputable Hotels and the Fifth Management Vision of UNWTO. </w:t>
      </w:r>
      <w:r w:rsidRPr="00D47117">
        <w:rPr>
          <w:rFonts w:ascii="Times New Roman" w:eastAsia="Times New Roman" w:hAnsi="Times New Roman" w:cs="Times New Roman"/>
          <w:i/>
          <w:iCs/>
          <w:kern w:val="0"/>
          <w:szCs w:val="24"/>
          <w:lang w:eastAsia="en-GB"/>
          <w14:ligatures w14:val="none"/>
        </w:rPr>
        <w:t>Journal of Economics, Management and Trade</w:t>
      </w:r>
      <w:r w:rsidRPr="00D47117">
        <w:rPr>
          <w:rFonts w:ascii="Times New Roman" w:eastAsia="Times New Roman" w:hAnsi="Times New Roman" w:cs="Times New Roman"/>
          <w:kern w:val="0"/>
          <w:szCs w:val="24"/>
          <w:lang w:eastAsia="en-GB"/>
          <w14:ligatures w14:val="none"/>
        </w:rPr>
        <w:t xml:space="preserve">, 1(1), pp.41–55. </w:t>
      </w:r>
      <w:proofErr w:type="spellStart"/>
      <w:proofErr w:type="gramStart"/>
      <w:r w:rsidRPr="00D47117">
        <w:rPr>
          <w:rFonts w:ascii="Times New Roman" w:eastAsia="Times New Roman" w:hAnsi="Times New Roman" w:cs="Times New Roman"/>
          <w:kern w:val="0"/>
          <w:szCs w:val="24"/>
          <w:lang w:eastAsia="en-GB"/>
          <w14:ligatures w14:val="none"/>
        </w:rPr>
        <w:t>doi:https</w:t>
      </w:r>
      <w:proofErr w:type="spellEnd"/>
      <w:r w:rsidRPr="00D47117">
        <w:rPr>
          <w:rFonts w:ascii="Times New Roman" w:eastAsia="Times New Roman" w:hAnsi="Times New Roman" w:cs="Times New Roman"/>
          <w:kern w:val="0"/>
          <w:szCs w:val="24"/>
          <w:lang w:eastAsia="en-GB"/>
          <w14:ligatures w14:val="none"/>
        </w:rPr>
        <w:t>://doi.org/10.9734/</w:t>
      </w:r>
      <w:proofErr w:type="spellStart"/>
      <w:r w:rsidRPr="00D47117">
        <w:rPr>
          <w:rFonts w:ascii="Times New Roman" w:eastAsia="Times New Roman" w:hAnsi="Times New Roman" w:cs="Times New Roman"/>
          <w:kern w:val="0"/>
          <w:szCs w:val="24"/>
          <w:lang w:eastAsia="en-GB"/>
          <w14:ligatures w14:val="none"/>
        </w:rPr>
        <w:t>jemt</w:t>
      </w:r>
      <w:proofErr w:type="spellEnd"/>
      <w:r w:rsidRPr="00D47117">
        <w:rPr>
          <w:rFonts w:ascii="Times New Roman" w:eastAsia="Times New Roman" w:hAnsi="Times New Roman" w:cs="Times New Roman"/>
          <w:kern w:val="0"/>
          <w:szCs w:val="24"/>
          <w:lang w:eastAsia="en-GB"/>
          <w14:ligatures w14:val="none"/>
        </w:rPr>
        <w:t>/2022/v28i630416</w:t>
      </w:r>
      <w:proofErr w:type="gramEnd"/>
      <w:r w:rsidRPr="00D47117">
        <w:rPr>
          <w:rFonts w:ascii="Times New Roman" w:eastAsia="Times New Roman" w:hAnsi="Times New Roman" w:cs="Times New Roman"/>
          <w:kern w:val="0"/>
          <w:szCs w:val="24"/>
          <w:lang w:eastAsia="en-GB"/>
          <w14:ligatures w14:val="none"/>
        </w:rPr>
        <w:t>.</w:t>
      </w:r>
    </w:p>
    <w:p w14:paraId="33F3EC91"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Bhimani, A. and Bromwich, M. (2009). </w:t>
      </w:r>
      <w:r w:rsidRPr="00D47117">
        <w:rPr>
          <w:rFonts w:ascii="Times New Roman" w:eastAsia="Times New Roman" w:hAnsi="Times New Roman" w:cs="Times New Roman"/>
          <w:i/>
          <w:iCs/>
          <w:kern w:val="0"/>
          <w:szCs w:val="24"/>
          <w:lang w:eastAsia="en-GB"/>
          <w14:ligatures w14:val="none"/>
        </w:rPr>
        <w:t xml:space="preserve">Contemporary Issues in Management </w:t>
      </w:r>
      <w:proofErr w:type="gramStart"/>
      <w:r w:rsidRPr="00D47117">
        <w:rPr>
          <w:rFonts w:ascii="Times New Roman" w:eastAsia="Times New Roman" w:hAnsi="Times New Roman" w:cs="Times New Roman"/>
          <w:i/>
          <w:iCs/>
          <w:kern w:val="0"/>
          <w:szCs w:val="24"/>
          <w:lang w:eastAsia="en-GB"/>
          <w14:ligatures w14:val="none"/>
        </w:rPr>
        <w:t xml:space="preserve">Accounting </w:t>
      </w:r>
      <w:r w:rsidRPr="00D47117">
        <w:rPr>
          <w:rFonts w:ascii="Times New Roman" w:eastAsia="Times New Roman" w:hAnsi="Times New Roman" w:cs="Times New Roman"/>
          <w:kern w:val="0"/>
          <w:szCs w:val="24"/>
          <w:lang w:eastAsia="en-GB"/>
          <w14:ligatures w14:val="none"/>
        </w:rPr>
        <w:t>.</w:t>
      </w:r>
      <w:proofErr w:type="gramEnd"/>
      <w:r w:rsidRPr="00D47117">
        <w:rPr>
          <w:rFonts w:ascii="Times New Roman" w:eastAsia="Times New Roman" w:hAnsi="Times New Roman" w:cs="Times New Roman"/>
          <w:kern w:val="0"/>
          <w:szCs w:val="24"/>
          <w:lang w:eastAsia="en-GB"/>
          <w14:ligatures w14:val="none"/>
        </w:rPr>
        <w:t xml:space="preserve"> Oxford: Elsevier.</w:t>
      </w:r>
    </w:p>
    <w:p w14:paraId="2FC74EB8"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proofErr w:type="spellStart"/>
      <w:r w:rsidRPr="00D47117">
        <w:rPr>
          <w:rFonts w:ascii="Times New Roman" w:eastAsia="Times New Roman" w:hAnsi="Times New Roman" w:cs="Times New Roman"/>
          <w:kern w:val="0"/>
          <w:szCs w:val="24"/>
          <w:lang w:eastAsia="en-GB"/>
          <w14:ligatures w14:val="none"/>
        </w:rPr>
        <w:t>Cherapanukorn</w:t>
      </w:r>
      <w:proofErr w:type="spellEnd"/>
      <w:r w:rsidRPr="00D47117">
        <w:rPr>
          <w:rFonts w:ascii="Times New Roman" w:eastAsia="Times New Roman" w:hAnsi="Times New Roman" w:cs="Times New Roman"/>
          <w:kern w:val="0"/>
          <w:szCs w:val="24"/>
          <w:lang w:eastAsia="en-GB"/>
          <w14:ligatures w14:val="none"/>
        </w:rPr>
        <w:t xml:space="preserve">, V. and Focken, K. (2014). Corporate Social Responsibility (CSR) and Sustainability in Asian Luxury Hotels: Policies, Practices and Standards. </w:t>
      </w:r>
      <w:r w:rsidRPr="00D47117">
        <w:rPr>
          <w:rFonts w:ascii="Times New Roman" w:eastAsia="Times New Roman" w:hAnsi="Times New Roman" w:cs="Times New Roman"/>
          <w:i/>
          <w:iCs/>
          <w:kern w:val="0"/>
          <w:szCs w:val="24"/>
          <w:lang w:eastAsia="en-GB"/>
          <w14:ligatures w14:val="none"/>
        </w:rPr>
        <w:t>Asian Social Science</w:t>
      </w:r>
      <w:r w:rsidRPr="00D47117">
        <w:rPr>
          <w:rFonts w:ascii="Times New Roman" w:eastAsia="Times New Roman" w:hAnsi="Times New Roman" w:cs="Times New Roman"/>
          <w:kern w:val="0"/>
          <w:szCs w:val="24"/>
          <w:lang w:eastAsia="en-GB"/>
          <w14:ligatures w14:val="none"/>
        </w:rPr>
        <w:t xml:space="preserve">, 10(8). </w:t>
      </w:r>
      <w:proofErr w:type="spellStart"/>
      <w:proofErr w:type="gramStart"/>
      <w:r w:rsidRPr="00D47117">
        <w:rPr>
          <w:rFonts w:ascii="Times New Roman" w:eastAsia="Times New Roman" w:hAnsi="Times New Roman" w:cs="Times New Roman"/>
          <w:kern w:val="0"/>
          <w:szCs w:val="24"/>
          <w:lang w:eastAsia="en-GB"/>
          <w14:ligatures w14:val="none"/>
        </w:rPr>
        <w:t>doi:https</w:t>
      </w:r>
      <w:proofErr w:type="spellEnd"/>
      <w:r w:rsidRPr="00D47117">
        <w:rPr>
          <w:rFonts w:ascii="Times New Roman" w:eastAsia="Times New Roman" w:hAnsi="Times New Roman" w:cs="Times New Roman"/>
          <w:kern w:val="0"/>
          <w:szCs w:val="24"/>
          <w:lang w:eastAsia="en-GB"/>
          <w14:ligatures w14:val="none"/>
        </w:rPr>
        <w:t>://doi.org/10.5539/ass.v10n8p198</w:t>
      </w:r>
      <w:proofErr w:type="gramEnd"/>
      <w:r w:rsidRPr="00D47117">
        <w:rPr>
          <w:rFonts w:ascii="Times New Roman" w:eastAsia="Times New Roman" w:hAnsi="Times New Roman" w:cs="Times New Roman"/>
          <w:kern w:val="0"/>
          <w:szCs w:val="24"/>
          <w:lang w:eastAsia="en-GB"/>
          <w14:ligatures w14:val="none"/>
        </w:rPr>
        <w:t>.</w:t>
      </w:r>
    </w:p>
    <w:p w14:paraId="0C23ACBB"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Drury, C. (2021). </w:t>
      </w:r>
      <w:r w:rsidRPr="00D47117">
        <w:rPr>
          <w:rFonts w:ascii="Times New Roman" w:eastAsia="Times New Roman" w:hAnsi="Times New Roman" w:cs="Times New Roman"/>
          <w:i/>
          <w:iCs/>
          <w:kern w:val="0"/>
          <w:szCs w:val="24"/>
          <w:lang w:eastAsia="en-GB"/>
          <w14:ligatures w14:val="none"/>
        </w:rPr>
        <w:t>Management And Cost Accounting</w:t>
      </w:r>
      <w:r w:rsidRPr="00D47117">
        <w:rPr>
          <w:rFonts w:ascii="Times New Roman" w:eastAsia="Times New Roman" w:hAnsi="Times New Roman" w:cs="Times New Roman"/>
          <w:kern w:val="0"/>
          <w:szCs w:val="24"/>
          <w:lang w:eastAsia="en-GB"/>
          <w14:ligatures w14:val="none"/>
        </w:rPr>
        <w:t>. 11th ed. London: Prentice Hall.</w:t>
      </w:r>
    </w:p>
    <w:p w14:paraId="4FA64B23"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proofErr w:type="spellStart"/>
      <w:r w:rsidRPr="00D47117">
        <w:rPr>
          <w:rFonts w:ascii="Times New Roman" w:eastAsia="Times New Roman" w:hAnsi="Times New Roman" w:cs="Times New Roman"/>
          <w:kern w:val="0"/>
          <w:szCs w:val="24"/>
          <w:lang w:eastAsia="en-GB"/>
          <w14:ligatures w14:val="none"/>
        </w:rPr>
        <w:t>Guilding</w:t>
      </w:r>
      <w:proofErr w:type="spellEnd"/>
      <w:r w:rsidRPr="00D47117">
        <w:rPr>
          <w:rFonts w:ascii="Times New Roman" w:eastAsia="Times New Roman" w:hAnsi="Times New Roman" w:cs="Times New Roman"/>
          <w:kern w:val="0"/>
          <w:szCs w:val="24"/>
          <w:lang w:eastAsia="en-GB"/>
          <w14:ligatures w14:val="none"/>
        </w:rPr>
        <w:t xml:space="preserve">, C. (2014). </w:t>
      </w:r>
      <w:r w:rsidRPr="00D47117">
        <w:rPr>
          <w:rFonts w:ascii="Times New Roman" w:eastAsia="Times New Roman" w:hAnsi="Times New Roman" w:cs="Times New Roman"/>
          <w:i/>
          <w:iCs/>
          <w:kern w:val="0"/>
          <w:szCs w:val="24"/>
          <w:lang w:eastAsia="en-GB"/>
          <w14:ligatures w14:val="none"/>
        </w:rPr>
        <w:t>Accounting Essentials for Hospitality Managers</w:t>
      </w:r>
      <w:r w:rsidRPr="00D47117">
        <w:rPr>
          <w:rFonts w:ascii="Times New Roman" w:eastAsia="Times New Roman" w:hAnsi="Times New Roman" w:cs="Times New Roman"/>
          <w:kern w:val="0"/>
          <w:szCs w:val="24"/>
          <w:lang w:eastAsia="en-GB"/>
          <w14:ligatures w14:val="none"/>
        </w:rPr>
        <w:t>. 3rd ed. London: Routledge.</w:t>
      </w:r>
    </w:p>
    <w:p w14:paraId="399D6950"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Jagels, M. and Ralston, C.E. (2017). </w:t>
      </w:r>
      <w:r w:rsidRPr="00D47117">
        <w:rPr>
          <w:rFonts w:ascii="Times New Roman" w:eastAsia="Times New Roman" w:hAnsi="Times New Roman" w:cs="Times New Roman"/>
          <w:i/>
          <w:iCs/>
          <w:kern w:val="0"/>
          <w:szCs w:val="24"/>
          <w:lang w:eastAsia="en-GB"/>
          <w14:ligatures w14:val="none"/>
        </w:rPr>
        <w:t>Hospitality management accounting</w:t>
      </w:r>
      <w:r w:rsidRPr="00D47117">
        <w:rPr>
          <w:rFonts w:ascii="Times New Roman" w:eastAsia="Times New Roman" w:hAnsi="Times New Roman" w:cs="Times New Roman"/>
          <w:kern w:val="0"/>
          <w:szCs w:val="24"/>
          <w:lang w:eastAsia="en-GB"/>
          <w14:ligatures w14:val="none"/>
        </w:rPr>
        <w:t>. London: Wiley.</w:t>
      </w:r>
    </w:p>
    <w:p w14:paraId="66DDF59B"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Premier Inn (2023). </w:t>
      </w:r>
      <w:r w:rsidRPr="00D47117">
        <w:rPr>
          <w:rFonts w:ascii="Times New Roman" w:eastAsia="Times New Roman" w:hAnsi="Times New Roman" w:cs="Times New Roman"/>
          <w:i/>
          <w:iCs/>
          <w:kern w:val="0"/>
          <w:szCs w:val="24"/>
          <w:lang w:eastAsia="en-GB"/>
          <w14:ligatures w14:val="none"/>
        </w:rPr>
        <w:t>Social Responsibility - Premier Hotels and Resorts</w:t>
      </w:r>
      <w:r w:rsidRPr="00D47117">
        <w:rPr>
          <w:rFonts w:ascii="Times New Roman" w:eastAsia="Times New Roman" w:hAnsi="Times New Roman" w:cs="Times New Roman"/>
          <w:kern w:val="0"/>
          <w:szCs w:val="24"/>
          <w:lang w:eastAsia="en-GB"/>
          <w14:ligatures w14:val="none"/>
        </w:rPr>
        <w:t>. [online] Phnr.com. Available at: https://www.phnr.com/en/social-responsibility [Accessed 16 Oct. 2024].</w:t>
      </w:r>
    </w:p>
    <w:p w14:paraId="6C242973"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Seal, W., Rohde, C., Garrison, R. and Noreen, E. (2019). </w:t>
      </w:r>
      <w:r w:rsidRPr="00D47117">
        <w:rPr>
          <w:rFonts w:ascii="Times New Roman" w:eastAsia="Times New Roman" w:hAnsi="Times New Roman" w:cs="Times New Roman"/>
          <w:i/>
          <w:iCs/>
          <w:kern w:val="0"/>
          <w:szCs w:val="24"/>
          <w:lang w:eastAsia="en-GB"/>
          <w14:ligatures w14:val="none"/>
        </w:rPr>
        <w:t>Management Accounting</w:t>
      </w:r>
      <w:r w:rsidRPr="00D47117">
        <w:rPr>
          <w:rFonts w:ascii="Times New Roman" w:eastAsia="Times New Roman" w:hAnsi="Times New Roman" w:cs="Times New Roman"/>
          <w:kern w:val="0"/>
          <w:szCs w:val="24"/>
          <w:lang w:eastAsia="en-GB"/>
          <w14:ligatures w14:val="none"/>
        </w:rPr>
        <w:t>. 6th ed. London: McGraw-Hill.</w:t>
      </w:r>
    </w:p>
    <w:p w14:paraId="4257216E"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Shangri-La (2021). </w:t>
      </w:r>
      <w:r w:rsidRPr="00D47117">
        <w:rPr>
          <w:rFonts w:ascii="Times New Roman" w:eastAsia="Times New Roman" w:hAnsi="Times New Roman" w:cs="Times New Roman"/>
          <w:i/>
          <w:iCs/>
          <w:kern w:val="0"/>
          <w:szCs w:val="24"/>
          <w:lang w:eastAsia="en-GB"/>
          <w14:ligatures w14:val="none"/>
        </w:rPr>
        <w:t>Environmental, Social and Corporate Governance | Shangri-La Experiences</w:t>
      </w:r>
      <w:r w:rsidRPr="00D47117">
        <w:rPr>
          <w:rFonts w:ascii="Times New Roman" w:eastAsia="Times New Roman" w:hAnsi="Times New Roman" w:cs="Times New Roman"/>
          <w:kern w:val="0"/>
          <w:szCs w:val="24"/>
          <w:lang w:eastAsia="en-GB"/>
          <w14:ligatures w14:val="none"/>
        </w:rPr>
        <w:t>. [online] Experiences. Available at: https://www.shangrilaexperiences.com/community-and-social-impact [Accessed 16 Oct. 2024].</w:t>
      </w:r>
    </w:p>
    <w:p w14:paraId="23AA4E28"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Shangri-La Hotels (2023). </w:t>
      </w:r>
      <w:r w:rsidRPr="00D47117">
        <w:rPr>
          <w:rFonts w:ascii="Times New Roman" w:eastAsia="Times New Roman" w:hAnsi="Times New Roman" w:cs="Times New Roman"/>
          <w:i/>
          <w:iCs/>
          <w:kern w:val="0"/>
          <w:szCs w:val="24"/>
          <w:lang w:eastAsia="en-GB"/>
          <w14:ligatures w14:val="none"/>
        </w:rPr>
        <w:t>Annual Report 2023</w:t>
      </w:r>
      <w:r w:rsidRPr="00D47117">
        <w:rPr>
          <w:rFonts w:ascii="Times New Roman" w:eastAsia="Times New Roman" w:hAnsi="Times New Roman" w:cs="Times New Roman"/>
          <w:kern w:val="0"/>
          <w:szCs w:val="24"/>
          <w:lang w:eastAsia="en-GB"/>
          <w14:ligatures w14:val="none"/>
        </w:rPr>
        <w:t>. [online] Shangri-la.com. Available at: https://www.shangri-la.com/group/investors/public-disclosures [Accessed 16 Oct. 2024].</w:t>
      </w:r>
    </w:p>
    <w:p w14:paraId="57851C29"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lastRenderedPageBreak/>
        <w:t xml:space="preserve">Walker, J.R. (2021). </w:t>
      </w:r>
      <w:r w:rsidRPr="00D47117">
        <w:rPr>
          <w:rFonts w:ascii="Times New Roman" w:eastAsia="Times New Roman" w:hAnsi="Times New Roman" w:cs="Times New Roman"/>
          <w:i/>
          <w:iCs/>
          <w:kern w:val="0"/>
          <w:szCs w:val="24"/>
          <w:lang w:eastAsia="en-GB"/>
          <w14:ligatures w14:val="none"/>
        </w:rPr>
        <w:t>Introduction to hospitality</w:t>
      </w:r>
      <w:r w:rsidRPr="00D47117">
        <w:rPr>
          <w:rFonts w:ascii="Times New Roman" w:eastAsia="Times New Roman" w:hAnsi="Times New Roman" w:cs="Times New Roman"/>
          <w:kern w:val="0"/>
          <w:szCs w:val="24"/>
          <w:lang w:eastAsia="en-GB"/>
          <w14:ligatures w14:val="none"/>
        </w:rPr>
        <w:t>. 8th ed. Harlow: Pearson.</w:t>
      </w:r>
    </w:p>
    <w:p w14:paraId="2896439D" w14:textId="77777777" w:rsidR="00423293" w:rsidRPr="00D47117" w:rsidRDefault="00423293" w:rsidP="00D47117">
      <w:pPr>
        <w:spacing w:after="240"/>
        <w:jc w:val="left"/>
        <w:rPr>
          <w:rFonts w:ascii="Times New Roman" w:eastAsia="Times New Roman" w:hAnsi="Times New Roman" w:cs="Times New Roman"/>
          <w:kern w:val="0"/>
          <w:szCs w:val="24"/>
          <w:lang w:eastAsia="en-GB"/>
          <w14:ligatures w14:val="none"/>
        </w:rPr>
      </w:pPr>
      <w:r w:rsidRPr="00D47117">
        <w:rPr>
          <w:rFonts w:ascii="Times New Roman" w:eastAsia="Times New Roman" w:hAnsi="Times New Roman" w:cs="Times New Roman"/>
          <w:kern w:val="0"/>
          <w:szCs w:val="24"/>
          <w:lang w:eastAsia="en-GB"/>
          <w14:ligatures w14:val="none"/>
        </w:rPr>
        <w:t xml:space="preserve">Whitbread plc (2023). </w:t>
      </w:r>
      <w:r w:rsidRPr="00D47117">
        <w:rPr>
          <w:rFonts w:ascii="Times New Roman" w:eastAsia="Times New Roman" w:hAnsi="Times New Roman" w:cs="Times New Roman"/>
          <w:i/>
          <w:iCs/>
          <w:kern w:val="0"/>
          <w:szCs w:val="24"/>
          <w:lang w:eastAsia="en-GB"/>
          <w14:ligatures w14:val="none"/>
        </w:rPr>
        <w:t>Annual Report 2023</w:t>
      </w:r>
      <w:r w:rsidRPr="00D47117">
        <w:rPr>
          <w:rFonts w:ascii="Times New Roman" w:eastAsia="Times New Roman" w:hAnsi="Times New Roman" w:cs="Times New Roman"/>
          <w:kern w:val="0"/>
          <w:szCs w:val="24"/>
          <w:lang w:eastAsia="en-GB"/>
          <w14:ligatures w14:val="none"/>
        </w:rPr>
        <w:t>. [online] www.annualreports.com. Available at: https://www.annualreports.com/Company/whitbread-plc [Accessed 16 Oct. 2024].</w:t>
      </w:r>
    </w:p>
    <w:p w14:paraId="6F2B6C08" w14:textId="77777777" w:rsidR="00EB3888" w:rsidRPr="00EA354B" w:rsidRDefault="00EB3888" w:rsidP="00EA354B">
      <w:pPr>
        <w:rPr>
          <w:rFonts w:cs="Times New Roman"/>
          <w:szCs w:val="24"/>
        </w:rPr>
      </w:pPr>
    </w:p>
    <w:sectPr w:rsidR="00EB3888" w:rsidRPr="00EA354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BFECEC" w14:textId="77777777" w:rsidR="006D385A" w:rsidRDefault="006D385A" w:rsidP="005C5DAE">
      <w:pPr>
        <w:spacing w:after="0" w:line="240" w:lineRule="auto"/>
      </w:pPr>
      <w:r>
        <w:separator/>
      </w:r>
    </w:p>
  </w:endnote>
  <w:endnote w:type="continuationSeparator" w:id="0">
    <w:p w14:paraId="776DD443" w14:textId="77777777" w:rsidR="006D385A" w:rsidRDefault="006D385A" w:rsidP="005C5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otham Bold">
    <w:altName w:val="Gotham Bold"/>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2176891"/>
      <w:docPartObj>
        <w:docPartGallery w:val="Page Numbers (Bottom of Page)"/>
        <w:docPartUnique/>
      </w:docPartObj>
    </w:sdtPr>
    <w:sdtEndPr>
      <w:rPr>
        <w:b/>
        <w:bCs/>
      </w:rPr>
    </w:sdtEndPr>
    <w:sdtContent>
      <w:p w14:paraId="6BE4228B" w14:textId="38CA2893" w:rsidR="005F1926" w:rsidRPr="005F1926" w:rsidRDefault="005F1926">
        <w:pPr>
          <w:pStyle w:val="Footer"/>
          <w:jc w:val="center"/>
          <w:rPr>
            <w:b/>
            <w:bCs/>
          </w:rPr>
        </w:pPr>
        <w:r w:rsidRPr="005F1926">
          <w:rPr>
            <w:b/>
            <w:bCs/>
          </w:rPr>
          <w:fldChar w:fldCharType="begin"/>
        </w:r>
        <w:r w:rsidRPr="005F1926">
          <w:rPr>
            <w:b/>
            <w:bCs/>
          </w:rPr>
          <w:instrText>PAGE   \* MERGEFORMAT</w:instrText>
        </w:r>
        <w:r w:rsidRPr="005F1926">
          <w:rPr>
            <w:b/>
            <w:bCs/>
          </w:rPr>
          <w:fldChar w:fldCharType="separate"/>
        </w:r>
        <w:r w:rsidRPr="005F1926">
          <w:rPr>
            <w:b/>
            <w:bCs/>
          </w:rPr>
          <w:t>2</w:t>
        </w:r>
        <w:r w:rsidRPr="005F1926">
          <w:rPr>
            <w:b/>
            <w:bCs/>
          </w:rPr>
          <w:fldChar w:fldCharType="end"/>
        </w:r>
      </w:p>
    </w:sdtContent>
  </w:sdt>
  <w:p w14:paraId="72BB407A" w14:textId="77777777" w:rsidR="005F1926" w:rsidRDefault="005F1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73B73" w14:textId="77777777" w:rsidR="006D385A" w:rsidRDefault="006D385A" w:rsidP="005C5DAE">
      <w:pPr>
        <w:spacing w:after="0" w:line="240" w:lineRule="auto"/>
      </w:pPr>
      <w:r>
        <w:separator/>
      </w:r>
    </w:p>
  </w:footnote>
  <w:footnote w:type="continuationSeparator" w:id="0">
    <w:p w14:paraId="35532752" w14:textId="77777777" w:rsidR="006D385A" w:rsidRDefault="006D385A" w:rsidP="005C5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C6DDBB1"/>
    <w:multiLevelType w:val="hybridMultilevel"/>
    <w:tmpl w:val="3F103F3A"/>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C7127B"/>
    <w:multiLevelType w:val="hybridMultilevel"/>
    <w:tmpl w:val="72CC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E6C80"/>
    <w:multiLevelType w:val="hybridMultilevel"/>
    <w:tmpl w:val="6CD0DFF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327DC0"/>
    <w:multiLevelType w:val="hybridMultilevel"/>
    <w:tmpl w:val="EDD2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995722"/>
    <w:multiLevelType w:val="hybridMultilevel"/>
    <w:tmpl w:val="F70E8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381A3A"/>
    <w:multiLevelType w:val="hybridMultilevel"/>
    <w:tmpl w:val="B584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E6195"/>
    <w:multiLevelType w:val="hybridMultilevel"/>
    <w:tmpl w:val="9AA2C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6F6E70"/>
    <w:multiLevelType w:val="hybridMultilevel"/>
    <w:tmpl w:val="FDE84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976D49"/>
    <w:multiLevelType w:val="hybridMultilevel"/>
    <w:tmpl w:val="9E78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21618"/>
    <w:multiLevelType w:val="hybridMultilevel"/>
    <w:tmpl w:val="80585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771BE0"/>
    <w:multiLevelType w:val="hybridMultilevel"/>
    <w:tmpl w:val="0CF8EB4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2C1392"/>
    <w:multiLevelType w:val="hybridMultilevel"/>
    <w:tmpl w:val="5268CB46"/>
    <w:lvl w:ilvl="0" w:tplc="FF4A66F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21193A"/>
    <w:multiLevelType w:val="hybridMultilevel"/>
    <w:tmpl w:val="F6EEA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336C0D"/>
    <w:multiLevelType w:val="multilevel"/>
    <w:tmpl w:val="D49E609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D634E5C"/>
    <w:multiLevelType w:val="hybridMultilevel"/>
    <w:tmpl w:val="A56C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E2765"/>
    <w:multiLevelType w:val="hybridMultilevel"/>
    <w:tmpl w:val="05701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765FC4"/>
    <w:multiLevelType w:val="hybridMultilevel"/>
    <w:tmpl w:val="70C23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A8642C"/>
    <w:multiLevelType w:val="hybridMultilevel"/>
    <w:tmpl w:val="5CD4B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2EF1E98"/>
    <w:multiLevelType w:val="hybridMultilevel"/>
    <w:tmpl w:val="AEB4C4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3FC29E0"/>
    <w:multiLevelType w:val="hybridMultilevel"/>
    <w:tmpl w:val="7C683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B55E1B"/>
    <w:multiLevelType w:val="hybridMultilevel"/>
    <w:tmpl w:val="FABE1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F24624"/>
    <w:multiLevelType w:val="hybridMultilevel"/>
    <w:tmpl w:val="39027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4337B3"/>
    <w:multiLevelType w:val="hybridMultilevel"/>
    <w:tmpl w:val="35C6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512C7D"/>
    <w:multiLevelType w:val="hybridMultilevel"/>
    <w:tmpl w:val="EF74D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9850A2"/>
    <w:multiLevelType w:val="hybridMultilevel"/>
    <w:tmpl w:val="9E78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DEB5A13"/>
    <w:multiLevelType w:val="multilevel"/>
    <w:tmpl w:val="BE4A906A"/>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E202F6D"/>
    <w:multiLevelType w:val="hybridMultilevel"/>
    <w:tmpl w:val="D0248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947C3B"/>
    <w:multiLevelType w:val="hybridMultilevel"/>
    <w:tmpl w:val="47AE2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3C5E7A"/>
    <w:multiLevelType w:val="hybridMultilevel"/>
    <w:tmpl w:val="77767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33DBB"/>
    <w:multiLevelType w:val="hybridMultilevel"/>
    <w:tmpl w:val="D2B86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CF0866"/>
    <w:multiLevelType w:val="hybridMultilevel"/>
    <w:tmpl w:val="3572C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010F5A"/>
    <w:multiLevelType w:val="hybridMultilevel"/>
    <w:tmpl w:val="3328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173AF2"/>
    <w:multiLevelType w:val="multilevel"/>
    <w:tmpl w:val="235C083C"/>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FEF0375"/>
    <w:multiLevelType w:val="hybridMultilevel"/>
    <w:tmpl w:val="1F56A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984F5B"/>
    <w:multiLevelType w:val="hybridMultilevel"/>
    <w:tmpl w:val="191C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D85428"/>
    <w:multiLevelType w:val="hybridMultilevel"/>
    <w:tmpl w:val="838E61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AC5426"/>
    <w:multiLevelType w:val="hybridMultilevel"/>
    <w:tmpl w:val="E3B2D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92288B"/>
    <w:multiLevelType w:val="hybridMultilevel"/>
    <w:tmpl w:val="0D364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322867"/>
    <w:multiLevelType w:val="hybridMultilevel"/>
    <w:tmpl w:val="4F92E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1D1EE0"/>
    <w:multiLevelType w:val="hybridMultilevel"/>
    <w:tmpl w:val="4906E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0E3F5B"/>
    <w:multiLevelType w:val="hybridMultilevel"/>
    <w:tmpl w:val="8D4E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A6159E"/>
    <w:multiLevelType w:val="hybridMultilevel"/>
    <w:tmpl w:val="9E78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E7822E6"/>
    <w:multiLevelType w:val="hybridMultilevel"/>
    <w:tmpl w:val="0BE6D73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8179129">
    <w:abstractNumId w:val="7"/>
  </w:num>
  <w:num w:numId="2" w16cid:durableId="1468544070">
    <w:abstractNumId w:val="4"/>
  </w:num>
  <w:num w:numId="3" w16cid:durableId="2036542168">
    <w:abstractNumId w:val="26"/>
  </w:num>
  <w:num w:numId="4" w16cid:durableId="1162819361">
    <w:abstractNumId w:val="18"/>
  </w:num>
  <w:num w:numId="5" w16cid:durableId="539436411">
    <w:abstractNumId w:val="10"/>
  </w:num>
  <w:num w:numId="6" w16cid:durableId="331106662">
    <w:abstractNumId w:val="35"/>
  </w:num>
  <w:num w:numId="7" w16cid:durableId="1202670393">
    <w:abstractNumId w:val="9"/>
  </w:num>
  <w:num w:numId="8" w16cid:durableId="1351639531">
    <w:abstractNumId w:val="38"/>
  </w:num>
  <w:num w:numId="9" w16cid:durableId="2000883472">
    <w:abstractNumId w:val="30"/>
  </w:num>
  <w:num w:numId="10" w16cid:durableId="2089038502">
    <w:abstractNumId w:val="16"/>
  </w:num>
  <w:num w:numId="11" w16cid:durableId="1886868902">
    <w:abstractNumId w:val="22"/>
  </w:num>
  <w:num w:numId="12" w16cid:durableId="1341157799">
    <w:abstractNumId w:val="19"/>
  </w:num>
  <w:num w:numId="13" w16cid:durableId="1419254589">
    <w:abstractNumId w:val="29"/>
  </w:num>
  <w:num w:numId="14" w16cid:durableId="7023134">
    <w:abstractNumId w:val="34"/>
  </w:num>
  <w:num w:numId="15" w16cid:durableId="915164371">
    <w:abstractNumId w:val="36"/>
  </w:num>
  <w:num w:numId="16" w16cid:durableId="1543667504">
    <w:abstractNumId w:val="23"/>
  </w:num>
  <w:num w:numId="17" w16cid:durableId="353574405">
    <w:abstractNumId w:val="14"/>
  </w:num>
  <w:num w:numId="18" w16cid:durableId="638992925">
    <w:abstractNumId w:val="6"/>
  </w:num>
  <w:num w:numId="19" w16cid:durableId="205527075">
    <w:abstractNumId w:val="39"/>
  </w:num>
  <w:num w:numId="20" w16cid:durableId="1948417378">
    <w:abstractNumId w:val="20"/>
  </w:num>
  <w:num w:numId="21" w16cid:durableId="1497568555">
    <w:abstractNumId w:val="3"/>
  </w:num>
  <w:num w:numId="22" w16cid:durableId="926040701">
    <w:abstractNumId w:val="12"/>
  </w:num>
  <w:num w:numId="23" w16cid:durableId="1118910316">
    <w:abstractNumId w:val="24"/>
  </w:num>
  <w:num w:numId="24" w16cid:durableId="2003579282">
    <w:abstractNumId w:val="8"/>
  </w:num>
  <w:num w:numId="25" w16cid:durableId="1943033494">
    <w:abstractNumId w:val="11"/>
  </w:num>
  <w:num w:numId="26" w16cid:durableId="1886793077">
    <w:abstractNumId w:val="41"/>
  </w:num>
  <w:num w:numId="27" w16cid:durableId="232664703">
    <w:abstractNumId w:val="13"/>
  </w:num>
  <w:num w:numId="28" w16cid:durableId="1891721995">
    <w:abstractNumId w:val="32"/>
  </w:num>
  <w:num w:numId="29" w16cid:durableId="1270040528">
    <w:abstractNumId w:val="25"/>
  </w:num>
  <w:num w:numId="30" w16cid:durableId="443773286">
    <w:abstractNumId w:val="33"/>
  </w:num>
  <w:num w:numId="31" w16cid:durableId="310254929">
    <w:abstractNumId w:val="42"/>
  </w:num>
  <w:num w:numId="32" w16cid:durableId="1621574290">
    <w:abstractNumId w:val="17"/>
  </w:num>
  <w:num w:numId="33" w16cid:durableId="1600410901">
    <w:abstractNumId w:val="28"/>
  </w:num>
  <w:num w:numId="34" w16cid:durableId="57829891">
    <w:abstractNumId w:val="2"/>
  </w:num>
  <w:num w:numId="35" w16cid:durableId="1676305869">
    <w:abstractNumId w:val="1"/>
  </w:num>
  <w:num w:numId="36" w16cid:durableId="62023877">
    <w:abstractNumId w:val="40"/>
  </w:num>
  <w:num w:numId="37" w16cid:durableId="885216085">
    <w:abstractNumId w:val="27"/>
  </w:num>
  <w:num w:numId="38" w16cid:durableId="581376262">
    <w:abstractNumId w:val="5"/>
  </w:num>
  <w:num w:numId="39" w16cid:durableId="1741443471">
    <w:abstractNumId w:val="15"/>
  </w:num>
  <w:num w:numId="40" w16cid:durableId="709306737">
    <w:abstractNumId w:val="37"/>
  </w:num>
  <w:num w:numId="41" w16cid:durableId="922492809">
    <w:abstractNumId w:val="0"/>
  </w:num>
  <w:num w:numId="42" w16cid:durableId="250938207">
    <w:abstractNumId w:val="31"/>
  </w:num>
  <w:num w:numId="43" w16cid:durableId="20325355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346"/>
    <w:rsid w:val="00001517"/>
    <w:rsid w:val="000036F8"/>
    <w:rsid w:val="00004B7D"/>
    <w:rsid w:val="00012C66"/>
    <w:rsid w:val="00014589"/>
    <w:rsid w:val="00015987"/>
    <w:rsid w:val="00024D45"/>
    <w:rsid w:val="000270FB"/>
    <w:rsid w:val="00034505"/>
    <w:rsid w:val="00036422"/>
    <w:rsid w:val="0004171C"/>
    <w:rsid w:val="00046B41"/>
    <w:rsid w:val="00047D52"/>
    <w:rsid w:val="000526E9"/>
    <w:rsid w:val="0005723C"/>
    <w:rsid w:val="000601A8"/>
    <w:rsid w:val="00066C73"/>
    <w:rsid w:val="000678DD"/>
    <w:rsid w:val="00067D1A"/>
    <w:rsid w:val="00077CFD"/>
    <w:rsid w:val="000810C8"/>
    <w:rsid w:val="00082564"/>
    <w:rsid w:val="000831EA"/>
    <w:rsid w:val="000832AB"/>
    <w:rsid w:val="00096353"/>
    <w:rsid w:val="000A17EB"/>
    <w:rsid w:val="000A33C7"/>
    <w:rsid w:val="000A3421"/>
    <w:rsid w:val="000A6172"/>
    <w:rsid w:val="000A6F12"/>
    <w:rsid w:val="000A7CC5"/>
    <w:rsid w:val="000B078A"/>
    <w:rsid w:val="000C1201"/>
    <w:rsid w:val="000C3D2E"/>
    <w:rsid w:val="000C62CC"/>
    <w:rsid w:val="000D187F"/>
    <w:rsid w:val="000D1A0F"/>
    <w:rsid w:val="000D5F66"/>
    <w:rsid w:val="000D7B48"/>
    <w:rsid w:val="000E0C54"/>
    <w:rsid w:val="000E623B"/>
    <w:rsid w:val="000F0601"/>
    <w:rsid w:val="000F0889"/>
    <w:rsid w:val="000F33CC"/>
    <w:rsid w:val="000F521B"/>
    <w:rsid w:val="000F59D1"/>
    <w:rsid w:val="000F6233"/>
    <w:rsid w:val="00110498"/>
    <w:rsid w:val="00110524"/>
    <w:rsid w:val="0011086A"/>
    <w:rsid w:val="00110FBF"/>
    <w:rsid w:val="00112C36"/>
    <w:rsid w:val="001130DF"/>
    <w:rsid w:val="00113CC9"/>
    <w:rsid w:val="0011611A"/>
    <w:rsid w:val="0011672C"/>
    <w:rsid w:val="00130A2F"/>
    <w:rsid w:val="0013444C"/>
    <w:rsid w:val="00136104"/>
    <w:rsid w:val="001422A8"/>
    <w:rsid w:val="00142B35"/>
    <w:rsid w:val="001530C5"/>
    <w:rsid w:val="0015338C"/>
    <w:rsid w:val="00157AF8"/>
    <w:rsid w:val="001606D2"/>
    <w:rsid w:val="00161BD9"/>
    <w:rsid w:val="00166A45"/>
    <w:rsid w:val="001710C3"/>
    <w:rsid w:val="0018342E"/>
    <w:rsid w:val="0018518E"/>
    <w:rsid w:val="00186DB2"/>
    <w:rsid w:val="001902F2"/>
    <w:rsid w:val="0019154E"/>
    <w:rsid w:val="001955E4"/>
    <w:rsid w:val="00195BDA"/>
    <w:rsid w:val="001A3C36"/>
    <w:rsid w:val="001A578C"/>
    <w:rsid w:val="001A7075"/>
    <w:rsid w:val="001B40F7"/>
    <w:rsid w:val="001C5CFD"/>
    <w:rsid w:val="001C65D3"/>
    <w:rsid w:val="001E0F5A"/>
    <w:rsid w:val="001E2D76"/>
    <w:rsid w:val="001E4202"/>
    <w:rsid w:val="001E4AF3"/>
    <w:rsid w:val="001E5BEB"/>
    <w:rsid w:val="001F1E98"/>
    <w:rsid w:val="001F1F2C"/>
    <w:rsid w:val="001F2A98"/>
    <w:rsid w:val="001F5539"/>
    <w:rsid w:val="001F5C0B"/>
    <w:rsid w:val="00202E81"/>
    <w:rsid w:val="002071D9"/>
    <w:rsid w:val="0021388C"/>
    <w:rsid w:val="00215841"/>
    <w:rsid w:val="00215AB1"/>
    <w:rsid w:val="00216D0F"/>
    <w:rsid w:val="00223302"/>
    <w:rsid w:val="00226477"/>
    <w:rsid w:val="00232A94"/>
    <w:rsid w:val="00232FCA"/>
    <w:rsid w:val="00233CF5"/>
    <w:rsid w:val="00241841"/>
    <w:rsid w:val="002444F7"/>
    <w:rsid w:val="00244930"/>
    <w:rsid w:val="0025257B"/>
    <w:rsid w:val="00252DF8"/>
    <w:rsid w:val="002542C8"/>
    <w:rsid w:val="00255470"/>
    <w:rsid w:val="00270AF6"/>
    <w:rsid w:val="00272928"/>
    <w:rsid w:val="002730DB"/>
    <w:rsid w:val="00274F9B"/>
    <w:rsid w:val="00276E9A"/>
    <w:rsid w:val="00282303"/>
    <w:rsid w:val="002914FE"/>
    <w:rsid w:val="0029248D"/>
    <w:rsid w:val="00294BC6"/>
    <w:rsid w:val="002A1DFC"/>
    <w:rsid w:val="002A30D0"/>
    <w:rsid w:val="002A483F"/>
    <w:rsid w:val="002A5E78"/>
    <w:rsid w:val="002A6DC3"/>
    <w:rsid w:val="002B2741"/>
    <w:rsid w:val="002C18D0"/>
    <w:rsid w:val="002C4ACC"/>
    <w:rsid w:val="002C5CF9"/>
    <w:rsid w:val="002C60A0"/>
    <w:rsid w:val="002D1E44"/>
    <w:rsid w:val="002D2604"/>
    <w:rsid w:val="002E1A8C"/>
    <w:rsid w:val="002E48A7"/>
    <w:rsid w:val="002F5397"/>
    <w:rsid w:val="00302D84"/>
    <w:rsid w:val="0030378E"/>
    <w:rsid w:val="00304489"/>
    <w:rsid w:val="00306653"/>
    <w:rsid w:val="00306BE7"/>
    <w:rsid w:val="003105C2"/>
    <w:rsid w:val="00310694"/>
    <w:rsid w:val="00310A18"/>
    <w:rsid w:val="00311AC8"/>
    <w:rsid w:val="00321D20"/>
    <w:rsid w:val="00323C92"/>
    <w:rsid w:val="0032665D"/>
    <w:rsid w:val="00334FF2"/>
    <w:rsid w:val="00337884"/>
    <w:rsid w:val="0033789A"/>
    <w:rsid w:val="00337E9D"/>
    <w:rsid w:val="00337F3F"/>
    <w:rsid w:val="00342703"/>
    <w:rsid w:val="00347789"/>
    <w:rsid w:val="0035018F"/>
    <w:rsid w:val="00351C5C"/>
    <w:rsid w:val="003633D6"/>
    <w:rsid w:val="00365906"/>
    <w:rsid w:val="00365C26"/>
    <w:rsid w:val="00370419"/>
    <w:rsid w:val="003718A4"/>
    <w:rsid w:val="003773BB"/>
    <w:rsid w:val="00377544"/>
    <w:rsid w:val="00377DA9"/>
    <w:rsid w:val="003803FC"/>
    <w:rsid w:val="003906C0"/>
    <w:rsid w:val="003A12D6"/>
    <w:rsid w:val="003B3DCA"/>
    <w:rsid w:val="003B3F77"/>
    <w:rsid w:val="003C1AFF"/>
    <w:rsid w:val="003C7BDD"/>
    <w:rsid w:val="003D096A"/>
    <w:rsid w:val="003D2FB6"/>
    <w:rsid w:val="003D6DF3"/>
    <w:rsid w:val="003D6FCE"/>
    <w:rsid w:val="003E2CA4"/>
    <w:rsid w:val="003E5B7F"/>
    <w:rsid w:val="003F3CBE"/>
    <w:rsid w:val="003F5C22"/>
    <w:rsid w:val="003F7335"/>
    <w:rsid w:val="003F7B67"/>
    <w:rsid w:val="004020FB"/>
    <w:rsid w:val="00407AB7"/>
    <w:rsid w:val="004142FF"/>
    <w:rsid w:val="00417618"/>
    <w:rsid w:val="00423293"/>
    <w:rsid w:val="00423787"/>
    <w:rsid w:val="00424915"/>
    <w:rsid w:val="004251D4"/>
    <w:rsid w:val="00426422"/>
    <w:rsid w:val="00432DC0"/>
    <w:rsid w:val="00435D05"/>
    <w:rsid w:val="004360FC"/>
    <w:rsid w:val="004415DC"/>
    <w:rsid w:val="0044517D"/>
    <w:rsid w:val="0044614B"/>
    <w:rsid w:val="00447AD1"/>
    <w:rsid w:val="00463CA3"/>
    <w:rsid w:val="0046542E"/>
    <w:rsid w:val="00470193"/>
    <w:rsid w:val="0047628E"/>
    <w:rsid w:val="00490ACB"/>
    <w:rsid w:val="00491F2E"/>
    <w:rsid w:val="00492030"/>
    <w:rsid w:val="00495171"/>
    <w:rsid w:val="00496B5F"/>
    <w:rsid w:val="00497137"/>
    <w:rsid w:val="004A2242"/>
    <w:rsid w:val="004A5BCF"/>
    <w:rsid w:val="004A79CF"/>
    <w:rsid w:val="004B1D57"/>
    <w:rsid w:val="004B7960"/>
    <w:rsid w:val="004C3D6A"/>
    <w:rsid w:val="004D12EA"/>
    <w:rsid w:val="004E53AD"/>
    <w:rsid w:val="004F0597"/>
    <w:rsid w:val="004F574E"/>
    <w:rsid w:val="005025B1"/>
    <w:rsid w:val="00504964"/>
    <w:rsid w:val="005135F3"/>
    <w:rsid w:val="00520FAF"/>
    <w:rsid w:val="00521CB7"/>
    <w:rsid w:val="005231BE"/>
    <w:rsid w:val="005246BA"/>
    <w:rsid w:val="00531DEE"/>
    <w:rsid w:val="005359B6"/>
    <w:rsid w:val="0053781E"/>
    <w:rsid w:val="005378B0"/>
    <w:rsid w:val="00540688"/>
    <w:rsid w:val="0054111C"/>
    <w:rsid w:val="00553FA6"/>
    <w:rsid w:val="00555A63"/>
    <w:rsid w:val="00556587"/>
    <w:rsid w:val="00556C75"/>
    <w:rsid w:val="00560A96"/>
    <w:rsid w:val="00567CC1"/>
    <w:rsid w:val="00581C9B"/>
    <w:rsid w:val="00584108"/>
    <w:rsid w:val="005866C3"/>
    <w:rsid w:val="005904FE"/>
    <w:rsid w:val="00592150"/>
    <w:rsid w:val="00592BC2"/>
    <w:rsid w:val="00593504"/>
    <w:rsid w:val="00596C88"/>
    <w:rsid w:val="005976B0"/>
    <w:rsid w:val="00597F7C"/>
    <w:rsid w:val="005A5D4A"/>
    <w:rsid w:val="005B2955"/>
    <w:rsid w:val="005C085C"/>
    <w:rsid w:val="005C5DAE"/>
    <w:rsid w:val="005C643A"/>
    <w:rsid w:val="005C6C53"/>
    <w:rsid w:val="005D44B5"/>
    <w:rsid w:val="005D6E8D"/>
    <w:rsid w:val="005D74C0"/>
    <w:rsid w:val="005E0EE2"/>
    <w:rsid w:val="005E1799"/>
    <w:rsid w:val="005E3AC6"/>
    <w:rsid w:val="005E7782"/>
    <w:rsid w:val="005F0CE0"/>
    <w:rsid w:val="005F1926"/>
    <w:rsid w:val="005F61CF"/>
    <w:rsid w:val="005F7A4E"/>
    <w:rsid w:val="006006BA"/>
    <w:rsid w:val="00600982"/>
    <w:rsid w:val="006025ED"/>
    <w:rsid w:val="00606224"/>
    <w:rsid w:val="006062A2"/>
    <w:rsid w:val="006163EF"/>
    <w:rsid w:val="006178BF"/>
    <w:rsid w:val="00617EB8"/>
    <w:rsid w:val="006226AD"/>
    <w:rsid w:val="00622F7C"/>
    <w:rsid w:val="00623B2D"/>
    <w:rsid w:val="00624653"/>
    <w:rsid w:val="00624A63"/>
    <w:rsid w:val="00625AEC"/>
    <w:rsid w:val="00625CFE"/>
    <w:rsid w:val="00632878"/>
    <w:rsid w:val="00634DAE"/>
    <w:rsid w:val="00635992"/>
    <w:rsid w:val="006404DC"/>
    <w:rsid w:val="00641C39"/>
    <w:rsid w:val="00646541"/>
    <w:rsid w:val="006566F8"/>
    <w:rsid w:val="00657AAB"/>
    <w:rsid w:val="006703C4"/>
    <w:rsid w:val="00670A3D"/>
    <w:rsid w:val="00670D10"/>
    <w:rsid w:val="00672FF7"/>
    <w:rsid w:val="00673D2F"/>
    <w:rsid w:val="00674688"/>
    <w:rsid w:val="00677BB6"/>
    <w:rsid w:val="0068119C"/>
    <w:rsid w:val="00693E07"/>
    <w:rsid w:val="00695C76"/>
    <w:rsid w:val="006A2865"/>
    <w:rsid w:val="006A33B8"/>
    <w:rsid w:val="006A4B9F"/>
    <w:rsid w:val="006A5002"/>
    <w:rsid w:val="006B2730"/>
    <w:rsid w:val="006B494D"/>
    <w:rsid w:val="006B5064"/>
    <w:rsid w:val="006B62B5"/>
    <w:rsid w:val="006C1598"/>
    <w:rsid w:val="006C1F7D"/>
    <w:rsid w:val="006C20F9"/>
    <w:rsid w:val="006C2DD8"/>
    <w:rsid w:val="006C4B2D"/>
    <w:rsid w:val="006D0E71"/>
    <w:rsid w:val="006D385A"/>
    <w:rsid w:val="006D4A84"/>
    <w:rsid w:val="006D7858"/>
    <w:rsid w:val="006E0AFE"/>
    <w:rsid w:val="006E298E"/>
    <w:rsid w:val="006E5531"/>
    <w:rsid w:val="006E6882"/>
    <w:rsid w:val="006F1670"/>
    <w:rsid w:val="006F3F19"/>
    <w:rsid w:val="006F597C"/>
    <w:rsid w:val="006F61E5"/>
    <w:rsid w:val="006F7F62"/>
    <w:rsid w:val="00701763"/>
    <w:rsid w:val="00701BB8"/>
    <w:rsid w:val="00712FD7"/>
    <w:rsid w:val="007130FB"/>
    <w:rsid w:val="00714F49"/>
    <w:rsid w:val="0072404D"/>
    <w:rsid w:val="00730DD1"/>
    <w:rsid w:val="00734376"/>
    <w:rsid w:val="00737346"/>
    <w:rsid w:val="00740FAE"/>
    <w:rsid w:val="00742BE8"/>
    <w:rsid w:val="00742EE5"/>
    <w:rsid w:val="00743101"/>
    <w:rsid w:val="00750270"/>
    <w:rsid w:val="00765787"/>
    <w:rsid w:val="00771D37"/>
    <w:rsid w:val="00773929"/>
    <w:rsid w:val="00773983"/>
    <w:rsid w:val="00774CC2"/>
    <w:rsid w:val="00775255"/>
    <w:rsid w:val="00776CD9"/>
    <w:rsid w:val="00777DB5"/>
    <w:rsid w:val="00780B40"/>
    <w:rsid w:val="00783038"/>
    <w:rsid w:val="0078715F"/>
    <w:rsid w:val="00790B34"/>
    <w:rsid w:val="00797134"/>
    <w:rsid w:val="00797900"/>
    <w:rsid w:val="007A0223"/>
    <w:rsid w:val="007A03C1"/>
    <w:rsid w:val="007A0A11"/>
    <w:rsid w:val="007A1A01"/>
    <w:rsid w:val="007A1EBC"/>
    <w:rsid w:val="007A4FF9"/>
    <w:rsid w:val="007B0E78"/>
    <w:rsid w:val="007B14AB"/>
    <w:rsid w:val="007B495C"/>
    <w:rsid w:val="007B5272"/>
    <w:rsid w:val="007B6E50"/>
    <w:rsid w:val="007C0943"/>
    <w:rsid w:val="007C1625"/>
    <w:rsid w:val="007C1C6B"/>
    <w:rsid w:val="007C28FD"/>
    <w:rsid w:val="007C2F8D"/>
    <w:rsid w:val="007C558F"/>
    <w:rsid w:val="007C67E9"/>
    <w:rsid w:val="007D1681"/>
    <w:rsid w:val="007D198C"/>
    <w:rsid w:val="007D5031"/>
    <w:rsid w:val="007D779A"/>
    <w:rsid w:val="007E0892"/>
    <w:rsid w:val="007E38A4"/>
    <w:rsid w:val="007E5B83"/>
    <w:rsid w:val="007E7C0A"/>
    <w:rsid w:val="007F09DD"/>
    <w:rsid w:val="007F1ED5"/>
    <w:rsid w:val="007F36C5"/>
    <w:rsid w:val="008028C1"/>
    <w:rsid w:val="00802D9B"/>
    <w:rsid w:val="008051CF"/>
    <w:rsid w:val="00806AE3"/>
    <w:rsid w:val="00807E61"/>
    <w:rsid w:val="00810B24"/>
    <w:rsid w:val="00812CBE"/>
    <w:rsid w:val="00813353"/>
    <w:rsid w:val="00820858"/>
    <w:rsid w:val="0082149E"/>
    <w:rsid w:val="008241D3"/>
    <w:rsid w:val="00827531"/>
    <w:rsid w:val="00827A0B"/>
    <w:rsid w:val="00830BFD"/>
    <w:rsid w:val="00830ED6"/>
    <w:rsid w:val="00832381"/>
    <w:rsid w:val="00833EF6"/>
    <w:rsid w:val="00841519"/>
    <w:rsid w:val="008477D0"/>
    <w:rsid w:val="008503F5"/>
    <w:rsid w:val="00851872"/>
    <w:rsid w:val="00861243"/>
    <w:rsid w:val="00861B4F"/>
    <w:rsid w:val="00866C89"/>
    <w:rsid w:val="00867E48"/>
    <w:rsid w:val="008773DE"/>
    <w:rsid w:val="00877E66"/>
    <w:rsid w:val="008841FC"/>
    <w:rsid w:val="008879CE"/>
    <w:rsid w:val="00893A9A"/>
    <w:rsid w:val="00894618"/>
    <w:rsid w:val="00896AF2"/>
    <w:rsid w:val="00897393"/>
    <w:rsid w:val="00897758"/>
    <w:rsid w:val="008A346C"/>
    <w:rsid w:val="008A3F1E"/>
    <w:rsid w:val="008A53F8"/>
    <w:rsid w:val="008A5DF2"/>
    <w:rsid w:val="008A62ED"/>
    <w:rsid w:val="008A71B2"/>
    <w:rsid w:val="008B0E39"/>
    <w:rsid w:val="008B3C09"/>
    <w:rsid w:val="008B49E2"/>
    <w:rsid w:val="008C1265"/>
    <w:rsid w:val="008C1929"/>
    <w:rsid w:val="008C6EBF"/>
    <w:rsid w:val="008D180E"/>
    <w:rsid w:val="008D375F"/>
    <w:rsid w:val="008D4080"/>
    <w:rsid w:val="008E08B4"/>
    <w:rsid w:val="008E751B"/>
    <w:rsid w:val="008F025F"/>
    <w:rsid w:val="008F19F2"/>
    <w:rsid w:val="008F4396"/>
    <w:rsid w:val="008F74E0"/>
    <w:rsid w:val="00901C9D"/>
    <w:rsid w:val="00905CC2"/>
    <w:rsid w:val="0091310E"/>
    <w:rsid w:val="00923751"/>
    <w:rsid w:val="0093398C"/>
    <w:rsid w:val="00934B14"/>
    <w:rsid w:val="00936AD2"/>
    <w:rsid w:val="00944813"/>
    <w:rsid w:val="00947228"/>
    <w:rsid w:val="0095274E"/>
    <w:rsid w:val="00953255"/>
    <w:rsid w:val="009628A8"/>
    <w:rsid w:val="00976688"/>
    <w:rsid w:val="00983344"/>
    <w:rsid w:val="00983FE3"/>
    <w:rsid w:val="009844C5"/>
    <w:rsid w:val="00987FB8"/>
    <w:rsid w:val="00990390"/>
    <w:rsid w:val="00995AAB"/>
    <w:rsid w:val="009969D7"/>
    <w:rsid w:val="00997C75"/>
    <w:rsid w:val="009A018E"/>
    <w:rsid w:val="009A6B18"/>
    <w:rsid w:val="009B055B"/>
    <w:rsid w:val="009B5B89"/>
    <w:rsid w:val="009B5E8D"/>
    <w:rsid w:val="009C24CE"/>
    <w:rsid w:val="009C2E96"/>
    <w:rsid w:val="009C7DDF"/>
    <w:rsid w:val="009D258C"/>
    <w:rsid w:val="009D703C"/>
    <w:rsid w:val="009D7E67"/>
    <w:rsid w:val="009E4C5B"/>
    <w:rsid w:val="009F06B4"/>
    <w:rsid w:val="00A003DC"/>
    <w:rsid w:val="00A01234"/>
    <w:rsid w:val="00A06E3B"/>
    <w:rsid w:val="00A13BCF"/>
    <w:rsid w:val="00A14D97"/>
    <w:rsid w:val="00A15381"/>
    <w:rsid w:val="00A17FF7"/>
    <w:rsid w:val="00A212E3"/>
    <w:rsid w:val="00A22C59"/>
    <w:rsid w:val="00A231DF"/>
    <w:rsid w:val="00A27117"/>
    <w:rsid w:val="00A273CD"/>
    <w:rsid w:val="00A30674"/>
    <w:rsid w:val="00A35ECF"/>
    <w:rsid w:val="00A46727"/>
    <w:rsid w:val="00A53A5A"/>
    <w:rsid w:val="00A77034"/>
    <w:rsid w:val="00A772E6"/>
    <w:rsid w:val="00A8022C"/>
    <w:rsid w:val="00A816F4"/>
    <w:rsid w:val="00A87380"/>
    <w:rsid w:val="00A93DF1"/>
    <w:rsid w:val="00A94B65"/>
    <w:rsid w:val="00A9550E"/>
    <w:rsid w:val="00AA399F"/>
    <w:rsid w:val="00AA3A48"/>
    <w:rsid w:val="00AA54A2"/>
    <w:rsid w:val="00AA5E15"/>
    <w:rsid w:val="00AB5E5D"/>
    <w:rsid w:val="00AC0154"/>
    <w:rsid w:val="00AC08FC"/>
    <w:rsid w:val="00AC25ED"/>
    <w:rsid w:val="00AC5571"/>
    <w:rsid w:val="00AC6FF0"/>
    <w:rsid w:val="00AD1663"/>
    <w:rsid w:val="00AE192D"/>
    <w:rsid w:val="00AE2741"/>
    <w:rsid w:val="00AE5E52"/>
    <w:rsid w:val="00AE7719"/>
    <w:rsid w:val="00AF426E"/>
    <w:rsid w:val="00AF61CE"/>
    <w:rsid w:val="00B0073C"/>
    <w:rsid w:val="00B0582E"/>
    <w:rsid w:val="00B060CF"/>
    <w:rsid w:val="00B0627A"/>
    <w:rsid w:val="00B11646"/>
    <w:rsid w:val="00B11BEE"/>
    <w:rsid w:val="00B130AF"/>
    <w:rsid w:val="00B22A30"/>
    <w:rsid w:val="00B26613"/>
    <w:rsid w:val="00B27603"/>
    <w:rsid w:val="00B35C12"/>
    <w:rsid w:val="00B462E3"/>
    <w:rsid w:val="00B47803"/>
    <w:rsid w:val="00B56241"/>
    <w:rsid w:val="00B60F98"/>
    <w:rsid w:val="00B62865"/>
    <w:rsid w:val="00B62AC9"/>
    <w:rsid w:val="00B630B7"/>
    <w:rsid w:val="00B71600"/>
    <w:rsid w:val="00B815AE"/>
    <w:rsid w:val="00B846FE"/>
    <w:rsid w:val="00B866CC"/>
    <w:rsid w:val="00B9136D"/>
    <w:rsid w:val="00B93DC4"/>
    <w:rsid w:val="00B94E92"/>
    <w:rsid w:val="00B968D8"/>
    <w:rsid w:val="00BA1E25"/>
    <w:rsid w:val="00BA2439"/>
    <w:rsid w:val="00BA7971"/>
    <w:rsid w:val="00BB02FD"/>
    <w:rsid w:val="00BB6690"/>
    <w:rsid w:val="00BB67E3"/>
    <w:rsid w:val="00BC02B0"/>
    <w:rsid w:val="00BC492F"/>
    <w:rsid w:val="00BC7131"/>
    <w:rsid w:val="00BC7D4C"/>
    <w:rsid w:val="00BD330D"/>
    <w:rsid w:val="00BD3421"/>
    <w:rsid w:val="00BE1A4E"/>
    <w:rsid w:val="00BF2C3A"/>
    <w:rsid w:val="00BF660A"/>
    <w:rsid w:val="00BF7E75"/>
    <w:rsid w:val="00C012B7"/>
    <w:rsid w:val="00C02E42"/>
    <w:rsid w:val="00C1190A"/>
    <w:rsid w:val="00C12756"/>
    <w:rsid w:val="00C15436"/>
    <w:rsid w:val="00C17630"/>
    <w:rsid w:val="00C20614"/>
    <w:rsid w:val="00C227E8"/>
    <w:rsid w:val="00C25C3D"/>
    <w:rsid w:val="00C31CA4"/>
    <w:rsid w:val="00C31FE3"/>
    <w:rsid w:val="00C5114E"/>
    <w:rsid w:val="00C56300"/>
    <w:rsid w:val="00C62C5A"/>
    <w:rsid w:val="00C62DF7"/>
    <w:rsid w:val="00C64158"/>
    <w:rsid w:val="00C65B02"/>
    <w:rsid w:val="00C72006"/>
    <w:rsid w:val="00C7210A"/>
    <w:rsid w:val="00C73242"/>
    <w:rsid w:val="00C7716A"/>
    <w:rsid w:val="00C806FA"/>
    <w:rsid w:val="00C81E01"/>
    <w:rsid w:val="00C82489"/>
    <w:rsid w:val="00C82E4F"/>
    <w:rsid w:val="00C83F83"/>
    <w:rsid w:val="00C85AA0"/>
    <w:rsid w:val="00C950D0"/>
    <w:rsid w:val="00C9540A"/>
    <w:rsid w:val="00C956FD"/>
    <w:rsid w:val="00C96AD0"/>
    <w:rsid w:val="00CA4B05"/>
    <w:rsid w:val="00CA619C"/>
    <w:rsid w:val="00CB1EF1"/>
    <w:rsid w:val="00CB324D"/>
    <w:rsid w:val="00CC170A"/>
    <w:rsid w:val="00CC414D"/>
    <w:rsid w:val="00CC46B2"/>
    <w:rsid w:val="00CC5C63"/>
    <w:rsid w:val="00CD4E42"/>
    <w:rsid w:val="00CD6184"/>
    <w:rsid w:val="00CD63FD"/>
    <w:rsid w:val="00CE0DDC"/>
    <w:rsid w:val="00CE124F"/>
    <w:rsid w:val="00CE5EA5"/>
    <w:rsid w:val="00CF0421"/>
    <w:rsid w:val="00CF38F8"/>
    <w:rsid w:val="00CF5972"/>
    <w:rsid w:val="00CF5C6B"/>
    <w:rsid w:val="00CF721E"/>
    <w:rsid w:val="00CF7314"/>
    <w:rsid w:val="00D0108C"/>
    <w:rsid w:val="00D03054"/>
    <w:rsid w:val="00D0336C"/>
    <w:rsid w:val="00D14320"/>
    <w:rsid w:val="00D164DB"/>
    <w:rsid w:val="00D17941"/>
    <w:rsid w:val="00D22A1A"/>
    <w:rsid w:val="00D31AD0"/>
    <w:rsid w:val="00D40963"/>
    <w:rsid w:val="00D46004"/>
    <w:rsid w:val="00D46C35"/>
    <w:rsid w:val="00D47117"/>
    <w:rsid w:val="00D47FAC"/>
    <w:rsid w:val="00D60691"/>
    <w:rsid w:val="00D70AFE"/>
    <w:rsid w:val="00D733AC"/>
    <w:rsid w:val="00D7363B"/>
    <w:rsid w:val="00D7500F"/>
    <w:rsid w:val="00D80790"/>
    <w:rsid w:val="00D838FF"/>
    <w:rsid w:val="00D90F1C"/>
    <w:rsid w:val="00D92220"/>
    <w:rsid w:val="00D92A6B"/>
    <w:rsid w:val="00D9456B"/>
    <w:rsid w:val="00D95B06"/>
    <w:rsid w:val="00DA1E71"/>
    <w:rsid w:val="00DA4B07"/>
    <w:rsid w:val="00DA5D4B"/>
    <w:rsid w:val="00DA686F"/>
    <w:rsid w:val="00DA6F36"/>
    <w:rsid w:val="00DB1D50"/>
    <w:rsid w:val="00DB58DD"/>
    <w:rsid w:val="00DB6060"/>
    <w:rsid w:val="00DC0250"/>
    <w:rsid w:val="00DC0673"/>
    <w:rsid w:val="00DC2994"/>
    <w:rsid w:val="00DC32BE"/>
    <w:rsid w:val="00DC5F42"/>
    <w:rsid w:val="00DC60CF"/>
    <w:rsid w:val="00DD226E"/>
    <w:rsid w:val="00DD2728"/>
    <w:rsid w:val="00DD2E3D"/>
    <w:rsid w:val="00DE1193"/>
    <w:rsid w:val="00DE4E42"/>
    <w:rsid w:val="00DE63C9"/>
    <w:rsid w:val="00DF3616"/>
    <w:rsid w:val="00DF389A"/>
    <w:rsid w:val="00DF3F96"/>
    <w:rsid w:val="00DF61BA"/>
    <w:rsid w:val="00E01230"/>
    <w:rsid w:val="00E041DD"/>
    <w:rsid w:val="00E052C1"/>
    <w:rsid w:val="00E218DB"/>
    <w:rsid w:val="00E2292D"/>
    <w:rsid w:val="00E22AAC"/>
    <w:rsid w:val="00E25C6A"/>
    <w:rsid w:val="00E27E69"/>
    <w:rsid w:val="00E34B49"/>
    <w:rsid w:val="00E40C7B"/>
    <w:rsid w:val="00E44BE2"/>
    <w:rsid w:val="00E514C2"/>
    <w:rsid w:val="00E51B4B"/>
    <w:rsid w:val="00E542C4"/>
    <w:rsid w:val="00E546BC"/>
    <w:rsid w:val="00E56BC0"/>
    <w:rsid w:val="00E56E19"/>
    <w:rsid w:val="00E631BE"/>
    <w:rsid w:val="00E63A6E"/>
    <w:rsid w:val="00E64966"/>
    <w:rsid w:val="00E65089"/>
    <w:rsid w:val="00E6662F"/>
    <w:rsid w:val="00E6714B"/>
    <w:rsid w:val="00E7784D"/>
    <w:rsid w:val="00E77A4B"/>
    <w:rsid w:val="00E80B5A"/>
    <w:rsid w:val="00E8398D"/>
    <w:rsid w:val="00E85768"/>
    <w:rsid w:val="00E857C6"/>
    <w:rsid w:val="00E8645F"/>
    <w:rsid w:val="00E864DB"/>
    <w:rsid w:val="00E8710F"/>
    <w:rsid w:val="00E903B8"/>
    <w:rsid w:val="00E92449"/>
    <w:rsid w:val="00EA1DBE"/>
    <w:rsid w:val="00EA33B6"/>
    <w:rsid w:val="00EA354B"/>
    <w:rsid w:val="00EA3A48"/>
    <w:rsid w:val="00EA78D5"/>
    <w:rsid w:val="00EB315C"/>
    <w:rsid w:val="00EB3888"/>
    <w:rsid w:val="00EC7C7C"/>
    <w:rsid w:val="00EC7F15"/>
    <w:rsid w:val="00ED11D6"/>
    <w:rsid w:val="00ED1679"/>
    <w:rsid w:val="00ED2D2F"/>
    <w:rsid w:val="00ED4D01"/>
    <w:rsid w:val="00ED65BA"/>
    <w:rsid w:val="00EE4172"/>
    <w:rsid w:val="00EE452B"/>
    <w:rsid w:val="00EE4EF2"/>
    <w:rsid w:val="00EF264F"/>
    <w:rsid w:val="00EF2BCC"/>
    <w:rsid w:val="00F05575"/>
    <w:rsid w:val="00F05E2B"/>
    <w:rsid w:val="00F06EF9"/>
    <w:rsid w:val="00F10726"/>
    <w:rsid w:val="00F159E5"/>
    <w:rsid w:val="00F15C70"/>
    <w:rsid w:val="00F161CA"/>
    <w:rsid w:val="00F20EF3"/>
    <w:rsid w:val="00F22DA9"/>
    <w:rsid w:val="00F22F57"/>
    <w:rsid w:val="00F3434E"/>
    <w:rsid w:val="00F345E7"/>
    <w:rsid w:val="00F4282A"/>
    <w:rsid w:val="00F60025"/>
    <w:rsid w:val="00F6007E"/>
    <w:rsid w:val="00F62D15"/>
    <w:rsid w:val="00F656D6"/>
    <w:rsid w:val="00F86018"/>
    <w:rsid w:val="00F87E41"/>
    <w:rsid w:val="00F966BB"/>
    <w:rsid w:val="00FA3576"/>
    <w:rsid w:val="00FA635E"/>
    <w:rsid w:val="00FB0076"/>
    <w:rsid w:val="00FB01F5"/>
    <w:rsid w:val="00FB4798"/>
    <w:rsid w:val="00FB6153"/>
    <w:rsid w:val="00FC29FB"/>
    <w:rsid w:val="00FD1119"/>
    <w:rsid w:val="00FD4150"/>
    <w:rsid w:val="00FD6BCE"/>
    <w:rsid w:val="00FD6D16"/>
    <w:rsid w:val="00FD7CF0"/>
    <w:rsid w:val="00FD7DB5"/>
    <w:rsid w:val="00FE0F1D"/>
    <w:rsid w:val="00FE6D6C"/>
    <w:rsid w:val="00FF1021"/>
    <w:rsid w:val="00FF144B"/>
    <w:rsid w:val="00FF473D"/>
    <w:rsid w:val="00FF6CD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BF90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42E"/>
    <w:pPr>
      <w:spacing w:line="360" w:lineRule="auto"/>
      <w:jc w:val="both"/>
    </w:pPr>
    <w:rPr>
      <w:rFonts w:ascii="Arial" w:hAnsi="Arial"/>
      <w:sz w:val="24"/>
    </w:rPr>
  </w:style>
  <w:style w:type="paragraph" w:styleId="Heading1">
    <w:name w:val="heading 1"/>
    <w:basedOn w:val="Normal"/>
    <w:next w:val="Normal"/>
    <w:link w:val="Heading1Char"/>
    <w:uiPriority w:val="9"/>
    <w:qFormat/>
    <w:rsid w:val="0099039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9039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A4B05"/>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A34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2C60A0"/>
    <w:pPr>
      <w:ind w:left="720"/>
      <w:contextualSpacing/>
    </w:pPr>
  </w:style>
  <w:style w:type="table" w:styleId="TableGrid">
    <w:name w:val="Table Grid"/>
    <w:basedOn w:val="TableNormal"/>
    <w:uiPriority w:val="39"/>
    <w:rsid w:val="00F60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9039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90390"/>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C64158"/>
    <w:pPr>
      <w:spacing w:before="100" w:beforeAutospacing="1" w:after="100" w:afterAutospacing="1" w:line="240" w:lineRule="auto"/>
    </w:pPr>
    <w:rPr>
      <w:rFonts w:eastAsia="Times New Roman" w:cs="Times New Roman"/>
      <w:kern w:val="0"/>
      <w:szCs w:val="24"/>
      <w:lang w:val="en-US"/>
      <w14:ligatures w14:val="none"/>
    </w:rPr>
  </w:style>
  <w:style w:type="paragraph" w:styleId="TOCHeading">
    <w:name w:val="TOC Heading"/>
    <w:basedOn w:val="Heading1"/>
    <w:next w:val="Normal"/>
    <w:uiPriority w:val="39"/>
    <w:unhideWhenUsed/>
    <w:qFormat/>
    <w:rsid w:val="00EA354B"/>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EA354B"/>
    <w:pPr>
      <w:spacing w:after="100"/>
    </w:pPr>
  </w:style>
  <w:style w:type="paragraph" w:styleId="TOC2">
    <w:name w:val="toc 2"/>
    <w:basedOn w:val="Normal"/>
    <w:next w:val="Normal"/>
    <w:autoRedefine/>
    <w:uiPriority w:val="39"/>
    <w:unhideWhenUsed/>
    <w:rsid w:val="00EA354B"/>
    <w:pPr>
      <w:spacing w:after="100"/>
      <w:ind w:left="220"/>
    </w:pPr>
  </w:style>
  <w:style w:type="character" w:styleId="Hyperlink">
    <w:name w:val="Hyperlink"/>
    <w:basedOn w:val="DefaultParagraphFont"/>
    <w:uiPriority w:val="99"/>
    <w:unhideWhenUsed/>
    <w:rsid w:val="00EA354B"/>
    <w:rPr>
      <w:color w:val="0563C1" w:themeColor="hyperlink"/>
      <w:u w:val="single"/>
    </w:rPr>
  </w:style>
  <w:style w:type="paragraph" w:customStyle="1" w:styleId="Default">
    <w:name w:val="Default"/>
    <w:rsid w:val="00AA399F"/>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5C5D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DAE"/>
    <w:rPr>
      <w:rFonts w:ascii="Times New Roman" w:hAnsi="Times New Roman"/>
      <w:sz w:val="24"/>
    </w:rPr>
  </w:style>
  <w:style w:type="paragraph" w:styleId="Footer">
    <w:name w:val="footer"/>
    <w:basedOn w:val="Normal"/>
    <w:link w:val="FooterChar"/>
    <w:uiPriority w:val="99"/>
    <w:unhideWhenUsed/>
    <w:rsid w:val="005C5D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DAE"/>
    <w:rPr>
      <w:rFonts w:ascii="Times New Roman" w:hAnsi="Times New Roman"/>
      <w:sz w:val="24"/>
    </w:rPr>
  </w:style>
  <w:style w:type="character" w:customStyle="1" w:styleId="Heading3Char">
    <w:name w:val="Heading 3 Char"/>
    <w:basedOn w:val="DefaultParagraphFont"/>
    <w:link w:val="Heading3"/>
    <w:uiPriority w:val="9"/>
    <w:rsid w:val="00CA4B05"/>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004B7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C4ACC"/>
    <w:pPr>
      <w:spacing w:after="0"/>
    </w:pPr>
  </w:style>
  <w:style w:type="paragraph" w:styleId="TOC3">
    <w:name w:val="toc 3"/>
    <w:basedOn w:val="Normal"/>
    <w:next w:val="Normal"/>
    <w:autoRedefine/>
    <w:uiPriority w:val="39"/>
    <w:unhideWhenUsed/>
    <w:rsid w:val="002C4ACC"/>
    <w:pPr>
      <w:spacing w:after="100"/>
      <w:ind w:left="480"/>
    </w:pPr>
  </w:style>
  <w:style w:type="paragraph" w:customStyle="1" w:styleId="xmsonormal">
    <w:name w:val="x_msonormal"/>
    <w:basedOn w:val="Normal"/>
    <w:rsid w:val="006B5064"/>
    <w:pPr>
      <w:spacing w:before="100" w:beforeAutospacing="1" w:after="100" w:afterAutospacing="1" w:line="259" w:lineRule="auto"/>
      <w:jc w:val="left"/>
    </w:pPr>
    <w:rPr>
      <w:rFonts w:eastAsiaTheme="minorHAnsi" w:cs="Times New Roman"/>
      <w:kern w:val="0"/>
      <w:sz w:val="22"/>
      <w:szCs w:val="24"/>
      <w:lang w:eastAsia="en-GB"/>
      <w14:ligatures w14:val="none"/>
    </w:rPr>
  </w:style>
  <w:style w:type="character" w:customStyle="1" w:styleId="ListParagraphChar">
    <w:name w:val="List Paragraph Char"/>
    <w:link w:val="ListParagraph"/>
    <w:uiPriority w:val="99"/>
    <w:locked/>
    <w:rsid w:val="006B5064"/>
    <w:rPr>
      <w:rFonts w:ascii="Times New Roman" w:hAnsi="Times New Roman"/>
      <w:sz w:val="24"/>
    </w:rPr>
  </w:style>
  <w:style w:type="character" w:customStyle="1" w:styleId="Heading4Char">
    <w:name w:val="Heading 4 Char"/>
    <w:basedOn w:val="DefaultParagraphFont"/>
    <w:link w:val="Heading4"/>
    <w:uiPriority w:val="9"/>
    <w:semiHidden/>
    <w:rsid w:val="008A346C"/>
    <w:rPr>
      <w:rFonts w:asciiTheme="majorHAnsi" w:eastAsiaTheme="majorEastAsia" w:hAnsiTheme="majorHAnsi" w:cstheme="majorBidi"/>
      <w:i/>
      <w:iCs/>
      <w:color w:val="2F5496" w:themeColor="accent1" w:themeShade="BF"/>
      <w:sz w:val="24"/>
    </w:rPr>
  </w:style>
  <w:style w:type="paragraph" w:customStyle="1" w:styleId="TableParagraph">
    <w:name w:val="Table Paragraph"/>
    <w:basedOn w:val="Normal"/>
    <w:uiPriority w:val="1"/>
    <w:qFormat/>
    <w:rsid w:val="007B495C"/>
    <w:pPr>
      <w:widowControl w:val="0"/>
      <w:autoSpaceDE w:val="0"/>
      <w:autoSpaceDN w:val="0"/>
      <w:spacing w:after="0" w:line="240" w:lineRule="auto"/>
      <w:jc w:val="left"/>
    </w:pPr>
    <w:rPr>
      <w:rFonts w:eastAsia="Arial" w:cs="Arial"/>
      <w:kern w:val="0"/>
      <w:sz w:val="22"/>
      <w:lang w:val="en-US"/>
      <w14:ligatures w14:val="none"/>
    </w:rPr>
  </w:style>
  <w:style w:type="paragraph" w:styleId="NoSpacing">
    <w:name w:val="No Spacing"/>
    <w:uiPriority w:val="1"/>
    <w:qFormat/>
    <w:rsid w:val="007B495C"/>
    <w:pPr>
      <w:spacing w:after="0" w:line="240" w:lineRule="auto"/>
      <w:jc w:val="both"/>
    </w:pPr>
    <w:rPr>
      <w:rFonts w:ascii="Arial" w:hAnsi="Arial"/>
      <w:sz w:val="24"/>
    </w:rPr>
  </w:style>
  <w:style w:type="paragraph" w:customStyle="1" w:styleId="Pa72">
    <w:name w:val="Pa72"/>
    <w:basedOn w:val="Default"/>
    <w:next w:val="Default"/>
    <w:uiPriority w:val="99"/>
    <w:rsid w:val="008773DE"/>
    <w:pPr>
      <w:spacing w:line="131" w:lineRule="atLeast"/>
    </w:pPr>
    <w:rPr>
      <w:rFonts w:ascii="Gotham Bold" w:hAnsi="Gotham Bold" w:cs="Times New Roman"/>
      <w:color w:val="auto"/>
    </w:rPr>
  </w:style>
  <w:style w:type="paragraph" w:customStyle="1" w:styleId="Pa42">
    <w:name w:val="Pa42"/>
    <w:basedOn w:val="Default"/>
    <w:next w:val="Default"/>
    <w:uiPriority w:val="99"/>
    <w:rsid w:val="008773DE"/>
    <w:pPr>
      <w:spacing w:line="161" w:lineRule="atLeast"/>
    </w:pPr>
    <w:rPr>
      <w:rFonts w:ascii="Gotham Bold" w:hAnsi="Gotham Bold" w:cs="Times New Roman"/>
      <w:color w:val="auto"/>
    </w:rPr>
  </w:style>
  <w:style w:type="paragraph" w:customStyle="1" w:styleId="Pa136">
    <w:name w:val="Pa136"/>
    <w:basedOn w:val="Default"/>
    <w:next w:val="Default"/>
    <w:uiPriority w:val="99"/>
    <w:rsid w:val="008773DE"/>
    <w:pPr>
      <w:spacing w:line="131" w:lineRule="atLeast"/>
    </w:pPr>
    <w:rPr>
      <w:rFonts w:ascii="Gotham Bold" w:hAnsi="Gotham Bold" w:cs="Times New Roman"/>
      <w:color w:val="auto"/>
    </w:rPr>
  </w:style>
  <w:style w:type="paragraph" w:customStyle="1" w:styleId="Pa125">
    <w:name w:val="Pa125"/>
    <w:basedOn w:val="Default"/>
    <w:next w:val="Default"/>
    <w:uiPriority w:val="99"/>
    <w:rsid w:val="008773DE"/>
    <w:pPr>
      <w:spacing w:line="131" w:lineRule="atLeast"/>
    </w:pPr>
    <w:rPr>
      <w:rFonts w:ascii="Gotham Bold" w:hAnsi="Gotham Bold" w:cs="Times New Roman"/>
      <w:color w:val="auto"/>
    </w:rPr>
  </w:style>
  <w:style w:type="paragraph" w:customStyle="1" w:styleId="Pa150">
    <w:name w:val="Pa150"/>
    <w:basedOn w:val="Default"/>
    <w:next w:val="Default"/>
    <w:uiPriority w:val="99"/>
    <w:rsid w:val="008773DE"/>
    <w:pPr>
      <w:spacing w:line="131" w:lineRule="atLeast"/>
    </w:pPr>
    <w:rPr>
      <w:rFonts w:ascii="Gotham Bold" w:hAnsi="Gotham Bold" w:cs="Times New Roman"/>
      <w:color w:val="auto"/>
    </w:rPr>
  </w:style>
  <w:style w:type="character" w:customStyle="1" w:styleId="A38">
    <w:name w:val="A38"/>
    <w:uiPriority w:val="99"/>
    <w:rsid w:val="008773DE"/>
    <w:rPr>
      <w:rFonts w:cs="Gotham Bold"/>
      <w:color w:val="0C335B"/>
      <w:sz w:val="7"/>
      <w:szCs w:val="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034027">
      <w:bodyDiv w:val="1"/>
      <w:marLeft w:val="0"/>
      <w:marRight w:val="0"/>
      <w:marTop w:val="0"/>
      <w:marBottom w:val="0"/>
      <w:divBdr>
        <w:top w:val="none" w:sz="0" w:space="0" w:color="auto"/>
        <w:left w:val="none" w:sz="0" w:space="0" w:color="auto"/>
        <w:bottom w:val="none" w:sz="0" w:space="0" w:color="auto"/>
        <w:right w:val="none" w:sz="0" w:space="0" w:color="auto"/>
      </w:divBdr>
      <w:divsChild>
        <w:div w:id="1473403483">
          <w:marLeft w:val="0"/>
          <w:marRight w:val="0"/>
          <w:marTop w:val="0"/>
          <w:marBottom w:val="0"/>
          <w:divBdr>
            <w:top w:val="none" w:sz="0" w:space="0" w:color="auto"/>
            <w:left w:val="none" w:sz="0" w:space="0" w:color="auto"/>
            <w:bottom w:val="none" w:sz="0" w:space="0" w:color="auto"/>
            <w:right w:val="none" w:sz="0" w:space="0" w:color="auto"/>
          </w:divBdr>
        </w:div>
      </w:divsChild>
    </w:div>
    <w:div w:id="215431572">
      <w:bodyDiv w:val="1"/>
      <w:marLeft w:val="0"/>
      <w:marRight w:val="0"/>
      <w:marTop w:val="0"/>
      <w:marBottom w:val="0"/>
      <w:divBdr>
        <w:top w:val="none" w:sz="0" w:space="0" w:color="auto"/>
        <w:left w:val="none" w:sz="0" w:space="0" w:color="auto"/>
        <w:bottom w:val="none" w:sz="0" w:space="0" w:color="auto"/>
        <w:right w:val="none" w:sz="0" w:space="0" w:color="auto"/>
      </w:divBdr>
      <w:divsChild>
        <w:div w:id="493180237">
          <w:marLeft w:val="0"/>
          <w:marRight w:val="0"/>
          <w:marTop w:val="0"/>
          <w:marBottom w:val="0"/>
          <w:divBdr>
            <w:top w:val="none" w:sz="0" w:space="0" w:color="auto"/>
            <w:left w:val="none" w:sz="0" w:space="0" w:color="auto"/>
            <w:bottom w:val="none" w:sz="0" w:space="0" w:color="auto"/>
            <w:right w:val="none" w:sz="0" w:space="0" w:color="auto"/>
          </w:divBdr>
        </w:div>
      </w:divsChild>
    </w:div>
    <w:div w:id="299308421">
      <w:bodyDiv w:val="1"/>
      <w:marLeft w:val="0"/>
      <w:marRight w:val="0"/>
      <w:marTop w:val="0"/>
      <w:marBottom w:val="0"/>
      <w:divBdr>
        <w:top w:val="none" w:sz="0" w:space="0" w:color="auto"/>
        <w:left w:val="none" w:sz="0" w:space="0" w:color="auto"/>
        <w:bottom w:val="none" w:sz="0" w:space="0" w:color="auto"/>
        <w:right w:val="none" w:sz="0" w:space="0" w:color="auto"/>
      </w:divBdr>
      <w:divsChild>
        <w:div w:id="681081465">
          <w:marLeft w:val="0"/>
          <w:marRight w:val="0"/>
          <w:marTop w:val="0"/>
          <w:marBottom w:val="0"/>
          <w:divBdr>
            <w:top w:val="none" w:sz="0" w:space="0" w:color="auto"/>
            <w:left w:val="none" w:sz="0" w:space="0" w:color="auto"/>
            <w:bottom w:val="none" w:sz="0" w:space="0" w:color="auto"/>
            <w:right w:val="none" w:sz="0" w:space="0" w:color="auto"/>
          </w:divBdr>
        </w:div>
      </w:divsChild>
    </w:div>
    <w:div w:id="310720039">
      <w:bodyDiv w:val="1"/>
      <w:marLeft w:val="0"/>
      <w:marRight w:val="0"/>
      <w:marTop w:val="0"/>
      <w:marBottom w:val="0"/>
      <w:divBdr>
        <w:top w:val="none" w:sz="0" w:space="0" w:color="auto"/>
        <w:left w:val="none" w:sz="0" w:space="0" w:color="auto"/>
        <w:bottom w:val="none" w:sz="0" w:space="0" w:color="auto"/>
        <w:right w:val="none" w:sz="0" w:space="0" w:color="auto"/>
      </w:divBdr>
      <w:divsChild>
        <w:div w:id="748694812">
          <w:marLeft w:val="0"/>
          <w:marRight w:val="0"/>
          <w:marTop w:val="0"/>
          <w:marBottom w:val="0"/>
          <w:divBdr>
            <w:top w:val="none" w:sz="0" w:space="0" w:color="auto"/>
            <w:left w:val="none" w:sz="0" w:space="0" w:color="auto"/>
            <w:bottom w:val="none" w:sz="0" w:space="0" w:color="auto"/>
            <w:right w:val="none" w:sz="0" w:space="0" w:color="auto"/>
          </w:divBdr>
        </w:div>
      </w:divsChild>
    </w:div>
    <w:div w:id="329602523">
      <w:bodyDiv w:val="1"/>
      <w:marLeft w:val="0"/>
      <w:marRight w:val="0"/>
      <w:marTop w:val="0"/>
      <w:marBottom w:val="0"/>
      <w:divBdr>
        <w:top w:val="none" w:sz="0" w:space="0" w:color="auto"/>
        <w:left w:val="none" w:sz="0" w:space="0" w:color="auto"/>
        <w:bottom w:val="none" w:sz="0" w:space="0" w:color="auto"/>
        <w:right w:val="none" w:sz="0" w:space="0" w:color="auto"/>
      </w:divBdr>
    </w:div>
    <w:div w:id="599534879">
      <w:bodyDiv w:val="1"/>
      <w:marLeft w:val="0"/>
      <w:marRight w:val="0"/>
      <w:marTop w:val="0"/>
      <w:marBottom w:val="0"/>
      <w:divBdr>
        <w:top w:val="none" w:sz="0" w:space="0" w:color="auto"/>
        <w:left w:val="none" w:sz="0" w:space="0" w:color="auto"/>
        <w:bottom w:val="none" w:sz="0" w:space="0" w:color="auto"/>
        <w:right w:val="none" w:sz="0" w:space="0" w:color="auto"/>
      </w:divBdr>
      <w:divsChild>
        <w:div w:id="1354570795">
          <w:marLeft w:val="0"/>
          <w:marRight w:val="0"/>
          <w:marTop w:val="0"/>
          <w:marBottom w:val="0"/>
          <w:divBdr>
            <w:top w:val="none" w:sz="0" w:space="0" w:color="auto"/>
            <w:left w:val="none" w:sz="0" w:space="0" w:color="auto"/>
            <w:bottom w:val="none" w:sz="0" w:space="0" w:color="auto"/>
            <w:right w:val="none" w:sz="0" w:space="0" w:color="auto"/>
          </w:divBdr>
        </w:div>
      </w:divsChild>
    </w:div>
    <w:div w:id="830408863">
      <w:bodyDiv w:val="1"/>
      <w:marLeft w:val="0"/>
      <w:marRight w:val="0"/>
      <w:marTop w:val="0"/>
      <w:marBottom w:val="0"/>
      <w:divBdr>
        <w:top w:val="none" w:sz="0" w:space="0" w:color="auto"/>
        <w:left w:val="none" w:sz="0" w:space="0" w:color="auto"/>
        <w:bottom w:val="none" w:sz="0" w:space="0" w:color="auto"/>
        <w:right w:val="none" w:sz="0" w:space="0" w:color="auto"/>
      </w:divBdr>
      <w:divsChild>
        <w:div w:id="1252082273">
          <w:marLeft w:val="0"/>
          <w:marRight w:val="0"/>
          <w:marTop w:val="0"/>
          <w:marBottom w:val="0"/>
          <w:divBdr>
            <w:top w:val="none" w:sz="0" w:space="0" w:color="auto"/>
            <w:left w:val="none" w:sz="0" w:space="0" w:color="auto"/>
            <w:bottom w:val="none" w:sz="0" w:space="0" w:color="auto"/>
            <w:right w:val="none" w:sz="0" w:space="0" w:color="auto"/>
          </w:divBdr>
        </w:div>
      </w:divsChild>
    </w:div>
    <w:div w:id="844397849">
      <w:bodyDiv w:val="1"/>
      <w:marLeft w:val="0"/>
      <w:marRight w:val="0"/>
      <w:marTop w:val="0"/>
      <w:marBottom w:val="0"/>
      <w:divBdr>
        <w:top w:val="none" w:sz="0" w:space="0" w:color="auto"/>
        <w:left w:val="none" w:sz="0" w:space="0" w:color="auto"/>
        <w:bottom w:val="none" w:sz="0" w:space="0" w:color="auto"/>
        <w:right w:val="none" w:sz="0" w:space="0" w:color="auto"/>
      </w:divBdr>
    </w:div>
    <w:div w:id="997226405">
      <w:bodyDiv w:val="1"/>
      <w:marLeft w:val="0"/>
      <w:marRight w:val="0"/>
      <w:marTop w:val="0"/>
      <w:marBottom w:val="0"/>
      <w:divBdr>
        <w:top w:val="none" w:sz="0" w:space="0" w:color="auto"/>
        <w:left w:val="none" w:sz="0" w:space="0" w:color="auto"/>
        <w:bottom w:val="none" w:sz="0" w:space="0" w:color="auto"/>
        <w:right w:val="none" w:sz="0" w:space="0" w:color="auto"/>
      </w:divBdr>
      <w:divsChild>
        <w:div w:id="187986273">
          <w:marLeft w:val="0"/>
          <w:marRight w:val="0"/>
          <w:marTop w:val="0"/>
          <w:marBottom w:val="0"/>
          <w:divBdr>
            <w:top w:val="none" w:sz="0" w:space="0" w:color="auto"/>
            <w:left w:val="none" w:sz="0" w:space="0" w:color="auto"/>
            <w:bottom w:val="none" w:sz="0" w:space="0" w:color="auto"/>
            <w:right w:val="none" w:sz="0" w:space="0" w:color="auto"/>
          </w:divBdr>
        </w:div>
      </w:divsChild>
    </w:div>
    <w:div w:id="1089429474">
      <w:bodyDiv w:val="1"/>
      <w:marLeft w:val="0"/>
      <w:marRight w:val="0"/>
      <w:marTop w:val="0"/>
      <w:marBottom w:val="0"/>
      <w:divBdr>
        <w:top w:val="none" w:sz="0" w:space="0" w:color="auto"/>
        <w:left w:val="none" w:sz="0" w:space="0" w:color="auto"/>
        <w:bottom w:val="none" w:sz="0" w:space="0" w:color="auto"/>
        <w:right w:val="none" w:sz="0" w:space="0" w:color="auto"/>
      </w:divBdr>
      <w:divsChild>
        <w:div w:id="1765035192">
          <w:marLeft w:val="0"/>
          <w:marRight w:val="0"/>
          <w:marTop w:val="0"/>
          <w:marBottom w:val="0"/>
          <w:divBdr>
            <w:top w:val="none" w:sz="0" w:space="0" w:color="auto"/>
            <w:left w:val="none" w:sz="0" w:space="0" w:color="auto"/>
            <w:bottom w:val="none" w:sz="0" w:space="0" w:color="auto"/>
            <w:right w:val="none" w:sz="0" w:space="0" w:color="auto"/>
          </w:divBdr>
        </w:div>
      </w:divsChild>
    </w:div>
    <w:div w:id="1145466124">
      <w:bodyDiv w:val="1"/>
      <w:marLeft w:val="0"/>
      <w:marRight w:val="0"/>
      <w:marTop w:val="0"/>
      <w:marBottom w:val="0"/>
      <w:divBdr>
        <w:top w:val="none" w:sz="0" w:space="0" w:color="auto"/>
        <w:left w:val="none" w:sz="0" w:space="0" w:color="auto"/>
        <w:bottom w:val="none" w:sz="0" w:space="0" w:color="auto"/>
        <w:right w:val="none" w:sz="0" w:space="0" w:color="auto"/>
      </w:divBdr>
    </w:div>
    <w:div w:id="1200434421">
      <w:bodyDiv w:val="1"/>
      <w:marLeft w:val="0"/>
      <w:marRight w:val="0"/>
      <w:marTop w:val="0"/>
      <w:marBottom w:val="0"/>
      <w:divBdr>
        <w:top w:val="none" w:sz="0" w:space="0" w:color="auto"/>
        <w:left w:val="none" w:sz="0" w:space="0" w:color="auto"/>
        <w:bottom w:val="none" w:sz="0" w:space="0" w:color="auto"/>
        <w:right w:val="none" w:sz="0" w:space="0" w:color="auto"/>
      </w:divBdr>
      <w:divsChild>
        <w:div w:id="679429430">
          <w:marLeft w:val="0"/>
          <w:marRight w:val="0"/>
          <w:marTop w:val="0"/>
          <w:marBottom w:val="0"/>
          <w:divBdr>
            <w:top w:val="none" w:sz="0" w:space="0" w:color="auto"/>
            <w:left w:val="none" w:sz="0" w:space="0" w:color="auto"/>
            <w:bottom w:val="none" w:sz="0" w:space="0" w:color="auto"/>
            <w:right w:val="none" w:sz="0" w:space="0" w:color="auto"/>
          </w:divBdr>
        </w:div>
      </w:divsChild>
    </w:div>
    <w:div w:id="1236084197">
      <w:bodyDiv w:val="1"/>
      <w:marLeft w:val="0"/>
      <w:marRight w:val="0"/>
      <w:marTop w:val="0"/>
      <w:marBottom w:val="0"/>
      <w:divBdr>
        <w:top w:val="none" w:sz="0" w:space="0" w:color="auto"/>
        <w:left w:val="none" w:sz="0" w:space="0" w:color="auto"/>
        <w:bottom w:val="none" w:sz="0" w:space="0" w:color="auto"/>
        <w:right w:val="none" w:sz="0" w:space="0" w:color="auto"/>
      </w:divBdr>
      <w:divsChild>
        <w:div w:id="1795517256">
          <w:marLeft w:val="0"/>
          <w:marRight w:val="0"/>
          <w:marTop w:val="0"/>
          <w:marBottom w:val="0"/>
          <w:divBdr>
            <w:top w:val="none" w:sz="0" w:space="0" w:color="auto"/>
            <w:left w:val="none" w:sz="0" w:space="0" w:color="auto"/>
            <w:bottom w:val="none" w:sz="0" w:space="0" w:color="auto"/>
            <w:right w:val="none" w:sz="0" w:space="0" w:color="auto"/>
          </w:divBdr>
        </w:div>
      </w:divsChild>
    </w:div>
    <w:div w:id="1526937829">
      <w:bodyDiv w:val="1"/>
      <w:marLeft w:val="0"/>
      <w:marRight w:val="0"/>
      <w:marTop w:val="0"/>
      <w:marBottom w:val="0"/>
      <w:divBdr>
        <w:top w:val="none" w:sz="0" w:space="0" w:color="auto"/>
        <w:left w:val="none" w:sz="0" w:space="0" w:color="auto"/>
        <w:bottom w:val="none" w:sz="0" w:space="0" w:color="auto"/>
        <w:right w:val="none" w:sz="0" w:space="0" w:color="auto"/>
      </w:divBdr>
    </w:div>
    <w:div w:id="1730498465">
      <w:bodyDiv w:val="1"/>
      <w:marLeft w:val="0"/>
      <w:marRight w:val="0"/>
      <w:marTop w:val="0"/>
      <w:marBottom w:val="0"/>
      <w:divBdr>
        <w:top w:val="none" w:sz="0" w:space="0" w:color="auto"/>
        <w:left w:val="none" w:sz="0" w:space="0" w:color="auto"/>
        <w:bottom w:val="none" w:sz="0" w:space="0" w:color="auto"/>
        <w:right w:val="none" w:sz="0" w:space="0" w:color="auto"/>
      </w:divBdr>
      <w:divsChild>
        <w:div w:id="538863446">
          <w:marLeft w:val="0"/>
          <w:marRight w:val="0"/>
          <w:marTop w:val="0"/>
          <w:marBottom w:val="0"/>
          <w:divBdr>
            <w:top w:val="none" w:sz="0" w:space="0" w:color="auto"/>
            <w:left w:val="none" w:sz="0" w:space="0" w:color="auto"/>
            <w:bottom w:val="none" w:sz="0" w:space="0" w:color="auto"/>
            <w:right w:val="none" w:sz="0" w:space="0" w:color="auto"/>
          </w:divBdr>
        </w:div>
      </w:divsChild>
    </w:div>
    <w:div w:id="1741898933">
      <w:bodyDiv w:val="1"/>
      <w:marLeft w:val="0"/>
      <w:marRight w:val="0"/>
      <w:marTop w:val="0"/>
      <w:marBottom w:val="0"/>
      <w:divBdr>
        <w:top w:val="none" w:sz="0" w:space="0" w:color="auto"/>
        <w:left w:val="none" w:sz="0" w:space="0" w:color="auto"/>
        <w:bottom w:val="none" w:sz="0" w:space="0" w:color="auto"/>
        <w:right w:val="none" w:sz="0" w:space="0" w:color="auto"/>
      </w:divBdr>
    </w:div>
    <w:div w:id="1755391422">
      <w:bodyDiv w:val="1"/>
      <w:marLeft w:val="0"/>
      <w:marRight w:val="0"/>
      <w:marTop w:val="0"/>
      <w:marBottom w:val="0"/>
      <w:divBdr>
        <w:top w:val="none" w:sz="0" w:space="0" w:color="auto"/>
        <w:left w:val="none" w:sz="0" w:space="0" w:color="auto"/>
        <w:bottom w:val="none" w:sz="0" w:space="0" w:color="auto"/>
        <w:right w:val="none" w:sz="0" w:space="0" w:color="auto"/>
      </w:divBdr>
      <w:divsChild>
        <w:div w:id="133958289">
          <w:marLeft w:val="0"/>
          <w:marRight w:val="0"/>
          <w:marTop w:val="0"/>
          <w:marBottom w:val="0"/>
          <w:divBdr>
            <w:top w:val="none" w:sz="0" w:space="0" w:color="auto"/>
            <w:left w:val="none" w:sz="0" w:space="0" w:color="auto"/>
            <w:bottom w:val="none" w:sz="0" w:space="0" w:color="auto"/>
            <w:right w:val="none" w:sz="0" w:space="0" w:color="auto"/>
          </w:divBdr>
        </w:div>
      </w:divsChild>
    </w:div>
    <w:div w:id="1808350955">
      <w:bodyDiv w:val="1"/>
      <w:marLeft w:val="0"/>
      <w:marRight w:val="0"/>
      <w:marTop w:val="0"/>
      <w:marBottom w:val="0"/>
      <w:divBdr>
        <w:top w:val="none" w:sz="0" w:space="0" w:color="auto"/>
        <w:left w:val="none" w:sz="0" w:space="0" w:color="auto"/>
        <w:bottom w:val="none" w:sz="0" w:space="0" w:color="auto"/>
        <w:right w:val="none" w:sz="0" w:space="0" w:color="auto"/>
      </w:divBdr>
      <w:divsChild>
        <w:div w:id="2094159003">
          <w:marLeft w:val="0"/>
          <w:marRight w:val="0"/>
          <w:marTop w:val="0"/>
          <w:marBottom w:val="0"/>
          <w:divBdr>
            <w:top w:val="none" w:sz="0" w:space="0" w:color="auto"/>
            <w:left w:val="none" w:sz="0" w:space="0" w:color="auto"/>
            <w:bottom w:val="none" w:sz="0" w:space="0" w:color="auto"/>
            <w:right w:val="none" w:sz="0" w:space="0" w:color="auto"/>
          </w:divBdr>
        </w:div>
      </w:divsChild>
    </w:div>
    <w:div w:id="1888836814">
      <w:bodyDiv w:val="1"/>
      <w:marLeft w:val="0"/>
      <w:marRight w:val="0"/>
      <w:marTop w:val="0"/>
      <w:marBottom w:val="0"/>
      <w:divBdr>
        <w:top w:val="none" w:sz="0" w:space="0" w:color="auto"/>
        <w:left w:val="none" w:sz="0" w:space="0" w:color="auto"/>
        <w:bottom w:val="none" w:sz="0" w:space="0" w:color="auto"/>
        <w:right w:val="none" w:sz="0" w:space="0" w:color="auto"/>
      </w:divBdr>
      <w:divsChild>
        <w:div w:id="1774812909">
          <w:marLeft w:val="0"/>
          <w:marRight w:val="0"/>
          <w:marTop w:val="0"/>
          <w:marBottom w:val="0"/>
          <w:divBdr>
            <w:top w:val="none" w:sz="0" w:space="0" w:color="auto"/>
            <w:left w:val="none" w:sz="0" w:space="0" w:color="auto"/>
            <w:bottom w:val="none" w:sz="0" w:space="0" w:color="auto"/>
            <w:right w:val="none" w:sz="0" w:space="0" w:color="auto"/>
          </w:divBdr>
        </w:div>
      </w:divsChild>
    </w:div>
    <w:div w:id="2019503996">
      <w:bodyDiv w:val="1"/>
      <w:marLeft w:val="0"/>
      <w:marRight w:val="0"/>
      <w:marTop w:val="0"/>
      <w:marBottom w:val="0"/>
      <w:divBdr>
        <w:top w:val="none" w:sz="0" w:space="0" w:color="auto"/>
        <w:left w:val="none" w:sz="0" w:space="0" w:color="auto"/>
        <w:bottom w:val="none" w:sz="0" w:space="0" w:color="auto"/>
        <w:right w:val="none" w:sz="0" w:space="0" w:color="auto"/>
      </w:divBdr>
      <w:divsChild>
        <w:div w:id="313989081">
          <w:marLeft w:val="0"/>
          <w:marRight w:val="0"/>
          <w:marTop w:val="0"/>
          <w:marBottom w:val="0"/>
          <w:divBdr>
            <w:top w:val="none" w:sz="0" w:space="0" w:color="auto"/>
            <w:left w:val="none" w:sz="0" w:space="0" w:color="auto"/>
            <w:bottom w:val="none" w:sz="0" w:space="0" w:color="auto"/>
            <w:right w:val="none" w:sz="0" w:space="0" w:color="auto"/>
          </w:divBdr>
        </w:div>
      </w:divsChild>
    </w:div>
    <w:div w:id="2074742323">
      <w:bodyDiv w:val="1"/>
      <w:marLeft w:val="0"/>
      <w:marRight w:val="0"/>
      <w:marTop w:val="0"/>
      <w:marBottom w:val="0"/>
      <w:divBdr>
        <w:top w:val="none" w:sz="0" w:space="0" w:color="auto"/>
        <w:left w:val="none" w:sz="0" w:space="0" w:color="auto"/>
        <w:bottom w:val="none" w:sz="0" w:space="0" w:color="auto"/>
        <w:right w:val="none" w:sz="0" w:space="0" w:color="auto"/>
      </w:divBdr>
    </w:div>
    <w:div w:id="2142182887">
      <w:bodyDiv w:val="1"/>
      <w:marLeft w:val="0"/>
      <w:marRight w:val="0"/>
      <w:marTop w:val="0"/>
      <w:marBottom w:val="0"/>
      <w:divBdr>
        <w:top w:val="none" w:sz="0" w:space="0" w:color="auto"/>
        <w:left w:val="none" w:sz="0" w:space="0" w:color="auto"/>
        <w:bottom w:val="none" w:sz="0" w:space="0" w:color="auto"/>
        <w:right w:val="none" w:sz="0" w:space="0" w:color="auto"/>
      </w:divBdr>
    </w:div>
    <w:div w:id="2144301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181C9-C2D8-415C-9CD0-5B8A98538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2943</Words>
  <Characters>16893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2024-10-18T02:25:00Z</dcterms:created>
  <dcterms:modified xsi:type="dcterms:W3CDTF">2024-10-24T10:23:00Z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a2794f27cf93dc993e96beda7e32cfbfaba9b978857a9336d5d7a858eb5c2748</vt:lpwstr>
  </property>
</Properties>
</file>