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3CAB3" w14:textId="77777777" w:rsidR="00FB7788" w:rsidRDefault="00FB7788" w:rsidP="00FB7788">
      <w:pPr>
        <w:spacing w:line="259" w:lineRule="auto"/>
        <w:jc w:val="left"/>
      </w:pPr>
      <w:r>
        <w:t>Slide-14</w:t>
      </w:r>
    </w:p>
    <w:p w14:paraId="6B93F431" w14:textId="77777777" w:rsidR="00FB7788" w:rsidRDefault="00FB7788" w:rsidP="00FB7788">
      <w:r>
        <w:rPr>
          <w:noProof/>
        </w:rPr>
        <w:drawing>
          <wp:inline distT="0" distB="0" distL="0" distR="0" wp14:anchorId="684FB1AC" wp14:editId="545FF950">
            <wp:extent cx="5943600" cy="3343275"/>
            <wp:effectExtent l="0" t="0" r="0" b="9525"/>
            <wp:docPr id="13204013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401344" name="Picture 1320401344"/>
                    <pic:cNvPicPr/>
                  </pic:nvPicPr>
                  <pic:blipFill>
                    <a:blip r:embed="rId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60BDA5D" w14:textId="77777777" w:rsidR="00FB7788" w:rsidRDefault="00FB7788" w:rsidP="00FB7788">
      <w:r w:rsidRPr="006866A6">
        <w:t xml:space="preserve">Strategic planning </w:t>
      </w:r>
      <w:r>
        <w:t>centered</w:t>
      </w:r>
      <w:r w:rsidRPr="006866A6">
        <w:t xml:space="preserve"> on team structure, tracking of performance, and continual development is necessary for building high-performing teams:</w:t>
      </w:r>
    </w:p>
    <w:p w14:paraId="2FC4DE41" w14:textId="77777777" w:rsidR="00FB7788" w:rsidRDefault="00FB7788" w:rsidP="00FB7788">
      <w:r w:rsidRPr="00E100B0">
        <w:rPr>
          <w:b/>
          <w:bCs/>
        </w:rPr>
        <w:t>Assessing Team Role Composition</w:t>
      </w:r>
      <w:r w:rsidRPr="006866A6">
        <w:t>:</w:t>
      </w:r>
      <w:r>
        <w:t xml:space="preserve"> </w:t>
      </w:r>
      <w:r w:rsidRPr="006866A6">
        <w:t>To create a well-rounded team, it's important to use methods like Belbin's Group Role Theory to evaluate team members' abilities and areas for improvement.</w:t>
      </w:r>
      <w:r>
        <w:t xml:space="preserve"> </w:t>
      </w:r>
      <w:r w:rsidRPr="006866A6">
        <w:t xml:space="preserve">Find out where </w:t>
      </w:r>
      <w:r>
        <w:t>the</w:t>
      </w:r>
      <w:r w:rsidRPr="006866A6">
        <w:t xml:space="preserve"> team is lacking in certain areas and fill it up by hiring more people, redistributing responsibilities, or providing more training.</w:t>
      </w:r>
    </w:p>
    <w:p w14:paraId="2E8F2D7E" w14:textId="77777777" w:rsidR="00FB7788" w:rsidRDefault="00FB7788" w:rsidP="00FB7788">
      <w:r w:rsidRPr="00E100B0">
        <w:rPr>
          <w:b/>
          <w:bCs/>
        </w:rPr>
        <w:t>For a More Harmonious Team:</w:t>
      </w:r>
      <w:r>
        <w:t xml:space="preserve"> </w:t>
      </w:r>
      <w:r w:rsidRPr="006866A6">
        <w:t>If you want your team to be creative and innovative, make sure its members come from many walks of life.</w:t>
      </w:r>
      <w:r>
        <w:t xml:space="preserve"> </w:t>
      </w:r>
      <w:r w:rsidRPr="006866A6">
        <w:t>To guarantee project completion as well as team cohesiveness, it is important to balance jobs that focus on tasks with responsibilities that focus on relationships.</w:t>
      </w:r>
    </w:p>
    <w:p w14:paraId="45D1185C" w14:textId="77777777" w:rsidR="00FB7788" w:rsidRDefault="00FB7788" w:rsidP="00FB7788">
      <w:pPr>
        <w:spacing w:line="259" w:lineRule="auto"/>
        <w:jc w:val="left"/>
      </w:pPr>
      <w:r>
        <w:br w:type="page"/>
      </w:r>
    </w:p>
    <w:p w14:paraId="01A0563F" w14:textId="77777777" w:rsidR="00FB7788" w:rsidRDefault="00FB7788" w:rsidP="00FB7788">
      <w:pPr>
        <w:spacing w:line="259" w:lineRule="auto"/>
        <w:jc w:val="left"/>
      </w:pPr>
      <w:r>
        <w:lastRenderedPageBreak/>
        <w:t>Slide-15</w:t>
      </w:r>
    </w:p>
    <w:p w14:paraId="7F1953AC" w14:textId="77777777" w:rsidR="00FB7788" w:rsidRDefault="00FB7788" w:rsidP="00FB7788">
      <w:pPr>
        <w:rPr>
          <w:noProof/>
        </w:rPr>
      </w:pPr>
    </w:p>
    <w:p w14:paraId="09ABF4CF" w14:textId="77777777" w:rsidR="00FB7788" w:rsidRPr="006866A6" w:rsidRDefault="00FB7788" w:rsidP="00FB7788">
      <w:r>
        <w:rPr>
          <w:noProof/>
        </w:rPr>
        <w:drawing>
          <wp:inline distT="0" distB="0" distL="0" distR="0" wp14:anchorId="00EC4623" wp14:editId="034B588D">
            <wp:extent cx="5943600" cy="3321050"/>
            <wp:effectExtent l="0" t="0" r="0" b="0"/>
            <wp:docPr id="1685689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89799" name=""/>
                    <pic:cNvPicPr/>
                  </pic:nvPicPr>
                  <pic:blipFill>
                    <a:blip r:embed="rId5"/>
                    <a:stretch>
                      <a:fillRect/>
                    </a:stretch>
                  </pic:blipFill>
                  <pic:spPr>
                    <a:xfrm>
                      <a:off x="0" y="0"/>
                      <a:ext cx="5943600" cy="3321050"/>
                    </a:xfrm>
                    <a:prstGeom prst="rect">
                      <a:avLst/>
                    </a:prstGeom>
                  </pic:spPr>
                </pic:pic>
              </a:graphicData>
            </a:graphic>
          </wp:inline>
        </w:drawing>
      </w:r>
    </w:p>
    <w:p w14:paraId="24DB69DD" w14:textId="77777777" w:rsidR="00FB7788" w:rsidRPr="00557A29" w:rsidRDefault="00FB7788" w:rsidP="00FB7788">
      <w:pPr>
        <w:rPr>
          <w:rFonts w:cs="Times New Roman"/>
          <w:szCs w:val="24"/>
        </w:rPr>
      </w:pPr>
      <w:r w:rsidRPr="00557A29">
        <w:rPr>
          <w:b/>
          <w:bCs/>
        </w:rPr>
        <w:t>Team member for strategic purposes:</w:t>
      </w:r>
      <w:r w:rsidRPr="00557A29">
        <w:t xml:space="preserve"> </w:t>
      </w:r>
      <w:r>
        <w:t>F</w:t>
      </w:r>
      <w:r w:rsidRPr="00557A29">
        <w:t xml:space="preserve">ast makes </w:t>
      </w:r>
      <w:r>
        <w:t>your</w:t>
      </w:r>
      <w:r w:rsidRPr="00557A29">
        <w:t xml:space="preserve"> team </w:t>
      </w:r>
      <w:r>
        <w:t>well-rounded</w:t>
      </w:r>
      <w:r w:rsidRPr="00557A29">
        <w:t xml:space="preserve"> in terms of experience personality and skill set. </w:t>
      </w:r>
      <w:r>
        <w:t>I</w:t>
      </w:r>
      <w:r w:rsidRPr="00557A29">
        <w:t xml:space="preserve">n order to </w:t>
      </w:r>
      <w:r>
        <w:t>foster</w:t>
      </w:r>
      <w:r w:rsidRPr="00557A29">
        <w:t xml:space="preserve"> Innovation and organic originality on the team it is recommended that you strive for a diverse group of individuals.</w:t>
      </w:r>
    </w:p>
    <w:p w14:paraId="107913C3" w14:textId="77777777" w:rsidR="00FB7788" w:rsidRPr="00557A29" w:rsidRDefault="00FB7788" w:rsidP="00FB7788">
      <w:pPr>
        <w:rPr>
          <w:rFonts w:cs="Times New Roman"/>
          <w:szCs w:val="24"/>
        </w:rPr>
      </w:pPr>
      <w:r w:rsidRPr="00557A29">
        <w:rPr>
          <w:b/>
          <w:bCs/>
        </w:rPr>
        <w:t> Defined functions and duties:</w:t>
      </w:r>
      <w:r w:rsidRPr="00557A29">
        <w:t xml:space="preserve"> </w:t>
      </w:r>
      <w:r>
        <w:t>T</w:t>
      </w:r>
      <w:r w:rsidRPr="00557A29">
        <w:t xml:space="preserve">o </w:t>
      </w:r>
      <w:r>
        <w:t>minimize</w:t>
      </w:r>
      <w:r w:rsidRPr="00557A29">
        <w:t xml:space="preserve"> understanding and duplications of </w:t>
      </w:r>
      <w:r>
        <w:t>making</w:t>
      </w:r>
      <w:r w:rsidRPr="00557A29">
        <w:t xml:space="preserve"> you that everyone on the team knows their job description. make sure that everyone is </w:t>
      </w:r>
      <w:r>
        <w:t>concerned</w:t>
      </w:r>
      <w:r w:rsidRPr="00557A29">
        <w:t xml:space="preserve"> </w:t>
      </w:r>
      <w:r>
        <w:t xml:space="preserve">about </w:t>
      </w:r>
      <w:r w:rsidRPr="00557A29">
        <w:t>how they fit into the bigger picture of the teams.</w:t>
      </w:r>
    </w:p>
    <w:p w14:paraId="0FF7D677" w14:textId="77777777" w:rsidR="00FB7788" w:rsidRPr="00121599" w:rsidRDefault="00FB7788" w:rsidP="00FB7788">
      <w:pPr>
        <w:rPr>
          <w:rFonts w:eastAsia="Times New Roman" w:cs="Times New Roman"/>
          <w:szCs w:val="24"/>
        </w:rPr>
      </w:pPr>
      <w:r w:rsidRPr="00557A29">
        <w:rPr>
          <w:b/>
          <w:bCs/>
        </w:rPr>
        <w:t>Clear and effective expression:</w:t>
      </w:r>
      <w:r w:rsidRPr="00557A29">
        <w:t xml:space="preserve"> </w:t>
      </w:r>
      <w:r>
        <w:t>T</w:t>
      </w:r>
      <w:r w:rsidRPr="00557A29">
        <w:t>he best way to encourage the exchange of Ideas comments and information</w:t>
      </w:r>
      <w:r>
        <w:t xml:space="preserve"> </w:t>
      </w:r>
      <w:r w:rsidRPr="00557A29">
        <w:t>is to set up lines of communication that are both open and transparent</w:t>
      </w:r>
      <w:r w:rsidRPr="00121599">
        <w:rPr>
          <w:rFonts w:eastAsia="Times New Roman" w:cs="Times New Roman"/>
          <w:szCs w:val="24"/>
        </w:rPr>
        <w:t xml:space="preserve"> (Isgar, 2021)</w:t>
      </w:r>
      <w:r w:rsidRPr="00557A29">
        <w:t xml:space="preserve">. Promptly addressing problems and solving this agreement requires </w:t>
      </w:r>
      <w:r>
        <w:t>attentive</w:t>
      </w:r>
      <w:r w:rsidRPr="00557A29">
        <w:t xml:space="preserve"> listening and productive disguise.</w:t>
      </w:r>
    </w:p>
    <w:p w14:paraId="31EB56AB" w14:textId="77777777" w:rsidR="00FB7788" w:rsidRDefault="00FB7788" w:rsidP="00FB7788">
      <w:r w:rsidRPr="00557A29">
        <w:rPr>
          <w:rFonts w:cs="Times New Roman"/>
          <w:b/>
          <w:bCs/>
          <w:szCs w:val="24"/>
        </w:rPr>
        <w:t>C</w:t>
      </w:r>
      <w:r w:rsidRPr="00557A29">
        <w:rPr>
          <w:b/>
          <w:bCs/>
        </w:rPr>
        <w:t>onsistent Aims:</w:t>
      </w:r>
      <w:r w:rsidRPr="00557A29">
        <w:t xml:space="preserve"> </w:t>
      </w:r>
      <w:r>
        <w:t>T</w:t>
      </w:r>
      <w:r w:rsidRPr="00557A29">
        <w:t xml:space="preserve">o make sure that everyone is fully in the same direction </w:t>
      </w:r>
      <w:r>
        <w:t>make</w:t>
      </w:r>
      <w:r w:rsidRPr="00557A29">
        <w:t xml:space="preserve"> you that the </w:t>
      </w:r>
      <w:r>
        <w:t>team goals</w:t>
      </w:r>
      <w:r w:rsidRPr="00557A29">
        <w:t xml:space="preserve"> are in line with the </w:t>
      </w:r>
      <w:proofErr w:type="spellStart"/>
      <w:r>
        <w:t>organisation's</w:t>
      </w:r>
      <w:proofErr w:type="spellEnd"/>
      <w:r w:rsidRPr="00557A29">
        <w:t xml:space="preserve"> objectives to adjust to </w:t>
      </w:r>
      <w:r>
        <w:t>shifts</w:t>
      </w:r>
      <w:r w:rsidRPr="00557A29">
        <w:t xml:space="preserve"> in priorities and circumstances it is important to examine and revaluate objectives on a regular basis</w:t>
      </w:r>
      <w:r>
        <w:br w:type="page"/>
      </w:r>
    </w:p>
    <w:p w14:paraId="2C68A3E1" w14:textId="77777777" w:rsidR="00FB7788" w:rsidRDefault="00FB7788" w:rsidP="00FB7788">
      <w:pPr>
        <w:spacing w:line="259" w:lineRule="auto"/>
        <w:jc w:val="left"/>
      </w:pPr>
      <w:r>
        <w:t>Slide-16</w:t>
      </w:r>
    </w:p>
    <w:p w14:paraId="4563CCB3" w14:textId="77777777" w:rsidR="00FB7788" w:rsidRDefault="00FB7788" w:rsidP="00FB7788">
      <w:pPr>
        <w:rPr>
          <w:rStyle w:val="Heading1Char"/>
        </w:rPr>
      </w:pPr>
      <w:r>
        <w:rPr>
          <w:noProof/>
        </w:rPr>
        <w:drawing>
          <wp:inline distT="0" distB="0" distL="0" distR="0" wp14:anchorId="7C90D6A9" wp14:editId="5B881AFF">
            <wp:extent cx="5943600" cy="3343275"/>
            <wp:effectExtent l="0" t="0" r="0" b="9525"/>
            <wp:docPr id="16084731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73105" name="Picture 1608473105"/>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0B0C054" w14:textId="77777777" w:rsidR="00FB7788" w:rsidRPr="00D20D1B" w:rsidRDefault="00FB7788" w:rsidP="00FB7788">
      <w:r>
        <w:t>To</w:t>
      </w:r>
      <w:r w:rsidRPr="00D20D1B">
        <w:t xml:space="preserve"> cultivate </w:t>
      </w:r>
      <w:r>
        <w:t>high-performing</w:t>
      </w:r>
      <w:r w:rsidRPr="00D20D1B">
        <w:t xml:space="preserve"> teams and accomplish </w:t>
      </w:r>
      <w:proofErr w:type="spellStart"/>
      <w:r>
        <w:t>organisational</w:t>
      </w:r>
      <w:proofErr w:type="spellEnd"/>
      <w:r w:rsidRPr="00D20D1B">
        <w:t xml:space="preserve"> goals it is essential to monitor and enhance performance</w:t>
      </w:r>
    </w:p>
    <w:p w14:paraId="37CF0D10" w14:textId="77777777" w:rsidR="00FB7788" w:rsidRPr="00D20D1B" w:rsidRDefault="00FB7788" w:rsidP="00FB7788">
      <w:pPr>
        <w:rPr>
          <w:rFonts w:ascii="Times New Roman" w:eastAsia="Times New Roman" w:hAnsi="Times New Roman" w:cs="Times New Roman"/>
          <w:kern w:val="0"/>
          <w:szCs w:val="24"/>
          <w14:ligatures w14:val="none"/>
        </w:rPr>
      </w:pPr>
      <w:r w:rsidRPr="00D20D1B">
        <w:rPr>
          <w:rFonts w:eastAsia="Times New Roman"/>
          <w:b/>
          <w:bCs/>
          <w:kern w:val="0"/>
          <w14:ligatures w14:val="none"/>
        </w:rPr>
        <w:t>By establishing concrete objectives along with performance matrix</w:t>
      </w:r>
      <w:r w:rsidRPr="00D20D1B">
        <w:rPr>
          <w:rFonts w:eastAsia="Times New Roman"/>
          <w:kern w:val="0"/>
          <w14:ligatures w14:val="none"/>
        </w:rPr>
        <w:t xml:space="preserve">: </w:t>
      </w:r>
      <w:r>
        <w:rPr>
          <w:rFonts w:eastAsia="Times New Roman"/>
          <w:kern w:val="0"/>
          <w14:ligatures w14:val="none"/>
        </w:rPr>
        <w:t>E</w:t>
      </w:r>
      <w:r w:rsidRPr="00D20D1B">
        <w:rPr>
          <w:rFonts w:eastAsia="Times New Roman"/>
          <w:kern w:val="0"/>
          <w14:ligatures w14:val="none"/>
        </w:rPr>
        <w:t>stablished performance measurement and objectives for teams and individuals that are</w:t>
      </w:r>
      <w:r>
        <w:rPr>
          <w:rFonts w:eastAsia="Times New Roman"/>
          <w:kern w:val="0"/>
          <w14:ligatures w14:val="none"/>
        </w:rPr>
        <w:t xml:space="preserve"> </w:t>
      </w:r>
      <w:r w:rsidRPr="00D20D1B">
        <w:rPr>
          <w:rFonts w:eastAsia="Times New Roman"/>
          <w:kern w:val="0"/>
          <w14:ligatures w14:val="none"/>
        </w:rPr>
        <w:t xml:space="preserve">smart meaning </w:t>
      </w:r>
      <w:r>
        <w:rPr>
          <w:rFonts w:eastAsia="Times New Roman"/>
          <w:kern w:val="0"/>
          <w14:ligatures w14:val="none"/>
        </w:rPr>
        <w:t>sp</w:t>
      </w:r>
      <w:r w:rsidRPr="00D20D1B">
        <w:rPr>
          <w:rFonts w:eastAsia="Times New Roman"/>
          <w:kern w:val="0"/>
          <w14:ligatures w14:val="none"/>
        </w:rPr>
        <w:t xml:space="preserve">ecific measuring attainable </w:t>
      </w:r>
      <w:r>
        <w:rPr>
          <w:rFonts w:eastAsia="Times New Roman"/>
          <w:kern w:val="0"/>
          <w14:ligatures w14:val="none"/>
        </w:rPr>
        <w:t xml:space="preserve">and </w:t>
      </w:r>
      <w:r w:rsidRPr="00D20D1B">
        <w:rPr>
          <w:rFonts w:eastAsia="Times New Roman"/>
          <w:kern w:val="0"/>
          <w14:ligatures w14:val="none"/>
        </w:rPr>
        <w:t xml:space="preserve">relevant along with </w:t>
      </w:r>
      <w:r>
        <w:rPr>
          <w:rFonts w:eastAsia="Times New Roman"/>
          <w:kern w:val="0"/>
          <w14:ligatures w14:val="none"/>
        </w:rPr>
        <w:t>time-bound</w:t>
      </w:r>
      <w:r w:rsidRPr="00D20D1B">
        <w:rPr>
          <w:rFonts w:eastAsia="Times New Roman"/>
          <w:kern w:val="0"/>
          <w14:ligatures w14:val="none"/>
        </w:rPr>
        <w:t xml:space="preserve">. </w:t>
      </w:r>
      <w:r>
        <w:rPr>
          <w:rFonts w:eastAsia="Times New Roman"/>
          <w:kern w:val="0"/>
          <w14:ligatures w14:val="none"/>
        </w:rPr>
        <w:t>P</w:t>
      </w:r>
      <w:r w:rsidRPr="00D20D1B">
        <w:rPr>
          <w:rFonts w:eastAsia="Times New Roman"/>
          <w:kern w:val="0"/>
          <w14:ligatures w14:val="none"/>
        </w:rPr>
        <w:t xml:space="preserve">riority strategic initiative by making sure performance measures </w:t>
      </w:r>
      <w:proofErr w:type="gramStart"/>
      <w:r>
        <w:rPr>
          <w:rFonts w:eastAsia="Times New Roman"/>
          <w:kern w:val="0"/>
          <w14:ligatures w14:val="none"/>
        </w:rPr>
        <w:t>are</w:t>
      </w:r>
      <w:proofErr w:type="gramEnd"/>
      <w:r w:rsidRPr="00D20D1B">
        <w:rPr>
          <w:rFonts w:eastAsia="Times New Roman"/>
          <w:kern w:val="0"/>
          <w14:ligatures w14:val="none"/>
        </w:rPr>
        <w:t xml:space="preserve"> in line with </w:t>
      </w:r>
      <w:r>
        <w:rPr>
          <w:rFonts w:eastAsia="Times New Roman"/>
          <w:kern w:val="0"/>
          <w14:ligatures w14:val="none"/>
        </w:rPr>
        <w:t>organization</w:t>
      </w:r>
      <w:r w:rsidRPr="00D20D1B">
        <w:rPr>
          <w:rFonts w:eastAsia="Times New Roman"/>
          <w:kern w:val="0"/>
          <w14:ligatures w14:val="none"/>
        </w:rPr>
        <w:t xml:space="preserve"> and goals.</w:t>
      </w:r>
    </w:p>
    <w:p w14:paraId="1D3501A5" w14:textId="77777777" w:rsidR="00FB7788" w:rsidRPr="00D20D1B" w:rsidRDefault="00FB7788" w:rsidP="00FB7788">
      <w:pPr>
        <w:rPr>
          <w:rFonts w:ascii="Times New Roman" w:eastAsia="Times New Roman" w:hAnsi="Times New Roman" w:cs="Times New Roman"/>
          <w:kern w:val="0"/>
          <w:szCs w:val="24"/>
          <w14:ligatures w14:val="none"/>
        </w:rPr>
      </w:pPr>
      <w:r w:rsidRPr="00D20D1B">
        <w:rPr>
          <w:rFonts w:eastAsia="Times New Roman"/>
          <w:b/>
          <w:bCs/>
          <w:kern w:val="0"/>
          <w14:ligatures w14:val="none"/>
        </w:rPr>
        <w:t>Regular performance reviews and feedback sessions:</w:t>
      </w:r>
      <w:r>
        <w:rPr>
          <w:rFonts w:eastAsia="Times New Roman"/>
          <w:kern w:val="0"/>
          <w14:ligatures w14:val="none"/>
        </w:rPr>
        <w:t xml:space="preserve"> </w:t>
      </w:r>
      <w:r w:rsidRPr="00D20D1B">
        <w:rPr>
          <w:rFonts w:eastAsia="Times New Roman"/>
          <w:kern w:val="0"/>
          <w14:ligatures w14:val="none"/>
        </w:rPr>
        <w:t xml:space="preserve">Review performances </w:t>
      </w:r>
      <w:r>
        <w:rPr>
          <w:rFonts w:eastAsia="Times New Roman"/>
          <w:kern w:val="0"/>
          <w14:ligatures w14:val="none"/>
        </w:rPr>
        <w:t>regularly</w:t>
      </w:r>
      <w:r w:rsidRPr="00D20D1B">
        <w:rPr>
          <w:rFonts w:eastAsia="Times New Roman"/>
          <w:kern w:val="0"/>
          <w14:ligatures w14:val="none"/>
        </w:rPr>
        <w:t xml:space="preserve"> to see how well you are doing in reaching your objectives provide helpful criticism and celebrate your successes. </w:t>
      </w:r>
      <w:r>
        <w:rPr>
          <w:rFonts w:eastAsia="Times New Roman"/>
          <w:kern w:val="0"/>
          <w14:ligatures w14:val="none"/>
        </w:rPr>
        <w:t>T</w:t>
      </w:r>
      <w:r w:rsidRPr="00D20D1B">
        <w:rPr>
          <w:rFonts w:eastAsia="Times New Roman"/>
          <w:kern w:val="0"/>
          <w14:ligatures w14:val="none"/>
        </w:rPr>
        <w:t xml:space="preserve">he best way to encourage a growth mindset among employees and supervisors is to set up regular feedback meetings </w:t>
      </w:r>
      <w:r>
        <w:rPr>
          <w:rFonts w:eastAsia="Times New Roman"/>
          <w:kern w:val="0"/>
          <w14:ligatures w14:val="none"/>
        </w:rPr>
        <w:t>w</w:t>
      </w:r>
      <w:r w:rsidRPr="00D20D1B">
        <w:rPr>
          <w:rFonts w:eastAsia="Times New Roman"/>
          <w:kern w:val="0"/>
          <w14:ligatures w14:val="none"/>
        </w:rPr>
        <w:t xml:space="preserve">here everyone can share honest </w:t>
      </w:r>
      <w:r>
        <w:rPr>
          <w:rFonts w:eastAsia="Times New Roman"/>
          <w:kern w:val="0"/>
          <w14:ligatures w14:val="none"/>
        </w:rPr>
        <w:t>opinions</w:t>
      </w:r>
      <w:r w:rsidRPr="00D20D1B">
        <w:rPr>
          <w:rFonts w:eastAsia="Times New Roman"/>
          <w:kern w:val="0"/>
          <w14:ligatures w14:val="none"/>
        </w:rPr>
        <w:t>.</w:t>
      </w:r>
    </w:p>
    <w:p w14:paraId="158CE0D3" w14:textId="77777777" w:rsidR="00FB7788" w:rsidRPr="00DA02E6" w:rsidRDefault="00FB7788" w:rsidP="00FB7788">
      <w:pPr>
        <w:rPr>
          <w:rFonts w:ascii="Times New Roman" w:eastAsia="Times New Roman" w:hAnsi="Times New Roman" w:cs="Times New Roman"/>
          <w:b/>
          <w:bCs/>
          <w:kern w:val="0"/>
          <w:szCs w:val="24"/>
          <w14:ligatures w14:val="none"/>
        </w:rPr>
      </w:pPr>
      <w:r w:rsidRPr="00D20D1B">
        <w:rPr>
          <w:rFonts w:eastAsia="Times New Roman"/>
          <w:b/>
          <w:bCs/>
          <w:kern w:val="0"/>
          <w:szCs w:val="24"/>
          <w14:ligatures w14:val="none"/>
        </w:rPr>
        <w:t>Coaching and Mentoring for Individual and Team Development:</w:t>
      </w:r>
      <w:r>
        <w:rPr>
          <w:rFonts w:ascii="Times New Roman" w:eastAsia="Times New Roman" w:hAnsi="Times New Roman" w:cs="Times New Roman"/>
          <w:b/>
          <w:bCs/>
          <w:kern w:val="0"/>
          <w:szCs w:val="24"/>
          <w14:ligatures w14:val="none"/>
        </w:rPr>
        <w:t xml:space="preserve"> </w:t>
      </w:r>
      <w:r w:rsidRPr="00D20D1B">
        <w:rPr>
          <w:rFonts w:eastAsia="Times New Roman"/>
          <w:kern w:val="0"/>
          <w14:ligatures w14:val="none"/>
        </w:rPr>
        <w:t xml:space="preserve">Facilitate team </w:t>
      </w:r>
      <w:r>
        <w:rPr>
          <w:rFonts w:eastAsia="Times New Roman"/>
          <w:kern w:val="0"/>
          <w14:ligatures w14:val="none"/>
        </w:rPr>
        <w:t>members'</w:t>
      </w:r>
      <w:r w:rsidRPr="00D20D1B">
        <w:rPr>
          <w:rFonts w:eastAsia="Times New Roman"/>
          <w:kern w:val="0"/>
          <w14:ligatures w14:val="none"/>
        </w:rPr>
        <w:t xml:space="preserve"> and </w:t>
      </w:r>
      <w:r>
        <w:rPr>
          <w:rFonts w:eastAsia="Times New Roman"/>
          <w:kern w:val="0"/>
          <w14:ligatures w14:val="none"/>
        </w:rPr>
        <w:t>individuals'</w:t>
      </w:r>
      <w:r w:rsidRPr="00D20D1B">
        <w:rPr>
          <w:rFonts w:eastAsia="Times New Roman"/>
          <w:kern w:val="0"/>
          <w14:ligatures w14:val="none"/>
        </w:rPr>
        <w:t xml:space="preserve"> professional growth via </w:t>
      </w:r>
      <w:r>
        <w:rPr>
          <w:rFonts w:eastAsia="Times New Roman"/>
          <w:kern w:val="0"/>
          <w14:ligatures w14:val="none"/>
        </w:rPr>
        <w:t>mentoring</w:t>
      </w:r>
      <w:r w:rsidRPr="00D20D1B">
        <w:rPr>
          <w:rFonts w:eastAsia="Times New Roman"/>
          <w:kern w:val="0"/>
          <w14:ligatures w14:val="none"/>
        </w:rPr>
        <w:t xml:space="preserve"> and coaching programs.</w:t>
      </w:r>
      <w:r>
        <w:rPr>
          <w:rFonts w:eastAsia="Times New Roman"/>
          <w:kern w:val="0"/>
          <w14:ligatures w14:val="none"/>
        </w:rPr>
        <w:t xml:space="preserve"> </w:t>
      </w:r>
      <w:r w:rsidRPr="00D20D1B">
        <w:rPr>
          <w:rFonts w:eastAsia="Times New Roman"/>
          <w:kern w:val="0"/>
          <w14:ligatures w14:val="none"/>
        </w:rPr>
        <w:t xml:space="preserve">To </w:t>
      </w:r>
      <w:r>
        <w:rPr>
          <w:rFonts w:eastAsia="Times New Roman"/>
          <w:kern w:val="0"/>
          <w14:ligatures w14:val="none"/>
        </w:rPr>
        <w:t>help</w:t>
      </w:r>
      <w:r w:rsidRPr="00D20D1B">
        <w:rPr>
          <w:rFonts w:eastAsia="Times New Roman"/>
          <w:kern w:val="0"/>
          <w14:ligatures w14:val="none"/>
        </w:rPr>
        <w:t xml:space="preserve"> </w:t>
      </w:r>
      <w:r>
        <w:rPr>
          <w:rFonts w:eastAsia="Times New Roman"/>
          <w:kern w:val="0"/>
          <w14:ligatures w14:val="none"/>
        </w:rPr>
        <w:t xml:space="preserve">the </w:t>
      </w:r>
      <w:r w:rsidRPr="00D20D1B">
        <w:rPr>
          <w:rFonts w:eastAsia="Times New Roman"/>
          <w:kern w:val="0"/>
          <w14:ligatures w14:val="none"/>
        </w:rPr>
        <w:t xml:space="preserve">team </w:t>
      </w:r>
      <w:r>
        <w:rPr>
          <w:rFonts w:eastAsia="Times New Roman"/>
          <w:kern w:val="0"/>
          <w14:ligatures w14:val="none"/>
        </w:rPr>
        <w:t>make</w:t>
      </w:r>
      <w:r w:rsidRPr="00D20D1B">
        <w:rPr>
          <w:rFonts w:eastAsia="Times New Roman"/>
          <w:kern w:val="0"/>
          <w14:ligatures w14:val="none"/>
        </w:rPr>
        <w:t xml:space="preserve"> </w:t>
      </w:r>
      <w:r>
        <w:rPr>
          <w:rFonts w:eastAsia="Times New Roman"/>
          <w:kern w:val="0"/>
          <w14:ligatures w14:val="none"/>
        </w:rPr>
        <w:t>their</w:t>
      </w:r>
      <w:r w:rsidRPr="00D20D1B">
        <w:rPr>
          <w:rFonts w:eastAsia="Times New Roman"/>
          <w:kern w:val="0"/>
          <w14:ligatures w14:val="none"/>
        </w:rPr>
        <w:t xml:space="preserve"> full potential you should provide them </w:t>
      </w:r>
      <w:r>
        <w:rPr>
          <w:rFonts w:eastAsia="Times New Roman"/>
          <w:kern w:val="0"/>
          <w14:ligatures w14:val="none"/>
        </w:rPr>
        <w:t>individualized</w:t>
      </w:r>
      <w:r w:rsidRPr="00D20D1B">
        <w:rPr>
          <w:rFonts w:eastAsia="Times New Roman"/>
          <w:kern w:val="0"/>
          <w14:ligatures w14:val="none"/>
        </w:rPr>
        <w:t xml:space="preserve"> </w:t>
      </w:r>
      <w:r>
        <w:rPr>
          <w:rFonts w:eastAsia="Times New Roman"/>
          <w:kern w:val="0"/>
          <w14:ligatures w14:val="none"/>
        </w:rPr>
        <w:t>feedback</w:t>
      </w:r>
      <w:r w:rsidRPr="00D20D1B">
        <w:rPr>
          <w:rFonts w:eastAsia="Times New Roman"/>
          <w:kern w:val="0"/>
          <w14:ligatures w14:val="none"/>
        </w:rPr>
        <w:t xml:space="preserve"> and assistance in assessing their strength and areas for improvement.</w:t>
      </w:r>
    </w:p>
    <w:p w14:paraId="5899B5E0" w14:textId="77777777" w:rsidR="00FB7788" w:rsidRPr="00D20D1B" w:rsidRDefault="00FB7788" w:rsidP="00FB7788">
      <w:pPr>
        <w:rPr>
          <w:rFonts w:ascii="Times New Roman" w:eastAsia="Times New Roman" w:hAnsi="Times New Roman" w:cs="Times New Roman"/>
          <w:kern w:val="0"/>
          <w:szCs w:val="24"/>
          <w14:ligatures w14:val="none"/>
        </w:rPr>
      </w:pPr>
      <w:r w:rsidRPr="00D20D1B">
        <w:rPr>
          <w:rFonts w:eastAsia="Times New Roman"/>
          <w:b/>
          <w:bCs/>
          <w:kern w:val="0"/>
          <w14:ligatures w14:val="none"/>
        </w:rPr>
        <w:t>Continuous improvement strategies:</w:t>
      </w:r>
      <w:r>
        <w:rPr>
          <w:rFonts w:eastAsia="Times New Roman"/>
          <w:kern w:val="0"/>
          <w14:ligatures w14:val="none"/>
        </w:rPr>
        <w:t xml:space="preserve"> T</w:t>
      </w:r>
      <w:r w:rsidRPr="00D20D1B">
        <w:rPr>
          <w:rFonts w:eastAsia="Times New Roman"/>
          <w:kern w:val="0"/>
          <w14:ligatures w14:val="none"/>
        </w:rPr>
        <w:t>ake a methodical approach to identifying problem areas and making the necessary</w:t>
      </w:r>
      <w:r>
        <w:rPr>
          <w:rFonts w:eastAsia="Times New Roman"/>
          <w:kern w:val="0"/>
          <w14:ligatures w14:val="none"/>
        </w:rPr>
        <w:t xml:space="preserve"> changes to</w:t>
      </w:r>
      <w:r w:rsidRPr="00D20D1B">
        <w:rPr>
          <w:rFonts w:eastAsia="Times New Roman"/>
          <w:kern w:val="0"/>
          <w14:ligatures w14:val="none"/>
        </w:rPr>
        <w:t xml:space="preserve"> boost team performance.</w:t>
      </w:r>
    </w:p>
    <w:p w14:paraId="1BE32732" w14:textId="77777777" w:rsidR="00FB7788" w:rsidRDefault="00FB7788" w:rsidP="00FB7788">
      <w:pPr>
        <w:spacing w:line="259" w:lineRule="auto"/>
        <w:jc w:val="left"/>
      </w:pPr>
      <w:r>
        <w:br/>
      </w:r>
      <w:r>
        <w:br/>
      </w:r>
      <w:r>
        <w:br/>
      </w:r>
      <w:r>
        <w:br/>
      </w:r>
      <w:r>
        <w:br/>
      </w:r>
    </w:p>
    <w:p w14:paraId="74637450" w14:textId="77777777" w:rsidR="00FB7788" w:rsidRDefault="00FB7788" w:rsidP="00FB7788">
      <w:pPr>
        <w:spacing w:line="259" w:lineRule="auto"/>
        <w:jc w:val="left"/>
      </w:pPr>
      <w:r>
        <w:br w:type="page"/>
      </w:r>
    </w:p>
    <w:p w14:paraId="26722863" w14:textId="77777777" w:rsidR="00FB7788" w:rsidRDefault="00FB7788" w:rsidP="00FB7788">
      <w:pPr>
        <w:spacing w:line="259" w:lineRule="auto"/>
        <w:jc w:val="left"/>
      </w:pPr>
      <w:r>
        <w:t>Slide-17</w:t>
      </w:r>
    </w:p>
    <w:p w14:paraId="0484133E" w14:textId="77777777" w:rsidR="00FB7788" w:rsidRDefault="00FB7788" w:rsidP="00FB7788">
      <w:r>
        <w:rPr>
          <w:noProof/>
        </w:rPr>
        <w:drawing>
          <wp:inline distT="0" distB="0" distL="0" distR="0" wp14:anchorId="0F809510" wp14:editId="52E333EB">
            <wp:extent cx="5943600" cy="3343275"/>
            <wp:effectExtent l="0" t="0" r="0" b="9525"/>
            <wp:docPr id="8389519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951980" name="Picture 838951980"/>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9E2EA9E" w14:textId="77777777" w:rsidR="00FB7788" w:rsidRDefault="00FB7788" w:rsidP="00FB7788">
      <w:r>
        <w:t>The success of a mixed workplace depends on strong leadership and cohesive teams. for teams to succeed members must be well-versed in theories of cooperation seek to improve communication and implement methods for resolving conflict. businesses can foster productive teams that excel in every setting by building diverse teams keeping tabs on performance and always looking for ways to become better. in today's fast-paced business world, new managers must quickly grasp this idea and take the lead in guiding their teams to success</w:t>
      </w:r>
      <w:r>
        <w:br w:type="page"/>
      </w:r>
    </w:p>
    <w:p w14:paraId="714F98F8" w14:textId="77777777" w:rsidR="00FB7788" w:rsidRDefault="00FB7788" w:rsidP="00FB7788">
      <w:pPr>
        <w:spacing w:line="259" w:lineRule="auto"/>
        <w:jc w:val="left"/>
      </w:pPr>
      <w:r>
        <w:t>Slide-18</w:t>
      </w:r>
    </w:p>
    <w:p w14:paraId="15AC5FAD" w14:textId="77777777" w:rsidR="00FB7788" w:rsidRDefault="00FB7788" w:rsidP="00FB7788">
      <w:pPr>
        <w:pStyle w:val="NormalWeb"/>
        <w:spacing w:before="0" w:beforeAutospacing="0" w:after="240" w:afterAutospacing="0" w:line="360" w:lineRule="auto"/>
        <w:rPr>
          <w:rFonts w:ascii="Arial" w:hAnsi="Arial" w:cs="Arial"/>
        </w:rPr>
      </w:pPr>
    </w:p>
    <w:p w14:paraId="10DF33D0" w14:textId="77777777" w:rsidR="00FB7788" w:rsidRDefault="00FB7788" w:rsidP="00FB7788">
      <w:pPr>
        <w:pStyle w:val="NormalWeb"/>
        <w:spacing w:before="0" w:beforeAutospacing="0" w:after="240" w:afterAutospacing="0" w:line="360" w:lineRule="auto"/>
        <w:rPr>
          <w:rFonts w:ascii="Arial" w:hAnsi="Arial" w:cs="Arial"/>
        </w:rPr>
      </w:pPr>
      <w:r>
        <w:rPr>
          <w:noProof/>
        </w:rPr>
        <w:drawing>
          <wp:inline distT="0" distB="0" distL="0" distR="0" wp14:anchorId="714BA58B" wp14:editId="7E1ACA44">
            <wp:extent cx="5943600" cy="3343275"/>
            <wp:effectExtent l="0" t="0" r="0" b="9525"/>
            <wp:docPr id="16137891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789191" name="Picture 1613789191"/>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DD35C5F"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Berkley, S 2021, </w:t>
      </w:r>
      <w:r>
        <w:rPr>
          <w:rFonts w:ascii="Arial" w:hAnsi="Arial" w:cs="Arial"/>
          <w:i/>
          <w:iCs/>
        </w:rPr>
        <w:t>How to Improve Productivity and Success: The Ultimate Tips, Planning, &amp; Habits Guide</w:t>
      </w:r>
      <w:r>
        <w:rPr>
          <w:rFonts w:ascii="Arial" w:hAnsi="Arial" w:cs="Arial"/>
        </w:rPr>
        <w:t>, 76th ed, Abbott Properties LLC.</w:t>
      </w:r>
    </w:p>
    <w:p w14:paraId="108B8FFE" w14:textId="77777777" w:rsidR="00FB7788" w:rsidRDefault="00FB7788" w:rsidP="00FB7788">
      <w:pPr>
        <w:pStyle w:val="NormalWeb"/>
        <w:spacing w:before="0" w:beforeAutospacing="0" w:after="240" w:afterAutospacing="0" w:line="360" w:lineRule="auto"/>
        <w:rPr>
          <w:rFonts w:ascii="Arial" w:hAnsi="Arial" w:cs="Arial"/>
        </w:rPr>
      </w:pPr>
      <w:proofErr w:type="spellStart"/>
      <w:r>
        <w:rPr>
          <w:rFonts w:ascii="Arial" w:hAnsi="Arial" w:cs="Arial"/>
        </w:rPr>
        <w:t>Bridgstock</w:t>
      </w:r>
      <w:proofErr w:type="spellEnd"/>
      <w:r>
        <w:rPr>
          <w:rFonts w:ascii="Arial" w:hAnsi="Arial" w:cs="Arial"/>
        </w:rPr>
        <w:t xml:space="preserve">, R. 2019, </w:t>
      </w:r>
      <w:r>
        <w:rPr>
          <w:rFonts w:ascii="Arial" w:hAnsi="Arial" w:cs="Arial"/>
          <w:i/>
          <w:iCs/>
        </w:rPr>
        <w:t>Higher Education and the Future of Graduate Employability A Connectedness Learning Approach</w:t>
      </w:r>
      <w:r>
        <w:rPr>
          <w:rFonts w:ascii="Arial" w:hAnsi="Arial" w:cs="Arial"/>
        </w:rPr>
        <w:t>, 76th ed, Edward Elgar Publishing.</w:t>
      </w:r>
    </w:p>
    <w:p w14:paraId="551FB0D4"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Champoux, T 2023, </w:t>
      </w:r>
      <w:r>
        <w:rPr>
          <w:rFonts w:ascii="Arial" w:hAnsi="Arial" w:cs="Arial"/>
          <w:i/>
          <w:iCs/>
        </w:rPr>
        <w:t>Teams that work: the six characteristics of high performing teams</w:t>
      </w:r>
      <w:r>
        <w:rPr>
          <w:rFonts w:ascii="Arial" w:hAnsi="Arial" w:cs="Arial"/>
        </w:rPr>
        <w:t>, 76th ed, Effectiveness Institute.</w:t>
      </w:r>
    </w:p>
    <w:p w14:paraId="3BCF9FA4"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Hackman, JR 2021, </w:t>
      </w:r>
      <w:r>
        <w:rPr>
          <w:rFonts w:ascii="Arial" w:hAnsi="Arial" w:cs="Arial"/>
          <w:i/>
          <w:iCs/>
        </w:rPr>
        <w:t>Leading teams: setting the stage for great performances</w:t>
      </w:r>
      <w:r>
        <w:rPr>
          <w:rFonts w:ascii="Arial" w:hAnsi="Arial" w:cs="Arial"/>
        </w:rPr>
        <w:t>, 87th ed, Harvard Business School Press, Boston, Mass.</w:t>
      </w:r>
    </w:p>
    <w:p w14:paraId="272C1C43"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Higgs, J 2019, </w:t>
      </w:r>
      <w:r>
        <w:rPr>
          <w:rFonts w:ascii="Arial" w:hAnsi="Arial" w:cs="Arial"/>
          <w:i/>
          <w:iCs/>
        </w:rPr>
        <w:t>Education for Employability Learning for Future Possibilities</w:t>
      </w:r>
      <w:r>
        <w:rPr>
          <w:rFonts w:ascii="Arial" w:hAnsi="Arial" w:cs="Arial"/>
        </w:rPr>
        <w:t xml:space="preserve">, 76th </w:t>
      </w:r>
      <w:proofErr w:type="spellStart"/>
      <w:r>
        <w:rPr>
          <w:rFonts w:ascii="Arial" w:hAnsi="Arial" w:cs="Arial"/>
        </w:rPr>
        <w:t>edn</w:t>
      </w:r>
      <w:proofErr w:type="spellEnd"/>
      <w:r>
        <w:rPr>
          <w:rFonts w:ascii="Arial" w:hAnsi="Arial" w:cs="Arial"/>
        </w:rPr>
        <w:t xml:space="preserve">, Boston Brill Ann Arbor, Michigan </w:t>
      </w:r>
      <w:proofErr w:type="spellStart"/>
      <w:r>
        <w:rPr>
          <w:rFonts w:ascii="Arial" w:hAnsi="Arial" w:cs="Arial"/>
        </w:rPr>
        <w:t>Proquest</w:t>
      </w:r>
      <w:proofErr w:type="spellEnd"/>
      <w:r>
        <w:rPr>
          <w:rFonts w:ascii="Arial" w:hAnsi="Arial" w:cs="Arial"/>
        </w:rPr>
        <w:t>.</w:t>
      </w:r>
    </w:p>
    <w:p w14:paraId="62450D54" w14:textId="77777777" w:rsidR="00FB7788" w:rsidRPr="00B1210C" w:rsidRDefault="00FB7788" w:rsidP="00FB7788">
      <w:pPr>
        <w:spacing w:after="240"/>
        <w:jc w:val="left"/>
        <w:rPr>
          <w:rFonts w:eastAsia="Times New Roman" w:cs="Arial"/>
          <w:kern w:val="0"/>
          <w:szCs w:val="24"/>
          <w14:ligatures w14:val="none"/>
        </w:rPr>
      </w:pPr>
      <w:r w:rsidRPr="00B1210C">
        <w:rPr>
          <w:rFonts w:eastAsia="Times New Roman" w:cs="Arial"/>
          <w:kern w:val="0"/>
          <w:szCs w:val="24"/>
          <w14:ligatures w14:val="none"/>
        </w:rPr>
        <w:t xml:space="preserve">Isgar, T. (2021). </w:t>
      </w:r>
      <w:r w:rsidRPr="00B1210C">
        <w:rPr>
          <w:rFonts w:eastAsia="Times New Roman" w:cs="Arial"/>
          <w:i/>
          <w:iCs/>
          <w:kern w:val="0"/>
          <w:szCs w:val="24"/>
          <w14:ligatures w14:val="none"/>
        </w:rPr>
        <w:t xml:space="preserve">The ten minute </w:t>
      </w:r>
      <w:proofErr w:type="gramStart"/>
      <w:r w:rsidRPr="00B1210C">
        <w:rPr>
          <w:rFonts w:eastAsia="Times New Roman" w:cs="Arial"/>
          <w:i/>
          <w:iCs/>
          <w:kern w:val="0"/>
          <w:szCs w:val="24"/>
          <w14:ligatures w14:val="none"/>
        </w:rPr>
        <w:t>team :</w:t>
      </w:r>
      <w:proofErr w:type="gramEnd"/>
      <w:r w:rsidRPr="00B1210C">
        <w:rPr>
          <w:rFonts w:eastAsia="Times New Roman" w:cs="Arial"/>
          <w:i/>
          <w:iCs/>
          <w:kern w:val="0"/>
          <w:szCs w:val="24"/>
          <w14:ligatures w14:val="none"/>
        </w:rPr>
        <w:t xml:space="preserve"> 10 steps to building high performing teams</w:t>
      </w:r>
      <w:r w:rsidRPr="00B1210C">
        <w:rPr>
          <w:rFonts w:eastAsia="Times New Roman" w:cs="Arial"/>
          <w:kern w:val="0"/>
          <w:szCs w:val="24"/>
          <w14:ligatures w14:val="none"/>
        </w:rPr>
        <w:t xml:space="preserve">. 87th ed. Boulder, Colo.: </w:t>
      </w:r>
      <w:proofErr w:type="spellStart"/>
      <w:r w:rsidRPr="00B1210C">
        <w:rPr>
          <w:rFonts w:eastAsia="Times New Roman" w:cs="Arial"/>
          <w:kern w:val="0"/>
          <w:szCs w:val="24"/>
          <w14:ligatures w14:val="none"/>
        </w:rPr>
        <w:t>Seluera</w:t>
      </w:r>
      <w:proofErr w:type="spellEnd"/>
      <w:r w:rsidRPr="00B1210C">
        <w:rPr>
          <w:rFonts w:eastAsia="Times New Roman" w:cs="Arial"/>
          <w:kern w:val="0"/>
          <w:szCs w:val="24"/>
          <w14:ligatures w14:val="none"/>
        </w:rPr>
        <w:t xml:space="preserve"> Press.</w:t>
      </w:r>
    </w:p>
    <w:p w14:paraId="0E1D4B4D"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Knight, P. 2020, </w:t>
      </w:r>
      <w:r>
        <w:rPr>
          <w:rFonts w:ascii="Arial" w:hAnsi="Arial" w:cs="Arial"/>
          <w:i/>
          <w:iCs/>
        </w:rPr>
        <w:t>Learning, curriculum, and employability in higher education</w:t>
      </w:r>
      <w:r>
        <w:rPr>
          <w:rFonts w:ascii="Arial" w:hAnsi="Arial" w:cs="Arial"/>
        </w:rPr>
        <w:t xml:space="preserve">, 87th ed, </w:t>
      </w:r>
      <w:proofErr w:type="spellStart"/>
      <w:r>
        <w:rPr>
          <w:rFonts w:ascii="Arial" w:hAnsi="Arial" w:cs="Arial"/>
        </w:rPr>
        <w:t>Routledgefalmer</w:t>
      </w:r>
      <w:proofErr w:type="spellEnd"/>
      <w:r>
        <w:rPr>
          <w:rFonts w:ascii="Arial" w:hAnsi="Arial" w:cs="Arial"/>
        </w:rPr>
        <w:t>, New York.</w:t>
      </w:r>
    </w:p>
    <w:p w14:paraId="14DE7F26"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Maund, A 2023, </w:t>
      </w:r>
      <w:r>
        <w:rPr>
          <w:rFonts w:ascii="Arial" w:hAnsi="Arial" w:cs="Arial"/>
          <w:i/>
          <w:iCs/>
        </w:rPr>
        <w:t>Certificate in higher education: skills for the workplace student yearbook</w:t>
      </w:r>
      <w:r>
        <w:rPr>
          <w:rFonts w:ascii="Arial" w:hAnsi="Arial" w:cs="Arial"/>
        </w:rPr>
        <w:t>, 87th ed, Sage Publications, London.</w:t>
      </w:r>
    </w:p>
    <w:p w14:paraId="36C094CB"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Morley, DA 2020, </w:t>
      </w:r>
      <w:r>
        <w:rPr>
          <w:rFonts w:ascii="Arial" w:hAnsi="Arial" w:cs="Arial"/>
          <w:i/>
          <w:iCs/>
        </w:rPr>
        <w:t>Enhancing Employability in Higher Education through Work Based Learning</w:t>
      </w:r>
      <w:r>
        <w:rPr>
          <w:rFonts w:ascii="Arial" w:hAnsi="Arial" w:cs="Arial"/>
        </w:rPr>
        <w:t>, 87th ed, Cham Springer International Publishing Palgrave Macmillan.</w:t>
      </w:r>
    </w:p>
    <w:p w14:paraId="15190E3C" w14:textId="77777777" w:rsidR="00FB7788" w:rsidRPr="00B1210C" w:rsidRDefault="00FB7788" w:rsidP="00FB7788">
      <w:pPr>
        <w:spacing w:after="240"/>
        <w:jc w:val="left"/>
        <w:rPr>
          <w:rFonts w:eastAsia="Times New Roman" w:cs="Arial"/>
          <w:kern w:val="0"/>
          <w:szCs w:val="24"/>
          <w14:ligatures w14:val="none"/>
        </w:rPr>
      </w:pPr>
      <w:r w:rsidRPr="00B1210C">
        <w:rPr>
          <w:rFonts w:eastAsia="Times New Roman" w:cs="Arial"/>
          <w:kern w:val="0"/>
          <w:szCs w:val="24"/>
          <w14:ligatures w14:val="none"/>
        </w:rPr>
        <w:t xml:space="preserve">Murdaugh, C.L. (2020). </w:t>
      </w:r>
      <w:r w:rsidRPr="00B1210C">
        <w:rPr>
          <w:rFonts w:eastAsia="Times New Roman" w:cs="Arial"/>
          <w:i/>
          <w:iCs/>
          <w:kern w:val="0"/>
          <w:szCs w:val="24"/>
          <w14:ligatures w14:val="none"/>
        </w:rPr>
        <w:t xml:space="preserve">Patient-centered </w:t>
      </w:r>
      <w:proofErr w:type="gramStart"/>
      <w:r w:rsidRPr="00B1210C">
        <w:rPr>
          <w:rFonts w:eastAsia="Times New Roman" w:cs="Arial"/>
          <w:i/>
          <w:iCs/>
          <w:kern w:val="0"/>
          <w:szCs w:val="24"/>
          <w14:ligatures w14:val="none"/>
        </w:rPr>
        <w:t>care :</w:t>
      </w:r>
      <w:proofErr w:type="gramEnd"/>
      <w:r w:rsidRPr="00B1210C">
        <w:rPr>
          <w:rFonts w:eastAsia="Times New Roman" w:cs="Arial"/>
          <w:i/>
          <w:iCs/>
          <w:kern w:val="0"/>
          <w:szCs w:val="24"/>
          <w14:ligatures w14:val="none"/>
        </w:rPr>
        <w:t xml:space="preserve"> a model for restructuring.</w:t>
      </w:r>
      <w:r w:rsidRPr="00B1210C">
        <w:rPr>
          <w:rFonts w:eastAsia="Times New Roman" w:cs="Arial"/>
          <w:kern w:val="0"/>
          <w:szCs w:val="24"/>
          <w14:ligatures w14:val="none"/>
        </w:rPr>
        <w:t xml:space="preserve"> 65th ed. Gaithersburg, Md: Aspen.</w:t>
      </w:r>
    </w:p>
    <w:p w14:paraId="7D43C924"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Piedra, D 2022, </w:t>
      </w:r>
      <w:r>
        <w:rPr>
          <w:rFonts w:ascii="Arial" w:hAnsi="Arial" w:cs="Arial"/>
          <w:i/>
          <w:iCs/>
        </w:rPr>
        <w:t>Innovations in the design and application of alternative digital credentials</w:t>
      </w:r>
      <w:r>
        <w:rPr>
          <w:rFonts w:ascii="Arial" w:hAnsi="Arial" w:cs="Arial"/>
        </w:rPr>
        <w:t>, 7th ed, Information Science Reference, an imprint of IGI Global, Hershey, PA.</w:t>
      </w:r>
    </w:p>
    <w:p w14:paraId="2C8876DF"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Reader, S 2021, </w:t>
      </w:r>
      <w:r>
        <w:rPr>
          <w:rFonts w:ascii="Arial" w:hAnsi="Arial" w:cs="Arial"/>
          <w:i/>
          <w:iCs/>
        </w:rPr>
        <w:t>Integrating Key Skills in Higher Education</w:t>
      </w:r>
      <w:r>
        <w:rPr>
          <w:rFonts w:ascii="Arial" w:hAnsi="Arial" w:cs="Arial"/>
        </w:rPr>
        <w:t>, 87th ed, Routledge.</w:t>
      </w:r>
    </w:p>
    <w:p w14:paraId="0A45082E"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Steven, C 2022, </w:t>
      </w:r>
      <w:r>
        <w:rPr>
          <w:rFonts w:ascii="Arial" w:hAnsi="Arial" w:cs="Arial"/>
          <w:i/>
          <w:iCs/>
        </w:rPr>
        <w:t>Integrating key skills in higher education: employability, transferable skills, and learning for life</w:t>
      </w:r>
      <w:r>
        <w:rPr>
          <w:rFonts w:ascii="Arial" w:hAnsi="Arial" w:cs="Arial"/>
        </w:rPr>
        <w:t xml:space="preserve">, 87th </w:t>
      </w:r>
      <w:proofErr w:type="spellStart"/>
      <w:r>
        <w:rPr>
          <w:rFonts w:ascii="Arial" w:hAnsi="Arial" w:cs="Arial"/>
        </w:rPr>
        <w:t>edn</w:t>
      </w:r>
      <w:proofErr w:type="spellEnd"/>
      <w:r>
        <w:rPr>
          <w:rFonts w:ascii="Arial" w:hAnsi="Arial" w:cs="Arial"/>
        </w:rPr>
        <w:t>, Kogan Page; Sterling, Va, London.</w:t>
      </w:r>
    </w:p>
    <w:p w14:paraId="155784E9" w14:textId="77777777" w:rsidR="00FB7788" w:rsidRDefault="00FB7788" w:rsidP="00FB7788">
      <w:pPr>
        <w:pStyle w:val="NormalWeb"/>
        <w:spacing w:before="0" w:beforeAutospacing="0" w:after="240" w:afterAutospacing="0" w:line="360" w:lineRule="auto"/>
        <w:rPr>
          <w:rFonts w:ascii="Arial" w:hAnsi="Arial" w:cs="Arial"/>
        </w:rPr>
      </w:pPr>
      <w:r>
        <w:rPr>
          <w:rFonts w:ascii="Arial" w:hAnsi="Arial" w:cs="Arial"/>
        </w:rPr>
        <w:t xml:space="preserve">West, MA 2021, </w:t>
      </w:r>
      <w:r>
        <w:rPr>
          <w:rFonts w:ascii="Arial" w:hAnsi="Arial" w:cs="Arial"/>
          <w:i/>
          <w:iCs/>
        </w:rPr>
        <w:t>International Handbook of Organizational Teamwork and Cooperative Working</w:t>
      </w:r>
      <w:r>
        <w:rPr>
          <w:rFonts w:ascii="Arial" w:hAnsi="Arial" w:cs="Arial"/>
        </w:rPr>
        <w:t xml:space="preserve">, 76th </w:t>
      </w:r>
      <w:proofErr w:type="spellStart"/>
      <w:r>
        <w:rPr>
          <w:rFonts w:ascii="Arial" w:hAnsi="Arial" w:cs="Arial"/>
        </w:rPr>
        <w:t>edn</w:t>
      </w:r>
      <w:proofErr w:type="spellEnd"/>
      <w:r>
        <w:rPr>
          <w:rFonts w:ascii="Arial" w:hAnsi="Arial" w:cs="Arial"/>
        </w:rPr>
        <w:t>, John Wiley &amp; Sons.</w:t>
      </w:r>
    </w:p>
    <w:p w14:paraId="59929AF6" w14:textId="77777777" w:rsidR="00FB7788" w:rsidRDefault="00FB7788" w:rsidP="00FB7788">
      <w:pPr>
        <w:pStyle w:val="NormalWeb"/>
        <w:spacing w:before="0" w:beforeAutospacing="0" w:after="240" w:afterAutospacing="0" w:line="360" w:lineRule="auto"/>
        <w:rPr>
          <w:rFonts w:ascii="Arial" w:hAnsi="Arial" w:cs="Arial"/>
        </w:rPr>
      </w:pPr>
    </w:p>
    <w:p w14:paraId="752F661B" w14:textId="77777777" w:rsidR="00F70AB2" w:rsidRDefault="00F70AB2"/>
    <w:sectPr w:rsidR="00F70AB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jaVu Sans">
    <w:altName w:val="Verdana"/>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788"/>
    <w:rsid w:val="005630B1"/>
    <w:rsid w:val="00A224C6"/>
    <w:rsid w:val="00F70AB2"/>
    <w:rsid w:val="00FB7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4C2062"/>
  <w15:chartTrackingRefBased/>
  <w15:docId w15:val="{24D180AC-43A9-42E6-8033-AC58454C5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DejaVu Sans"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788"/>
    <w:pPr>
      <w:spacing w:line="360" w:lineRule="auto"/>
      <w:jc w:val="both"/>
    </w:pPr>
    <w:rPr>
      <w:rFonts w:ascii="Arial" w:eastAsiaTheme="minorHAnsi" w:hAnsi="Arial"/>
      <w:sz w:val="24"/>
    </w:rPr>
  </w:style>
  <w:style w:type="paragraph" w:styleId="Heading1">
    <w:name w:val="heading 1"/>
    <w:basedOn w:val="Normal"/>
    <w:next w:val="Normal"/>
    <w:link w:val="Heading1Char"/>
    <w:uiPriority w:val="9"/>
    <w:qFormat/>
    <w:rsid w:val="005630B1"/>
    <w:pPr>
      <w:keepNext/>
      <w:keepLines/>
      <w:widowControl w:val="0"/>
      <w:autoSpaceDE w:val="0"/>
      <w:autoSpaceDN w:val="0"/>
      <w:spacing w:before="240" w:after="0"/>
      <w:outlineLvl w:val="0"/>
    </w:pPr>
    <w:rPr>
      <w:rFonts w:ascii="Times New Roman" w:eastAsiaTheme="majorEastAsia" w:hAnsi="Times New Roman" w:cstheme="majorBidi"/>
      <w:b/>
      <w:color w:val="000000" w:themeColor="text1"/>
      <w:kern w:val="0"/>
      <w:sz w:val="32"/>
      <w:szCs w:val="32"/>
      <w14:ligatures w14:val="none"/>
    </w:rPr>
  </w:style>
  <w:style w:type="paragraph" w:styleId="Heading2">
    <w:name w:val="heading 2"/>
    <w:basedOn w:val="Normal"/>
    <w:next w:val="Normal"/>
    <w:link w:val="Heading2Char"/>
    <w:uiPriority w:val="9"/>
    <w:semiHidden/>
    <w:unhideWhenUsed/>
    <w:qFormat/>
    <w:rsid w:val="005630B1"/>
    <w:pPr>
      <w:keepNext/>
      <w:keepLines/>
      <w:widowControl w:val="0"/>
      <w:autoSpaceDE w:val="0"/>
      <w:autoSpaceDN w:val="0"/>
      <w:spacing w:before="40" w:after="0"/>
      <w:outlineLvl w:val="1"/>
    </w:pPr>
    <w:rPr>
      <w:rFonts w:ascii="Times New Roman" w:eastAsiaTheme="majorEastAsia" w:hAnsi="Times New Roman" w:cstheme="majorBidi"/>
      <w:b/>
      <w:color w:val="000000" w:themeColor="text1"/>
      <w:kern w:val="0"/>
      <w:sz w:val="28"/>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0B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5630B1"/>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FB7788"/>
    <w:pPr>
      <w:spacing w:before="100" w:beforeAutospacing="1" w:after="100" w:afterAutospacing="1" w:line="240" w:lineRule="auto"/>
    </w:pPr>
    <w:rPr>
      <w:rFonts w:ascii="Times New Roman" w:eastAsia="Times New Roman" w:hAnsi="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814</Words>
  <Characters>4727</Characters>
  <Application>Microsoft Office Word</Application>
  <DocSecurity>0</DocSecurity>
  <Lines>97</Lines>
  <Paragraphs>32</Paragraphs>
  <ScaleCrop>false</ScaleCrop>
  <Company/>
  <LinksUpToDate>false</LinksUpToDate>
  <CharactersWithSpaces>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2024-03-09T20:09:00Z</dcterms:created>
  <dcterms:modified xsi:type="dcterms:W3CDTF">2024-03-09T20:10:00Z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8d37469e-1169-43b9-b2aa-289d899e8a8c</vt:lpwstr>
  </property>
</Properties>
</file>