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329A3" w14:textId="77777777" w:rsidR="00A91E70" w:rsidRDefault="002735F8">
      <w:pPr>
        <w:pStyle w:val="a7"/>
        <w:spacing w:before="1540" w:after="240"/>
        <w:jc w:val="center"/>
      </w:pPr>
      <w:r>
        <w:rPr>
          <w:noProof/>
          <w:color w:val="4472C4"/>
        </w:rPr>
        <w:drawing>
          <wp:inline distT="0" distB="0" distL="0" distR="0" wp14:anchorId="7CC329A3" wp14:editId="7CC329A4">
            <wp:extent cx="1417320" cy="750896"/>
            <wp:effectExtent l="0" t="0" r="0" b="0"/>
            <wp:docPr id="1" name="Картина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7CC329A4" w14:textId="77777777" w:rsidR="00A91E70" w:rsidRDefault="002735F8">
      <w:pPr>
        <w:pStyle w:val="a7"/>
        <w:pBdr>
          <w:top w:val="single" w:sz="6" w:space="6" w:color="4472C4"/>
          <w:bottom w:val="single" w:sz="6" w:space="6" w:color="4472C4"/>
        </w:pBdr>
        <w:spacing w:after="240"/>
        <w:jc w:val="center"/>
      </w:pPr>
      <w:r>
        <w:rPr>
          <w:rFonts w:ascii="Calibri Light" w:hAnsi="Calibri Light"/>
          <w:caps/>
          <w:color w:val="4472C4"/>
          <w:sz w:val="72"/>
          <w:szCs w:val="72"/>
        </w:rPr>
        <w:t>Assessment 1 – E-Portfolio</w:t>
      </w:r>
    </w:p>
    <w:p w14:paraId="7CC329A5" w14:textId="77777777" w:rsidR="00A91E70" w:rsidRDefault="002735F8">
      <w:pPr>
        <w:pStyle w:val="a7"/>
        <w:jc w:val="center"/>
      </w:pPr>
      <w:r>
        <w:rPr>
          <w:color w:val="4472C4"/>
          <w:sz w:val="28"/>
          <w:szCs w:val="28"/>
        </w:rPr>
        <w:t>BSc in Health &amp; Social Care</w:t>
      </w:r>
    </w:p>
    <w:p w14:paraId="7CC329A6" w14:textId="77777777" w:rsidR="00A91E70" w:rsidRDefault="002735F8">
      <w:pPr>
        <w:pStyle w:val="a7"/>
        <w:spacing w:before="480"/>
        <w:jc w:val="center"/>
      </w:pPr>
      <w:r>
        <w:rPr>
          <w:noProof/>
          <w:color w:val="4472C4"/>
        </w:rPr>
        <w:drawing>
          <wp:inline distT="0" distB="0" distL="0" distR="0" wp14:anchorId="7CC329A5" wp14:editId="7CC329A6">
            <wp:extent cx="758952" cy="478935"/>
            <wp:effectExtent l="0" t="0" r="3048" b="0"/>
            <wp:docPr id="2" name="Картина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14:paraId="7CC329A7" w14:textId="77777777" w:rsidR="00A91E70" w:rsidRDefault="00A91E70"/>
    <w:p w14:paraId="7CC329A8" w14:textId="77777777" w:rsidR="00A91E70" w:rsidRDefault="00A91E70"/>
    <w:tbl>
      <w:tblPr>
        <w:tblW w:w="6122" w:type="dxa"/>
        <w:tblInd w:w="2263" w:type="dxa"/>
        <w:tblCellMar>
          <w:left w:w="10" w:type="dxa"/>
          <w:right w:w="10" w:type="dxa"/>
        </w:tblCellMar>
        <w:tblLook w:val="04A0" w:firstRow="1" w:lastRow="0" w:firstColumn="1" w:lastColumn="0" w:noHBand="0" w:noVBand="1"/>
      </w:tblPr>
      <w:tblGrid>
        <w:gridCol w:w="2035"/>
        <w:gridCol w:w="4087"/>
      </w:tblGrid>
      <w:tr w:rsidR="00A91E70" w14:paraId="7CC329AB" w14:textId="77777777">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A9"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Student name</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AA"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 xml:space="preserve">Viktoria Koleva </w:t>
            </w:r>
          </w:p>
        </w:tc>
      </w:tr>
      <w:tr w:rsidR="00A91E70" w14:paraId="7CC329AE" w14:textId="77777777">
        <w:trPr>
          <w:trHeight w:val="491"/>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AC"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Student ID</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AD"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2028456</w:t>
            </w:r>
          </w:p>
        </w:tc>
      </w:tr>
      <w:tr w:rsidR="00A91E70" w14:paraId="7CC329B1" w14:textId="77777777">
        <w:trPr>
          <w:trHeight w:val="818"/>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AF"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Module tittle</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0"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Changemakers – Creativity and Value Creation</w:t>
            </w:r>
          </w:p>
        </w:tc>
      </w:tr>
      <w:tr w:rsidR="00A91E70" w14:paraId="7CC329B4" w14:textId="77777777">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2"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Module code</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3"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BMHP 5014</w:t>
            </w:r>
          </w:p>
        </w:tc>
      </w:tr>
      <w:tr w:rsidR="00A91E70" w14:paraId="7CC329B7" w14:textId="77777777">
        <w:trPr>
          <w:trHeight w:val="491"/>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5"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Lecturer name</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6"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proofErr w:type="gramStart"/>
            <w:r>
              <w:rPr>
                <w:rFonts w:ascii="Arial" w:hAnsi="Arial" w:cs="Arial"/>
                <w:bCs/>
                <w:color w:val="4472C4"/>
                <w:sz w:val="24"/>
                <w:szCs w:val="24"/>
                <w14:shadow w14:blurRad="38036" w14:dist="25323" w14:dir="5400000" w14:sx="100000" w14:sy="100000" w14:kx="0" w14:ky="0" w14:algn="b">
                  <w14:srgbClr w14:val="6E747A"/>
                </w14:shadow>
              </w:rPr>
              <w:t xml:space="preserve">Dr  </w:t>
            </w:r>
            <w:proofErr w:type="spellStart"/>
            <w:r>
              <w:rPr>
                <w:rFonts w:ascii="Arial" w:hAnsi="Arial" w:cs="Arial"/>
                <w:bCs/>
                <w:color w:val="4472C4"/>
                <w:sz w:val="24"/>
                <w:szCs w:val="24"/>
                <w14:shadow w14:blurRad="38036" w14:dist="25323" w14:dir="5400000" w14:sx="100000" w14:sy="100000" w14:kx="0" w14:ky="0" w14:algn="b">
                  <w14:srgbClr w14:val="6E747A"/>
                </w14:shadow>
              </w:rPr>
              <w:t>Azora</w:t>
            </w:r>
            <w:proofErr w:type="spellEnd"/>
            <w:proofErr w:type="gramEnd"/>
            <w:r>
              <w:rPr>
                <w:rFonts w:ascii="Arial" w:hAnsi="Arial" w:cs="Arial"/>
                <w:bCs/>
                <w:color w:val="4472C4"/>
                <w:sz w:val="24"/>
                <w:szCs w:val="24"/>
                <w14:shadow w14:blurRad="38036" w14:dist="25323" w14:dir="5400000" w14:sx="100000" w14:sy="100000" w14:kx="0" w14:ky="0" w14:algn="b">
                  <w14:srgbClr w14:val="6E747A"/>
                </w14:shadow>
              </w:rPr>
              <w:t xml:space="preserve"> Hurd</w:t>
            </w:r>
          </w:p>
        </w:tc>
      </w:tr>
      <w:tr w:rsidR="00A91E70" w14:paraId="7CC329BA" w14:textId="77777777">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8"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Assignment tittle</w:t>
            </w:r>
          </w:p>
        </w:tc>
        <w:tc>
          <w:tcPr>
            <w:tcW w:w="4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29B9" w14:textId="77777777" w:rsidR="00A91E70" w:rsidRDefault="002735F8">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Assessment 1 – E-Portfolio</w:t>
            </w:r>
          </w:p>
        </w:tc>
      </w:tr>
    </w:tbl>
    <w:p w14:paraId="7CC329BB" w14:textId="77777777" w:rsidR="00A91E70" w:rsidRDefault="00A91E70">
      <w:pPr>
        <w:tabs>
          <w:tab w:val="left" w:pos="1721"/>
        </w:tabs>
      </w:pPr>
    </w:p>
    <w:p w14:paraId="7CC329BC" w14:textId="77777777" w:rsidR="00A91E70" w:rsidRDefault="00A91E70">
      <w:pPr>
        <w:tabs>
          <w:tab w:val="left" w:pos="1721"/>
        </w:tabs>
      </w:pPr>
    </w:p>
    <w:p w14:paraId="7CC329BD" w14:textId="77777777" w:rsidR="00A91E70" w:rsidRDefault="00A91E70">
      <w:pPr>
        <w:tabs>
          <w:tab w:val="left" w:pos="1721"/>
        </w:tabs>
      </w:pPr>
    </w:p>
    <w:p w14:paraId="7CC329BE" w14:textId="77777777" w:rsidR="00A91E70" w:rsidRDefault="002735F8">
      <w:pPr>
        <w:tabs>
          <w:tab w:val="left" w:pos="1721"/>
        </w:tabs>
      </w:pPr>
      <w:r>
        <w:tab/>
      </w:r>
    </w:p>
    <w:p w14:paraId="7CC329BF" w14:textId="77777777" w:rsidR="00A91E70" w:rsidRDefault="00A91E70"/>
    <w:p w14:paraId="7CC329C0" w14:textId="77777777" w:rsidR="00A91E70" w:rsidRDefault="00A91E70"/>
    <w:p w14:paraId="7CC329C1" w14:textId="77777777" w:rsidR="00A91E70" w:rsidRDefault="00A91E70"/>
    <w:p w14:paraId="7CC329C2" w14:textId="77777777" w:rsidR="00A91E70" w:rsidRDefault="002735F8">
      <w:r>
        <w:rPr>
          <w:noProof/>
          <w:color w:val="4472C4"/>
        </w:rPr>
        <mc:AlternateContent>
          <mc:Choice Requires="wps">
            <w:drawing>
              <wp:anchor distT="0" distB="0" distL="114300" distR="114300" simplePos="0" relativeHeight="251659264" behindDoc="0" locked="0" layoutInCell="1" allowOverlap="1" wp14:anchorId="7CC329A8" wp14:editId="7CC329A9">
                <wp:simplePos x="0" y="0"/>
                <wp:positionH relativeFrom="margin">
                  <wp:align>right</wp:align>
                </wp:positionH>
                <wp:positionV relativeFrom="page">
                  <wp:posOffset>9182715</wp:posOffset>
                </wp:positionV>
                <wp:extent cx="6553203" cy="556897"/>
                <wp:effectExtent l="0" t="0" r="0" b="14603"/>
                <wp:wrapNone/>
                <wp:docPr id="4" name="Текстово поле 142"/>
                <wp:cNvGraphicFramePr/>
                <a:graphic xmlns:a="http://schemas.openxmlformats.org/drawingml/2006/main">
                  <a:graphicData uri="http://schemas.microsoft.com/office/word/2010/wordprocessingShape">
                    <wps:wsp>
                      <wps:cNvSpPr txBox="1"/>
                      <wps:spPr>
                        <a:xfrm>
                          <a:off x="0" y="0"/>
                          <a:ext cx="6553203" cy="556897"/>
                        </a:xfrm>
                        <a:prstGeom prst="rect">
                          <a:avLst/>
                        </a:prstGeom>
                        <a:noFill/>
                        <a:ln>
                          <a:noFill/>
                          <a:prstDash/>
                        </a:ln>
                      </wps:spPr>
                      <wps:txbx>
                        <w:txbxContent>
                          <w:p w14:paraId="7CC329AC" w14:textId="77777777" w:rsidR="00A91E70" w:rsidRDefault="002735F8">
                            <w:pPr>
                              <w:pStyle w:val="a7"/>
                              <w:jc w:val="center"/>
                            </w:pPr>
                            <w:r>
                              <w:rPr>
                                <w:noProof/>
                              </w:rPr>
                              <w:drawing>
                                <wp:inline distT="0" distB="0" distL="0" distR="0" wp14:anchorId="7CC329AC" wp14:editId="7CC329AD">
                                  <wp:extent cx="1082677" cy="1208407"/>
                                  <wp:effectExtent l="0" t="0" r="3173" b="0"/>
                                  <wp:docPr id="3" name="Картина 2" descr="Картина, която съдържа графична колекция&#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82677" cy="1208407"/>
                                          </a:xfrm>
                                          <a:prstGeom prst="rect">
                                            <a:avLst/>
                                          </a:prstGeom>
                                          <a:noFill/>
                                          <a:ln>
                                            <a:noFill/>
                                            <a:prstDash/>
                                          </a:ln>
                                        </pic:spPr>
                                      </pic:pic>
                                    </a:graphicData>
                                  </a:graphic>
                                </wp:inline>
                              </w:drawing>
                            </w:r>
                          </w:p>
                        </w:txbxContent>
                      </wps:txbx>
                      <wps:bodyPr vert="horz" wrap="square" lIns="0" tIns="0" rIns="0" bIns="0" anchor="b" anchorCtr="0" compatLnSpc="1">
                        <a:spAutoFit/>
                      </wps:bodyPr>
                    </wps:wsp>
                  </a:graphicData>
                </a:graphic>
              </wp:anchor>
            </w:drawing>
          </mc:Choice>
          <mc:Fallback>
            <w:pict>
              <v:shapetype w14:anchorId="7CC329A8" id="_x0000_t202" coordsize="21600,21600" o:spt="202" path="m,l,21600r21600,l21600,xe">
                <v:stroke joinstyle="miter"/>
                <v:path gradientshapeok="t" o:connecttype="rect"/>
              </v:shapetype>
              <v:shape id="Текстово поле 142" o:spid="_x0000_s1026" type="#_x0000_t202" style="position:absolute;margin-left:464.8pt;margin-top:723.05pt;width:516pt;height:43.85pt;z-index:251659264;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" filled="f" stroked="f">
                <v:textbox style="mso-fit-shape-to-text:t" inset="0,0,0,0">
                  <w:txbxContent>
                    <w:p w14:paraId="7CC329AC" w14:textId="77777777" w:rsidR="00A91E70" w:rsidRDefault="002735F8">
                      <w:pPr>
                        <w:pStyle w:val="a7"/>
                        <w:jc w:val="center"/>
                      </w:pPr>
                      <w:r>
                        <w:rPr>
                          <w:noProof/>
                        </w:rPr>
                        <w:drawing>
                          <wp:inline distT="0" distB="0" distL="0" distR="0" wp14:anchorId="7CC329AC" wp14:editId="7CC329AD">
                            <wp:extent cx="1082677" cy="1208407"/>
                            <wp:effectExtent l="0" t="0" r="3173" b="0"/>
                            <wp:docPr id="3" name="Картина 2" descr="Картина, която съдържа графична колекция&#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82677" cy="1208407"/>
                                    </a:xfrm>
                                    <a:prstGeom prst="rect">
                                      <a:avLst/>
                                    </a:prstGeom>
                                    <a:noFill/>
                                    <a:ln>
                                      <a:noFill/>
                                      <a:prstDash/>
                                    </a:ln>
                                  </pic:spPr>
                                </pic:pic>
                              </a:graphicData>
                            </a:graphic>
                          </wp:inline>
                        </w:drawing>
                      </w:r>
                    </w:p>
                  </w:txbxContent>
                </v:textbox>
                <w10:wrap anchorx="margin" anchory="page"/>
              </v:shape>
            </w:pict>
          </mc:Fallback>
        </mc:AlternateContent>
      </w:r>
    </w:p>
    <w:p w14:paraId="7CC329C3" w14:textId="77777777" w:rsidR="00A91E70" w:rsidRDefault="00A91E70">
      <w:pPr>
        <w:rPr>
          <w:rFonts w:ascii="Arial" w:hAnsi="Arial" w:cs="Arial"/>
          <w:sz w:val="24"/>
          <w:szCs w:val="24"/>
        </w:rPr>
      </w:pPr>
    </w:p>
    <w:bookmarkStart w:id="0" w:name="_Toc108759602" w:displacedByCustomXml="next"/>
    <w:sdt>
      <w:sdtPr>
        <w:rPr>
          <w:lang w:val="bg-BG"/>
        </w:rPr>
        <w:id w:val="331266852"/>
        <w:docPartObj>
          <w:docPartGallery w:val="Table of Contents"/>
          <w:docPartUnique/>
        </w:docPartObj>
      </w:sdtPr>
      <w:sdtEndPr>
        <w:rPr>
          <w:rFonts w:ascii="Calibri" w:eastAsia="Calibri" w:hAnsi="Calibri"/>
          <w:b/>
          <w:bCs/>
          <w:color w:val="auto"/>
          <w:sz w:val="22"/>
          <w:szCs w:val="22"/>
          <w:lang w:eastAsia="en-US"/>
        </w:rPr>
      </w:sdtEndPr>
      <w:sdtContent>
        <w:bookmarkEnd w:id="0" w:displacedByCustomXml="prev"/>
        <w:p w14:paraId="0D765065" w14:textId="1E97A0CB" w:rsidR="002E5EC6" w:rsidRPr="00613B55" w:rsidRDefault="00613B55">
          <w:pPr>
            <w:pStyle w:val="ac"/>
            <w:rPr>
              <w:rFonts w:ascii="Arial" w:hAnsi="Arial" w:cs="Arial"/>
            </w:rPr>
          </w:pPr>
          <w:r w:rsidRPr="00613B55">
            <w:rPr>
              <w:rFonts w:ascii="Arial" w:hAnsi="Arial" w:cs="Arial"/>
            </w:rPr>
            <w:t xml:space="preserve">Table of contents </w:t>
          </w:r>
        </w:p>
        <w:p w14:paraId="384CDCBD" w14:textId="78B33E5F" w:rsidR="002E5EC6" w:rsidRDefault="002E5EC6">
          <w:pPr>
            <w:pStyle w:val="1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p>
        <w:p w14:paraId="77BCFE7F" w14:textId="6E610FE8" w:rsidR="002E5EC6" w:rsidRPr="00613B55" w:rsidRDefault="002E5EC6">
          <w:pPr>
            <w:pStyle w:val="11"/>
            <w:tabs>
              <w:tab w:val="right" w:leader="dot" w:pos="9016"/>
            </w:tabs>
            <w:rPr>
              <w:rFonts w:asciiTheme="minorHAnsi" w:eastAsiaTheme="minorEastAsia" w:hAnsiTheme="minorHAnsi" w:cstheme="minorBidi"/>
              <w:b/>
              <w:bCs/>
              <w:noProof/>
              <w:sz w:val="28"/>
              <w:szCs w:val="28"/>
              <w:lang w:eastAsia="en-GB"/>
            </w:rPr>
          </w:pPr>
          <w:hyperlink w:anchor="_Toc108759603" w:history="1">
            <w:r w:rsidRPr="00613B55">
              <w:rPr>
                <w:rStyle w:val="aa"/>
                <w:rFonts w:ascii="Arial" w:hAnsi="Arial" w:cs="Arial"/>
                <w:b/>
                <w:bCs/>
                <w:noProof/>
                <w:sz w:val="28"/>
                <w:szCs w:val="28"/>
              </w:rPr>
              <w:t>Introduction</w:t>
            </w:r>
            <w:r w:rsidRPr="00613B55">
              <w:rPr>
                <w:b/>
                <w:bCs/>
                <w:noProof/>
                <w:webHidden/>
                <w:sz w:val="28"/>
                <w:szCs w:val="28"/>
              </w:rPr>
              <w:tab/>
            </w:r>
            <w:r w:rsidRPr="00613B55">
              <w:rPr>
                <w:b/>
                <w:bCs/>
                <w:noProof/>
                <w:webHidden/>
                <w:sz w:val="28"/>
                <w:szCs w:val="28"/>
              </w:rPr>
              <w:fldChar w:fldCharType="begin"/>
            </w:r>
            <w:r w:rsidRPr="00613B55">
              <w:rPr>
                <w:b/>
                <w:bCs/>
                <w:noProof/>
                <w:webHidden/>
                <w:sz w:val="28"/>
                <w:szCs w:val="28"/>
              </w:rPr>
              <w:instrText xml:space="preserve"> PAGEREF _Toc108759603 \h </w:instrText>
            </w:r>
            <w:r w:rsidRPr="00613B55">
              <w:rPr>
                <w:b/>
                <w:bCs/>
                <w:noProof/>
                <w:webHidden/>
                <w:sz w:val="28"/>
                <w:szCs w:val="28"/>
              </w:rPr>
            </w:r>
            <w:r w:rsidRPr="00613B55">
              <w:rPr>
                <w:b/>
                <w:bCs/>
                <w:noProof/>
                <w:webHidden/>
                <w:sz w:val="28"/>
                <w:szCs w:val="28"/>
              </w:rPr>
              <w:fldChar w:fldCharType="separate"/>
            </w:r>
            <w:r w:rsidRPr="00613B55">
              <w:rPr>
                <w:b/>
                <w:bCs/>
                <w:noProof/>
                <w:webHidden/>
                <w:sz w:val="28"/>
                <w:szCs w:val="28"/>
              </w:rPr>
              <w:t>2</w:t>
            </w:r>
            <w:r w:rsidRPr="00613B55">
              <w:rPr>
                <w:b/>
                <w:bCs/>
                <w:noProof/>
                <w:webHidden/>
                <w:sz w:val="28"/>
                <w:szCs w:val="28"/>
              </w:rPr>
              <w:fldChar w:fldCharType="end"/>
            </w:r>
          </w:hyperlink>
        </w:p>
        <w:p w14:paraId="287C450D" w14:textId="123A4D05" w:rsidR="002E5EC6" w:rsidRPr="00613B55" w:rsidRDefault="002E5EC6">
          <w:pPr>
            <w:pStyle w:val="11"/>
            <w:tabs>
              <w:tab w:val="right" w:leader="dot" w:pos="9016"/>
            </w:tabs>
            <w:rPr>
              <w:rFonts w:asciiTheme="minorHAnsi" w:eastAsiaTheme="minorEastAsia" w:hAnsiTheme="minorHAnsi" w:cstheme="minorBidi"/>
              <w:b/>
              <w:bCs/>
              <w:noProof/>
              <w:sz w:val="28"/>
              <w:szCs w:val="28"/>
              <w:lang w:eastAsia="en-GB"/>
            </w:rPr>
          </w:pPr>
          <w:hyperlink w:anchor="_Toc108759604" w:history="1">
            <w:r w:rsidRPr="00613B55">
              <w:rPr>
                <w:rStyle w:val="aa"/>
                <w:rFonts w:ascii="Arial" w:hAnsi="Arial" w:cs="Arial"/>
                <w:b/>
                <w:bCs/>
                <w:noProof/>
                <w:sz w:val="28"/>
                <w:szCs w:val="28"/>
              </w:rPr>
              <w:t>Artefact 1 – A Flyer/leaflet</w:t>
            </w:r>
            <w:r w:rsidRPr="00613B55">
              <w:rPr>
                <w:b/>
                <w:bCs/>
                <w:noProof/>
                <w:webHidden/>
                <w:sz w:val="28"/>
                <w:szCs w:val="28"/>
              </w:rPr>
              <w:tab/>
            </w:r>
            <w:r w:rsidRPr="00613B55">
              <w:rPr>
                <w:b/>
                <w:bCs/>
                <w:noProof/>
                <w:webHidden/>
                <w:sz w:val="28"/>
                <w:szCs w:val="28"/>
              </w:rPr>
              <w:fldChar w:fldCharType="begin"/>
            </w:r>
            <w:r w:rsidRPr="00613B55">
              <w:rPr>
                <w:b/>
                <w:bCs/>
                <w:noProof/>
                <w:webHidden/>
                <w:sz w:val="28"/>
                <w:szCs w:val="28"/>
              </w:rPr>
              <w:instrText xml:space="preserve"> PAGEREF _Toc108759604 \h </w:instrText>
            </w:r>
            <w:r w:rsidRPr="00613B55">
              <w:rPr>
                <w:b/>
                <w:bCs/>
                <w:noProof/>
                <w:webHidden/>
                <w:sz w:val="28"/>
                <w:szCs w:val="28"/>
              </w:rPr>
            </w:r>
            <w:r w:rsidRPr="00613B55">
              <w:rPr>
                <w:b/>
                <w:bCs/>
                <w:noProof/>
                <w:webHidden/>
                <w:sz w:val="28"/>
                <w:szCs w:val="28"/>
              </w:rPr>
              <w:fldChar w:fldCharType="separate"/>
            </w:r>
            <w:r w:rsidRPr="00613B55">
              <w:rPr>
                <w:b/>
                <w:bCs/>
                <w:noProof/>
                <w:webHidden/>
                <w:sz w:val="28"/>
                <w:szCs w:val="28"/>
              </w:rPr>
              <w:t>3</w:t>
            </w:r>
            <w:r w:rsidRPr="00613B55">
              <w:rPr>
                <w:b/>
                <w:bCs/>
                <w:noProof/>
                <w:webHidden/>
                <w:sz w:val="28"/>
                <w:szCs w:val="28"/>
              </w:rPr>
              <w:fldChar w:fldCharType="end"/>
            </w:r>
          </w:hyperlink>
        </w:p>
        <w:p w14:paraId="4271C164" w14:textId="0DF45FB7" w:rsidR="002E5EC6" w:rsidRPr="00613B55" w:rsidRDefault="002E5EC6" w:rsidP="00613B55">
          <w:pPr>
            <w:pStyle w:val="21"/>
            <w:tabs>
              <w:tab w:val="right" w:leader="dot" w:pos="9016"/>
            </w:tabs>
            <w:ind w:left="0"/>
            <w:rPr>
              <w:rFonts w:asciiTheme="minorHAnsi" w:eastAsiaTheme="minorEastAsia" w:hAnsiTheme="minorHAnsi" w:cstheme="minorBidi"/>
              <w:b/>
              <w:bCs/>
              <w:noProof/>
              <w:sz w:val="28"/>
              <w:szCs w:val="28"/>
              <w:lang w:eastAsia="en-GB"/>
            </w:rPr>
          </w:pPr>
          <w:hyperlink w:anchor="_Toc108759605" w:history="1">
            <w:r w:rsidRPr="00613B55">
              <w:rPr>
                <w:rStyle w:val="aa"/>
                <w:rFonts w:ascii="Arial" w:hAnsi="Arial" w:cs="Arial"/>
                <w:b/>
                <w:bCs/>
                <w:noProof/>
                <w:sz w:val="28"/>
                <w:szCs w:val="28"/>
              </w:rPr>
              <w:t>Idea, approach, and design for the flyer</w:t>
            </w:r>
            <w:r w:rsidRPr="00613B55">
              <w:rPr>
                <w:b/>
                <w:bCs/>
                <w:noProof/>
                <w:webHidden/>
                <w:sz w:val="28"/>
                <w:szCs w:val="28"/>
              </w:rPr>
              <w:tab/>
            </w:r>
            <w:r w:rsidRPr="00613B55">
              <w:rPr>
                <w:b/>
                <w:bCs/>
                <w:noProof/>
                <w:webHidden/>
                <w:sz w:val="28"/>
                <w:szCs w:val="28"/>
              </w:rPr>
              <w:fldChar w:fldCharType="begin"/>
            </w:r>
            <w:r w:rsidRPr="00613B55">
              <w:rPr>
                <w:b/>
                <w:bCs/>
                <w:noProof/>
                <w:webHidden/>
                <w:sz w:val="28"/>
                <w:szCs w:val="28"/>
              </w:rPr>
              <w:instrText xml:space="preserve"> PAGEREF _Toc108759605 \h </w:instrText>
            </w:r>
            <w:r w:rsidRPr="00613B55">
              <w:rPr>
                <w:b/>
                <w:bCs/>
                <w:noProof/>
                <w:webHidden/>
                <w:sz w:val="28"/>
                <w:szCs w:val="28"/>
              </w:rPr>
            </w:r>
            <w:r w:rsidRPr="00613B55">
              <w:rPr>
                <w:b/>
                <w:bCs/>
                <w:noProof/>
                <w:webHidden/>
                <w:sz w:val="28"/>
                <w:szCs w:val="28"/>
              </w:rPr>
              <w:fldChar w:fldCharType="separate"/>
            </w:r>
            <w:r w:rsidRPr="00613B55">
              <w:rPr>
                <w:b/>
                <w:bCs/>
                <w:noProof/>
                <w:webHidden/>
                <w:sz w:val="28"/>
                <w:szCs w:val="28"/>
              </w:rPr>
              <w:t>3</w:t>
            </w:r>
            <w:r w:rsidRPr="00613B55">
              <w:rPr>
                <w:b/>
                <w:bCs/>
                <w:noProof/>
                <w:webHidden/>
                <w:sz w:val="28"/>
                <w:szCs w:val="28"/>
              </w:rPr>
              <w:fldChar w:fldCharType="end"/>
            </w:r>
          </w:hyperlink>
        </w:p>
        <w:p w14:paraId="2114DF9D" w14:textId="15633D6E" w:rsidR="002E5EC6" w:rsidRPr="00613B55" w:rsidRDefault="002E5EC6">
          <w:pPr>
            <w:pStyle w:val="11"/>
            <w:tabs>
              <w:tab w:val="right" w:leader="dot" w:pos="9016"/>
            </w:tabs>
            <w:rPr>
              <w:rFonts w:asciiTheme="minorHAnsi" w:eastAsiaTheme="minorEastAsia" w:hAnsiTheme="minorHAnsi" w:cstheme="minorBidi"/>
              <w:b/>
              <w:bCs/>
              <w:noProof/>
              <w:sz w:val="28"/>
              <w:szCs w:val="28"/>
              <w:lang w:eastAsia="en-GB"/>
            </w:rPr>
          </w:pPr>
          <w:hyperlink w:anchor="_Toc108759606" w:history="1">
            <w:r w:rsidRPr="00613B55">
              <w:rPr>
                <w:rStyle w:val="aa"/>
                <w:rFonts w:ascii="Arial" w:hAnsi="Arial" w:cs="Arial"/>
                <w:b/>
                <w:bCs/>
                <w:noProof/>
                <w:sz w:val="28"/>
                <w:szCs w:val="28"/>
              </w:rPr>
              <w:t>An Elevated Pitch</w:t>
            </w:r>
            <w:r w:rsidRPr="00613B55">
              <w:rPr>
                <w:b/>
                <w:bCs/>
                <w:noProof/>
                <w:webHidden/>
                <w:sz w:val="28"/>
                <w:szCs w:val="28"/>
              </w:rPr>
              <w:tab/>
            </w:r>
            <w:r w:rsidRPr="00613B55">
              <w:rPr>
                <w:b/>
                <w:bCs/>
                <w:noProof/>
                <w:webHidden/>
                <w:sz w:val="28"/>
                <w:szCs w:val="28"/>
              </w:rPr>
              <w:fldChar w:fldCharType="begin"/>
            </w:r>
            <w:r w:rsidRPr="00613B55">
              <w:rPr>
                <w:b/>
                <w:bCs/>
                <w:noProof/>
                <w:webHidden/>
                <w:sz w:val="28"/>
                <w:szCs w:val="28"/>
              </w:rPr>
              <w:instrText xml:space="preserve"> PAGEREF _Toc108759606 \h </w:instrText>
            </w:r>
            <w:r w:rsidRPr="00613B55">
              <w:rPr>
                <w:b/>
                <w:bCs/>
                <w:noProof/>
                <w:webHidden/>
                <w:sz w:val="28"/>
                <w:szCs w:val="28"/>
              </w:rPr>
            </w:r>
            <w:r w:rsidRPr="00613B55">
              <w:rPr>
                <w:b/>
                <w:bCs/>
                <w:noProof/>
                <w:webHidden/>
                <w:sz w:val="28"/>
                <w:szCs w:val="28"/>
              </w:rPr>
              <w:fldChar w:fldCharType="separate"/>
            </w:r>
            <w:r w:rsidRPr="00613B55">
              <w:rPr>
                <w:b/>
                <w:bCs/>
                <w:noProof/>
                <w:webHidden/>
                <w:sz w:val="28"/>
                <w:szCs w:val="28"/>
              </w:rPr>
              <w:t>5</w:t>
            </w:r>
            <w:r w:rsidRPr="00613B55">
              <w:rPr>
                <w:b/>
                <w:bCs/>
                <w:noProof/>
                <w:webHidden/>
                <w:sz w:val="28"/>
                <w:szCs w:val="28"/>
              </w:rPr>
              <w:fldChar w:fldCharType="end"/>
            </w:r>
          </w:hyperlink>
        </w:p>
        <w:p w14:paraId="38D34C0C" w14:textId="2F37C77A" w:rsidR="002E5EC6" w:rsidRPr="00613B55" w:rsidRDefault="002E5EC6">
          <w:pPr>
            <w:pStyle w:val="11"/>
            <w:tabs>
              <w:tab w:val="right" w:leader="dot" w:pos="9016"/>
            </w:tabs>
            <w:rPr>
              <w:rFonts w:asciiTheme="minorHAnsi" w:eastAsiaTheme="minorEastAsia" w:hAnsiTheme="minorHAnsi" w:cstheme="minorBidi"/>
              <w:b/>
              <w:bCs/>
              <w:noProof/>
              <w:sz w:val="28"/>
              <w:szCs w:val="28"/>
              <w:lang w:eastAsia="en-GB"/>
            </w:rPr>
          </w:pPr>
          <w:hyperlink w:anchor="_Toc108759607" w:history="1">
            <w:r w:rsidRPr="00613B55">
              <w:rPr>
                <w:rStyle w:val="aa"/>
                <w:rFonts w:ascii="Arial" w:hAnsi="Arial" w:cs="Arial"/>
                <w:b/>
                <w:bCs/>
                <w:noProof/>
                <w:sz w:val="28"/>
                <w:szCs w:val="28"/>
              </w:rPr>
              <w:t>Reference list</w:t>
            </w:r>
            <w:r w:rsidRPr="00613B55">
              <w:rPr>
                <w:b/>
                <w:bCs/>
                <w:noProof/>
                <w:webHidden/>
                <w:sz w:val="28"/>
                <w:szCs w:val="28"/>
              </w:rPr>
              <w:tab/>
            </w:r>
            <w:r w:rsidRPr="00613B55">
              <w:rPr>
                <w:b/>
                <w:bCs/>
                <w:noProof/>
                <w:webHidden/>
                <w:sz w:val="28"/>
                <w:szCs w:val="28"/>
              </w:rPr>
              <w:fldChar w:fldCharType="begin"/>
            </w:r>
            <w:r w:rsidRPr="00613B55">
              <w:rPr>
                <w:b/>
                <w:bCs/>
                <w:noProof/>
                <w:webHidden/>
                <w:sz w:val="28"/>
                <w:szCs w:val="28"/>
              </w:rPr>
              <w:instrText xml:space="preserve"> PAGEREF _Toc108759607 \h </w:instrText>
            </w:r>
            <w:r w:rsidRPr="00613B55">
              <w:rPr>
                <w:b/>
                <w:bCs/>
                <w:noProof/>
                <w:webHidden/>
                <w:sz w:val="28"/>
                <w:szCs w:val="28"/>
              </w:rPr>
            </w:r>
            <w:r w:rsidRPr="00613B55">
              <w:rPr>
                <w:b/>
                <w:bCs/>
                <w:noProof/>
                <w:webHidden/>
                <w:sz w:val="28"/>
                <w:szCs w:val="28"/>
              </w:rPr>
              <w:fldChar w:fldCharType="separate"/>
            </w:r>
            <w:r w:rsidRPr="00613B55">
              <w:rPr>
                <w:b/>
                <w:bCs/>
                <w:noProof/>
                <w:webHidden/>
                <w:sz w:val="28"/>
                <w:szCs w:val="28"/>
              </w:rPr>
              <w:t>7</w:t>
            </w:r>
            <w:r w:rsidRPr="00613B55">
              <w:rPr>
                <w:b/>
                <w:bCs/>
                <w:noProof/>
                <w:webHidden/>
                <w:sz w:val="28"/>
                <w:szCs w:val="28"/>
              </w:rPr>
              <w:fldChar w:fldCharType="end"/>
            </w:r>
          </w:hyperlink>
        </w:p>
        <w:p w14:paraId="0EF6E13A" w14:textId="09EC5171" w:rsidR="002E5EC6" w:rsidRDefault="002E5EC6">
          <w:r>
            <w:rPr>
              <w:b/>
              <w:bCs/>
              <w:lang w:val="bg-BG"/>
            </w:rPr>
            <w:fldChar w:fldCharType="end"/>
          </w:r>
        </w:p>
      </w:sdtContent>
    </w:sdt>
    <w:p w14:paraId="7CC329CC" w14:textId="77777777" w:rsidR="00A91E70" w:rsidRDefault="00A91E70">
      <w:pPr>
        <w:rPr>
          <w:rFonts w:ascii="Arial" w:hAnsi="Arial" w:cs="Arial"/>
          <w:sz w:val="24"/>
          <w:szCs w:val="24"/>
        </w:rPr>
      </w:pPr>
    </w:p>
    <w:p w14:paraId="7CC329CD" w14:textId="77777777" w:rsidR="00A91E70" w:rsidRDefault="00A91E70">
      <w:pPr>
        <w:rPr>
          <w:rFonts w:ascii="Arial" w:hAnsi="Arial" w:cs="Arial"/>
          <w:sz w:val="24"/>
          <w:szCs w:val="24"/>
        </w:rPr>
      </w:pPr>
    </w:p>
    <w:p w14:paraId="7CC329CE" w14:textId="77777777" w:rsidR="00A91E70" w:rsidRDefault="00A91E70">
      <w:pPr>
        <w:rPr>
          <w:rFonts w:ascii="Arial" w:hAnsi="Arial" w:cs="Arial"/>
          <w:sz w:val="24"/>
          <w:szCs w:val="24"/>
        </w:rPr>
      </w:pPr>
    </w:p>
    <w:p w14:paraId="7CC329CF" w14:textId="77777777" w:rsidR="00A91E70" w:rsidRDefault="00A91E70">
      <w:pPr>
        <w:rPr>
          <w:rFonts w:ascii="Arial" w:hAnsi="Arial" w:cs="Arial"/>
          <w:sz w:val="24"/>
          <w:szCs w:val="24"/>
        </w:rPr>
      </w:pPr>
    </w:p>
    <w:p w14:paraId="7CC329D0" w14:textId="77777777" w:rsidR="00A91E70" w:rsidRDefault="00A91E70">
      <w:pPr>
        <w:rPr>
          <w:rFonts w:ascii="Arial" w:hAnsi="Arial" w:cs="Arial"/>
          <w:sz w:val="24"/>
          <w:szCs w:val="24"/>
        </w:rPr>
      </w:pPr>
    </w:p>
    <w:p w14:paraId="7CC329D1" w14:textId="77777777" w:rsidR="00A91E70" w:rsidRDefault="00A91E70">
      <w:pPr>
        <w:rPr>
          <w:rFonts w:ascii="Arial" w:hAnsi="Arial" w:cs="Arial"/>
          <w:sz w:val="24"/>
          <w:szCs w:val="24"/>
        </w:rPr>
      </w:pPr>
    </w:p>
    <w:p w14:paraId="7CC329D2" w14:textId="77777777" w:rsidR="00A91E70" w:rsidRDefault="00A91E70">
      <w:pPr>
        <w:rPr>
          <w:rFonts w:ascii="Arial" w:hAnsi="Arial" w:cs="Arial"/>
          <w:sz w:val="24"/>
          <w:szCs w:val="24"/>
        </w:rPr>
      </w:pPr>
    </w:p>
    <w:p w14:paraId="7CC329D3" w14:textId="77777777" w:rsidR="00A91E70" w:rsidRDefault="00A91E70">
      <w:pPr>
        <w:rPr>
          <w:rFonts w:ascii="Arial" w:hAnsi="Arial" w:cs="Arial"/>
          <w:sz w:val="24"/>
          <w:szCs w:val="24"/>
        </w:rPr>
      </w:pPr>
    </w:p>
    <w:p w14:paraId="7CC329D4" w14:textId="77777777" w:rsidR="00A91E70" w:rsidRDefault="00A91E70">
      <w:pPr>
        <w:rPr>
          <w:rFonts w:ascii="Arial" w:hAnsi="Arial" w:cs="Arial"/>
          <w:sz w:val="24"/>
          <w:szCs w:val="24"/>
        </w:rPr>
      </w:pPr>
    </w:p>
    <w:p w14:paraId="7CC329D5" w14:textId="77777777" w:rsidR="00A91E70" w:rsidRDefault="00A91E70">
      <w:pPr>
        <w:rPr>
          <w:rFonts w:ascii="Arial" w:hAnsi="Arial" w:cs="Arial"/>
          <w:sz w:val="24"/>
          <w:szCs w:val="24"/>
        </w:rPr>
      </w:pPr>
    </w:p>
    <w:p w14:paraId="7CC329D6" w14:textId="77777777" w:rsidR="00A91E70" w:rsidRDefault="00A91E70">
      <w:pPr>
        <w:rPr>
          <w:rFonts w:ascii="Arial" w:hAnsi="Arial" w:cs="Arial"/>
          <w:sz w:val="24"/>
          <w:szCs w:val="24"/>
        </w:rPr>
      </w:pPr>
    </w:p>
    <w:p w14:paraId="7CC329D7" w14:textId="77777777" w:rsidR="00A91E70" w:rsidRDefault="00A91E70">
      <w:pPr>
        <w:rPr>
          <w:rFonts w:ascii="Arial" w:hAnsi="Arial" w:cs="Arial"/>
          <w:sz w:val="24"/>
          <w:szCs w:val="24"/>
        </w:rPr>
      </w:pPr>
    </w:p>
    <w:p w14:paraId="7CC329D8" w14:textId="77777777" w:rsidR="00A91E70" w:rsidRDefault="00A91E70">
      <w:pPr>
        <w:rPr>
          <w:rFonts w:ascii="Arial" w:hAnsi="Arial" w:cs="Arial"/>
          <w:sz w:val="24"/>
          <w:szCs w:val="24"/>
        </w:rPr>
      </w:pPr>
    </w:p>
    <w:p w14:paraId="7CC329D9" w14:textId="77777777" w:rsidR="00A91E70" w:rsidRDefault="00A91E70">
      <w:pPr>
        <w:rPr>
          <w:rFonts w:ascii="Arial" w:hAnsi="Arial" w:cs="Arial"/>
          <w:sz w:val="24"/>
          <w:szCs w:val="24"/>
        </w:rPr>
      </w:pPr>
    </w:p>
    <w:p w14:paraId="7CC329DA" w14:textId="77777777" w:rsidR="00A91E70" w:rsidRDefault="00A91E70">
      <w:pPr>
        <w:rPr>
          <w:rFonts w:ascii="Arial" w:hAnsi="Arial" w:cs="Arial"/>
          <w:sz w:val="24"/>
          <w:szCs w:val="24"/>
        </w:rPr>
      </w:pPr>
    </w:p>
    <w:p w14:paraId="7CC329DB" w14:textId="77777777" w:rsidR="00A91E70" w:rsidRDefault="00A91E70">
      <w:pPr>
        <w:rPr>
          <w:rFonts w:ascii="Arial" w:hAnsi="Arial" w:cs="Arial"/>
          <w:sz w:val="24"/>
          <w:szCs w:val="24"/>
        </w:rPr>
      </w:pPr>
    </w:p>
    <w:p w14:paraId="7CC329DC" w14:textId="77777777" w:rsidR="00A91E70" w:rsidRDefault="00A91E70">
      <w:pPr>
        <w:rPr>
          <w:rFonts w:ascii="Arial" w:hAnsi="Arial" w:cs="Arial"/>
          <w:sz w:val="24"/>
          <w:szCs w:val="24"/>
        </w:rPr>
      </w:pPr>
    </w:p>
    <w:p w14:paraId="7CC329DD" w14:textId="77777777" w:rsidR="00A91E70" w:rsidRDefault="00A91E70">
      <w:pPr>
        <w:rPr>
          <w:rFonts w:ascii="Arial" w:hAnsi="Arial" w:cs="Arial"/>
          <w:sz w:val="24"/>
          <w:szCs w:val="24"/>
        </w:rPr>
      </w:pPr>
    </w:p>
    <w:p w14:paraId="7CC329DE" w14:textId="77777777" w:rsidR="00A91E70" w:rsidRDefault="00A91E70">
      <w:pPr>
        <w:rPr>
          <w:rFonts w:ascii="Arial" w:hAnsi="Arial" w:cs="Arial"/>
          <w:sz w:val="24"/>
          <w:szCs w:val="24"/>
        </w:rPr>
      </w:pPr>
    </w:p>
    <w:p w14:paraId="7CC329DF" w14:textId="77777777" w:rsidR="00A91E70" w:rsidRDefault="00A91E70">
      <w:pPr>
        <w:rPr>
          <w:rFonts w:ascii="Arial" w:hAnsi="Arial" w:cs="Arial"/>
          <w:sz w:val="24"/>
          <w:szCs w:val="24"/>
        </w:rPr>
      </w:pPr>
    </w:p>
    <w:p w14:paraId="7CC329E0" w14:textId="77777777" w:rsidR="00A91E70" w:rsidRDefault="00A91E70">
      <w:pPr>
        <w:rPr>
          <w:rFonts w:ascii="Arial" w:hAnsi="Arial" w:cs="Arial"/>
          <w:sz w:val="24"/>
          <w:szCs w:val="24"/>
        </w:rPr>
      </w:pPr>
    </w:p>
    <w:p w14:paraId="7CC329E1" w14:textId="77777777" w:rsidR="00A91E70" w:rsidRDefault="00A91E70">
      <w:pPr>
        <w:rPr>
          <w:rFonts w:ascii="Arial" w:hAnsi="Arial" w:cs="Arial"/>
          <w:sz w:val="24"/>
          <w:szCs w:val="24"/>
        </w:rPr>
      </w:pPr>
    </w:p>
    <w:p w14:paraId="7CC329E2" w14:textId="77777777" w:rsidR="00A91E70" w:rsidRDefault="00A91E70">
      <w:pPr>
        <w:rPr>
          <w:rFonts w:ascii="Arial" w:hAnsi="Arial" w:cs="Arial"/>
          <w:sz w:val="24"/>
          <w:szCs w:val="24"/>
        </w:rPr>
      </w:pPr>
    </w:p>
    <w:p w14:paraId="7CC329E3" w14:textId="77777777" w:rsidR="00A91E70" w:rsidRDefault="00A91E70">
      <w:pPr>
        <w:rPr>
          <w:rFonts w:ascii="Arial" w:hAnsi="Arial" w:cs="Arial"/>
          <w:sz w:val="24"/>
          <w:szCs w:val="24"/>
        </w:rPr>
      </w:pPr>
    </w:p>
    <w:p w14:paraId="7CC329E4" w14:textId="77777777" w:rsidR="00A91E70" w:rsidRDefault="00A91E70">
      <w:pPr>
        <w:rPr>
          <w:rFonts w:ascii="Arial" w:hAnsi="Arial" w:cs="Arial"/>
          <w:sz w:val="24"/>
          <w:szCs w:val="24"/>
        </w:rPr>
      </w:pPr>
    </w:p>
    <w:p w14:paraId="7CC329E5" w14:textId="77777777" w:rsidR="00A91E70" w:rsidRDefault="00A91E70">
      <w:pPr>
        <w:rPr>
          <w:rFonts w:ascii="Arial" w:hAnsi="Arial" w:cs="Arial"/>
          <w:sz w:val="24"/>
          <w:szCs w:val="24"/>
        </w:rPr>
      </w:pPr>
    </w:p>
    <w:p w14:paraId="7CC329E6" w14:textId="77777777" w:rsidR="00A91E70" w:rsidRDefault="00A91E70">
      <w:pPr>
        <w:rPr>
          <w:rFonts w:ascii="Arial" w:hAnsi="Arial" w:cs="Arial"/>
          <w:sz w:val="24"/>
          <w:szCs w:val="24"/>
        </w:rPr>
      </w:pPr>
    </w:p>
    <w:p w14:paraId="7CC329E7" w14:textId="77777777" w:rsidR="00A91E70" w:rsidRDefault="002735F8">
      <w:pPr>
        <w:pStyle w:val="1"/>
        <w:rPr>
          <w:rFonts w:ascii="Arial" w:hAnsi="Arial" w:cs="Arial"/>
        </w:rPr>
      </w:pPr>
      <w:r>
        <w:rPr>
          <w:rFonts w:ascii="Arial" w:hAnsi="Arial" w:cs="Arial"/>
        </w:rPr>
        <w:t xml:space="preserve"> </w:t>
      </w:r>
      <w:bookmarkStart w:id="1" w:name="_Toc108758055"/>
      <w:bookmarkStart w:id="2" w:name="_Toc108759603"/>
      <w:r>
        <w:rPr>
          <w:rFonts w:ascii="Arial" w:hAnsi="Arial" w:cs="Arial"/>
        </w:rPr>
        <w:t>Introduction</w:t>
      </w:r>
      <w:bookmarkEnd w:id="1"/>
      <w:bookmarkEnd w:id="2"/>
      <w:r>
        <w:rPr>
          <w:rFonts w:ascii="Arial" w:hAnsi="Arial" w:cs="Arial"/>
        </w:rPr>
        <w:t xml:space="preserve"> </w:t>
      </w:r>
    </w:p>
    <w:p w14:paraId="7CC329E8" w14:textId="77777777" w:rsidR="00A91E70" w:rsidRDefault="00A91E70"/>
    <w:p w14:paraId="7CC329E9" w14:textId="77777777" w:rsidR="00A91E70" w:rsidRDefault="002735F8">
      <w:pPr>
        <w:spacing w:line="360" w:lineRule="auto"/>
        <w:jc w:val="both"/>
        <w:rPr>
          <w:rFonts w:ascii="Arial" w:hAnsi="Arial" w:cs="Arial"/>
          <w:sz w:val="24"/>
          <w:szCs w:val="24"/>
        </w:rPr>
      </w:pPr>
      <w:r>
        <w:rPr>
          <w:rFonts w:ascii="Arial" w:hAnsi="Arial" w:cs="Arial"/>
          <w:sz w:val="24"/>
          <w:szCs w:val="24"/>
        </w:rPr>
        <w:t xml:space="preserve">In this E-Portfolio, I am going to present two artifacts – a flyer and an elevator-style </w:t>
      </w:r>
      <w:proofErr w:type="spellStart"/>
      <w:proofErr w:type="gramStart"/>
      <w:r>
        <w:rPr>
          <w:rFonts w:ascii="Arial" w:hAnsi="Arial" w:cs="Arial"/>
          <w:sz w:val="24"/>
          <w:szCs w:val="24"/>
        </w:rPr>
        <w:t>pitch.The</w:t>
      </w:r>
      <w:proofErr w:type="spellEnd"/>
      <w:proofErr w:type="gramEnd"/>
      <w:r>
        <w:rPr>
          <w:rFonts w:ascii="Arial" w:hAnsi="Arial" w:cs="Arial"/>
          <w:sz w:val="24"/>
          <w:szCs w:val="24"/>
        </w:rPr>
        <w:t xml:space="preserve"> goal of my project is to create a fresh concept to highlight the advantages of swimming classes for autistic children and to explain why it is so crucial for them and why every child should have the chance to learn to swim. With the use of swimming classes, this new project plan will clarify how to encourage the growth of body knowledge, imitation, joint attention abilities, and more effective social communication.</w:t>
      </w:r>
    </w:p>
    <w:p w14:paraId="7CC329EA" w14:textId="77777777" w:rsidR="00A91E70" w:rsidRDefault="00A91E70">
      <w:pPr>
        <w:rPr>
          <w:rFonts w:ascii="Arial" w:hAnsi="Arial" w:cs="Arial"/>
          <w:sz w:val="24"/>
          <w:szCs w:val="24"/>
        </w:rPr>
      </w:pPr>
    </w:p>
    <w:p w14:paraId="7CC329EB" w14:textId="77777777" w:rsidR="00A91E70" w:rsidRDefault="00A91E70">
      <w:pPr>
        <w:rPr>
          <w:rFonts w:ascii="Arial" w:hAnsi="Arial" w:cs="Arial"/>
          <w:sz w:val="24"/>
          <w:szCs w:val="24"/>
        </w:rPr>
      </w:pPr>
    </w:p>
    <w:p w14:paraId="7CC329EC" w14:textId="77777777" w:rsidR="00A91E70" w:rsidRDefault="00A91E70">
      <w:pPr>
        <w:rPr>
          <w:rFonts w:ascii="Arial" w:hAnsi="Arial" w:cs="Arial"/>
          <w:sz w:val="24"/>
          <w:szCs w:val="24"/>
        </w:rPr>
      </w:pPr>
    </w:p>
    <w:p w14:paraId="7CC329ED" w14:textId="77777777" w:rsidR="00A91E70" w:rsidRDefault="00A91E70">
      <w:pPr>
        <w:rPr>
          <w:rFonts w:ascii="Arial" w:hAnsi="Arial" w:cs="Arial"/>
          <w:sz w:val="24"/>
          <w:szCs w:val="24"/>
        </w:rPr>
      </w:pPr>
    </w:p>
    <w:p w14:paraId="7CC329EE" w14:textId="77777777" w:rsidR="00A91E70" w:rsidRDefault="00A91E70">
      <w:pPr>
        <w:rPr>
          <w:rFonts w:ascii="Arial" w:hAnsi="Arial" w:cs="Arial"/>
          <w:sz w:val="24"/>
          <w:szCs w:val="24"/>
          <w:lang w:val="bg-BG"/>
        </w:rPr>
      </w:pPr>
    </w:p>
    <w:p w14:paraId="7CC329EF" w14:textId="77777777" w:rsidR="00A91E70" w:rsidRDefault="00A91E70">
      <w:pPr>
        <w:rPr>
          <w:rFonts w:ascii="Arial" w:hAnsi="Arial" w:cs="Arial"/>
          <w:sz w:val="24"/>
          <w:szCs w:val="24"/>
        </w:rPr>
      </w:pPr>
    </w:p>
    <w:p w14:paraId="7CC329F0" w14:textId="77777777" w:rsidR="00A91E70" w:rsidRDefault="00A91E70">
      <w:pPr>
        <w:rPr>
          <w:rFonts w:ascii="Arial" w:hAnsi="Arial" w:cs="Arial"/>
          <w:sz w:val="24"/>
          <w:szCs w:val="24"/>
        </w:rPr>
      </w:pPr>
    </w:p>
    <w:p w14:paraId="7CC329F1" w14:textId="77777777" w:rsidR="00A91E70" w:rsidRDefault="00A91E70">
      <w:pPr>
        <w:rPr>
          <w:rFonts w:ascii="Arial" w:hAnsi="Arial" w:cs="Arial"/>
          <w:sz w:val="24"/>
          <w:szCs w:val="24"/>
        </w:rPr>
      </w:pPr>
    </w:p>
    <w:p w14:paraId="7CC329F2" w14:textId="77777777" w:rsidR="00A91E70" w:rsidRDefault="00A91E70">
      <w:pPr>
        <w:rPr>
          <w:rFonts w:ascii="Arial" w:hAnsi="Arial" w:cs="Arial"/>
          <w:sz w:val="24"/>
          <w:szCs w:val="24"/>
        </w:rPr>
      </w:pPr>
    </w:p>
    <w:p w14:paraId="7CC329F3" w14:textId="77777777" w:rsidR="00A91E70" w:rsidRDefault="00A91E70">
      <w:pPr>
        <w:rPr>
          <w:rFonts w:ascii="Arial" w:hAnsi="Arial" w:cs="Arial"/>
          <w:sz w:val="24"/>
          <w:szCs w:val="24"/>
        </w:rPr>
      </w:pPr>
    </w:p>
    <w:p w14:paraId="7CC329F4" w14:textId="77777777" w:rsidR="00A91E70" w:rsidRDefault="00A91E70">
      <w:pPr>
        <w:rPr>
          <w:rFonts w:ascii="Arial" w:hAnsi="Arial" w:cs="Arial"/>
          <w:sz w:val="24"/>
          <w:szCs w:val="24"/>
        </w:rPr>
      </w:pPr>
    </w:p>
    <w:p w14:paraId="7CC329F5" w14:textId="77777777" w:rsidR="00A91E70" w:rsidRDefault="00A91E70">
      <w:pPr>
        <w:rPr>
          <w:rFonts w:ascii="Arial" w:hAnsi="Arial" w:cs="Arial"/>
          <w:sz w:val="24"/>
          <w:szCs w:val="24"/>
        </w:rPr>
      </w:pPr>
    </w:p>
    <w:p w14:paraId="7CC329F6" w14:textId="77777777" w:rsidR="00A91E70" w:rsidRDefault="00A91E70">
      <w:pPr>
        <w:rPr>
          <w:rFonts w:ascii="Arial" w:hAnsi="Arial" w:cs="Arial"/>
          <w:sz w:val="24"/>
          <w:szCs w:val="24"/>
        </w:rPr>
      </w:pPr>
    </w:p>
    <w:p w14:paraId="7CC329F7" w14:textId="77777777" w:rsidR="00A91E70" w:rsidRDefault="00A91E70">
      <w:pPr>
        <w:rPr>
          <w:rFonts w:ascii="Arial" w:hAnsi="Arial" w:cs="Arial"/>
          <w:sz w:val="24"/>
          <w:szCs w:val="24"/>
        </w:rPr>
      </w:pPr>
    </w:p>
    <w:p w14:paraId="7CC329F8" w14:textId="77777777" w:rsidR="00A91E70" w:rsidRDefault="00A91E70">
      <w:pPr>
        <w:rPr>
          <w:rFonts w:ascii="Arial" w:hAnsi="Arial" w:cs="Arial"/>
          <w:sz w:val="24"/>
          <w:szCs w:val="24"/>
        </w:rPr>
      </w:pPr>
    </w:p>
    <w:p w14:paraId="7CC329F9" w14:textId="77777777" w:rsidR="00A91E70" w:rsidRDefault="00A91E70">
      <w:pPr>
        <w:rPr>
          <w:rFonts w:ascii="Arial" w:hAnsi="Arial" w:cs="Arial"/>
          <w:sz w:val="24"/>
          <w:szCs w:val="24"/>
        </w:rPr>
      </w:pPr>
    </w:p>
    <w:p w14:paraId="7CC329FA" w14:textId="77777777" w:rsidR="00A91E70" w:rsidRDefault="00A91E70">
      <w:pPr>
        <w:rPr>
          <w:rFonts w:ascii="Arial" w:hAnsi="Arial" w:cs="Arial"/>
          <w:sz w:val="24"/>
          <w:szCs w:val="24"/>
        </w:rPr>
      </w:pPr>
    </w:p>
    <w:p w14:paraId="7CC329FB" w14:textId="77777777" w:rsidR="00A91E70" w:rsidRDefault="00A91E70">
      <w:pPr>
        <w:rPr>
          <w:rFonts w:ascii="Arial" w:hAnsi="Arial" w:cs="Arial"/>
          <w:sz w:val="24"/>
          <w:szCs w:val="24"/>
        </w:rPr>
      </w:pPr>
    </w:p>
    <w:p w14:paraId="7CC329FD" w14:textId="77777777" w:rsidR="00A91E70" w:rsidRDefault="00A91E70">
      <w:pPr>
        <w:rPr>
          <w:rFonts w:ascii="Arial" w:hAnsi="Arial" w:cs="Arial"/>
          <w:sz w:val="24"/>
          <w:szCs w:val="24"/>
        </w:rPr>
      </w:pPr>
    </w:p>
    <w:p w14:paraId="7CC329FE" w14:textId="77777777" w:rsidR="00A91E70" w:rsidRDefault="002735F8">
      <w:pPr>
        <w:pStyle w:val="1"/>
        <w:rPr>
          <w:rFonts w:ascii="Arial" w:hAnsi="Arial" w:cs="Arial"/>
        </w:rPr>
      </w:pPr>
      <w:bookmarkStart w:id="3" w:name="_Toc108758056"/>
      <w:bookmarkStart w:id="4" w:name="_Toc108759604"/>
      <w:r>
        <w:rPr>
          <w:rFonts w:ascii="Arial" w:hAnsi="Arial" w:cs="Arial"/>
        </w:rPr>
        <w:lastRenderedPageBreak/>
        <w:t>Artefact 1 – A Flyer/leaflet</w:t>
      </w:r>
      <w:bookmarkEnd w:id="3"/>
      <w:bookmarkEnd w:id="4"/>
    </w:p>
    <w:p w14:paraId="7CC329FF" w14:textId="77777777" w:rsidR="00A91E70" w:rsidRDefault="00A91E70"/>
    <w:p w14:paraId="7CC32A00" w14:textId="77777777" w:rsidR="00A91E70" w:rsidRDefault="002735F8">
      <w:r>
        <w:rPr>
          <w:noProof/>
        </w:rPr>
        <w:drawing>
          <wp:inline distT="0" distB="0" distL="0" distR="0" wp14:anchorId="7CC329AA" wp14:editId="7CC329AB">
            <wp:extent cx="5724528" cy="8096253"/>
            <wp:effectExtent l="0" t="0" r="9522" b="0"/>
            <wp:docPr id="5" name="Картина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24528" cy="8096253"/>
                    </a:xfrm>
                    <a:prstGeom prst="rect">
                      <a:avLst/>
                    </a:prstGeom>
                    <a:noFill/>
                    <a:ln>
                      <a:noFill/>
                      <a:prstDash/>
                    </a:ln>
                  </pic:spPr>
                </pic:pic>
              </a:graphicData>
            </a:graphic>
          </wp:inline>
        </w:drawing>
      </w:r>
    </w:p>
    <w:p w14:paraId="7CC32A01" w14:textId="77777777" w:rsidR="00A91E70" w:rsidRDefault="002735F8">
      <w:pPr>
        <w:pStyle w:val="2"/>
        <w:rPr>
          <w:rFonts w:ascii="Arial" w:hAnsi="Arial" w:cs="Arial"/>
          <w:sz w:val="28"/>
          <w:szCs w:val="28"/>
        </w:rPr>
      </w:pPr>
      <w:bookmarkStart w:id="5" w:name="_Toc108758057"/>
      <w:bookmarkStart w:id="6" w:name="_Toc108759605"/>
      <w:r>
        <w:rPr>
          <w:rFonts w:ascii="Arial" w:hAnsi="Arial" w:cs="Arial"/>
          <w:sz w:val="28"/>
          <w:szCs w:val="28"/>
        </w:rPr>
        <w:lastRenderedPageBreak/>
        <w:t>Idea, approach, and design for the flyer</w:t>
      </w:r>
      <w:bookmarkEnd w:id="5"/>
      <w:bookmarkEnd w:id="6"/>
    </w:p>
    <w:p w14:paraId="7CC32A02" w14:textId="77777777" w:rsidR="00A91E70" w:rsidRDefault="00A91E70"/>
    <w:p w14:paraId="7CC32A03" w14:textId="77777777" w:rsidR="00A91E70" w:rsidRDefault="002735F8">
      <w:pPr>
        <w:spacing w:line="360" w:lineRule="auto"/>
        <w:jc w:val="both"/>
        <w:rPr>
          <w:rFonts w:ascii="Arial" w:hAnsi="Arial" w:cs="Arial"/>
          <w:sz w:val="24"/>
          <w:szCs w:val="24"/>
        </w:rPr>
      </w:pPr>
      <w:r>
        <w:rPr>
          <w:rFonts w:ascii="Arial" w:hAnsi="Arial" w:cs="Arial"/>
          <w:sz w:val="24"/>
          <w:szCs w:val="24"/>
        </w:rPr>
        <w:t>In 1943, Autism was first recognized. Typically began to show up in the first two years of life. 4 times more boys are affected than girls. across all racial and social groupings, observed. Children with autism appear normal on the outside. Neurodevelopmental disorders include autism. It leads to less social contact, impediments to verbal and nonverbal communication, and repetitive behaviour. The ability to communicate, form relationships, and one's attitude toward others are all impacted by the developmental disease known as autism. Autism is characterised by the inability to communicate effectively, which is seen in both children and adults. Their capacity to establish friendships and comprehend the emotions of others has been damaged. At his-lama, part of them is also seen lack of fear of real dangers, increased or decreased sensitivity, unexpected bursts of crying, intolerance to feasting, and eating and sleeping issues.</w:t>
      </w:r>
    </w:p>
    <w:p w14:paraId="7CC32A04" w14:textId="77777777" w:rsidR="00A91E70" w:rsidRDefault="002735F8">
      <w:pPr>
        <w:spacing w:line="360" w:lineRule="auto"/>
        <w:jc w:val="both"/>
      </w:pPr>
      <w:r>
        <w:rPr>
          <w:rFonts w:ascii="Arial" w:hAnsi="Arial" w:cs="Arial"/>
          <w:sz w:val="24"/>
          <w:szCs w:val="24"/>
        </w:rPr>
        <w:t>My flyer's goal is to offer free swimming lessons to kids with autism</w:t>
      </w:r>
      <w:r>
        <w:rPr>
          <w:rFonts w:ascii="Arial" w:hAnsi="Arial" w:cs="Arial"/>
          <w:sz w:val="24"/>
          <w:szCs w:val="24"/>
          <w:lang w:val="bg-BG"/>
        </w:rPr>
        <w:t xml:space="preserve"> </w:t>
      </w:r>
      <w:r>
        <w:rPr>
          <w:rFonts w:ascii="Arial" w:hAnsi="Arial" w:cs="Arial"/>
          <w:sz w:val="24"/>
          <w:szCs w:val="24"/>
        </w:rPr>
        <w:t>between 5-12 years old. The purpose of this program is to educate parents of autistic children about the advantages and raise their level of awareness.</w:t>
      </w:r>
      <w:r>
        <w:t xml:space="preserve"> </w:t>
      </w:r>
      <w:r>
        <w:rPr>
          <w:rFonts w:ascii="Arial" w:hAnsi="Arial" w:cs="Arial"/>
          <w:sz w:val="24"/>
          <w:szCs w:val="24"/>
        </w:rPr>
        <w:t>The issue of which sports are appropriate for a child with this condition is one that many parents must consider. Sports are not a trend among parents or a way to downplay one's condition. On the one hand, research has shown that autistic children are more likely to have metabolic and obesity-related disorders. On the other hand, if the right sport is chosen for the child's condition, it can enhance social integration in autistic children.</w:t>
      </w:r>
      <w:r>
        <w:t xml:space="preserve"> </w:t>
      </w:r>
      <w:r>
        <w:rPr>
          <w:rFonts w:ascii="Arial" w:hAnsi="Arial" w:cs="Arial"/>
          <w:sz w:val="24"/>
          <w:szCs w:val="24"/>
        </w:rPr>
        <w:t>Swimming lessons can increase a child's joy, confidence, and coordination while simultaneously lowering the danger of unintentional drowning in autistic children.</w:t>
      </w:r>
    </w:p>
    <w:p w14:paraId="7CC32A05" w14:textId="77777777" w:rsidR="00A91E70" w:rsidRDefault="002735F8">
      <w:pPr>
        <w:spacing w:line="360" w:lineRule="auto"/>
        <w:jc w:val="both"/>
      </w:pP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flyer</w:t>
      </w:r>
      <w:proofErr w:type="spellEnd"/>
      <w:r>
        <w:rPr>
          <w:rFonts w:ascii="Arial" w:hAnsi="Arial" w:cs="Arial"/>
          <w:sz w:val="24"/>
          <w:szCs w:val="24"/>
          <w:lang w:val="bg-BG"/>
        </w:rPr>
        <w:t xml:space="preserve"> </w:t>
      </w:r>
      <w:proofErr w:type="spellStart"/>
      <w:r>
        <w:rPr>
          <w:rFonts w:ascii="Arial" w:hAnsi="Arial" w:cs="Arial"/>
          <w:sz w:val="24"/>
          <w:szCs w:val="24"/>
          <w:lang w:val="bg-BG"/>
        </w:rPr>
        <w:t>provides</w:t>
      </w:r>
      <w:proofErr w:type="spellEnd"/>
      <w:r>
        <w:rPr>
          <w:rFonts w:ascii="Arial" w:hAnsi="Arial" w:cs="Arial"/>
          <w:sz w:val="24"/>
          <w:szCs w:val="24"/>
          <w:lang w:val="bg-BG"/>
        </w:rPr>
        <w:t xml:space="preserve"> </w:t>
      </w:r>
      <w:proofErr w:type="spellStart"/>
      <w:r>
        <w:rPr>
          <w:rFonts w:ascii="Arial" w:hAnsi="Arial" w:cs="Arial"/>
          <w:sz w:val="24"/>
          <w:szCs w:val="24"/>
          <w:lang w:val="bg-BG"/>
        </w:rPr>
        <w:t>details</w:t>
      </w:r>
      <w:proofErr w:type="spellEnd"/>
      <w:r>
        <w:rPr>
          <w:rFonts w:ascii="Arial" w:hAnsi="Arial" w:cs="Arial"/>
          <w:sz w:val="24"/>
          <w:szCs w:val="24"/>
          <w:lang w:val="bg-BG"/>
        </w:rPr>
        <w:t xml:space="preserve"> </w:t>
      </w:r>
      <w:proofErr w:type="spellStart"/>
      <w:r>
        <w:rPr>
          <w:rFonts w:ascii="Arial" w:hAnsi="Arial" w:cs="Arial"/>
          <w:sz w:val="24"/>
          <w:szCs w:val="24"/>
          <w:lang w:val="bg-BG"/>
        </w:rPr>
        <w:t>on</w:t>
      </w:r>
      <w:proofErr w:type="spellEnd"/>
      <w:r>
        <w:rPr>
          <w:rFonts w:ascii="Arial" w:hAnsi="Arial" w:cs="Arial"/>
          <w:sz w:val="24"/>
          <w:szCs w:val="24"/>
          <w:lang w:val="bg-BG"/>
        </w:rPr>
        <w:t xml:space="preserve">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start</w:t>
      </w:r>
      <w:proofErr w:type="spellEnd"/>
      <w:r>
        <w:rPr>
          <w:rFonts w:ascii="Arial" w:hAnsi="Arial" w:cs="Arial"/>
          <w:sz w:val="24"/>
          <w:szCs w:val="24"/>
          <w:lang w:val="bg-BG"/>
        </w:rPr>
        <w:t xml:space="preserve"> </w:t>
      </w:r>
      <w:proofErr w:type="spellStart"/>
      <w:r>
        <w:rPr>
          <w:rFonts w:ascii="Arial" w:hAnsi="Arial" w:cs="Arial"/>
          <w:sz w:val="24"/>
          <w:szCs w:val="24"/>
          <w:lang w:val="bg-BG"/>
        </w:rPr>
        <w:t>date</w:t>
      </w:r>
      <w:proofErr w:type="spellEnd"/>
      <w:r>
        <w:rPr>
          <w:rFonts w:ascii="Arial" w:hAnsi="Arial" w:cs="Arial"/>
          <w:sz w:val="24"/>
          <w:szCs w:val="24"/>
          <w:lang w:val="bg-BG"/>
        </w:rPr>
        <w:t xml:space="preserve"> </w:t>
      </w:r>
      <w:proofErr w:type="spellStart"/>
      <w:r>
        <w:rPr>
          <w:rFonts w:ascii="Arial" w:hAnsi="Arial" w:cs="Arial"/>
          <w:sz w:val="24"/>
          <w:szCs w:val="24"/>
          <w:lang w:val="bg-BG"/>
        </w:rPr>
        <w:t>of</w:t>
      </w:r>
      <w:proofErr w:type="spellEnd"/>
      <w:r>
        <w:rPr>
          <w:rFonts w:ascii="Arial" w:hAnsi="Arial" w:cs="Arial"/>
          <w:sz w:val="24"/>
          <w:szCs w:val="24"/>
          <w:lang w:val="bg-BG"/>
        </w:rPr>
        <w:t xml:space="preserve"> </w:t>
      </w:r>
      <w:r>
        <w:rPr>
          <w:rFonts w:ascii="Arial" w:hAnsi="Arial" w:cs="Arial"/>
          <w:sz w:val="24"/>
          <w:szCs w:val="24"/>
        </w:rPr>
        <w:t xml:space="preserve">the </w:t>
      </w:r>
      <w:proofErr w:type="spellStart"/>
      <w:r>
        <w:rPr>
          <w:rFonts w:ascii="Arial" w:hAnsi="Arial" w:cs="Arial"/>
          <w:sz w:val="24"/>
          <w:szCs w:val="24"/>
          <w:lang w:val="bg-BG"/>
        </w:rPr>
        <w:t>swimming</w:t>
      </w:r>
      <w:proofErr w:type="spellEnd"/>
      <w:r>
        <w:rPr>
          <w:rFonts w:ascii="Arial" w:hAnsi="Arial" w:cs="Arial"/>
          <w:sz w:val="24"/>
          <w:szCs w:val="24"/>
          <w:lang w:val="bg-BG"/>
        </w:rPr>
        <w:t xml:space="preserve"> </w:t>
      </w:r>
      <w:proofErr w:type="spellStart"/>
      <w:r>
        <w:rPr>
          <w:rFonts w:ascii="Arial" w:hAnsi="Arial" w:cs="Arial"/>
          <w:sz w:val="24"/>
          <w:szCs w:val="24"/>
          <w:lang w:val="bg-BG"/>
        </w:rPr>
        <w:t>lessons</w:t>
      </w:r>
      <w:proofErr w:type="spellEnd"/>
      <w:r>
        <w:rPr>
          <w:rFonts w:ascii="Arial" w:hAnsi="Arial" w:cs="Arial"/>
          <w:sz w:val="24"/>
          <w:szCs w:val="24"/>
          <w:lang w:val="bg-BG"/>
        </w:rPr>
        <w:t xml:space="preserve"> (</w:t>
      </w:r>
      <w:proofErr w:type="spellStart"/>
      <w:r>
        <w:rPr>
          <w:rFonts w:ascii="Arial" w:hAnsi="Arial" w:cs="Arial"/>
          <w:sz w:val="24"/>
          <w:szCs w:val="24"/>
          <w:lang w:val="bg-BG"/>
        </w:rPr>
        <w:t>April</w:t>
      </w:r>
      <w:proofErr w:type="spellEnd"/>
      <w:r>
        <w:rPr>
          <w:rFonts w:ascii="Arial" w:hAnsi="Arial" w:cs="Arial"/>
          <w:sz w:val="24"/>
          <w:szCs w:val="24"/>
          <w:lang w:val="bg-BG"/>
        </w:rPr>
        <w:t xml:space="preserve"> 2),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days</w:t>
      </w:r>
      <w:proofErr w:type="spellEnd"/>
      <w:r>
        <w:rPr>
          <w:rFonts w:ascii="Arial" w:hAnsi="Arial" w:cs="Arial"/>
          <w:sz w:val="24"/>
          <w:szCs w:val="24"/>
          <w:lang w:val="bg-BG"/>
        </w:rPr>
        <w:t xml:space="preserve"> </w:t>
      </w:r>
      <w:proofErr w:type="spellStart"/>
      <w:r>
        <w:rPr>
          <w:rFonts w:ascii="Arial" w:hAnsi="Arial" w:cs="Arial"/>
          <w:sz w:val="24"/>
          <w:szCs w:val="24"/>
          <w:lang w:val="bg-BG"/>
        </w:rPr>
        <w:t>they</w:t>
      </w:r>
      <w:proofErr w:type="spellEnd"/>
      <w:r>
        <w:rPr>
          <w:rFonts w:ascii="Arial" w:hAnsi="Arial" w:cs="Arial"/>
          <w:sz w:val="24"/>
          <w:szCs w:val="24"/>
          <w:lang w:val="bg-BG"/>
        </w:rPr>
        <w:t xml:space="preserve"> </w:t>
      </w:r>
      <w:proofErr w:type="spellStart"/>
      <w:r>
        <w:rPr>
          <w:rFonts w:ascii="Arial" w:hAnsi="Arial" w:cs="Arial"/>
          <w:sz w:val="24"/>
          <w:szCs w:val="24"/>
          <w:lang w:val="bg-BG"/>
        </w:rPr>
        <w:t>will</w:t>
      </w:r>
      <w:proofErr w:type="spellEnd"/>
      <w:r>
        <w:rPr>
          <w:rFonts w:ascii="Arial" w:hAnsi="Arial" w:cs="Arial"/>
          <w:sz w:val="24"/>
          <w:szCs w:val="24"/>
          <w:lang w:val="bg-BG"/>
        </w:rPr>
        <w:t xml:space="preserve"> </w:t>
      </w:r>
      <w:proofErr w:type="spellStart"/>
      <w:r>
        <w:rPr>
          <w:rFonts w:ascii="Arial" w:hAnsi="Arial" w:cs="Arial"/>
          <w:sz w:val="24"/>
          <w:szCs w:val="24"/>
          <w:lang w:val="bg-BG"/>
        </w:rPr>
        <w:t>be</w:t>
      </w:r>
      <w:proofErr w:type="spellEnd"/>
      <w:r>
        <w:rPr>
          <w:rFonts w:ascii="Arial" w:hAnsi="Arial" w:cs="Arial"/>
          <w:sz w:val="24"/>
          <w:szCs w:val="24"/>
          <w:lang w:val="bg-BG"/>
        </w:rPr>
        <w:t xml:space="preserve"> </w:t>
      </w:r>
      <w:proofErr w:type="spellStart"/>
      <w:r>
        <w:rPr>
          <w:rFonts w:ascii="Arial" w:hAnsi="Arial" w:cs="Arial"/>
          <w:sz w:val="24"/>
          <w:szCs w:val="24"/>
          <w:lang w:val="bg-BG"/>
        </w:rPr>
        <w:t>held</w:t>
      </w:r>
      <w:proofErr w:type="spellEnd"/>
      <w:r>
        <w:rPr>
          <w:rFonts w:ascii="Arial" w:hAnsi="Arial" w:cs="Arial"/>
          <w:sz w:val="24"/>
          <w:szCs w:val="24"/>
          <w:lang w:val="bg-BG"/>
        </w:rPr>
        <w:t xml:space="preserve"> (</w:t>
      </w:r>
      <w:proofErr w:type="spellStart"/>
      <w:r>
        <w:rPr>
          <w:rFonts w:ascii="Arial" w:hAnsi="Arial" w:cs="Arial"/>
          <w:sz w:val="24"/>
          <w:szCs w:val="24"/>
          <w:lang w:val="bg-BG"/>
        </w:rPr>
        <w:t>every</w:t>
      </w:r>
      <w:proofErr w:type="spellEnd"/>
      <w:r>
        <w:rPr>
          <w:rFonts w:ascii="Arial" w:hAnsi="Arial" w:cs="Arial"/>
          <w:sz w:val="24"/>
          <w:szCs w:val="24"/>
          <w:lang w:val="bg-BG"/>
        </w:rPr>
        <w:t xml:space="preserve"> </w:t>
      </w:r>
      <w:proofErr w:type="spellStart"/>
      <w:r>
        <w:rPr>
          <w:rFonts w:ascii="Arial" w:hAnsi="Arial" w:cs="Arial"/>
          <w:sz w:val="24"/>
          <w:szCs w:val="24"/>
          <w:lang w:val="bg-BG"/>
        </w:rPr>
        <w:t>Wednesday</w:t>
      </w:r>
      <w:proofErr w:type="spellEnd"/>
      <w:r>
        <w:rPr>
          <w:rFonts w:ascii="Arial" w:hAnsi="Arial" w:cs="Arial"/>
          <w:sz w:val="24"/>
          <w:szCs w:val="24"/>
          <w:lang w:val="bg-BG"/>
        </w:rPr>
        <w:t xml:space="preserve"> </w:t>
      </w:r>
      <w:proofErr w:type="spellStart"/>
      <w:r>
        <w:rPr>
          <w:rFonts w:ascii="Arial" w:hAnsi="Arial" w:cs="Arial"/>
          <w:sz w:val="24"/>
          <w:szCs w:val="24"/>
          <w:lang w:val="bg-BG"/>
        </w:rPr>
        <w:t>and</w:t>
      </w:r>
      <w:proofErr w:type="spellEnd"/>
      <w:r>
        <w:rPr>
          <w:rFonts w:ascii="Arial" w:hAnsi="Arial" w:cs="Arial"/>
          <w:sz w:val="24"/>
          <w:szCs w:val="24"/>
          <w:lang w:val="bg-BG"/>
        </w:rPr>
        <w:t xml:space="preserve"> </w:t>
      </w:r>
      <w:proofErr w:type="spellStart"/>
      <w:r>
        <w:rPr>
          <w:rFonts w:ascii="Arial" w:hAnsi="Arial" w:cs="Arial"/>
          <w:sz w:val="24"/>
          <w:szCs w:val="24"/>
          <w:lang w:val="bg-BG"/>
        </w:rPr>
        <w:t>Friday</w:t>
      </w:r>
      <w:proofErr w:type="spellEnd"/>
      <w:r>
        <w:rPr>
          <w:rFonts w:ascii="Arial" w:hAnsi="Arial" w:cs="Arial"/>
          <w:sz w:val="24"/>
          <w:szCs w:val="24"/>
          <w:lang w:val="bg-BG"/>
        </w:rPr>
        <w:t xml:space="preserve">),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start</w:t>
      </w:r>
      <w:proofErr w:type="spellEnd"/>
      <w:r>
        <w:rPr>
          <w:rFonts w:ascii="Arial" w:hAnsi="Arial" w:cs="Arial"/>
          <w:sz w:val="24"/>
          <w:szCs w:val="24"/>
          <w:lang w:val="bg-BG"/>
        </w:rPr>
        <w:t xml:space="preserve"> </w:t>
      </w:r>
      <w:proofErr w:type="spellStart"/>
      <w:r>
        <w:rPr>
          <w:rFonts w:ascii="Arial" w:hAnsi="Arial" w:cs="Arial"/>
          <w:sz w:val="24"/>
          <w:szCs w:val="24"/>
          <w:lang w:val="bg-BG"/>
        </w:rPr>
        <w:t>time</w:t>
      </w:r>
      <w:proofErr w:type="spellEnd"/>
      <w:r>
        <w:rPr>
          <w:rFonts w:ascii="Arial" w:hAnsi="Arial" w:cs="Arial"/>
          <w:sz w:val="24"/>
          <w:szCs w:val="24"/>
          <w:lang w:val="bg-BG"/>
        </w:rPr>
        <w:t xml:space="preserve"> (10 </w:t>
      </w:r>
      <w:proofErr w:type="spellStart"/>
      <w:r>
        <w:rPr>
          <w:rFonts w:ascii="Arial" w:hAnsi="Arial" w:cs="Arial"/>
          <w:sz w:val="24"/>
          <w:szCs w:val="24"/>
          <w:lang w:val="bg-BG"/>
        </w:rPr>
        <w:t>am</w:t>
      </w:r>
      <w:proofErr w:type="spellEnd"/>
      <w:r>
        <w:rPr>
          <w:rFonts w:ascii="Arial" w:hAnsi="Arial" w:cs="Arial"/>
          <w:sz w:val="24"/>
          <w:szCs w:val="24"/>
          <w:lang w:val="bg-BG"/>
        </w:rPr>
        <w:t xml:space="preserve">), </w:t>
      </w:r>
      <w:proofErr w:type="spellStart"/>
      <w:r>
        <w:rPr>
          <w:rFonts w:ascii="Arial" w:hAnsi="Arial" w:cs="Arial"/>
          <w:sz w:val="24"/>
          <w:szCs w:val="24"/>
          <w:lang w:val="bg-BG"/>
        </w:rPr>
        <w:t>and</w:t>
      </w:r>
      <w:proofErr w:type="spellEnd"/>
      <w:r>
        <w:rPr>
          <w:rFonts w:ascii="Arial" w:hAnsi="Arial" w:cs="Arial"/>
          <w:sz w:val="24"/>
          <w:szCs w:val="24"/>
          <w:lang w:val="bg-BG"/>
        </w:rPr>
        <w:t xml:space="preserve">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finish</w:t>
      </w:r>
      <w:proofErr w:type="spellEnd"/>
      <w:r>
        <w:rPr>
          <w:rFonts w:ascii="Arial" w:hAnsi="Arial" w:cs="Arial"/>
          <w:sz w:val="24"/>
          <w:szCs w:val="24"/>
          <w:lang w:val="bg-BG"/>
        </w:rPr>
        <w:t xml:space="preserve"> </w:t>
      </w:r>
      <w:proofErr w:type="spellStart"/>
      <w:r>
        <w:rPr>
          <w:rFonts w:ascii="Arial" w:hAnsi="Arial" w:cs="Arial"/>
          <w:sz w:val="24"/>
          <w:szCs w:val="24"/>
          <w:lang w:val="bg-BG"/>
        </w:rPr>
        <w:t>time</w:t>
      </w:r>
      <w:proofErr w:type="spellEnd"/>
      <w:r>
        <w:rPr>
          <w:rFonts w:ascii="Arial" w:hAnsi="Arial" w:cs="Arial"/>
          <w:sz w:val="24"/>
          <w:szCs w:val="24"/>
          <w:lang w:val="bg-BG"/>
        </w:rPr>
        <w:t xml:space="preserve"> (12 </w:t>
      </w:r>
      <w:proofErr w:type="spellStart"/>
      <w:r>
        <w:rPr>
          <w:rFonts w:ascii="Arial" w:hAnsi="Arial" w:cs="Arial"/>
          <w:sz w:val="24"/>
          <w:szCs w:val="24"/>
          <w:lang w:val="bg-BG"/>
        </w:rPr>
        <w:t>pm</w:t>
      </w:r>
      <w:proofErr w:type="spellEnd"/>
      <w:r>
        <w:rPr>
          <w:rFonts w:ascii="Arial" w:hAnsi="Arial" w:cs="Arial"/>
          <w:sz w:val="24"/>
          <w:szCs w:val="24"/>
          <w:lang w:val="bg-BG"/>
        </w:rPr>
        <w:t xml:space="preserve">). </w:t>
      </w:r>
      <w:proofErr w:type="spellStart"/>
      <w:r>
        <w:rPr>
          <w:rFonts w:ascii="Arial" w:hAnsi="Arial" w:cs="Arial"/>
          <w:sz w:val="24"/>
          <w:szCs w:val="24"/>
          <w:lang w:val="bg-BG"/>
        </w:rPr>
        <w:t>Additionally</w:t>
      </w:r>
      <w:proofErr w:type="spellEnd"/>
      <w:r>
        <w:rPr>
          <w:rFonts w:ascii="Arial" w:hAnsi="Arial" w:cs="Arial"/>
          <w:sz w:val="24"/>
          <w:szCs w:val="24"/>
          <w:lang w:val="bg-BG"/>
        </w:rPr>
        <w:t xml:space="preserve">, </w:t>
      </w:r>
      <w:proofErr w:type="spellStart"/>
      <w:r>
        <w:rPr>
          <w:rFonts w:ascii="Arial" w:hAnsi="Arial" w:cs="Arial"/>
          <w:sz w:val="24"/>
          <w:szCs w:val="24"/>
          <w:lang w:val="bg-BG"/>
        </w:rPr>
        <w:t>it</w:t>
      </w:r>
      <w:proofErr w:type="spellEnd"/>
      <w:r>
        <w:rPr>
          <w:rFonts w:ascii="Arial" w:hAnsi="Arial" w:cs="Arial"/>
          <w:sz w:val="24"/>
          <w:szCs w:val="24"/>
          <w:lang w:val="bg-BG"/>
        </w:rPr>
        <w:t xml:space="preserve"> </w:t>
      </w:r>
      <w:proofErr w:type="spellStart"/>
      <w:r>
        <w:rPr>
          <w:rFonts w:ascii="Arial" w:hAnsi="Arial" w:cs="Arial"/>
          <w:sz w:val="24"/>
          <w:szCs w:val="24"/>
          <w:lang w:val="bg-BG"/>
        </w:rPr>
        <w:t>provides</w:t>
      </w:r>
      <w:proofErr w:type="spellEnd"/>
      <w:r>
        <w:rPr>
          <w:rFonts w:ascii="Arial" w:hAnsi="Arial" w:cs="Arial"/>
          <w:sz w:val="24"/>
          <w:szCs w:val="24"/>
          <w:lang w:val="bg-BG"/>
        </w:rPr>
        <w:t xml:space="preserve">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address</w:t>
      </w:r>
      <w:proofErr w:type="spellEnd"/>
      <w:r>
        <w:rPr>
          <w:rFonts w:ascii="Arial" w:hAnsi="Arial" w:cs="Arial"/>
          <w:sz w:val="24"/>
          <w:szCs w:val="24"/>
          <w:lang w:val="bg-BG"/>
        </w:rPr>
        <w:t xml:space="preserve">, </w:t>
      </w:r>
      <w:proofErr w:type="spellStart"/>
      <w:r>
        <w:rPr>
          <w:rFonts w:ascii="Arial" w:hAnsi="Arial" w:cs="Arial"/>
          <w:sz w:val="24"/>
          <w:szCs w:val="24"/>
          <w:lang w:val="bg-BG"/>
        </w:rPr>
        <w:t>contact</w:t>
      </w:r>
      <w:proofErr w:type="spellEnd"/>
      <w:r>
        <w:rPr>
          <w:rFonts w:ascii="Arial" w:hAnsi="Arial" w:cs="Arial"/>
          <w:sz w:val="24"/>
          <w:szCs w:val="24"/>
          <w:lang w:val="bg-BG"/>
        </w:rPr>
        <w:t xml:space="preserve"> </w:t>
      </w:r>
      <w:proofErr w:type="spellStart"/>
      <w:r>
        <w:rPr>
          <w:rFonts w:ascii="Arial" w:hAnsi="Arial" w:cs="Arial"/>
          <w:sz w:val="24"/>
          <w:szCs w:val="24"/>
          <w:lang w:val="bg-BG"/>
        </w:rPr>
        <w:t>details</w:t>
      </w:r>
      <w:proofErr w:type="spellEnd"/>
      <w:r>
        <w:rPr>
          <w:rFonts w:ascii="Arial" w:hAnsi="Arial" w:cs="Arial"/>
          <w:sz w:val="24"/>
          <w:szCs w:val="24"/>
          <w:lang w:val="bg-BG"/>
        </w:rPr>
        <w:t xml:space="preserve"> (</w:t>
      </w:r>
      <w:proofErr w:type="spellStart"/>
      <w:r>
        <w:rPr>
          <w:rFonts w:ascii="Arial" w:hAnsi="Arial" w:cs="Arial"/>
          <w:sz w:val="24"/>
          <w:szCs w:val="24"/>
          <w:lang w:val="bg-BG"/>
        </w:rPr>
        <w:t>including</w:t>
      </w:r>
      <w:proofErr w:type="spellEnd"/>
      <w:r>
        <w:rPr>
          <w:rFonts w:ascii="Arial" w:hAnsi="Arial" w:cs="Arial"/>
          <w:sz w:val="24"/>
          <w:szCs w:val="24"/>
          <w:lang w:val="bg-BG"/>
        </w:rPr>
        <w:t xml:space="preserve"> </w:t>
      </w:r>
      <w:proofErr w:type="spellStart"/>
      <w:r>
        <w:rPr>
          <w:rFonts w:ascii="Arial" w:hAnsi="Arial" w:cs="Arial"/>
          <w:sz w:val="24"/>
          <w:szCs w:val="24"/>
          <w:lang w:val="bg-BG"/>
        </w:rPr>
        <w:t>phone</w:t>
      </w:r>
      <w:proofErr w:type="spellEnd"/>
      <w:r>
        <w:rPr>
          <w:rFonts w:ascii="Arial" w:hAnsi="Arial" w:cs="Arial"/>
          <w:sz w:val="24"/>
          <w:szCs w:val="24"/>
          <w:lang w:val="bg-BG"/>
        </w:rPr>
        <w:t xml:space="preserve"> </w:t>
      </w:r>
      <w:proofErr w:type="spellStart"/>
      <w:r>
        <w:rPr>
          <w:rFonts w:ascii="Arial" w:hAnsi="Arial" w:cs="Arial"/>
          <w:sz w:val="24"/>
          <w:szCs w:val="24"/>
          <w:lang w:val="bg-BG"/>
        </w:rPr>
        <w:t>and</w:t>
      </w:r>
      <w:proofErr w:type="spellEnd"/>
      <w:r>
        <w:rPr>
          <w:rFonts w:ascii="Arial" w:hAnsi="Arial" w:cs="Arial"/>
          <w:sz w:val="24"/>
          <w:szCs w:val="24"/>
          <w:lang w:val="bg-BG"/>
        </w:rPr>
        <w:t xml:space="preserve"> </w:t>
      </w:r>
      <w:proofErr w:type="spellStart"/>
      <w:r>
        <w:rPr>
          <w:rFonts w:ascii="Arial" w:hAnsi="Arial" w:cs="Arial"/>
          <w:sz w:val="24"/>
          <w:szCs w:val="24"/>
          <w:lang w:val="bg-BG"/>
        </w:rPr>
        <w:t>email</w:t>
      </w:r>
      <w:proofErr w:type="spellEnd"/>
      <w:r>
        <w:rPr>
          <w:rFonts w:ascii="Arial" w:hAnsi="Arial" w:cs="Arial"/>
          <w:sz w:val="24"/>
          <w:szCs w:val="24"/>
          <w:lang w:val="bg-BG"/>
        </w:rPr>
        <w:t xml:space="preserve">), </w:t>
      </w:r>
      <w:proofErr w:type="spellStart"/>
      <w:r>
        <w:rPr>
          <w:rFonts w:ascii="Arial" w:hAnsi="Arial" w:cs="Arial"/>
          <w:sz w:val="24"/>
          <w:szCs w:val="24"/>
          <w:lang w:val="bg-BG"/>
        </w:rPr>
        <w:t>and</w:t>
      </w:r>
      <w:proofErr w:type="spellEnd"/>
      <w:r>
        <w:rPr>
          <w:rFonts w:ascii="Arial" w:hAnsi="Arial" w:cs="Arial"/>
          <w:sz w:val="24"/>
          <w:szCs w:val="24"/>
          <w:lang w:val="bg-BG"/>
        </w:rPr>
        <w:t xml:space="preserve"> </w:t>
      </w:r>
      <w:proofErr w:type="spellStart"/>
      <w:r>
        <w:rPr>
          <w:rFonts w:ascii="Arial" w:hAnsi="Arial" w:cs="Arial"/>
          <w:sz w:val="24"/>
          <w:szCs w:val="24"/>
          <w:lang w:val="bg-BG"/>
        </w:rPr>
        <w:t>free</w:t>
      </w:r>
      <w:proofErr w:type="spellEnd"/>
      <w:r>
        <w:rPr>
          <w:rFonts w:ascii="Arial" w:hAnsi="Arial" w:cs="Arial"/>
          <w:sz w:val="24"/>
          <w:szCs w:val="24"/>
          <w:lang w:val="bg-BG"/>
        </w:rPr>
        <w:t xml:space="preserve"> </w:t>
      </w:r>
      <w:proofErr w:type="spellStart"/>
      <w:r>
        <w:rPr>
          <w:rFonts w:ascii="Arial" w:hAnsi="Arial" w:cs="Arial"/>
          <w:sz w:val="24"/>
          <w:szCs w:val="24"/>
          <w:lang w:val="bg-BG"/>
        </w:rPr>
        <w:t>parking</w:t>
      </w:r>
      <w:proofErr w:type="spellEnd"/>
      <w:r>
        <w:rPr>
          <w:rFonts w:ascii="Arial" w:hAnsi="Arial" w:cs="Arial"/>
          <w:sz w:val="24"/>
          <w:szCs w:val="24"/>
          <w:lang w:val="bg-BG"/>
        </w:rPr>
        <w:t xml:space="preserve"> </w:t>
      </w:r>
      <w:proofErr w:type="spellStart"/>
      <w:r>
        <w:rPr>
          <w:rFonts w:ascii="Arial" w:hAnsi="Arial" w:cs="Arial"/>
          <w:sz w:val="24"/>
          <w:szCs w:val="24"/>
          <w:lang w:val="bg-BG"/>
        </w:rPr>
        <w:t>information</w:t>
      </w:r>
      <w:proofErr w:type="spellEnd"/>
      <w:r>
        <w:rPr>
          <w:rFonts w:ascii="Arial" w:hAnsi="Arial" w:cs="Arial"/>
          <w:sz w:val="24"/>
          <w:szCs w:val="24"/>
          <w:lang w:val="bg-BG"/>
        </w:rPr>
        <w:t xml:space="preserve"> </w:t>
      </w:r>
      <w:proofErr w:type="spellStart"/>
      <w:r>
        <w:rPr>
          <w:rFonts w:ascii="Arial" w:hAnsi="Arial" w:cs="Arial"/>
          <w:sz w:val="24"/>
          <w:szCs w:val="24"/>
          <w:lang w:val="bg-BG"/>
        </w:rPr>
        <w:t>along</w:t>
      </w:r>
      <w:proofErr w:type="spellEnd"/>
      <w:r>
        <w:rPr>
          <w:rFonts w:ascii="Arial" w:hAnsi="Arial" w:cs="Arial"/>
          <w:sz w:val="24"/>
          <w:szCs w:val="24"/>
          <w:lang w:val="bg-BG"/>
        </w:rPr>
        <w:t xml:space="preserve"> </w:t>
      </w:r>
      <w:proofErr w:type="spellStart"/>
      <w:r>
        <w:rPr>
          <w:rFonts w:ascii="Arial" w:hAnsi="Arial" w:cs="Arial"/>
          <w:sz w:val="24"/>
          <w:szCs w:val="24"/>
          <w:lang w:val="bg-BG"/>
        </w:rPr>
        <w:t>with</w:t>
      </w:r>
      <w:proofErr w:type="spellEnd"/>
      <w:r>
        <w:rPr>
          <w:rFonts w:ascii="Arial" w:hAnsi="Arial" w:cs="Arial"/>
          <w:sz w:val="24"/>
          <w:szCs w:val="24"/>
          <w:lang w:val="bg-BG"/>
        </w:rPr>
        <w:t xml:space="preserve">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location</w:t>
      </w:r>
      <w:proofErr w:type="spellEnd"/>
      <w:r>
        <w:rPr>
          <w:rFonts w:ascii="Arial" w:hAnsi="Arial" w:cs="Arial"/>
          <w:sz w:val="24"/>
          <w:szCs w:val="24"/>
          <w:lang w:val="bg-BG"/>
        </w:rPr>
        <w:t xml:space="preserve"> </w:t>
      </w:r>
      <w:proofErr w:type="spellStart"/>
      <w:r>
        <w:rPr>
          <w:rFonts w:ascii="Arial" w:hAnsi="Arial" w:cs="Arial"/>
          <w:sz w:val="24"/>
          <w:szCs w:val="24"/>
          <w:lang w:val="bg-BG"/>
        </w:rPr>
        <w:t>of</w:t>
      </w:r>
      <w:proofErr w:type="spellEnd"/>
      <w:r>
        <w:rPr>
          <w:rFonts w:ascii="Arial" w:hAnsi="Arial" w:cs="Arial"/>
          <w:sz w:val="24"/>
          <w:szCs w:val="24"/>
          <w:lang w:val="bg-BG"/>
        </w:rPr>
        <w:t xml:space="preserve"> </w:t>
      </w:r>
      <w:proofErr w:type="spellStart"/>
      <w:r>
        <w:rPr>
          <w:rFonts w:ascii="Arial" w:hAnsi="Arial" w:cs="Arial"/>
          <w:sz w:val="24"/>
          <w:szCs w:val="24"/>
          <w:lang w:val="bg-BG"/>
        </w:rPr>
        <w:t>the</w:t>
      </w:r>
      <w:proofErr w:type="spellEnd"/>
      <w:r>
        <w:rPr>
          <w:rFonts w:ascii="Arial" w:hAnsi="Arial" w:cs="Arial"/>
          <w:sz w:val="24"/>
          <w:szCs w:val="24"/>
          <w:lang w:val="bg-BG"/>
        </w:rPr>
        <w:t xml:space="preserve"> </w:t>
      </w:r>
      <w:proofErr w:type="spellStart"/>
      <w:r>
        <w:rPr>
          <w:rFonts w:ascii="Arial" w:hAnsi="Arial" w:cs="Arial"/>
          <w:sz w:val="24"/>
          <w:szCs w:val="24"/>
          <w:lang w:val="bg-BG"/>
        </w:rPr>
        <w:t>swimming</w:t>
      </w:r>
      <w:proofErr w:type="spellEnd"/>
      <w:r>
        <w:rPr>
          <w:rFonts w:ascii="Arial" w:hAnsi="Arial" w:cs="Arial"/>
          <w:sz w:val="24"/>
          <w:szCs w:val="24"/>
          <w:lang w:val="bg-BG"/>
        </w:rPr>
        <w:t xml:space="preserve"> </w:t>
      </w:r>
      <w:proofErr w:type="spellStart"/>
      <w:r>
        <w:rPr>
          <w:rFonts w:ascii="Arial" w:hAnsi="Arial" w:cs="Arial"/>
          <w:sz w:val="24"/>
          <w:szCs w:val="24"/>
          <w:lang w:val="bg-BG"/>
        </w:rPr>
        <w:t>classes</w:t>
      </w:r>
      <w:proofErr w:type="spellEnd"/>
      <w:r>
        <w:rPr>
          <w:rFonts w:ascii="Arial" w:hAnsi="Arial" w:cs="Arial"/>
          <w:sz w:val="24"/>
          <w:szCs w:val="24"/>
          <w:lang w:val="bg-BG"/>
        </w:rPr>
        <w:t xml:space="preserve"> (</w:t>
      </w:r>
      <w:proofErr w:type="spellStart"/>
      <w:r>
        <w:rPr>
          <w:rFonts w:ascii="Arial" w:hAnsi="Arial" w:cs="Arial"/>
          <w:sz w:val="24"/>
          <w:szCs w:val="24"/>
          <w:lang w:val="bg-BG"/>
        </w:rPr>
        <w:t>Evesham</w:t>
      </w:r>
      <w:proofErr w:type="spellEnd"/>
      <w:r>
        <w:rPr>
          <w:rFonts w:ascii="Arial" w:hAnsi="Arial" w:cs="Arial"/>
          <w:sz w:val="24"/>
          <w:szCs w:val="24"/>
          <w:lang w:val="bg-BG"/>
        </w:rPr>
        <w:t xml:space="preserve"> </w:t>
      </w:r>
      <w:proofErr w:type="spellStart"/>
      <w:r>
        <w:rPr>
          <w:rFonts w:ascii="Arial" w:hAnsi="Arial" w:cs="Arial"/>
          <w:sz w:val="24"/>
          <w:szCs w:val="24"/>
          <w:lang w:val="bg-BG"/>
        </w:rPr>
        <w:t>Leisure</w:t>
      </w:r>
      <w:proofErr w:type="spellEnd"/>
      <w:r>
        <w:rPr>
          <w:rFonts w:ascii="Arial" w:hAnsi="Arial" w:cs="Arial"/>
          <w:sz w:val="24"/>
          <w:szCs w:val="24"/>
          <w:lang w:val="bg-BG"/>
        </w:rPr>
        <w:t xml:space="preserve"> </w:t>
      </w:r>
      <w:proofErr w:type="spellStart"/>
      <w:r>
        <w:rPr>
          <w:rFonts w:ascii="Arial" w:hAnsi="Arial" w:cs="Arial"/>
          <w:sz w:val="24"/>
          <w:szCs w:val="24"/>
          <w:lang w:val="bg-BG"/>
        </w:rPr>
        <w:t>Centre</w:t>
      </w:r>
      <w:proofErr w:type="spellEnd"/>
      <w:r>
        <w:rPr>
          <w:rFonts w:ascii="Arial" w:hAnsi="Arial" w:cs="Arial"/>
          <w:sz w:val="24"/>
          <w:szCs w:val="24"/>
          <w:lang w:val="bg-BG"/>
        </w:rPr>
        <w:t>).</w:t>
      </w:r>
      <w:r>
        <w:rPr>
          <w:rFonts w:ascii="Arial" w:hAnsi="Arial" w:cs="Arial"/>
          <w:sz w:val="24"/>
          <w:szCs w:val="24"/>
        </w:rPr>
        <w:t xml:space="preserve"> World Autism Awareness Day is celebrated on April 2. The purpose of my decision to feature in that initiative on that day was to increase public awareness of the issues facing kids who have developmental abnormalities. </w:t>
      </w:r>
    </w:p>
    <w:p w14:paraId="7CC32A06" w14:textId="77777777" w:rsidR="00A91E70" w:rsidRDefault="002735F8">
      <w:pPr>
        <w:spacing w:line="360" w:lineRule="auto"/>
        <w:jc w:val="both"/>
        <w:rPr>
          <w:rFonts w:ascii="Arial" w:hAnsi="Arial" w:cs="Arial"/>
          <w:sz w:val="24"/>
          <w:szCs w:val="24"/>
        </w:rPr>
      </w:pPr>
      <w:r>
        <w:rPr>
          <w:rFonts w:ascii="Arial" w:hAnsi="Arial" w:cs="Arial"/>
          <w:sz w:val="24"/>
          <w:szCs w:val="24"/>
        </w:rPr>
        <w:lastRenderedPageBreak/>
        <w:t xml:space="preserve">The colours I used to make the flyer are very colourful and sunny because no matter how incredible it may seem to you, with the right </w:t>
      </w:r>
      <w:proofErr w:type="spellStart"/>
      <w:r>
        <w:rPr>
          <w:rFonts w:ascii="Arial" w:hAnsi="Arial" w:cs="Arial"/>
          <w:sz w:val="24"/>
          <w:szCs w:val="24"/>
        </w:rPr>
        <w:t>colors</w:t>
      </w:r>
      <w:proofErr w:type="spellEnd"/>
      <w:r>
        <w:rPr>
          <w:rFonts w:ascii="Arial" w:hAnsi="Arial" w:cs="Arial"/>
          <w:sz w:val="24"/>
          <w:szCs w:val="24"/>
        </w:rPr>
        <w:t xml:space="preserve"> you can influence the child's mood, health, and skills. The predominant blue colour symbolizes a sense of calm for the autists and acceptance in a world that can sometimes be very noisy and challenging. And as well as the most iconic and recognizable symbol of autism - the puzzle. The other important part of the flyer is </w:t>
      </w:r>
      <w:bookmarkStart w:id="7" w:name="_Hlk108744343"/>
      <w:r>
        <w:rPr>
          <w:rFonts w:ascii="Arial" w:hAnsi="Arial" w:cs="Arial"/>
          <w:sz w:val="24"/>
          <w:szCs w:val="24"/>
        </w:rPr>
        <w:t>the organization sponsors of this new initiative:</w:t>
      </w:r>
    </w:p>
    <w:p w14:paraId="7CC32A07" w14:textId="77777777" w:rsidR="00A91E70" w:rsidRDefault="002735F8">
      <w:pPr>
        <w:pStyle w:val="a9"/>
        <w:numPr>
          <w:ilvl w:val="0"/>
          <w:numId w:val="1"/>
        </w:numPr>
        <w:spacing w:line="360" w:lineRule="auto"/>
        <w:jc w:val="both"/>
        <w:rPr>
          <w:rFonts w:ascii="Arial" w:hAnsi="Arial" w:cs="Arial"/>
          <w:sz w:val="24"/>
          <w:szCs w:val="24"/>
        </w:rPr>
      </w:pPr>
      <w:r>
        <w:rPr>
          <w:rFonts w:ascii="Arial" w:hAnsi="Arial" w:cs="Arial"/>
          <w:sz w:val="24"/>
          <w:szCs w:val="24"/>
        </w:rPr>
        <w:t>Autism Speaks - The largest autism-related research organisation is Autism Speaks, a foundation that advocates for people with autism.</w:t>
      </w:r>
    </w:p>
    <w:p w14:paraId="7CC32A08" w14:textId="77777777" w:rsidR="00A91E70" w:rsidRDefault="002735F8">
      <w:pPr>
        <w:pStyle w:val="a9"/>
        <w:numPr>
          <w:ilvl w:val="0"/>
          <w:numId w:val="1"/>
        </w:numPr>
        <w:spacing w:line="360" w:lineRule="auto"/>
        <w:jc w:val="both"/>
        <w:rPr>
          <w:rFonts w:ascii="Arial" w:hAnsi="Arial" w:cs="Arial"/>
          <w:sz w:val="24"/>
          <w:szCs w:val="24"/>
        </w:rPr>
      </w:pPr>
      <w:r>
        <w:rPr>
          <w:rFonts w:ascii="Arial" w:hAnsi="Arial" w:cs="Arial"/>
          <w:sz w:val="24"/>
          <w:szCs w:val="24"/>
        </w:rPr>
        <w:t>Swim England - The only recognised national governing organisation for swimming in England is Swim England.</w:t>
      </w:r>
    </w:p>
    <w:p w14:paraId="7CC32A09" w14:textId="77777777" w:rsidR="00A91E70" w:rsidRDefault="002735F8">
      <w:pPr>
        <w:pStyle w:val="a9"/>
        <w:numPr>
          <w:ilvl w:val="0"/>
          <w:numId w:val="1"/>
        </w:numPr>
        <w:spacing w:line="360" w:lineRule="auto"/>
        <w:jc w:val="both"/>
        <w:rPr>
          <w:rFonts w:ascii="Arial" w:hAnsi="Arial" w:cs="Arial"/>
          <w:sz w:val="24"/>
          <w:szCs w:val="24"/>
        </w:rPr>
      </w:pPr>
      <w:r>
        <w:rPr>
          <w:rFonts w:ascii="Arial" w:hAnsi="Arial" w:cs="Arial"/>
          <w:sz w:val="24"/>
          <w:szCs w:val="24"/>
        </w:rPr>
        <w:t>UNICEF for every child - The United Nations Children's Fund, or UNICEF, aims to create a better future for all children, everywhere, every day.</w:t>
      </w:r>
    </w:p>
    <w:bookmarkEnd w:id="7"/>
    <w:p w14:paraId="7CC32A0A" w14:textId="77777777" w:rsidR="00A91E70" w:rsidRDefault="00A91E70">
      <w:pPr>
        <w:spacing w:line="360" w:lineRule="auto"/>
        <w:jc w:val="both"/>
        <w:rPr>
          <w:rFonts w:ascii="Arial" w:hAnsi="Arial" w:cs="Arial"/>
          <w:sz w:val="24"/>
          <w:szCs w:val="24"/>
        </w:rPr>
      </w:pPr>
    </w:p>
    <w:p w14:paraId="7CC32A0B" w14:textId="77777777" w:rsidR="00A91E70" w:rsidRDefault="002735F8">
      <w:pPr>
        <w:pStyle w:val="1"/>
        <w:rPr>
          <w:rFonts w:ascii="Arial" w:hAnsi="Arial" w:cs="Arial"/>
        </w:rPr>
      </w:pPr>
      <w:bookmarkStart w:id="8" w:name="_Toc108758058"/>
      <w:bookmarkStart w:id="9" w:name="_Toc108759606"/>
      <w:r>
        <w:rPr>
          <w:rFonts w:ascii="Arial" w:hAnsi="Arial" w:cs="Arial"/>
        </w:rPr>
        <w:t>An Elevated Pitch</w:t>
      </w:r>
      <w:bookmarkEnd w:id="8"/>
      <w:bookmarkEnd w:id="9"/>
    </w:p>
    <w:p w14:paraId="7CC32A0C" w14:textId="77777777" w:rsidR="00A91E70" w:rsidRDefault="00A91E70"/>
    <w:p w14:paraId="7CC32A0D" w14:textId="77777777" w:rsidR="00A91E70" w:rsidRDefault="002735F8">
      <w:pPr>
        <w:spacing w:line="360" w:lineRule="auto"/>
        <w:jc w:val="both"/>
        <w:rPr>
          <w:rFonts w:ascii="Arial" w:hAnsi="Arial" w:cs="Arial"/>
          <w:sz w:val="24"/>
          <w:szCs w:val="24"/>
        </w:rPr>
      </w:pPr>
      <w:r>
        <w:rPr>
          <w:rFonts w:ascii="Arial" w:hAnsi="Arial" w:cs="Arial"/>
          <w:sz w:val="24"/>
          <w:szCs w:val="24"/>
        </w:rPr>
        <w:t xml:space="preserve"> Good morning and Welcome to the initiative of my fresh concept of providing free swimming lessons for autistic youngsters at the Evesham Leisure Centre, everyone. It is a delight for me and the sponsors to see so many parents interested in the new program who want to learn more about the advantages of swimming for Autistic children and the reasons why every kid should have the chance to learn to swim. The goal of this workshop is to enlighten and increase knowledge of why swimming is a good activity for most individuals, including kids with autism. Kids who struggle with ball control can succeed with simple strokes and standard water play. Furthermore, because swimming is an individual activity, strong swimmers with autism can succeed on swim teams. Children with autism find solace in swimming's repeated motions. Additionally, it exercises every region of the body, strengthening muscles. Children might find friends and a fulfilling activity via team sports or group swimming classes. The most crucial aspect is that kids will leave swimming classes pleased with what they learned. Swimming has several advantages, one of which is its capacity to reduce stress. Water provides resistance, pressure, cosy temperatures, and pleasant sensory stimulation for kids with autism. Although it is intense, it is the good sort of stimulating. </w:t>
      </w:r>
      <w:r>
        <w:rPr>
          <w:rFonts w:ascii="Arial" w:hAnsi="Arial" w:cs="Arial"/>
          <w:sz w:val="24"/>
          <w:szCs w:val="24"/>
        </w:rPr>
        <w:lastRenderedPageBreak/>
        <w:t>Additionally, because class numbers are small, there is typically less social pressure in the water, and it's simple to ignore your surroundings while you're preoccupied with keeping afloat.</w:t>
      </w:r>
    </w:p>
    <w:p w14:paraId="7CC32A0E" w14:textId="77777777" w:rsidR="00A91E70" w:rsidRDefault="002735F8">
      <w:pPr>
        <w:spacing w:line="360" w:lineRule="auto"/>
        <w:jc w:val="both"/>
      </w:pPr>
      <w:r>
        <w:rPr>
          <w:rFonts w:ascii="Arial" w:hAnsi="Arial" w:cs="Arial"/>
          <w:sz w:val="24"/>
          <w:szCs w:val="24"/>
        </w:rPr>
        <w:t>It's no secret that kids on the autism spectrum sometimes struggle to communicate and frequently have trouble following directions. In a classroom setting, it might be difficult to learn arithmetic by verbal explanation alone and then go on to another subject before you fully understand the first. Swimming or sports, in general, may be quite helpful for teaching kids how to accept directions efficiently without the pressures encountered in a more formal atmosphere. Beyond the survival advantages, you would immediately consider, teaching your child to swim has many other advantages. Your kid will benefit from the mental and physical stimulation that swimming offers while also learning important life skills like following directions, taking turns, repetition, and breathing techniques.</w:t>
      </w:r>
    </w:p>
    <w:p w14:paraId="7CC32A0F" w14:textId="77777777" w:rsidR="00A91E70" w:rsidRDefault="002735F8">
      <w:pPr>
        <w:spacing w:line="360" w:lineRule="auto"/>
        <w:jc w:val="both"/>
        <w:rPr>
          <w:rFonts w:ascii="Arial" w:hAnsi="Arial" w:cs="Arial"/>
          <w:sz w:val="24"/>
          <w:szCs w:val="24"/>
        </w:rPr>
      </w:pPr>
      <w:r>
        <w:rPr>
          <w:rFonts w:ascii="Arial" w:hAnsi="Arial" w:cs="Arial"/>
          <w:sz w:val="24"/>
          <w:szCs w:val="24"/>
        </w:rPr>
        <w:t>All swimming sessions will be funding by the organization sponsors of this new initiative: Autism Speak, Swim England, UNICEF, and Evesham Leisure Centre.  We appreciate your warmth, support, and extended hand. Thank you.</w:t>
      </w:r>
    </w:p>
    <w:p w14:paraId="7CC32A10" w14:textId="77777777" w:rsidR="00A91E70" w:rsidRDefault="002735F8">
      <w:pPr>
        <w:spacing w:line="360" w:lineRule="auto"/>
        <w:jc w:val="both"/>
      </w:pPr>
      <w:r>
        <w:rPr>
          <w:rFonts w:ascii="Arial" w:hAnsi="Arial" w:cs="Arial"/>
          <w:sz w:val="24"/>
          <w:szCs w:val="24"/>
        </w:rPr>
        <w:t>I sincerely want to thank everyone present at my presentation, thank you for your time and attention</w:t>
      </w:r>
      <w:r>
        <w:rPr>
          <w:rFonts w:ascii="Arial" w:hAnsi="Arial" w:cs="Arial"/>
          <w:sz w:val="24"/>
          <w:szCs w:val="24"/>
          <w:lang w:val="bg-BG"/>
        </w:rPr>
        <w:t>,</w:t>
      </w:r>
      <w:r>
        <w:rPr>
          <w:rFonts w:ascii="Arial" w:hAnsi="Arial" w:cs="Arial"/>
          <w:sz w:val="24"/>
          <w:szCs w:val="24"/>
        </w:rPr>
        <w:t xml:space="preserve"> and that we were able to talk about autism as a difference and not as a deficit. For the fact that Autism is a way to understand true patience towards others and to be able to have the strength to change socially accepted laws, it cannot be done because this child is autistic. If you get in touch with me with any suggestions on how to make things better yet for the unique kids, I'll be pleased to hear from you.</w:t>
      </w:r>
    </w:p>
    <w:p w14:paraId="7CC32A11" w14:textId="77777777" w:rsidR="00A91E70" w:rsidRDefault="002735F8">
      <w:pPr>
        <w:spacing w:line="360" w:lineRule="auto"/>
        <w:jc w:val="both"/>
        <w:rPr>
          <w:rFonts w:ascii="Arial" w:hAnsi="Arial" w:cs="Arial"/>
          <w:sz w:val="24"/>
          <w:szCs w:val="24"/>
        </w:rPr>
      </w:pPr>
      <w:r>
        <w:rPr>
          <w:rFonts w:ascii="Arial" w:hAnsi="Arial" w:cs="Arial"/>
          <w:sz w:val="24"/>
          <w:szCs w:val="24"/>
        </w:rPr>
        <w:t>Thank you.</w:t>
      </w:r>
    </w:p>
    <w:p w14:paraId="7CC32A12" w14:textId="77777777" w:rsidR="00A91E70" w:rsidRDefault="00A91E70">
      <w:pPr>
        <w:spacing w:line="360" w:lineRule="auto"/>
        <w:jc w:val="both"/>
        <w:rPr>
          <w:rFonts w:ascii="Arial" w:hAnsi="Arial" w:cs="Arial"/>
          <w:sz w:val="24"/>
          <w:szCs w:val="24"/>
        </w:rPr>
      </w:pPr>
    </w:p>
    <w:p w14:paraId="7CC32A13" w14:textId="77777777" w:rsidR="00A91E70" w:rsidRDefault="00A91E70">
      <w:pPr>
        <w:spacing w:line="360" w:lineRule="auto"/>
        <w:jc w:val="both"/>
        <w:rPr>
          <w:rFonts w:ascii="Arial" w:hAnsi="Arial" w:cs="Arial"/>
          <w:sz w:val="24"/>
          <w:szCs w:val="24"/>
        </w:rPr>
      </w:pPr>
    </w:p>
    <w:p w14:paraId="7CC32A14" w14:textId="77777777" w:rsidR="00A91E70" w:rsidRDefault="00A91E70">
      <w:pPr>
        <w:spacing w:line="360" w:lineRule="auto"/>
        <w:jc w:val="both"/>
        <w:rPr>
          <w:rFonts w:ascii="Arial" w:hAnsi="Arial" w:cs="Arial"/>
          <w:sz w:val="24"/>
          <w:szCs w:val="24"/>
        </w:rPr>
      </w:pPr>
    </w:p>
    <w:p w14:paraId="7CC32A15" w14:textId="77777777" w:rsidR="00A91E70" w:rsidRDefault="00A91E70">
      <w:pPr>
        <w:spacing w:line="360" w:lineRule="auto"/>
        <w:jc w:val="both"/>
        <w:rPr>
          <w:rFonts w:ascii="Arial" w:hAnsi="Arial" w:cs="Arial"/>
          <w:sz w:val="24"/>
          <w:szCs w:val="24"/>
        </w:rPr>
      </w:pPr>
    </w:p>
    <w:p w14:paraId="7CC32A16" w14:textId="77777777" w:rsidR="00A91E70" w:rsidRDefault="00A91E70">
      <w:pPr>
        <w:spacing w:line="360" w:lineRule="auto"/>
        <w:jc w:val="both"/>
        <w:rPr>
          <w:rFonts w:ascii="Arial" w:hAnsi="Arial" w:cs="Arial"/>
          <w:sz w:val="24"/>
          <w:szCs w:val="24"/>
        </w:rPr>
      </w:pPr>
    </w:p>
    <w:p w14:paraId="7CC32A17" w14:textId="77777777" w:rsidR="00A91E70" w:rsidRDefault="00A91E70">
      <w:pPr>
        <w:spacing w:line="360" w:lineRule="auto"/>
        <w:jc w:val="both"/>
        <w:rPr>
          <w:rFonts w:ascii="Arial" w:hAnsi="Arial" w:cs="Arial"/>
          <w:sz w:val="24"/>
          <w:szCs w:val="24"/>
        </w:rPr>
      </w:pPr>
    </w:p>
    <w:p w14:paraId="7CC32A18" w14:textId="77777777" w:rsidR="00A91E70" w:rsidRDefault="002735F8">
      <w:pPr>
        <w:pStyle w:val="1"/>
        <w:rPr>
          <w:rFonts w:ascii="Arial" w:hAnsi="Arial" w:cs="Arial"/>
        </w:rPr>
      </w:pPr>
      <w:bookmarkStart w:id="10" w:name="_Toc108758059"/>
      <w:bookmarkStart w:id="11" w:name="_Toc108759607"/>
      <w:r>
        <w:rPr>
          <w:rFonts w:ascii="Arial" w:hAnsi="Arial" w:cs="Arial"/>
        </w:rPr>
        <w:lastRenderedPageBreak/>
        <w:t>Reference list</w:t>
      </w:r>
      <w:bookmarkEnd w:id="10"/>
      <w:bookmarkEnd w:id="11"/>
    </w:p>
    <w:p w14:paraId="7CC32A19" w14:textId="77777777" w:rsidR="00A91E70" w:rsidRDefault="00A91E70">
      <w:pPr>
        <w:spacing w:line="360" w:lineRule="auto"/>
        <w:jc w:val="both"/>
        <w:rPr>
          <w:rFonts w:ascii="Arial" w:hAnsi="Arial" w:cs="Arial"/>
          <w:sz w:val="24"/>
          <w:szCs w:val="24"/>
        </w:rPr>
      </w:pPr>
    </w:p>
    <w:p w14:paraId="7CC32A1A" w14:textId="77777777" w:rsidR="00A91E70" w:rsidRDefault="002735F8">
      <w:pPr>
        <w:spacing w:line="360" w:lineRule="auto"/>
        <w:jc w:val="both"/>
        <w:rPr>
          <w:rFonts w:ascii="Arial" w:hAnsi="Arial" w:cs="Arial"/>
          <w:sz w:val="24"/>
          <w:szCs w:val="24"/>
        </w:rPr>
      </w:pPr>
      <w:r>
        <w:rPr>
          <w:rFonts w:ascii="Arial" w:hAnsi="Arial" w:cs="Arial"/>
          <w:sz w:val="24"/>
          <w:szCs w:val="24"/>
        </w:rPr>
        <w:t>2022. [online] Available at: &lt;https://www.sheffieldchildrens.nhs.uk/services/child-development-and-neurodisability/autism-home/&gt; [Accessed 13 July 2022].</w:t>
      </w:r>
    </w:p>
    <w:p w14:paraId="7CC32A1B" w14:textId="77777777" w:rsidR="00A91E70" w:rsidRDefault="002735F8">
      <w:pPr>
        <w:spacing w:line="360" w:lineRule="auto"/>
        <w:jc w:val="both"/>
      </w:pPr>
      <w:r>
        <w:rPr>
          <w:rFonts w:ascii="Arial" w:hAnsi="Arial" w:cs="Arial"/>
          <w:sz w:val="24"/>
          <w:szCs w:val="24"/>
        </w:rPr>
        <w:t xml:space="preserve">Bremer, E., Crozier, M., &amp; Lloyd, M. (2016). </w:t>
      </w:r>
      <w:r>
        <w:rPr>
          <w:rFonts w:ascii="Arial" w:hAnsi="Arial" w:cs="Arial"/>
          <w:i/>
          <w:iCs/>
          <w:sz w:val="24"/>
          <w:szCs w:val="24"/>
        </w:rPr>
        <w:t>A systematic review of the behavioural outcomes following exercise interventions for children and youth with autism spectrum disorder.</w:t>
      </w:r>
      <w:r>
        <w:rPr>
          <w:rFonts w:ascii="Arial" w:hAnsi="Arial" w:cs="Arial"/>
          <w:sz w:val="24"/>
          <w:szCs w:val="24"/>
        </w:rPr>
        <w:t xml:space="preserve"> Autism, 20(8), 899–915. </w:t>
      </w:r>
      <w:hyperlink r:id="rId12" w:history="1">
        <w:r>
          <w:rPr>
            <w:rStyle w:val="aa"/>
            <w:rFonts w:ascii="Arial" w:hAnsi="Arial" w:cs="Arial"/>
            <w:sz w:val="24"/>
            <w:szCs w:val="24"/>
          </w:rPr>
          <w:t>https://doi.org/10.1177/1362361315616002</w:t>
        </w:r>
      </w:hyperlink>
    </w:p>
    <w:p w14:paraId="7CC32A1C" w14:textId="77777777" w:rsidR="00A91E70" w:rsidRDefault="002735F8">
      <w:pPr>
        <w:spacing w:line="360" w:lineRule="auto"/>
        <w:jc w:val="both"/>
      </w:pPr>
      <w:r>
        <w:rPr>
          <w:rFonts w:ascii="Arial" w:hAnsi="Arial" w:cs="Arial"/>
          <w:sz w:val="24"/>
          <w:szCs w:val="24"/>
        </w:rPr>
        <w:t xml:space="preserve">Changemakers: Creativity and Value Creation, 2022. </w:t>
      </w:r>
      <w:r>
        <w:rPr>
          <w:rFonts w:ascii="Arial" w:hAnsi="Arial" w:cs="Arial"/>
          <w:i/>
          <w:iCs/>
          <w:sz w:val="24"/>
          <w:szCs w:val="24"/>
        </w:rPr>
        <w:t>E-Learning, Unit 3, Topic3, Session 3</w:t>
      </w:r>
    </w:p>
    <w:p w14:paraId="7CC32A1D" w14:textId="77777777" w:rsidR="00A91E70" w:rsidRDefault="002735F8">
      <w:pPr>
        <w:spacing w:line="360" w:lineRule="auto"/>
        <w:jc w:val="both"/>
      </w:pPr>
      <w:r>
        <w:rPr>
          <w:rFonts w:ascii="Arial" w:hAnsi="Arial" w:cs="Arial"/>
          <w:sz w:val="24"/>
          <w:szCs w:val="24"/>
        </w:rPr>
        <w:t xml:space="preserve">Ellis, K., Casey, A., </w:t>
      </w:r>
      <w:proofErr w:type="spellStart"/>
      <w:r>
        <w:rPr>
          <w:rFonts w:ascii="Arial" w:hAnsi="Arial" w:cs="Arial"/>
          <w:sz w:val="24"/>
          <w:szCs w:val="24"/>
        </w:rPr>
        <w:t>O’Dwyer</w:t>
      </w:r>
      <w:proofErr w:type="spellEnd"/>
      <w:r>
        <w:rPr>
          <w:rFonts w:ascii="Arial" w:hAnsi="Arial" w:cs="Arial"/>
          <w:sz w:val="24"/>
          <w:szCs w:val="24"/>
        </w:rPr>
        <w:t xml:space="preserve">, W., &amp; Vaughan, K. (2020). </w:t>
      </w:r>
      <w:r>
        <w:rPr>
          <w:rFonts w:ascii="Arial" w:hAnsi="Arial" w:cs="Arial"/>
          <w:i/>
          <w:iCs/>
          <w:sz w:val="24"/>
          <w:szCs w:val="24"/>
        </w:rPr>
        <w:t xml:space="preserve">An evaluation of a </w:t>
      </w:r>
      <w:proofErr w:type="gramStart"/>
      <w:r>
        <w:rPr>
          <w:rFonts w:ascii="Arial" w:hAnsi="Arial" w:cs="Arial"/>
          <w:i/>
          <w:iCs/>
          <w:sz w:val="24"/>
          <w:szCs w:val="24"/>
        </w:rPr>
        <w:t>community based</w:t>
      </w:r>
      <w:proofErr w:type="gramEnd"/>
      <w:r>
        <w:rPr>
          <w:rFonts w:ascii="Arial" w:hAnsi="Arial" w:cs="Arial"/>
          <w:i/>
          <w:iCs/>
          <w:sz w:val="24"/>
          <w:szCs w:val="24"/>
        </w:rPr>
        <w:t xml:space="preserve"> swim programme for autistic children.</w:t>
      </w:r>
      <w:r>
        <w:rPr>
          <w:rFonts w:ascii="Arial" w:hAnsi="Arial" w:cs="Arial"/>
          <w:sz w:val="24"/>
          <w:szCs w:val="24"/>
        </w:rPr>
        <w:t xml:space="preserve"> Good Autism Practice (GAP), 21(1), 25–32.</w:t>
      </w:r>
    </w:p>
    <w:p w14:paraId="7CC32A1E" w14:textId="77777777" w:rsidR="00A91E70" w:rsidRDefault="002735F8">
      <w:pPr>
        <w:spacing w:line="360" w:lineRule="auto"/>
        <w:jc w:val="both"/>
      </w:pPr>
      <w:proofErr w:type="spellStart"/>
      <w:r>
        <w:rPr>
          <w:rFonts w:ascii="Arial" w:hAnsi="Arial" w:cs="Arial"/>
          <w:sz w:val="24"/>
          <w:szCs w:val="24"/>
        </w:rPr>
        <w:t>Hubená</w:t>
      </w:r>
      <w:proofErr w:type="spellEnd"/>
      <w:r>
        <w:rPr>
          <w:rFonts w:ascii="Arial" w:hAnsi="Arial" w:cs="Arial"/>
          <w:sz w:val="24"/>
          <w:szCs w:val="24"/>
        </w:rPr>
        <w:t xml:space="preserve">, K. (2021). </w:t>
      </w:r>
      <w:r>
        <w:rPr>
          <w:rFonts w:ascii="Arial" w:hAnsi="Arial" w:cs="Arial"/>
          <w:i/>
          <w:iCs/>
          <w:sz w:val="24"/>
          <w:szCs w:val="24"/>
        </w:rPr>
        <w:t>Diagnostics of Swimming Skills in Preparatory Swimming Teaching of Children with Autistic Spectrum Disorder</w:t>
      </w:r>
      <w:r>
        <w:rPr>
          <w:rFonts w:ascii="Arial" w:hAnsi="Arial" w:cs="Arial"/>
          <w:sz w:val="24"/>
          <w:szCs w:val="24"/>
        </w:rPr>
        <w:t xml:space="preserve">. Acta </w:t>
      </w:r>
      <w:proofErr w:type="spellStart"/>
      <w:r>
        <w:rPr>
          <w:rFonts w:ascii="Arial" w:hAnsi="Arial" w:cs="Arial"/>
          <w:sz w:val="24"/>
          <w:szCs w:val="24"/>
        </w:rPr>
        <w:t>Facultatis</w:t>
      </w:r>
      <w:proofErr w:type="spellEnd"/>
      <w:r>
        <w:rPr>
          <w:rFonts w:ascii="Arial" w:hAnsi="Arial" w:cs="Arial"/>
          <w:sz w:val="24"/>
          <w:szCs w:val="24"/>
        </w:rPr>
        <w:t xml:space="preserve"> </w:t>
      </w:r>
      <w:proofErr w:type="spellStart"/>
      <w:r>
        <w:rPr>
          <w:rFonts w:ascii="Arial" w:hAnsi="Arial" w:cs="Arial"/>
          <w:sz w:val="24"/>
          <w:szCs w:val="24"/>
        </w:rPr>
        <w:t>Educationis</w:t>
      </w:r>
      <w:proofErr w:type="spellEnd"/>
      <w:r>
        <w:rPr>
          <w:rFonts w:ascii="Arial" w:hAnsi="Arial" w:cs="Arial"/>
          <w:sz w:val="24"/>
          <w:szCs w:val="24"/>
        </w:rPr>
        <w:t xml:space="preserve"> </w:t>
      </w:r>
      <w:proofErr w:type="spellStart"/>
      <w:r>
        <w:rPr>
          <w:rFonts w:ascii="Arial" w:hAnsi="Arial" w:cs="Arial"/>
          <w:sz w:val="24"/>
          <w:szCs w:val="24"/>
        </w:rPr>
        <w:t>Fisicae</w:t>
      </w:r>
      <w:proofErr w:type="spellEnd"/>
      <w:r>
        <w:rPr>
          <w:rFonts w:ascii="Arial" w:hAnsi="Arial" w:cs="Arial"/>
          <w:sz w:val="24"/>
          <w:szCs w:val="24"/>
        </w:rPr>
        <w:t xml:space="preserve"> Universitatis </w:t>
      </w:r>
      <w:proofErr w:type="spellStart"/>
      <w:r>
        <w:rPr>
          <w:rFonts w:ascii="Arial" w:hAnsi="Arial" w:cs="Arial"/>
          <w:sz w:val="24"/>
          <w:szCs w:val="24"/>
        </w:rPr>
        <w:t>Comenianae</w:t>
      </w:r>
      <w:proofErr w:type="spellEnd"/>
      <w:r>
        <w:rPr>
          <w:rFonts w:ascii="Arial" w:hAnsi="Arial" w:cs="Arial"/>
          <w:sz w:val="24"/>
          <w:szCs w:val="24"/>
        </w:rPr>
        <w:t xml:space="preserve">, 61(1), 86–96. </w:t>
      </w:r>
      <w:hyperlink r:id="rId13" w:history="1">
        <w:r>
          <w:rPr>
            <w:rStyle w:val="aa"/>
            <w:rFonts w:ascii="Arial" w:hAnsi="Arial" w:cs="Arial"/>
            <w:sz w:val="24"/>
            <w:szCs w:val="24"/>
          </w:rPr>
          <w:t>https://doi.org/10.2478/afepuc-2021-0008</w:t>
        </w:r>
      </w:hyperlink>
    </w:p>
    <w:p w14:paraId="7CC32A1F" w14:textId="77777777" w:rsidR="00A91E70" w:rsidRDefault="002735F8">
      <w:pPr>
        <w:spacing w:line="360" w:lineRule="auto"/>
        <w:jc w:val="both"/>
      </w:pPr>
      <w:proofErr w:type="spellStart"/>
      <w:r>
        <w:rPr>
          <w:rFonts w:ascii="Arial" w:hAnsi="Arial" w:cs="Arial"/>
          <w:sz w:val="24"/>
          <w:szCs w:val="24"/>
        </w:rPr>
        <w:t>Koegel</w:t>
      </w:r>
      <w:proofErr w:type="spellEnd"/>
      <w:r>
        <w:rPr>
          <w:rFonts w:ascii="Arial" w:hAnsi="Arial" w:cs="Arial"/>
          <w:sz w:val="24"/>
          <w:szCs w:val="24"/>
        </w:rPr>
        <w:t xml:space="preserve">, R. L., </w:t>
      </w:r>
      <w:proofErr w:type="spellStart"/>
      <w:r>
        <w:rPr>
          <w:rFonts w:ascii="Arial" w:hAnsi="Arial" w:cs="Arial"/>
          <w:sz w:val="24"/>
          <w:szCs w:val="24"/>
        </w:rPr>
        <w:t>Rincover</w:t>
      </w:r>
      <w:proofErr w:type="spellEnd"/>
      <w:r>
        <w:rPr>
          <w:rFonts w:ascii="Arial" w:hAnsi="Arial" w:cs="Arial"/>
          <w:sz w:val="24"/>
          <w:szCs w:val="24"/>
        </w:rPr>
        <w:t xml:space="preserve">, A., &amp; </w:t>
      </w:r>
      <w:proofErr w:type="spellStart"/>
      <w:r>
        <w:rPr>
          <w:rFonts w:ascii="Arial" w:hAnsi="Arial" w:cs="Arial"/>
          <w:sz w:val="24"/>
          <w:szCs w:val="24"/>
        </w:rPr>
        <w:t>Egel</w:t>
      </w:r>
      <w:proofErr w:type="spellEnd"/>
      <w:r>
        <w:rPr>
          <w:rFonts w:ascii="Arial" w:hAnsi="Arial" w:cs="Arial"/>
          <w:sz w:val="24"/>
          <w:szCs w:val="24"/>
        </w:rPr>
        <w:t>, A. L. (1982). </w:t>
      </w:r>
      <w:r>
        <w:rPr>
          <w:rFonts w:ascii="Arial" w:hAnsi="Arial" w:cs="Arial"/>
          <w:i/>
          <w:iCs/>
          <w:sz w:val="24"/>
          <w:szCs w:val="24"/>
        </w:rPr>
        <w:t>Educating and understanding autistic children</w:t>
      </w:r>
      <w:r>
        <w:rPr>
          <w:rFonts w:ascii="Arial" w:hAnsi="Arial" w:cs="Arial"/>
          <w:sz w:val="24"/>
          <w:szCs w:val="24"/>
        </w:rPr>
        <w:t>. San Diego, Calif: College-Hill Press.</w:t>
      </w:r>
    </w:p>
    <w:p w14:paraId="7CC32A20" w14:textId="77777777" w:rsidR="00A91E70" w:rsidRDefault="002735F8">
      <w:pPr>
        <w:spacing w:line="360" w:lineRule="auto"/>
        <w:jc w:val="both"/>
      </w:pPr>
      <w:r>
        <w:rPr>
          <w:rFonts w:ascii="Arial" w:hAnsi="Arial" w:cs="Arial"/>
          <w:sz w:val="24"/>
          <w:szCs w:val="24"/>
        </w:rPr>
        <w:t xml:space="preserve"> Moor, J. (2008). </w:t>
      </w:r>
      <w:r>
        <w:rPr>
          <w:rFonts w:ascii="Arial" w:hAnsi="Arial" w:cs="Arial"/>
          <w:i/>
          <w:iCs/>
          <w:sz w:val="24"/>
          <w:szCs w:val="24"/>
        </w:rPr>
        <w:t xml:space="preserve">Playing, laughing and learning with children on the autism </w:t>
      </w:r>
      <w:proofErr w:type="gramStart"/>
      <w:r>
        <w:rPr>
          <w:rFonts w:ascii="Arial" w:hAnsi="Arial" w:cs="Arial"/>
          <w:i/>
          <w:iCs/>
          <w:sz w:val="24"/>
          <w:szCs w:val="24"/>
        </w:rPr>
        <w:t>spectrum :</w:t>
      </w:r>
      <w:proofErr w:type="gramEnd"/>
      <w:r>
        <w:rPr>
          <w:rFonts w:ascii="Arial" w:hAnsi="Arial" w:cs="Arial"/>
          <w:sz w:val="24"/>
          <w:szCs w:val="24"/>
        </w:rPr>
        <w:t xml:space="preserve"> </w:t>
      </w:r>
      <w:r>
        <w:rPr>
          <w:rFonts w:ascii="Arial" w:hAnsi="Arial" w:cs="Arial"/>
          <w:i/>
          <w:iCs/>
          <w:sz w:val="24"/>
          <w:szCs w:val="24"/>
        </w:rPr>
        <w:t>a practical resource of play ideas for parents and carers</w:t>
      </w:r>
      <w:r>
        <w:rPr>
          <w:rFonts w:ascii="Arial" w:hAnsi="Arial" w:cs="Arial"/>
          <w:sz w:val="24"/>
          <w:szCs w:val="24"/>
        </w:rPr>
        <w:t xml:space="preserve"> (2nd ed.). London: Jessica Kingsley.</w:t>
      </w:r>
    </w:p>
    <w:p w14:paraId="7CC32A21" w14:textId="77777777" w:rsidR="00A91E70" w:rsidRDefault="002735F8">
      <w:pPr>
        <w:spacing w:line="360" w:lineRule="auto"/>
        <w:jc w:val="both"/>
      </w:pPr>
      <w:proofErr w:type="spellStart"/>
      <w:r>
        <w:rPr>
          <w:rFonts w:ascii="Arial" w:hAnsi="Arial" w:cs="Arial"/>
          <w:sz w:val="24"/>
          <w:szCs w:val="24"/>
        </w:rPr>
        <w:t>Roscigno</w:t>
      </w:r>
      <w:proofErr w:type="spellEnd"/>
      <w:r>
        <w:rPr>
          <w:rFonts w:ascii="Arial" w:hAnsi="Arial" w:cs="Arial"/>
          <w:sz w:val="24"/>
          <w:szCs w:val="24"/>
        </w:rPr>
        <w:t>, R., 2022. </w:t>
      </w:r>
      <w:r>
        <w:rPr>
          <w:rFonts w:ascii="Arial" w:hAnsi="Arial" w:cs="Arial"/>
          <w:i/>
          <w:iCs/>
          <w:sz w:val="24"/>
          <w:szCs w:val="24"/>
        </w:rPr>
        <w:t xml:space="preserve">Your Autistic child can have a great life. Here's </w:t>
      </w:r>
      <w:proofErr w:type="gramStart"/>
      <w:r>
        <w:rPr>
          <w:rFonts w:ascii="Arial" w:hAnsi="Arial" w:cs="Arial"/>
          <w:i/>
          <w:iCs/>
          <w:sz w:val="24"/>
          <w:szCs w:val="24"/>
        </w:rPr>
        <w:t>how.</w:t>
      </w:r>
      <w:r>
        <w:rPr>
          <w:rFonts w:ascii="Arial" w:hAnsi="Arial" w:cs="Arial"/>
          <w:sz w:val="24"/>
          <w:szCs w:val="24"/>
        </w:rPr>
        <w:t>.</w:t>
      </w:r>
      <w:proofErr w:type="gramEnd"/>
      <w:r>
        <w:rPr>
          <w:rFonts w:ascii="Arial" w:hAnsi="Arial" w:cs="Arial"/>
          <w:sz w:val="24"/>
          <w:szCs w:val="24"/>
        </w:rPr>
        <w:t xml:space="preserve"> [online] Ted.co.Availableat:&lt;https://www.ted.com/talks/robin_roscigno_your_autistic_child_can_have_a_great_life_here_s_how&gt; [Accessed 12 July 2022].</w:t>
      </w:r>
    </w:p>
    <w:p w14:paraId="7CC32A22" w14:textId="77777777" w:rsidR="00A91E70" w:rsidRDefault="002735F8">
      <w:pPr>
        <w:spacing w:line="360" w:lineRule="auto"/>
        <w:jc w:val="both"/>
      </w:pPr>
      <w:r>
        <w:rPr>
          <w:rFonts w:ascii="Arial" w:hAnsi="Arial" w:cs="Arial"/>
          <w:sz w:val="24"/>
          <w:szCs w:val="24"/>
        </w:rPr>
        <w:t xml:space="preserve"> Yilmaz, I., </w:t>
      </w:r>
      <w:proofErr w:type="spellStart"/>
      <w:r>
        <w:rPr>
          <w:rFonts w:ascii="Arial" w:hAnsi="Arial" w:cs="Arial"/>
          <w:sz w:val="24"/>
          <w:szCs w:val="24"/>
        </w:rPr>
        <w:t>Yanardağ</w:t>
      </w:r>
      <w:proofErr w:type="spellEnd"/>
      <w:r>
        <w:rPr>
          <w:rFonts w:ascii="Arial" w:hAnsi="Arial" w:cs="Arial"/>
          <w:sz w:val="24"/>
          <w:szCs w:val="24"/>
        </w:rPr>
        <w:t xml:space="preserve">, M., </w:t>
      </w:r>
      <w:proofErr w:type="spellStart"/>
      <w:r>
        <w:rPr>
          <w:rFonts w:ascii="Arial" w:hAnsi="Arial" w:cs="Arial"/>
          <w:sz w:val="24"/>
          <w:szCs w:val="24"/>
        </w:rPr>
        <w:t>Birkan</w:t>
      </w:r>
      <w:proofErr w:type="spellEnd"/>
      <w:r>
        <w:rPr>
          <w:rFonts w:ascii="Arial" w:hAnsi="Arial" w:cs="Arial"/>
          <w:sz w:val="24"/>
          <w:szCs w:val="24"/>
        </w:rPr>
        <w:t xml:space="preserve">, B., &amp; </w:t>
      </w:r>
      <w:proofErr w:type="spellStart"/>
      <w:r>
        <w:rPr>
          <w:rFonts w:ascii="Arial" w:hAnsi="Arial" w:cs="Arial"/>
          <w:sz w:val="24"/>
          <w:szCs w:val="24"/>
        </w:rPr>
        <w:t>Bumin</w:t>
      </w:r>
      <w:proofErr w:type="spellEnd"/>
      <w:r>
        <w:rPr>
          <w:rFonts w:ascii="Arial" w:hAnsi="Arial" w:cs="Arial"/>
          <w:sz w:val="24"/>
          <w:szCs w:val="24"/>
        </w:rPr>
        <w:t xml:space="preserve">, G. (2004). </w:t>
      </w:r>
      <w:r>
        <w:rPr>
          <w:rFonts w:ascii="Arial" w:hAnsi="Arial" w:cs="Arial"/>
          <w:i/>
          <w:iCs/>
          <w:sz w:val="24"/>
          <w:szCs w:val="24"/>
        </w:rPr>
        <w:t>Effects of swimming training on physical fitness and water orientation in autism.</w:t>
      </w:r>
      <w:r>
        <w:rPr>
          <w:rFonts w:ascii="Arial" w:hAnsi="Arial" w:cs="Arial"/>
          <w:sz w:val="24"/>
          <w:szCs w:val="24"/>
        </w:rPr>
        <w:t xml:space="preserve"> </w:t>
      </w:r>
      <w:proofErr w:type="spellStart"/>
      <w:r>
        <w:rPr>
          <w:rFonts w:ascii="Arial" w:hAnsi="Arial" w:cs="Arial"/>
          <w:sz w:val="24"/>
          <w:szCs w:val="24"/>
        </w:rPr>
        <w:t>Pediatrics</w:t>
      </w:r>
      <w:proofErr w:type="spellEnd"/>
      <w:r>
        <w:rPr>
          <w:rFonts w:ascii="Arial" w:hAnsi="Arial" w:cs="Arial"/>
          <w:sz w:val="24"/>
          <w:szCs w:val="24"/>
        </w:rPr>
        <w:t xml:space="preserve"> International, 46(5), 624–626. </w:t>
      </w:r>
      <w:hyperlink r:id="rId14" w:history="1">
        <w:r>
          <w:rPr>
            <w:rStyle w:val="aa"/>
            <w:rFonts w:ascii="Arial" w:hAnsi="Arial" w:cs="Arial"/>
            <w:sz w:val="24"/>
            <w:szCs w:val="24"/>
          </w:rPr>
          <w:t>https://doi.org/10.1111/j.1442-200x.2004.01938.x</w:t>
        </w:r>
      </w:hyperlink>
    </w:p>
    <w:p w14:paraId="7CC32A23" w14:textId="77777777" w:rsidR="00A91E70" w:rsidRDefault="00A91E70">
      <w:pPr>
        <w:spacing w:line="360" w:lineRule="auto"/>
        <w:jc w:val="both"/>
        <w:rPr>
          <w:rFonts w:ascii="Arial" w:hAnsi="Arial" w:cs="Arial"/>
          <w:sz w:val="24"/>
          <w:szCs w:val="24"/>
        </w:rPr>
      </w:pPr>
    </w:p>
    <w:p w14:paraId="7CC32A24" w14:textId="77777777" w:rsidR="00A91E70" w:rsidRDefault="00A91E70">
      <w:pPr>
        <w:spacing w:line="360" w:lineRule="auto"/>
        <w:jc w:val="both"/>
        <w:rPr>
          <w:rFonts w:ascii="Arial" w:hAnsi="Arial" w:cs="Arial"/>
          <w:sz w:val="24"/>
          <w:szCs w:val="24"/>
        </w:rPr>
      </w:pPr>
    </w:p>
    <w:sectPr w:rsidR="00A91E70">
      <w:footerReference w:type="default" r:id="rId15"/>
      <w:footerReference w:type="first" r:id="rId16"/>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329B0" w14:textId="77777777" w:rsidR="006F4D2A" w:rsidRDefault="002735F8">
      <w:pPr>
        <w:spacing w:after="0" w:line="240" w:lineRule="auto"/>
      </w:pPr>
      <w:r>
        <w:separator/>
      </w:r>
    </w:p>
  </w:endnote>
  <w:endnote w:type="continuationSeparator" w:id="0">
    <w:p w14:paraId="7CC329B2" w14:textId="77777777" w:rsidR="006F4D2A" w:rsidRDefault="00273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329B4" w14:textId="77777777" w:rsidR="000A380A" w:rsidRDefault="002735F8">
    <w:pPr>
      <w:pStyle w:val="a5"/>
      <w:jc w:val="center"/>
    </w:pPr>
    <w:r>
      <w:rPr>
        <w:lang w:val="bg-BG"/>
      </w:rPr>
      <w:fldChar w:fldCharType="begin"/>
    </w:r>
    <w:r>
      <w:rPr>
        <w:lang w:val="bg-BG"/>
      </w:rPr>
      <w:instrText xml:space="preserve"> PAGE </w:instrText>
    </w:r>
    <w:r>
      <w:rPr>
        <w:lang w:val="bg-BG"/>
      </w:rPr>
      <w:fldChar w:fldCharType="separate"/>
    </w:r>
    <w:r>
      <w:rPr>
        <w:lang w:val="bg-BG"/>
      </w:rPr>
      <w:t>2</w:t>
    </w:r>
    <w:r>
      <w:rPr>
        <w:lang w:val="bg-BG"/>
      </w:rPr>
      <w:fldChar w:fldCharType="end"/>
    </w:r>
  </w:p>
  <w:p w14:paraId="7CC329B5" w14:textId="77777777" w:rsidR="000A380A" w:rsidRDefault="00474B0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329B7" w14:textId="77777777" w:rsidR="000A380A" w:rsidRDefault="00474B09">
    <w:pPr>
      <w:pStyle w:val="a5"/>
    </w:pPr>
  </w:p>
  <w:p w14:paraId="7CC329B8" w14:textId="77777777" w:rsidR="000A380A" w:rsidRDefault="00474B0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329AC" w14:textId="77777777" w:rsidR="006F4D2A" w:rsidRDefault="002735F8">
      <w:pPr>
        <w:spacing w:after="0" w:line="240" w:lineRule="auto"/>
      </w:pPr>
      <w:r>
        <w:rPr>
          <w:color w:val="000000"/>
        </w:rPr>
        <w:separator/>
      </w:r>
    </w:p>
  </w:footnote>
  <w:footnote w:type="continuationSeparator" w:id="0">
    <w:p w14:paraId="7CC329AE" w14:textId="77777777" w:rsidR="006F4D2A" w:rsidRDefault="00273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05D2A"/>
    <w:multiLevelType w:val="multilevel"/>
    <w:tmpl w:val="B8AE5C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39625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E70"/>
    <w:rsid w:val="002735F8"/>
    <w:rsid w:val="002C5D90"/>
    <w:rsid w:val="002E5EC6"/>
    <w:rsid w:val="00474B09"/>
    <w:rsid w:val="00477DD3"/>
    <w:rsid w:val="004D1ACF"/>
    <w:rsid w:val="00613B55"/>
    <w:rsid w:val="006F4D2A"/>
    <w:rsid w:val="008B23C8"/>
    <w:rsid w:val="00A91E70"/>
    <w:rsid w:val="00D10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329A3"/>
  <w15:docId w15:val="{FA81F7E5-06EC-4958-A615-B26A8B1F9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a"/>
    <w:next w:val="a"/>
    <w:uiPriority w:val="9"/>
    <w:qFormat/>
    <w:pPr>
      <w:keepNext/>
      <w:keepLines/>
      <w:spacing w:before="240" w:after="0"/>
      <w:outlineLvl w:val="0"/>
    </w:pPr>
    <w:rPr>
      <w:rFonts w:ascii="Calibri Light" w:eastAsia="Times New Roman" w:hAnsi="Calibri Light"/>
      <w:color w:val="2F5496"/>
      <w:sz w:val="32"/>
      <w:szCs w:val="32"/>
    </w:rPr>
  </w:style>
  <w:style w:type="paragraph" w:styleId="2">
    <w:name w:val="heading 2"/>
    <w:basedOn w:val="a"/>
    <w:next w:val="a"/>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513"/>
        <w:tab w:val="right" w:pos="9026"/>
      </w:tabs>
      <w:spacing w:after="0" w:line="240" w:lineRule="auto"/>
    </w:pPr>
  </w:style>
  <w:style w:type="character" w:customStyle="1" w:styleId="a4">
    <w:name w:val="Горен колонтитул Знак"/>
    <w:basedOn w:val="a0"/>
  </w:style>
  <w:style w:type="paragraph" w:styleId="a5">
    <w:name w:val="footer"/>
    <w:basedOn w:val="a"/>
    <w:pPr>
      <w:tabs>
        <w:tab w:val="center" w:pos="4513"/>
        <w:tab w:val="right" w:pos="9026"/>
      </w:tabs>
      <w:spacing w:after="0" w:line="240" w:lineRule="auto"/>
    </w:pPr>
  </w:style>
  <w:style w:type="character" w:customStyle="1" w:styleId="a6">
    <w:name w:val="Долен колонтитул Знак"/>
    <w:basedOn w:val="a0"/>
  </w:style>
  <w:style w:type="paragraph" w:styleId="a7">
    <w:name w:val="No Spacing"/>
    <w:pPr>
      <w:suppressAutoHyphens/>
      <w:spacing w:after="0" w:line="240" w:lineRule="auto"/>
    </w:pPr>
    <w:rPr>
      <w:rFonts w:eastAsia="Times New Roman"/>
      <w:lang w:eastAsia="en-GB"/>
    </w:rPr>
  </w:style>
  <w:style w:type="character" w:customStyle="1" w:styleId="a8">
    <w:name w:val="Без разредка Знак"/>
    <w:basedOn w:val="a0"/>
    <w:rPr>
      <w:rFonts w:eastAsia="Times New Roman"/>
      <w:lang w:eastAsia="en-GB"/>
    </w:rPr>
  </w:style>
  <w:style w:type="character" w:customStyle="1" w:styleId="10">
    <w:name w:val="Заглавие 1 Знак"/>
    <w:basedOn w:val="a0"/>
    <w:rPr>
      <w:rFonts w:ascii="Calibri Light" w:eastAsia="Times New Roman" w:hAnsi="Calibri Light" w:cs="Times New Roman"/>
      <w:color w:val="2F5496"/>
      <w:sz w:val="32"/>
      <w:szCs w:val="32"/>
    </w:rPr>
  </w:style>
  <w:style w:type="character" w:customStyle="1" w:styleId="20">
    <w:name w:val="Заглавие 2 Знак"/>
    <w:basedOn w:val="a0"/>
    <w:rPr>
      <w:rFonts w:ascii="Calibri Light" w:eastAsia="Times New Roman" w:hAnsi="Calibri Light" w:cs="Times New Roman"/>
      <w:color w:val="2F5496"/>
      <w:sz w:val="26"/>
      <w:szCs w:val="26"/>
    </w:rPr>
  </w:style>
  <w:style w:type="paragraph" w:styleId="a9">
    <w:name w:val="List Paragraph"/>
    <w:basedOn w:val="a"/>
    <w:pPr>
      <w:ind w:left="720"/>
      <w:contextualSpacing/>
    </w:pPr>
  </w:style>
  <w:style w:type="character" w:styleId="aa">
    <w:name w:val="Hyperlink"/>
    <w:basedOn w:val="a0"/>
    <w:uiPriority w:val="99"/>
    <w:rPr>
      <w:color w:val="0563C1"/>
      <w:u w:val="single"/>
    </w:rPr>
  </w:style>
  <w:style w:type="character" w:styleId="ab">
    <w:name w:val="Unresolved Mention"/>
    <w:basedOn w:val="a0"/>
    <w:rPr>
      <w:color w:val="605E5C"/>
      <w:shd w:val="clear" w:color="auto" w:fill="E1DFDD"/>
    </w:rPr>
  </w:style>
  <w:style w:type="paragraph" w:styleId="ac">
    <w:name w:val="TOC Heading"/>
    <w:basedOn w:val="1"/>
    <w:next w:val="a"/>
    <w:uiPriority w:val="39"/>
    <w:qFormat/>
    <w:pPr>
      <w:suppressAutoHyphens w:val="0"/>
      <w:spacing w:line="256" w:lineRule="auto"/>
    </w:pPr>
    <w:rPr>
      <w:lang w:eastAsia="en-GB"/>
    </w:rPr>
  </w:style>
  <w:style w:type="paragraph" w:styleId="11">
    <w:name w:val="toc 1"/>
    <w:basedOn w:val="a"/>
    <w:next w:val="a"/>
    <w:autoRedefine/>
    <w:uiPriority w:val="39"/>
    <w:pPr>
      <w:spacing w:after="100"/>
    </w:pPr>
  </w:style>
  <w:style w:type="paragraph" w:styleId="21">
    <w:name w:val="toc 2"/>
    <w:basedOn w:val="a"/>
    <w:next w:val="a"/>
    <w:autoRedefine/>
    <w:uiPriority w:val="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478/afepuc-2021-000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136236131561600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11/j.1442-200x.2004.01938.x"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7ECC5-7AA0-409C-9FB5-DAE8C1227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1444</Words>
  <Characters>8236</Characters>
  <Application>Microsoft Office Word</Application>
  <DocSecurity>0</DocSecurity>
  <Lines>68</Lines>
  <Paragraphs>19</Paragraphs>
  <ScaleCrop>false</ScaleCrop>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E-Portfolio</dc:title>
  <dc:subject>BSc in Health &amp; Social Care</dc:subject>
  <dc:creator>Viktoria Georgieva</dc:creator>
  <dc:description/>
  <cp:lastModifiedBy>viktoria koleva</cp:lastModifiedBy>
  <cp:revision>9</cp:revision>
  <dcterms:created xsi:type="dcterms:W3CDTF">2022-07-15T05:33:00Z</dcterms:created>
  <dcterms:modified xsi:type="dcterms:W3CDTF">2022-07-15T05:41:00Z</dcterms:modified>
</cp:coreProperties>
</file>