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7D42BC" w14:textId="77777777" w:rsidR="0034135D" w:rsidRDefault="003D2A64">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Module Name: Principles of Human Resource Management</w:t>
      </w:r>
    </w:p>
    <w:p w14:paraId="6C7621C7" w14:textId="77777777" w:rsidR="0034135D" w:rsidRDefault="003D2A64">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Module: LCBB5012</w:t>
      </w:r>
    </w:p>
    <w:p w14:paraId="0AFAB653" w14:textId="77777777" w:rsidR="0034135D" w:rsidRDefault="003D2A64">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Component 1</w:t>
      </w:r>
    </w:p>
    <w:p w14:paraId="4F313856" w14:textId="77777777" w:rsidR="0034135D" w:rsidRDefault="0034135D">
      <w:pPr>
        <w:spacing w:line="360" w:lineRule="auto"/>
        <w:jc w:val="center"/>
        <w:rPr>
          <w:rFonts w:ascii="Times New Roman" w:eastAsia="Times New Roman" w:hAnsi="Times New Roman" w:cs="Times New Roman"/>
          <w:b/>
          <w:bCs/>
          <w:sz w:val="32"/>
          <w:szCs w:val="32"/>
        </w:rPr>
      </w:pPr>
    </w:p>
    <w:p w14:paraId="2E4B1F33" w14:textId="77777777" w:rsidR="0034135D" w:rsidRDefault="0034135D">
      <w:pPr>
        <w:spacing w:line="360" w:lineRule="auto"/>
        <w:jc w:val="center"/>
        <w:rPr>
          <w:rFonts w:ascii="Times New Roman" w:eastAsia="Times New Roman" w:hAnsi="Times New Roman" w:cs="Times New Roman"/>
          <w:b/>
          <w:bCs/>
          <w:sz w:val="32"/>
          <w:szCs w:val="32"/>
        </w:rPr>
      </w:pPr>
    </w:p>
    <w:p w14:paraId="12F8A6D8" w14:textId="77777777" w:rsidR="0034135D" w:rsidRDefault="0034135D">
      <w:pPr>
        <w:spacing w:line="360" w:lineRule="auto"/>
        <w:jc w:val="center"/>
        <w:rPr>
          <w:rFonts w:ascii="Times New Roman" w:eastAsia="Times New Roman" w:hAnsi="Times New Roman" w:cs="Times New Roman"/>
          <w:b/>
          <w:bCs/>
          <w:sz w:val="32"/>
          <w:szCs w:val="32"/>
        </w:rPr>
      </w:pPr>
    </w:p>
    <w:p w14:paraId="68257299" w14:textId="77777777" w:rsidR="0034135D" w:rsidRDefault="0034135D">
      <w:pPr>
        <w:spacing w:line="360" w:lineRule="auto"/>
        <w:jc w:val="center"/>
        <w:rPr>
          <w:rFonts w:ascii="Times New Roman" w:eastAsia="Times New Roman" w:hAnsi="Times New Roman" w:cs="Times New Roman"/>
          <w:b/>
          <w:bCs/>
          <w:sz w:val="32"/>
          <w:szCs w:val="32"/>
        </w:rPr>
      </w:pPr>
    </w:p>
    <w:p w14:paraId="7FAA5861" w14:textId="77777777" w:rsidR="0034135D" w:rsidRDefault="0034135D">
      <w:pPr>
        <w:spacing w:line="360" w:lineRule="auto"/>
        <w:jc w:val="center"/>
        <w:rPr>
          <w:rFonts w:ascii="Times New Roman" w:eastAsia="Times New Roman" w:hAnsi="Times New Roman" w:cs="Times New Roman"/>
          <w:b/>
          <w:bCs/>
          <w:sz w:val="32"/>
          <w:szCs w:val="32"/>
        </w:rPr>
      </w:pPr>
    </w:p>
    <w:p w14:paraId="450D8AA8" w14:textId="77777777" w:rsidR="0034135D" w:rsidRPr="006F02E8" w:rsidRDefault="003D2A64">
      <w:pPr>
        <w:spacing w:line="360" w:lineRule="auto"/>
        <w:jc w:val="center"/>
        <w:rPr>
          <w:rFonts w:ascii="Times New Roman" w:eastAsia="Times New Roman" w:hAnsi="Times New Roman" w:cs="Times New Roman"/>
          <w:b/>
          <w:bCs/>
          <w:sz w:val="32"/>
          <w:szCs w:val="32"/>
          <w:lang w:val="en-GB"/>
        </w:rPr>
      </w:pPr>
      <w:r w:rsidRPr="006F02E8">
        <w:rPr>
          <w:rFonts w:ascii="Times New Roman" w:eastAsia="Times New Roman" w:hAnsi="Times New Roman" w:cs="Times New Roman"/>
          <w:b/>
          <w:bCs/>
          <w:sz w:val="32"/>
          <w:szCs w:val="32"/>
          <w:lang w:val="en-GB"/>
        </w:rPr>
        <w:t>Student Name: LIPOVANU SIMONA DIANA</w:t>
      </w:r>
    </w:p>
    <w:p w14:paraId="338D2DD1" w14:textId="77777777" w:rsidR="0034135D" w:rsidRPr="00D37969" w:rsidRDefault="0034135D">
      <w:pPr>
        <w:spacing w:line="360" w:lineRule="auto"/>
        <w:jc w:val="center"/>
        <w:rPr>
          <w:rFonts w:ascii="Times New Roman" w:eastAsia="Times New Roman" w:hAnsi="Times New Roman" w:cs="Times New Roman"/>
          <w:b/>
          <w:bCs/>
          <w:color w:val="000000" w:themeColor="text1"/>
          <w:sz w:val="32"/>
          <w:szCs w:val="32"/>
        </w:rPr>
      </w:pPr>
    </w:p>
    <w:p w14:paraId="4A237C26" w14:textId="77777777" w:rsidR="0034135D" w:rsidRDefault="003D2A64">
      <w:pPr>
        <w:spacing w:line="360" w:lineRule="auto"/>
        <w:jc w:val="cente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t>Student number: 2312374</w:t>
      </w:r>
    </w:p>
    <w:p w14:paraId="4E5E93BF" w14:textId="77777777" w:rsidR="0034135D" w:rsidRDefault="0034135D">
      <w:pPr>
        <w:spacing w:line="360" w:lineRule="auto"/>
        <w:jc w:val="center"/>
        <w:rPr>
          <w:rFonts w:ascii="Times New Roman" w:eastAsia="Times New Roman" w:hAnsi="Times New Roman" w:cs="Times New Roman"/>
          <w:b/>
          <w:bCs/>
          <w:sz w:val="32"/>
          <w:szCs w:val="32"/>
        </w:rPr>
      </w:pPr>
    </w:p>
    <w:p w14:paraId="1D56ED57" w14:textId="77777777" w:rsidR="0034135D" w:rsidRDefault="0034135D">
      <w:pPr>
        <w:spacing w:line="360" w:lineRule="auto"/>
        <w:jc w:val="center"/>
        <w:rPr>
          <w:rFonts w:ascii="Times New Roman" w:eastAsia="Times New Roman" w:hAnsi="Times New Roman" w:cs="Times New Roman"/>
          <w:b/>
          <w:bCs/>
          <w:sz w:val="32"/>
          <w:szCs w:val="32"/>
        </w:rPr>
      </w:pPr>
    </w:p>
    <w:p w14:paraId="2ADBEC1D" w14:textId="77777777" w:rsidR="0034135D" w:rsidRDefault="0034135D">
      <w:pPr>
        <w:spacing w:line="360" w:lineRule="auto"/>
        <w:jc w:val="center"/>
        <w:rPr>
          <w:rFonts w:ascii="Times New Roman" w:eastAsia="Times New Roman" w:hAnsi="Times New Roman" w:cs="Times New Roman"/>
          <w:b/>
          <w:bCs/>
          <w:sz w:val="32"/>
          <w:szCs w:val="32"/>
        </w:rPr>
      </w:pPr>
    </w:p>
    <w:p w14:paraId="51FDCF47" w14:textId="77777777" w:rsidR="0034135D" w:rsidRDefault="0034135D">
      <w:pPr>
        <w:spacing w:line="360" w:lineRule="auto"/>
        <w:jc w:val="both"/>
        <w:rPr>
          <w:rFonts w:ascii="Times New Roman" w:eastAsia="Times New Roman" w:hAnsi="Times New Roman" w:cs="Times New Roman"/>
          <w:sz w:val="24"/>
          <w:szCs w:val="24"/>
        </w:rPr>
      </w:pPr>
    </w:p>
    <w:p w14:paraId="1105C038" w14:textId="77777777" w:rsidR="0034135D" w:rsidRDefault="003D2A64">
      <w:pPr>
        <w:spacing w:line="360" w:lineRule="auto"/>
        <w:jc w:val="both"/>
        <w:rPr>
          <w:rFonts w:ascii="Times New Roman" w:eastAsia="Times New Roman" w:hAnsi="Times New Roman" w:cs="Times New Roman"/>
          <w:sz w:val="24"/>
          <w:szCs w:val="24"/>
        </w:rPr>
      </w:pPr>
      <w:r>
        <w:br w:type="page"/>
      </w:r>
    </w:p>
    <w:p w14:paraId="24ABEDA0" w14:textId="77777777" w:rsidR="0034135D" w:rsidRDefault="003D2A64">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Table of Contents</w:t>
      </w:r>
    </w:p>
    <w:sdt>
      <w:sdtPr>
        <w:id w:val="793942251"/>
        <w:docPartObj>
          <w:docPartGallery w:val="Table of Contents"/>
          <w:docPartUnique/>
        </w:docPartObj>
      </w:sdtPr>
      <w:sdtEndPr/>
      <w:sdtContent>
        <w:p w14:paraId="72C7DF53" w14:textId="77777777" w:rsidR="0034135D" w:rsidRDefault="003D2A64" w:rsidP="006F02E8">
          <w:pPr>
            <w:widowControl w:val="0"/>
            <w:tabs>
              <w:tab w:val="right" w:pos="9360"/>
            </w:tabs>
            <w:spacing w:before="6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heading=h.aqvbbtuuipig">
            <w:r>
              <w:rPr>
                <w:rFonts w:ascii="Times New Roman" w:eastAsia="Times New Roman" w:hAnsi="Times New Roman" w:cs="Times New Roman"/>
                <w:color w:val="000000"/>
                <w:sz w:val="24"/>
                <w:szCs w:val="24"/>
              </w:rPr>
              <w:t>Introduction</w:t>
            </w:r>
            <w:r>
              <w:rPr>
                <w:rFonts w:ascii="Times New Roman" w:eastAsia="Times New Roman" w:hAnsi="Times New Roman" w:cs="Times New Roman"/>
                <w:color w:val="000000"/>
                <w:sz w:val="24"/>
                <w:szCs w:val="24"/>
              </w:rPr>
              <w:tab/>
            </w:r>
          </w:hyperlink>
          <w:r>
            <w:fldChar w:fldCharType="begin"/>
          </w:r>
          <w:r>
            <w:instrText xml:space="preserve"> PAGEREF _heading=h.aqvbbtuuipig \h </w:instrText>
          </w:r>
          <w:r>
            <w:fldChar w:fldCharType="separate"/>
          </w:r>
          <w:r>
            <w:rPr>
              <w:rFonts w:ascii="Times New Roman" w:eastAsia="Times New Roman" w:hAnsi="Times New Roman" w:cs="Times New Roman"/>
              <w:sz w:val="24"/>
              <w:szCs w:val="24"/>
            </w:rPr>
            <w:t>3</w:t>
          </w:r>
        </w:p>
        <w:p w14:paraId="78CF68F0" w14:textId="77777777" w:rsidR="0034135D" w:rsidRDefault="003D2A64" w:rsidP="006F02E8">
          <w:pPr>
            <w:widowControl w:val="0"/>
            <w:tabs>
              <w:tab w:val="right" w:pos="9360"/>
            </w:tabs>
            <w:spacing w:before="60" w:line="360" w:lineRule="auto"/>
            <w:jc w:val="both"/>
            <w:rPr>
              <w:rFonts w:ascii="Times New Roman" w:eastAsia="Times New Roman" w:hAnsi="Times New Roman" w:cs="Times New Roman"/>
              <w:color w:val="000000"/>
              <w:sz w:val="24"/>
              <w:szCs w:val="24"/>
            </w:rPr>
          </w:pPr>
          <w:r>
            <w:fldChar w:fldCharType="end"/>
          </w:r>
          <w:hyperlink w:anchor="_heading=h.yzfxvreabnck">
            <w:r>
              <w:rPr>
                <w:rFonts w:ascii="Times New Roman" w:eastAsia="Times New Roman" w:hAnsi="Times New Roman" w:cs="Times New Roman"/>
                <w:color w:val="000000"/>
                <w:sz w:val="24"/>
                <w:szCs w:val="24"/>
              </w:rPr>
              <w:t>Explanation of the contents addressing innovation in the Job Description</w:t>
            </w:r>
            <w:r>
              <w:rPr>
                <w:rFonts w:ascii="Times New Roman" w:eastAsia="Times New Roman" w:hAnsi="Times New Roman" w:cs="Times New Roman"/>
                <w:color w:val="000000"/>
                <w:sz w:val="24"/>
                <w:szCs w:val="24"/>
              </w:rPr>
              <w:tab/>
            </w:r>
          </w:hyperlink>
          <w:r>
            <w:fldChar w:fldCharType="begin"/>
          </w:r>
          <w:r>
            <w:instrText xml:space="preserve"> PAGEREF _heading=h.yzfxvreabnck \h </w:instrText>
          </w:r>
          <w:r>
            <w:fldChar w:fldCharType="separate"/>
          </w:r>
          <w:r>
            <w:rPr>
              <w:rFonts w:ascii="Times New Roman" w:eastAsia="Times New Roman" w:hAnsi="Times New Roman" w:cs="Times New Roman"/>
              <w:sz w:val="24"/>
              <w:szCs w:val="24"/>
            </w:rPr>
            <w:t>4</w:t>
          </w:r>
        </w:p>
        <w:p w14:paraId="47F9ADB5" w14:textId="77777777" w:rsidR="0034135D" w:rsidRDefault="003D2A64" w:rsidP="006F02E8">
          <w:pPr>
            <w:widowControl w:val="0"/>
            <w:tabs>
              <w:tab w:val="right" w:pos="9360"/>
            </w:tabs>
            <w:spacing w:before="60" w:line="360" w:lineRule="auto"/>
            <w:jc w:val="both"/>
            <w:rPr>
              <w:rFonts w:ascii="Times New Roman" w:eastAsia="Times New Roman" w:hAnsi="Times New Roman" w:cs="Times New Roman"/>
              <w:color w:val="000000"/>
              <w:sz w:val="24"/>
              <w:szCs w:val="24"/>
            </w:rPr>
          </w:pPr>
          <w:r>
            <w:fldChar w:fldCharType="end"/>
          </w:r>
          <w:hyperlink w:anchor="_heading=h.rlpq64khnbje">
            <w:r>
              <w:rPr>
                <w:rFonts w:ascii="Times New Roman" w:eastAsia="Times New Roman" w:hAnsi="Times New Roman" w:cs="Times New Roman"/>
                <w:color w:val="000000"/>
                <w:sz w:val="24"/>
                <w:szCs w:val="24"/>
              </w:rPr>
              <w:t>Explanation of the contents addressing innovation in the Person Specification</w:t>
            </w:r>
            <w:r>
              <w:rPr>
                <w:rFonts w:ascii="Times New Roman" w:eastAsia="Times New Roman" w:hAnsi="Times New Roman" w:cs="Times New Roman"/>
                <w:color w:val="000000"/>
                <w:sz w:val="24"/>
                <w:szCs w:val="24"/>
              </w:rPr>
              <w:tab/>
            </w:r>
          </w:hyperlink>
          <w:r>
            <w:fldChar w:fldCharType="begin"/>
          </w:r>
          <w:r>
            <w:instrText xml:space="preserve"> PAGEREF _heading=h.rlpq64khnbje \h </w:instrText>
          </w:r>
          <w:r>
            <w:fldChar w:fldCharType="separate"/>
          </w:r>
          <w:r>
            <w:rPr>
              <w:rFonts w:ascii="Times New Roman" w:eastAsia="Times New Roman" w:hAnsi="Times New Roman" w:cs="Times New Roman"/>
              <w:sz w:val="24"/>
              <w:szCs w:val="24"/>
            </w:rPr>
            <w:t>6</w:t>
          </w:r>
        </w:p>
        <w:p w14:paraId="5089CF98" w14:textId="77777777" w:rsidR="0034135D" w:rsidRDefault="003D2A64" w:rsidP="006F02E8">
          <w:pPr>
            <w:widowControl w:val="0"/>
            <w:tabs>
              <w:tab w:val="right" w:pos="9360"/>
            </w:tabs>
            <w:spacing w:before="60" w:line="360" w:lineRule="auto"/>
            <w:jc w:val="both"/>
            <w:rPr>
              <w:rFonts w:ascii="Times New Roman" w:eastAsia="Times New Roman" w:hAnsi="Times New Roman" w:cs="Times New Roman"/>
              <w:color w:val="000000"/>
              <w:sz w:val="24"/>
              <w:szCs w:val="24"/>
            </w:rPr>
          </w:pPr>
          <w:r>
            <w:fldChar w:fldCharType="end"/>
          </w:r>
          <w:hyperlink w:anchor="_heading=h.s5o51eahag4r">
            <w:r>
              <w:rPr>
                <w:rFonts w:ascii="Times New Roman" w:eastAsia="Times New Roman" w:hAnsi="Times New Roman" w:cs="Times New Roman"/>
                <w:color w:val="000000"/>
                <w:sz w:val="24"/>
                <w:szCs w:val="24"/>
              </w:rPr>
              <w:t>Simulated Interview with the lecturer for the post of Innovation Support Officer</w:t>
            </w:r>
            <w:r>
              <w:rPr>
                <w:rFonts w:ascii="Times New Roman" w:eastAsia="Times New Roman" w:hAnsi="Times New Roman" w:cs="Times New Roman"/>
                <w:color w:val="000000"/>
                <w:sz w:val="24"/>
                <w:szCs w:val="24"/>
              </w:rPr>
              <w:tab/>
            </w:r>
          </w:hyperlink>
          <w:r>
            <w:fldChar w:fldCharType="begin"/>
          </w:r>
          <w:r>
            <w:instrText xml:space="preserve"> PAGEREF _heading=h.s5o51eahag4r \h </w:instrText>
          </w:r>
          <w:r>
            <w:fldChar w:fldCharType="separate"/>
          </w:r>
          <w:r>
            <w:rPr>
              <w:rFonts w:ascii="Times New Roman" w:eastAsia="Times New Roman" w:hAnsi="Times New Roman" w:cs="Times New Roman"/>
              <w:sz w:val="24"/>
              <w:szCs w:val="24"/>
            </w:rPr>
            <w:t>7</w:t>
          </w:r>
        </w:p>
        <w:p w14:paraId="51EDE810" w14:textId="77777777" w:rsidR="0034135D" w:rsidRDefault="003D2A64" w:rsidP="006F02E8">
          <w:pPr>
            <w:widowControl w:val="0"/>
            <w:tabs>
              <w:tab w:val="right" w:pos="9360"/>
            </w:tabs>
            <w:spacing w:before="60" w:line="360" w:lineRule="auto"/>
            <w:jc w:val="both"/>
            <w:rPr>
              <w:rFonts w:ascii="Times New Roman" w:eastAsia="Times New Roman" w:hAnsi="Times New Roman" w:cs="Times New Roman"/>
              <w:color w:val="000000"/>
              <w:sz w:val="24"/>
              <w:szCs w:val="24"/>
            </w:rPr>
          </w:pPr>
          <w:r>
            <w:fldChar w:fldCharType="end"/>
          </w:r>
          <w:hyperlink w:anchor="_heading=h.p39s05dsqsrj">
            <w:r>
              <w:rPr>
                <w:rFonts w:ascii="Times New Roman" w:eastAsia="Times New Roman" w:hAnsi="Times New Roman" w:cs="Times New Roman"/>
                <w:color w:val="000000"/>
                <w:sz w:val="24"/>
                <w:szCs w:val="24"/>
              </w:rPr>
              <w:t>Conclusion</w:t>
            </w:r>
            <w:r>
              <w:rPr>
                <w:rFonts w:ascii="Times New Roman" w:eastAsia="Times New Roman" w:hAnsi="Times New Roman" w:cs="Times New Roman"/>
                <w:color w:val="000000"/>
                <w:sz w:val="24"/>
                <w:szCs w:val="24"/>
              </w:rPr>
              <w:tab/>
            </w:r>
          </w:hyperlink>
          <w:r>
            <w:fldChar w:fldCharType="begin"/>
          </w:r>
          <w:r>
            <w:instrText xml:space="preserve"> PAGEREF _heading=h.p39s05dsqsrj \h </w:instrText>
          </w:r>
          <w:r>
            <w:fldChar w:fldCharType="separate"/>
          </w:r>
          <w:r>
            <w:rPr>
              <w:rFonts w:ascii="Times New Roman" w:eastAsia="Times New Roman" w:hAnsi="Times New Roman" w:cs="Times New Roman"/>
              <w:sz w:val="24"/>
              <w:szCs w:val="24"/>
            </w:rPr>
            <w:t>10</w:t>
          </w:r>
        </w:p>
        <w:p w14:paraId="2EEC9298" w14:textId="77777777" w:rsidR="0034135D" w:rsidRDefault="003D2A64" w:rsidP="006F02E8">
          <w:pPr>
            <w:widowControl w:val="0"/>
            <w:tabs>
              <w:tab w:val="right" w:pos="9360"/>
            </w:tabs>
            <w:spacing w:before="60" w:line="360" w:lineRule="auto"/>
            <w:jc w:val="both"/>
            <w:rPr>
              <w:rFonts w:ascii="Times New Roman" w:eastAsia="Times New Roman" w:hAnsi="Times New Roman" w:cs="Times New Roman"/>
              <w:color w:val="000000"/>
              <w:sz w:val="24"/>
              <w:szCs w:val="24"/>
            </w:rPr>
          </w:pPr>
          <w:r>
            <w:fldChar w:fldCharType="end"/>
          </w:r>
          <w:hyperlink w:anchor="_heading=h.axaeyj7nzuu6">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r>
          </w:hyperlink>
          <w:r>
            <w:fldChar w:fldCharType="begin"/>
          </w:r>
          <w:r>
            <w:instrText xml:space="preserve"> PAGEREF _heading=h.axaeyj7nzuu6 \h </w:instrText>
          </w:r>
          <w:r>
            <w:fldChar w:fldCharType="separate"/>
          </w:r>
          <w:r>
            <w:rPr>
              <w:rFonts w:ascii="Times New Roman" w:eastAsia="Times New Roman" w:hAnsi="Times New Roman" w:cs="Times New Roman"/>
              <w:sz w:val="24"/>
              <w:szCs w:val="24"/>
            </w:rPr>
            <w:t>11</w:t>
          </w:r>
          <w:r>
            <w:fldChar w:fldCharType="end"/>
          </w:r>
          <w:r>
            <w:fldChar w:fldCharType="end"/>
          </w:r>
        </w:p>
      </w:sdtContent>
    </w:sdt>
    <w:p w14:paraId="44C09075" w14:textId="77777777" w:rsidR="0034135D" w:rsidRDefault="003D2A64">
      <w:pPr>
        <w:spacing w:line="360" w:lineRule="auto"/>
        <w:jc w:val="both"/>
        <w:rPr>
          <w:rFonts w:ascii="Times New Roman" w:eastAsia="Times New Roman" w:hAnsi="Times New Roman" w:cs="Times New Roman"/>
          <w:sz w:val="24"/>
          <w:szCs w:val="24"/>
        </w:rPr>
      </w:pPr>
      <w:r>
        <w:br w:type="page"/>
      </w:r>
    </w:p>
    <w:p w14:paraId="2A72BE09" w14:textId="77777777" w:rsidR="0034135D" w:rsidRDefault="003D2A64">
      <w:pPr>
        <w:pStyle w:val="Heading1"/>
      </w:pPr>
      <w:bookmarkStart w:id="0" w:name="_heading=h.aqvbbtuuipig" w:colFirst="0" w:colLast="0"/>
      <w:bookmarkEnd w:id="0"/>
      <w:r>
        <w:lastRenderedPageBreak/>
        <w:t>Introduction</w:t>
      </w:r>
    </w:p>
    <w:p w14:paraId="0EF11778" w14:textId="77777777" w:rsidR="0034135D" w:rsidRDefault="003D2A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has been a significant increase in organisations considering how best to structure themselves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create a more agile workforce, which enables them to continue creating new ideas and products as the rate of digitalisation continues to increase across the globe. There has been significant expenditure in the UK on digital R&amp;D recently, about £5billion (GOV.UK, 2022). With considerable evidence from the UK Government showing that the UK is now ranked 4th place in the Global Innovation Index. The future growth of these emerging trends will drive organisations to build adaptive, technology-enabled workforces even more. There is evidence from the CIPD that evidence-based people management plays a vital role in enabling an organisation to compete effectively (CIPD, 2023). However, simply spending money on technology will not ensure that it will deliver sustained improvement in performance in the long term. </w:t>
      </w:r>
    </w:p>
    <w:p w14:paraId="521E12E9" w14:textId="77777777" w:rsidR="0034135D" w:rsidRDefault="003D2A64">
      <w:pPr>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A large number of</w:t>
      </w:r>
      <w:proofErr w:type="gramEnd"/>
      <w:r>
        <w:rPr>
          <w:rFonts w:ascii="Times New Roman" w:eastAsia="Times New Roman" w:hAnsi="Times New Roman" w:cs="Times New Roman"/>
          <w:sz w:val="24"/>
          <w:szCs w:val="24"/>
        </w:rPr>
        <w:t xml:space="preserve"> innovation failures are the result of not having enough people capability according to many analysts. As such, recruitment decisions will increasingly influence how resilient and agile organisations will be, with the UWTSD Student Union (SU) needing to be proactive to meet the continually developing expectations of its stakeholders. Therefore, the Innovation Support Officer's role will focus on achieving the continuous improvement of the organisation. This report includes a critical evaluation of the innovation-related elements of the Job Description and the innovation-related elements of the Person Specification.</w:t>
      </w:r>
    </w:p>
    <w:p w14:paraId="66C856F3" w14:textId="77777777" w:rsidR="0034135D" w:rsidRDefault="0034135D">
      <w:pPr>
        <w:spacing w:line="360" w:lineRule="auto"/>
        <w:jc w:val="both"/>
        <w:rPr>
          <w:rFonts w:ascii="Times New Roman" w:eastAsia="Times New Roman" w:hAnsi="Times New Roman" w:cs="Times New Roman"/>
          <w:sz w:val="24"/>
          <w:szCs w:val="24"/>
        </w:rPr>
      </w:pPr>
    </w:p>
    <w:p w14:paraId="2EBC8E1B" w14:textId="77777777" w:rsidR="0034135D" w:rsidRDefault="003D2A64">
      <w:pPr>
        <w:spacing w:line="360" w:lineRule="auto"/>
        <w:jc w:val="both"/>
        <w:rPr>
          <w:rFonts w:ascii="Times New Roman" w:eastAsia="Times New Roman" w:hAnsi="Times New Roman" w:cs="Times New Roman"/>
          <w:sz w:val="24"/>
          <w:szCs w:val="24"/>
        </w:rPr>
      </w:pPr>
      <w:r>
        <w:br w:type="page"/>
      </w:r>
    </w:p>
    <w:p w14:paraId="12A475E2" w14:textId="77777777" w:rsidR="0034135D" w:rsidRDefault="003D2A64">
      <w:pPr>
        <w:pStyle w:val="Heading1"/>
      </w:pPr>
      <w:bookmarkStart w:id="1" w:name="_heading=h.yzfxvreabnck" w:colFirst="0" w:colLast="0"/>
      <w:bookmarkEnd w:id="1"/>
      <w:r>
        <w:t xml:space="preserve">Explanation of the contents addressing innovation in the Job Description </w:t>
      </w:r>
    </w:p>
    <w:p w14:paraId="4A4B0AEF" w14:textId="77777777" w:rsidR="0034135D" w:rsidRDefault="003D2A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be a part of the School of Architecture and Design as an Innovation Support Officer with the UWTSD Student Union.To join the School of Architecture and Design as Innovation Support Officer (UWTSD Student Union</w:t>
      </w:r>
      <w:proofErr w:type="gramStart"/>
      <w:r>
        <w:rPr>
          <w:rFonts w:ascii="Times New Roman" w:eastAsia="Times New Roman" w:hAnsi="Times New Roman" w:cs="Times New Roman"/>
          <w:sz w:val="24"/>
          <w:szCs w:val="24"/>
        </w:rPr>
        <w:t>).School</w:t>
      </w:r>
      <w:proofErr w:type="gramEnd"/>
      <w:r>
        <w:rPr>
          <w:rFonts w:ascii="Times New Roman" w:eastAsia="Times New Roman" w:hAnsi="Times New Roman" w:cs="Times New Roman"/>
          <w:sz w:val="24"/>
          <w:szCs w:val="24"/>
        </w:rPr>
        <w:t xml:space="preserve"> of Architecture and Design Innovation Support Officer – UWTSD Student Union.</w:t>
      </w:r>
    </w:p>
    <w:p w14:paraId="3BEF56A1" w14:textId="77777777" w:rsidR="0034135D" w:rsidRDefault="0034135D">
      <w:pPr>
        <w:spacing w:line="360" w:lineRule="auto"/>
        <w:jc w:val="both"/>
        <w:rPr>
          <w:rFonts w:ascii="Times New Roman" w:eastAsia="Times New Roman" w:hAnsi="Times New Roman" w:cs="Times New Roman"/>
          <w:sz w:val="24"/>
          <w:szCs w:val="24"/>
        </w:rPr>
      </w:pPr>
    </w:p>
    <w:p w14:paraId="67DB363A" w14:textId="77777777" w:rsidR="0034135D" w:rsidRDefault="003D2A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Job type:</w:t>
      </w:r>
      <w:r>
        <w:rPr>
          <w:rFonts w:ascii="Times New Roman" w:eastAsia="Times New Roman" w:hAnsi="Times New Roman" w:cs="Times New Roman"/>
          <w:sz w:val="24"/>
          <w:szCs w:val="24"/>
        </w:rPr>
        <w:t xml:space="preserve"> Full-time, part-time, or contractual.</w:t>
      </w:r>
    </w:p>
    <w:p w14:paraId="5FBC43CF" w14:textId="77777777" w:rsidR="0034135D" w:rsidRDefault="0034135D">
      <w:pPr>
        <w:spacing w:line="360" w:lineRule="auto"/>
        <w:jc w:val="both"/>
        <w:rPr>
          <w:rFonts w:ascii="Times New Roman" w:eastAsia="Times New Roman" w:hAnsi="Times New Roman" w:cs="Times New Roman"/>
          <w:b/>
          <w:bCs/>
          <w:sz w:val="24"/>
          <w:szCs w:val="24"/>
        </w:rPr>
      </w:pPr>
    </w:p>
    <w:p w14:paraId="548235E3" w14:textId="77777777" w:rsidR="0034135D" w:rsidRDefault="003D2A64" w:rsidP="2BA74EA3">
      <w:pPr>
        <w:spacing w:line="360" w:lineRule="auto"/>
        <w:jc w:val="both"/>
        <w:rPr>
          <w:rFonts w:ascii="Times New Roman" w:eastAsia="Times New Roman" w:hAnsi="Times New Roman" w:cs="Times New Roman"/>
          <w:sz w:val="24"/>
          <w:szCs w:val="24"/>
        </w:rPr>
      </w:pPr>
      <w:r w:rsidRPr="2BA74EA3">
        <w:rPr>
          <w:rFonts w:ascii="Times New Roman" w:eastAsia="Times New Roman" w:hAnsi="Times New Roman" w:cs="Times New Roman"/>
          <w:b/>
          <w:bCs/>
          <w:sz w:val="24"/>
          <w:szCs w:val="24"/>
        </w:rPr>
        <w:t>Working Hours:</w:t>
      </w:r>
      <w:r w:rsidRPr="2BA74EA3">
        <w:rPr>
          <w:rFonts w:ascii="Times New Roman" w:eastAsia="Times New Roman" w:hAnsi="Times New Roman" w:cs="Times New Roman"/>
          <w:sz w:val="24"/>
          <w:szCs w:val="24"/>
        </w:rPr>
        <w:t xml:space="preserve"> 5 hrs per day (25 hrs per week) (Working days: Monday to Friday)</w:t>
      </w:r>
    </w:p>
    <w:p w14:paraId="225A2F91" w14:textId="77777777" w:rsidR="0034135D" w:rsidRDefault="0034135D" w:rsidP="2BA74EA3">
      <w:pPr>
        <w:spacing w:line="360" w:lineRule="auto"/>
        <w:jc w:val="both"/>
        <w:rPr>
          <w:rFonts w:ascii="Times New Roman" w:eastAsia="Times New Roman" w:hAnsi="Times New Roman" w:cs="Times New Roman"/>
          <w:sz w:val="24"/>
          <w:szCs w:val="24"/>
        </w:rPr>
      </w:pPr>
    </w:p>
    <w:p w14:paraId="78DF88F1" w14:textId="77777777" w:rsidR="0034135D" w:rsidRDefault="003D2A64" w:rsidP="2BA74EA3">
      <w:pPr>
        <w:spacing w:line="360" w:lineRule="auto"/>
        <w:jc w:val="both"/>
        <w:rPr>
          <w:rFonts w:ascii="Times New Roman" w:eastAsia="Times New Roman" w:hAnsi="Times New Roman" w:cs="Times New Roman"/>
          <w:sz w:val="24"/>
          <w:szCs w:val="24"/>
        </w:rPr>
      </w:pPr>
      <w:r w:rsidRPr="2BA74EA3">
        <w:rPr>
          <w:rFonts w:ascii="Times New Roman" w:eastAsia="Times New Roman" w:hAnsi="Times New Roman" w:cs="Times New Roman"/>
          <w:b/>
          <w:bCs/>
          <w:sz w:val="24"/>
          <w:szCs w:val="24"/>
        </w:rPr>
        <w:t>Salary:</w:t>
      </w:r>
      <w:r w:rsidRPr="2BA74EA3">
        <w:rPr>
          <w:rFonts w:ascii="Times New Roman" w:eastAsia="Times New Roman" w:hAnsi="Times New Roman" w:cs="Times New Roman"/>
          <w:sz w:val="24"/>
          <w:szCs w:val="24"/>
        </w:rPr>
        <w:t xml:space="preserve"> £28,000- £32,000 per annum</w:t>
      </w:r>
    </w:p>
    <w:p w14:paraId="32957964" w14:textId="77777777" w:rsidR="0034135D" w:rsidRDefault="0034135D">
      <w:pPr>
        <w:spacing w:line="360" w:lineRule="auto"/>
        <w:jc w:val="both"/>
        <w:rPr>
          <w:rFonts w:ascii="Times New Roman" w:eastAsia="Times New Roman" w:hAnsi="Times New Roman" w:cs="Times New Roman"/>
          <w:b/>
          <w:bCs/>
          <w:sz w:val="24"/>
          <w:szCs w:val="24"/>
        </w:rPr>
      </w:pPr>
    </w:p>
    <w:p w14:paraId="2B5EC420" w14:textId="77777777" w:rsidR="0034135D" w:rsidRDefault="003D2A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School: </w:t>
      </w:r>
      <w:r>
        <w:rPr>
          <w:rFonts w:ascii="Times New Roman" w:eastAsia="Times New Roman" w:hAnsi="Times New Roman" w:cs="Times New Roman"/>
          <w:sz w:val="24"/>
          <w:szCs w:val="24"/>
        </w:rPr>
        <w:t>UWTSD Student Union</w:t>
      </w:r>
    </w:p>
    <w:p w14:paraId="6D96CE72" w14:textId="77777777" w:rsidR="0034135D" w:rsidRDefault="0034135D">
      <w:pPr>
        <w:spacing w:line="360" w:lineRule="auto"/>
        <w:jc w:val="both"/>
        <w:rPr>
          <w:rFonts w:ascii="Times New Roman" w:eastAsia="Times New Roman" w:hAnsi="Times New Roman" w:cs="Times New Roman"/>
          <w:sz w:val="24"/>
          <w:szCs w:val="24"/>
        </w:rPr>
      </w:pPr>
    </w:p>
    <w:p w14:paraId="4D7AEEEA" w14:textId="77777777" w:rsidR="0034135D" w:rsidRDefault="003D2A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Supervises:</w:t>
      </w:r>
      <w:r>
        <w:rPr>
          <w:rFonts w:ascii="Times New Roman" w:eastAsia="Times New Roman" w:hAnsi="Times New Roman" w:cs="Times New Roman"/>
          <w:sz w:val="24"/>
          <w:szCs w:val="24"/>
        </w:rPr>
        <w:t xml:space="preserve"> Student Union Manager</w:t>
      </w:r>
    </w:p>
    <w:p w14:paraId="002C5876" w14:textId="77777777" w:rsidR="0034135D" w:rsidRDefault="0034135D">
      <w:pPr>
        <w:spacing w:line="360" w:lineRule="auto"/>
        <w:jc w:val="both"/>
        <w:rPr>
          <w:rFonts w:ascii="Times New Roman" w:eastAsia="Times New Roman" w:hAnsi="Times New Roman" w:cs="Times New Roman"/>
          <w:sz w:val="24"/>
          <w:szCs w:val="24"/>
        </w:rPr>
      </w:pPr>
    </w:p>
    <w:p w14:paraId="404A44FD" w14:textId="77777777" w:rsidR="0034135D" w:rsidRDefault="003D2A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Language: </w:t>
      </w:r>
      <w:r>
        <w:rPr>
          <w:rFonts w:ascii="Times New Roman" w:eastAsia="Times New Roman" w:hAnsi="Times New Roman" w:cs="Times New Roman"/>
          <w:sz w:val="24"/>
          <w:szCs w:val="24"/>
        </w:rPr>
        <w:t>English</w:t>
      </w:r>
    </w:p>
    <w:p w14:paraId="7C45787F" w14:textId="77777777" w:rsidR="0034135D" w:rsidRDefault="0034135D">
      <w:pPr>
        <w:spacing w:line="360" w:lineRule="auto"/>
        <w:jc w:val="both"/>
        <w:rPr>
          <w:rFonts w:ascii="Times New Roman" w:eastAsia="Times New Roman" w:hAnsi="Times New Roman" w:cs="Times New Roman"/>
          <w:sz w:val="24"/>
          <w:szCs w:val="24"/>
        </w:rPr>
      </w:pPr>
    </w:p>
    <w:p w14:paraId="102C9F85" w14:textId="77777777" w:rsidR="0034135D" w:rsidRDefault="003D2A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Contract Type:</w:t>
      </w:r>
      <w:r>
        <w:rPr>
          <w:rFonts w:ascii="Times New Roman" w:eastAsia="Times New Roman" w:hAnsi="Times New Roman" w:cs="Times New Roman"/>
          <w:sz w:val="24"/>
          <w:szCs w:val="24"/>
        </w:rPr>
        <w:t xml:space="preserve"> Part-time</w:t>
      </w:r>
    </w:p>
    <w:p w14:paraId="1AF05CB4" w14:textId="77777777" w:rsidR="0034135D" w:rsidRDefault="0034135D">
      <w:pPr>
        <w:spacing w:line="360" w:lineRule="auto"/>
        <w:jc w:val="both"/>
        <w:rPr>
          <w:rFonts w:ascii="Times New Roman" w:eastAsia="Times New Roman" w:hAnsi="Times New Roman" w:cs="Times New Roman"/>
          <w:sz w:val="24"/>
          <w:szCs w:val="24"/>
        </w:rPr>
      </w:pPr>
    </w:p>
    <w:p w14:paraId="12211F63" w14:textId="77777777" w:rsidR="0034135D" w:rsidRDefault="003D2A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 xml:space="preserve">Working Pattern: </w:t>
      </w:r>
      <w:r>
        <w:rPr>
          <w:rFonts w:ascii="Times New Roman" w:eastAsia="Times New Roman" w:hAnsi="Times New Roman" w:cs="Times New Roman"/>
          <w:sz w:val="24"/>
          <w:szCs w:val="24"/>
        </w:rPr>
        <w:t>Flexible working and working from home.</w:t>
      </w:r>
    </w:p>
    <w:p w14:paraId="1BBDE312" w14:textId="77777777" w:rsidR="0034135D" w:rsidRDefault="0034135D">
      <w:pPr>
        <w:spacing w:line="360" w:lineRule="auto"/>
        <w:jc w:val="both"/>
        <w:rPr>
          <w:rFonts w:ascii="Times New Roman" w:eastAsia="Times New Roman" w:hAnsi="Times New Roman" w:cs="Times New Roman"/>
          <w:sz w:val="24"/>
          <w:szCs w:val="24"/>
        </w:rPr>
      </w:pPr>
    </w:p>
    <w:p w14:paraId="5EBCF5AA" w14:textId="77777777" w:rsidR="0034135D" w:rsidRDefault="003D2A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Job Description:</w:t>
      </w:r>
      <w:r>
        <w:rPr>
          <w:rFonts w:ascii="Times New Roman" w:eastAsia="Times New Roman" w:hAnsi="Times New Roman" w:cs="Times New Roman"/>
          <w:sz w:val="24"/>
          <w:szCs w:val="24"/>
        </w:rPr>
        <w:t xml:space="preserve"> This is a permanent position with employment rights.</w:t>
      </w:r>
    </w:p>
    <w:p w14:paraId="12296994" w14:textId="77777777" w:rsidR="0034135D" w:rsidRDefault="0034135D">
      <w:pPr>
        <w:spacing w:line="360" w:lineRule="auto"/>
        <w:jc w:val="both"/>
        <w:rPr>
          <w:rFonts w:ascii="Times New Roman" w:eastAsia="Times New Roman" w:hAnsi="Times New Roman" w:cs="Times New Roman"/>
          <w:sz w:val="24"/>
          <w:szCs w:val="24"/>
        </w:rPr>
      </w:pPr>
    </w:p>
    <w:p w14:paraId="59C41F0B" w14:textId="77777777" w:rsidR="0034135D" w:rsidRDefault="003D2A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Role Purpose</w:t>
      </w:r>
    </w:p>
    <w:p w14:paraId="53E7BF63" w14:textId="77777777" w:rsidR="0034135D" w:rsidRDefault="003D2A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Innovation Support Officer helps to improve services for the Student Union (Dubber, 2024). The role becomes even more relevant when an organisation is changing to more digital environments. The CIPD (2023) focuses on evidence-based strategies to sustainable organisational performance. Thus, innovation as well as operational effectiveness is the focus of the job. Critics state that investment in technology does not necessarily lead to competitive advantage (Safi, Nissi and Abidi, 2026). </w:t>
      </w:r>
      <w:proofErr w:type="gramStart"/>
      <w:r>
        <w:rPr>
          <w:rFonts w:ascii="Times New Roman" w:eastAsia="Times New Roman" w:hAnsi="Times New Roman" w:cs="Times New Roman"/>
          <w:sz w:val="24"/>
          <w:szCs w:val="24"/>
        </w:rPr>
        <w:t>Therefore</w:t>
      </w:r>
      <w:proofErr w:type="gramEnd"/>
      <w:r>
        <w:rPr>
          <w:rFonts w:ascii="Times New Roman" w:eastAsia="Times New Roman" w:hAnsi="Times New Roman" w:cs="Times New Roman"/>
          <w:sz w:val="24"/>
          <w:szCs w:val="24"/>
        </w:rPr>
        <w:t xml:space="preserve"> it's a job about innovation and ongoing development that puts people at the heart of the process. The job is created to assist students to make use of data-driven solutions to improve their experience. These responsibilities help to build long-term organisational resilience and responsiveness.</w:t>
      </w:r>
    </w:p>
    <w:p w14:paraId="7CA6235C" w14:textId="77777777" w:rsidR="0034135D" w:rsidRDefault="0034135D">
      <w:pPr>
        <w:spacing w:line="360" w:lineRule="auto"/>
        <w:jc w:val="both"/>
        <w:rPr>
          <w:rFonts w:ascii="Times New Roman" w:eastAsia="Times New Roman" w:hAnsi="Times New Roman" w:cs="Times New Roman"/>
          <w:sz w:val="24"/>
          <w:szCs w:val="24"/>
        </w:rPr>
      </w:pPr>
    </w:p>
    <w:p w14:paraId="0CA77DEE" w14:textId="77777777" w:rsidR="0034135D" w:rsidRDefault="003D2A64">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Key Responsibilities</w:t>
      </w:r>
    </w:p>
    <w:p w14:paraId="1096D088" w14:textId="77777777" w:rsidR="0034135D" w:rsidRDefault="003D2A64">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foster innovation and continuous improvement.</w:t>
      </w:r>
    </w:p>
    <w:p w14:paraId="04CAA64F" w14:textId="77777777" w:rsidR="0034135D" w:rsidRDefault="003D2A64">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Look for ways to enhance Student Union services and processes.</w:t>
      </w:r>
    </w:p>
    <w:p w14:paraId="6D5AE150" w14:textId="77777777" w:rsidR="0034135D" w:rsidRDefault="003D2A64">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Champion digitalisation projects on the business operations.</w:t>
      </w:r>
    </w:p>
    <w:p w14:paraId="5282B83E" w14:textId="77777777" w:rsidR="0034135D" w:rsidRDefault="003D2A64">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Make innovative proposals in the light of evidence and stakeholder input.</w:t>
      </w:r>
    </w:p>
    <w:p w14:paraId="7BE2F7DD" w14:textId="77777777" w:rsidR="0034135D" w:rsidRDefault="003D2A64">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Encourage team continuous improvement processes.</w:t>
      </w:r>
    </w:p>
    <w:p w14:paraId="4D4BD537" w14:textId="77777777" w:rsidR="0034135D" w:rsidRDefault="0034135D">
      <w:pPr>
        <w:spacing w:line="360" w:lineRule="auto"/>
        <w:jc w:val="both"/>
        <w:rPr>
          <w:rFonts w:ascii="Times New Roman" w:eastAsia="Times New Roman" w:hAnsi="Times New Roman" w:cs="Times New Roman"/>
          <w:sz w:val="24"/>
          <w:szCs w:val="24"/>
        </w:rPr>
      </w:pPr>
    </w:p>
    <w:p w14:paraId="713F8973" w14:textId="77777777" w:rsidR="0034135D" w:rsidRDefault="003D2A64">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Research and Analysis</w:t>
      </w:r>
    </w:p>
    <w:p w14:paraId="2D890541" w14:textId="77777777" w:rsidR="0034135D" w:rsidRDefault="003D2A64">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Monitor technological developments affecting Higher Education service.</w:t>
      </w:r>
    </w:p>
    <w:p w14:paraId="7C9B477B" w14:textId="77777777" w:rsidR="0034135D" w:rsidRDefault="003D2A64">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Collect and analyse student feedback, to inform priorities for improvement.</w:t>
      </w:r>
    </w:p>
    <w:p w14:paraId="6C1234B7" w14:textId="77777777" w:rsidR="0034135D" w:rsidRDefault="003D2A64">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Make reports to help with </w:t>
      </w:r>
      <w:proofErr w:type="gramStart"/>
      <w:r>
        <w:rPr>
          <w:rFonts w:ascii="Times New Roman" w:eastAsia="Times New Roman" w:hAnsi="Times New Roman" w:cs="Times New Roman"/>
          <w:sz w:val="24"/>
          <w:szCs w:val="24"/>
        </w:rPr>
        <w:t>evidence based</w:t>
      </w:r>
      <w:proofErr w:type="gramEnd"/>
      <w:r>
        <w:rPr>
          <w:rFonts w:ascii="Times New Roman" w:eastAsia="Times New Roman" w:hAnsi="Times New Roman" w:cs="Times New Roman"/>
          <w:sz w:val="24"/>
          <w:szCs w:val="24"/>
        </w:rPr>
        <w:t xml:space="preserve"> decision making.</w:t>
      </w:r>
    </w:p>
    <w:p w14:paraId="117D3410" w14:textId="77777777" w:rsidR="0034135D" w:rsidRDefault="003D2A64">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Interpret new trends that impact students.</w:t>
      </w:r>
    </w:p>
    <w:p w14:paraId="0B430CBA" w14:textId="77777777" w:rsidR="0034135D" w:rsidRDefault="0034135D">
      <w:pPr>
        <w:spacing w:line="360" w:lineRule="auto"/>
        <w:jc w:val="both"/>
        <w:rPr>
          <w:rFonts w:ascii="Times New Roman" w:eastAsia="Times New Roman" w:hAnsi="Times New Roman" w:cs="Times New Roman"/>
          <w:sz w:val="24"/>
          <w:szCs w:val="24"/>
        </w:rPr>
      </w:pPr>
    </w:p>
    <w:p w14:paraId="264BF6EA" w14:textId="77777777" w:rsidR="0034135D" w:rsidRDefault="003D2A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Project Support</w:t>
      </w:r>
    </w:p>
    <w:p w14:paraId="4B4C4374" w14:textId="77777777" w:rsidR="0034135D" w:rsidRDefault="003D2A64">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Help to plan and implement innovation-related projects.</w:t>
      </w:r>
    </w:p>
    <w:p w14:paraId="47C487D1" w14:textId="77777777" w:rsidR="0034135D" w:rsidRDefault="003D2A64">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Organise meetings, workshops and activities with stakeholders.</w:t>
      </w:r>
    </w:p>
    <w:p w14:paraId="599B2C20" w14:textId="77777777" w:rsidR="0034135D" w:rsidRDefault="003D2A64">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Monitor the progress of project work and ensure they meet the agreed targets.</w:t>
      </w:r>
    </w:p>
    <w:p w14:paraId="30F8A13E" w14:textId="77777777" w:rsidR="0034135D" w:rsidRDefault="003D2A64">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Document information to support effective project delivery.</w:t>
      </w:r>
    </w:p>
    <w:p w14:paraId="4D4E844A" w14:textId="77777777" w:rsidR="0034135D" w:rsidRDefault="0034135D">
      <w:pPr>
        <w:spacing w:line="360" w:lineRule="auto"/>
        <w:jc w:val="both"/>
        <w:rPr>
          <w:rFonts w:ascii="Times New Roman" w:eastAsia="Times New Roman" w:hAnsi="Times New Roman" w:cs="Times New Roman"/>
          <w:sz w:val="24"/>
          <w:szCs w:val="24"/>
        </w:rPr>
      </w:pPr>
    </w:p>
    <w:p w14:paraId="5835F0A2" w14:textId="77777777" w:rsidR="0034135D" w:rsidRDefault="003D2A64">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Effective communication and stakeholder engagement</w:t>
      </w:r>
    </w:p>
    <w:p w14:paraId="285D6A51" w14:textId="77777777" w:rsidR="0034135D" w:rsidRDefault="003D2A64">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Co-operate with students, staff and outside collaborators.</w:t>
      </w:r>
    </w:p>
    <w:p w14:paraId="22C47BBF" w14:textId="77777777" w:rsidR="0034135D" w:rsidRDefault="003D2A64">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Promote creativity in the Student Union.</w:t>
      </w:r>
    </w:p>
    <w:p w14:paraId="66CC0B74" w14:textId="77777777" w:rsidR="0034135D" w:rsidRDefault="003D2A64">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Encourage collaboration across functions and sharing of knowledge.</w:t>
      </w:r>
    </w:p>
    <w:p w14:paraId="3CE03C67" w14:textId="77777777" w:rsidR="0034135D" w:rsidRDefault="003D2A64">
      <w:pPr>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Foster a positive culture about change in the organisation.</w:t>
      </w:r>
    </w:p>
    <w:p w14:paraId="017A1E67" w14:textId="77777777" w:rsidR="0034135D" w:rsidRDefault="0034135D">
      <w:pPr>
        <w:spacing w:line="360" w:lineRule="auto"/>
        <w:jc w:val="both"/>
        <w:rPr>
          <w:rFonts w:ascii="Times New Roman" w:eastAsia="Times New Roman" w:hAnsi="Times New Roman" w:cs="Times New Roman"/>
          <w:sz w:val="24"/>
          <w:szCs w:val="24"/>
        </w:rPr>
      </w:pPr>
    </w:p>
    <w:p w14:paraId="44ED06DF" w14:textId="77777777" w:rsidR="0034135D" w:rsidRDefault="003D2A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Administrative Responsibilities</w:t>
      </w:r>
    </w:p>
    <w:p w14:paraId="542D6E5B" w14:textId="77777777" w:rsidR="0034135D" w:rsidRDefault="003D2A64">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Maintain accurate electronic records and records.</w:t>
      </w:r>
    </w:p>
    <w:p w14:paraId="6DEF7A17" w14:textId="77777777" w:rsidR="0034135D" w:rsidRDefault="003D2A64">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Promote adherence to institutional policies and procedures.</w:t>
      </w:r>
    </w:p>
    <w:p w14:paraId="172BA6D0" w14:textId="77777777" w:rsidR="0034135D" w:rsidRDefault="003D2A64">
      <w:pPr>
        <w:numPr>
          <w:ilvl w:val="0"/>
          <w:numId w:val="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Give administrative assistance to innovation activities.</w:t>
      </w:r>
    </w:p>
    <w:p w14:paraId="00AB46F8" w14:textId="77777777" w:rsidR="0034135D" w:rsidRDefault="0034135D">
      <w:pPr>
        <w:spacing w:line="360" w:lineRule="auto"/>
        <w:jc w:val="both"/>
        <w:rPr>
          <w:rFonts w:ascii="Times New Roman" w:eastAsia="Times New Roman" w:hAnsi="Times New Roman" w:cs="Times New Roman"/>
          <w:sz w:val="24"/>
          <w:szCs w:val="24"/>
        </w:rPr>
      </w:pPr>
    </w:p>
    <w:p w14:paraId="45CE3D8F" w14:textId="77777777" w:rsidR="0034135D" w:rsidRDefault="003D2A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Working Conditions</w:t>
      </w:r>
    </w:p>
    <w:p w14:paraId="141C69E6" w14:textId="77777777" w:rsidR="0034135D" w:rsidRDefault="003D2A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position involves frequent use of digital technologies as well as collaboration platforms. Flexibility and learning are promoted in hybrid working. The critics argue that flexibility may adversely impact the effectiveness of communication. But collaborative technologies are gaining in importance to reduce the impact of these limitations.</w:t>
      </w:r>
    </w:p>
    <w:p w14:paraId="21175E6B" w14:textId="77777777" w:rsidR="0034135D" w:rsidRDefault="0034135D">
      <w:pPr>
        <w:spacing w:line="360" w:lineRule="auto"/>
        <w:jc w:val="both"/>
        <w:rPr>
          <w:rFonts w:ascii="Times New Roman" w:eastAsia="Times New Roman" w:hAnsi="Times New Roman" w:cs="Times New Roman"/>
          <w:sz w:val="24"/>
          <w:szCs w:val="24"/>
        </w:rPr>
      </w:pPr>
    </w:p>
    <w:p w14:paraId="188DFBC0" w14:textId="77777777" w:rsidR="0034135D" w:rsidRDefault="003D2A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Performance Indicators</w:t>
      </w:r>
    </w:p>
    <w:p w14:paraId="19FFB62A" w14:textId="77777777" w:rsidR="0034135D" w:rsidRDefault="003D2A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Assessment will be measured and based on measurable outcomes. These are some of the examples of indicators, such as project completion rates, and student satisfaction. The other measures involve stakeholder engagement, stakeholder improvements. Others say that the quantitative results do not reflect the qualitative results (</w:t>
      </w:r>
      <w:proofErr w:type="spellStart"/>
      <w:r>
        <w:rPr>
          <w:rFonts w:ascii="Times New Roman" w:eastAsia="Times New Roman" w:hAnsi="Times New Roman" w:cs="Times New Roman"/>
          <w:sz w:val="24"/>
          <w:szCs w:val="24"/>
        </w:rPr>
        <w:t>Schoonenboom</w:t>
      </w:r>
      <w:proofErr w:type="spellEnd"/>
      <w:r>
        <w:rPr>
          <w:rFonts w:ascii="Times New Roman" w:eastAsia="Times New Roman" w:hAnsi="Times New Roman" w:cs="Times New Roman"/>
          <w:sz w:val="24"/>
          <w:szCs w:val="24"/>
        </w:rPr>
        <w:t>, 2023). Still, accountability and continuous improvement is improved by performance measures.</w:t>
      </w:r>
    </w:p>
    <w:p w14:paraId="01FC32B1" w14:textId="77777777" w:rsidR="0034135D" w:rsidRDefault="0034135D">
      <w:pPr>
        <w:spacing w:line="360" w:lineRule="auto"/>
        <w:jc w:val="both"/>
        <w:rPr>
          <w:rFonts w:ascii="Times New Roman" w:eastAsia="Times New Roman" w:hAnsi="Times New Roman" w:cs="Times New Roman"/>
          <w:sz w:val="24"/>
          <w:szCs w:val="24"/>
        </w:rPr>
      </w:pPr>
    </w:p>
    <w:p w14:paraId="43316414" w14:textId="77777777" w:rsidR="0034135D" w:rsidRDefault="003D2A64">
      <w:pPr>
        <w:pStyle w:val="Heading1"/>
      </w:pPr>
      <w:bookmarkStart w:id="2" w:name="_heading=h.rlpq64khnbje" w:colFirst="0" w:colLast="0"/>
      <w:bookmarkEnd w:id="2"/>
      <w:r>
        <w:t xml:space="preserve">Explanation of the contents addressing innovation in the Person Specification </w:t>
      </w:r>
    </w:p>
    <w:p w14:paraId="58D91A73" w14:textId="77777777" w:rsidR="0034135D" w:rsidRDefault="0034135D">
      <w:pPr>
        <w:spacing w:line="360" w:lineRule="auto"/>
        <w:jc w:val="both"/>
        <w:rPr>
          <w:rFonts w:ascii="Times New Roman" w:eastAsia="Times New Roman" w:hAnsi="Times New Roman" w:cs="Times New Roman"/>
          <w:b/>
          <w:bCs/>
          <w:sz w:val="24"/>
          <w:szCs w:val="24"/>
        </w:rPr>
      </w:pPr>
    </w:p>
    <w:sdt>
      <w:sdtPr>
        <w:tag w:val="goog_rdk_14"/>
        <w:id w:val="1338795385"/>
        <w:lock w:val="contentLocked"/>
      </w:sdtPr>
      <w:sdtEndPr/>
      <w:sdtContent>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34135D" w14:paraId="264FBD95" w14:textId="77777777">
            <w:tc>
              <w:tcPr>
                <w:tcW w:w="2340" w:type="dxa"/>
                <w:tcMar>
                  <w:top w:w="100" w:type="dxa"/>
                  <w:left w:w="100" w:type="dxa"/>
                  <w:bottom w:w="100" w:type="dxa"/>
                  <w:right w:w="100" w:type="dxa"/>
                </w:tcMar>
              </w:tcPr>
              <w:p w14:paraId="1BD88DB0" w14:textId="77777777" w:rsidR="0034135D" w:rsidRDefault="003D2A64">
                <w:pPr>
                  <w:widowControl w:val="0"/>
                  <w:pBdr>
                    <w:top w:val="nil"/>
                    <w:left w:val="nil"/>
                    <w:bottom w:val="nil"/>
                    <w:right w:val="nil"/>
                    <w:between w:val="nil"/>
                  </w:pBdr>
                  <w:spacing w:line="360" w:lineRule="auto"/>
                  <w:jc w:val="both"/>
                  <w:rPr>
                    <w:rFonts w:ascii="Times New Roman" w:eastAsia="Times New Roman" w:hAnsi="Times New Roman" w:cs="Times New Roman"/>
                    <w:b/>
                    <w:bCs/>
                    <w:color w:val="FF0000"/>
                    <w:sz w:val="24"/>
                    <w:szCs w:val="24"/>
                  </w:rPr>
                </w:pPr>
                <w:r>
                  <w:rPr>
                    <w:rFonts w:ascii="Times New Roman" w:eastAsia="Times New Roman" w:hAnsi="Times New Roman" w:cs="Times New Roman"/>
                    <w:b/>
                    <w:bCs/>
                    <w:color w:val="FF0000"/>
                    <w:sz w:val="24"/>
                    <w:szCs w:val="24"/>
                  </w:rPr>
                  <w:t>Criteria</w:t>
                </w:r>
              </w:p>
            </w:tc>
            <w:tc>
              <w:tcPr>
                <w:tcW w:w="2340" w:type="dxa"/>
                <w:tcMar>
                  <w:top w:w="100" w:type="dxa"/>
                  <w:left w:w="100" w:type="dxa"/>
                  <w:bottom w:w="100" w:type="dxa"/>
                  <w:right w:w="100" w:type="dxa"/>
                </w:tcMar>
              </w:tcPr>
              <w:p w14:paraId="5DC05F98" w14:textId="77777777" w:rsidR="0034135D" w:rsidRDefault="003D2A64">
                <w:pPr>
                  <w:widowControl w:val="0"/>
                  <w:pBdr>
                    <w:top w:val="nil"/>
                    <w:left w:val="nil"/>
                    <w:bottom w:val="nil"/>
                    <w:right w:val="nil"/>
                    <w:between w:val="nil"/>
                  </w:pBdr>
                  <w:spacing w:line="360" w:lineRule="auto"/>
                  <w:jc w:val="both"/>
                  <w:rPr>
                    <w:rFonts w:ascii="Times New Roman" w:eastAsia="Times New Roman" w:hAnsi="Times New Roman" w:cs="Times New Roman"/>
                    <w:b/>
                    <w:bCs/>
                    <w:color w:val="FF0000"/>
                    <w:sz w:val="24"/>
                    <w:szCs w:val="24"/>
                  </w:rPr>
                </w:pPr>
                <w:r>
                  <w:rPr>
                    <w:rFonts w:ascii="Times New Roman" w:eastAsia="Times New Roman" w:hAnsi="Times New Roman" w:cs="Times New Roman"/>
                    <w:b/>
                    <w:bCs/>
                    <w:color w:val="FF0000"/>
                    <w:sz w:val="24"/>
                    <w:szCs w:val="24"/>
                  </w:rPr>
                  <w:t>Requirement</w:t>
                </w:r>
              </w:p>
            </w:tc>
            <w:tc>
              <w:tcPr>
                <w:tcW w:w="2340" w:type="dxa"/>
                <w:tcMar>
                  <w:top w:w="100" w:type="dxa"/>
                  <w:left w:w="100" w:type="dxa"/>
                  <w:bottom w:w="100" w:type="dxa"/>
                  <w:right w:w="100" w:type="dxa"/>
                </w:tcMar>
              </w:tcPr>
              <w:p w14:paraId="38202F13" w14:textId="77777777" w:rsidR="0034135D" w:rsidRDefault="003D2A64">
                <w:pPr>
                  <w:widowControl w:val="0"/>
                  <w:pBdr>
                    <w:top w:val="nil"/>
                    <w:left w:val="nil"/>
                    <w:bottom w:val="nil"/>
                    <w:right w:val="nil"/>
                    <w:between w:val="nil"/>
                  </w:pBdr>
                  <w:spacing w:line="360" w:lineRule="auto"/>
                  <w:jc w:val="both"/>
                  <w:rPr>
                    <w:rFonts w:ascii="Times New Roman" w:eastAsia="Times New Roman" w:hAnsi="Times New Roman" w:cs="Times New Roman"/>
                    <w:b/>
                    <w:bCs/>
                    <w:color w:val="FF0000"/>
                    <w:sz w:val="24"/>
                    <w:szCs w:val="24"/>
                  </w:rPr>
                </w:pPr>
                <w:r>
                  <w:rPr>
                    <w:rFonts w:ascii="Times New Roman" w:eastAsia="Times New Roman" w:hAnsi="Times New Roman" w:cs="Times New Roman"/>
                    <w:b/>
                    <w:bCs/>
                    <w:color w:val="FF0000"/>
                    <w:sz w:val="24"/>
                    <w:szCs w:val="24"/>
                  </w:rPr>
                  <w:t>Essential (Mandatory)</w:t>
                </w:r>
              </w:p>
            </w:tc>
            <w:tc>
              <w:tcPr>
                <w:tcW w:w="2340" w:type="dxa"/>
                <w:tcMar>
                  <w:top w:w="100" w:type="dxa"/>
                  <w:left w:w="100" w:type="dxa"/>
                  <w:bottom w:w="100" w:type="dxa"/>
                  <w:right w:w="100" w:type="dxa"/>
                </w:tcMar>
              </w:tcPr>
              <w:p w14:paraId="45BAB21C" w14:textId="77777777" w:rsidR="0034135D" w:rsidRDefault="003D2A64">
                <w:pPr>
                  <w:widowControl w:val="0"/>
                  <w:pBdr>
                    <w:top w:val="nil"/>
                    <w:left w:val="nil"/>
                    <w:bottom w:val="nil"/>
                    <w:right w:val="nil"/>
                    <w:between w:val="nil"/>
                  </w:pBdr>
                  <w:spacing w:line="360" w:lineRule="auto"/>
                  <w:jc w:val="both"/>
                  <w:rPr>
                    <w:rFonts w:ascii="Times New Roman" w:eastAsia="Times New Roman" w:hAnsi="Times New Roman" w:cs="Times New Roman"/>
                    <w:b/>
                    <w:bCs/>
                    <w:color w:val="FF0000"/>
                    <w:sz w:val="24"/>
                    <w:szCs w:val="24"/>
                  </w:rPr>
                </w:pPr>
                <w:r>
                  <w:rPr>
                    <w:rFonts w:ascii="Times New Roman" w:eastAsia="Times New Roman" w:hAnsi="Times New Roman" w:cs="Times New Roman"/>
                    <w:b/>
                    <w:bCs/>
                    <w:color w:val="FF0000"/>
                    <w:sz w:val="24"/>
                    <w:szCs w:val="24"/>
                  </w:rPr>
                  <w:t>Desirable (Optional)</w:t>
                </w:r>
              </w:p>
            </w:tc>
          </w:tr>
          <w:tr w:rsidR="0034135D" w14:paraId="68340F55" w14:textId="77777777">
            <w:trPr>
              <w:trHeight w:val="440"/>
            </w:trPr>
            <w:tc>
              <w:tcPr>
                <w:tcW w:w="2340" w:type="dxa"/>
                <w:vMerge w:val="restart"/>
                <w:tcMar>
                  <w:top w:w="100" w:type="dxa"/>
                  <w:left w:w="100" w:type="dxa"/>
                  <w:bottom w:w="100" w:type="dxa"/>
                  <w:right w:w="100" w:type="dxa"/>
                </w:tcMar>
              </w:tcPr>
              <w:p w14:paraId="5C28B5B3" w14:textId="77777777" w:rsidR="0034135D" w:rsidRDefault="003D2A64">
                <w:pPr>
                  <w:widowControl w:val="0"/>
                  <w:pBdr>
                    <w:top w:val="nil"/>
                    <w:left w:val="nil"/>
                    <w:bottom w:val="nil"/>
                    <w:right w:val="nil"/>
                    <w:between w:val="nil"/>
                  </w:pBdr>
                  <w:spacing w:line="360" w:lineRule="auto"/>
                  <w:jc w:val="both"/>
                  <w:rPr>
                    <w:rFonts w:ascii="Times New Roman" w:eastAsia="Times New Roman" w:hAnsi="Times New Roman" w:cs="Times New Roman"/>
                    <w:b/>
                    <w:bCs/>
                    <w:color w:val="FF0000"/>
                    <w:sz w:val="24"/>
                    <w:szCs w:val="24"/>
                  </w:rPr>
                </w:pPr>
                <w:r>
                  <w:rPr>
                    <w:rFonts w:ascii="Times New Roman" w:eastAsia="Times New Roman" w:hAnsi="Times New Roman" w:cs="Times New Roman"/>
                    <w:b/>
                    <w:bCs/>
                    <w:color w:val="FF0000"/>
                    <w:sz w:val="24"/>
                    <w:szCs w:val="24"/>
                  </w:rPr>
                  <w:t>Qualifications</w:t>
                </w:r>
              </w:p>
            </w:tc>
            <w:tc>
              <w:tcPr>
                <w:tcW w:w="2340" w:type="dxa"/>
                <w:tcMar>
                  <w:top w:w="100" w:type="dxa"/>
                  <w:left w:w="100" w:type="dxa"/>
                  <w:bottom w:w="100" w:type="dxa"/>
                  <w:right w:w="100" w:type="dxa"/>
                </w:tcMar>
              </w:tcPr>
              <w:p w14:paraId="20CF7330" w14:textId="77777777" w:rsidR="0034135D" w:rsidRDefault="003D2A64">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Level 4 Qualification (HNC, Foundation Degree or equivalent) in business, management or HRM</w:t>
                </w:r>
              </w:p>
            </w:tc>
            <w:tc>
              <w:tcPr>
                <w:tcW w:w="2340" w:type="dxa"/>
                <w:tcMar>
                  <w:top w:w="100" w:type="dxa"/>
                  <w:left w:w="100" w:type="dxa"/>
                  <w:bottom w:w="100" w:type="dxa"/>
                  <w:right w:w="100" w:type="dxa"/>
                </w:tcMar>
              </w:tcPr>
              <w:p w14:paraId="5182C623" w14:textId="77777777" w:rsidR="0034135D" w:rsidRDefault="0073236B">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sdt>
                  <w:sdtPr>
                    <w:tag w:val="goog_rdk_0"/>
                    <w:id w:val="-67275115"/>
                  </w:sdtPr>
                  <w:sdtEndPr/>
                  <w:sdtContent>
                    <w:r w:rsidR="003D2A64">
                      <w:rPr>
                        <w:rFonts w:ascii="Arial Unicode MS" w:eastAsia="Arial Unicode MS" w:hAnsi="Arial Unicode MS" w:cs="Arial Unicode MS"/>
                        <w:color w:val="FF0000"/>
                        <w:sz w:val="24"/>
                        <w:szCs w:val="24"/>
                      </w:rPr>
                      <w:t>✓</w:t>
                    </w:r>
                  </w:sdtContent>
                </w:sdt>
              </w:p>
            </w:tc>
            <w:tc>
              <w:tcPr>
                <w:tcW w:w="2340" w:type="dxa"/>
                <w:tcMar>
                  <w:top w:w="100" w:type="dxa"/>
                  <w:left w:w="100" w:type="dxa"/>
                  <w:bottom w:w="100" w:type="dxa"/>
                  <w:right w:w="100" w:type="dxa"/>
                </w:tcMar>
              </w:tcPr>
              <w:p w14:paraId="20F8146B" w14:textId="77777777" w:rsidR="0034135D" w:rsidRDefault="0034135D">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p>
            </w:tc>
          </w:tr>
          <w:tr w:rsidR="0034135D" w14:paraId="6B23E8AF" w14:textId="77777777">
            <w:trPr>
              <w:trHeight w:val="440"/>
            </w:trPr>
            <w:tc>
              <w:tcPr>
                <w:tcW w:w="2340" w:type="dxa"/>
                <w:vMerge/>
                <w:tcMar>
                  <w:top w:w="100" w:type="dxa"/>
                  <w:left w:w="100" w:type="dxa"/>
                  <w:bottom w:w="100" w:type="dxa"/>
                  <w:right w:w="100" w:type="dxa"/>
                </w:tcMar>
              </w:tcPr>
              <w:p w14:paraId="303D0E24" w14:textId="77777777" w:rsidR="0034135D" w:rsidRDefault="0034135D">
                <w:pPr>
                  <w:widowControl w:val="0"/>
                  <w:pBdr>
                    <w:top w:val="nil"/>
                    <w:left w:val="nil"/>
                    <w:bottom w:val="nil"/>
                    <w:right w:val="nil"/>
                    <w:between w:val="nil"/>
                  </w:pBdr>
                  <w:spacing w:line="240" w:lineRule="auto"/>
                  <w:rPr>
                    <w:rFonts w:ascii="Times New Roman" w:eastAsia="Times New Roman" w:hAnsi="Times New Roman" w:cs="Times New Roman"/>
                    <w:b/>
                    <w:bCs/>
                    <w:sz w:val="24"/>
                    <w:szCs w:val="24"/>
                  </w:rPr>
                </w:pPr>
              </w:p>
            </w:tc>
            <w:tc>
              <w:tcPr>
                <w:tcW w:w="2340" w:type="dxa"/>
                <w:tcMar>
                  <w:top w:w="100" w:type="dxa"/>
                  <w:left w:w="100" w:type="dxa"/>
                  <w:bottom w:w="100" w:type="dxa"/>
                  <w:right w:w="100" w:type="dxa"/>
                </w:tcMar>
              </w:tcPr>
              <w:p w14:paraId="315441E3" w14:textId="77777777" w:rsidR="0034135D" w:rsidRDefault="003D2A64">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Professional qualification like CIPD Level 3 or Level 5</w:t>
                </w:r>
              </w:p>
            </w:tc>
            <w:tc>
              <w:tcPr>
                <w:tcW w:w="2340" w:type="dxa"/>
                <w:tcMar>
                  <w:top w:w="100" w:type="dxa"/>
                  <w:left w:w="100" w:type="dxa"/>
                  <w:bottom w:w="100" w:type="dxa"/>
                  <w:right w:w="100" w:type="dxa"/>
                </w:tcMar>
              </w:tcPr>
              <w:p w14:paraId="08706DE5" w14:textId="77777777" w:rsidR="0034135D" w:rsidRDefault="0034135D">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p>
            </w:tc>
            <w:tc>
              <w:tcPr>
                <w:tcW w:w="2340" w:type="dxa"/>
                <w:tcMar>
                  <w:top w:w="100" w:type="dxa"/>
                  <w:left w:w="100" w:type="dxa"/>
                  <w:bottom w:w="100" w:type="dxa"/>
                  <w:right w:w="100" w:type="dxa"/>
                </w:tcMar>
              </w:tcPr>
              <w:p w14:paraId="5C34A828" w14:textId="77777777" w:rsidR="0034135D" w:rsidRDefault="0073236B">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sdt>
                  <w:sdtPr>
                    <w:tag w:val="goog_rdk_1"/>
                    <w:id w:val="-1694513542"/>
                  </w:sdtPr>
                  <w:sdtEndPr/>
                  <w:sdtContent>
                    <w:r w:rsidR="003D2A64">
                      <w:rPr>
                        <w:rFonts w:ascii="Arial Unicode MS" w:eastAsia="Arial Unicode MS" w:hAnsi="Arial Unicode MS" w:cs="Arial Unicode MS"/>
                        <w:color w:val="FF0000"/>
                        <w:sz w:val="24"/>
                        <w:szCs w:val="24"/>
                      </w:rPr>
                      <w:t>✓</w:t>
                    </w:r>
                  </w:sdtContent>
                </w:sdt>
              </w:p>
            </w:tc>
          </w:tr>
          <w:tr w:rsidR="0034135D" w14:paraId="6D8DC3C5" w14:textId="77777777">
            <w:trPr>
              <w:trHeight w:val="440"/>
            </w:trPr>
            <w:tc>
              <w:tcPr>
                <w:tcW w:w="2340" w:type="dxa"/>
                <w:vMerge w:val="restart"/>
                <w:tcMar>
                  <w:top w:w="100" w:type="dxa"/>
                  <w:left w:w="100" w:type="dxa"/>
                  <w:bottom w:w="100" w:type="dxa"/>
                  <w:right w:w="100" w:type="dxa"/>
                </w:tcMar>
              </w:tcPr>
              <w:p w14:paraId="5BA27FD4" w14:textId="77777777" w:rsidR="0034135D" w:rsidRDefault="003D2A64">
                <w:pPr>
                  <w:widowControl w:val="0"/>
                  <w:pBdr>
                    <w:top w:val="nil"/>
                    <w:left w:val="nil"/>
                    <w:bottom w:val="nil"/>
                    <w:right w:val="nil"/>
                    <w:between w:val="nil"/>
                  </w:pBdr>
                  <w:spacing w:line="360" w:lineRule="auto"/>
                  <w:jc w:val="both"/>
                  <w:rPr>
                    <w:rFonts w:ascii="Times New Roman" w:eastAsia="Times New Roman" w:hAnsi="Times New Roman" w:cs="Times New Roman"/>
                    <w:b/>
                    <w:bCs/>
                    <w:color w:val="FF0000"/>
                    <w:sz w:val="24"/>
                    <w:szCs w:val="24"/>
                  </w:rPr>
                </w:pPr>
                <w:r>
                  <w:rPr>
                    <w:rFonts w:ascii="Times New Roman" w:eastAsia="Times New Roman" w:hAnsi="Times New Roman" w:cs="Times New Roman"/>
                    <w:b/>
                    <w:bCs/>
                    <w:color w:val="FF0000"/>
                    <w:sz w:val="24"/>
                    <w:szCs w:val="24"/>
                  </w:rPr>
                  <w:t>Knowledge</w:t>
                </w:r>
              </w:p>
            </w:tc>
            <w:tc>
              <w:tcPr>
                <w:tcW w:w="2340" w:type="dxa"/>
                <w:tcMar>
                  <w:top w:w="100" w:type="dxa"/>
                  <w:left w:w="100" w:type="dxa"/>
                  <w:bottom w:w="100" w:type="dxa"/>
                  <w:right w:w="100" w:type="dxa"/>
                </w:tcMar>
              </w:tcPr>
              <w:p w14:paraId="040EC468" w14:textId="77777777" w:rsidR="0034135D" w:rsidRDefault="003D2A64">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Knowledge of Digital transformation and MS Office applications</w:t>
                </w:r>
              </w:p>
            </w:tc>
            <w:tc>
              <w:tcPr>
                <w:tcW w:w="2340" w:type="dxa"/>
                <w:tcMar>
                  <w:top w:w="100" w:type="dxa"/>
                  <w:left w:w="100" w:type="dxa"/>
                  <w:bottom w:w="100" w:type="dxa"/>
                  <w:right w:w="100" w:type="dxa"/>
                </w:tcMar>
              </w:tcPr>
              <w:p w14:paraId="45917BD5" w14:textId="77777777" w:rsidR="0034135D" w:rsidRDefault="0073236B">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sdt>
                  <w:sdtPr>
                    <w:tag w:val="goog_rdk_2"/>
                    <w:id w:val="-1899459433"/>
                  </w:sdtPr>
                  <w:sdtEndPr/>
                  <w:sdtContent>
                    <w:r w:rsidR="003D2A64">
                      <w:rPr>
                        <w:rFonts w:ascii="Arial Unicode MS" w:eastAsia="Arial Unicode MS" w:hAnsi="Arial Unicode MS" w:cs="Arial Unicode MS"/>
                        <w:color w:val="FF0000"/>
                        <w:sz w:val="24"/>
                        <w:szCs w:val="24"/>
                      </w:rPr>
                      <w:t>✓</w:t>
                    </w:r>
                  </w:sdtContent>
                </w:sdt>
              </w:p>
            </w:tc>
            <w:tc>
              <w:tcPr>
                <w:tcW w:w="2340" w:type="dxa"/>
                <w:tcMar>
                  <w:top w:w="100" w:type="dxa"/>
                  <w:left w:w="100" w:type="dxa"/>
                  <w:bottom w:w="100" w:type="dxa"/>
                  <w:right w:w="100" w:type="dxa"/>
                </w:tcMar>
              </w:tcPr>
              <w:p w14:paraId="7948811A" w14:textId="77777777" w:rsidR="0034135D" w:rsidRDefault="0034135D">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p>
            </w:tc>
          </w:tr>
          <w:tr w:rsidR="0034135D" w14:paraId="06F29640" w14:textId="77777777">
            <w:trPr>
              <w:trHeight w:val="440"/>
            </w:trPr>
            <w:tc>
              <w:tcPr>
                <w:tcW w:w="2340" w:type="dxa"/>
                <w:vMerge/>
                <w:tcMar>
                  <w:top w:w="100" w:type="dxa"/>
                  <w:left w:w="100" w:type="dxa"/>
                  <w:bottom w:w="100" w:type="dxa"/>
                  <w:right w:w="100" w:type="dxa"/>
                </w:tcMar>
              </w:tcPr>
              <w:p w14:paraId="729C4A09" w14:textId="77777777" w:rsidR="0034135D" w:rsidRDefault="0034135D">
                <w:pPr>
                  <w:widowControl w:val="0"/>
                  <w:pBdr>
                    <w:top w:val="nil"/>
                    <w:left w:val="nil"/>
                    <w:bottom w:val="nil"/>
                    <w:right w:val="nil"/>
                    <w:between w:val="nil"/>
                  </w:pBdr>
                  <w:spacing w:line="240" w:lineRule="auto"/>
                  <w:rPr>
                    <w:rFonts w:ascii="Times New Roman" w:eastAsia="Times New Roman" w:hAnsi="Times New Roman" w:cs="Times New Roman"/>
                    <w:b/>
                    <w:bCs/>
                    <w:sz w:val="24"/>
                    <w:szCs w:val="24"/>
                  </w:rPr>
                </w:pPr>
              </w:p>
            </w:tc>
            <w:tc>
              <w:tcPr>
                <w:tcW w:w="2340" w:type="dxa"/>
                <w:tcMar>
                  <w:top w:w="100" w:type="dxa"/>
                  <w:left w:w="100" w:type="dxa"/>
                  <w:bottom w:w="100" w:type="dxa"/>
                  <w:right w:w="100" w:type="dxa"/>
                </w:tcMar>
              </w:tcPr>
              <w:p w14:paraId="70D123A4" w14:textId="77777777" w:rsidR="0034135D" w:rsidRDefault="003D2A64">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Organisational change and continuous improvement principles</w:t>
                </w:r>
              </w:p>
            </w:tc>
            <w:tc>
              <w:tcPr>
                <w:tcW w:w="2340" w:type="dxa"/>
                <w:tcMar>
                  <w:top w:w="100" w:type="dxa"/>
                  <w:left w:w="100" w:type="dxa"/>
                  <w:bottom w:w="100" w:type="dxa"/>
                  <w:right w:w="100" w:type="dxa"/>
                </w:tcMar>
              </w:tcPr>
              <w:p w14:paraId="22514BD5" w14:textId="77777777" w:rsidR="0034135D" w:rsidRDefault="0073236B">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sdt>
                  <w:sdtPr>
                    <w:tag w:val="goog_rdk_3"/>
                    <w:id w:val="1475356048"/>
                  </w:sdtPr>
                  <w:sdtEndPr/>
                  <w:sdtContent>
                    <w:r w:rsidR="003D2A64">
                      <w:rPr>
                        <w:rFonts w:ascii="Arial Unicode MS" w:eastAsia="Arial Unicode MS" w:hAnsi="Arial Unicode MS" w:cs="Arial Unicode MS"/>
                        <w:color w:val="FF0000"/>
                        <w:sz w:val="24"/>
                        <w:szCs w:val="24"/>
                      </w:rPr>
                      <w:t>✓</w:t>
                    </w:r>
                  </w:sdtContent>
                </w:sdt>
              </w:p>
            </w:tc>
            <w:tc>
              <w:tcPr>
                <w:tcW w:w="2340" w:type="dxa"/>
                <w:tcMar>
                  <w:top w:w="100" w:type="dxa"/>
                  <w:left w:w="100" w:type="dxa"/>
                  <w:bottom w:w="100" w:type="dxa"/>
                  <w:right w:w="100" w:type="dxa"/>
                </w:tcMar>
              </w:tcPr>
              <w:p w14:paraId="23D6EA98" w14:textId="77777777" w:rsidR="0034135D" w:rsidRDefault="0034135D">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p>
            </w:tc>
          </w:tr>
          <w:tr w:rsidR="0034135D" w14:paraId="429F3CE4" w14:textId="77777777">
            <w:trPr>
              <w:trHeight w:val="440"/>
            </w:trPr>
            <w:tc>
              <w:tcPr>
                <w:tcW w:w="2340" w:type="dxa"/>
                <w:vMerge/>
                <w:tcMar>
                  <w:top w:w="100" w:type="dxa"/>
                  <w:left w:w="100" w:type="dxa"/>
                  <w:bottom w:w="100" w:type="dxa"/>
                  <w:right w:w="100" w:type="dxa"/>
                </w:tcMar>
              </w:tcPr>
              <w:p w14:paraId="237ABE3D" w14:textId="77777777" w:rsidR="0034135D" w:rsidRDefault="0034135D">
                <w:pPr>
                  <w:widowControl w:val="0"/>
                  <w:pBdr>
                    <w:top w:val="nil"/>
                    <w:left w:val="nil"/>
                    <w:bottom w:val="nil"/>
                    <w:right w:val="nil"/>
                    <w:between w:val="nil"/>
                  </w:pBdr>
                  <w:spacing w:line="240" w:lineRule="auto"/>
                  <w:rPr>
                    <w:rFonts w:ascii="Times New Roman" w:eastAsia="Times New Roman" w:hAnsi="Times New Roman" w:cs="Times New Roman"/>
                    <w:b/>
                    <w:bCs/>
                    <w:sz w:val="24"/>
                    <w:szCs w:val="24"/>
                  </w:rPr>
                </w:pPr>
              </w:p>
            </w:tc>
            <w:tc>
              <w:tcPr>
                <w:tcW w:w="2340" w:type="dxa"/>
                <w:tcMar>
                  <w:top w:w="100" w:type="dxa"/>
                  <w:left w:w="100" w:type="dxa"/>
                  <w:bottom w:w="100" w:type="dxa"/>
                  <w:right w:w="100" w:type="dxa"/>
                </w:tcMar>
              </w:tcPr>
              <w:p w14:paraId="36E0EB59" w14:textId="77777777" w:rsidR="0034135D" w:rsidRDefault="003D2A64">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Awareness of evidence based HRM practices</w:t>
                </w:r>
              </w:p>
            </w:tc>
            <w:tc>
              <w:tcPr>
                <w:tcW w:w="2340" w:type="dxa"/>
                <w:tcMar>
                  <w:top w:w="100" w:type="dxa"/>
                  <w:left w:w="100" w:type="dxa"/>
                  <w:bottom w:w="100" w:type="dxa"/>
                  <w:right w:w="100" w:type="dxa"/>
                </w:tcMar>
              </w:tcPr>
              <w:p w14:paraId="6DB19038" w14:textId="77777777" w:rsidR="0034135D" w:rsidRDefault="0073236B">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sdt>
                  <w:sdtPr>
                    <w:tag w:val="goog_rdk_4"/>
                    <w:id w:val="-1922665820"/>
                  </w:sdtPr>
                  <w:sdtEndPr/>
                  <w:sdtContent>
                    <w:r w:rsidR="003D2A64">
                      <w:rPr>
                        <w:rFonts w:ascii="Arial Unicode MS" w:eastAsia="Arial Unicode MS" w:hAnsi="Arial Unicode MS" w:cs="Arial Unicode MS"/>
                        <w:color w:val="FF0000"/>
                        <w:sz w:val="24"/>
                        <w:szCs w:val="24"/>
                      </w:rPr>
                      <w:t>✓</w:t>
                    </w:r>
                  </w:sdtContent>
                </w:sdt>
              </w:p>
            </w:tc>
            <w:tc>
              <w:tcPr>
                <w:tcW w:w="2340" w:type="dxa"/>
                <w:tcMar>
                  <w:top w:w="100" w:type="dxa"/>
                  <w:left w:w="100" w:type="dxa"/>
                  <w:bottom w:w="100" w:type="dxa"/>
                  <w:right w:w="100" w:type="dxa"/>
                </w:tcMar>
              </w:tcPr>
              <w:p w14:paraId="4FF69AD8" w14:textId="77777777" w:rsidR="0034135D" w:rsidRDefault="0034135D">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p>
            </w:tc>
          </w:tr>
          <w:tr w:rsidR="0034135D" w14:paraId="4FD15ED4" w14:textId="77777777">
            <w:trPr>
              <w:trHeight w:val="440"/>
            </w:trPr>
            <w:tc>
              <w:tcPr>
                <w:tcW w:w="2340" w:type="dxa"/>
                <w:vMerge/>
                <w:tcMar>
                  <w:top w:w="100" w:type="dxa"/>
                  <w:left w:w="100" w:type="dxa"/>
                  <w:bottom w:w="100" w:type="dxa"/>
                  <w:right w:w="100" w:type="dxa"/>
                </w:tcMar>
              </w:tcPr>
              <w:p w14:paraId="71EFCA4C" w14:textId="77777777" w:rsidR="0034135D" w:rsidRDefault="0034135D">
                <w:pPr>
                  <w:widowControl w:val="0"/>
                  <w:pBdr>
                    <w:top w:val="nil"/>
                    <w:left w:val="nil"/>
                    <w:bottom w:val="nil"/>
                    <w:right w:val="nil"/>
                    <w:between w:val="nil"/>
                  </w:pBdr>
                  <w:spacing w:line="240" w:lineRule="auto"/>
                  <w:rPr>
                    <w:rFonts w:ascii="Times New Roman" w:eastAsia="Times New Roman" w:hAnsi="Times New Roman" w:cs="Times New Roman"/>
                    <w:b/>
                    <w:bCs/>
                    <w:sz w:val="24"/>
                    <w:szCs w:val="24"/>
                  </w:rPr>
                </w:pPr>
              </w:p>
            </w:tc>
            <w:tc>
              <w:tcPr>
                <w:tcW w:w="2340" w:type="dxa"/>
                <w:tcMar>
                  <w:top w:w="100" w:type="dxa"/>
                  <w:left w:w="100" w:type="dxa"/>
                  <w:bottom w:w="100" w:type="dxa"/>
                  <w:right w:w="100" w:type="dxa"/>
                </w:tcMar>
              </w:tcPr>
              <w:p w14:paraId="1730ACCA" w14:textId="77777777" w:rsidR="0034135D" w:rsidRDefault="003D2A64">
                <w:pPr>
                  <w:widowControl w:v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Knowledge of higher education or student support services</w:t>
                </w:r>
              </w:p>
            </w:tc>
            <w:tc>
              <w:tcPr>
                <w:tcW w:w="2340" w:type="dxa"/>
                <w:tcMar>
                  <w:top w:w="100" w:type="dxa"/>
                  <w:left w:w="100" w:type="dxa"/>
                  <w:bottom w:w="100" w:type="dxa"/>
                  <w:right w:w="100" w:type="dxa"/>
                </w:tcMar>
              </w:tcPr>
              <w:p w14:paraId="41617981" w14:textId="77777777" w:rsidR="0034135D" w:rsidRDefault="0034135D">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p>
            </w:tc>
            <w:tc>
              <w:tcPr>
                <w:tcW w:w="2340" w:type="dxa"/>
                <w:tcMar>
                  <w:top w:w="100" w:type="dxa"/>
                  <w:left w:w="100" w:type="dxa"/>
                  <w:bottom w:w="100" w:type="dxa"/>
                  <w:right w:w="100" w:type="dxa"/>
                </w:tcMar>
              </w:tcPr>
              <w:p w14:paraId="537F2593" w14:textId="77777777" w:rsidR="0034135D" w:rsidRDefault="0073236B">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sdt>
                  <w:sdtPr>
                    <w:tag w:val="goog_rdk_5"/>
                    <w:id w:val="-1209841436"/>
                  </w:sdtPr>
                  <w:sdtEndPr/>
                  <w:sdtContent>
                    <w:r w:rsidR="003D2A64">
                      <w:rPr>
                        <w:rFonts w:ascii="Arial Unicode MS" w:eastAsia="Arial Unicode MS" w:hAnsi="Arial Unicode MS" w:cs="Arial Unicode MS"/>
                        <w:color w:val="FF0000"/>
                        <w:sz w:val="24"/>
                        <w:szCs w:val="24"/>
                      </w:rPr>
                      <w:t>✓</w:t>
                    </w:r>
                  </w:sdtContent>
                </w:sdt>
              </w:p>
            </w:tc>
          </w:tr>
          <w:tr w:rsidR="0034135D" w14:paraId="21CA88B0" w14:textId="77777777">
            <w:trPr>
              <w:trHeight w:val="440"/>
            </w:trPr>
            <w:tc>
              <w:tcPr>
                <w:tcW w:w="2340" w:type="dxa"/>
                <w:vMerge w:val="restart"/>
                <w:tcMar>
                  <w:top w:w="100" w:type="dxa"/>
                  <w:left w:w="100" w:type="dxa"/>
                  <w:bottom w:w="100" w:type="dxa"/>
                  <w:right w:w="100" w:type="dxa"/>
                </w:tcMar>
              </w:tcPr>
              <w:p w14:paraId="2E2FD078" w14:textId="77777777" w:rsidR="0034135D" w:rsidRDefault="003D2A64">
                <w:pPr>
                  <w:widowControl w:val="0"/>
                  <w:pBdr>
                    <w:top w:val="nil"/>
                    <w:left w:val="nil"/>
                    <w:bottom w:val="nil"/>
                    <w:right w:val="nil"/>
                    <w:between w:val="nil"/>
                  </w:pBdr>
                  <w:spacing w:line="360" w:lineRule="auto"/>
                  <w:jc w:val="both"/>
                  <w:rPr>
                    <w:rFonts w:ascii="Times New Roman" w:eastAsia="Times New Roman" w:hAnsi="Times New Roman" w:cs="Times New Roman"/>
                    <w:b/>
                    <w:bCs/>
                    <w:color w:val="FF0000"/>
                    <w:sz w:val="24"/>
                    <w:szCs w:val="24"/>
                  </w:rPr>
                </w:pPr>
                <w:r>
                  <w:rPr>
                    <w:rFonts w:ascii="Times New Roman" w:eastAsia="Times New Roman" w:hAnsi="Times New Roman" w:cs="Times New Roman"/>
                    <w:b/>
                    <w:bCs/>
                    <w:color w:val="FF0000"/>
                    <w:sz w:val="24"/>
                    <w:szCs w:val="24"/>
                  </w:rPr>
                  <w:t>Skills</w:t>
                </w:r>
              </w:p>
            </w:tc>
            <w:tc>
              <w:tcPr>
                <w:tcW w:w="2340" w:type="dxa"/>
                <w:tcMar>
                  <w:top w:w="100" w:type="dxa"/>
                  <w:left w:w="100" w:type="dxa"/>
                  <w:bottom w:w="100" w:type="dxa"/>
                  <w:right w:w="100" w:type="dxa"/>
                </w:tcMar>
              </w:tcPr>
              <w:p w14:paraId="7B5D632E" w14:textId="77777777" w:rsidR="0034135D" w:rsidRDefault="003D2A64">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Analytical and problem solving skills</w:t>
                </w:r>
              </w:p>
            </w:tc>
            <w:tc>
              <w:tcPr>
                <w:tcW w:w="2340" w:type="dxa"/>
                <w:tcMar>
                  <w:top w:w="100" w:type="dxa"/>
                  <w:left w:w="100" w:type="dxa"/>
                  <w:bottom w:w="100" w:type="dxa"/>
                  <w:right w:w="100" w:type="dxa"/>
                </w:tcMar>
              </w:tcPr>
              <w:p w14:paraId="48B2E8E0" w14:textId="77777777" w:rsidR="0034135D" w:rsidRDefault="0073236B">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sdt>
                  <w:sdtPr>
                    <w:tag w:val="goog_rdk_6"/>
                    <w:id w:val="1316486480"/>
                  </w:sdtPr>
                  <w:sdtEndPr/>
                  <w:sdtContent>
                    <w:r w:rsidR="003D2A64">
                      <w:rPr>
                        <w:rFonts w:ascii="Arial Unicode MS" w:eastAsia="Arial Unicode MS" w:hAnsi="Arial Unicode MS" w:cs="Arial Unicode MS"/>
                        <w:color w:val="FF0000"/>
                        <w:sz w:val="24"/>
                        <w:szCs w:val="24"/>
                      </w:rPr>
                      <w:t>✓</w:t>
                    </w:r>
                  </w:sdtContent>
                </w:sdt>
              </w:p>
            </w:tc>
            <w:tc>
              <w:tcPr>
                <w:tcW w:w="2340" w:type="dxa"/>
                <w:tcMar>
                  <w:top w:w="100" w:type="dxa"/>
                  <w:left w:w="100" w:type="dxa"/>
                  <w:bottom w:w="100" w:type="dxa"/>
                  <w:right w:w="100" w:type="dxa"/>
                </w:tcMar>
              </w:tcPr>
              <w:p w14:paraId="129CBB4F" w14:textId="77777777" w:rsidR="0034135D" w:rsidRDefault="0034135D">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p>
            </w:tc>
          </w:tr>
          <w:tr w:rsidR="0034135D" w14:paraId="2B11494D" w14:textId="77777777">
            <w:trPr>
              <w:trHeight w:val="440"/>
            </w:trPr>
            <w:tc>
              <w:tcPr>
                <w:tcW w:w="2340" w:type="dxa"/>
                <w:vMerge/>
                <w:tcMar>
                  <w:top w:w="100" w:type="dxa"/>
                  <w:left w:w="100" w:type="dxa"/>
                  <w:bottom w:w="100" w:type="dxa"/>
                  <w:right w:w="100" w:type="dxa"/>
                </w:tcMar>
              </w:tcPr>
              <w:p w14:paraId="71EA8A3F" w14:textId="77777777" w:rsidR="0034135D" w:rsidRDefault="0034135D">
                <w:pPr>
                  <w:widowControl w:val="0"/>
                  <w:pBdr>
                    <w:top w:val="nil"/>
                    <w:left w:val="nil"/>
                    <w:bottom w:val="nil"/>
                    <w:right w:val="nil"/>
                    <w:between w:val="nil"/>
                  </w:pBdr>
                  <w:spacing w:line="240" w:lineRule="auto"/>
                  <w:rPr>
                    <w:rFonts w:ascii="Times New Roman" w:eastAsia="Times New Roman" w:hAnsi="Times New Roman" w:cs="Times New Roman"/>
                    <w:b/>
                    <w:bCs/>
                    <w:sz w:val="24"/>
                    <w:szCs w:val="24"/>
                  </w:rPr>
                </w:pPr>
              </w:p>
            </w:tc>
            <w:tc>
              <w:tcPr>
                <w:tcW w:w="2340" w:type="dxa"/>
                <w:tcMar>
                  <w:top w:w="100" w:type="dxa"/>
                  <w:left w:w="100" w:type="dxa"/>
                  <w:bottom w:w="100" w:type="dxa"/>
                  <w:right w:w="100" w:type="dxa"/>
                </w:tcMar>
              </w:tcPr>
              <w:p w14:paraId="4DC68993" w14:textId="77777777" w:rsidR="0034135D" w:rsidRDefault="003D2A64">
                <w:pPr>
                  <w:widowControl w:v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Effective written and verbal communication skills</w:t>
                </w:r>
              </w:p>
            </w:tc>
            <w:tc>
              <w:tcPr>
                <w:tcW w:w="2340" w:type="dxa"/>
                <w:tcMar>
                  <w:top w:w="100" w:type="dxa"/>
                  <w:left w:w="100" w:type="dxa"/>
                  <w:bottom w:w="100" w:type="dxa"/>
                  <w:right w:w="100" w:type="dxa"/>
                </w:tcMar>
              </w:tcPr>
              <w:p w14:paraId="54989B73" w14:textId="77777777" w:rsidR="0034135D" w:rsidRDefault="0073236B">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sdt>
                  <w:sdtPr>
                    <w:tag w:val="goog_rdk_7"/>
                    <w:id w:val="271692158"/>
                  </w:sdtPr>
                  <w:sdtEndPr/>
                  <w:sdtContent>
                    <w:r w:rsidR="003D2A64">
                      <w:rPr>
                        <w:rFonts w:ascii="Arial Unicode MS" w:eastAsia="Arial Unicode MS" w:hAnsi="Arial Unicode MS" w:cs="Arial Unicode MS"/>
                        <w:color w:val="FF0000"/>
                        <w:sz w:val="24"/>
                        <w:szCs w:val="24"/>
                      </w:rPr>
                      <w:t>✓</w:t>
                    </w:r>
                  </w:sdtContent>
                </w:sdt>
              </w:p>
            </w:tc>
            <w:tc>
              <w:tcPr>
                <w:tcW w:w="2340" w:type="dxa"/>
                <w:tcMar>
                  <w:top w:w="100" w:type="dxa"/>
                  <w:left w:w="100" w:type="dxa"/>
                  <w:bottom w:w="100" w:type="dxa"/>
                  <w:right w:w="100" w:type="dxa"/>
                </w:tcMar>
              </w:tcPr>
              <w:p w14:paraId="7D907CD1" w14:textId="77777777" w:rsidR="0034135D" w:rsidRDefault="0034135D">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p>
            </w:tc>
          </w:tr>
          <w:tr w:rsidR="0034135D" w14:paraId="409284EF" w14:textId="77777777">
            <w:trPr>
              <w:trHeight w:val="440"/>
            </w:trPr>
            <w:tc>
              <w:tcPr>
                <w:tcW w:w="2340" w:type="dxa"/>
                <w:vMerge/>
                <w:tcMar>
                  <w:top w:w="100" w:type="dxa"/>
                  <w:left w:w="100" w:type="dxa"/>
                  <w:bottom w:w="100" w:type="dxa"/>
                  <w:right w:w="100" w:type="dxa"/>
                </w:tcMar>
              </w:tcPr>
              <w:p w14:paraId="5135CDB0" w14:textId="77777777" w:rsidR="0034135D" w:rsidRDefault="0034135D">
                <w:pPr>
                  <w:widowControl w:val="0"/>
                  <w:pBdr>
                    <w:top w:val="nil"/>
                    <w:left w:val="nil"/>
                    <w:bottom w:val="nil"/>
                    <w:right w:val="nil"/>
                    <w:between w:val="nil"/>
                  </w:pBdr>
                  <w:spacing w:line="240" w:lineRule="auto"/>
                  <w:rPr>
                    <w:rFonts w:ascii="Times New Roman" w:eastAsia="Times New Roman" w:hAnsi="Times New Roman" w:cs="Times New Roman"/>
                    <w:b/>
                    <w:bCs/>
                    <w:sz w:val="24"/>
                    <w:szCs w:val="24"/>
                  </w:rPr>
                </w:pPr>
              </w:p>
            </w:tc>
            <w:tc>
              <w:tcPr>
                <w:tcW w:w="2340" w:type="dxa"/>
                <w:tcMar>
                  <w:top w:w="100" w:type="dxa"/>
                  <w:left w:w="100" w:type="dxa"/>
                  <w:bottom w:w="100" w:type="dxa"/>
                  <w:right w:w="100" w:type="dxa"/>
                </w:tcMar>
              </w:tcPr>
              <w:p w14:paraId="1820B40E" w14:textId="77777777" w:rsidR="0034135D" w:rsidRDefault="003D2A64">
                <w:pPr>
                  <w:widowControl w:v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Teamwork and stakeholder engagement skills</w:t>
                </w:r>
              </w:p>
            </w:tc>
            <w:tc>
              <w:tcPr>
                <w:tcW w:w="2340" w:type="dxa"/>
                <w:tcMar>
                  <w:top w:w="100" w:type="dxa"/>
                  <w:left w:w="100" w:type="dxa"/>
                  <w:bottom w:w="100" w:type="dxa"/>
                  <w:right w:w="100" w:type="dxa"/>
                </w:tcMar>
              </w:tcPr>
              <w:p w14:paraId="39A82BC4" w14:textId="77777777" w:rsidR="0034135D" w:rsidRDefault="0073236B">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sdt>
                  <w:sdtPr>
                    <w:tag w:val="goog_rdk_8"/>
                    <w:id w:val="-1954186839"/>
                  </w:sdtPr>
                  <w:sdtEndPr/>
                  <w:sdtContent>
                    <w:r w:rsidR="003D2A64">
                      <w:rPr>
                        <w:rFonts w:ascii="Arial Unicode MS" w:eastAsia="Arial Unicode MS" w:hAnsi="Arial Unicode MS" w:cs="Arial Unicode MS"/>
                        <w:color w:val="FF0000"/>
                        <w:sz w:val="24"/>
                        <w:szCs w:val="24"/>
                      </w:rPr>
                      <w:t>✓</w:t>
                    </w:r>
                  </w:sdtContent>
                </w:sdt>
              </w:p>
            </w:tc>
            <w:tc>
              <w:tcPr>
                <w:tcW w:w="2340" w:type="dxa"/>
                <w:tcMar>
                  <w:top w:w="100" w:type="dxa"/>
                  <w:left w:w="100" w:type="dxa"/>
                  <w:bottom w:w="100" w:type="dxa"/>
                  <w:right w:w="100" w:type="dxa"/>
                </w:tcMar>
              </w:tcPr>
              <w:p w14:paraId="03A3DE44" w14:textId="77777777" w:rsidR="0034135D" w:rsidRDefault="0034135D">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p>
            </w:tc>
          </w:tr>
          <w:tr w:rsidR="0034135D" w14:paraId="0FCD5E25" w14:textId="77777777">
            <w:trPr>
              <w:trHeight w:val="440"/>
            </w:trPr>
            <w:tc>
              <w:tcPr>
                <w:tcW w:w="2340" w:type="dxa"/>
                <w:vMerge/>
                <w:tcMar>
                  <w:top w:w="100" w:type="dxa"/>
                  <w:left w:w="100" w:type="dxa"/>
                  <w:bottom w:w="100" w:type="dxa"/>
                  <w:right w:w="100" w:type="dxa"/>
                </w:tcMar>
              </w:tcPr>
              <w:p w14:paraId="5002A16F" w14:textId="77777777" w:rsidR="0034135D" w:rsidRDefault="0034135D">
                <w:pPr>
                  <w:widowControl w:val="0"/>
                  <w:pBdr>
                    <w:top w:val="nil"/>
                    <w:left w:val="nil"/>
                    <w:bottom w:val="nil"/>
                    <w:right w:val="nil"/>
                    <w:between w:val="nil"/>
                  </w:pBdr>
                  <w:spacing w:line="240" w:lineRule="auto"/>
                  <w:rPr>
                    <w:rFonts w:ascii="Times New Roman" w:eastAsia="Times New Roman" w:hAnsi="Times New Roman" w:cs="Times New Roman"/>
                    <w:b/>
                    <w:bCs/>
                    <w:sz w:val="24"/>
                    <w:szCs w:val="24"/>
                  </w:rPr>
                </w:pPr>
              </w:p>
            </w:tc>
            <w:tc>
              <w:tcPr>
                <w:tcW w:w="2340" w:type="dxa"/>
                <w:tcMar>
                  <w:top w:w="100" w:type="dxa"/>
                  <w:left w:w="100" w:type="dxa"/>
                  <w:bottom w:w="100" w:type="dxa"/>
                  <w:right w:w="100" w:type="dxa"/>
                </w:tcMar>
              </w:tcPr>
              <w:p w14:paraId="0FF80CA6" w14:textId="77777777" w:rsidR="0034135D" w:rsidRDefault="003D2A64">
                <w:pPr>
                  <w:widowControl w:v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Data analysis and reporting skills</w:t>
                </w:r>
              </w:p>
            </w:tc>
            <w:tc>
              <w:tcPr>
                <w:tcW w:w="2340" w:type="dxa"/>
                <w:tcMar>
                  <w:top w:w="100" w:type="dxa"/>
                  <w:left w:w="100" w:type="dxa"/>
                  <w:bottom w:w="100" w:type="dxa"/>
                  <w:right w:w="100" w:type="dxa"/>
                </w:tcMar>
              </w:tcPr>
              <w:p w14:paraId="3A09F04E" w14:textId="77777777" w:rsidR="0034135D" w:rsidRDefault="0034135D">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p>
            </w:tc>
            <w:tc>
              <w:tcPr>
                <w:tcW w:w="2340" w:type="dxa"/>
                <w:tcMar>
                  <w:top w:w="100" w:type="dxa"/>
                  <w:left w:w="100" w:type="dxa"/>
                  <w:bottom w:w="100" w:type="dxa"/>
                  <w:right w:w="100" w:type="dxa"/>
                </w:tcMar>
              </w:tcPr>
              <w:p w14:paraId="2A54BC6D" w14:textId="77777777" w:rsidR="0034135D" w:rsidRDefault="0073236B">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sdt>
                  <w:sdtPr>
                    <w:tag w:val="goog_rdk_9"/>
                    <w:id w:val="560637137"/>
                  </w:sdtPr>
                  <w:sdtEndPr/>
                  <w:sdtContent>
                    <w:r w:rsidR="003D2A64">
                      <w:rPr>
                        <w:rFonts w:ascii="Arial Unicode MS" w:eastAsia="Arial Unicode MS" w:hAnsi="Arial Unicode MS" w:cs="Arial Unicode MS"/>
                        <w:color w:val="FF0000"/>
                        <w:sz w:val="24"/>
                        <w:szCs w:val="24"/>
                      </w:rPr>
                      <w:t>✓</w:t>
                    </w:r>
                  </w:sdtContent>
                </w:sdt>
              </w:p>
            </w:tc>
          </w:tr>
          <w:tr w:rsidR="0034135D" w14:paraId="272D4B47" w14:textId="77777777">
            <w:trPr>
              <w:trHeight w:val="440"/>
            </w:trPr>
            <w:tc>
              <w:tcPr>
                <w:tcW w:w="2340" w:type="dxa"/>
                <w:vMerge w:val="restart"/>
                <w:tcMar>
                  <w:top w:w="100" w:type="dxa"/>
                  <w:left w:w="100" w:type="dxa"/>
                  <w:bottom w:w="100" w:type="dxa"/>
                  <w:right w:w="100" w:type="dxa"/>
                </w:tcMar>
              </w:tcPr>
              <w:p w14:paraId="54A15BED" w14:textId="77777777" w:rsidR="0034135D" w:rsidRDefault="003D2A64">
                <w:pPr>
                  <w:widowControl w:val="0"/>
                  <w:pBdr>
                    <w:top w:val="nil"/>
                    <w:left w:val="nil"/>
                    <w:bottom w:val="nil"/>
                    <w:right w:val="nil"/>
                    <w:between w:val="nil"/>
                  </w:pBdr>
                  <w:spacing w:line="360" w:lineRule="auto"/>
                  <w:jc w:val="both"/>
                  <w:rPr>
                    <w:rFonts w:ascii="Times New Roman" w:eastAsia="Times New Roman" w:hAnsi="Times New Roman" w:cs="Times New Roman"/>
                    <w:b/>
                    <w:bCs/>
                    <w:color w:val="FF0000"/>
                    <w:sz w:val="24"/>
                    <w:szCs w:val="24"/>
                  </w:rPr>
                </w:pPr>
                <w:r>
                  <w:rPr>
                    <w:rFonts w:ascii="Times New Roman" w:eastAsia="Times New Roman" w:hAnsi="Times New Roman" w:cs="Times New Roman"/>
                    <w:b/>
                    <w:bCs/>
                    <w:color w:val="FF0000"/>
                    <w:sz w:val="24"/>
                    <w:szCs w:val="24"/>
                  </w:rPr>
                  <w:t>Experience</w:t>
                </w:r>
              </w:p>
            </w:tc>
            <w:tc>
              <w:tcPr>
                <w:tcW w:w="2340" w:type="dxa"/>
                <w:tcMar>
                  <w:top w:w="100" w:type="dxa"/>
                  <w:left w:w="100" w:type="dxa"/>
                  <w:bottom w:w="100" w:type="dxa"/>
                  <w:right w:w="100" w:type="dxa"/>
                </w:tcMar>
              </w:tcPr>
              <w:p w14:paraId="4D506C90" w14:textId="77777777" w:rsidR="0034135D" w:rsidRDefault="003D2A64">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Experience of working collaboratively with teams</w:t>
                </w:r>
              </w:p>
            </w:tc>
            <w:tc>
              <w:tcPr>
                <w:tcW w:w="2340" w:type="dxa"/>
                <w:tcMar>
                  <w:top w:w="100" w:type="dxa"/>
                  <w:left w:w="100" w:type="dxa"/>
                  <w:bottom w:w="100" w:type="dxa"/>
                  <w:right w:w="100" w:type="dxa"/>
                </w:tcMar>
              </w:tcPr>
              <w:p w14:paraId="2161A582" w14:textId="77777777" w:rsidR="0034135D" w:rsidRDefault="0073236B">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sdt>
                  <w:sdtPr>
                    <w:tag w:val="goog_rdk_10"/>
                    <w:id w:val="814474580"/>
                  </w:sdtPr>
                  <w:sdtEndPr/>
                  <w:sdtContent>
                    <w:r w:rsidR="003D2A64">
                      <w:rPr>
                        <w:rFonts w:ascii="Arial Unicode MS" w:eastAsia="Arial Unicode MS" w:hAnsi="Arial Unicode MS" w:cs="Arial Unicode MS"/>
                        <w:color w:val="FF0000"/>
                        <w:sz w:val="24"/>
                        <w:szCs w:val="24"/>
                      </w:rPr>
                      <w:t>✓</w:t>
                    </w:r>
                  </w:sdtContent>
                </w:sdt>
              </w:p>
            </w:tc>
            <w:tc>
              <w:tcPr>
                <w:tcW w:w="2340" w:type="dxa"/>
                <w:tcMar>
                  <w:top w:w="100" w:type="dxa"/>
                  <w:left w:w="100" w:type="dxa"/>
                  <w:bottom w:w="100" w:type="dxa"/>
                  <w:right w:w="100" w:type="dxa"/>
                </w:tcMar>
              </w:tcPr>
              <w:p w14:paraId="3A1733DC" w14:textId="77777777" w:rsidR="0034135D" w:rsidRDefault="0034135D">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p>
            </w:tc>
          </w:tr>
          <w:tr w:rsidR="0034135D" w14:paraId="5F294A60" w14:textId="77777777">
            <w:trPr>
              <w:trHeight w:val="440"/>
            </w:trPr>
            <w:tc>
              <w:tcPr>
                <w:tcW w:w="2340" w:type="dxa"/>
                <w:vMerge/>
                <w:tcMar>
                  <w:top w:w="100" w:type="dxa"/>
                  <w:left w:w="100" w:type="dxa"/>
                  <w:bottom w:w="100" w:type="dxa"/>
                  <w:right w:w="100" w:type="dxa"/>
                </w:tcMar>
              </w:tcPr>
              <w:p w14:paraId="0FAD99CB" w14:textId="77777777" w:rsidR="0034135D" w:rsidRDefault="0034135D">
                <w:pPr>
                  <w:widowControl w:val="0"/>
                  <w:pBdr>
                    <w:top w:val="nil"/>
                    <w:left w:val="nil"/>
                    <w:bottom w:val="nil"/>
                    <w:right w:val="nil"/>
                    <w:between w:val="nil"/>
                  </w:pBdr>
                  <w:spacing w:line="240" w:lineRule="auto"/>
                  <w:rPr>
                    <w:rFonts w:ascii="Times New Roman" w:eastAsia="Times New Roman" w:hAnsi="Times New Roman" w:cs="Times New Roman"/>
                    <w:b/>
                    <w:bCs/>
                    <w:sz w:val="24"/>
                    <w:szCs w:val="24"/>
                  </w:rPr>
                </w:pPr>
              </w:p>
            </w:tc>
            <w:tc>
              <w:tcPr>
                <w:tcW w:w="2340" w:type="dxa"/>
                <w:tcMar>
                  <w:top w:w="100" w:type="dxa"/>
                  <w:left w:w="100" w:type="dxa"/>
                  <w:bottom w:w="100" w:type="dxa"/>
                  <w:right w:w="100" w:type="dxa"/>
                </w:tcMar>
              </w:tcPr>
              <w:p w14:paraId="11F1C0AA" w14:textId="77777777" w:rsidR="0034135D" w:rsidRDefault="003D2A64">
                <w:pPr>
                  <w:widowControl w:v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Experience of using digital systems and communication platforms</w:t>
                </w:r>
              </w:p>
            </w:tc>
            <w:tc>
              <w:tcPr>
                <w:tcW w:w="2340" w:type="dxa"/>
                <w:tcMar>
                  <w:top w:w="100" w:type="dxa"/>
                  <w:left w:w="100" w:type="dxa"/>
                  <w:bottom w:w="100" w:type="dxa"/>
                  <w:right w:w="100" w:type="dxa"/>
                </w:tcMar>
              </w:tcPr>
              <w:p w14:paraId="0278EAEA" w14:textId="77777777" w:rsidR="0034135D" w:rsidRDefault="0073236B">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sdt>
                  <w:sdtPr>
                    <w:tag w:val="goog_rdk_11"/>
                    <w:id w:val="503311112"/>
                  </w:sdtPr>
                  <w:sdtEndPr/>
                  <w:sdtContent>
                    <w:r w:rsidR="003D2A64">
                      <w:rPr>
                        <w:rFonts w:ascii="Arial Unicode MS" w:eastAsia="Arial Unicode MS" w:hAnsi="Arial Unicode MS" w:cs="Arial Unicode MS"/>
                        <w:color w:val="FF0000"/>
                        <w:sz w:val="24"/>
                        <w:szCs w:val="24"/>
                      </w:rPr>
                      <w:t>✓</w:t>
                    </w:r>
                  </w:sdtContent>
                </w:sdt>
              </w:p>
            </w:tc>
            <w:tc>
              <w:tcPr>
                <w:tcW w:w="2340" w:type="dxa"/>
                <w:tcMar>
                  <w:top w:w="100" w:type="dxa"/>
                  <w:left w:w="100" w:type="dxa"/>
                  <w:bottom w:w="100" w:type="dxa"/>
                  <w:right w:w="100" w:type="dxa"/>
                </w:tcMar>
              </w:tcPr>
              <w:p w14:paraId="73D8CC7A" w14:textId="77777777" w:rsidR="0034135D" w:rsidRDefault="0034135D">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p>
            </w:tc>
          </w:tr>
          <w:tr w:rsidR="0034135D" w14:paraId="6E6CA59F" w14:textId="77777777">
            <w:trPr>
              <w:trHeight w:val="440"/>
            </w:trPr>
            <w:tc>
              <w:tcPr>
                <w:tcW w:w="2340" w:type="dxa"/>
                <w:vMerge w:val="restart"/>
                <w:tcMar>
                  <w:top w:w="100" w:type="dxa"/>
                  <w:left w:w="100" w:type="dxa"/>
                  <w:bottom w:w="100" w:type="dxa"/>
                  <w:right w:w="100" w:type="dxa"/>
                </w:tcMar>
              </w:tcPr>
              <w:p w14:paraId="4E171E6A" w14:textId="77777777" w:rsidR="0034135D" w:rsidRDefault="003D2A64">
                <w:pPr>
                  <w:widowControl w:val="0"/>
                  <w:pBdr>
                    <w:top w:val="nil"/>
                    <w:left w:val="nil"/>
                    <w:bottom w:val="nil"/>
                    <w:right w:val="nil"/>
                    <w:between w:val="nil"/>
                  </w:pBdr>
                  <w:spacing w:line="360" w:lineRule="auto"/>
                  <w:jc w:val="both"/>
                  <w:rPr>
                    <w:rFonts w:ascii="Times New Roman" w:eastAsia="Times New Roman" w:hAnsi="Times New Roman" w:cs="Times New Roman"/>
                    <w:b/>
                    <w:bCs/>
                    <w:color w:val="FF0000"/>
                    <w:sz w:val="24"/>
                    <w:szCs w:val="24"/>
                  </w:rPr>
                </w:pPr>
                <w:r>
                  <w:rPr>
                    <w:rFonts w:ascii="Times New Roman" w:eastAsia="Times New Roman" w:hAnsi="Times New Roman" w:cs="Times New Roman"/>
                    <w:b/>
                    <w:bCs/>
                    <w:color w:val="FF0000"/>
                    <w:sz w:val="24"/>
                    <w:szCs w:val="24"/>
                  </w:rPr>
                  <w:t>Personal Attributes</w:t>
                </w:r>
              </w:p>
            </w:tc>
            <w:tc>
              <w:tcPr>
                <w:tcW w:w="2340" w:type="dxa"/>
                <w:tcMar>
                  <w:top w:w="100" w:type="dxa"/>
                  <w:left w:w="100" w:type="dxa"/>
                  <w:bottom w:w="100" w:type="dxa"/>
                  <w:right w:w="100" w:type="dxa"/>
                </w:tcMar>
              </w:tcPr>
              <w:p w14:paraId="67F6A4AB" w14:textId="77777777" w:rsidR="0034135D" w:rsidRDefault="003D2A64">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Adaptability and willingness to learn</w:t>
                </w:r>
              </w:p>
            </w:tc>
            <w:tc>
              <w:tcPr>
                <w:tcW w:w="2340" w:type="dxa"/>
                <w:tcMar>
                  <w:top w:w="100" w:type="dxa"/>
                  <w:left w:w="100" w:type="dxa"/>
                  <w:bottom w:w="100" w:type="dxa"/>
                  <w:right w:w="100" w:type="dxa"/>
                </w:tcMar>
              </w:tcPr>
              <w:p w14:paraId="7C181DFE" w14:textId="77777777" w:rsidR="0034135D" w:rsidRDefault="0073236B">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sdt>
                  <w:sdtPr>
                    <w:tag w:val="goog_rdk_12"/>
                    <w:id w:val="-882524678"/>
                  </w:sdtPr>
                  <w:sdtEndPr/>
                  <w:sdtContent>
                    <w:r w:rsidR="003D2A64">
                      <w:rPr>
                        <w:rFonts w:ascii="Arial Unicode MS" w:eastAsia="Arial Unicode MS" w:hAnsi="Arial Unicode MS" w:cs="Arial Unicode MS"/>
                        <w:color w:val="FF0000"/>
                        <w:sz w:val="24"/>
                        <w:szCs w:val="24"/>
                      </w:rPr>
                      <w:t>✓</w:t>
                    </w:r>
                  </w:sdtContent>
                </w:sdt>
              </w:p>
            </w:tc>
            <w:tc>
              <w:tcPr>
                <w:tcW w:w="2340" w:type="dxa"/>
                <w:tcMar>
                  <w:top w:w="100" w:type="dxa"/>
                  <w:left w:w="100" w:type="dxa"/>
                  <w:bottom w:w="100" w:type="dxa"/>
                  <w:right w:w="100" w:type="dxa"/>
                </w:tcMar>
              </w:tcPr>
              <w:p w14:paraId="44438C5D" w14:textId="77777777" w:rsidR="0034135D" w:rsidRDefault="0034135D">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p>
            </w:tc>
          </w:tr>
          <w:tr w:rsidR="0034135D" w14:paraId="1452CA22" w14:textId="77777777">
            <w:trPr>
              <w:trHeight w:val="440"/>
            </w:trPr>
            <w:tc>
              <w:tcPr>
                <w:tcW w:w="2340" w:type="dxa"/>
                <w:vMerge/>
                <w:tcMar>
                  <w:top w:w="100" w:type="dxa"/>
                  <w:left w:w="100" w:type="dxa"/>
                  <w:bottom w:w="100" w:type="dxa"/>
                  <w:right w:w="100" w:type="dxa"/>
                </w:tcMar>
              </w:tcPr>
              <w:p w14:paraId="591ABCCC" w14:textId="77777777" w:rsidR="0034135D" w:rsidRDefault="0034135D">
                <w:pPr>
                  <w:widowControl w:val="0"/>
                  <w:pBdr>
                    <w:top w:val="nil"/>
                    <w:left w:val="nil"/>
                    <w:bottom w:val="nil"/>
                    <w:right w:val="nil"/>
                    <w:between w:val="nil"/>
                  </w:pBdr>
                  <w:spacing w:line="240" w:lineRule="auto"/>
                  <w:rPr>
                    <w:rFonts w:ascii="Times New Roman" w:eastAsia="Times New Roman" w:hAnsi="Times New Roman" w:cs="Times New Roman"/>
                    <w:b/>
                    <w:bCs/>
                    <w:sz w:val="24"/>
                    <w:szCs w:val="24"/>
                  </w:rPr>
                </w:pPr>
              </w:p>
            </w:tc>
            <w:tc>
              <w:tcPr>
                <w:tcW w:w="2340" w:type="dxa"/>
                <w:tcMar>
                  <w:top w:w="100" w:type="dxa"/>
                  <w:left w:w="100" w:type="dxa"/>
                  <w:bottom w:w="100" w:type="dxa"/>
                  <w:right w:w="100" w:type="dxa"/>
                </w:tcMar>
              </w:tcPr>
              <w:p w14:paraId="71C9B77F" w14:textId="77777777" w:rsidR="0034135D" w:rsidRDefault="003D2A64">
                <w:pPr>
                  <w:widowControl w:val="0"/>
                  <w:spacing w:line="360" w:lineRule="auto"/>
                  <w:jc w:val="both"/>
                  <w:rPr>
                    <w:rFonts w:ascii="Times New Roman" w:eastAsia="Times New Roman" w:hAnsi="Times New Roman" w:cs="Times New Roman"/>
                    <w:color w:val="FF0000"/>
                    <w:sz w:val="24"/>
                    <w:szCs w:val="24"/>
                  </w:rPr>
                </w:pPr>
                <w:r>
                  <w:rPr>
                    <w:rFonts w:ascii="Times New Roman" w:eastAsia="Times New Roman" w:hAnsi="Times New Roman" w:cs="Times New Roman"/>
                    <w:color w:val="FF0000"/>
                    <w:sz w:val="24"/>
                    <w:szCs w:val="24"/>
                  </w:rPr>
                  <w:t>Creativity and innovative thinking</w:t>
                </w:r>
              </w:p>
            </w:tc>
            <w:tc>
              <w:tcPr>
                <w:tcW w:w="2340" w:type="dxa"/>
                <w:tcMar>
                  <w:top w:w="100" w:type="dxa"/>
                  <w:left w:w="100" w:type="dxa"/>
                  <w:bottom w:w="100" w:type="dxa"/>
                  <w:right w:w="100" w:type="dxa"/>
                </w:tcMar>
              </w:tcPr>
              <w:p w14:paraId="629177B9" w14:textId="77777777" w:rsidR="0034135D" w:rsidRDefault="0073236B">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sdt>
                  <w:sdtPr>
                    <w:tag w:val="goog_rdk_13"/>
                    <w:id w:val="1842076800"/>
                  </w:sdtPr>
                  <w:sdtEndPr/>
                  <w:sdtContent>
                    <w:r w:rsidR="003D2A64">
                      <w:rPr>
                        <w:rFonts w:ascii="Arial Unicode MS" w:eastAsia="Arial Unicode MS" w:hAnsi="Arial Unicode MS" w:cs="Arial Unicode MS"/>
                        <w:color w:val="FF0000"/>
                        <w:sz w:val="24"/>
                        <w:szCs w:val="24"/>
                      </w:rPr>
                      <w:t>✓</w:t>
                    </w:r>
                  </w:sdtContent>
                </w:sdt>
              </w:p>
            </w:tc>
            <w:tc>
              <w:tcPr>
                <w:tcW w:w="2340" w:type="dxa"/>
                <w:tcMar>
                  <w:top w:w="100" w:type="dxa"/>
                  <w:left w:w="100" w:type="dxa"/>
                  <w:bottom w:w="100" w:type="dxa"/>
                  <w:right w:w="100" w:type="dxa"/>
                </w:tcMar>
              </w:tcPr>
              <w:p w14:paraId="01AAE654" w14:textId="77777777" w:rsidR="0034135D" w:rsidRDefault="0073236B">
                <w:pPr>
                  <w:widowControl w:val="0"/>
                  <w:pBdr>
                    <w:top w:val="nil"/>
                    <w:left w:val="nil"/>
                    <w:bottom w:val="nil"/>
                    <w:right w:val="nil"/>
                    <w:between w:val="nil"/>
                  </w:pBdr>
                  <w:spacing w:line="360" w:lineRule="auto"/>
                  <w:jc w:val="both"/>
                  <w:rPr>
                    <w:rFonts w:ascii="Times New Roman" w:eastAsia="Times New Roman" w:hAnsi="Times New Roman" w:cs="Times New Roman"/>
                    <w:color w:val="FF0000"/>
                    <w:sz w:val="24"/>
                    <w:szCs w:val="24"/>
                  </w:rPr>
                </w:pPr>
              </w:p>
            </w:tc>
          </w:tr>
        </w:tbl>
      </w:sdtContent>
    </w:sdt>
    <w:p w14:paraId="472134DF" w14:textId="77777777" w:rsidR="0034135D" w:rsidRPr="00090F5E" w:rsidRDefault="003D2A64" w:rsidP="2BA74EA3">
      <w:pPr>
        <w:spacing w:line="360" w:lineRule="auto"/>
        <w:jc w:val="center"/>
        <w:rPr>
          <w:rFonts w:ascii="Times New Roman" w:eastAsia="Times New Roman" w:hAnsi="Times New Roman" w:cs="Times New Roman"/>
          <w:b/>
          <w:bCs/>
          <w:color w:val="000000" w:themeColor="text1"/>
          <w:sz w:val="24"/>
          <w:szCs w:val="24"/>
        </w:rPr>
      </w:pPr>
      <w:r w:rsidRPr="00090F5E">
        <w:rPr>
          <w:rFonts w:ascii="Times New Roman" w:eastAsia="Times New Roman" w:hAnsi="Times New Roman" w:cs="Times New Roman"/>
          <w:b/>
          <w:bCs/>
          <w:color w:val="000000" w:themeColor="text1"/>
          <w:sz w:val="24"/>
          <w:szCs w:val="24"/>
        </w:rPr>
        <w:t>Table 1: Person Specification Table</w:t>
      </w:r>
    </w:p>
    <w:p w14:paraId="5FF63A88" w14:textId="77777777" w:rsidR="0034135D" w:rsidRDefault="003D2A64" w:rsidP="2BA74EA3">
      <w:pPr>
        <w:spacing w:line="360" w:lineRule="auto"/>
        <w:jc w:val="center"/>
        <w:rPr>
          <w:rFonts w:ascii="Times New Roman" w:eastAsia="Times New Roman" w:hAnsi="Times New Roman" w:cs="Times New Roman"/>
          <w:color w:val="000000" w:themeColor="text1"/>
          <w:sz w:val="24"/>
          <w:szCs w:val="24"/>
        </w:rPr>
      </w:pPr>
      <w:r w:rsidRPr="00090F5E">
        <w:rPr>
          <w:rFonts w:ascii="Times New Roman" w:eastAsia="Times New Roman" w:hAnsi="Times New Roman" w:cs="Times New Roman"/>
          <w:color w:val="000000" w:themeColor="text1"/>
          <w:sz w:val="24"/>
          <w:szCs w:val="24"/>
        </w:rPr>
        <w:t>(Source: Created by Learner)</w:t>
      </w:r>
    </w:p>
    <w:p w14:paraId="0430665A" w14:textId="77777777" w:rsidR="0034135D" w:rsidRDefault="0034135D">
      <w:pPr>
        <w:spacing w:line="360" w:lineRule="auto"/>
        <w:jc w:val="both"/>
        <w:rPr>
          <w:rFonts w:ascii="Times New Roman" w:eastAsia="Times New Roman" w:hAnsi="Times New Roman" w:cs="Times New Roman"/>
          <w:b/>
          <w:bCs/>
          <w:sz w:val="24"/>
          <w:szCs w:val="24"/>
        </w:rPr>
      </w:pPr>
    </w:p>
    <w:p w14:paraId="4FD3303C" w14:textId="77777777" w:rsidR="0034135D" w:rsidRDefault="003D2A64">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Qualifications</w:t>
      </w:r>
    </w:p>
    <w:p w14:paraId="73EE47B5" w14:textId="77777777" w:rsidR="0034135D" w:rsidRDefault="003D2A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specification's focus is on skills that promote innovation and organisation development. Interdisciplinary and digital skills are becoming </w:t>
      </w:r>
      <w:proofErr w:type="gramStart"/>
      <w:r>
        <w:rPr>
          <w:rFonts w:ascii="Times New Roman" w:eastAsia="Times New Roman" w:hAnsi="Times New Roman" w:cs="Times New Roman"/>
          <w:sz w:val="24"/>
          <w:szCs w:val="24"/>
        </w:rPr>
        <w:t>more and more</w:t>
      </w:r>
      <w:proofErr w:type="gramEnd"/>
      <w:r>
        <w:rPr>
          <w:rFonts w:ascii="Times New Roman" w:eastAsia="Times New Roman" w:hAnsi="Times New Roman" w:cs="Times New Roman"/>
          <w:sz w:val="24"/>
          <w:szCs w:val="24"/>
        </w:rPr>
        <w:t xml:space="preserve"> important in higher education. The Universities UK (2024) highlight transferable skills as important for future employability (Nartey, 2024). Thus, strategic awareness and </w:t>
      </w:r>
      <w:proofErr w:type="gramStart"/>
      <w:r>
        <w:rPr>
          <w:rFonts w:ascii="Times New Roman" w:eastAsia="Times New Roman" w:hAnsi="Times New Roman" w:cs="Times New Roman"/>
          <w:sz w:val="24"/>
          <w:szCs w:val="24"/>
        </w:rPr>
        <w:t>problem solving</w:t>
      </w:r>
      <w:proofErr w:type="gramEnd"/>
      <w:r>
        <w:rPr>
          <w:rFonts w:ascii="Times New Roman" w:eastAsia="Times New Roman" w:hAnsi="Times New Roman" w:cs="Times New Roman"/>
          <w:sz w:val="24"/>
          <w:szCs w:val="24"/>
        </w:rPr>
        <w:t xml:space="preserve"> skills are reinforced with business-related knowledge. But critics say that qualifications do not necessarily foretell innovative performance. As a result, a mix of academic qualifications with </w:t>
      </w:r>
      <w:proofErr w:type="spellStart"/>
      <w:r>
        <w:rPr>
          <w:rFonts w:ascii="Times New Roman" w:eastAsia="Times New Roman" w:hAnsi="Times New Roman" w:cs="Times New Roman"/>
          <w:sz w:val="24"/>
          <w:szCs w:val="24"/>
        </w:rPr>
        <w:t>behavioral</w:t>
      </w:r>
      <w:proofErr w:type="spellEnd"/>
      <w:r>
        <w:rPr>
          <w:rFonts w:ascii="Times New Roman" w:eastAsia="Times New Roman" w:hAnsi="Times New Roman" w:cs="Times New Roman"/>
          <w:sz w:val="24"/>
          <w:szCs w:val="24"/>
        </w:rPr>
        <w:t xml:space="preserve"> skills are needed. This will help to overcome the tendency to over-dependence on formal education.</w:t>
      </w:r>
    </w:p>
    <w:p w14:paraId="1741E9C3" w14:textId="77777777" w:rsidR="0034135D" w:rsidRDefault="003D2A64">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Knowledge</w:t>
      </w:r>
    </w:p>
    <w:p w14:paraId="56B18CD2" w14:textId="77777777" w:rsidR="0034135D" w:rsidRDefault="003D2A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Focusing on digital transformation and organisational change principles, knowledge requirements highlight them. Government evidence shows there is growth in sectors' needs for digital skills. FutureDotNow found that those shortcomings in essential digital workplace skills remain constant issues. So technological awareness is not just a "would like to" need but a "must have" need. CIPD (2023) states that there is a need to make decisions based on evidence in people management. But critics say that once we know something it quickly becomes outdated. Therefore, the continuous learning capability continues to be important. These expectations add to the adaptability and resilience of organisations over time.</w:t>
      </w:r>
    </w:p>
    <w:p w14:paraId="747429DB" w14:textId="77777777" w:rsidR="0034135D" w:rsidRDefault="003D2A64">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Skills</w:t>
      </w:r>
    </w:p>
    <w:p w14:paraId="2776A109" w14:textId="77777777" w:rsidR="0034135D" w:rsidRDefault="003D2A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Major emphasis is given to Analytical, Communication and </w:t>
      </w:r>
      <w:proofErr w:type="gramStart"/>
      <w:r>
        <w:rPr>
          <w:rFonts w:ascii="Times New Roman" w:eastAsia="Times New Roman" w:hAnsi="Times New Roman" w:cs="Times New Roman"/>
          <w:sz w:val="24"/>
          <w:szCs w:val="24"/>
        </w:rPr>
        <w:t>Problem Solving</w:t>
      </w:r>
      <w:proofErr w:type="gramEnd"/>
      <w:r>
        <w:rPr>
          <w:rFonts w:ascii="Times New Roman" w:eastAsia="Times New Roman" w:hAnsi="Times New Roman" w:cs="Times New Roman"/>
          <w:sz w:val="24"/>
          <w:szCs w:val="24"/>
        </w:rPr>
        <w:t xml:space="preserve"> skills in the specification. These capabilities make possible innovative evidence and evidence-based continuous improvement. CIPD believes that analytical thinking boosts the effectiveness and quality of decision making in organisations. Creativity is not enough, however, to ensure the realization of meaningful innovation outcomes (Gilson, 2024). There is a lesson in the fact that many ideas come from unstructured creativity, and that the result is often less than effective, as critics will remind you. Thus, adopting analysis and creativity will give a better chance in successful implementation. Communication skills also enable stakeholders to be </w:t>
      </w:r>
      <w:proofErr w:type="gramStart"/>
      <w:r>
        <w:rPr>
          <w:rFonts w:ascii="Times New Roman" w:eastAsia="Times New Roman" w:hAnsi="Times New Roman" w:cs="Times New Roman"/>
          <w:sz w:val="24"/>
          <w:szCs w:val="24"/>
        </w:rPr>
        <w:t>engaged</w:t>
      </w:r>
      <w:proofErr w:type="gramEnd"/>
      <w:r>
        <w:rPr>
          <w:rFonts w:ascii="Times New Roman" w:eastAsia="Times New Roman" w:hAnsi="Times New Roman" w:cs="Times New Roman"/>
          <w:sz w:val="24"/>
          <w:szCs w:val="24"/>
        </w:rPr>
        <w:t xml:space="preserve"> and knowledge shared. Teamwork is becoming </w:t>
      </w:r>
      <w:proofErr w:type="gramStart"/>
      <w:r>
        <w:rPr>
          <w:rFonts w:ascii="Times New Roman" w:eastAsia="Times New Roman" w:hAnsi="Times New Roman" w:cs="Times New Roman"/>
          <w:sz w:val="24"/>
          <w:szCs w:val="24"/>
        </w:rPr>
        <w:t>more and more</w:t>
      </w:r>
      <w:proofErr w:type="gramEnd"/>
      <w:r>
        <w:rPr>
          <w:rFonts w:ascii="Times New Roman" w:eastAsia="Times New Roman" w:hAnsi="Times New Roman" w:cs="Times New Roman"/>
          <w:sz w:val="24"/>
          <w:szCs w:val="24"/>
        </w:rPr>
        <w:t xml:space="preserve"> important for innovation than personal effort (Hajjaj and Munip, 2024). As a result, teamwork skills enhance group learning and flexibility.</w:t>
      </w:r>
    </w:p>
    <w:p w14:paraId="0D0C8E18" w14:textId="77777777" w:rsidR="0034135D" w:rsidRDefault="003D2A64">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Experience</w:t>
      </w:r>
    </w:p>
    <w:p w14:paraId="35B3EE8F" w14:textId="77777777" w:rsidR="0034135D" w:rsidRDefault="003D2A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Experiences promote collaborative environments and projects. Experiential learning helps to build understanding of the complexity of organising. As time goes on, the resistance to new ideas grows, critics say. </w:t>
      </w:r>
      <w:proofErr w:type="gramStart"/>
      <w:r>
        <w:rPr>
          <w:rFonts w:ascii="Times New Roman" w:eastAsia="Times New Roman" w:hAnsi="Times New Roman" w:cs="Times New Roman"/>
          <w:sz w:val="24"/>
          <w:szCs w:val="24"/>
        </w:rPr>
        <w:t>But,</w:t>
      </w:r>
      <w:proofErr w:type="gramEnd"/>
      <w:r>
        <w:rPr>
          <w:rFonts w:ascii="Times New Roman" w:eastAsia="Times New Roman" w:hAnsi="Times New Roman" w:cs="Times New Roman"/>
          <w:sz w:val="24"/>
          <w:szCs w:val="24"/>
        </w:rPr>
        <w:t xml:space="preserve"> experiential learning enhances judgement and implementation skills. Therefore, experience and flexibility are still very critical. These standards promote creativity and sustain efficiency. This interplay helps to achieve sustainable organisational development.</w:t>
      </w:r>
    </w:p>
    <w:p w14:paraId="52D3B47F" w14:textId="77777777" w:rsidR="0034135D" w:rsidRDefault="003D2A64">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Personal Attributes</w:t>
      </w:r>
    </w:p>
    <w:p w14:paraId="1EC05018" w14:textId="77777777" w:rsidR="0034135D" w:rsidRDefault="003D2A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Because of the uncertainty of innovation, personal characteristics are highlighted. Changing is an important part of coping with changing environments. Initiative creates opportunity vision and pro-active enhancements (</w:t>
      </w:r>
      <w:proofErr w:type="spellStart"/>
      <w:r>
        <w:rPr>
          <w:rFonts w:ascii="Times New Roman" w:eastAsia="Times New Roman" w:hAnsi="Times New Roman" w:cs="Times New Roman"/>
          <w:sz w:val="24"/>
          <w:szCs w:val="24"/>
        </w:rPr>
        <w:t>Pertheban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iCs/>
          <w:sz w:val="24"/>
          <w:szCs w:val="24"/>
        </w:rPr>
        <w:t xml:space="preserve">et al., </w:t>
      </w:r>
      <w:r>
        <w:rPr>
          <w:rFonts w:ascii="Times New Roman" w:eastAsia="Times New Roman" w:hAnsi="Times New Roman" w:cs="Times New Roman"/>
          <w:sz w:val="24"/>
          <w:szCs w:val="24"/>
        </w:rPr>
        <w:t xml:space="preserve">2023). Some say that excessive autonomy can result in issues of coordination. The controlled initiative increases the organisational responsiveness, however. Long-term capability development is enabled by continuous learning behaviours. The importance of digital transformation and innovation is prioritised in government policies. Hence, it is necessary that the employees are ready for new technologies and practices. These all are factors that combine to create strength in resilience and sustainable competitiveness. </w:t>
      </w:r>
      <w:proofErr w:type="gramStart"/>
      <w:r>
        <w:rPr>
          <w:rFonts w:ascii="Times New Roman" w:eastAsia="Times New Roman" w:hAnsi="Times New Roman" w:cs="Times New Roman"/>
          <w:sz w:val="24"/>
          <w:szCs w:val="24"/>
        </w:rPr>
        <w:t>Consequently</w:t>
      </w:r>
      <w:proofErr w:type="gramEnd"/>
      <w:r>
        <w:rPr>
          <w:rFonts w:ascii="Times New Roman" w:eastAsia="Times New Roman" w:hAnsi="Times New Roman" w:cs="Times New Roman"/>
          <w:sz w:val="24"/>
          <w:szCs w:val="24"/>
        </w:rPr>
        <w:t xml:space="preserve"> the specification is essentially a strategic and not administrative need for HRM.</w:t>
      </w:r>
    </w:p>
    <w:p w14:paraId="52CD6808" w14:textId="77777777" w:rsidR="0034135D" w:rsidRDefault="0034135D">
      <w:pPr>
        <w:spacing w:line="360" w:lineRule="auto"/>
        <w:jc w:val="both"/>
        <w:rPr>
          <w:rFonts w:ascii="Times New Roman" w:eastAsia="Times New Roman" w:hAnsi="Times New Roman" w:cs="Times New Roman"/>
          <w:sz w:val="24"/>
          <w:szCs w:val="24"/>
        </w:rPr>
      </w:pPr>
    </w:p>
    <w:p w14:paraId="2D1CE767" w14:textId="77777777" w:rsidR="0034135D" w:rsidRDefault="003D2A64">
      <w:pPr>
        <w:pStyle w:val="Heading1"/>
      </w:pPr>
      <w:bookmarkStart w:id="3" w:name="_heading=h.s5o51eahag4r" w:colFirst="0" w:colLast="0"/>
      <w:bookmarkEnd w:id="3"/>
      <w:r>
        <w:t>Simulated Interview with the lecturer for the post of Innovation Support Officer</w:t>
      </w:r>
    </w:p>
    <w:p w14:paraId="48E634DB" w14:textId="77777777" w:rsidR="0034135D" w:rsidRDefault="003D2A64">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Interviewer: Lecturer</w:t>
      </w:r>
    </w:p>
    <w:p w14:paraId="4286989D" w14:textId="77777777" w:rsidR="0034135D" w:rsidRDefault="003D2A64">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Interviewee: Candidate for Innovation Support Officer</w:t>
      </w:r>
    </w:p>
    <w:p w14:paraId="40999DD2" w14:textId="77777777" w:rsidR="0034135D" w:rsidRDefault="0034135D">
      <w:pPr>
        <w:spacing w:line="360" w:lineRule="auto"/>
        <w:jc w:val="both"/>
        <w:rPr>
          <w:rFonts w:ascii="Times New Roman" w:eastAsia="Times New Roman" w:hAnsi="Times New Roman" w:cs="Times New Roman"/>
          <w:sz w:val="24"/>
          <w:szCs w:val="24"/>
        </w:rPr>
      </w:pPr>
    </w:p>
    <w:p w14:paraId="60485282" w14:textId="77777777" w:rsidR="0034135D" w:rsidRDefault="003D2A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Q1. Why is Innovation important for the UWTSD Student Union?</w:t>
      </w:r>
    </w:p>
    <w:p w14:paraId="51924188" w14:textId="77777777" w:rsidR="0034135D" w:rsidRDefault="003D2A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Answer: Innovation boosts the adaptability of the organisation in the context of the changing higher education environments. The stakeholders' expectations are increasing for digital, according to Universities UK. As a result, the traditional methods may decrease the effectiveness of the services. However, technology cannot ensure organisational improvements. Accordingly, innovation should be directed towards improving student experience. This contributes towards sustaining the organisation in the long term.</w:t>
      </w:r>
    </w:p>
    <w:p w14:paraId="72E8E55B" w14:textId="77777777" w:rsidR="0034135D" w:rsidRDefault="0034135D">
      <w:pPr>
        <w:spacing w:line="360" w:lineRule="auto"/>
        <w:jc w:val="both"/>
        <w:rPr>
          <w:rFonts w:ascii="Times New Roman" w:eastAsia="Times New Roman" w:hAnsi="Times New Roman" w:cs="Times New Roman"/>
          <w:sz w:val="24"/>
          <w:szCs w:val="24"/>
        </w:rPr>
      </w:pPr>
    </w:p>
    <w:p w14:paraId="6BB3C3ED" w14:textId="77777777" w:rsidR="0034135D" w:rsidRDefault="003D2A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Q2. How would you identify opportunities for Innovation?</w:t>
      </w:r>
    </w:p>
    <w:p w14:paraId="6A703C47" w14:textId="77777777" w:rsidR="0034135D" w:rsidRDefault="003D2A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Answer: I would value the processes of decision making that are based on evidence. One of the best sources of information about the gaps in service is students' feedback. Data analysis can be used to detect operational issues. However, information isn't much help to the organisation. Therefore, it is still necessary to make suggestions that are realistic and measurable. Such cooperation would help further strengthen the implementation effort.</w:t>
      </w:r>
    </w:p>
    <w:p w14:paraId="6EC56042" w14:textId="77777777" w:rsidR="0034135D" w:rsidRDefault="0034135D">
      <w:pPr>
        <w:spacing w:line="360" w:lineRule="auto"/>
        <w:jc w:val="both"/>
        <w:rPr>
          <w:rFonts w:ascii="Times New Roman" w:eastAsia="Times New Roman" w:hAnsi="Times New Roman" w:cs="Times New Roman"/>
          <w:sz w:val="24"/>
          <w:szCs w:val="24"/>
        </w:rPr>
      </w:pPr>
    </w:p>
    <w:p w14:paraId="250AB678" w14:textId="77777777" w:rsidR="0034135D" w:rsidRDefault="003D2A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Q3. What role does digital transformation play within Innovation?</w:t>
      </w:r>
    </w:p>
    <w:p w14:paraId="2706E20D" w14:textId="77777777" w:rsidR="0034135D" w:rsidRDefault="003D2A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Answer: Digital transformation makes things more efficient and helps engage stakeholders. Development of digital capability is a priority for the UK Government. But it’s not the more, the merrier when it comes to technology. Some criticize the success of implementation in terms of </w:t>
      </w:r>
      <w:proofErr w:type="gramStart"/>
      <w:r>
        <w:rPr>
          <w:rFonts w:ascii="Times New Roman" w:eastAsia="Times New Roman" w:hAnsi="Times New Roman" w:cs="Times New Roman"/>
          <w:sz w:val="24"/>
          <w:szCs w:val="24"/>
        </w:rPr>
        <w:t>humans</w:t>
      </w:r>
      <w:proofErr w:type="gramEnd"/>
      <w:r>
        <w:rPr>
          <w:rFonts w:ascii="Times New Roman" w:eastAsia="Times New Roman" w:hAnsi="Times New Roman" w:cs="Times New Roman"/>
          <w:sz w:val="24"/>
          <w:szCs w:val="24"/>
        </w:rPr>
        <w:t xml:space="preserve"> capabilities. Technology ought to be helpful to the objectives of the organisation. The value of the stakeholders to continue to be the focus of innovation.</w:t>
      </w:r>
    </w:p>
    <w:p w14:paraId="4E1AD900" w14:textId="77777777" w:rsidR="0034135D" w:rsidRDefault="0034135D">
      <w:pPr>
        <w:spacing w:line="360" w:lineRule="auto"/>
        <w:jc w:val="both"/>
        <w:rPr>
          <w:rFonts w:ascii="Times New Roman" w:eastAsia="Times New Roman" w:hAnsi="Times New Roman" w:cs="Times New Roman"/>
          <w:sz w:val="24"/>
          <w:szCs w:val="24"/>
        </w:rPr>
      </w:pPr>
    </w:p>
    <w:p w14:paraId="7703AB64" w14:textId="77777777" w:rsidR="0034135D" w:rsidRDefault="003D2A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Q4. Which skills are essential for this position?</w:t>
      </w:r>
    </w:p>
    <w:p w14:paraId="62D305B9" w14:textId="77777777" w:rsidR="0034135D" w:rsidRDefault="003D2A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Answer: Problem solving activities based on evidence can be aided by analytical thinking. Communication skills enable stakeholders to be involved and work together. Adaptability is a key characteristic of responding to uncertainty. Creativity inspires you to look at solving the problem in a different way. But with creativity, it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have some evaluative measures in practice. Therefore, the resulting capabilities are balanced which results in sustainable improvements.</w:t>
      </w:r>
    </w:p>
    <w:p w14:paraId="548F87B6" w14:textId="77777777" w:rsidR="0034135D" w:rsidRDefault="0034135D">
      <w:pPr>
        <w:spacing w:line="360" w:lineRule="auto"/>
        <w:jc w:val="both"/>
        <w:rPr>
          <w:rFonts w:ascii="Times New Roman" w:eastAsia="Times New Roman" w:hAnsi="Times New Roman" w:cs="Times New Roman"/>
          <w:sz w:val="24"/>
          <w:szCs w:val="24"/>
        </w:rPr>
      </w:pPr>
    </w:p>
    <w:p w14:paraId="21563479" w14:textId="77777777" w:rsidR="0034135D" w:rsidRDefault="003D2A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Q5. How would you manage resistance towards change?</w:t>
      </w:r>
    </w:p>
    <w:p w14:paraId="0327DA41" w14:textId="77777777" w:rsidR="0034135D" w:rsidRDefault="003D2A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Answer: Resistance is common when it comes to an organisational change programme. Thus, it is vital that communications are transparent. Sustaining a stakeholder is an effective way to build trust and acceptance. </w:t>
      </w:r>
      <w:proofErr w:type="gramStart"/>
      <w:r>
        <w:rPr>
          <w:rFonts w:ascii="Times New Roman" w:eastAsia="Times New Roman" w:hAnsi="Times New Roman" w:cs="Times New Roman"/>
          <w:sz w:val="24"/>
          <w:szCs w:val="24"/>
        </w:rPr>
        <w:t>But,</w:t>
      </w:r>
      <w:proofErr w:type="gramEnd"/>
      <w:r>
        <w:rPr>
          <w:rFonts w:ascii="Times New Roman" w:eastAsia="Times New Roman" w:hAnsi="Times New Roman" w:cs="Times New Roman"/>
          <w:sz w:val="24"/>
          <w:szCs w:val="24"/>
        </w:rPr>
        <w:t xml:space="preserve"> too much consulting can slow the pace of implementation. As a result, it is important to strike a balance between collaboration and efficiency. These sorts of methods make the change administration process easy.</w:t>
      </w:r>
    </w:p>
    <w:p w14:paraId="2AECB05A" w14:textId="77777777" w:rsidR="0034135D" w:rsidRDefault="0034135D">
      <w:pPr>
        <w:spacing w:line="360" w:lineRule="auto"/>
        <w:jc w:val="both"/>
        <w:rPr>
          <w:rFonts w:ascii="Times New Roman" w:eastAsia="Times New Roman" w:hAnsi="Times New Roman" w:cs="Times New Roman"/>
          <w:sz w:val="24"/>
          <w:szCs w:val="24"/>
        </w:rPr>
      </w:pPr>
    </w:p>
    <w:p w14:paraId="55364423" w14:textId="77777777" w:rsidR="0034135D" w:rsidRDefault="003D2A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Q6. How would teamwork contribute towards Innovation?</w:t>
      </w:r>
    </w:p>
    <w:p w14:paraId="1DE0E296" w14:textId="77777777" w:rsidR="0034135D" w:rsidRDefault="003D2A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Answer: Organisations need to be proactive to thrive in continuous improvement (</w:t>
      </w:r>
      <w:proofErr w:type="gramStart"/>
      <w:r>
        <w:rPr>
          <w:rFonts w:ascii="Times New Roman" w:eastAsia="Times New Roman" w:hAnsi="Times New Roman" w:cs="Times New Roman"/>
          <w:sz w:val="24"/>
          <w:szCs w:val="24"/>
        </w:rPr>
        <w:t>Warner,  Greenlee</w:t>
      </w:r>
      <w:proofErr w:type="gramEnd"/>
      <w:r>
        <w:rPr>
          <w:rFonts w:ascii="Times New Roman" w:eastAsia="Times New Roman" w:hAnsi="Times New Roman" w:cs="Times New Roman"/>
          <w:sz w:val="24"/>
          <w:szCs w:val="24"/>
        </w:rPr>
        <w:t xml:space="preserve"> and Butterworth, 2024). I would regularly check and keep track of the feedback and outcomes from my stakeholders. Performance measures enhance accountability and transparency. Annisa (2024), states that the advantages are qualitative and qualitative indicators are ignored. Assessment, however, yields evidence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enhance improvements. Such exercises, outcomes and practices contribute to organisational resilience.</w:t>
      </w:r>
    </w:p>
    <w:p w14:paraId="57614F3C" w14:textId="77777777" w:rsidR="0034135D" w:rsidRDefault="0034135D">
      <w:pPr>
        <w:spacing w:line="360" w:lineRule="auto"/>
        <w:jc w:val="both"/>
        <w:rPr>
          <w:rFonts w:ascii="Times New Roman" w:eastAsia="Times New Roman" w:hAnsi="Times New Roman" w:cs="Times New Roman"/>
          <w:sz w:val="24"/>
          <w:szCs w:val="24"/>
        </w:rPr>
      </w:pPr>
    </w:p>
    <w:p w14:paraId="4B299A38" w14:textId="77777777" w:rsidR="0034135D" w:rsidRDefault="003D2A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Q7. How would you encourage consistent improvement?</w:t>
      </w:r>
    </w:p>
    <w:p w14:paraId="160E45FD" w14:textId="77777777" w:rsidR="0034135D" w:rsidRDefault="003D2A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Answer: Collective expertise is the basis of innovation </w:t>
      </w:r>
      <w:proofErr w:type="gramStart"/>
      <w:r>
        <w:rPr>
          <w:rFonts w:ascii="Times New Roman" w:eastAsia="Times New Roman" w:hAnsi="Times New Roman" w:cs="Times New Roman"/>
          <w:sz w:val="24"/>
          <w:szCs w:val="24"/>
        </w:rPr>
        <w:t>more and more</w:t>
      </w:r>
      <w:proofErr w:type="gramEnd"/>
      <w:r>
        <w:rPr>
          <w:rFonts w:ascii="Times New Roman" w:eastAsia="Times New Roman" w:hAnsi="Times New Roman" w:cs="Times New Roman"/>
          <w:sz w:val="24"/>
          <w:szCs w:val="24"/>
        </w:rPr>
        <w:t>. One of the main concerns raised in CIPD's role of people management is collaboration (CIPD, 2023). The sharing of knowledge enhances organisational learning and creativity. Group processes can, at times, slow decision making, however. So, it is still important to have clear objectives. Improvement of implementation capacity building is achieved through a good team.</w:t>
      </w:r>
    </w:p>
    <w:p w14:paraId="3C9FC71D" w14:textId="77777777" w:rsidR="0034135D" w:rsidRDefault="0034135D">
      <w:pPr>
        <w:spacing w:line="360" w:lineRule="auto"/>
        <w:jc w:val="both"/>
        <w:rPr>
          <w:rFonts w:ascii="Times New Roman" w:eastAsia="Times New Roman" w:hAnsi="Times New Roman" w:cs="Times New Roman"/>
          <w:sz w:val="24"/>
          <w:szCs w:val="24"/>
        </w:rPr>
      </w:pPr>
    </w:p>
    <w:p w14:paraId="58A672F5" w14:textId="77777777" w:rsidR="0034135D" w:rsidRDefault="003D2A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Q8. Why would we appoint you as Innovation Support Officer?</w:t>
      </w:r>
    </w:p>
    <w:p w14:paraId="04950F87" w14:textId="77777777" w:rsidR="0034135D" w:rsidRDefault="003D2A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Answer: I </w:t>
      </w:r>
      <w:proofErr w:type="gramStart"/>
      <w:r>
        <w:rPr>
          <w:rFonts w:ascii="Times New Roman" w:eastAsia="Times New Roman" w:hAnsi="Times New Roman" w:cs="Times New Roman"/>
          <w:sz w:val="24"/>
          <w:szCs w:val="24"/>
        </w:rPr>
        <w:t>am able to</w:t>
      </w:r>
      <w:proofErr w:type="gramEnd"/>
      <w:r>
        <w:rPr>
          <w:rFonts w:ascii="Times New Roman" w:eastAsia="Times New Roman" w:hAnsi="Times New Roman" w:cs="Times New Roman"/>
          <w:sz w:val="24"/>
          <w:szCs w:val="24"/>
        </w:rPr>
        <w:t xml:space="preserve"> adjust behaviour in response to changing circumstances in dynamic situations. I am interested in co-working, making decisions based on evidence. Ongoing learning is conducive to answers for future challenges (Basri and Hasri, 2024). I am aware that there is a need for accountability and creativity in relation to innovation. Furthermore, my stakeholder engagement work is an important aspect. </w:t>
      </w:r>
      <w:proofErr w:type="gramStart"/>
      <w:r>
        <w:rPr>
          <w:rFonts w:ascii="Times New Roman" w:eastAsia="Times New Roman" w:hAnsi="Times New Roman" w:cs="Times New Roman"/>
          <w:sz w:val="24"/>
          <w:szCs w:val="24"/>
        </w:rPr>
        <w:t>So</w:t>
      </w:r>
      <w:proofErr w:type="gramEnd"/>
      <w:r>
        <w:rPr>
          <w:rFonts w:ascii="Times New Roman" w:eastAsia="Times New Roman" w:hAnsi="Times New Roman" w:cs="Times New Roman"/>
          <w:sz w:val="24"/>
          <w:szCs w:val="24"/>
        </w:rPr>
        <w:t xml:space="preserve"> I can contribute to improving the learning experiences and effectiveness of the organisation.</w:t>
      </w:r>
    </w:p>
    <w:p w14:paraId="65815E72" w14:textId="77777777" w:rsidR="0034135D" w:rsidRDefault="0034135D">
      <w:pPr>
        <w:spacing w:line="360" w:lineRule="auto"/>
        <w:jc w:val="both"/>
        <w:rPr>
          <w:rFonts w:ascii="Times New Roman" w:eastAsia="Times New Roman" w:hAnsi="Times New Roman" w:cs="Times New Roman"/>
          <w:sz w:val="24"/>
          <w:szCs w:val="24"/>
        </w:rPr>
      </w:pPr>
    </w:p>
    <w:p w14:paraId="2F11224B" w14:textId="77777777" w:rsidR="0034135D" w:rsidRDefault="003D2A64">
      <w:pPr>
        <w:spacing w:line="360" w:lineRule="auto"/>
        <w:jc w:val="both"/>
        <w:rPr>
          <w:rFonts w:ascii="Times New Roman" w:eastAsia="Times New Roman" w:hAnsi="Times New Roman" w:cs="Times New Roman"/>
          <w:sz w:val="24"/>
          <w:szCs w:val="24"/>
        </w:rPr>
      </w:pPr>
      <w:r>
        <w:br w:type="page"/>
      </w:r>
    </w:p>
    <w:p w14:paraId="3F5D59C8" w14:textId="77777777" w:rsidR="0034135D" w:rsidRDefault="003D2A64">
      <w:pPr>
        <w:pStyle w:val="Heading1"/>
      </w:pPr>
      <w:bookmarkStart w:id="4" w:name="_heading=h.p39s05dsqsrj" w:colFirst="0" w:colLast="0"/>
      <w:bookmarkEnd w:id="4"/>
      <w:r>
        <w:t xml:space="preserve">Conclusion </w:t>
      </w:r>
    </w:p>
    <w:p w14:paraId="7B4A32E2" w14:textId="77777777" w:rsidR="0034135D" w:rsidRDefault="003D2A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findings show that innovation is as much a human skill as it is about technology. As such the proposed role will help to keep the organisation improving and adapting on an ongoing basis. The Job Description and Person Specification are both based on facts and collaboration. Moreover, the mock interview emphasised the role of digital awareness and engaging with stakeholders. Hence, the role of Innovation Support Officer is a strategic HRM role, which meets the modern needs of the organisations.</w:t>
      </w:r>
    </w:p>
    <w:p w14:paraId="688EF126" w14:textId="77777777" w:rsidR="0034135D" w:rsidRDefault="003D2A64">
      <w:pPr>
        <w:spacing w:line="360" w:lineRule="auto"/>
        <w:jc w:val="both"/>
        <w:rPr>
          <w:rFonts w:ascii="Times New Roman" w:eastAsia="Times New Roman" w:hAnsi="Times New Roman" w:cs="Times New Roman"/>
          <w:sz w:val="24"/>
          <w:szCs w:val="24"/>
        </w:rPr>
      </w:pPr>
      <w:r>
        <w:br w:type="page"/>
      </w:r>
    </w:p>
    <w:p w14:paraId="4EC631F8" w14:textId="77777777" w:rsidR="0034135D" w:rsidRDefault="003D2A64">
      <w:pPr>
        <w:pStyle w:val="Heading1"/>
      </w:pPr>
      <w:bookmarkStart w:id="5" w:name="_heading=h.axaeyj7nzuu6" w:colFirst="0" w:colLast="0"/>
      <w:bookmarkEnd w:id="5"/>
      <w:r>
        <w:t>References</w:t>
      </w:r>
    </w:p>
    <w:p w14:paraId="2477D7E7" w14:textId="77777777" w:rsidR="0034135D" w:rsidRDefault="003D2A64">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Annisa, S. (2024). Criticism of the phenomenological approach: Understanding the limits of subjectivity and objectivity in research. </w:t>
      </w:r>
      <w:r>
        <w:rPr>
          <w:rFonts w:ascii="Times New Roman" w:eastAsia="Times New Roman" w:hAnsi="Times New Roman" w:cs="Times New Roman"/>
          <w:i/>
          <w:iCs/>
          <w:sz w:val="24"/>
          <w:szCs w:val="24"/>
          <w:highlight w:val="white"/>
        </w:rPr>
        <w:t>Journal of Sumatera Sociological Indicators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3</w:t>
      </w:r>
      <w:r>
        <w:rPr>
          <w:rFonts w:ascii="Times New Roman" w:eastAsia="Times New Roman" w:hAnsi="Times New Roman" w:cs="Times New Roman"/>
          <w:sz w:val="24"/>
          <w:szCs w:val="24"/>
          <w:highlight w:val="white"/>
        </w:rPr>
        <w:t>(01), pp.238-243.</w:t>
      </w:r>
      <w:r>
        <w:rPr>
          <w:rFonts w:ascii="Times New Roman" w:eastAsia="Times New Roman" w:hAnsi="Times New Roman" w:cs="Times New Roman"/>
          <w:sz w:val="24"/>
          <w:szCs w:val="24"/>
        </w:rPr>
        <w:t xml:space="preserve"> </w:t>
      </w:r>
    </w:p>
    <w:p w14:paraId="24A28679" w14:textId="77777777" w:rsidR="0034135D" w:rsidRDefault="003D2A64">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Basri, H. and Hasri, S. (2024). Modern Education Management: Challenges, Strategies Towards a Future of Continuing Education. </w:t>
      </w:r>
      <w:proofErr w:type="spellStart"/>
      <w:r>
        <w:rPr>
          <w:rFonts w:ascii="Times New Roman" w:eastAsia="Times New Roman" w:hAnsi="Times New Roman" w:cs="Times New Roman"/>
          <w:i/>
          <w:iCs/>
          <w:sz w:val="24"/>
          <w:szCs w:val="24"/>
          <w:highlight w:val="white"/>
        </w:rPr>
        <w:t>Munaddhomah</w:t>
      </w:r>
      <w:proofErr w:type="spellEnd"/>
      <w:r>
        <w:rPr>
          <w:rFonts w:ascii="Times New Roman" w:eastAsia="Times New Roman" w:hAnsi="Times New Roman" w:cs="Times New Roman"/>
          <w:i/>
          <w:iCs/>
          <w:sz w:val="24"/>
          <w:szCs w:val="24"/>
          <w:highlight w:val="white"/>
        </w:rPr>
        <w:t xml:space="preserve">: </w:t>
      </w:r>
      <w:proofErr w:type="spellStart"/>
      <w:r>
        <w:rPr>
          <w:rFonts w:ascii="Times New Roman" w:eastAsia="Times New Roman" w:hAnsi="Times New Roman" w:cs="Times New Roman"/>
          <w:i/>
          <w:iCs/>
          <w:sz w:val="24"/>
          <w:szCs w:val="24"/>
          <w:highlight w:val="white"/>
        </w:rPr>
        <w:t>Jurnal</w:t>
      </w:r>
      <w:proofErr w:type="spellEnd"/>
      <w:r>
        <w:rPr>
          <w:rFonts w:ascii="Times New Roman" w:eastAsia="Times New Roman" w:hAnsi="Times New Roman" w:cs="Times New Roman"/>
          <w:i/>
          <w:iCs/>
          <w:sz w:val="24"/>
          <w:szCs w:val="24"/>
          <w:highlight w:val="white"/>
        </w:rPr>
        <w:t xml:space="preserve"> </w:t>
      </w:r>
      <w:proofErr w:type="spellStart"/>
      <w:r>
        <w:rPr>
          <w:rFonts w:ascii="Times New Roman" w:eastAsia="Times New Roman" w:hAnsi="Times New Roman" w:cs="Times New Roman"/>
          <w:i/>
          <w:iCs/>
          <w:sz w:val="24"/>
          <w:szCs w:val="24"/>
          <w:highlight w:val="white"/>
        </w:rPr>
        <w:t>Manajemen</w:t>
      </w:r>
      <w:proofErr w:type="spellEnd"/>
      <w:r>
        <w:rPr>
          <w:rFonts w:ascii="Times New Roman" w:eastAsia="Times New Roman" w:hAnsi="Times New Roman" w:cs="Times New Roman"/>
          <w:i/>
          <w:iCs/>
          <w:sz w:val="24"/>
          <w:szCs w:val="24"/>
          <w:highlight w:val="white"/>
        </w:rPr>
        <w:t xml:space="preserve"> Pendidikan Islam</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5</w:t>
      </w:r>
      <w:r>
        <w:rPr>
          <w:rFonts w:ascii="Times New Roman" w:eastAsia="Times New Roman" w:hAnsi="Times New Roman" w:cs="Times New Roman"/>
          <w:sz w:val="24"/>
          <w:szCs w:val="24"/>
          <w:highlight w:val="white"/>
        </w:rPr>
        <w:t>(3), pp.260-269.</w:t>
      </w:r>
      <w:r>
        <w:rPr>
          <w:rFonts w:ascii="Times New Roman" w:eastAsia="Times New Roman" w:hAnsi="Times New Roman" w:cs="Times New Roman"/>
          <w:sz w:val="24"/>
          <w:szCs w:val="24"/>
        </w:rPr>
        <w:t xml:space="preserve"> </w:t>
      </w:r>
    </w:p>
    <w:p w14:paraId="0A0D835D" w14:textId="77777777" w:rsidR="0034135D" w:rsidRDefault="003D2A64">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CIPD. (2023). </w:t>
      </w:r>
      <w:r>
        <w:rPr>
          <w:rFonts w:ascii="Times New Roman" w:eastAsia="Times New Roman" w:hAnsi="Times New Roman" w:cs="Times New Roman"/>
          <w:i/>
          <w:iCs/>
          <w:sz w:val="24"/>
          <w:szCs w:val="24"/>
        </w:rPr>
        <w:t>CIPD | Building an evidence-based people profession</w:t>
      </w:r>
      <w:r>
        <w:rPr>
          <w:rFonts w:ascii="Times New Roman" w:eastAsia="Times New Roman" w:hAnsi="Times New Roman" w:cs="Times New Roman"/>
          <w:sz w:val="24"/>
          <w:szCs w:val="24"/>
        </w:rPr>
        <w:t>. [online] Available at: https://www.cipd.org/en/views-and-insights/thought-leadership/insight/evidence-based-profession/ [Accessed 11 June 2026].</w:t>
      </w:r>
    </w:p>
    <w:p w14:paraId="43752B20" w14:textId="77777777" w:rsidR="0034135D" w:rsidRDefault="003D2A64">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Dubber, J. (2024). </w:t>
      </w:r>
      <w:proofErr w:type="spellStart"/>
      <w:r>
        <w:rPr>
          <w:rFonts w:ascii="Times New Roman" w:eastAsia="Times New Roman" w:hAnsi="Times New Roman" w:cs="Times New Roman"/>
          <w:sz w:val="24"/>
          <w:szCs w:val="24"/>
          <w:highlight w:val="white"/>
        </w:rPr>
        <w:t>Doin’it</w:t>
      </w:r>
      <w:proofErr w:type="spellEnd"/>
      <w:r>
        <w:rPr>
          <w:rFonts w:ascii="Times New Roman" w:eastAsia="Times New Roman" w:hAnsi="Times New Roman" w:cs="Times New Roman"/>
          <w:sz w:val="24"/>
          <w:szCs w:val="24"/>
          <w:highlight w:val="white"/>
        </w:rPr>
        <w:t xml:space="preserve"> for themselves: how empowering and supporting students’ unions is key to tackling challenges facing students. </w:t>
      </w:r>
      <w:r>
        <w:rPr>
          <w:rFonts w:ascii="Times New Roman" w:eastAsia="Times New Roman" w:hAnsi="Times New Roman" w:cs="Times New Roman"/>
          <w:i/>
          <w:iCs/>
          <w:sz w:val="24"/>
          <w:szCs w:val="24"/>
          <w:highlight w:val="white"/>
        </w:rPr>
        <w:t>Perspectives: Policy and Practice in Higher Education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28</w:t>
      </w:r>
      <w:r>
        <w:rPr>
          <w:rFonts w:ascii="Times New Roman" w:eastAsia="Times New Roman" w:hAnsi="Times New Roman" w:cs="Times New Roman"/>
          <w:sz w:val="24"/>
          <w:szCs w:val="24"/>
          <w:highlight w:val="white"/>
        </w:rPr>
        <w:t>(3), pp.132-140.</w:t>
      </w:r>
      <w:r>
        <w:rPr>
          <w:rFonts w:ascii="Times New Roman" w:eastAsia="Times New Roman" w:hAnsi="Times New Roman" w:cs="Times New Roman"/>
          <w:sz w:val="24"/>
          <w:szCs w:val="24"/>
        </w:rPr>
        <w:t xml:space="preserve"> </w:t>
      </w:r>
    </w:p>
    <w:p w14:paraId="01044824" w14:textId="77777777" w:rsidR="0034135D" w:rsidRDefault="003D2A64">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Gilson, L.L. (2024). Why be creative: A review of the practical outcomes associated with creativity at the individual, group, and organizational levels. </w:t>
      </w:r>
      <w:r>
        <w:rPr>
          <w:rFonts w:ascii="Times New Roman" w:eastAsia="Times New Roman" w:hAnsi="Times New Roman" w:cs="Times New Roman"/>
          <w:i/>
          <w:iCs/>
          <w:sz w:val="24"/>
          <w:szCs w:val="24"/>
          <w:highlight w:val="white"/>
        </w:rPr>
        <w:t>Handbook of organizational creativity</w:t>
      </w:r>
      <w:r>
        <w:rPr>
          <w:rFonts w:ascii="Times New Roman" w:eastAsia="Times New Roman" w:hAnsi="Times New Roman" w:cs="Times New Roman"/>
          <w:sz w:val="24"/>
          <w:szCs w:val="24"/>
          <w:highlight w:val="white"/>
        </w:rPr>
        <w:t>, pp.303-322.</w:t>
      </w:r>
      <w:r>
        <w:rPr>
          <w:rFonts w:ascii="Times New Roman" w:eastAsia="Times New Roman" w:hAnsi="Times New Roman" w:cs="Times New Roman"/>
          <w:sz w:val="24"/>
          <w:szCs w:val="24"/>
        </w:rPr>
        <w:t xml:space="preserve"> </w:t>
      </w:r>
    </w:p>
    <w:p w14:paraId="1C503491" w14:textId="77777777" w:rsidR="0034135D" w:rsidRDefault="003D2A64">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GOV.UK. (2022). </w:t>
      </w:r>
      <w:r>
        <w:rPr>
          <w:rFonts w:ascii="Times New Roman" w:eastAsia="Times New Roman" w:hAnsi="Times New Roman" w:cs="Times New Roman"/>
          <w:i/>
          <w:iCs/>
          <w:sz w:val="24"/>
          <w:szCs w:val="24"/>
        </w:rPr>
        <w:t>UK Digital Strategy</w:t>
      </w:r>
      <w:r>
        <w:rPr>
          <w:rFonts w:ascii="Times New Roman" w:eastAsia="Times New Roman" w:hAnsi="Times New Roman" w:cs="Times New Roman"/>
          <w:sz w:val="24"/>
          <w:szCs w:val="24"/>
        </w:rPr>
        <w:t>. [online] GOV.UK. Available at: https://www.gov.uk/government/publications/uks-digital-strategy/uk-digital-strategy [Accessed 11 June 2026].</w:t>
      </w:r>
    </w:p>
    <w:p w14:paraId="4BFD6DF3" w14:textId="77777777" w:rsidR="0034135D" w:rsidRDefault="003D2A64">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Hajjaj, W.A. and Munip, A. (2024). The role of communication in developing leadership and teamwork in schools. </w:t>
      </w:r>
      <w:r>
        <w:rPr>
          <w:rFonts w:ascii="Times New Roman" w:eastAsia="Times New Roman" w:hAnsi="Times New Roman" w:cs="Times New Roman"/>
          <w:i/>
          <w:iCs/>
          <w:sz w:val="24"/>
          <w:szCs w:val="24"/>
          <w:highlight w:val="white"/>
        </w:rPr>
        <w:t>Indonesian Journal of Education (INJOE)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4</w:t>
      </w:r>
      <w:r>
        <w:rPr>
          <w:rFonts w:ascii="Times New Roman" w:eastAsia="Times New Roman" w:hAnsi="Times New Roman" w:cs="Times New Roman"/>
          <w:sz w:val="24"/>
          <w:szCs w:val="24"/>
          <w:highlight w:val="white"/>
        </w:rPr>
        <w:t>(1), pp.821-833.</w:t>
      </w:r>
      <w:r>
        <w:rPr>
          <w:rFonts w:ascii="Times New Roman" w:eastAsia="Times New Roman" w:hAnsi="Times New Roman" w:cs="Times New Roman"/>
          <w:sz w:val="24"/>
          <w:szCs w:val="24"/>
        </w:rPr>
        <w:t xml:space="preserve"> </w:t>
      </w:r>
    </w:p>
    <w:p w14:paraId="546FEF5C" w14:textId="77777777" w:rsidR="0034135D" w:rsidRDefault="003D2A64">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Nartey, E.K. (2024). Guiding principles of generative AI for employability and learning in UK universities. </w:t>
      </w:r>
      <w:r>
        <w:rPr>
          <w:rFonts w:ascii="Times New Roman" w:eastAsia="Times New Roman" w:hAnsi="Times New Roman" w:cs="Times New Roman"/>
          <w:i/>
          <w:iCs/>
          <w:sz w:val="24"/>
          <w:szCs w:val="24"/>
          <w:highlight w:val="white"/>
        </w:rPr>
        <w:t>Cogent Education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11</w:t>
      </w:r>
      <w:r>
        <w:rPr>
          <w:rFonts w:ascii="Times New Roman" w:eastAsia="Times New Roman" w:hAnsi="Times New Roman" w:cs="Times New Roman"/>
          <w:sz w:val="24"/>
          <w:szCs w:val="24"/>
          <w:highlight w:val="white"/>
        </w:rPr>
        <w:t>(1), p.2357898.</w:t>
      </w:r>
      <w:r>
        <w:rPr>
          <w:rFonts w:ascii="Times New Roman" w:eastAsia="Times New Roman" w:hAnsi="Times New Roman" w:cs="Times New Roman"/>
          <w:sz w:val="24"/>
          <w:szCs w:val="24"/>
        </w:rPr>
        <w:t xml:space="preserve"> </w:t>
      </w:r>
    </w:p>
    <w:p w14:paraId="653E8A1D" w14:textId="77777777" w:rsidR="0034135D" w:rsidRDefault="003D2A64">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Pertheban</w:t>
      </w:r>
      <w:proofErr w:type="spellEnd"/>
      <w:r>
        <w:rPr>
          <w:rFonts w:ascii="Times New Roman" w:eastAsia="Times New Roman" w:hAnsi="Times New Roman" w:cs="Times New Roman"/>
          <w:sz w:val="24"/>
          <w:szCs w:val="24"/>
          <w:highlight w:val="white"/>
        </w:rPr>
        <w:t xml:space="preserve">, T.R., </w:t>
      </w:r>
      <w:proofErr w:type="spellStart"/>
      <w:r>
        <w:rPr>
          <w:rFonts w:ascii="Times New Roman" w:eastAsia="Times New Roman" w:hAnsi="Times New Roman" w:cs="Times New Roman"/>
          <w:sz w:val="24"/>
          <w:szCs w:val="24"/>
          <w:highlight w:val="white"/>
        </w:rPr>
        <w:t>Thurasamy</w:t>
      </w:r>
      <w:proofErr w:type="spellEnd"/>
      <w:r>
        <w:rPr>
          <w:rFonts w:ascii="Times New Roman" w:eastAsia="Times New Roman" w:hAnsi="Times New Roman" w:cs="Times New Roman"/>
          <w:sz w:val="24"/>
          <w:szCs w:val="24"/>
          <w:highlight w:val="white"/>
        </w:rPr>
        <w:t xml:space="preserve">, R., Marimuthu, A., Venkatachalam, K.R., </w:t>
      </w:r>
      <w:proofErr w:type="spellStart"/>
      <w:r>
        <w:rPr>
          <w:rFonts w:ascii="Times New Roman" w:eastAsia="Times New Roman" w:hAnsi="Times New Roman" w:cs="Times New Roman"/>
          <w:sz w:val="24"/>
          <w:szCs w:val="24"/>
          <w:highlight w:val="white"/>
        </w:rPr>
        <w:t>Annamalah</w:t>
      </w:r>
      <w:proofErr w:type="spellEnd"/>
      <w:r>
        <w:rPr>
          <w:rFonts w:ascii="Times New Roman" w:eastAsia="Times New Roman" w:hAnsi="Times New Roman" w:cs="Times New Roman"/>
          <w:sz w:val="24"/>
          <w:szCs w:val="24"/>
          <w:highlight w:val="white"/>
        </w:rPr>
        <w:t xml:space="preserve">, S., Paraman, P. and Hoo, W.C. (2023). The impact of proactive resilience strategies on organizational performance: Role of ambidextrous and dynamic capabilities of SMEs in manufacturing sector. </w:t>
      </w:r>
      <w:r>
        <w:rPr>
          <w:rFonts w:ascii="Times New Roman" w:eastAsia="Times New Roman" w:hAnsi="Times New Roman" w:cs="Times New Roman"/>
          <w:i/>
          <w:iCs/>
          <w:sz w:val="24"/>
          <w:szCs w:val="24"/>
          <w:highlight w:val="white"/>
        </w:rPr>
        <w:t>Sustainability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iCs/>
          <w:sz w:val="24"/>
          <w:szCs w:val="24"/>
          <w:highlight w:val="white"/>
        </w:rPr>
        <w:t>15</w:t>
      </w:r>
      <w:r>
        <w:rPr>
          <w:rFonts w:ascii="Times New Roman" w:eastAsia="Times New Roman" w:hAnsi="Times New Roman" w:cs="Times New Roman"/>
          <w:sz w:val="24"/>
          <w:szCs w:val="24"/>
          <w:highlight w:val="white"/>
        </w:rPr>
        <w:t>(16), p.12665.</w:t>
      </w:r>
      <w:r>
        <w:rPr>
          <w:rFonts w:ascii="Times New Roman" w:eastAsia="Times New Roman" w:hAnsi="Times New Roman" w:cs="Times New Roman"/>
          <w:sz w:val="24"/>
          <w:szCs w:val="24"/>
        </w:rPr>
        <w:t xml:space="preserve"> </w:t>
      </w:r>
    </w:p>
    <w:p w14:paraId="2B4577BE" w14:textId="77777777" w:rsidR="0034135D" w:rsidRDefault="003D2A64">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Safi, M., Nissi, Y. and Abidi, O. (2026). Strategic Performance Management in the Digital Era: Data-Driven HR and Leadership. In </w:t>
      </w:r>
      <w:r>
        <w:rPr>
          <w:rFonts w:ascii="Times New Roman" w:eastAsia="Times New Roman" w:hAnsi="Times New Roman" w:cs="Times New Roman"/>
          <w:i/>
          <w:iCs/>
          <w:sz w:val="24"/>
          <w:szCs w:val="24"/>
          <w:highlight w:val="white"/>
        </w:rPr>
        <w:t>Leveraging Strategic Management for a Sustainable Digital Economy</w:t>
      </w:r>
      <w:r>
        <w:rPr>
          <w:rFonts w:ascii="Times New Roman" w:eastAsia="Times New Roman" w:hAnsi="Times New Roman" w:cs="Times New Roman"/>
          <w:sz w:val="24"/>
          <w:szCs w:val="24"/>
          <w:highlight w:val="white"/>
        </w:rPr>
        <w:t xml:space="preserve"> (pp. 155-182). IGI Global Scientific Publishing.</w:t>
      </w:r>
      <w:r>
        <w:rPr>
          <w:rFonts w:ascii="Times New Roman" w:eastAsia="Times New Roman" w:hAnsi="Times New Roman" w:cs="Times New Roman"/>
          <w:sz w:val="24"/>
          <w:szCs w:val="24"/>
        </w:rPr>
        <w:t xml:space="preserve"> </w:t>
      </w:r>
    </w:p>
    <w:p w14:paraId="230F7B82" w14:textId="77777777" w:rsidR="0034135D" w:rsidRDefault="003D2A64">
      <w:pPr>
        <w:spacing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Schoonenboom</w:t>
      </w:r>
      <w:proofErr w:type="spellEnd"/>
      <w:r>
        <w:rPr>
          <w:rFonts w:ascii="Times New Roman" w:eastAsia="Times New Roman" w:hAnsi="Times New Roman" w:cs="Times New Roman"/>
          <w:sz w:val="24"/>
          <w:szCs w:val="24"/>
          <w:highlight w:val="white"/>
        </w:rPr>
        <w:t xml:space="preserve">, J. (2023). The fundamental difference between qualitative and quantitative data in mixed methods research. In </w:t>
      </w:r>
      <w:r>
        <w:rPr>
          <w:rFonts w:ascii="Times New Roman" w:eastAsia="Times New Roman" w:hAnsi="Times New Roman" w:cs="Times New Roman"/>
          <w:i/>
          <w:iCs/>
          <w:sz w:val="24"/>
          <w:szCs w:val="24"/>
          <w:highlight w:val="white"/>
        </w:rPr>
        <w:t xml:space="preserve">Forum Qualitative </w:t>
      </w:r>
      <w:proofErr w:type="spellStart"/>
      <w:r>
        <w:rPr>
          <w:rFonts w:ascii="Times New Roman" w:eastAsia="Times New Roman" w:hAnsi="Times New Roman" w:cs="Times New Roman"/>
          <w:i/>
          <w:iCs/>
          <w:sz w:val="24"/>
          <w:szCs w:val="24"/>
          <w:highlight w:val="white"/>
        </w:rPr>
        <w:t>Sozialforschung</w:t>
      </w:r>
      <w:proofErr w:type="spellEnd"/>
      <w:r>
        <w:rPr>
          <w:rFonts w:ascii="Times New Roman" w:eastAsia="Times New Roman" w:hAnsi="Times New Roman" w:cs="Times New Roman"/>
          <w:i/>
          <w:iCs/>
          <w:sz w:val="24"/>
          <w:szCs w:val="24"/>
          <w:highlight w:val="white"/>
        </w:rPr>
        <w:t>/Forum: Qualitative Social Research</w:t>
      </w:r>
      <w:r>
        <w:rPr>
          <w:rFonts w:ascii="Times New Roman" w:eastAsia="Times New Roman" w:hAnsi="Times New Roman" w:cs="Times New Roman"/>
          <w:sz w:val="24"/>
          <w:szCs w:val="24"/>
          <w:highlight w:val="white"/>
        </w:rPr>
        <w:t xml:space="preserve"> (Vol. 24, No. 1). DEU.</w:t>
      </w:r>
      <w:r>
        <w:rPr>
          <w:rFonts w:ascii="Times New Roman" w:eastAsia="Times New Roman" w:hAnsi="Times New Roman" w:cs="Times New Roman"/>
          <w:sz w:val="24"/>
          <w:szCs w:val="24"/>
        </w:rPr>
        <w:t xml:space="preserve"> </w:t>
      </w:r>
    </w:p>
    <w:p w14:paraId="2401E8A5" w14:textId="77777777" w:rsidR="0034135D" w:rsidRDefault="003D2A64">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Warner, C., Greenlee, C. and Butterworth, C. (2024). </w:t>
      </w:r>
      <w:r>
        <w:rPr>
          <w:rFonts w:ascii="Times New Roman" w:eastAsia="Times New Roman" w:hAnsi="Times New Roman" w:cs="Times New Roman"/>
          <w:i/>
          <w:iCs/>
          <w:sz w:val="24"/>
          <w:szCs w:val="24"/>
          <w:highlight w:val="white"/>
        </w:rPr>
        <w:t xml:space="preserve">Why </w:t>
      </w:r>
      <w:proofErr w:type="gramStart"/>
      <w:r>
        <w:rPr>
          <w:rFonts w:ascii="Times New Roman" w:eastAsia="Times New Roman" w:hAnsi="Times New Roman" w:cs="Times New Roman"/>
          <w:i/>
          <w:iCs/>
          <w:sz w:val="24"/>
          <w:szCs w:val="24"/>
          <w:highlight w:val="white"/>
        </w:rPr>
        <w:t>Care?:</w:t>
      </w:r>
      <w:proofErr w:type="gramEnd"/>
      <w:r>
        <w:rPr>
          <w:rFonts w:ascii="Times New Roman" w:eastAsia="Times New Roman" w:hAnsi="Times New Roman" w:cs="Times New Roman"/>
          <w:i/>
          <w:iCs/>
          <w:sz w:val="24"/>
          <w:szCs w:val="24"/>
          <w:highlight w:val="white"/>
        </w:rPr>
        <w:t xml:space="preserve"> How Thriving Individuals Create Thriving Cultures of Continuous Improvement Within Organizations</w:t>
      </w:r>
      <w:r>
        <w:rPr>
          <w:rFonts w:ascii="Times New Roman" w:eastAsia="Times New Roman" w:hAnsi="Times New Roman" w:cs="Times New Roman"/>
          <w:sz w:val="24"/>
          <w:szCs w:val="24"/>
          <w:highlight w:val="white"/>
        </w:rPr>
        <w:t>. Productivity Press.</w:t>
      </w:r>
      <w:r>
        <w:rPr>
          <w:rFonts w:ascii="Times New Roman" w:eastAsia="Times New Roman" w:hAnsi="Times New Roman" w:cs="Times New Roman"/>
          <w:sz w:val="24"/>
          <w:szCs w:val="24"/>
        </w:rPr>
        <w:t xml:space="preserve"> </w:t>
      </w:r>
    </w:p>
    <w:sectPr w:rsidR="0034135D">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163F2F" w14:textId="77777777" w:rsidR="003D2A64" w:rsidRDefault="003D2A64">
      <w:pPr>
        <w:spacing w:line="240" w:lineRule="auto"/>
      </w:pPr>
      <w:r>
        <w:separator/>
      </w:r>
    </w:p>
  </w:endnote>
  <w:endnote w:type="continuationSeparator" w:id="0">
    <w:p w14:paraId="32222356" w14:textId="77777777" w:rsidR="003D2A64" w:rsidRDefault="003D2A6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altName w:val="Arial"/>
    <w:panose1 w:val="020B0604020202020204"/>
    <w:charset w:val="00"/>
    <w:family w:val="auto"/>
    <w:pitch w:val="default"/>
  </w:font>
  <w:font w:name="Calibri">
    <w:panose1 w:val="020F0502020204030204"/>
    <w:charset w:val="00"/>
    <w:family w:val="swiss"/>
    <w:pitch w:val="variable"/>
    <w:sig w:usb0="E4002EFF" w:usb1="C200247B" w:usb2="00000009" w:usb3="00000000" w:csb0="000001FF" w:csb1="00000000"/>
    <w:embedRegular r:id="rId1" w:fontKey="{B56873EC-52DF-4A48-89AD-D8247B4EA14F}"/>
  </w:font>
  <w:font w:name="Cambria">
    <w:panose1 w:val="02040503050406030204"/>
    <w:charset w:val="00"/>
    <w:family w:val="roman"/>
    <w:pitch w:val="variable"/>
    <w:sig w:usb0="E00006FF" w:usb1="420024FF" w:usb2="02000000" w:usb3="00000000" w:csb0="0000019F" w:csb1="00000000"/>
    <w:embedRegular r:id="rId2" w:fontKey="{83B438D2-FB17-448C-94B5-8D0A310D482B}"/>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A10364" w14:textId="77777777" w:rsidR="0034135D" w:rsidRDefault="003D2A64">
    <w:pPr>
      <w:jc w:val="right"/>
    </w:pPr>
    <w:r>
      <w:fldChar w:fldCharType="begin"/>
    </w:r>
    <w:r>
      <w:instrText>PAGE</w:instrText>
    </w:r>
    <w:r>
      <w:fldChar w:fldCharType="separate"/>
    </w:r>
    <w:r w:rsidR="006F02E8">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4CEDCC" w14:textId="77777777" w:rsidR="003D2A64" w:rsidRDefault="003D2A64">
      <w:pPr>
        <w:spacing w:line="240" w:lineRule="auto"/>
      </w:pPr>
      <w:r>
        <w:separator/>
      </w:r>
    </w:p>
  </w:footnote>
  <w:footnote w:type="continuationSeparator" w:id="0">
    <w:p w14:paraId="2ED6F6E1" w14:textId="77777777" w:rsidR="003D2A64" w:rsidRDefault="003D2A6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7B7483"/>
    <w:multiLevelType w:val="multilevel"/>
    <w:tmpl w:val="393C3E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D237F4B"/>
    <w:multiLevelType w:val="multilevel"/>
    <w:tmpl w:val="696A9A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D4D461E"/>
    <w:multiLevelType w:val="multilevel"/>
    <w:tmpl w:val="433E2F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54B42B3"/>
    <w:multiLevelType w:val="multilevel"/>
    <w:tmpl w:val="0FE645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6C941DC"/>
    <w:multiLevelType w:val="multilevel"/>
    <w:tmpl w:val="A72028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50165760">
    <w:abstractNumId w:val="2"/>
  </w:num>
  <w:num w:numId="2" w16cid:durableId="398360047">
    <w:abstractNumId w:val="3"/>
  </w:num>
  <w:num w:numId="3" w16cid:durableId="856892852">
    <w:abstractNumId w:val="4"/>
  </w:num>
  <w:num w:numId="4" w16cid:durableId="1145661433">
    <w:abstractNumId w:val="1"/>
  </w:num>
  <w:num w:numId="5" w16cid:durableId="41347488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135D"/>
    <w:rsid w:val="00090F5E"/>
    <w:rsid w:val="0034135D"/>
    <w:rsid w:val="003D2A64"/>
    <w:rsid w:val="006F02E8"/>
    <w:rsid w:val="0078241D"/>
    <w:rsid w:val="00B42D20"/>
    <w:rsid w:val="00D37969"/>
    <w:rsid w:val="00EF1FA0"/>
    <w:rsid w:val="26677953"/>
    <w:rsid w:val="2BA74EA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8E7F36"/>
  <w15:docId w15:val="{1DF88D6D-D026-4E46-9D40-42041A0CD5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bCs/>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iOQEERcMjb/3uxD8Qx2u9m4kimg==">CgMxLjAaLgoBMBIpCicIB0IjCg9UaW1lcyBOZXcgUm9tYW4SEEFyaWFsIFVuaWNvZGUgTVMaLgoBMRIpCicIB0IjCg9UaW1lcyBOZXcgUm9tYW4SEEFyaWFsIFVuaWNvZGUgTVMaLgoBMhIpCicIB0IjCg9UaW1lcyBOZXcgUm9tYW4SEEFyaWFsIFVuaWNvZGUgTVMaLgoBMxIpCicIB0IjCg9UaW1lcyBOZXcgUm9tYW4SEEFyaWFsIFVuaWNvZGUgTVMaLgoBNBIpCicIB0IjCg9UaW1lcyBOZXcgUm9tYW4SEEFyaWFsIFVuaWNvZGUgTVMaLgoBNRIpCicIB0IjCg9UaW1lcyBOZXcgUm9tYW4SEEFyaWFsIFVuaWNvZGUgTVMaLgoBNhIpCicIB0IjCg9UaW1lcyBOZXcgUm9tYW4SEEFyaWFsIFVuaWNvZGUgTVMaLgoBNxIpCicIB0IjCg9UaW1lcyBOZXcgUm9tYW4SEEFyaWFsIFVuaWNvZGUgTVMaLgoBOBIpCicIB0IjCg9UaW1lcyBOZXcgUm9tYW4SEEFyaWFsIFVuaWNvZGUgTVMaLgoBORIpCicIB0IjCg9UaW1lcyBOZXcgUm9tYW4SEEFyaWFsIFVuaWNvZGUgTVMaLwoCMTASKQonCAdCIwoPVGltZXMgTmV3IFJvbWFuEhBBcmlhbCBVbmljb2RlIE1TGi8KAjExEikKJwgHQiMKD1RpbWVzIE5ldyBSb21hbhIQQXJpYWwgVW5pY29kZSBNUxovCgIxMhIpCicIB0IjCg9UaW1lcyBOZXcgUm9tYW4SEEFyaWFsIFVuaWNvZGUgTVMaLwoCMTMSKQonCAdCIwoPVGltZXMgTmV3IFJvbWFuEhBBcmlhbCBVbmljb2RlIE1TGiAKAjE0EhoKGAgJUhQKEnRhYmxlLnNoeWgxdmRyNmoxbjIOaC5hcXZiYnR1dWlwaWcyDmgueXpmeHZyZWFibmNrMg5oLnJscHE2NGtobmJqZTIOaC5zNW81MWVhaGFnNHIyDmgucDM5czA1ZHNxc3JqMg5oLmF4YWV5ajduenV1NjgAciExRHg0UTZPeTkybWZoNlYxT2VFZXhCM2RlaEdlX0U1eW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2773</Words>
  <Characters>15807</Characters>
  <Application>Microsoft Office Word</Application>
  <DocSecurity>0</DocSecurity>
  <Lines>131</Lines>
  <Paragraphs>37</Paragraphs>
  <ScaleCrop>false</ScaleCrop>
  <Company/>
  <LinksUpToDate>false</LinksUpToDate>
  <CharactersWithSpaces>18543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Simona-Diana Lipovanu (2312374)</cp:lastModifiedBy>
  <cp:revision>2</cp:revision>
  <dcterms:created xsi:type="dcterms:W3CDTF">2026-06-28T09:12:00Z</dcterms:created>
  <dcterms:modified xsi:type="dcterms:W3CDTF">2026-06-28T09:12:00Z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fd3de4e8-bf03-4fc4-90fa-9d70cdcb3fbc</vt:lpwstr>
  </property>
</Properties>
</file>