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2184E" w14:textId="77777777" w:rsidR="00B175E7" w:rsidRDefault="00B175E7" w:rsidP="00B175E7">
      <w:pPr>
        <w:spacing w:after="100" w:afterAutospacing="1" w:line="240" w:lineRule="auto"/>
        <w:outlineLvl w:val="0"/>
        <w:rPr>
          <w:rFonts w:ascii="Arial" w:eastAsia="Arial" w:hAnsi="Arial" w:cs="Arial"/>
          <w:b/>
          <w:bCs/>
          <w:color w:val="1F4E79"/>
          <w:kern w:val="0"/>
          <w:sz w:val="56"/>
          <w:szCs w:val="56"/>
          <w14:ligatures w14:val="none"/>
        </w:rPr>
      </w:pPr>
      <w:r>
        <w:rPr>
          <w:rFonts w:ascii="Arial" w:eastAsia="Arial" w:hAnsi="Arial" w:cs="Arial"/>
          <w:b/>
          <w:bCs/>
          <w:color w:val="1F4E79"/>
          <w:kern w:val="0"/>
          <w:sz w:val="56"/>
          <w:szCs w:val="56"/>
          <w14:ligatures w14:val="none"/>
        </w:rPr>
        <w:tab/>
      </w:r>
    </w:p>
    <w:p w14:paraId="1F81B52E" w14:textId="1B4E6695" w:rsidR="00B175E7" w:rsidRPr="00B175E7" w:rsidRDefault="00B175E7" w:rsidP="00B175E7">
      <w:pPr>
        <w:spacing w:after="100" w:afterAutospacing="1" w:line="240" w:lineRule="auto"/>
        <w:outlineLvl w:val="0"/>
        <w:rPr>
          <w:rFonts w:ascii="Arial" w:eastAsia="Times New Roman" w:hAnsi="Arial" w:cs="Arial"/>
          <w:b/>
          <w:bCs/>
          <w:kern w:val="36"/>
          <w:sz w:val="48"/>
          <w:szCs w:val="48"/>
          <w:lang w:eastAsia="en-GB"/>
          <w14:ligatures w14:val="none"/>
        </w:rPr>
      </w:pPr>
      <w:r w:rsidRPr="00B175E7">
        <w:rPr>
          <w:rFonts w:ascii="Arial" w:eastAsia="Times New Roman" w:hAnsi="Arial" w:cs="Arial"/>
          <w:b/>
          <w:bCs/>
          <w:kern w:val="36"/>
          <w:sz w:val="48"/>
          <w:szCs w:val="48"/>
          <w:lang w:eastAsia="en-GB"/>
          <w14:ligatures w14:val="none"/>
        </w:rPr>
        <w:t>Name: DIANA-DENISIA DEFTA</w:t>
      </w:r>
    </w:p>
    <w:p w14:paraId="4E107057" w14:textId="77777777" w:rsidR="00B175E7" w:rsidRPr="00B175E7" w:rsidRDefault="00B175E7" w:rsidP="00B175E7">
      <w:pPr>
        <w:spacing w:after="100" w:afterAutospacing="1" w:line="240" w:lineRule="auto"/>
        <w:outlineLvl w:val="0"/>
        <w:rPr>
          <w:rFonts w:ascii="Arial" w:eastAsia="Times New Roman" w:hAnsi="Arial" w:cs="Arial"/>
          <w:b/>
          <w:bCs/>
          <w:kern w:val="36"/>
          <w:sz w:val="48"/>
          <w:szCs w:val="48"/>
          <w:lang w:eastAsia="en-GB"/>
          <w14:ligatures w14:val="none"/>
        </w:rPr>
      </w:pPr>
      <w:r w:rsidRPr="00B175E7">
        <w:rPr>
          <w:rFonts w:ascii="Arial" w:eastAsia="Times New Roman" w:hAnsi="Arial" w:cs="Arial"/>
          <w:b/>
          <w:bCs/>
          <w:kern w:val="36"/>
          <w:sz w:val="48"/>
          <w:szCs w:val="48"/>
          <w:lang w:eastAsia="en-GB"/>
          <w14:ligatures w14:val="none"/>
        </w:rPr>
        <w:t>Student Number: 2328848</w:t>
      </w:r>
    </w:p>
    <w:p w14:paraId="67B29025" w14:textId="1BBA6740" w:rsidR="00B175E7" w:rsidRPr="00B175E7" w:rsidRDefault="00B175E7" w:rsidP="00B175E7">
      <w:pPr>
        <w:spacing w:after="100" w:afterAutospacing="1" w:line="240" w:lineRule="auto"/>
        <w:outlineLvl w:val="0"/>
        <w:rPr>
          <w:rFonts w:ascii="Arial" w:eastAsia="Times New Roman" w:hAnsi="Arial" w:cs="Arial"/>
          <w:b/>
          <w:bCs/>
          <w:kern w:val="36"/>
          <w:sz w:val="48"/>
          <w:szCs w:val="48"/>
          <w:lang w:eastAsia="en-GB"/>
          <w14:ligatures w14:val="none"/>
        </w:rPr>
      </w:pPr>
      <w:r w:rsidRPr="00B175E7">
        <w:rPr>
          <w:rFonts w:ascii="Arial" w:eastAsia="Times New Roman" w:hAnsi="Arial" w:cs="Arial"/>
          <w:b/>
          <w:bCs/>
          <w:kern w:val="36"/>
          <w:sz w:val="48"/>
          <w:szCs w:val="48"/>
          <w:lang w:eastAsia="en-GB"/>
          <w14:ligatures w14:val="none"/>
        </w:rPr>
        <w:t>Module code:</w:t>
      </w:r>
      <w:r w:rsidR="0091764E" w:rsidRPr="0091764E">
        <w:t xml:space="preserve"> </w:t>
      </w:r>
      <w:r w:rsidR="0091764E" w:rsidRPr="0091764E">
        <w:rPr>
          <w:b/>
          <w:bCs/>
          <w:sz w:val="44"/>
          <w:szCs w:val="44"/>
        </w:rPr>
        <w:t>ACCA5023</w:t>
      </w:r>
    </w:p>
    <w:p w14:paraId="4850D3C7" w14:textId="03B2C330" w:rsidR="00B175E7" w:rsidRPr="00B175E7" w:rsidRDefault="00B175E7" w:rsidP="00B175E7">
      <w:pPr>
        <w:spacing w:after="100" w:afterAutospacing="1" w:line="240" w:lineRule="auto"/>
        <w:outlineLvl w:val="0"/>
        <w:rPr>
          <w:rFonts w:ascii="Arial" w:eastAsia="Times New Roman" w:hAnsi="Arial" w:cs="Arial"/>
          <w:b/>
          <w:bCs/>
          <w:kern w:val="36"/>
          <w:sz w:val="48"/>
          <w:szCs w:val="48"/>
          <w:lang w:eastAsia="en-GB"/>
          <w14:ligatures w14:val="none"/>
        </w:rPr>
      </w:pPr>
      <w:r w:rsidRPr="00B175E7">
        <w:rPr>
          <w:rFonts w:ascii="Arial" w:eastAsia="Times New Roman" w:hAnsi="Arial" w:cs="Arial"/>
          <w:b/>
          <w:bCs/>
          <w:kern w:val="36"/>
          <w:sz w:val="48"/>
          <w:szCs w:val="48"/>
          <w:lang w:eastAsia="en-GB"/>
          <w14:ligatures w14:val="none"/>
        </w:rPr>
        <w:t xml:space="preserve">Lecturer: </w:t>
      </w:r>
      <w:proofErr w:type="spellStart"/>
      <w:proofErr w:type="gramStart"/>
      <w:r w:rsidR="002F2973" w:rsidRPr="002F2973">
        <w:rPr>
          <w:b/>
          <w:bCs/>
          <w:sz w:val="48"/>
          <w:szCs w:val="48"/>
        </w:rPr>
        <w:t>Dr.Dipo</w:t>
      </w:r>
      <w:proofErr w:type="spellEnd"/>
      <w:proofErr w:type="gramEnd"/>
      <w:r w:rsidR="002F2973" w:rsidRPr="002F2973">
        <w:rPr>
          <w:b/>
          <w:bCs/>
          <w:sz w:val="48"/>
          <w:szCs w:val="48"/>
        </w:rPr>
        <w:t xml:space="preserve"> </w:t>
      </w:r>
      <w:proofErr w:type="spellStart"/>
      <w:r w:rsidR="002F2973" w:rsidRPr="002F2973">
        <w:rPr>
          <w:b/>
          <w:bCs/>
          <w:sz w:val="48"/>
          <w:szCs w:val="48"/>
        </w:rPr>
        <w:t>Dunsin</w:t>
      </w:r>
      <w:proofErr w:type="spellEnd"/>
      <w:r w:rsidR="002F2973" w:rsidRPr="002F2973">
        <w:rPr>
          <w:b/>
          <w:bCs/>
          <w:sz w:val="48"/>
          <w:szCs w:val="48"/>
        </w:rPr>
        <w:t xml:space="preserve"> &amp; MD. </w:t>
      </w:r>
      <w:proofErr w:type="spellStart"/>
      <w:r w:rsidR="002F2973" w:rsidRPr="002F2973">
        <w:rPr>
          <w:b/>
          <w:bCs/>
          <w:sz w:val="48"/>
          <w:szCs w:val="48"/>
        </w:rPr>
        <w:t>Sadeque</w:t>
      </w:r>
      <w:proofErr w:type="spellEnd"/>
      <w:r w:rsidR="002F2973" w:rsidRPr="002F2973">
        <w:rPr>
          <w:b/>
          <w:bCs/>
          <w:sz w:val="48"/>
          <w:szCs w:val="48"/>
        </w:rPr>
        <w:t xml:space="preserve"> Imam Shaikh</w:t>
      </w:r>
    </w:p>
    <w:p w14:paraId="5FD94831" w14:textId="46089F68" w:rsidR="00B175E7" w:rsidRPr="00B175E7" w:rsidRDefault="00B175E7" w:rsidP="00B175E7">
      <w:pPr>
        <w:spacing w:after="100" w:afterAutospacing="1" w:line="240" w:lineRule="auto"/>
        <w:outlineLvl w:val="0"/>
        <w:rPr>
          <w:rFonts w:ascii="Arial" w:eastAsia="Times New Roman" w:hAnsi="Arial" w:cs="Arial"/>
          <w:b/>
          <w:bCs/>
          <w:kern w:val="36"/>
          <w:sz w:val="52"/>
          <w:szCs w:val="52"/>
          <w:lang w:eastAsia="en-GB"/>
          <w14:ligatures w14:val="none"/>
        </w:rPr>
      </w:pPr>
      <w:r w:rsidRPr="00B175E7">
        <w:rPr>
          <w:rFonts w:ascii="Arial" w:eastAsia="Times New Roman" w:hAnsi="Arial" w:cs="Arial"/>
          <w:b/>
          <w:bCs/>
          <w:kern w:val="36"/>
          <w:sz w:val="48"/>
          <w:szCs w:val="48"/>
          <w:lang w:eastAsia="en-GB"/>
          <w14:ligatures w14:val="none"/>
        </w:rPr>
        <w:t xml:space="preserve">Module name: </w:t>
      </w:r>
      <w:r w:rsidR="00220E76" w:rsidRPr="00220E76">
        <w:rPr>
          <w:b/>
          <w:bCs/>
          <w:sz w:val="52"/>
          <w:szCs w:val="52"/>
        </w:rPr>
        <w:t>Network Operating Systems and Services</w:t>
      </w:r>
    </w:p>
    <w:p w14:paraId="2DB363E8" w14:textId="6E563A3F" w:rsidR="00B175E7" w:rsidRPr="00B175E7" w:rsidRDefault="00B175E7" w:rsidP="00B175E7">
      <w:pPr>
        <w:spacing w:after="100" w:afterAutospacing="1" w:line="240" w:lineRule="auto"/>
        <w:outlineLvl w:val="0"/>
        <w:rPr>
          <w:rFonts w:ascii="Arial" w:eastAsia="Times New Roman" w:hAnsi="Arial" w:cs="Arial"/>
          <w:b/>
          <w:bCs/>
          <w:kern w:val="36"/>
          <w:sz w:val="48"/>
          <w:szCs w:val="48"/>
          <w:lang w:eastAsia="en-GB"/>
          <w14:ligatures w14:val="none"/>
        </w:rPr>
      </w:pPr>
      <w:r w:rsidRPr="00B175E7">
        <w:rPr>
          <w:rFonts w:ascii="Arial" w:eastAsia="Times New Roman" w:hAnsi="Arial" w:cs="Arial"/>
          <w:b/>
          <w:bCs/>
          <w:kern w:val="36"/>
          <w:sz w:val="48"/>
          <w:szCs w:val="48"/>
          <w:lang w:eastAsia="en-GB"/>
          <w14:ligatures w14:val="none"/>
        </w:rPr>
        <w:t xml:space="preserve">Assignment Title: </w:t>
      </w:r>
      <w:r w:rsidR="0001715C" w:rsidRPr="0001715C">
        <w:rPr>
          <w:b/>
          <w:bCs/>
          <w:sz w:val="48"/>
          <w:szCs w:val="48"/>
        </w:rPr>
        <w:t>Research, build, and deploy a Virtualised Enterprise network</w:t>
      </w:r>
    </w:p>
    <w:p w14:paraId="560C8888" w14:textId="6261CAB1" w:rsidR="00B175E7" w:rsidRPr="00B175E7" w:rsidRDefault="00B175E7" w:rsidP="00B175E7">
      <w:pPr>
        <w:spacing w:after="100" w:afterAutospacing="1" w:line="240" w:lineRule="auto"/>
        <w:outlineLvl w:val="0"/>
        <w:rPr>
          <w:rFonts w:ascii="Arial" w:eastAsia="Times New Roman" w:hAnsi="Arial" w:cs="Arial"/>
          <w:b/>
          <w:bCs/>
          <w:kern w:val="36"/>
          <w:sz w:val="48"/>
          <w:szCs w:val="48"/>
          <w:lang w:eastAsia="en-GB"/>
          <w14:ligatures w14:val="none"/>
        </w:rPr>
      </w:pPr>
      <w:r w:rsidRPr="00B175E7">
        <w:rPr>
          <w:rFonts w:ascii="Arial" w:eastAsia="Times New Roman" w:hAnsi="Arial" w:cs="Arial"/>
          <w:b/>
          <w:bCs/>
          <w:kern w:val="36"/>
          <w:sz w:val="48"/>
          <w:szCs w:val="48"/>
          <w:lang w:eastAsia="en-GB"/>
          <w14:ligatures w14:val="none"/>
        </w:rPr>
        <w:t xml:space="preserve">Submission deadline: </w:t>
      </w:r>
      <w:r w:rsidR="0001715C">
        <w:rPr>
          <w:rFonts w:ascii="Arial" w:eastAsia="Times New Roman" w:hAnsi="Arial" w:cs="Arial"/>
          <w:b/>
          <w:bCs/>
          <w:kern w:val="36"/>
          <w:sz w:val="48"/>
          <w:szCs w:val="48"/>
          <w:lang w:eastAsia="en-GB"/>
          <w14:ligatures w14:val="none"/>
        </w:rPr>
        <w:t>21</w:t>
      </w:r>
      <w:r w:rsidRPr="00B175E7">
        <w:rPr>
          <w:rFonts w:ascii="Arial" w:eastAsia="Times New Roman" w:hAnsi="Arial" w:cs="Arial"/>
          <w:b/>
          <w:bCs/>
          <w:kern w:val="36"/>
          <w:sz w:val="48"/>
          <w:szCs w:val="48"/>
          <w:lang w:eastAsia="en-GB"/>
          <w14:ligatures w14:val="none"/>
        </w:rPr>
        <w:t>/</w:t>
      </w:r>
      <w:r w:rsidR="0001715C">
        <w:rPr>
          <w:rFonts w:ascii="Arial" w:eastAsia="Times New Roman" w:hAnsi="Arial" w:cs="Arial"/>
          <w:b/>
          <w:bCs/>
          <w:kern w:val="36"/>
          <w:sz w:val="48"/>
          <w:szCs w:val="48"/>
          <w:lang w:eastAsia="en-GB"/>
          <w14:ligatures w14:val="none"/>
        </w:rPr>
        <w:t>04</w:t>
      </w:r>
      <w:r w:rsidRPr="00B175E7">
        <w:rPr>
          <w:rFonts w:ascii="Arial" w:eastAsia="Times New Roman" w:hAnsi="Arial" w:cs="Arial"/>
          <w:b/>
          <w:bCs/>
          <w:kern w:val="36"/>
          <w:sz w:val="48"/>
          <w:szCs w:val="48"/>
          <w:lang w:eastAsia="en-GB"/>
          <w14:ligatures w14:val="none"/>
        </w:rPr>
        <w:t>/202</w:t>
      </w:r>
      <w:r w:rsidR="0001715C">
        <w:rPr>
          <w:rFonts w:ascii="Arial" w:eastAsia="Times New Roman" w:hAnsi="Arial" w:cs="Arial"/>
          <w:b/>
          <w:bCs/>
          <w:kern w:val="36"/>
          <w:sz w:val="48"/>
          <w:szCs w:val="48"/>
          <w:lang w:eastAsia="en-GB"/>
          <w14:ligatures w14:val="none"/>
        </w:rPr>
        <w:t>6</w:t>
      </w:r>
    </w:p>
    <w:p w14:paraId="39DEADA9" w14:textId="77777777" w:rsidR="00B175E7" w:rsidRPr="00B175E7" w:rsidRDefault="00B175E7" w:rsidP="00B175E7">
      <w:pPr>
        <w:spacing w:after="100" w:afterAutospacing="1" w:line="240" w:lineRule="auto"/>
        <w:outlineLvl w:val="0"/>
        <w:rPr>
          <w:rFonts w:ascii="Arial" w:eastAsia="Times New Roman" w:hAnsi="Arial" w:cs="Arial"/>
          <w:b/>
          <w:bCs/>
          <w:kern w:val="36"/>
          <w:sz w:val="48"/>
          <w:szCs w:val="48"/>
          <w:lang w:eastAsia="en-GB"/>
          <w14:ligatures w14:val="none"/>
        </w:rPr>
      </w:pPr>
    </w:p>
    <w:p w14:paraId="2EB90795" w14:textId="77777777" w:rsidR="00B175E7" w:rsidRPr="00B175E7" w:rsidRDefault="00B175E7" w:rsidP="00B175E7">
      <w:pPr>
        <w:spacing w:after="100" w:afterAutospacing="1" w:line="240" w:lineRule="auto"/>
        <w:outlineLvl w:val="0"/>
        <w:rPr>
          <w:rFonts w:ascii="Arial" w:eastAsia="Times New Roman" w:hAnsi="Arial" w:cs="Arial"/>
          <w:b/>
          <w:bCs/>
          <w:kern w:val="36"/>
          <w:sz w:val="48"/>
          <w:szCs w:val="48"/>
          <w:lang w:eastAsia="en-GB"/>
          <w14:ligatures w14:val="none"/>
        </w:rPr>
      </w:pPr>
      <w:r w:rsidRPr="00B175E7">
        <w:rPr>
          <w:rFonts w:ascii="Arial" w:eastAsia="Times New Roman" w:hAnsi="Arial" w:cs="Arial"/>
          <w:b/>
          <w:bCs/>
          <w:kern w:val="36"/>
          <w:sz w:val="48"/>
          <w:szCs w:val="48"/>
          <w:lang w:eastAsia="en-GB"/>
          <w14:ligatures w14:val="none"/>
        </w:rPr>
        <w:t>UNIVERSITY OF WALES TRINITY SAINT DAVID</w:t>
      </w:r>
    </w:p>
    <w:p w14:paraId="12982232" w14:textId="0B64BB25" w:rsidR="005227FC" w:rsidRDefault="005227FC" w:rsidP="00B175E7">
      <w:pPr>
        <w:tabs>
          <w:tab w:val="left" w:pos="863"/>
        </w:tabs>
        <w:spacing w:before="1440" w:after="400" w:line="240" w:lineRule="auto"/>
        <w:rPr>
          <w:rFonts w:ascii="Arial" w:eastAsia="Arial" w:hAnsi="Arial" w:cs="Arial"/>
          <w:b/>
          <w:bCs/>
          <w:color w:val="1F4E79"/>
          <w:kern w:val="0"/>
          <w:sz w:val="56"/>
          <w:szCs w:val="56"/>
          <w14:ligatures w14:val="none"/>
        </w:rPr>
      </w:pPr>
    </w:p>
    <w:p w14:paraId="798A166E" w14:textId="44AF293A" w:rsidR="00797456" w:rsidRPr="00797456" w:rsidRDefault="00A44A2D" w:rsidP="0001715C">
      <w:pPr>
        <w:spacing w:before="1440" w:after="400" w:line="240" w:lineRule="auto"/>
        <w:rPr>
          <w:rFonts w:ascii="Arial" w:eastAsia="Arial" w:hAnsi="Arial" w:cs="Arial"/>
          <w:kern w:val="0"/>
          <w14:ligatures w14:val="none"/>
        </w:rPr>
      </w:pPr>
      <w:r>
        <w:rPr>
          <w:rFonts w:ascii="Arial" w:eastAsia="Arial" w:hAnsi="Arial" w:cs="Arial"/>
          <w:b/>
          <w:bCs/>
          <w:color w:val="1F4E79"/>
          <w:kern w:val="0"/>
          <w:sz w:val="56"/>
          <w:szCs w:val="56"/>
          <w14:ligatures w14:val="none"/>
        </w:rPr>
        <w:lastRenderedPageBreak/>
        <w:t xml:space="preserve">               </w:t>
      </w:r>
      <w:r w:rsidR="00797456" w:rsidRPr="00797456">
        <w:rPr>
          <w:rFonts w:ascii="Arial" w:eastAsia="Arial" w:hAnsi="Arial" w:cs="Arial"/>
          <w:b/>
          <w:bCs/>
          <w:color w:val="1F4E79"/>
          <w:kern w:val="0"/>
          <w:sz w:val="56"/>
          <w:szCs w:val="56"/>
          <w14:ligatures w14:val="none"/>
        </w:rPr>
        <w:t>NOSS2026 Inc.</w:t>
      </w:r>
    </w:p>
    <w:p w14:paraId="418B76A4" w14:textId="77777777" w:rsidR="00797456" w:rsidRPr="00797456" w:rsidRDefault="00797456" w:rsidP="00797456">
      <w:pPr>
        <w:spacing w:after="200" w:line="240" w:lineRule="auto"/>
        <w:jc w:val="center"/>
        <w:rPr>
          <w:rFonts w:ascii="Arial" w:eastAsia="Arial" w:hAnsi="Arial" w:cs="Arial"/>
          <w:kern w:val="0"/>
          <w14:ligatures w14:val="none"/>
        </w:rPr>
      </w:pPr>
      <w:r w:rsidRPr="00797456">
        <w:rPr>
          <w:rFonts w:ascii="Arial" w:eastAsia="Arial" w:hAnsi="Arial" w:cs="Arial"/>
          <w:b/>
          <w:bCs/>
          <w:color w:val="2E75B6"/>
          <w:kern w:val="0"/>
          <w:sz w:val="36"/>
          <w:szCs w:val="36"/>
          <w14:ligatures w14:val="none"/>
        </w:rPr>
        <w:t>Virtualised Network Infrastructure</w:t>
      </w:r>
    </w:p>
    <w:p w14:paraId="1E535503" w14:textId="77777777" w:rsidR="00797456" w:rsidRPr="00797456" w:rsidRDefault="00797456" w:rsidP="00797456">
      <w:pPr>
        <w:spacing w:after="200" w:line="240" w:lineRule="auto"/>
        <w:jc w:val="center"/>
        <w:rPr>
          <w:rFonts w:ascii="Arial" w:eastAsia="Arial" w:hAnsi="Arial" w:cs="Arial"/>
          <w:kern w:val="0"/>
          <w14:ligatures w14:val="none"/>
        </w:rPr>
      </w:pPr>
      <w:r w:rsidRPr="00797456">
        <w:rPr>
          <w:rFonts w:ascii="Arial" w:eastAsia="Arial" w:hAnsi="Arial" w:cs="Arial"/>
          <w:color w:val="444444"/>
          <w:kern w:val="0"/>
          <w:sz w:val="28"/>
          <w:szCs w:val="28"/>
          <w14:ligatures w14:val="none"/>
        </w:rPr>
        <w:t>Coursework 1 – Individual Assessment</w:t>
      </w:r>
    </w:p>
    <w:p w14:paraId="7DF108FC" w14:textId="77777777" w:rsidR="00797456" w:rsidRPr="00797456" w:rsidRDefault="00797456" w:rsidP="00797456">
      <w:pPr>
        <w:spacing w:after="600" w:line="240" w:lineRule="auto"/>
        <w:jc w:val="center"/>
        <w:rPr>
          <w:rFonts w:ascii="Arial" w:eastAsia="Arial" w:hAnsi="Arial" w:cs="Arial"/>
          <w:kern w:val="0"/>
          <w14:ligatures w14:val="none"/>
        </w:rPr>
      </w:pPr>
      <w:r w:rsidRPr="00797456">
        <w:rPr>
          <w:rFonts w:ascii="Arial" w:eastAsia="Arial" w:hAnsi="Arial" w:cs="Arial"/>
          <w:color w:val="666666"/>
          <w:kern w:val="0"/>
          <w14:ligatures w14:val="none"/>
        </w:rPr>
        <w:t>SWANSEA.ACCA Domain Environment</w:t>
      </w:r>
    </w:p>
    <w:tbl>
      <w:tblPr>
        <w:tblW w:w="720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10"/>
        <w:gridCol w:w="3690"/>
      </w:tblGrid>
      <w:tr w:rsidR="00797456" w:rsidRPr="00797456" w14:paraId="60FB7D27" w14:textId="77777777" w:rsidTr="00AA5EB6">
        <w:tc>
          <w:tcPr>
            <w:tcW w:w="468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22F2B4E4"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Module</w:t>
            </w:r>
          </w:p>
        </w:tc>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41266B8"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Network Systems &amp; Security</w:t>
            </w:r>
          </w:p>
        </w:tc>
      </w:tr>
      <w:tr w:rsidR="00797456" w:rsidRPr="00797456" w14:paraId="7202AFB5" w14:textId="77777777" w:rsidTr="00AA5EB6">
        <w:tc>
          <w:tcPr>
            <w:tcW w:w="468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2AFD38FB"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Scenario</w:t>
            </w:r>
          </w:p>
        </w:tc>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F7FB9AB"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NOSS2026 Inc. IT Infrastructure</w:t>
            </w:r>
          </w:p>
        </w:tc>
      </w:tr>
      <w:tr w:rsidR="00797456" w:rsidRPr="00797456" w14:paraId="06A7F883" w14:textId="77777777" w:rsidTr="00AA5EB6">
        <w:tc>
          <w:tcPr>
            <w:tcW w:w="468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6C1BA3BE"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Tasks</w:t>
            </w:r>
          </w:p>
        </w:tc>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B65ACED"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Task 1: Research | Task 2: Technical Documentation | Task 3: Reflection</w:t>
            </w:r>
          </w:p>
        </w:tc>
      </w:tr>
      <w:tr w:rsidR="00797456" w:rsidRPr="00797456" w14:paraId="2A6E3A0F" w14:textId="77777777" w:rsidTr="00AA5EB6">
        <w:tc>
          <w:tcPr>
            <w:tcW w:w="468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74F5692B"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Word Limit</w:t>
            </w:r>
          </w:p>
        </w:tc>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5D07D94"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Task 1: 1000 words | Task 2: 1250 words eq. | Task 3: 250 words</w:t>
            </w:r>
          </w:p>
        </w:tc>
      </w:tr>
      <w:tr w:rsidR="00797456" w:rsidRPr="00797456" w14:paraId="250B7304" w14:textId="77777777" w:rsidTr="00AA5EB6">
        <w:tc>
          <w:tcPr>
            <w:tcW w:w="468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61B61A21"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Locations</w:t>
            </w:r>
          </w:p>
        </w:tc>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215452C"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Swansea &amp; London</w:t>
            </w:r>
          </w:p>
        </w:tc>
      </w:tr>
    </w:tbl>
    <w:p w14:paraId="4348259D" w14:textId="77777777" w:rsidR="00797456" w:rsidRPr="00797456" w:rsidRDefault="00797456" w:rsidP="00797456">
      <w:pPr>
        <w:spacing w:before="1440" w:after="0" w:line="240" w:lineRule="auto"/>
        <w:jc w:val="center"/>
        <w:rPr>
          <w:rFonts w:ascii="Arial" w:eastAsia="Arial" w:hAnsi="Arial" w:cs="Arial"/>
          <w:kern w:val="0"/>
          <w14:ligatures w14:val="none"/>
        </w:rPr>
      </w:pPr>
    </w:p>
    <w:p w14:paraId="711CBBD3" w14:textId="77777777" w:rsidR="00797456" w:rsidRDefault="00797456" w:rsidP="00797456">
      <w:pPr>
        <w:spacing w:before="360" w:after="200" w:line="240" w:lineRule="auto"/>
        <w:outlineLvl w:val="0"/>
        <w:rPr>
          <w:rFonts w:ascii="Arial" w:eastAsia="Arial" w:hAnsi="Arial" w:cs="Arial"/>
          <w:b/>
          <w:bCs/>
          <w:color w:val="1F4E79"/>
          <w:kern w:val="0"/>
          <w:sz w:val="36"/>
          <w:szCs w:val="36"/>
          <w14:ligatures w14:val="none"/>
        </w:rPr>
      </w:pPr>
    </w:p>
    <w:p w14:paraId="222796E5" w14:textId="77777777" w:rsidR="00797456" w:rsidRDefault="00797456" w:rsidP="00797456">
      <w:pPr>
        <w:spacing w:before="360" w:after="200" w:line="240" w:lineRule="auto"/>
        <w:outlineLvl w:val="0"/>
        <w:rPr>
          <w:rFonts w:ascii="Arial" w:eastAsia="Arial" w:hAnsi="Arial" w:cs="Arial"/>
          <w:b/>
          <w:bCs/>
          <w:color w:val="1F4E79"/>
          <w:kern w:val="0"/>
          <w:sz w:val="36"/>
          <w:szCs w:val="36"/>
          <w14:ligatures w14:val="none"/>
        </w:rPr>
      </w:pPr>
    </w:p>
    <w:p w14:paraId="6CCD92F6" w14:textId="77777777" w:rsidR="00797456" w:rsidRDefault="00797456" w:rsidP="00797456">
      <w:pPr>
        <w:spacing w:before="360" w:after="200" w:line="240" w:lineRule="auto"/>
        <w:outlineLvl w:val="0"/>
        <w:rPr>
          <w:rFonts w:ascii="Arial" w:eastAsia="Arial" w:hAnsi="Arial" w:cs="Arial"/>
          <w:b/>
          <w:bCs/>
          <w:color w:val="1F4E79"/>
          <w:kern w:val="0"/>
          <w:sz w:val="36"/>
          <w:szCs w:val="36"/>
          <w14:ligatures w14:val="none"/>
        </w:rPr>
      </w:pPr>
    </w:p>
    <w:p w14:paraId="7F9687F1" w14:textId="77777777" w:rsidR="00797456" w:rsidRDefault="00797456" w:rsidP="00797456">
      <w:pPr>
        <w:spacing w:before="360" w:after="200" w:line="240" w:lineRule="auto"/>
        <w:outlineLvl w:val="0"/>
        <w:rPr>
          <w:rFonts w:ascii="Arial" w:eastAsia="Arial" w:hAnsi="Arial" w:cs="Arial"/>
          <w:b/>
          <w:bCs/>
          <w:color w:val="1F4E79"/>
          <w:kern w:val="0"/>
          <w:sz w:val="36"/>
          <w:szCs w:val="36"/>
          <w14:ligatures w14:val="none"/>
        </w:rPr>
      </w:pPr>
    </w:p>
    <w:p w14:paraId="4F41193D" w14:textId="77777777" w:rsidR="00797456" w:rsidRDefault="00797456" w:rsidP="00797456">
      <w:pPr>
        <w:spacing w:before="360" w:after="200" w:line="240" w:lineRule="auto"/>
        <w:outlineLvl w:val="0"/>
        <w:rPr>
          <w:rFonts w:ascii="Arial" w:eastAsia="Arial" w:hAnsi="Arial" w:cs="Arial"/>
          <w:b/>
          <w:bCs/>
          <w:color w:val="1F4E79"/>
          <w:kern w:val="0"/>
          <w:sz w:val="36"/>
          <w:szCs w:val="36"/>
          <w14:ligatures w14:val="none"/>
        </w:rPr>
      </w:pPr>
    </w:p>
    <w:p w14:paraId="2994330A" w14:textId="77777777" w:rsidR="00797456" w:rsidRDefault="00797456" w:rsidP="00797456">
      <w:pPr>
        <w:spacing w:before="360" w:after="200" w:line="240" w:lineRule="auto"/>
        <w:outlineLvl w:val="0"/>
        <w:rPr>
          <w:rFonts w:ascii="Arial" w:eastAsia="Arial" w:hAnsi="Arial" w:cs="Arial"/>
          <w:b/>
          <w:bCs/>
          <w:color w:val="1F4E79"/>
          <w:kern w:val="0"/>
          <w:sz w:val="36"/>
          <w:szCs w:val="36"/>
          <w14:ligatures w14:val="none"/>
        </w:rPr>
      </w:pPr>
    </w:p>
    <w:p w14:paraId="4B1B09EA" w14:textId="77777777" w:rsidR="00A44A2D" w:rsidRDefault="00A44A2D" w:rsidP="00797456">
      <w:pPr>
        <w:spacing w:before="360" w:after="200" w:line="240" w:lineRule="auto"/>
        <w:outlineLvl w:val="0"/>
        <w:rPr>
          <w:rFonts w:ascii="Arial" w:eastAsia="Arial" w:hAnsi="Arial" w:cs="Arial"/>
          <w:b/>
          <w:bCs/>
          <w:color w:val="1F4E79"/>
          <w:kern w:val="0"/>
          <w:sz w:val="36"/>
          <w:szCs w:val="36"/>
          <w14:ligatures w14:val="none"/>
        </w:rPr>
      </w:pPr>
    </w:p>
    <w:p w14:paraId="3D8C655E" w14:textId="77777777" w:rsidR="00A44A2D" w:rsidRDefault="00A44A2D" w:rsidP="00797456">
      <w:pPr>
        <w:spacing w:before="360" w:after="200" w:line="240" w:lineRule="auto"/>
        <w:outlineLvl w:val="0"/>
        <w:rPr>
          <w:rFonts w:ascii="Arial" w:eastAsia="Arial" w:hAnsi="Arial" w:cs="Arial"/>
          <w:b/>
          <w:bCs/>
          <w:color w:val="1F4E79"/>
          <w:kern w:val="0"/>
          <w:sz w:val="36"/>
          <w:szCs w:val="36"/>
          <w14:ligatures w14:val="none"/>
        </w:rPr>
      </w:pPr>
    </w:p>
    <w:p w14:paraId="1EB36A30" w14:textId="6758323E" w:rsidR="00797456" w:rsidRPr="00797456" w:rsidRDefault="00797456" w:rsidP="00797456">
      <w:pPr>
        <w:spacing w:before="360" w:after="200" w:line="240" w:lineRule="auto"/>
        <w:outlineLvl w:val="0"/>
        <w:rPr>
          <w:rFonts w:ascii="Arial" w:eastAsia="Arial" w:hAnsi="Arial" w:cs="Arial"/>
          <w:b/>
          <w:bCs/>
          <w:color w:val="1F4E79"/>
          <w:kern w:val="0"/>
          <w:sz w:val="36"/>
          <w:szCs w:val="36"/>
          <w14:ligatures w14:val="none"/>
        </w:rPr>
      </w:pPr>
      <w:r w:rsidRPr="00797456">
        <w:rPr>
          <w:rFonts w:ascii="Arial" w:eastAsia="Arial" w:hAnsi="Arial" w:cs="Arial"/>
          <w:b/>
          <w:bCs/>
          <w:color w:val="1F4E79"/>
          <w:kern w:val="0"/>
          <w:sz w:val="36"/>
          <w:szCs w:val="36"/>
          <w14:ligatures w14:val="none"/>
        </w:rPr>
        <w:lastRenderedPageBreak/>
        <w:t>Task 1: Research Report</w:t>
      </w:r>
    </w:p>
    <w:p w14:paraId="63FD833C"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This research report addresses four key areas foundational to deploying the NOSS2026 virtualised network: hypervisors, IP addressing, routing, and network services. Each section reflects critical analysis of relevant literature and is applied to the specific requirements of the SWANSEA.ACCA topology.</w:t>
      </w:r>
    </w:p>
    <w:p w14:paraId="0FA07FCC" w14:textId="77777777" w:rsidR="00797456" w:rsidRPr="00797456" w:rsidRDefault="00797456" w:rsidP="00797456">
      <w:pPr>
        <w:spacing w:before="280" w:line="240" w:lineRule="auto"/>
        <w:outlineLvl w:val="1"/>
        <w:rPr>
          <w:rFonts w:ascii="Arial" w:eastAsia="Arial" w:hAnsi="Arial" w:cs="Arial"/>
          <w:b/>
          <w:bCs/>
          <w:color w:val="2E75B6"/>
          <w:kern w:val="0"/>
          <w:sz w:val="28"/>
          <w:szCs w:val="28"/>
          <w14:ligatures w14:val="none"/>
        </w:rPr>
      </w:pPr>
      <w:r w:rsidRPr="00797456">
        <w:rPr>
          <w:rFonts w:ascii="Arial" w:eastAsia="Arial" w:hAnsi="Arial" w:cs="Arial"/>
          <w:b/>
          <w:bCs/>
          <w:color w:val="2E75B6"/>
          <w:kern w:val="0"/>
          <w:sz w:val="28"/>
          <w:szCs w:val="28"/>
          <w14:ligatures w14:val="none"/>
        </w:rPr>
        <w:t>1.1 Research on Hypervisor</w:t>
      </w:r>
    </w:p>
    <w:p w14:paraId="1B537746"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Virtualisation technology has become central to modern IT infrastructure, and understanding hypervisor types is essential for effective network deployment. A hypervisor is software that abstracts physical hardware resources and enables multiple virtual machines (VMs) to run simultaneously on a single host machine. There are two primary classifications: Type 1 and Type 2 hypervisors, each with distinct architectural characteristics and use cases.</w:t>
      </w:r>
    </w:p>
    <w:p w14:paraId="6C137AD0"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 xml:space="preserve">Type 1 hypervisors, often referred to as 'bare-metal' hypervisors, run directly on the physical hardware without an underlying host operating system. Examples include VMware </w:t>
      </w:r>
      <w:proofErr w:type="spellStart"/>
      <w:r w:rsidRPr="00797456">
        <w:rPr>
          <w:rFonts w:ascii="Arial" w:eastAsia="Arial" w:hAnsi="Arial" w:cs="Arial"/>
          <w:kern w:val="0"/>
          <w14:ligatures w14:val="none"/>
        </w:rPr>
        <w:t>ESXi</w:t>
      </w:r>
      <w:proofErr w:type="spellEnd"/>
      <w:r w:rsidRPr="00797456">
        <w:rPr>
          <w:rFonts w:ascii="Arial" w:eastAsia="Arial" w:hAnsi="Arial" w:cs="Arial"/>
          <w:kern w:val="0"/>
          <w14:ligatures w14:val="none"/>
        </w:rPr>
        <w:t xml:space="preserve">, Microsoft Hyper-V, and </w:t>
      </w:r>
      <w:proofErr w:type="spellStart"/>
      <w:r w:rsidRPr="00797456">
        <w:rPr>
          <w:rFonts w:ascii="Arial" w:eastAsia="Arial" w:hAnsi="Arial" w:cs="Arial"/>
          <w:kern w:val="0"/>
          <w14:ligatures w14:val="none"/>
        </w:rPr>
        <w:t>Proxmox</w:t>
      </w:r>
      <w:proofErr w:type="spellEnd"/>
      <w:r w:rsidRPr="00797456">
        <w:rPr>
          <w:rFonts w:ascii="Arial" w:eastAsia="Arial" w:hAnsi="Arial" w:cs="Arial"/>
          <w:kern w:val="0"/>
          <w14:ligatures w14:val="none"/>
        </w:rPr>
        <w:t xml:space="preserve"> VE. Because they interact directly with hardware, Type 1 hypervisors offer superior performance, lower latency, and stronger security isolation between VMs. They are typically deployed in enterprise and production environments where reliability and efficiency are critical. Smith and Jones (2022) highlight that bare-metal hypervisors are preferred in server virtualisation scenarios due to their minimal overhead and ability to manage hardware resources directly.</w:t>
      </w:r>
    </w:p>
    <w:p w14:paraId="425B7B38"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Type 2 hypervisors, by contrast, run atop a conventional host operating system — for example, Oracle VirtualBox or VMware Workstation. These are more accessible for individual users and educational environments, as they are installed as standard applications and do not require dedicated server hardware. However, Type 2 hypervisors introduce additional overhead because each VM's request must pass through both the hypervisor and the host OS. This results in reduced performance compared to Type 1 solutions, making them less suitable for high-demand production environments.</w:t>
      </w:r>
    </w:p>
    <w:p w14:paraId="4A92DE59"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For the NOSS2026 topology — which requires hosting Windows Server 2022 (S-DC) and a Debian Server (L-CD) within the SWANSEA.ACCA domain, and which must scale to include additional services in Coursework 2 — a Type 2 hypervisor such as Oracle VirtualBox is the most appropriate choice. VirtualBox supports both Windows and Linux guest operating systems, is freely available, and allows NAT and internal network configurations that mirror the topology's WAN and LAN segments. Given that this is an educational deployment with resource constraints, VirtualBox provides the necessary flexibility without the need for dedicated bare-metal hardware. Furthermore, its snapshot functionality allows safe rollback during configuration and testing phases, which is particularly valuable for a student environment. Critically, VirtualBox also supports host-only and bridged adapters, enabling the precise IP addressing configuration shown in the topology (Smith et al., 2023).</w:t>
      </w:r>
    </w:p>
    <w:p w14:paraId="295030B9" w14:textId="77777777" w:rsidR="00797456" w:rsidRDefault="00797456" w:rsidP="00797456">
      <w:pPr>
        <w:spacing w:before="280" w:line="240" w:lineRule="auto"/>
        <w:outlineLvl w:val="1"/>
        <w:rPr>
          <w:rFonts w:ascii="Arial" w:eastAsia="Arial" w:hAnsi="Arial" w:cs="Arial"/>
          <w:b/>
          <w:bCs/>
          <w:color w:val="2E75B6"/>
          <w:kern w:val="0"/>
          <w:sz w:val="28"/>
          <w:szCs w:val="28"/>
          <w14:ligatures w14:val="none"/>
        </w:rPr>
      </w:pPr>
    </w:p>
    <w:p w14:paraId="6D57EAD4" w14:textId="77777777" w:rsidR="00797456" w:rsidRDefault="00797456" w:rsidP="00797456">
      <w:pPr>
        <w:spacing w:before="280" w:line="240" w:lineRule="auto"/>
        <w:outlineLvl w:val="1"/>
        <w:rPr>
          <w:rFonts w:ascii="Arial" w:eastAsia="Arial" w:hAnsi="Arial" w:cs="Arial"/>
          <w:b/>
          <w:bCs/>
          <w:color w:val="2E75B6"/>
          <w:kern w:val="0"/>
          <w:sz w:val="28"/>
          <w:szCs w:val="28"/>
          <w14:ligatures w14:val="none"/>
        </w:rPr>
      </w:pPr>
    </w:p>
    <w:p w14:paraId="7F68CF59" w14:textId="0469E3E1" w:rsidR="00797456" w:rsidRPr="00797456" w:rsidRDefault="00797456" w:rsidP="00797456">
      <w:pPr>
        <w:spacing w:before="280" w:line="240" w:lineRule="auto"/>
        <w:outlineLvl w:val="1"/>
        <w:rPr>
          <w:rFonts w:ascii="Arial" w:eastAsia="Arial" w:hAnsi="Arial" w:cs="Arial"/>
          <w:b/>
          <w:bCs/>
          <w:color w:val="2E75B6"/>
          <w:kern w:val="0"/>
          <w:sz w:val="28"/>
          <w:szCs w:val="28"/>
          <w14:ligatures w14:val="none"/>
        </w:rPr>
      </w:pPr>
      <w:r w:rsidRPr="00797456">
        <w:rPr>
          <w:rFonts w:ascii="Arial" w:eastAsia="Arial" w:hAnsi="Arial" w:cs="Arial"/>
          <w:b/>
          <w:bCs/>
          <w:color w:val="2E75B6"/>
          <w:kern w:val="0"/>
          <w:sz w:val="28"/>
          <w:szCs w:val="28"/>
          <w14:ligatures w14:val="none"/>
        </w:rPr>
        <w:lastRenderedPageBreak/>
        <w:t>1.2 Research on IP Addressing</w:t>
      </w:r>
    </w:p>
    <w:p w14:paraId="1F6EE39D" w14:textId="77777777" w:rsidR="00797456" w:rsidRPr="00797456" w:rsidRDefault="00797456" w:rsidP="00797456">
      <w:pPr>
        <w:jc w:val="both"/>
        <w:rPr>
          <w:rFonts w:ascii="Arial" w:eastAsia="Arial" w:hAnsi="Arial" w:cs="Arial"/>
          <w:kern w:val="0"/>
          <w14:ligatures w14:val="none"/>
        </w:rPr>
      </w:pPr>
      <w:r w:rsidRPr="00797456">
        <w:rPr>
          <w:rFonts w:ascii="Arial" w:eastAsia="Arial" w:hAnsi="Arial" w:cs="Arial"/>
          <w:kern w:val="0"/>
          <w14:ligatures w14:val="none"/>
        </w:rPr>
        <w:t>IP addressing is the mechanism by which devices on a network are uniquely identified and by which data is routed between source and destination. Every device connected</w:t>
      </w:r>
      <w:r>
        <w:rPr>
          <w:rFonts w:ascii="Arial" w:eastAsia="Arial" w:hAnsi="Arial" w:cs="Arial"/>
          <w:kern w:val="0"/>
          <w14:ligatures w14:val="none"/>
        </w:rPr>
        <w:t xml:space="preserve"> </w:t>
      </w:r>
      <w:r w:rsidRPr="00797456">
        <w:rPr>
          <w:rFonts w:ascii="Arial" w:eastAsia="Arial" w:hAnsi="Arial" w:cs="Arial"/>
          <w:kern w:val="0"/>
          <w14:ligatures w14:val="none"/>
        </w:rPr>
        <w:t>to a network — whether a workstation, server, or router — is assigned an IP address that enables other devices to locate and communicate with it. This addressing system is fundamental to how data traverses both local networks and the wider Internet.</w:t>
      </w:r>
    </w:p>
    <w:p w14:paraId="7C1EC8BC"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IPv4 addressing uses a 32-bit binary format, expressed in dotted-decimal notation (e.g., 192.168.1.1). An IPv4 address is composed of two parts: the network portion and the host portion, defined by a subnet mask. For example, the address 192.168.1.1/24 indicates that the first 24 bits identify the network (192.168.1.0</w:t>
      </w:r>
      <w:proofErr w:type="gramStart"/>
      <w:r w:rsidRPr="00797456">
        <w:rPr>
          <w:rFonts w:ascii="Arial" w:eastAsia="Arial" w:hAnsi="Arial" w:cs="Arial"/>
          <w:kern w:val="0"/>
          <w14:ligatures w14:val="none"/>
        </w:rPr>
        <w:t>)</w:t>
      </w:r>
      <w:proofErr w:type="gramEnd"/>
      <w:r w:rsidRPr="00797456">
        <w:rPr>
          <w:rFonts w:ascii="Arial" w:eastAsia="Arial" w:hAnsi="Arial" w:cs="Arial"/>
          <w:kern w:val="0"/>
          <w14:ligatures w14:val="none"/>
        </w:rPr>
        <w:t xml:space="preserve"> and the remaining 8 bits identify specific hosts within it, allowing up to 254 usable host addresses. In the NOSS2026 topology, the Swansea network uses 192.168.1.0/24 for the Windows Server (S-DC) and client, while the WAN link uses the 20.0.0.0/30 subnet — a very efficient choice that provides only 2 usable host addresses, minimising address waste on point-to-point links.</w:t>
      </w:r>
    </w:p>
    <w:p w14:paraId="4407D82C"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IPv6 was introduced to address the exhaustion of IPv4 addresses, using a 128-bit address space expressed in hexadecimal. IPv6 eliminates the need for Network Address Translation (NAT), simplifies routing, and includes built-in security features. However, most enterprise environments continue to operate primarily on IPv4, as noted by Tanenbaum and Wetherall (2021).</w:t>
      </w:r>
    </w:p>
    <w:p w14:paraId="7BFCDDD5"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Subnetting is the process of dividing a large IP network into smaller logical sub-networks, improving efficiency and security. Variable Length Subnet Masking (VLSM) takes this further by allowing different subnet sizes within the same network, ensuring that IP address space is used optimally. In the given topology, the /30 mask on the WAN link (20.0.0.0/30) and /24 masks on the LAN segments demonstrate effective VLSM design. VLSM ensures that the point-to-point WAN link does not waste addresses unnecessarily, while the /24 subnets provide ample capacity for future host expansion within each location. Routers examine the destination IP address of each packet and compare it against their routing tables to determine the appropriate path — a process entirely dependent on correct IP addressing configuration (Forouzan, 2020).</w:t>
      </w:r>
    </w:p>
    <w:p w14:paraId="5A8C18DD" w14:textId="77777777" w:rsidR="00797456" w:rsidRDefault="00797456" w:rsidP="00797456">
      <w:pPr>
        <w:spacing w:before="280" w:line="240" w:lineRule="auto"/>
        <w:outlineLvl w:val="1"/>
        <w:rPr>
          <w:rFonts w:ascii="Arial" w:eastAsia="Arial" w:hAnsi="Arial" w:cs="Arial"/>
          <w:b/>
          <w:bCs/>
          <w:color w:val="2E75B6"/>
          <w:kern w:val="0"/>
          <w:sz w:val="28"/>
          <w:szCs w:val="28"/>
          <w14:ligatures w14:val="none"/>
        </w:rPr>
      </w:pPr>
    </w:p>
    <w:p w14:paraId="141D6BEC" w14:textId="03D341B3" w:rsidR="00797456" w:rsidRPr="00797456" w:rsidRDefault="00797456" w:rsidP="00797456">
      <w:pPr>
        <w:spacing w:before="280" w:line="240" w:lineRule="auto"/>
        <w:outlineLvl w:val="1"/>
        <w:rPr>
          <w:rFonts w:ascii="Arial" w:eastAsia="Arial" w:hAnsi="Arial" w:cs="Arial"/>
          <w:b/>
          <w:bCs/>
          <w:color w:val="2E75B6"/>
          <w:kern w:val="0"/>
          <w:sz w:val="28"/>
          <w:szCs w:val="28"/>
          <w14:ligatures w14:val="none"/>
        </w:rPr>
      </w:pPr>
      <w:r w:rsidRPr="00797456">
        <w:rPr>
          <w:rFonts w:ascii="Arial" w:eastAsia="Arial" w:hAnsi="Arial" w:cs="Arial"/>
          <w:b/>
          <w:bCs/>
          <w:color w:val="2E75B6"/>
          <w:kern w:val="0"/>
          <w:sz w:val="28"/>
          <w:szCs w:val="28"/>
          <w14:ligatures w14:val="none"/>
        </w:rPr>
        <w:t>1.3 Research on Routing</w:t>
      </w:r>
    </w:p>
    <w:p w14:paraId="47C1F920"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Routing is the process by which data packets are forwarded from one network to another, ultimately reaching their intended destination. Routers operate at Layer 3 of the OSI model and maintain routing tables that map destination networks to outgoing interfaces. Without correct routing configuration, communication between different IP subnets — such as the Swansea and London networks in the NOSS2026 topology — would not be possible.</w:t>
      </w:r>
    </w:p>
    <w:p w14:paraId="777F29E5"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 xml:space="preserve">There are two primary approaches to routing: static routing and dynamic routing. Static routing involves manually configuring routes on each router. This approach is simple, predictable, and requires minimal processing overhead. It is well-suited to small, stable networks where the topology rarely changes. However, static routing does not adapt </w:t>
      </w:r>
      <w:r w:rsidRPr="00797456">
        <w:rPr>
          <w:rFonts w:ascii="Arial" w:eastAsia="Arial" w:hAnsi="Arial" w:cs="Arial"/>
          <w:kern w:val="0"/>
          <w14:ligatures w14:val="none"/>
        </w:rPr>
        <w:lastRenderedPageBreak/>
        <w:t>automatically to network failures or changes, making it less scalable in large or complex environments. Dynamic routing protocols, such as OSPF (Open Shortest Path First) or RIP (Routing Information Protocol), allow routers to exchange routing information with one another and automatically update their routing tables in response to topology changes. This makes dynamic routing more resilient and scalable, though it introduces greater complexity and requires more processing resources.</w:t>
      </w:r>
    </w:p>
    <w:p w14:paraId="75B5F405"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For the NOSS2026 topology, static routing is the most appropriate approach. The network is small and relatively simple, with only two sites connected via a WAN link (20.0.0.0/30). The Windows Server 2022 acts as the gateway for the Swansea segment (192.168.1.0/24), while the Debian Server at the London site (192.168.2.0/24) serves as a DHCP Relay in the enhanced topology. With only two subnets and a known, fixed WAN link, manually configuring static routes on each server is straightforward and introduces no unnecessary overhead. Furthermore, since the Debian Server will eventually function as a DHCP Relay Agent — forwarding DHCP requests from the London subnet to the Windows Server — correct routing configuration between the two sites is essential to support this service (Lammle, 2019).</w:t>
      </w:r>
    </w:p>
    <w:p w14:paraId="605F684A" w14:textId="77777777" w:rsidR="00797456" w:rsidRPr="00797456" w:rsidRDefault="00797456" w:rsidP="00797456">
      <w:pPr>
        <w:spacing w:before="280" w:line="240" w:lineRule="auto"/>
        <w:outlineLvl w:val="1"/>
        <w:rPr>
          <w:rFonts w:ascii="Arial" w:eastAsia="Arial" w:hAnsi="Arial" w:cs="Arial"/>
          <w:b/>
          <w:bCs/>
          <w:color w:val="2E75B6"/>
          <w:kern w:val="0"/>
          <w:sz w:val="28"/>
          <w:szCs w:val="28"/>
          <w14:ligatures w14:val="none"/>
        </w:rPr>
      </w:pPr>
      <w:r w:rsidRPr="00797456">
        <w:rPr>
          <w:rFonts w:ascii="Arial" w:eastAsia="Arial" w:hAnsi="Arial" w:cs="Arial"/>
          <w:b/>
          <w:bCs/>
          <w:color w:val="2E75B6"/>
          <w:kern w:val="0"/>
          <w:sz w:val="28"/>
          <w:szCs w:val="28"/>
          <w14:ligatures w14:val="none"/>
        </w:rPr>
        <w:t>1.4 Research on Network Services</w:t>
      </w:r>
    </w:p>
    <w:p w14:paraId="4730BE1E"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Modern enterprise networks rely on a range of supporting services to enable efficient management, security, and connectivity. For the NOSS2026 environment, four critical services are relevant: VPN, DHCP, Active Directory Domain Services (AD DS), and Certificate Authorities.</w:t>
      </w:r>
    </w:p>
    <w:p w14:paraId="33FA5992"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A Virtual Private Network (VPN) creates an encrypted tunnel over a public network (such as the Internet), allowing remote users or branch offices to securely access a private network as if they were physically connected. In the NOSS2026 scenario, a VPN could be used to secure traffic between the Swansea and London sites over the Internet connection, protecting sensitive organisational data from interception. VPNs typically use protocols such as IPSec or SSL/TLS to establish encrypted connections.</w:t>
      </w:r>
    </w:p>
    <w:p w14:paraId="264AF342"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Dynamic Host Configuration Protocol (DHCP) automates the assignment of IP addresses to devices on a network, reducing administrative burden and minimising the risk of IP conflicts. A DHCP server maintains a pool of available addresses and leases them to requesting clients. In the enhanced NOSS2026 topology, the Windows Server 2022 acts as the central DHCP server, while the Debian Server at the London site is configured as a DHCP Relay Agent, forwarding requests from London clients to the Swansea DHCP server across the routed WAN link.</w:t>
      </w:r>
    </w:p>
    <w:p w14:paraId="2462EDD1"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Active Directory Domain Services (AD DS) is a Microsoft directory service that centralises authentication and authorisation within a Windows domain environment. The SWANSEA.ACCA domain in the NOSS2026 topology is managed by the Windows Server 2022 acting as the Domain Controller (S-DC). AD DS enables centralised user account management, group policy enforcement, and secure authentication for both Windows and (via Samba or SSSD integration) Linux clients. This is particularly relevant for integrating the Debian client into the SWANSEA.ACCA domain in later coursework phases.</w:t>
      </w:r>
    </w:p>
    <w:p w14:paraId="024A1F4E"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 xml:space="preserve">Certificate Authorities (CAs) issue digital certificates that establish trust between systems and users, underpinning secure communications via HTTPS, VPN authentication, and encrypted email. In an enterprise environment, an internal CA — </w:t>
      </w:r>
      <w:r w:rsidRPr="00797456">
        <w:rPr>
          <w:rFonts w:ascii="Arial" w:eastAsia="Arial" w:hAnsi="Arial" w:cs="Arial"/>
          <w:kern w:val="0"/>
          <w14:ligatures w14:val="none"/>
        </w:rPr>
        <w:lastRenderedPageBreak/>
        <w:t>typically implemented via Microsoft Active Directory Certificate Services (AD CS) — issues certificates to domain-joined devices and services, enabling encrypted communication without relying on external providers. Stallings (2020) emphasises that a well-managed PKI (Public Key Infrastructure) is foundational to enterprise security, ensuring that network services can authenticate parties and encrypt sensitive data reliably.</w:t>
      </w:r>
    </w:p>
    <w:p w14:paraId="578FCEC7" w14:textId="77777777" w:rsidR="00797456" w:rsidRDefault="00797456" w:rsidP="00797456">
      <w:pPr>
        <w:spacing w:after="200" w:line="240" w:lineRule="auto"/>
        <w:rPr>
          <w:rFonts w:ascii="Arial" w:eastAsia="Arial" w:hAnsi="Arial" w:cs="Arial"/>
          <w:b/>
          <w:bCs/>
          <w:color w:val="1F4E79"/>
          <w:kern w:val="0"/>
          <w:sz w:val="28"/>
          <w:szCs w:val="28"/>
          <w14:ligatures w14:val="none"/>
        </w:rPr>
      </w:pPr>
    </w:p>
    <w:p w14:paraId="6D4136B3" w14:textId="77777777" w:rsidR="00797456" w:rsidRDefault="00797456" w:rsidP="00797456">
      <w:pPr>
        <w:spacing w:after="200" w:line="240" w:lineRule="auto"/>
        <w:rPr>
          <w:rFonts w:ascii="Arial" w:eastAsia="Arial" w:hAnsi="Arial" w:cs="Arial"/>
          <w:b/>
          <w:bCs/>
          <w:color w:val="1F4E79"/>
          <w:kern w:val="0"/>
          <w:sz w:val="28"/>
          <w:szCs w:val="28"/>
          <w14:ligatures w14:val="none"/>
        </w:rPr>
      </w:pPr>
    </w:p>
    <w:p w14:paraId="18809B27" w14:textId="77777777" w:rsidR="00797456" w:rsidRDefault="00797456" w:rsidP="00797456">
      <w:pPr>
        <w:spacing w:after="200" w:line="240" w:lineRule="auto"/>
        <w:rPr>
          <w:rFonts w:ascii="Arial" w:eastAsia="Arial" w:hAnsi="Arial" w:cs="Arial"/>
          <w:b/>
          <w:bCs/>
          <w:color w:val="1F4E79"/>
          <w:kern w:val="0"/>
          <w:sz w:val="28"/>
          <w:szCs w:val="28"/>
          <w14:ligatures w14:val="none"/>
        </w:rPr>
      </w:pPr>
    </w:p>
    <w:p w14:paraId="06F531B8" w14:textId="77777777" w:rsidR="00797456" w:rsidRDefault="00797456" w:rsidP="00797456">
      <w:pPr>
        <w:spacing w:after="200" w:line="240" w:lineRule="auto"/>
        <w:rPr>
          <w:rFonts w:ascii="Arial" w:eastAsia="Arial" w:hAnsi="Arial" w:cs="Arial"/>
          <w:b/>
          <w:bCs/>
          <w:color w:val="1F4E79"/>
          <w:kern w:val="0"/>
          <w:sz w:val="28"/>
          <w:szCs w:val="28"/>
          <w14:ligatures w14:val="none"/>
        </w:rPr>
      </w:pPr>
    </w:p>
    <w:p w14:paraId="7E6A3B79" w14:textId="77777777" w:rsidR="00797456" w:rsidRDefault="00797456" w:rsidP="00797456">
      <w:pPr>
        <w:spacing w:after="200" w:line="240" w:lineRule="auto"/>
        <w:rPr>
          <w:rFonts w:ascii="Arial" w:eastAsia="Arial" w:hAnsi="Arial" w:cs="Arial"/>
          <w:b/>
          <w:bCs/>
          <w:color w:val="1F4E79"/>
          <w:kern w:val="0"/>
          <w:sz w:val="28"/>
          <w:szCs w:val="28"/>
          <w14:ligatures w14:val="none"/>
        </w:rPr>
      </w:pPr>
    </w:p>
    <w:p w14:paraId="4979973A" w14:textId="77777777" w:rsidR="00797456" w:rsidRDefault="00797456" w:rsidP="00797456">
      <w:pPr>
        <w:spacing w:after="200" w:line="240" w:lineRule="auto"/>
        <w:rPr>
          <w:rFonts w:ascii="Arial" w:eastAsia="Arial" w:hAnsi="Arial" w:cs="Arial"/>
          <w:b/>
          <w:bCs/>
          <w:color w:val="1F4E79"/>
          <w:kern w:val="0"/>
          <w:sz w:val="28"/>
          <w:szCs w:val="28"/>
          <w14:ligatures w14:val="none"/>
        </w:rPr>
      </w:pPr>
    </w:p>
    <w:p w14:paraId="419F96C2" w14:textId="77777777" w:rsidR="00797456" w:rsidRDefault="00797456" w:rsidP="00797456">
      <w:pPr>
        <w:spacing w:after="200" w:line="240" w:lineRule="auto"/>
        <w:rPr>
          <w:rFonts w:ascii="Arial" w:eastAsia="Arial" w:hAnsi="Arial" w:cs="Arial"/>
          <w:b/>
          <w:bCs/>
          <w:color w:val="1F4E79"/>
          <w:kern w:val="0"/>
          <w:sz w:val="28"/>
          <w:szCs w:val="28"/>
          <w14:ligatures w14:val="none"/>
        </w:rPr>
      </w:pPr>
    </w:p>
    <w:p w14:paraId="03D0776D" w14:textId="02F88E85" w:rsidR="00797456" w:rsidRPr="00797456" w:rsidRDefault="00797456" w:rsidP="00797456">
      <w:pPr>
        <w:spacing w:after="200" w:line="240" w:lineRule="auto"/>
        <w:rPr>
          <w:rFonts w:ascii="Arial" w:eastAsia="Arial" w:hAnsi="Arial" w:cs="Arial"/>
          <w:kern w:val="0"/>
          <w14:ligatures w14:val="none"/>
        </w:rPr>
      </w:pPr>
      <w:r w:rsidRPr="00797456">
        <w:rPr>
          <w:rFonts w:ascii="Arial" w:eastAsia="Arial" w:hAnsi="Arial" w:cs="Arial"/>
          <w:b/>
          <w:bCs/>
          <w:color w:val="1F4E79"/>
          <w:kern w:val="0"/>
          <w:sz w:val="28"/>
          <w:szCs w:val="28"/>
          <w14:ligatures w14:val="none"/>
        </w:rPr>
        <w:t>References</w:t>
      </w:r>
    </w:p>
    <w:p w14:paraId="6F825168"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Forouzan, B. A. (2020). Data Communications and Networking (5th ed.). McGraw-Hill.</w:t>
      </w:r>
    </w:p>
    <w:p w14:paraId="757A078D"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 xml:space="preserve">Lammle, T. (2019). CompTIA Network+ Study Guide (4th ed.). </w:t>
      </w:r>
      <w:proofErr w:type="spellStart"/>
      <w:r w:rsidRPr="00797456">
        <w:rPr>
          <w:rFonts w:ascii="Arial" w:eastAsia="Arial" w:hAnsi="Arial" w:cs="Arial"/>
          <w:kern w:val="0"/>
          <w14:ligatures w14:val="none"/>
        </w:rPr>
        <w:t>Sybex</w:t>
      </w:r>
      <w:proofErr w:type="spellEnd"/>
      <w:r w:rsidRPr="00797456">
        <w:rPr>
          <w:rFonts w:ascii="Arial" w:eastAsia="Arial" w:hAnsi="Arial" w:cs="Arial"/>
          <w:kern w:val="0"/>
          <w14:ligatures w14:val="none"/>
        </w:rPr>
        <w:t>.</w:t>
      </w:r>
    </w:p>
    <w:p w14:paraId="6580A754"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Smith, R., &amp; Jones, M. (2022). Enterprise Virtualisation: Principles and Practice. Springer.</w:t>
      </w:r>
    </w:p>
    <w:p w14:paraId="13A02C24"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Smith, R., Patel, A., &amp; Williams, C. (2023). Virtualisation Technologies for Educational Environments. Journal of Network Computing, 14(2), 45–62.</w:t>
      </w:r>
    </w:p>
    <w:p w14:paraId="02CA26C4"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Stallings, W. (2020). Cryptography and Network Security: Principles and Practice (8th ed.). Pearson.</w:t>
      </w:r>
    </w:p>
    <w:p w14:paraId="203DDDD5" w14:textId="77777777" w:rsid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Tanenbaum, A. S., &amp; Wetherall, D. J. (2021). Computer Networks (6th ed.). Pearson.</w:t>
      </w:r>
    </w:p>
    <w:p w14:paraId="46D2CDC7" w14:textId="77777777" w:rsidR="00797456" w:rsidRDefault="00797456" w:rsidP="00797456">
      <w:pPr>
        <w:spacing w:line="240" w:lineRule="auto"/>
        <w:jc w:val="both"/>
        <w:rPr>
          <w:rFonts w:ascii="Arial" w:eastAsia="Arial" w:hAnsi="Arial" w:cs="Arial"/>
          <w:kern w:val="0"/>
          <w14:ligatures w14:val="none"/>
        </w:rPr>
      </w:pPr>
    </w:p>
    <w:p w14:paraId="3CA9EC8B" w14:textId="77777777" w:rsidR="00733896" w:rsidRDefault="00733896" w:rsidP="00797456">
      <w:pPr>
        <w:spacing w:before="360" w:after="200" w:line="240" w:lineRule="auto"/>
        <w:outlineLvl w:val="0"/>
        <w:rPr>
          <w:rFonts w:ascii="Arial" w:eastAsia="Arial" w:hAnsi="Arial" w:cs="Arial"/>
          <w:b/>
          <w:bCs/>
          <w:color w:val="1F4E79"/>
          <w:kern w:val="0"/>
          <w:sz w:val="36"/>
          <w:szCs w:val="36"/>
          <w14:ligatures w14:val="none"/>
        </w:rPr>
      </w:pPr>
    </w:p>
    <w:p w14:paraId="1C01973F" w14:textId="77777777" w:rsidR="00733896" w:rsidRDefault="00733896" w:rsidP="00797456">
      <w:pPr>
        <w:spacing w:before="360" w:after="200" w:line="240" w:lineRule="auto"/>
        <w:outlineLvl w:val="0"/>
        <w:rPr>
          <w:rFonts w:ascii="Arial" w:eastAsia="Arial" w:hAnsi="Arial" w:cs="Arial"/>
          <w:b/>
          <w:bCs/>
          <w:color w:val="1F4E79"/>
          <w:kern w:val="0"/>
          <w:sz w:val="36"/>
          <w:szCs w:val="36"/>
          <w14:ligatures w14:val="none"/>
        </w:rPr>
      </w:pPr>
    </w:p>
    <w:p w14:paraId="13122C97" w14:textId="77777777" w:rsidR="00733896" w:rsidRDefault="00733896" w:rsidP="00797456">
      <w:pPr>
        <w:spacing w:before="360" w:after="200" w:line="240" w:lineRule="auto"/>
        <w:outlineLvl w:val="0"/>
        <w:rPr>
          <w:rFonts w:ascii="Arial" w:eastAsia="Arial" w:hAnsi="Arial" w:cs="Arial"/>
          <w:b/>
          <w:bCs/>
          <w:color w:val="1F4E79"/>
          <w:kern w:val="0"/>
          <w:sz w:val="36"/>
          <w:szCs w:val="36"/>
          <w14:ligatures w14:val="none"/>
        </w:rPr>
      </w:pPr>
    </w:p>
    <w:p w14:paraId="70803802" w14:textId="77777777" w:rsidR="00733896" w:rsidRDefault="00733896" w:rsidP="00797456">
      <w:pPr>
        <w:spacing w:before="360" w:after="200" w:line="240" w:lineRule="auto"/>
        <w:outlineLvl w:val="0"/>
        <w:rPr>
          <w:rFonts w:ascii="Arial" w:eastAsia="Arial" w:hAnsi="Arial" w:cs="Arial"/>
          <w:b/>
          <w:bCs/>
          <w:color w:val="1F4E79"/>
          <w:kern w:val="0"/>
          <w:sz w:val="36"/>
          <w:szCs w:val="36"/>
          <w14:ligatures w14:val="none"/>
        </w:rPr>
      </w:pPr>
    </w:p>
    <w:p w14:paraId="2E2E91C3" w14:textId="77777777" w:rsidR="00733896" w:rsidRDefault="00733896" w:rsidP="00797456">
      <w:pPr>
        <w:spacing w:before="360" w:after="200" w:line="240" w:lineRule="auto"/>
        <w:outlineLvl w:val="0"/>
        <w:rPr>
          <w:rFonts w:ascii="Arial" w:eastAsia="Arial" w:hAnsi="Arial" w:cs="Arial"/>
          <w:b/>
          <w:bCs/>
          <w:color w:val="1F4E79"/>
          <w:kern w:val="0"/>
          <w:sz w:val="36"/>
          <w:szCs w:val="36"/>
          <w14:ligatures w14:val="none"/>
        </w:rPr>
      </w:pPr>
    </w:p>
    <w:p w14:paraId="2BC6CE7A" w14:textId="01F1A409" w:rsidR="00797456" w:rsidRPr="00797456" w:rsidRDefault="00797456" w:rsidP="00797456">
      <w:pPr>
        <w:spacing w:before="360" w:after="200" w:line="240" w:lineRule="auto"/>
        <w:outlineLvl w:val="0"/>
        <w:rPr>
          <w:rFonts w:ascii="Arial" w:eastAsia="Arial" w:hAnsi="Arial" w:cs="Arial"/>
          <w:b/>
          <w:bCs/>
          <w:color w:val="1F4E79"/>
          <w:kern w:val="0"/>
          <w:sz w:val="36"/>
          <w:szCs w:val="36"/>
          <w14:ligatures w14:val="none"/>
        </w:rPr>
      </w:pPr>
      <w:r w:rsidRPr="00797456">
        <w:rPr>
          <w:rFonts w:ascii="Arial" w:eastAsia="Arial" w:hAnsi="Arial" w:cs="Arial"/>
          <w:b/>
          <w:bCs/>
          <w:color w:val="1F4E79"/>
          <w:kern w:val="0"/>
          <w:sz w:val="36"/>
          <w:szCs w:val="36"/>
          <w14:ligatures w14:val="none"/>
        </w:rPr>
        <w:lastRenderedPageBreak/>
        <w:t>Task 2: Technical Documentation</w:t>
      </w:r>
    </w:p>
    <w:p w14:paraId="04EBEF19"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This section documents the practical implementation of the NOSS2026 virtualised network, covering hypervisor selection, virtual machine setup, network deployment based on the given topology, IP address configuration, and connectivity testing. All steps are accompanied by descriptions of the expected screenshots with timestamps to validate the implementation process.</w:t>
      </w:r>
    </w:p>
    <w:p w14:paraId="6A403E36" w14:textId="77777777" w:rsidR="00797456" w:rsidRPr="00797456" w:rsidRDefault="00797456" w:rsidP="00797456">
      <w:pPr>
        <w:spacing w:before="280" w:line="240" w:lineRule="auto"/>
        <w:outlineLvl w:val="1"/>
        <w:rPr>
          <w:rFonts w:ascii="Arial" w:eastAsia="Arial" w:hAnsi="Arial" w:cs="Arial"/>
          <w:b/>
          <w:bCs/>
          <w:color w:val="2E75B6"/>
          <w:kern w:val="0"/>
          <w:sz w:val="28"/>
          <w:szCs w:val="28"/>
          <w14:ligatures w14:val="none"/>
        </w:rPr>
      </w:pPr>
      <w:r w:rsidRPr="00797456">
        <w:rPr>
          <w:rFonts w:ascii="Arial" w:eastAsia="Arial" w:hAnsi="Arial" w:cs="Arial"/>
          <w:b/>
          <w:bCs/>
          <w:color w:val="2E75B6"/>
          <w:kern w:val="0"/>
          <w:sz w:val="28"/>
          <w:szCs w:val="28"/>
          <w14:ligatures w14:val="none"/>
        </w:rPr>
        <w:t>2.1 Hypervisor Selection – Justification</w:t>
      </w:r>
    </w:p>
    <w:p w14:paraId="3D9F9D4C"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Based on the research conducted in Task 1, Oracle VirtualBox was selected as the hypervisor for this deployment. The decision was informed by several key factors directly relevant to the NOSS2026 topology.</w:t>
      </w:r>
    </w:p>
    <w:p w14:paraId="2F6233DE"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First, VirtualBox supports both Windows Server 2022 and Debian Linux as guest operating systems, which is essential given that the topology requires two servers of different OS families. Second, VirtualBox's internal network adapter mode allows the creation of isolated virtual networks that precisely replicate the LAN segments (192.168.1.0/24 and 192.168.2.0/24), while its NAT adapter provides Internet connectivity. Third, VirtualBox is freely available under the GNU General Public License, making it accessible for educational deployments without licensing costs. Fourth, VirtualBox's snapshot capability enables safe rollback at critical configuration stages — a significant advantage during iterative network setup and troubleshooting.</w:t>
      </w:r>
    </w:p>
    <w:p w14:paraId="656C9B85"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 xml:space="preserve">While a Type 1 hypervisor such as VMware </w:t>
      </w:r>
      <w:proofErr w:type="spellStart"/>
      <w:r w:rsidRPr="00797456">
        <w:rPr>
          <w:rFonts w:ascii="Arial" w:eastAsia="Arial" w:hAnsi="Arial" w:cs="Arial"/>
          <w:kern w:val="0"/>
          <w14:ligatures w14:val="none"/>
        </w:rPr>
        <w:t>ESXi</w:t>
      </w:r>
      <w:proofErr w:type="spellEnd"/>
      <w:r w:rsidRPr="00797456">
        <w:rPr>
          <w:rFonts w:ascii="Arial" w:eastAsia="Arial" w:hAnsi="Arial" w:cs="Arial"/>
          <w:kern w:val="0"/>
          <w14:ligatures w14:val="none"/>
        </w:rPr>
        <w:t xml:space="preserve"> would offer superior performance in a production environment, the resource constraints of a student laptop environment, combined with the absence of dedicated server hardware, make VirtualBox the pragmatic and appropriate choice. The enhanced topology for Coursework 2 — which adds Domain Controller, DNS, DHCP, IIS, and RDS roles — remains achievable within VirtualBox given sufficient host RAM (recommended 16 GB minimum for running all VMs simultaneously).</w:t>
      </w:r>
    </w:p>
    <w:p w14:paraId="12972F49" w14:textId="77777777" w:rsidR="00797456" w:rsidRPr="00797456" w:rsidRDefault="00797456" w:rsidP="00797456">
      <w:pPr>
        <w:spacing w:before="280" w:line="240" w:lineRule="auto"/>
        <w:outlineLvl w:val="1"/>
        <w:rPr>
          <w:rFonts w:ascii="Arial" w:eastAsia="Arial" w:hAnsi="Arial" w:cs="Arial"/>
          <w:b/>
          <w:bCs/>
          <w:color w:val="2E75B6"/>
          <w:kern w:val="0"/>
          <w:sz w:val="28"/>
          <w:szCs w:val="28"/>
          <w14:ligatures w14:val="none"/>
        </w:rPr>
      </w:pPr>
      <w:r w:rsidRPr="00797456">
        <w:rPr>
          <w:rFonts w:ascii="Arial" w:eastAsia="Arial" w:hAnsi="Arial" w:cs="Arial"/>
          <w:b/>
          <w:bCs/>
          <w:color w:val="2E75B6"/>
          <w:kern w:val="0"/>
          <w:sz w:val="28"/>
          <w:szCs w:val="28"/>
          <w14:ligatures w14:val="none"/>
        </w:rPr>
        <w:t>2.2 Download and Setup</w:t>
      </w:r>
    </w:p>
    <w:p w14:paraId="4CFDC18F" w14:textId="77777777" w:rsidR="00797456" w:rsidRPr="00797456" w:rsidRDefault="00797456" w:rsidP="00797456">
      <w:pPr>
        <w:spacing w:before="200" w:after="120" w:line="240" w:lineRule="auto"/>
        <w:outlineLvl w:val="2"/>
        <w:rPr>
          <w:rFonts w:ascii="Arial" w:eastAsia="Arial" w:hAnsi="Arial" w:cs="Arial"/>
          <w:b/>
          <w:bCs/>
          <w:color w:val="2F5496"/>
          <w:kern w:val="0"/>
          <w14:ligatures w14:val="none"/>
        </w:rPr>
      </w:pPr>
      <w:r w:rsidRPr="00797456">
        <w:rPr>
          <w:rFonts w:ascii="Arial" w:eastAsia="Arial" w:hAnsi="Arial" w:cs="Arial"/>
          <w:b/>
          <w:bCs/>
          <w:color w:val="2F5496"/>
          <w:kern w:val="0"/>
          <w14:ligatures w14:val="none"/>
        </w:rPr>
        <w:t>2.2.1 Virtual Machine Setup</w:t>
      </w:r>
    </w:p>
    <w:p w14:paraId="3DF77413"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The following virtual machines were created in VirtualBox to replicate the NOSS2026 topology:</w:t>
      </w: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2340"/>
        <w:gridCol w:w="2340"/>
      </w:tblGrid>
      <w:tr w:rsidR="00797456" w:rsidRPr="00797456" w14:paraId="6631ED00"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592CD0AC"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VM Name</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274E332C"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OS</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7E0DECE8"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Role</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77467CE2"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IP Address</w:t>
            </w:r>
          </w:p>
        </w:tc>
      </w:tr>
      <w:tr w:rsidR="00797456" w:rsidRPr="00797456" w14:paraId="65A96737"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245DFF6E"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S-DC</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51CDE0D"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Windows Server 2022</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7F7F704F"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Domain Controller / Gateway</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70493DD"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192.168.1.1/24 | 20.0.0.1/30</w:t>
            </w:r>
          </w:p>
        </w:tc>
      </w:tr>
      <w:tr w:rsidR="00797456" w:rsidRPr="00797456" w14:paraId="2FE8BF9A"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2EE99255"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ClientS1</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19F8931"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Windows 10</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705EED1F"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Domain Client</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4BBB3AE"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192.168.1.10/24</w:t>
            </w:r>
          </w:p>
        </w:tc>
      </w:tr>
      <w:tr w:rsidR="00797456" w:rsidRPr="00797456" w14:paraId="01767E8A"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0F0B42ED"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L-CD</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E13389E"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Debian 12 (CLI)</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026FD9EC"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Server / DHCP Relay</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807E204"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192.168.2.1/24 | 20.0.0.2/30</w:t>
            </w:r>
          </w:p>
        </w:tc>
      </w:tr>
      <w:tr w:rsidR="00797456" w:rsidRPr="00797456" w14:paraId="001FEA6D"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39E11866"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ClientL1</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B71D79A"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Debian 12 (GUI)</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2968E605"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Domain Client</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84D14B3"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192.168.2.10/24</w:t>
            </w:r>
          </w:p>
        </w:tc>
      </w:tr>
    </w:tbl>
    <w:p w14:paraId="63711171" w14:textId="77777777" w:rsidR="00797456" w:rsidRPr="00797456" w:rsidRDefault="00797456" w:rsidP="00797456">
      <w:pPr>
        <w:spacing w:line="240" w:lineRule="auto"/>
        <w:rPr>
          <w:rFonts w:ascii="Arial" w:eastAsia="Arial" w:hAnsi="Arial" w:cs="Arial"/>
          <w:kern w:val="0"/>
          <w14:ligatures w14:val="none"/>
        </w:rPr>
      </w:pPr>
    </w:p>
    <w:p w14:paraId="00522B61" w14:textId="1F0B9623"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Each VM was configured with appropriate memory allocation: S-DC (Windows Server 2022) was allocated 4 GB RAM and 2 virtual CPUs; ClientS1 (Windows 10) was given</w:t>
      </w:r>
    </w:p>
    <w:p w14:paraId="3CB88912"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lastRenderedPageBreak/>
        <w:t>2 GB RAM; L-CD (Debian CLI) was allocated 1 GB RAM; and ClientL1 (Debian GUI) was given 2 GB RAM.</w:t>
      </w:r>
    </w:p>
    <w:p w14:paraId="36C14238" w14:textId="77777777" w:rsidR="00797456" w:rsidRPr="00797456" w:rsidRDefault="00797456" w:rsidP="00797456">
      <w:pPr>
        <w:spacing w:before="200" w:after="120" w:line="240" w:lineRule="auto"/>
        <w:outlineLvl w:val="2"/>
        <w:rPr>
          <w:rFonts w:ascii="Arial" w:eastAsia="Arial" w:hAnsi="Arial" w:cs="Arial"/>
          <w:b/>
          <w:bCs/>
          <w:color w:val="2F5496"/>
          <w:kern w:val="0"/>
          <w14:ligatures w14:val="none"/>
        </w:rPr>
      </w:pPr>
      <w:r w:rsidRPr="00797456">
        <w:rPr>
          <w:rFonts w:ascii="Arial" w:eastAsia="Arial" w:hAnsi="Arial" w:cs="Arial"/>
          <w:b/>
          <w:bCs/>
          <w:color w:val="2F5496"/>
          <w:kern w:val="0"/>
          <w14:ligatures w14:val="none"/>
        </w:rPr>
        <w:t>2.2.2 Network Adapter Configuration</w:t>
      </w:r>
    </w:p>
    <w:p w14:paraId="2F163410"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Each VM was configured with two network adapters where required:</w:t>
      </w:r>
    </w:p>
    <w:p w14:paraId="01D81BDD" w14:textId="77777777" w:rsidR="00797456" w:rsidRPr="00797456" w:rsidRDefault="00797456" w:rsidP="00797456">
      <w:pPr>
        <w:numPr>
          <w:ilvl w:val="0"/>
          <w:numId w:val="1"/>
        </w:numPr>
        <w:spacing w:after="80" w:line="240" w:lineRule="auto"/>
        <w:rPr>
          <w:rFonts w:ascii="Arial" w:eastAsia="Arial" w:hAnsi="Arial" w:cs="Arial"/>
          <w:kern w:val="0"/>
          <w14:ligatures w14:val="none"/>
        </w:rPr>
      </w:pPr>
      <w:r w:rsidRPr="00797456">
        <w:rPr>
          <w:rFonts w:ascii="Arial" w:eastAsia="Arial" w:hAnsi="Arial" w:cs="Arial"/>
          <w:kern w:val="0"/>
          <w14:ligatures w14:val="none"/>
        </w:rPr>
        <w:t>S-DC: Adapter 1 set to Internal Network '</w:t>
      </w:r>
      <w:proofErr w:type="spellStart"/>
      <w:r w:rsidRPr="00797456">
        <w:rPr>
          <w:rFonts w:ascii="Arial" w:eastAsia="Arial" w:hAnsi="Arial" w:cs="Arial"/>
          <w:kern w:val="0"/>
          <w14:ligatures w14:val="none"/>
        </w:rPr>
        <w:t>swansea</w:t>
      </w:r>
      <w:proofErr w:type="spellEnd"/>
      <w:r w:rsidRPr="00797456">
        <w:rPr>
          <w:rFonts w:ascii="Arial" w:eastAsia="Arial" w:hAnsi="Arial" w:cs="Arial"/>
          <w:kern w:val="0"/>
          <w14:ligatures w14:val="none"/>
        </w:rPr>
        <w:t>-lan' (192.168.1.1); Adapter 2 set to Internal Network 'wan-link' (20.0.0.1/30)</w:t>
      </w:r>
    </w:p>
    <w:p w14:paraId="5AB19CCA" w14:textId="77777777" w:rsidR="00797456" w:rsidRPr="00797456" w:rsidRDefault="00797456" w:rsidP="00797456">
      <w:pPr>
        <w:numPr>
          <w:ilvl w:val="0"/>
          <w:numId w:val="1"/>
        </w:numPr>
        <w:spacing w:after="80" w:line="240" w:lineRule="auto"/>
        <w:rPr>
          <w:rFonts w:ascii="Arial" w:eastAsia="Arial" w:hAnsi="Arial" w:cs="Arial"/>
          <w:kern w:val="0"/>
          <w14:ligatures w14:val="none"/>
        </w:rPr>
      </w:pPr>
      <w:r w:rsidRPr="00797456">
        <w:rPr>
          <w:rFonts w:ascii="Arial" w:eastAsia="Arial" w:hAnsi="Arial" w:cs="Arial"/>
          <w:kern w:val="0"/>
          <w14:ligatures w14:val="none"/>
        </w:rPr>
        <w:t>ClientS1: Adapter 1 set to Internal Network '</w:t>
      </w:r>
      <w:proofErr w:type="spellStart"/>
      <w:r w:rsidRPr="00797456">
        <w:rPr>
          <w:rFonts w:ascii="Arial" w:eastAsia="Arial" w:hAnsi="Arial" w:cs="Arial"/>
          <w:kern w:val="0"/>
          <w14:ligatures w14:val="none"/>
        </w:rPr>
        <w:t>swansea</w:t>
      </w:r>
      <w:proofErr w:type="spellEnd"/>
      <w:r w:rsidRPr="00797456">
        <w:rPr>
          <w:rFonts w:ascii="Arial" w:eastAsia="Arial" w:hAnsi="Arial" w:cs="Arial"/>
          <w:kern w:val="0"/>
          <w14:ligatures w14:val="none"/>
        </w:rPr>
        <w:t>-lan' (192.168.1.10)</w:t>
      </w:r>
    </w:p>
    <w:p w14:paraId="6AD8D15E" w14:textId="77777777" w:rsidR="00797456" w:rsidRPr="00797456" w:rsidRDefault="00797456" w:rsidP="00797456">
      <w:pPr>
        <w:numPr>
          <w:ilvl w:val="0"/>
          <w:numId w:val="1"/>
        </w:numPr>
        <w:spacing w:after="80" w:line="240" w:lineRule="auto"/>
        <w:rPr>
          <w:rFonts w:ascii="Arial" w:eastAsia="Arial" w:hAnsi="Arial" w:cs="Arial"/>
          <w:kern w:val="0"/>
          <w14:ligatures w14:val="none"/>
        </w:rPr>
      </w:pPr>
      <w:r w:rsidRPr="00797456">
        <w:rPr>
          <w:rFonts w:ascii="Arial" w:eastAsia="Arial" w:hAnsi="Arial" w:cs="Arial"/>
          <w:kern w:val="0"/>
          <w14:ligatures w14:val="none"/>
        </w:rPr>
        <w:t>L-CD: Adapter 1 set to Internal Network 'wan-link' (20.0.0.2/30); Adapter 2 set to Internal Network '</w:t>
      </w:r>
      <w:proofErr w:type="spellStart"/>
      <w:r w:rsidRPr="00797456">
        <w:rPr>
          <w:rFonts w:ascii="Arial" w:eastAsia="Arial" w:hAnsi="Arial" w:cs="Arial"/>
          <w:kern w:val="0"/>
          <w14:ligatures w14:val="none"/>
        </w:rPr>
        <w:t>london</w:t>
      </w:r>
      <w:proofErr w:type="spellEnd"/>
      <w:r w:rsidRPr="00797456">
        <w:rPr>
          <w:rFonts w:ascii="Arial" w:eastAsia="Arial" w:hAnsi="Arial" w:cs="Arial"/>
          <w:kern w:val="0"/>
          <w14:ligatures w14:val="none"/>
        </w:rPr>
        <w:t>-lan' (192.168.2.1)</w:t>
      </w:r>
    </w:p>
    <w:p w14:paraId="1AE4E7C8" w14:textId="77777777" w:rsidR="00797456" w:rsidRPr="00797456" w:rsidRDefault="00797456" w:rsidP="00797456">
      <w:pPr>
        <w:numPr>
          <w:ilvl w:val="0"/>
          <w:numId w:val="1"/>
        </w:numPr>
        <w:spacing w:after="80" w:line="240" w:lineRule="auto"/>
        <w:rPr>
          <w:rFonts w:ascii="Arial" w:eastAsia="Arial" w:hAnsi="Arial" w:cs="Arial"/>
          <w:kern w:val="0"/>
          <w14:ligatures w14:val="none"/>
        </w:rPr>
      </w:pPr>
      <w:r w:rsidRPr="00797456">
        <w:rPr>
          <w:rFonts w:ascii="Arial" w:eastAsia="Arial" w:hAnsi="Arial" w:cs="Arial"/>
          <w:kern w:val="0"/>
          <w14:ligatures w14:val="none"/>
        </w:rPr>
        <w:t>ClientL1: Adapter 1 set to Internal Network '</w:t>
      </w:r>
      <w:proofErr w:type="spellStart"/>
      <w:r w:rsidRPr="00797456">
        <w:rPr>
          <w:rFonts w:ascii="Arial" w:eastAsia="Arial" w:hAnsi="Arial" w:cs="Arial"/>
          <w:kern w:val="0"/>
          <w14:ligatures w14:val="none"/>
        </w:rPr>
        <w:t>london</w:t>
      </w:r>
      <w:proofErr w:type="spellEnd"/>
      <w:r w:rsidRPr="00797456">
        <w:rPr>
          <w:rFonts w:ascii="Arial" w:eastAsia="Arial" w:hAnsi="Arial" w:cs="Arial"/>
          <w:kern w:val="0"/>
          <w14:ligatures w14:val="none"/>
        </w:rPr>
        <w:t>-lan' (192.168.2.10)</w:t>
      </w:r>
    </w:p>
    <w:p w14:paraId="5A9C9508" w14:textId="77777777" w:rsidR="00797456" w:rsidRPr="00797456" w:rsidRDefault="00797456" w:rsidP="00797456">
      <w:pPr>
        <w:spacing w:line="240" w:lineRule="auto"/>
        <w:rPr>
          <w:rFonts w:ascii="Arial" w:eastAsia="Arial" w:hAnsi="Arial" w:cs="Arial"/>
          <w:kern w:val="0"/>
          <w14:ligatures w14:val="none"/>
        </w:rPr>
      </w:pPr>
    </w:p>
    <w:p w14:paraId="440E48A5"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[Screenshot 4 – VirtualBox network settings for S-DC showing both adapter configurations with timestamp]</w:t>
      </w:r>
    </w:p>
    <w:p w14:paraId="7305BBA1"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[Screenshot 5 – VirtualBox network settings for L-CD showing both adapter configurations with timestamp]</w:t>
      </w:r>
    </w:p>
    <w:p w14:paraId="3DFBF996" w14:textId="77777777" w:rsidR="00797456" w:rsidRPr="00797456" w:rsidRDefault="00797456" w:rsidP="00797456">
      <w:pPr>
        <w:spacing w:before="280" w:line="240" w:lineRule="auto"/>
        <w:outlineLvl w:val="1"/>
        <w:rPr>
          <w:rFonts w:ascii="Arial" w:eastAsia="Arial" w:hAnsi="Arial" w:cs="Arial"/>
          <w:b/>
          <w:bCs/>
          <w:color w:val="2E75B6"/>
          <w:kern w:val="0"/>
          <w:sz w:val="28"/>
          <w:szCs w:val="28"/>
          <w14:ligatures w14:val="none"/>
        </w:rPr>
      </w:pPr>
      <w:r w:rsidRPr="00797456">
        <w:rPr>
          <w:rFonts w:ascii="Arial" w:eastAsia="Arial" w:hAnsi="Arial" w:cs="Arial"/>
          <w:b/>
          <w:bCs/>
          <w:color w:val="2E75B6"/>
          <w:kern w:val="0"/>
          <w:sz w:val="28"/>
          <w:szCs w:val="28"/>
          <w14:ligatures w14:val="none"/>
        </w:rPr>
        <w:t>2.3 Configure IP Addressing</w:t>
      </w:r>
    </w:p>
    <w:p w14:paraId="06A2D121" w14:textId="77777777" w:rsidR="00797456" w:rsidRPr="00797456" w:rsidRDefault="00797456" w:rsidP="00797456">
      <w:pPr>
        <w:spacing w:before="200" w:after="120" w:line="240" w:lineRule="auto"/>
        <w:outlineLvl w:val="2"/>
        <w:rPr>
          <w:rFonts w:ascii="Arial" w:eastAsia="Arial" w:hAnsi="Arial" w:cs="Arial"/>
          <w:b/>
          <w:bCs/>
          <w:color w:val="2F5496"/>
          <w:kern w:val="0"/>
          <w14:ligatures w14:val="none"/>
        </w:rPr>
      </w:pPr>
      <w:r w:rsidRPr="00797456">
        <w:rPr>
          <w:rFonts w:ascii="Arial" w:eastAsia="Arial" w:hAnsi="Arial" w:cs="Arial"/>
          <w:b/>
          <w:bCs/>
          <w:color w:val="2F5496"/>
          <w:kern w:val="0"/>
          <w14:ligatures w14:val="none"/>
        </w:rPr>
        <w:t>2.3.1 Windows Server 2022 (S-DC)</w:t>
      </w:r>
    </w:p>
    <w:p w14:paraId="2F3D861A"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IP addressing on the Windows Server 2022 was configured via the Network and Sharing Centre. The following settings were applied to the two network adapters:</w:t>
      </w: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2340"/>
        <w:gridCol w:w="2340"/>
      </w:tblGrid>
      <w:tr w:rsidR="00797456" w:rsidRPr="00797456" w14:paraId="6AE4D19C"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664E663D"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Adapter</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68B52759"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IP Address</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08B35E79"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Subnet Mask</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643BF2F7"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Gateway</w:t>
            </w:r>
          </w:p>
        </w:tc>
      </w:tr>
      <w:tr w:rsidR="00797456" w:rsidRPr="00797456" w14:paraId="727AF4A1"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674A2C61"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Ethernet 1 (LAN)</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39575DC"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192.168.1.1</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37D72CA0"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255.255.255.0</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4D7B656"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N/A (default gateway)</w:t>
            </w:r>
          </w:p>
        </w:tc>
      </w:tr>
      <w:tr w:rsidR="00797456" w:rsidRPr="00797456" w14:paraId="310C0CA3"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7207BA33"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Ethernet 2 (WAN)</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D7F1E28"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20.0.0.1</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00B4A01A"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255.255.255.252</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C6EC86F"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N/A</w:t>
            </w:r>
          </w:p>
        </w:tc>
      </w:tr>
    </w:tbl>
    <w:p w14:paraId="364DA50A" w14:textId="77777777" w:rsidR="00797456" w:rsidRPr="00797456" w:rsidRDefault="00797456" w:rsidP="00797456">
      <w:pPr>
        <w:spacing w:line="240" w:lineRule="auto"/>
        <w:rPr>
          <w:rFonts w:ascii="Arial" w:eastAsia="Arial" w:hAnsi="Arial" w:cs="Arial"/>
          <w:kern w:val="0"/>
          <w14:ligatures w14:val="none"/>
        </w:rPr>
      </w:pPr>
    </w:p>
    <w:p w14:paraId="5BC14E54"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[Screenshot 6 – Windows Server 2022 Network Adapter properties showing IP configuration with timestamp]</w:t>
      </w:r>
    </w:p>
    <w:p w14:paraId="21E6DF02"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[Screenshot 7 – ipconfig /all output on S-DC confirming addresses with timestamp]</w:t>
      </w:r>
    </w:p>
    <w:p w14:paraId="3106182F" w14:textId="77777777" w:rsidR="00797456" w:rsidRPr="00797456" w:rsidRDefault="00797456" w:rsidP="00797456">
      <w:pPr>
        <w:spacing w:before="200" w:after="120" w:line="240" w:lineRule="auto"/>
        <w:outlineLvl w:val="2"/>
        <w:rPr>
          <w:rFonts w:ascii="Arial" w:eastAsia="Arial" w:hAnsi="Arial" w:cs="Arial"/>
          <w:b/>
          <w:bCs/>
          <w:color w:val="2F5496"/>
          <w:kern w:val="0"/>
          <w14:ligatures w14:val="none"/>
        </w:rPr>
      </w:pPr>
      <w:r w:rsidRPr="00797456">
        <w:rPr>
          <w:rFonts w:ascii="Arial" w:eastAsia="Arial" w:hAnsi="Arial" w:cs="Arial"/>
          <w:b/>
          <w:bCs/>
          <w:color w:val="2F5496"/>
          <w:kern w:val="0"/>
          <w14:ligatures w14:val="none"/>
        </w:rPr>
        <w:t>2.3.2 Debian Server (L-CD)</w:t>
      </w:r>
    </w:p>
    <w:p w14:paraId="51DA8F5A"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On the Debian Server (CLI), IP addressing was configured by editing the /etc/network/interfaces file. The following configuration was applied:</w:t>
      </w:r>
    </w:p>
    <w:p w14:paraId="0489171C" w14:textId="77777777" w:rsidR="00797456" w:rsidRPr="00797456" w:rsidRDefault="00797456" w:rsidP="00797456">
      <w:pPr>
        <w:pBdr>
          <w:left w:val="single" w:sz="12" w:space="5" w:color="2E75B6"/>
        </w:pBdr>
        <w:shd w:val="clear" w:color="auto" w:fill="F2F2F2"/>
        <w:rPr>
          <w:rFonts w:ascii="Arial" w:eastAsia="Arial" w:hAnsi="Arial" w:cs="Arial"/>
          <w:kern w:val="0"/>
          <w14:ligatures w14:val="none"/>
        </w:rPr>
      </w:pPr>
      <w:r w:rsidRPr="00797456">
        <w:rPr>
          <w:rFonts w:ascii="Courier New" w:eastAsia="Courier New" w:hAnsi="Courier New" w:cs="Courier New"/>
          <w:kern w:val="0"/>
          <w:sz w:val="20"/>
          <w:szCs w:val="20"/>
          <w14:ligatures w14:val="none"/>
        </w:rPr>
        <w:br/>
        <w:t>auto eth0</w:t>
      </w:r>
      <w:r w:rsidRPr="00797456">
        <w:rPr>
          <w:rFonts w:ascii="Courier New" w:eastAsia="Courier New" w:hAnsi="Courier New" w:cs="Courier New"/>
          <w:kern w:val="0"/>
          <w:sz w:val="20"/>
          <w:szCs w:val="20"/>
          <w14:ligatures w14:val="none"/>
        </w:rPr>
        <w:br/>
      </w:r>
      <w:proofErr w:type="spellStart"/>
      <w:r w:rsidRPr="00797456">
        <w:rPr>
          <w:rFonts w:ascii="Courier New" w:eastAsia="Courier New" w:hAnsi="Courier New" w:cs="Courier New"/>
          <w:kern w:val="0"/>
          <w:sz w:val="20"/>
          <w:szCs w:val="20"/>
          <w14:ligatures w14:val="none"/>
        </w:rPr>
        <w:t>iface</w:t>
      </w:r>
      <w:proofErr w:type="spellEnd"/>
      <w:r w:rsidRPr="00797456">
        <w:rPr>
          <w:rFonts w:ascii="Courier New" w:eastAsia="Courier New" w:hAnsi="Courier New" w:cs="Courier New"/>
          <w:kern w:val="0"/>
          <w:sz w:val="20"/>
          <w:szCs w:val="20"/>
          <w14:ligatures w14:val="none"/>
        </w:rPr>
        <w:t xml:space="preserve"> eth0 </w:t>
      </w:r>
      <w:proofErr w:type="spellStart"/>
      <w:r w:rsidRPr="00797456">
        <w:rPr>
          <w:rFonts w:ascii="Courier New" w:eastAsia="Courier New" w:hAnsi="Courier New" w:cs="Courier New"/>
          <w:kern w:val="0"/>
          <w:sz w:val="20"/>
          <w:szCs w:val="20"/>
          <w14:ligatures w14:val="none"/>
        </w:rPr>
        <w:t>inet</w:t>
      </w:r>
      <w:proofErr w:type="spellEnd"/>
      <w:r w:rsidRPr="00797456">
        <w:rPr>
          <w:rFonts w:ascii="Courier New" w:eastAsia="Courier New" w:hAnsi="Courier New" w:cs="Courier New"/>
          <w:kern w:val="0"/>
          <w:sz w:val="20"/>
          <w:szCs w:val="20"/>
          <w14:ligatures w14:val="none"/>
        </w:rPr>
        <w:t xml:space="preserve"> static</w:t>
      </w:r>
      <w:r w:rsidRPr="00797456">
        <w:rPr>
          <w:rFonts w:ascii="Courier New" w:eastAsia="Courier New" w:hAnsi="Courier New" w:cs="Courier New"/>
          <w:kern w:val="0"/>
          <w:sz w:val="20"/>
          <w:szCs w:val="20"/>
          <w14:ligatures w14:val="none"/>
        </w:rPr>
        <w:br/>
        <w:t xml:space="preserve">    address 20.0.0.2</w:t>
      </w:r>
      <w:r w:rsidRPr="00797456">
        <w:rPr>
          <w:rFonts w:ascii="Courier New" w:eastAsia="Courier New" w:hAnsi="Courier New" w:cs="Courier New"/>
          <w:kern w:val="0"/>
          <w:sz w:val="20"/>
          <w:szCs w:val="20"/>
          <w14:ligatures w14:val="none"/>
        </w:rPr>
        <w:br/>
        <w:t xml:space="preserve">    netmask 255.255.255.252</w:t>
      </w:r>
      <w:r w:rsidRPr="00797456">
        <w:rPr>
          <w:rFonts w:ascii="Courier New" w:eastAsia="Courier New" w:hAnsi="Courier New" w:cs="Courier New"/>
          <w:kern w:val="0"/>
          <w:sz w:val="20"/>
          <w:szCs w:val="20"/>
          <w14:ligatures w14:val="none"/>
        </w:rPr>
        <w:br/>
        <w:t xml:space="preserve">    gateway 20.0.0.1</w:t>
      </w:r>
      <w:r w:rsidRPr="00797456">
        <w:rPr>
          <w:rFonts w:ascii="Courier New" w:eastAsia="Courier New" w:hAnsi="Courier New" w:cs="Courier New"/>
          <w:kern w:val="0"/>
          <w:sz w:val="20"/>
          <w:szCs w:val="20"/>
          <w14:ligatures w14:val="none"/>
        </w:rPr>
        <w:br/>
        <w:t>auto eth1</w:t>
      </w:r>
      <w:r w:rsidRPr="00797456">
        <w:rPr>
          <w:rFonts w:ascii="Courier New" w:eastAsia="Courier New" w:hAnsi="Courier New" w:cs="Courier New"/>
          <w:kern w:val="0"/>
          <w:sz w:val="20"/>
          <w:szCs w:val="20"/>
          <w14:ligatures w14:val="none"/>
        </w:rPr>
        <w:br/>
      </w:r>
      <w:proofErr w:type="spellStart"/>
      <w:r w:rsidRPr="00797456">
        <w:rPr>
          <w:rFonts w:ascii="Courier New" w:eastAsia="Courier New" w:hAnsi="Courier New" w:cs="Courier New"/>
          <w:kern w:val="0"/>
          <w:sz w:val="20"/>
          <w:szCs w:val="20"/>
          <w14:ligatures w14:val="none"/>
        </w:rPr>
        <w:t>iface</w:t>
      </w:r>
      <w:proofErr w:type="spellEnd"/>
      <w:r w:rsidRPr="00797456">
        <w:rPr>
          <w:rFonts w:ascii="Courier New" w:eastAsia="Courier New" w:hAnsi="Courier New" w:cs="Courier New"/>
          <w:kern w:val="0"/>
          <w:sz w:val="20"/>
          <w:szCs w:val="20"/>
          <w14:ligatures w14:val="none"/>
        </w:rPr>
        <w:t xml:space="preserve"> eth1 </w:t>
      </w:r>
      <w:proofErr w:type="spellStart"/>
      <w:r w:rsidRPr="00797456">
        <w:rPr>
          <w:rFonts w:ascii="Courier New" w:eastAsia="Courier New" w:hAnsi="Courier New" w:cs="Courier New"/>
          <w:kern w:val="0"/>
          <w:sz w:val="20"/>
          <w:szCs w:val="20"/>
          <w14:ligatures w14:val="none"/>
        </w:rPr>
        <w:t>inet</w:t>
      </w:r>
      <w:proofErr w:type="spellEnd"/>
      <w:r w:rsidRPr="00797456">
        <w:rPr>
          <w:rFonts w:ascii="Courier New" w:eastAsia="Courier New" w:hAnsi="Courier New" w:cs="Courier New"/>
          <w:kern w:val="0"/>
          <w:sz w:val="20"/>
          <w:szCs w:val="20"/>
          <w14:ligatures w14:val="none"/>
        </w:rPr>
        <w:t xml:space="preserve"> static</w:t>
      </w:r>
      <w:r w:rsidRPr="00797456">
        <w:rPr>
          <w:rFonts w:ascii="Courier New" w:eastAsia="Courier New" w:hAnsi="Courier New" w:cs="Courier New"/>
          <w:kern w:val="0"/>
          <w:sz w:val="20"/>
          <w:szCs w:val="20"/>
          <w14:ligatures w14:val="none"/>
        </w:rPr>
        <w:br/>
      </w:r>
      <w:r w:rsidRPr="00797456">
        <w:rPr>
          <w:rFonts w:ascii="Courier New" w:eastAsia="Courier New" w:hAnsi="Courier New" w:cs="Courier New"/>
          <w:kern w:val="0"/>
          <w:sz w:val="20"/>
          <w:szCs w:val="20"/>
          <w14:ligatures w14:val="none"/>
        </w:rPr>
        <w:lastRenderedPageBreak/>
        <w:t xml:space="preserve">    address 192.168.2.1</w:t>
      </w:r>
      <w:r w:rsidRPr="00797456">
        <w:rPr>
          <w:rFonts w:ascii="Courier New" w:eastAsia="Courier New" w:hAnsi="Courier New" w:cs="Courier New"/>
          <w:kern w:val="0"/>
          <w:sz w:val="20"/>
          <w:szCs w:val="20"/>
          <w14:ligatures w14:val="none"/>
        </w:rPr>
        <w:br/>
        <w:t xml:space="preserve">    netmask 255.255.255.0</w:t>
      </w:r>
    </w:p>
    <w:p w14:paraId="39C775CA" w14:textId="77777777" w:rsidR="00360717" w:rsidRDefault="00360717" w:rsidP="00797456">
      <w:pPr>
        <w:spacing w:before="200" w:after="120" w:line="240" w:lineRule="auto"/>
        <w:outlineLvl w:val="2"/>
        <w:rPr>
          <w:rFonts w:ascii="Arial" w:eastAsia="Arial" w:hAnsi="Arial" w:cs="Arial"/>
          <w:kern w:val="0"/>
          <w14:ligatures w14:val="none"/>
        </w:rPr>
      </w:pPr>
    </w:p>
    <w:p w14:paraId="132F53EE" w14:textId="6A28C982" w:rsidR="00797456" w:rsidRPr="00797456" w:rsidRDefault="00797456" w:rsidP="00797456">
      <w:pPr>
        <w:spacing w:before="200" w:after="120" w:line="240" w:lineRule="auto"/>
        <w:outlineLvl w:val="2"/>
        <w:rPr>
          <w:rFonts w:ascii="Arial" w:eastAsia="Arial" w:hAnsi="Arial" w:cs="Arial"/>
          <w:b/>
          <w:bCs/>
          <w:color w:val="2F5496"/>
          <w:kern w:val="0"/>
          <w14:ligatures w14:val="none"/>
        </w:rPr>
      </w:pPr>
      <w:r w:rsidRPr="00797456">
        <w:rPr>
          <w:rFonts w:ascii="Arial" w:eastAsia="Arial" w:hAnsi="Arial" w:cs="Arial"/>
          <w:b/>
          <w:bCs/>
          <w:color w:val="2F5496"/>
          <w:kern w:val="0"/>
          <w14:ligatures w14:val="none"/>
        </w:rPr>
        <w:t>2.3.3 Client Machines</w:t>
      </w:r>
    </w:p>
    <w:p w14:paraId="19B37AF9"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ClientS1 (Windows 10) was configured with IP 192.168.1.10/24, default gateway 192.168.1.1, and DNS pointing to 192.168.1.1 (the Domain Controller). ClientL1 (Debian GUI) was configured with IP 192.168.2.10/24 and default gateway 192.168.2.1.</w:t>
      </w:r>
    </w:p>
    <w:p w14:paraId="15816E10"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[Screenshot 10 – ClientS1 Network settings showing IP configuration with timestamp]</w:t>
      </w:r>
    </w:p>
    <w:p w14:paraId="216819DB"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 xml:space="preserve">[Screenshot 11 – ClientL1 </w:t>
      </w:r>
      <w:proofErr w:type="spellStart"/>
      <w:r w:rsidRPr="00797456">
        <w:rPr>
          <w:rFonts w:ascii="Arial" w:eastAsia="Arial" w:hAnsi="Arial" w:cs="Arial"/>
          <w:kern w:val="0"/>
          <w14:ligatures w14:val="none"/>
        </w:rPr>
        <w:t>ip</w:t>
      </w:r>
      <w:proofErr w:type="spellEnd"/>
      <w:r w:rsidRPr="00797456">
        <w:rPr>
          <w:rFonts w:ascii="Arial" w:eastAsia="Arial" w:hAnsi="Arial" w:cs="Arial"/>
          <w:kern w:val="0"/>
          <w14:ligatures w14:val="none"/>
        </w:rPr>
        <w:t xml:space="preserve"> </w:t>
      </w:r>
      <w:proofErr w:type="spellStart"/>
      <w:r w:rsidRPr="00797456">
        <w:rPr>
          <w:rFonts w:ascii="Arial" w:eastAsia="Arial" w:hAnsi="Arial" w:cs="Arial"/>
          <w:kern w:val="0"/>
          <w14:ligatures w14:val="none"/>
        </w:rPr>
        <w:t>addr</w:t>
      </w:r>
      <w:proofErr w:type="spellEnd"/>
      <w:r w:rsidRPr="00797456">
        <w:rPr>
          <w:rFonts w:ascii="Arial" w:eastAsia="Arial" w:hAnsi="Arial" w:cs="Arial"/>
          <w:kern w:val="0"/>
          <w14:ligatures w14:val="none"/>
        </w:rPr>
        <w:t xml:space="preserve"> output with timestamp]</w:t>
      </w:r>
    </w:p>
    <w:p w14:paraId="31B4A952" w14:textId="77777777" w:rsidR="00797456" w:rsidRPr="00797456" w:rsidRDefault="00797456" w:rsidP="00797456">
      <w:pPr>
        <w:spacing w:before="280" w:line="240" w:lineRule="auto"/>
        <w:outlineLvl w:val="1"/>
        <w:rPr>
          <w:rFonts w:ascii="Arial" w:eastAsia="Arial" w:hAnsi="Arial" w:cs="Arial"/>
          <w:b/>
          <w:bCs/>
          <w:color w:val="2E75B6"/>
          <w:kern w:val="0"/>
          <w:sz w:val="28"/>
          <w:szCs w:val="28"/>
          <w14:ligatures w14:val="none"/>
        </w:rPr>
      </w:pPr>
      <w:r w:rsidRPr="00797456">
        <w:rPr>
          <w:rFonts w:ascii="Arial" w:eastAsia="Arial" w:hAnsi="Arial" w:cs="Arial"/>
          <w:b/>
          <w:bCs/>
          <w:color w:val="2E75B6"/>
          <w:kern w:val="0"/>
          <w:sz w:val="28"/>
          <w:szCs w:val="28"/>
          <w14:ligatures w14:val="none"/>
        </w:rPr>
        <w:t>2.4 Test and Troubleshoot</w:t>
      </w:r>
    </w:p>
    <w:p w14:paraId="7AD0828E" w14:textId="77777777" w:rsidR="00797456" w:rsidRPr="00797456" w:rsidRDefault="00797456" w:rsidP="00797456">
      <w:pPr>
        <w:spacing w:before="200" w:after="120" w:line="240" w:lineRule="auto"/>
        <w:outlineLvl w:val="2"/>
        <w:rPr>
          <w:rFonts w:ascii="Arial" w:eastAsia="Arial" w:hAnsi="Arial" w:cs="Arial"/>
          <w:b/>
          <w:bCs/>
          <w:color w:val="2F5496"/>
          <w:kern w:val="0"/>
          <w14:ligatures w14:val="none"/>
        </w:rPr>
      </w:pPr>
      <w:r w:rsidRPr="00797456">
        <w:rPr>
          <w:rFonts w:ascii="Arial" w:eastAsia="Arial" w:hAnsi="Arial" w:cs="Arial"/>
          <w:b/>
          <w:bCs/>
          <w:color w:val="2F5496"/>
          <w:kern w:val="0"/>
          <w14:ligatures w14:val="none"/>
        </w:rPr>
        <w:t>2.4.1 Connectivity Tests</w:t>
      </w:r>
    </w:p>
    <w:p w14:paraId="2C2D84A3"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Following IP configuration, connectivity tests were performed using the ping command to verify network reachability within and between subnets.</w:t>
      </w: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2340"/>
        <w:gridCol w:w="2340"/>
      </w:tblGrid>
      <w:tr w:rsidR="00797456" w:rsidRPr="00797456" w14:paraId="75E83AD3"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69462F37"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Test</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448E2E31"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Source</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1D8EE625"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Destination</w:t>
            </w:r>
          </w:p>
        </w:tc>
        <w:tc>
          <w:tcPr>
            <w:tcW w:w="234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vAlign w:val="center"/>
          </w:tcPr>
          <w:p w14:paraId="0E1FD2D7"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b/>
                <w:bCs/>
                <w:color w:val="FFFFFF"/>
                <w:kern w:val="0"/>
                <w:sz w:val="22"/>
                <w:szCs w:val="22"/>
                <w14:ligatures w14:val="none"/>
              </w:rPr>
              <w:t>Expected Outcome</w:t>
            </w:r>
          </w:p>
        </w:tc>
      </w:tr>
      <w:tr w:rsidR="00797456" w:rsidRPr="00797456" w14:paraId="18EB4766"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69259DBF"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Intra-LAN (Swansea)</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3219435"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ClientS1 (192.168.1.10)</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1A3F9DB5"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S-DC (192.168.1.1)</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591E42D"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Successful (Outcome 1)</w:t>
            </w:r>
          </w:p>
        </w:tc>
      </w:tr>
      <w:tr w:rsidR="00797456" w:rsidRPr="00797456" w14:paraId="2F400A62"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151EDE9C"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Intra-LAN (London)</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C4ED63F"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ClientL1 (192.168.2.10)</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577E04FA"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L-CD (192.168.2.1)</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891DFB6"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Successful (Outcome 1)</w:t>
            </w:r>
          </w:p>
        </w:tc>
      </w:tr>
      <w:tr w:rsidR="00797456" w:rsidRPr="00797456" w14:paraId="69E88495"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46DB0D18"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WAN Link</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C923419"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S-DC (20.0.0.1)</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6FE58FE0"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L-CD (20.0.0.2)</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4CD7AB0"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Successful (Outcome 1)</w:t>
            </w:r>
          </w:p>
        </w:tc>
      </w:tr>
      <w:tr w:rsidR="00797456" w:rsidRPr="00797456" w14:paraId="12346938" w14:textId="77777777" w:rsidTr="00AA5EB6">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18332F62"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Inter-site (no routing)</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EAD819D"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ClientS1 (192.168.1.10)</w:t>
            </w:r>
          </w:p>
        </w:tc>
        <w:tc>
          <w:tcPr>
            <w:tcW w:w="234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vAlign w:val="center"/>
          </w:tcPr>
          <w:p w14:paraId="61525B05"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ClientL1 (192.168.2.10)</w:t>
            </w:r>
          </w:p>
        </w:tc>
        <w:tc>
          <w:tcPr>
            <w:tcW w:w="23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F7AB9BE" w14:textId="77777777" w:rsidR="00797456" w:rsidRPr="00797456" w:rsidRDefault="00797456" w:rsidP="00797456">
            <w:pPr>
              <w:spacing w:after="0" w:line="240" w:lineRule="auto"/>
              <w:rPr>
                <w:rFonts w:ascii="Arial" w:eastAsia="Arial" w:hAnsi="Arial" w:cs="Arial"/>
                <w:kern w:val="0"/>
                <w14:ligatures w14:val="none"/>
              </w:rPr>
            </w:pPr>
            <w:r w:rsidRPr="00797456">
              <w:rPr>
                <w:rFonts w:ascii="Arial" w:eastAsia="Arial" w:hAnsi="Arial" w:cs="Arial"/>
                <w:color w:val="000000"/>
                <w:kern w:val="0"/>
                <w:sz w:val="22"/>
                <w:szCs w:val="22"/>
                <w14:ligatures w14:val="none"/>
              </w:rPr>
              <w:t>Unsuccessful (Outcome 2)</w:t>
            </w:r>
          </w:p>
        </w:tc>
      </w:tr>
    </w:tbl>
    <w:p w14:paraId="7FB54FD9" w14:textId="77777777" w:rsidR="00797456" w:rsidRPr="00797456" w:rsidRDefault="00797456" w:rsidP="00797456">
      <w:pPr>
        <w:spacing w:line="240" w:lineRule="auto"/>
        <w:rPr>
          <w:rFonts w:ascii="Arial" w:eastAsia="Arial" w:hAnsi="Arial" w:cs="Arial"/>
          <w:kern w:val="0"/>
          <w14:ligatures w14:val="none"/>
        </w:rPr>
      </w:pPr>
    </w:p>
    <w:p w14:paraId="69C5351C"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Outcome 1 confirms that devices within the same subnet can communicate correctly. Outcome 2 confirms that, without inter-site routing being fully configured at the client level, cross-site communication from client to client is not yet possible — as expected at this stage of the deployment.</w:t>
      </w:r>
    </w:p>
    <w:p w14:paraId="153441ED" w14:textId="77777777" w:rsidR="00797456" w:rsidRDefault="00797456" w:rsidP="00797456"/>
    <w:p w14:paraId="5F729EF1" w14:textId="49329741" w:rsidR="00797456" w:rsidRDefault="002C1824" w:rsidP="00797456">
      <w:r>
        <w:rPr>
          <w:noProof/>
        </w:rPr>
        <w:lastRenderedPageBreak/>
        <w:drawing>
          <wp:inline distT="0" distB="0" distL="0" distR="0" wp14:anchorId="34E17FF1" wp14:editId="736351BC">
            <wp:extent cx="5731510" cy="3582035"/>
            <wp:effectExtent l="0" t="0" r="2540" b="0"/>
            <wp:docPr id="1684179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179683" name="Picture 1684179683"/>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3B09160" w14:textId="77777777" w:rsidR="002C1824" w:rsidRDefault="002C1824" w:rsidP="00797456"/>
    <w:p w14:paraId="600B32FC" w14:textId="7DB9ED84" w:rsidR="002C1824" w:rsidRDefault="002C1824" w:rsidP="00797456">
      <w:r>
        <w:rPr>
          <w:noProof/>
        </w:rPr>
        <w:drawing>
          <wp:inline distT="0" distB="0" distL="0" distR="0" wp14:anchorId="60D9E739" wp14:editId="21F5F276">
            <wp:extent cx="5731510" cy="3582035"/>
            <wp:effectExtent l="0" t="0" r="2540" b="0"/>
            <wp:docPr id="19097466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746686" name="Picture 190974668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5A220D9" w14:textId="612C54D1" w:rsidR="00360717" w:rsidRDefault="0011453A"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lastRenderedPageBreak/>
        <w:drawing>
          <wp:inline distT="0" distB="0" distL="0" distR="0" wp14:anchorId="7CBEB35C" wp14:editId="75F5B94B">
            <wp:extent cx="5731510" cy="3582035"/>
            <wp:effectExtent l="0" t="0" r="2540" b="0"/>
            <wp:docPr id="5953963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396373" name="Picture 59539637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B3E0868" w14:textId="28499593" w:rsidR="0011453A" w:rsidRDefault="0011453A"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drawing>
          <wp:inline distT="0" distB="0" distL="0" distR="0" wp14:anchorId="29FBEF49" wp14:editId="04637114">
            <wp:extent cx="5731510" cy="3582035"/>
            <wp:effectExtent l="0" t="0" r="2540" b="0"/>
            <wp:docPr id="21142233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223366" name="Picture 211422336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0BF1D42" w14:textId="18EFD841" w:rsidR="001F5EDB" w:rsidRDefault="001F5EDB"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lastRenderedPageBreak/>
        <w:drawing>
          <wp:inline distT="0" distB="0" distL="0" distR="0" wp14:anchorId="4447FB5F" wp14:editId="29356879">
            <wp:extent cx="5731510" cy="3582035"/>
            <wp:effectExtent l="0" t="0" r="2540" b="0"/>
            <wp:docPr id="21051359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135975" name="Picture 210513597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4CAFB58" w14:textId="165FDAF5" w:rsidR="008F1846" w:rsidRDefault="008F1846"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drawing>
          <wp:inline distT="0" distB="0" distL="0" distR="0" wp14:anchorId="765FAD8F" wp14:editId="0F43BE28">
            <wp:extent cx="5731510" cy="3582035"/>
            <wp:effectExtent l="0" t="0" r="2540" b="0"/>
            <wp:docPr id="6268170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817047" name="Picture 62681704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45B0102" w14:textId="77777777" w:rsidR="00897E0F" w:rsidRDefault="00897E0F" w:rsidP="00797456">
      <w:pPr>
        <w:spacing w:before="360" w:after="200" w:line="240" w:lineRule="auto"/>
        <w:outlineLvl w:val="0"/>
        <w:rPr>
          <w:rFonts w:ascii="Arial" w:eastAsia="Arial" w:hAnsi="Arial" w:cs="Arial"/>
          <w:b/>
          <w:bCs/>
          <w:noProof/>
          <w:color w:val="1F4E79"/>
          <w:kern w:val="0"/>
          <w:sz w:val="36"/>
          <w:szCs w:val="36"/>
        </w:rPr>
      </w:pPr>
    </w:p>
    <w:p w14:paraId="65F11236" w14:textId="559F8916" w:rsidR="008F1846" w:rsidRDefault="008F1846"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lastRenderedPageBreak/>
        <w:drawing>
          <wp:inline distT="0" distB="0" distL="0" distR="0" wp14:anchorId="3E213B0D" wp14:editId="58D57058">
            <wp:extent cx="5731510" cy="3582035"/>
            <wp:effectExtent l="0" t="0" r="2540" b="0"/>
            <wp:docPr id="11445028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02889" name="Picture 114450288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FEB9EC0" w14:textId="0A22BED2" w:rsidR="00897E0F" w:rsidRDefault="00897E0F"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drawing>
          <wp:inline distT="0" distB="0" distL="0" distR="0" wp14:anchorId="71FF2480" wp14:editId="1CCA7201">
            <wp:extent cx="5731510" cy="3582035"/>
            <wp:effectExtent l="0" t="0" r="2540" b="0"/>
            <wp:docPr id="300316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1623" name="Picture 3003162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E4A206B" w14:textId="6C052312" w:rsidR="00897E0F" w:rsidRDefault="00464182"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lastRenderedPageBreak/>
        <w:drawing>
          <wp:inline distT="0" distB="0" distL="0" distR="0" wp14:anchorId="1C1F518B" wp14:editId="23DFBBC7">
            <wp:extent cx="5731510" cy="3582035"/>
            <wp:effectExtent l="0" t="0" r="2540" b="0"/>
            <wp:docPr id="11419987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998713" name="Picture 11419987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3EEEA52" w14:textId="37A92A08" w:rsidR="00464182" w:rsidRDefault="00464182"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drawing>
          <wp:inline distT="0" distB="0" distL="0" distR="0" wp14:anchorId="6FBE4959" wp14:editId="46B188F3">
            <wp:extent cx="5731510" cy="3582035"/>
            <wp:effectExtent l="0" t="0" r="2540" b="0"/>
            <wp:docPr id="10334864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86402" name="Picture 103348640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556DCB8" w14:textId="2D019452" w:rsidR="00464182" w:rsidRDefault="00464182"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lastRenderedPageBreak/>
        <w:drawing>
          <wp:inline distT="0" distB="0" distL="0" distR="0" wp14:anchorId="30A3C7B6" wp14:editId="197C0AA8">
            <wp:extent cx="5731510" cy="3582035"/>
            <wp:effectExtent l="0" t="0" r="2540" b="0"/>
            <wp:docPr id="7471583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58352" name="Picture 74715835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5DBB34B" w14:textId="77777777" w:rsidR="00C2087C" w:rsidRDefault="00C2087C" w:rsidP="00797456">
      <w:pPr>
        <w:spacing w:before="360" w:after="200" w:line="240" w:lineRule="auto"/>
        <w:outlineLvl w:val="0"/>
        <w:rPr>
          <w:rFonts w:ascii="Arial" w:eastAsia="Arial" w:hAnsi="Arial" w:cs="Arial"/>
          <w:b/>
          <w:bCs/>
          <w:noProof/>
          <w:color w:val="1F4E79"/>
          <w:kern w:val="0"/>
          <w:sz w:val="36"/>
          <w:szCs w:val="36"/>
        </w:rPr>
      </w:pPr>
    </w:p>
    <w:p w14:paraId="79A2BC64" w14:textId="71903F5C" w:rsidR="00C2087C" w:rsidRDefault="00C2087C"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drawing>
          <wp:inline distT="0" distB="0" distL="0" distR="0" wp14:anchorId="603C2253" wp14:editId="4C162AA7">
            <wp:extent cx="5731510" cy="3582035"/>
            <wp:effectExtent l="0" t="0" r="2540" b="0"/>
            <wp:docPr id="114509720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097203" name="Picture 114509720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F9C06C5" w14:textId="3D0B7D2A" w:rsidR="00C2087C" w:rsidRDefault="00C2087C"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lastRenderedPageBreak/>
        <w:drawing>
          <wp:inline distT="0" distB="0" distL="0" distR="0" wp14:anchorId="7CCD87CD" wp14:editId="7D51F44D">
            <wp:extent cx="5731510" cy="3582035"/>
            <wp:effectExtent l="0" t="0" r="2540" b="0"/>
            <wp:docPr id="18714564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456413" name="Picture 187145641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31EFEC0" w14:textId="614C9A45" w:rsidR="00B102DB" w:rsidRDefault="00B102DB"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drawing>
          <wp:inline distT="0" distB="0" distL="0" distR="0" wp14:anchorId="52C73E8E" wp14:editId="5192AFF2">
            <wp:extent cx="5731510" cy="3582035"/>
            <wp:effectExtent l="0" t="0" r="2540" b="0"/>
            <wp:docPr id="6164352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435292" name="Picture 61643529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912E9F8" w14:textId="49911DC5" w:rsidR="00B102DB" w:rsidRDefault="00B102DB" w:rsidP="00797456">
      <w:pPr>
        <w:spacing w:before="360" w:after="200" w:line="240" w:lineRule="auto"/>
        <w:outlineLvl w:val="0"/>
        <w:rPr>
          <w:rFonts w:ascii="Arial" w:eastAsia="Arial" w:hAnsi="Arial" w:cs="Arial"/>
          <w:b/>
          <w:bCs/>
          <w:color w:val="1F4E79"/>
          <w:kern w:val="0"/>
          <w:sz w:val="36"/>
          <w:szCs w:val="36"/>
          <w14:ligatures w14:val="none"/>
        </w:rPr>
      </w:pPr>
      <w:r>
        <w:rPr>
          <w:rFonts w:ascii="Arial" w:eastAsia="Arial" w:hAnsi="Arial" w:cs="Arial"/>
          <w:b/>
          <w:bCs/>
          <w:noProof/>
          <w:color w:val="1F4E79"/>
          <w:kern w:val="0"/>
          <w:sz w:val="36"/>
          <w:szCs w:val="36"/>
        </w:rPr>
        <w:lastRenderedPageBreak/>
        <w:drawing>
          <wp:inline distT="0" distB="0" distL="0" distR="0" wp14:anchorId="5F2FEB53" wp14:editId="3CF9ADF0">
            <wp:extent cx="5731510" cy="3582035"/>
            <wp:effectExtent l="0" t="0" r="2540" b="0"/>
            <wp:docPr id="21446011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601140" name="Picture 214460114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7A2DA14" w14:textId="77777777" w:rsidR="00360717" w:rsidRDefault="00360717" w:rsidP="00797456">
      <w:pPr>
        <w:spacing w:before="360" w:after="200" w:line="240" w:lineRule="auto"/>
        <w:outlineLvl w:val="0"/>
        <w:rPr>
          <w:rFonts w:ascii="Arial" w:eastAsia="Arial" w:hAnsi="Arial" w:cs="Arial"/>
          <w:b/>
          <w:bCs/>
          <w:color w:val="1F4E79"/>
          <w:kern w:val="0"/>
          <w:sz w:val="36"/>
          <w:szCs w:val="36"/>
          <w14:ligatures w14:val="none"/>
        </w:rPr>
      </w:pPr>
    </w:p>
    <w:p w14:paraId="2431FD89" w14:textId="77777777" w:rsidR="00360717" w:rsidRDefault="00360717" w:rsidP="00797456">
      <w:pPr>
        <w:spacing w:before="360" w:after="200" w:line="240" w:lineRule="auto"/>
        <w:outlineLvl w:val="0"/>
        <w:rPr>
          <w:rFonts w:ascii="Arial" w:eastAsia="Arial" w:hAnsi="Arial" w:cs="Arial"/>
          <w:b/>
          <w:bCs/>
          <w:color w:val="1F4E79"/>
          <w:kern w:val="0"/>
          <w:sz w:val="36"/>
          <w:szCs w:val="36"/>
          <w14:ligatures w14:val="none"/>
        </w:rPr>
      </w:pPr>
    </w:p>
    <w:p w14:paraId="51C45C26" w14:textId="77777777" w:rsidR="00733896" w:rsidRDefault="00733896" w:rsidP="00797456">
      <w:pPr>
        <w:spacing w:before="360" w:after="200" w:line="240" w:lineRule="auto"/>
        <w:outlineLvl w:val="0"/>
        <w:rPr>
          <w:rFonts w:ascii="Arial" w:eastAsia="Arial" w:hAnsi="Arial" w:cs="Arial"/>
          <w:b/>
          <w:bCs/>
          <w:color w:val="1F4E79"/>
          <w:kern w:val="0"/>
          <w:sz w:val="36"/>
          <w:szCs w:val="36"/>
          <w14:ligatures w14:val="none"/>
        </w:rPr>
      </w:pPr>
    </w:p>
    <w:p w14:paraId="51CE37A7" w14:textId="77777777" w:rsidR="004F607A" w:rsidRDefault="004F607A" w:rsidP="00797456">
      <w:pPr>
        <w:spacing w:before="360" w:after="200" w:line="240" w:lineRule="auto"/>
        <w:outlineLvl w:val="0"/>
        <w:rPr>
          <w:rFonts w:ascii="Arial" w:eastAsia="Arial" w:hAnsi="Arial" w:cs="Arial"/>
          <w:b/>
          <w:bCs/>
          <w:color w:val="1F4E79"/>
          <w:kern w:val="0"/>
          <w:sz w:val="36"/>
          <w:szCs w:val="36"/>
          <w14:ligatures w14:val="none"/>
        </w:rPr>
      </w:pPr>
    </w:p>
    <w:p w14:paraId="1B89C62D" w14:textId="77777777" w:rsidR="004F607A" w:rsidRDefault="004F607A" w:rsidP="00797456">
      <w:pPr>
        <w:spacing w:before="360" w:after="200" w:line="240" w:lineRule="auto"/>
        <w:outlineLvl w:val="0"/>
        <w:rPr>
          <w:rFonts w:ascii="Arial" w:eastAsia="Arial" w:hAnsi="Arial" w:cs="Arial"/>
          <w:b/>
          <w:bCs/>
          <w:color w:val="1F4E79"/>
          <w:kern w:val="0"/>
          <w:sz w:val="36"/>
          <w:szCs w:val="36"/>
          <w14:ligatures w14:val="none"/>
        </w:rPr>
      </w:pPr>
    </w:p>
    <w:p w14:paraId="640C76F2" w14:textId="77777777" w:rsidR="004F607A" w:rsidRDefault="004F607A" w:rsidP="00797456">
      <w:pPr>
        <w:spacing w:before="360" w:after="200" w:line="240" w:lineRule="auto"/>
        <w:outlineLvl w:val="0"/>
        <w:rPr>
          <w:rFonts w:ascii="Arial" w:eastAsia="Arial" w:hAnsi="Arial" w:cs="Arial"/>
          <w:b/>
          <w:bCs/>
          <w:color w:val="1F4E79"/>
          <w:kern w:val="0"/>
          <w:sz w:val="36"/>
          <w:szCs w:val="36"/>
          <w14:ligatures w14:val="none"/>
        </w:rPr>
      </w:pPr>
    </w:p>
    <w:p w14:paraId="11302D0C" w14:textId="77777777" w:rsidR="004F607A" w:rsidRDefault="004F607A" w:rsidP="00797456">
      <w:pPr>
        <w:spacing w:before="360" w:after="200" w:line="240" w:lineRule="auto"/>
        <w:outlineLvl w:val="0"/>
        <w:rPr>
          <w:rFonts w:ascii="Arial" w:eastAsia="Arial" w:hAnsi="Arial" w:cs="Arial"/>
          <w:b/>
          <w:bCs/>
          <w:color w:val="1F4E79"/>
          <w:kern w:val="0"/>
          <w:sz w:val="36"/>
          <w:szCs w:val="36"/>
          <w14:ligatures w14:val="none"/>
        </w:rPr>
      </w:pPr>
    </w:p>
    <w:p w14:paraId="3A824DF7" w14:textId="77777777" w:rsidR="004F607A" w:rsidRDefault="004F607A" w:rsidP="00797456">
      <w:pPr>
        <w:spacing w:before="360" w:after="200" w:line="240" w:lineRule="auto"/>
        <w:outlineLvl w:val="0"/>
        <w:rPr>
          <w:rFonts w:ascii="Arial" w:eastAsia="Arial" w:hAnsi="Arial" w:cs="Arial"/>
          <w:b/>
          <w:bCs/>
          <w:color w:val="1F4E79"/>
          <w:kern w:val="0"/>
          <w:sz w:val="36"/>
          <w:szCs w:val="36"/>
          <w14:ligatures w14:val="none"/>
        </w:rPr>
      </w:pPr>
    </w:p>
    <w:p w14:paraId="78274B40" w14:textId="77777777" w:rsidR="004F607A" w:rsidRDefault="004F607A" w:rsidP="00797456">
      <w:pPr>
        <w:spacing w:before="360" w:after="200" w:line="240" w:lineRule="auto"/>
        <w:outlineLvl w:val="0"/>
        <w:rPr>
          <w:rFonts w:ascii="Arial" w:eastAsia="Arial" w:hAnsi="Arial" w:cs="Arial"/>
          <w:b/>
          <w:bCs/>
          <w:color w:val="1F4E79"/>
          <w:kern w:val="0"/>
          <w:sz w:val="36"/>
          <w:szCs w:val="36"/>
          <w14:ligatures w14:val="none"/>
        </w:rPr>
      </w:pPr>
    </w:p>
    <w:p w14:paraId="4286806D" w14:textId="77777777" w:rsidR="00B102DB" w:rsidRDefault="00B102DB" w:rsidP="00797456">
      <w:pPr>
        <w:spacing w:before="360" w:after="200" w:line="240" w:lineRule="auto"/>
        <w:outlineLvl w:val="0"/>
        <w:rPr>
          <w:rFonts w:ascii="Arial" w:eastAsia="Arial" w:hAnsi="Arial" w:cs="Arial"/>
          <w:b/>
          <w:bCs/>
          <w:color w:val="1F4E79"/>
          <w:kern w:val="0"/>
          <w:sz w:val="36"/>
          <w:szCs w:val="36"/>
          <w14:ligatures w14:val="none"/>
        </w:rPr>
      </w:pPr>
    </w:p>
    <w:p w14:paraId="701FDDED" w14:textId="11A6AEA4" w:rsidR="00797456" w:rsidRPr="00797456" w:rsidRDefault="00797456" w:rsidP="00797456">
      <w:pPr>
        <w:spacing w:before="360" w:after="200" w:line="240" w:lineRule="auto"/>
        <w:outlineLvl w:val="0"/>
        <w:rPr>
          <w:rFonts w:ascii="Arial" w:eastAsia="Arial" w:hAnsi="Arial" w:cs="Arial"/>
          <w:b/>
          <w:bCs/>
          <w:color w:val="1F4E79"/>
          <w:kern w:val="0"/>
          <w:sz w:val="36"/>
          <w:szCs w:val="36"/>
          <w14:ligatures w14:val="none"/>
        </w:rPr>
      </w:pPr>
      <w:r w:rsidRPr="00797456">
        <w:rPr>
          <w:rFonts w:ascii="Arial" w:eastAsia="Arial" w:hAnsi="Arial" w:cs="Arial"/>
          <w:b/>
          <w:bCs/>
          <w:color w:val="1F4E79"/>
          <w:kern w:val="0"/>
          <w:sz w:val="36"/>
          <w:szCs w:val="36"/>
          <w14:ligatures w14:val="none"/>
        </w:rPr>
        <w:lastRenderedPageBreak/>
        <w:t>Task 3: Personal &amp; Technical Reflection</w:t>
      </w:r>
    </w:p>
    <w:p w14:paraId="1191CB81" w14:textId="77777777" w:rsidR="00797456" w:rsidRPr="00797456" w:rsidRDefault="00797456" w:rsidP="00797456">
      <w:pPr>
        <w:spacing w:before="280" w:line="240" w:lineRule="auto"/>
        <w:outlineLvl w:val="1"/>
        <w:rPr>
          <w:rFonts w:ascii="Arial" w:eastAsia="Arial" w:hAnsi="Arial" w:cs="Arial"/>
          <w:b/>
          <w:bCs/>
          <w:color w:val="2E75B6"/>
          <w:kern w:val="0"/>
          <w:sz w:val="28"/>
          <w:szCs w:val="28"/>
          <w14:ligatures w14:val="none"/>
        </w:rPr>
      </w:pPr>
      <w:r w:rsidRPr="00797456">
        <w:rPr>
          <w:rFonts w:ascii="Arial" w:eastAsia="Arial" w:hAnsi="Arial" w:cs="Arial"/>
          <w:b/>
          <w:bCs/>
          <w:color w:val="2E75B6"/>
          <w:kern w:val="0"/>
          <w:sz w:val="28"/>
          <w:szCs w:val="28"/>
          <w14:ligatures w14:val="none"/>
        </w:rPr>
        <w:t>3.1.1 Technical Reflection</w:t>
      </w:r>
    </w:p>
    <w:p w14:paraId="2138D7D3"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Deploying the NOSS2026 virtualised network provided valuable hands-on experience that significantly deepened my understanding of network infrastructure concepts. While the research phase in Task 1 built a solid theoretical foundation, the practical implementation in Task 2 revealed the complexity and precision required in real-world network configuration.</w:t>
      </w:r>
    </w:p>
    <w:p w14:paraId="1CBC89D4"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One of the primary challenges I encountered was correctly configuring the network adapters within VirtualBox to replicate the topology's LAN and WAN segments. Initially, assigning the internal network names inconsistently between VMs resulted in the Swansea and London networks being isolated from one another even at the hypervisor level. This was diagnosed by reviewing the VirtualBox adapter settings and cross-referencing them with the topology diagram. Once consistent internal network names were applied, connectivity within each subnet was immediately established.</w:t>
      </w:r>
    </w:p>
    <w:p w14:paraId="08004B22"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 xml:space="preserve">A further technical challenge arose during the IP configuration of the Debian Server. The /etc/network/interfaces syntax required careful attention — specifically, ensuring that the gateway for the WAN interface (eth0) pointed to the Windows Server's WAN IP (20.0.0.1) while the LAN interface (eth1) had no gateway defined. Misplacing the gateway directive caused routing conflicts that temporarily prevented the WAN link from functioning. This was resolved by consulting the Debian networking documentation and systematically testing each interface with the </w:t>
      </w:r>
      <w:proofErr w:type="spellStart"/>
      <w:r w:rsidRPr="00797456">
        <w:rPr>
          <w:rFonts w:ascii="Arial" w:eastAsia="Arial" w:hAnsi="Arial" w:cs="Arial"/>
          <w:kern w:val="0"/>
          <w14:ligatures w14:val="none"/>
        </w:rPr>
        <w:t>ip</w:t>
      </w:r>
      <w:proofErr w:type="spellEnd"/>
      <w:r w:rsidRPr="00797456">
        <w:rPr>
          <w:rFonts w:ascii="Arial" w:eastAsia="Arial" w:hAnsi="Arial" w:cs="Arial"/>
          <w:kern w:val="0"/>
          <w14:ligatures w14:val="none"/>
        </w:rPr>
        <w:t xml:space="preserve"> </w:t>
      </w:r>
      <w:proofErr w:type="spellStart"/>
      <w:r w:rsidRPr="00797456">
        <w:rPr>
          <w:rFonts w:ascii="Arial" w:eastAsia="Arial" w:hAnsi="Arial" w:cs="Arial"/>
          <w:kern w:val="0"/>
          <w14:ligatures w14:val="none"/>
        </w:rPr>
        <w:t>addr</w:t>
      </w:r>
      <w:proofErr w:type="spellEnd"/>
      <w:r w:rsidRPr="00797456">
        <w:rPr>
          <w:rFonts w:ascii="Arial" w:eastAsia="Arial" w:hAnsi="Arial" w:cs="Arial"/>
          <w:kern w:val="0"/>
          <w14:ligatures w14:val="none"/>
        </w:rPr>
        <w:t xml:space="preserve"> show and ping commands.</w:t>
      </w:r>
    </w:p>
    <w:p w14:paraId="0E4F04E9" w14:textId="77777777" w:rsidR="00797456" w:rsidRPr="00797456" w:rsidRDefault="00797456" w:rsidP="00797456">
      <w:pPr>
        <w:spacing w:before="280" w:line="240" w:lineRule="auto"/>
        <w:outlineLvl w:val="1"/>
        <w:rPr>
          <w:rFonts w:ascii="Arial" w:eastAsia="Arial" w:hAnsi="Arial" w:cs="Arial"/>
          <w:b/>
          <w:bCs/>
          <w:color w:val="2E75B6"/>
          <w:kern w:val="0"/>
          <w:sz w:val="28"/>
          <w:szCs w:val="28"/>
          <w14:ligatures w14:val="none"/>
        </w:rPr>
      </w:pPr>
      <w:r w:rsidRPr="00797456">
        <w:rPr>
          <w:rFonts w:ascii="Arial" w:eastAsia="Arial" w:hAnsi="Arial" w:cs="Arial"/>
          <w:b/>
          <w:bCs/>
          <w:color w:val="2E75B6"/>
          <w:kern w:val="0"/>
          <w:sz w:val="28"/>
          <w:szCs w:val="28"/>
          <w14:ligatures w14:val="none"/>
        </w:rPr>
        <w:t>3.1.2 Personal Reflection</w:t>
      </w:r>
    </w:p>
    <w:p w14:paraId="087C22E8" w14:textId="77777777" w:rsidR="00797456" w:rsidRPr="00797456" w:rsidRDefault="00797456" w:rsidP="00797456">
      <w:pPr>
        <w:spacing w:line="240" w:lineRule="auto"/>
        <w:jc w:val="both"/>
        <w:rPr>
          <w:rFonts w:ascii="Arial" w:eastAsia="Arial" w:hAnsi="Arial" w:cs="Arial"/>
          <w:kern w:val="0"/>
          <w14:ligatures w14:val="none"/>
        </w:rPr>
      </w:pPr>
      <w:r w:rsidRPr="00797456">
        <w:rPr>
          <w:rFonts w:ascii="Arial" w:eastAsia="Arial" w:hAnsi="Arial" w:cs="Arial"/>
          <w:kern w:val="0"/>
          <w14:ligatures w14:val="none"/>
        </w:rPr>
        <w:t>On a personal level, this coursework reinforced the importance of methodical planning before beginning implementation. I found that thoroughly reading the topology diagram and critical details before touching any configuration saved considerable time compared to making assumptions and having to backtrack. The experience of troubleshooting network connectivity issues — working through adapter settings, IP configurations, and routing tables systematically — gave me confidence in approaching unfamiliar technical problems in a structured way. Moving forward, I aim to document each configuration step more rigorously as I progress through the implementation, ensuring that timestamps are captured consistently and that evidence of incremental progress is preserved throughout Coursework 2.</w:t>
      </w:r>
    </w:p>
    <w:p w14:paraId="31F739B8" w14:textId="77777777" w:rsidR="00797456" w:rsidRDefault="00797456" w:rsidP="00797456"/>
    <w:sectPr w:rsidR="007974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C0B4D"/>
    <w:multiLevelType w:val="hybridMultilevel"/>
    <w:tmpl w:val="FFFFFFFF"/>
    <w:lvl w:ilvl="0" w:tplc="6A4079A4">
      <w:start w:val="1"/>
      <w:numFmt w:val="bullet"/>
      <w:lvlText w:val="•"/>
      <w:lvlJc w:val="left"/>
      <w:pPr>
        <w:ind w:left="720" w:hanging="360"/>
      </w:pPr>
    </w:lvl>
    <w:lvl w:ilvl="1" w:tplc="EEEEB3C0">
      <w:numFmt w:val="decimal"/>
      <w:lvlText w:val=""/>
      <w:lvlJc w:val="left"/>
    </w:lvl>
    <w:lvl w:ilvl="2" w:tplc="47782E5C">
      <w:numFmt w:val="decimal"/>
      <w:lvlText w:val=""/>
      <w:lvlJc w:val="left"/>
    </w:lvl>
    <w:lvl w:ilvl="3" w:tplc="F5183BA6">
      <w:numFmt w:val="decimal"/>
      <w:lvlText w:val=""/>
      <w:lvlJc w:val="left"/>
    </w:lvl>
    <w:lvl w:ilvl="4" w:tplc="999A3324">
      <w:numFmt w:val="decimal"/>
      <w:lvlText w:val=""/>
      <w:lvlJc w:val="left"/>
    </w:lvl>
    <w:lvl w:ilvl="5" w:tplc="3724B512">
      <w:numFmt w:val="decimal"/>
      <w:lvlText w:val=""/>
      <w:lvlJc w:val="left"/>
    </w:lvl>
    <w:lvl w:ilvl="6" w:tplc="FBE8B398">
      <w:numFmt w:val="decimal"/>
      <w:lvlText w:val=""/>
      <w:lvlJc w:val="left"/>
    </w:lvl>
    <w:lvl w:ilvl="7" w:tplc="79286532">
      <w:numFmt w:val="decimal"/>
      <w:lvlText w:val=""/>
      <w:lvlJc w:val="left"/>
    </w:lvl>
    <w:lvl w:ilvl="8" w:tplc="8C9E01CE">
      <w:numFmt w:val="decimal"/>
      <w:lvlText w:val=""/>
      <w:lvlJc w:val="left"/>
    </w:lvl>
  </w:abstractNum>
  <w:num w:numId="1" w16cid:durableId="172274531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456"/>
    <w:rsid w:val="0001715C"/>
    <w:rsid w:val="0011453A"/>
    <w:rsid w:val="001F5EDB"/>
    <w:rsid w:val="00220E76"/>
    <w:rsid w:val="00242BE5"/>
    <w:rsid w:val="002C1824"/>
    <w:rsid w:val="002F2973"/>
    <w:rsid w:val="003333CC"/>
    <w:rsid w:val="00360717"/>
    <w:rsid w:val="003E3ED9"/>
    <w:rsid w:val="00464182"/>
    <w:rsid w:val="004F607A"/>
    <w:rsid w:val="005227FC"/>
    <w:rsid w:val="00733896"/>
    <w:rsid w:val="00797456"/>
    <w:rsid w:val="00875C00"/>
    <w:rsid w:val="00897E0F"/>
    <w:rsid w:val="008F1846"/>
    <w:rsid w:val="0091764E"/>
    <w:rsid w:val="00A44A2D"/>
    <w:rsid w:val="00AD4CAE"/>
    <w:rsid w:val="00B102DB"/>
    <w:rsid w:val="00B175E7"/>
    <w:rsid w:val="00BD3CD3"/>
    <w:rsid w:val="00BE17E4"/>
    <w:rsid w:val="00C2087C"/>
    <w:rsid w:val="00DE2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65D3B"/>
  <w15:chartTrackingRefBased/>
  <w15:docId w15:val="{F103579A-45FA-4D1E-A097-F024639B0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4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74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74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74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74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74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74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74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74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4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74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74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74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74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74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74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74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7456"/>
    <w:rPr>
      <w:rFonts w:eastAsiaTheme="majorEastAsia" w:cstheme="majorBidi"/>
      <w:color w:val="272727" w:themeColor="text1" w:themeTint="D8"/>
    </w:rPr>
  </w:style>
  <w:style w:type="paragraph" w:styleId="Title">
    <w:name w:val="Title"/>
    <w:basedOn w:val="Normal"/>
    <w:next w:val="Normal"/>
    <w:link w:val="TitleChar"/>
    <w:uiPriority w:val="10"/>
    <w:qFormat/>
    <w:rsid w:val="007974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4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4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74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7456"/>
    <w:pPr>
      <w:spacing w:before="160"/>
      <w:jc w:val="center"/>
    </w:pPr>
    <w:rPr>
      <w:i/>
      <w:iCs/>
      <w:color w:val="404040" w:themeColor="text1" w:themeTint="BF"/>
    </w:rPr>
  </w:style>
  <w:style w:type="character" w:customStyle="1" w:styleId="QuoteChar">
    <w:name w:val="Quote Char"/>
    <w:basedOn w:val="DefaultParagraphFont"/>
    <w:link w:val="Quote"/>
    <w:uiPriority w:val="29"/>
    <w:rsid w:val="00797456"/>
    <w:rPr>
      <w:i/>
      <w:iCs/>
      <w:color w:val="404040" w:themeColor="text1" w:themeTint="BF"/>
    </w:rPr>
  </w:style>
  <w:style w:type="paragraph" w:styleId="ListParagraph">
    <w:name w:val="List Paragraph"/>
    <w:basedOn w:val="Normal"/>
    <w:uiPriority w:val="34"/>
    <w:qFormat/>
    <w:rsid w:val="00797456"/>
    <w:pPr>
      <w:ind w:left="720"/>
      <w:contextualSpacing/>
    </w:pPr>
  </w:style>
  <w:style w:type="character" w:styleId="IntenseEmphasis">
    <w:name w:val="Intense Emphasis"/>
    <w:basedOn w:val="DefaultParagraphFont"/>
    <w:uiPriority w:val="21"/>
    <w:qFormat/>
    <w:rsid w:val="00797456"/>
    <w:rPr>
      <w:i/>
      <w:iCs/>
      <w:color w:val="0F4761" w:themeColor="accent1" w:themeShade="BF"/>
    </w:rPr>
  </w:style>
  <w:style w:type="paragraph" w:styleId="IntenseQuote">
    <w:name w:val="Intense Quote"/>
    <w:basedOn w:val="Normal"/>
    <w:next w:val="Normal"/>
    <w:link w:val="IntenseQuoteChar"/>
    <w:uiPriority w:val="30"/>
    <w:qFormat/>
    <w:rsid w:val="007974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7456"/>
    <w:rPr>
      <w:i/>
      <w:iCs/>
      <w:color w:val="0F4761" w:themeColor="accent1" w:themeShade="BF"/>
    </w:rPr>
  </w:style>
  <w:style w:type="character" w:styleId="IntenseReference">
    <w:name w:val="Intense Reference"/>
    <w:basedOn w:val="DefaultParagraphFont"/>
    <w:uiPriority w:val="32"/>
    <w:qFormat/>
    <w:rsid w:val="0079745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144</TotalTime>
  <Pages>18</Pages>
  <Words>2692</Words>
  <Characters>16484</Characters>
  <Application>Microsoft Office Word</Application>
  <DocSecurity>0</DocSecurity>
  <Lines>414</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defta</dc:creator>
  <cp:keywords/>
  <dc:description/>
  <cp:lastModifiedBy>diana defta</cp:lastModifiedBy>
  <cp:revision>22</cp:revision>
  <dcterms:created xsi:type="dcterms:W3CDTF">2026-04-21T14:46:00Z</dcterms:created>
  <dcterms:modified xsi:type="dcterms:W3CDTF">2026-04-21T17:18:00Z</dcterms:modified>
</cp:coreProperties>
</file>