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02E" w:rsidRDefault="00ED302E">
      <w:r>
        <w:t xml:space="preserve">And </w:t>
      </w:r>
      <w:proofErr w:type="gramStart"/>
      <w:r>
        <w:t>Unstructured</w:t>
      </w:r>
      <w:proofErr w:type="gramEnd"/>
      <w:r>
        <w:t xml:space="preserve"> report</w:t>
      </w:r>
    </w:p>
    <w:p w:rsidR="00ED302E" w:rsidRDefault="00ED302E">
      <w:r>
        <w:t xml:space="preserve">By </w:t>
      </w:r>
      <w:proofErr w:type="spellStart"/>
      <w:proofErr w:type="gramStart"/>
      <w:r>
        <w:t>chris</w:t>
      </w:r>
      <w:proofErr w:type="spellEnd"/>
      <w:proofErr w:type="gramEnd"/>
      <w:r>
        <w:t xml:space="preserve"> </w:t>
      </w:r>
      <w:proofErr w:type="spellStart"/>
      <w:r>
        <w:t>wyatt</w:t>
      </w:r>
      <w:proofErr w:type="spellEnd"/>
    </w:p>
    <w:p w:rsidR="00ED302E" w:rsidRDefault="00ED302E">
      <w:r>
        <w:t>2/12/11</w:t>
      </w:r>
    </w:p>
    <w:p w:rsidR="00ED302E" w:rsidRDefault="00ED302E"/>
    <w:p w:rsidR="00ED302E" w:rsidRDefault="00ED302E">
      <w:r>
        <w:t xml:space="preserve">Abstract:  This report tells you how not to use word </w:t>
      </w:r>
      <w:proofErr w:type="spellStart"/>
      <w:r>
        <w:t>whend</w:t>
      </w:r>
      <w:proofErr w:type="spellEnd"/>
      <w:r>
        <w:t xml:space="preserve"> creating a report.  There are numerous innovative features in the reports such as a lack of table o</w:t>
      </w:r>
      <w:r w:rsidR="00A810EB">
        <w:t>f contents, no reference table and poorly laid out calculations</w:t>
      </w:r>
    </w:p>
    <w:p w:rsidR="00A810EB" w:rsidRDefault="00A810EB">
      <w:proofErr w:type="gramStart"/>
      <w:r>
        <w:t>Contents :</w:t>
      </w:r>
      <w:proofErr w:type="gramEnd"/>
      <w:r>
        <w:t xml:space="preserve"> Do not yet exist</w:t>
      </w:r>
    </w:p>
    <w:p w:rsidR="00A810EB" w:rsidRDefault="00A810EB"/>
    <w:p w:rsidR="00A810EB" w:rsidRDefault="00A810EB" w:rsidP="00537D2D">
      <w:pPr>
        <w:pStyle w:val="Default"/>
        <w:rPr>
          <w:sz w:val="20"/>
          <w:szCs w:val="20"/>
        </w:rPr>
      </w:pPr>
      <w:proofErr w:type="gramStart"/>
      <w:r>
        <w:t>Introduction :</w:t>
      </w:r>
      <w:proofErr w:type="gramEnd"/>
      <w:r>
        <w:t xml:space="preserve">  </w:t>
      </w:r>
      <w:r>
        <w:rPr>
          <w:sz w:val="20"/>
          <w:szCs w:val="20"/>
        </w:rPr>
        <w:t xml:space="preserve">Organisations in the unconstrained sector have an estimated annual energy use of 182 </w:t>
      </w:r>
      <w:proofErr w:type="spellStart"/>
      <w:r>
        <w:rPr>
          <w:sz w:val="20"/>
          <w:szCs w:val="20"/>
        </w:rPr>
        <w:t>TWh</w:t>
      </w:r>
      <w:proofErr w:type="spellEnd"/>
      <w:r>
        <w:rPr>
          <w:sz w:val="20"/>
          <w:szCs w:val="20"/>
        </w:rPr>
        <w:t xml:space="preserve">. This applies to energy use from stationary sources, such as space heating and lighting in buildings, or manufacturing processes within industry. When expressed in terms of the associated </w:t>
      </w:r>
    </w:p>
    <w:p w:rsidR="00537D2D" w:rsidRDefault="00537D2D" w:rsidP="00A810EB">
      <w:pPr>
        <w:rPr>
          <w:sz w:val="24"/>
          <w:szCs w:val="24"/>
        </w:rPr>
      </w:pPr>
    </w:p>
    <w:p w:rsidR="00A810EB" w:rsidRDefault="00537D2D" w:rsidP="00A810EB">
      <w:pPr>
        <w:rPr>
          <w:sz w:val="20"/>
          <w:szCs w:val="20"/>
        </w:rPr>
      </w:pPr>
      <w:proofErr w:type="gramStart"/>
      <w:r>
        <w:rPr>
          <w:sz w:val="24"/>
          <w:szCs w:val="24"/>
        </w:rPr>
        <w:t>M</w:t>
      </w:r>
      <w:r w:rsidR="00A810EB" w:rsidRPr="00537D2D">
        <w:rPr>
          <w:sz w:val="24"/>
          <w:szCs w:val="24"/>
        </w:rPr>
        <w:t>ethodology</w:t>
      </w:r>
      <w:r w:rsidR="00A810EB">
        <w:rPr>
          <w:sz w:val="20"/>
          <w:szCs w:val="20"/>
        </w:rPr>
        <w:t xml:space="preserve"> :</w:t>
      </w:r>
      <w:proofErr w:type="gramEnd"/>
      <w:r w:rsidR="00A810EB">
        <w:rPr>
          <w:sz w:val="20"/>
          <w:szCs w:val="20"/>
        </w:rPr>
        <w:t xml:space="preserve">  The methodology is  described here but in Includes some maths</w:t>
      </w:r>
    </w:p>
    <w:p w:rsidR="00A810EB" w:rsidRDefault="00A810EB" w:rsidP="00A810EB">
      <w:pPr>
        <w:rPr>
          <w:sz w:val="20"/>
          <w:szCs w:val="20"/>
        </w:rPr>
      </w:pPr>
    </w:p>
    <w:p w:rsidR="00A810EB" w:rsidRDefault="00A810EB" w:rsidP="00A810EB">
      <w:pPr>
        <w:rPr>
          <w:sz w:val="20"/>
          <w:szCs w:val="20"/>
        </w:rPr>
      </w:pPr>
      <w:r>
        <w:rPr>
          <w:sz w:val="20"/>
          <w:szCs w:val="20"/>
        </w:rPr>
        <w:t xml:space="preserve">X= R </w:t>
      </w:r>
      <w:proofErr w:type="gramStart"/>
      <w:r>
        <w:rPr>
          <w:sz w:val="20"/>
          <w:szCs w:val="20"/>
        </w:rPr>
        <w:t>Sin  wt</w:t>
      </w:r>
      <w:proofErr w:type="gramEnd"/>
    </w:p>
    <w:p w:rsidR="00A810EB" w:rsidRDefault="00A810EB" w:rsidP="00A810EB">
      <w:pPr>
        <w:rPr>
          <w:sz w:val="20"/>
          <w:szCs w:val="20"/>
        </w:rPr>
      </w:pPr>
      <w:r>
        <w:rPr>
          <w:sz w:val="20"/>
          <w:szCs w:val="20"/>
        </w:rPr>
        <w:t>Phi = Sin-1(X/Length)</w:t>
      </w:r>
    </w:p>
    <w:p w:rsidR="00A810EB" w:rsidRDefault="00A810EB" w:rsidP="00A810EB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Height  =</w:t>
      </w:r>
      <w:proofErr w:type="gramEnd"/>
      <w:r>
        <w:rPr>
          <w:sz w:val="20"/>
          <w:szCs w:val="20"/>
        </w:rPr>
        <w:t xml:space="preserve"> Length * </w:t>
      </w:r>
      <w:proofErr w:type="spellStart"/>
      <w:r>
        <w:rPr>
          <w:sz w:val="20"/>
          <w:szCs w:val="20"/>
        </w:rPr>
        <w:t>cos</w:t>
      </w:r>
      <w:proofErr w:type="spellEnd"/>
      <w:r>
        <w:rPr>
          <w:sz w:val="20"/>
          <w:szCs w:val="20"/>
        </w:rPr>
        <w:t xml:space="preserve"> (phi) + Radius * Cos(wt)</w:t>
      </w:r>
    </w:p>
    <w:p w:rsidR="00537D2D" w:rsidRDefault="00537D2D" w:rsidP="00A810EB">
      <w:pPr>
        <w:rPr>
          <w:sz w:val="20"/>
          <w:szCs w:val="20"/>
        </w:rPr>
      </w:pPr>
      <w:r>
        <w:rPr>
          <w:sz w:val="20"/>
          <w:szCs w:val="20"/>
        </w:rPr>
        <w:t>You need to sort the presentation of these equations out</w:t>
      </w:r>
    </w:p>
    <w:p w:rsidR="00537D2D" w:rsidRDefault="00537D2D" w:rsidP="00A810EB">
      <w:pPr>
        <w:rPr>
          <w:sz w:val="20"/>
          <w:szCs w:val="20"/>
        </w:rPr>
      </w:pPr>
      <w:r w:rsidRPr="00537D2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It probably includes a reference or two to the </w:t>
      </w:r>
      <w:proofErr w:type="gramStart"/>
      <w:r>
        <w:rPr>
          <w:sz w:val="20"/>
          <w:szCs w:val="20"/>
        </w:rPr>
        <w:t>spreadsheet .</w:t>
      </w:r>
      <w:proofErr w:type="gramEnd"/>
      <w:r>
        <w:rPr>
          <w:sz w:val="20"/>
          <w:szCs w:val="20"/>
        </w:rPr>
        <w:t xml:space="preserve">  How would you do this?</w:t>
      </w:r>
    </w:p>
    <w:p w:rsidR="00537D2D" w:rsidRDefault="00537D2D" w:rsidP="00A810EB">
      <w:pPr>
        <w:rPr>
          <w:sz w:val="20"/>
          <w:szCs w:val="20"/>
        </w:rPr>
      </w:pPr>
    </w:p>
    <w:p w:rsidR="00537D2D" w:rsidRDefault="00537D2D" w:rsidP="00A810EB">
      <w:pPr>
        <w:rPr>
          <w:sz w:val="20"/>
          <w:szCs w:val="20"/>
        </w:rPr>
      </w:pPr>
      <w:proofErr w:type="gramStart"/>
      <w:r w:rsidRPr="00537D2D">
        <w:rPr>
          <w:sz w:val="24"/>
          <w:szCs w:val="24"/>
        </w:rPr>
        <w:t xml:space="preserve">Results </w:t>
      </w:r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 How do you get a spreadsheet graph into a word document</w:t>
      </w:r>
    </w:p>
    <w:p w:rsidR="00537D2D" w:rsidRPr="00537D2D" w:rsidRDefault="00537D2D" w:rsidP="00A810EB">
      <w:pPr>
        <w:rPr>
          <w:sz w:val="24"/>
          <w:szCs w:val="24"/>
        </w:rPr>
      </w:pPr>
      <w:r w:rsidRPr="00537D2D">
        <w:rPr>
          <w:sz w:val="24"/>
          <w:szCs w:val="24"/>
        </w:rPr>
        <w:t>Discussion of results:</w:t>
      </w:r>
      <w:r w:rsidRPr="00537D2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Organisations in the unconstrained sector have an estimated annual energy use of 182 </w:t>
      </w:r>
      <w:proofErr w:type="spellStart"/>
      <w:r>
        <w:rPr>
          <w:sz w:val="20"/>
          <w:szCs w:val="20"/>
        </w:rPr>
        <w:t>TWh</w:t>
      </w:r>
      <w:proofErr w:type="spellEnd"/>
      <w:r>
        <w:rPr>
          <w:sz w:val="20"/>
          <w:szCs w:val="20"/>
        </w:rPr>
        <w:t>. This applies to energy use from stationary sources, such as space heating and lighting in buildings, or manufacturing processes within industry. When expressed in terms of the associated</w:t>
      </w:r>
    </w:p>
    <w:p w:rsidR="00537D2D" w:rsidRDefault="00537D2D" w:rsidP="00A810EB">
      <w:pPr>
        <w:rPr>
          <w:sz w:val="24"/>
          <w:szCs w:val="24"/>
        </w:rPr>
      </w:pPr>
      <w:proofErr w:type="spellStart"/>
      <w:r w:rsidRPr="00537D2D">
        <w:rPr>
          <w:sz w:val="24"/>
          <w:szCs w:val="24"/>
        </w:rPr>
        <w:t>Conlusions</w:t>
      </w:r>
      <w:proofErr w:type="spellEnd"/>
      <w:r w:rsidRPr="00537D2D"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Organisations in the unconstrained sector have an estimated annual energy use of 182 </w:t>
      </w:r>
      <w:proofErr w:type="spellStart"/>
      <w:r>
        <w:rPr>
          <w:sz w:val="20"/>
          <w:szCs w:val="20"/>
        </w:rPr>
        <w:t>TWh</w:t>
      </w:r>
      <w:proofErr w:type="spellEnd"/>
      <w:r>
        <w:rPr>
          <w:sz w:val="20"/>
          <w:szCs w:val="20"/>
        </w:rPr>
        <w:t>. This applies to energy use from stationary sources, such as space heating and lighting in buildings, or manufacturing processes within industry. When expressed in terms of the associated</w:t>
      </w:r>
    </w:p>
    <w:p w:rsidR="00537D2D" w:rsidRDefault="00537D2D" w:rsidP="00A810EB">
      <w:pPr>
        <w:rPr>
          <w:sz w:val="24"/>
          <w:szCs w:val="24"/>
        </w:rPr>
      </w:pPr>
    </w:p>
    <w:p w:rsidR="00537D2D" w:rsidRDefault="00537D2D" w:rsidP="00A810EB">
      <w:pPr>
        <w:rPr>
          <w:sz w:val="20"/>
          <w:szCs w:val="20"/>
        </w:rPr>
      </w:pPr>
    </w:p>
    <w:p w:rsidR="00537D2D" w:rsidRPr="00A810EB" w:rsidRDefault="00537D2D" w:rsidP="00A810EB">
      <w:pPr>
        <w:rPr>
          <w:sz w:val="20"/>
          <w:szCs w:val="20"/>
        </w:rPr>
      </w:pPr>
    </w:p>
    <w:sectPr w:rsidR="00537D2D" w:rsidRPr="00A81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D302E"/>
    <w:rsid w:val="00537D2D"/>
    <w:rsid w:val="00A810EB"/>
    <w:rsid w:val="00ED3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81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fad-cw</dc:creator>
  <cp:keywords/>
  <dc:description/>
  <cp:lastModifiedBy>fad-cw</cp:lastModifiedBy>
  <cp:revision>1</cp:revision>
  <dcterms:created xsi:type="dcterms:W3CDTF">2011-12-05T09:37:00Z</dcterms:created>
  <dcterms:modified xsi:type="dcterms:W3CDTF">2011-12-05T10:38:00Z</dcterms:modified>
</cp:coreProperties>
</file>